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699" w:rsidRDefault="00A41699" w:rsidP="00A41699">
      <w:pPr>
        <w:pStyle w:val="Hlavika"/>
      </w:pPr>
    </w:p>
    <w:p w:rsidR="00A41699" w:rsidRDefault="00A41699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</w:pPr>
      <w:r w:rsidRPr="003C6152">
        <w:t>Čl. I (1)</w:t>
      </w:r>
    </w:p>
    <w:p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proofErr w:type="spellStart"/>
      <w:r w:rsidR="004160CA">
        <w:t>GloboPlastt</w:t>
      </w:r>
      <w:proofErr w:type="spellEnd"/>
      <w:r w:rsidR="004160CA">
        <w:t xml:space="preserve"> s.r.o.</w:t>
      </w:r>
    </w:p>
    <w:p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  <w:t>Senný trh 2, 040 01 Košice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:rsidR="003449DB" w:rsidRPr="003C6152" w:rsidRDefault="003449DB" w:rsidP="003449DB">
      <w:pPr>
        <w:spacing w:after="0" w:line="240" w:lineRule="auto"/>
      </w:pPr>
    </w:p>
    <w:p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9119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9119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:rsidR="00EC5ED7" w:rsidRDefault="00EC5ED7" w:rsidP="003449DB">
      <w:pPr>
        <w:spacing w:after="0" w:line="240" w:lineRule="auto"/>
      </w:pPr>
    </w:p>
    <w:p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:rsidR="003C6152" w:rsidRPr="003C6152" w:rsidRDefault="003C6152" w:rsidP="003449DB">
      <w:pPr>
        <w:spacing w:after="0" w:line="240" w:lineRule="auto"/>
        <w:rPr>
          <w:b/>
        </w:rPr>
      </w:pPr>
    </w:p>
    <w:p w:rsidR="003C6152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B40B6E">
        <w:t>29</w:t>
      </w:r>
      <w:r w:rsidRPr="003C6152">
        <w:t>.</w:t>
      </w:r>
      <w:r w:rsidR="00B40B6E">
        <w:t xml:space="preserve"> 6</w:t>
      </w:r>
      <w:r w:rsidRPr="003C6152">
        <w:t>. 2015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:rsidR="008E2CB9" w:rsidRDefault="00F8439A" w:rsidP="00F8439A">
      <w:pPr>
        <w:spacing w:after="0" w:line="240" w:lineRule="auto"/>
        <w:jc w:val="both"/>
      </w:pPr>
      <w:r>
        <w:t xml:space="preserve">Spoločnosť </w:t>
      </w:r>
      <w:proofErr w:type="spellStart"/>
      <w:r>
        <w:t>GloboPlastt</w:t>
      </w:r>
      <w:proofErr w:type="spellEnd"/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</w:t>
      </w:r>
      <w:proofErr w:type="spellStart"/>
      <w:r>
        <w:t>Packaging</w:t>
      </w:r>
      <w:proofErr w:type="spellEnd"/>
      <w:r>
        <w:t xml:space="preserve"> Systems </w:t>
      </w:r>
      <w:proofErr w:type="spellStart"/>
      <w:r>
        <w:t>Europe</w:t>
      </w:r>
      <w:proofErr w:type="spellEnd"/>
      <w:r>
        <w:t xml:space="preserve">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</w:t>
      </w:r>
      <w:proofErr w:type="spellStart"/>
      <w:r w:rsidR="00663405">
        <w:t>Packaging</w:t>
      </w:r>
      <w:proofErr w:type="spellEnd"/>
      <w:r w:rsidR="00663405">
        <w:t xml:space="preserve">. </w:t>
      </w:r>
    </w:p>
    <w:p w:rsidR="00663405" w:rsidRDefault="00663405" w:rsidP="00F8439A">
      <w:pPr>
        <w:spacing w:after="0" w:line="240" w:lineRule="auto"/>
        <w:jc w:val="both"/>
      </w:pPr>
    </w:p>
    <w:p w:rsidR="00663405" w:rsidRDefault="00663405" w:rsidP="00F8439A">
      <w:pPr>
        <w:spacing w:after="0" w:line="240" w:lineRule="auto"/>
        <w:jc w:val="both"/>
      </w:pPr>
      <w:r>
        <w:t xml:space="preserve">Spoločnosť </w:t>
      </w:r>
      <w:proofErr w:type="spellStart"/>
      <w:r>
        <w:t>GloboPlastt</w:t>
      </w:r>
      <w:proofErr w:type="spellEnd"/>
      <w:r>
        <w:t xml:space="preserve"> s.r.o. je súčasťou </w:t>
      </w:r>
      <w:proofErr w:type="spellStart"/>
      <w:r>
        <w:t>Packaging</w:t>
      </w:r>
      <w:proofErr w:type="spellEnd"/>
      <w:r>
        <w:t xml:space="preserve"> Systems </w:t>
      </w:r>
      <w:proofErr w:type="spellStart"/>
      <w:r>
        <w:t>Europe</w:t>
      </w:r>
      <w:proofErr w:type="spellEnd"/>
      <w:r>
        <w:t>.</w:t>
      </w:r>
    </w:p>
    <w:p w:rsidR="00663405" w:rsidRDefault="00663405" w:rsidP="00F8439A">
      <w:pPr>
        <w:spacing w:after="0" w:line="240" w:lineRule="auto"/>
        <w:jc w:val="both"/>
      </w:pPr>
    </w:p>
    <w:p w:rsidR="00663405" w:rsidRPr="00663405" w:rsidRDefault="00663405" w:rsidP="00663405">
      <w:pPr>
        <w:pStyle w:val="Zarkazkladnhotextu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 xml:space="preserve">nú závierku za tú skupinu účtovných jednotiek konsolidovaného celku, ktorého súčasťou je aj účtovná jednotka:                         Signode,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:rsidR="00663405" w:rsidRDefault="00663405" w:rsidP="00F8439A">
      <w:pPr>
        <w:spacing w:after="0" w:line="240" w:lineRule="auto"/>
        <w:jc w:val="both"/>
      </w:pPr>
    </w:p>
    <w:p w:rsidR="00F8439A" w:rsidRDefault="00F8439A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Ing. Radoslav Petrenko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 xml:space="preserve">Nils </w:t>
            </w:r>
            <w:proofErr w:type="spellStart"/>
            <w:r>
              <w:t>Alfons</w:t>
            </w:r>
            <w:proofErr w:type="spellEnd"/>
            <w:r>
              <w:t xml:space="preserve"> Michael Stenger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</w:tbl>
    <w:p w:rsidR="005A7A46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 akcionárov</w:t>
      </w:r>
    </w:p>
    <w:p w:rsidR="005A7A46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84"/>
        <w:gridCol w:w="1549"/>
        <w:gridCol w:w="1349"/>
        <w:gridCol w:w="1706"/>
        <w:gridCol w:w="1554"/>
      </w:tblGrid>
      <w:tr w:rsidR="00B40B6E" w:rsidRPr="002B2E75" w:rsidTr="00F8439A">
        <w:trPr>
          <w:trHeight w:val="231"/>
          <w:jc w:val="center"/>
        </w:trPr>
        <w:tc>
          <w:tcPr>
            <w:tcW w:w="31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3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9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8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:rsidTr="00F8439A">
        <w:trPr>
          <w:trHeight w:val="231"/>
          <w:jc w:val="center"/>
        </w:trPr>
        <w:tc>
          <w:tcPr>
            <w:tcW w:w="31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9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80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107"/>
          <w:jc w:val="center"/>
        </w:trPr>
        <w:tc>
          <w:tcPr>
            <w:tcW w:w="31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 w:rsidRPr="002B2E75">
              <w:t>b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9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0B6E" w:rsidRDefault="00B40B6E" w:rsidP="00F8439A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 xml:space="preserve">SPG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445 500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99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99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0B6E" w:rsidRDefault="00B40B6E" w:rsidP="00F8439A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rStyle w:val="ra"/>
              </w:rPr>
              <w:t>StrapexHoldingsLimited</w:t>
            </w:r>
            <w:proofErr w:type="spellEnd"/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 xml:space="preserve">   4 500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1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1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0B6E" w:rsidRPr="002B2E75" w:rsidRDefault="00B40B6E" w:rsidP="00F8439A"/>
        </w:tc>
      </w:tr>
      <w:tr w:rsidR="00B40B6E" w:rsidRPr="002B2E75" w:rsidTr="00F8439A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rPr>
                <w:b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450 000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0B6E" w:rsidRPr="002B2E75" w:rsidRDefault="00B40B6E" w:rsidP="00F8439A">
            <w:pPr>
              <w:jc w:val="center"/>
            </w:pPr>
            <w:r>
              <w:t>100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40B6E" w:rsidRPr="002B2E75" w:rsidRDefault="00B40B6E" w:rsidP="00F8439A"/>
        </w:tc>
      </w:tr>
    </w:tbl>
    <w:p w:rsidR="00B40B6E" w:rsidRDefault="00B40B6E" w:rsidP="003449DB">
      <w:pPr>
        <w:spacing w:after="0" w:line="240" w:lineRule="auto"/>
        <w:rPr>
          <w:b/>
        </w:rPr>
      </w:pPr>
    </w:p>
    <w:p w:rsid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P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Informácie o prijatých postupoch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:rsidR="00E90A85" w:rsidRDefault="00E90A85" w:rsidP="003449DB">
      <w:pPr>
        <w:spacing w:after="0" w:line="240" w:lineRule="auto"/>
      </w:pPr>
    </w:p>
    <w:p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E90A85">
      <w:pPr>
        <w:spacing w:after="0" w:line="240" w:lineRule="auto"/>
      </w:pPr>
    </w:p>
    <w:p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:rsidR="00E90A85" w:rsidRDefault="00E90A85" w:rsidP="00E90A85">
      <w:pPr>
        <w:spacing w:after="0" w:line="240" w:lineRule="auto"/>
        <w:rPr>
          <w:b/>
        </w:rPr>
      </w:pPr>
    </w:p>
    <w:p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90A85" w:rsidRPr="00E90A85" w:rsidRDefault="00E90A85" w:rsidP="00E90A85">
      <w:pPr>
        <w:spacing w:after="0" w:line="240" w:lineRule="auto"/>
        <w:rPr>
          <w:b/>
        </w:rPr>
      </w:pPr>
    </w:p>
    <w:p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</w:t>
      </w:r>
    </w:p>
    <w:p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lastRenderedPageBreak/>
        <w:t xml:space="preserve">Čl. III 4 a) Spôsob oceňovania majetku a záväzkov </w:t>
      </w:r>
    </w:p>
    <w:p w:rsidR="001E6F76" w:rsidRDefault="001E6F76" w:rsidP="003449DB">
      <w:pPr>
        <w:spacing w:after="0" w:line="240" w:lineRule="auto"/>
      </w:pPr>
    </w:p>
    <w:p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:rsidR="00347B13" w:rsidRDefault="0089508B" w:rsidP="003449DB">
      <w:pPr>
        <w:spacing w:after="0" w:line="240" w:lineRule="auto"/>
      </w:pPr>
      <w:r>
        <w:t xml:space="preserve"> </w:t>
      </w:r>
    </w:p>
    <w:p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:rsidR="001E6F76" w:rsidRDefault="0089508B" w:rsidP="0089508B">
      <w:pPr>
        <w:spacing w:after="0" w:line="240" w:lineRule="auto"/>
      </w:pPr>
      <w:r>
        <w:t xml:space="preserve">    </w:t>
      </w:r>
    </w:p>
    <w:p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:rsidTr="00246DA0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246DA0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bookmarkStart w:id="0" w:name="_GoBack" w:colFirst="3" w:colLast="3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D33FC3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11 349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30209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D33FC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1 184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A0" w:rsidRPr="00246DA0" w:rsidRDefault="00246DA0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A0" w:rsidRPr="00246DA0" w:rsidRDefault="00D33FC3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12 533</w:t>
            </w:r>
          </w:p>
        </w:tc>
      </w:tr>
      <w:tr w:rsidR="00246DA0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D33FC3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="001C24E1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D33FC3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4 931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30209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D33FC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1 813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A0" w:rsidRPr="00246DA0" w:rsidRDefault="00246DA0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DA0" w:rsidRPr="00246DA0" w:rsidRDefault="00D33FC3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6 744</w:t>
            </w: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1C24E1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D33FC3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7 459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30209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D33FC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3 187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D33FC3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10 646</w:t>
            </w: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8137E4" w:rsidRDefault="008137E4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2 862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8137E4" w:rsidRDefault="008137E4" w:rsidP="0030209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17 630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8137E4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137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8137E4" w:rsidRDefault="008137E4" w:rsidP="00246D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20 492</w:t>
            </w:r>
          </w:p>
        </w:tc>
      </w:tr>
      <w:bookmarkEnd w:id="0"/>
    </w:tbl>
    <w:p w:rsidR="002B5812" w:rsidRDefault="002B5812" w:rsidP="00744300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:rsidR="008F3D52" w:rsidRDefault="004F4B1E" w:rsidP="008F3D52">
      <w:pPr>
        <w:spacing w:after="0" w:line="240" w:lineRule="auto"/>
      </w:pPr>
      <w:proofErr w:type="spellStart"/>
      <w:r>
        <w:t>obstáravacou</w:t>
      </w:r>
      <w:proofErr w:type="spellEnd"/>
      <w:r>
        <w:t xml:space="preserve"> cenou, menovitou hodnotou</w:t>
      </w:r>
    </w:p>
    <w:p w:rsidR="008F3D52" w:rsidRDefault="008F3D52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>
        <w:rPr>
          <w:b/>
        </w:rPr>
        <w:t xml:space="preserve">Čl. III (4) d)3. </w:t>
      </w:r>
      <w:proofErr w:type="spellStart"/>
      <w:r>
        <w:rPr>
          <w:b/>
        </w:rPr>
        <w:t>Derivatové</w:t>
      </w:r>
      <w:proofErr w:type="spellEnd"/>
      <w:r>
        <w:rPr>
          <w:b/>
        </w:rPr>
        <w:t xml:space="preserve"> finančné nástroje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:rsidR="004F4B1E" w:rsidRDefault="004F4B1E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9F3D8C" w:rsidRPr="008F3D52" w:rsidRDefault="009F3D8C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lastRenderedPageBreak/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:rsidR="00E1042D" w:rsidRDefault="00E1042D" w:rsidP="00764384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:rsidR="006368DA" w:rsidRPr="00BC07C9" w:rsidRDefault="006368DA" w:rsidP="006368DA">
      <w:pPr>
        <w:pStyle w:val="odstavec"/>
      </w:pPr>
    </w:p>
    <w:p w:rsidR="006368DA" w:rsidRPr="00BC07C9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</w:p>
    <w:p w:rsidR="006368DA" w:rsidRPr="00BC07C9" w:rsidRDefault="006368DA" w:rsidP="006368DA">
      <w:pPr>
        <w:pStyle w:val="odstavec"/>
      </w:pPr>
    </w:p>
    <w:p w:rsidR="006368DA" w:rsidRPr="00BC07C9" w:rsidRDefault="006368DA" w:rsidP="006368DA">
      <w:pPr>
        <w:pStyle w:val="odstavec"/>
        <w:ind w:left="0"/>
      </w:pPr>
      <w:r w:rsidRPr="00BC07C9">
        <w:t>Predpokladaná doba používania, metóda odpisovania a odpisová sadzba sú uvedené v nasledujúcej tabuľke:</w:t>
      </w:r>
    </w:p>
    <w:p w:rsidR="006368DA" w:rsidRDefault="006368DA" w:rsidP="008F3D52">
      <w:pPr>
        <w:spacing w:after="0" w:line="240" w:lineRule="auto"/>
        <w:rPr>
          <w:b/>
        </w:rPr>
      </w:pPr>
    </w:p>
    <w:p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:rsidTr="004F4B1E">
        <w:trPr>
          <w:trHeight w:val="186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:rsidR="00103C7B" w:rsidRDefault="00103C7B" w:rsidP="008F3D52">
      <w:pPr>
        <w:spacing w:after="0" w:line="240" w:lineRule="auto"/>
        <w:rPr>
          <w:bCs/>
          <w:sz w:val="24"/>
        </w:rPr>
      </w:pPr>
    </w:p>
    <w:p w:rsidR="009F3D8C" w:rsidRDefault="009F3D8C" w:rsidP="008F3D52">
      <w:pPr>
        <w:spacing w:after="0" w:line="240" w:lineRule="auto"/>
        <w:rPr>
          <w:bCs/>
          <w:sz w:val="24"/>
        </w:rPr>
      </w:pPr>
    </w:p>
    <w:p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:rsidR="004F4B1E" w:rsidRDefault="004F4B1E" w:rsidP="004F4B1E">
      <w:pPr>
        <w:spacing w:after="0" w:line="240" w:lineRule="auto"/>
      </w:pPr>
      <w:r w:rsidRPr="003C6152">
        <w:t>Účtovná jednotka nemá náplň pre túto položku</w:t>
      </w:r>
    </w:p>
    <w:p w:rsidR="004F4B1E" w:rsidRDefault="004F4B1E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8F3D52">
      <w:pPr>
        <w:spacing w:after="0" w:line="240" w:lineRule="auto"/>
        <w:rPr>
          <w:b/>
        </w:rPr>
      </w:pPr>
    </w:p>
    <w:p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lastRenderedPageBreak/>
        <w:t>Čl. IV (2) Informácie o majetku a záväzkoch zabezpečených derivátmi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11C5E" w:rsidRDefault="00B11C5E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9F3D8C" w:rsidRDefault="009F3D8C" w:rsidP="009F3D8C">
      <w:pPr>
        <w:spacing w:after="0" w:line="240" w:lineRule="auto"/>
      </w:pPr>
      <w:r w:rsidRPr="003C6152">
        <w:lastRenderedPageBreak/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:rsidR="00FF4FEC" w:rsidRDefault="00FF4FEC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:rsidR="00BF10DB" w:rsidRDefault="00BF10DB" w:rsidP="004A1549">
      <w:pPr>
        <w:spacing w:after="0" w:line="240" w:lineRule="auto"/>
        <w:rPr>
          <w:b/>
        </w:rPr>
      </w:pPr>
      <w:r w:rsidRPr="00BF10DB">
        <w:rPr>
          <w:b/>
        </w:rPr>
        <w:t>účtovnej závierky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kapitálovych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:rsidR="000E4727" w:rsidRDefault="004C6D0D" w:rsidP="000E4727">
      <w:pPr>
        <w:spacing w:after="0" w:line="240" w:lineRule="auto"/>
      </w:pPr>
      <w:r>
        <w:t>Strata za rok 2014 vo výške 120.493,73 Eur bola preúčtovaná do neuhradených strát minulých rokov.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:rsidR="000E4727" w:rsidRDefault="000E4727" w:rsidP="000E4727">
      <w:pPr>
        <w:spacing w:after="0" w:line="240" w:lineRule="auto"/>
      </w:pPr>
      <w:r w:rsidRPr="003C6152">
        <w:lastRenderedPageBreak/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C280C" w:rsidRPr="00BF10DB" w:rsidRDefault="00BC280C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</w:p>
    <w:p w:rsidR="006011AF" w:rsidRPr="004A1549" w:rsidRDefault="006011AF" w:rsidP="004A1549">
      <w:pPr>
        <w:spacing w:after="0" w:line="240" w:lineRule="auto"/>
        <w:rPr>
          <w:b/>
        </w:rPr>
      </w:pPr>
    </w:p>
    <w:p w:rsidR="004A1549" w:rsidRPr="004A1549" w:rsidRDefault="004A1549" w:rsidP="004A1549">
      <w:pPr>
        <w:spacing w:after="0" w:line="240" w:lineRule="auto"/>
        <w:rPr>
          <w:b/>
        </w:rPr>
      </w:pPr>
    </w:p>
    <w:p w:rsidR="00744300" w:rsidRDefault="00744300" w:rsidP="00744300">
      <w:pPr>
        <w:pStyle w:val="Odsekzoznamu"/>
        <w:spacing w:after="0" w:line="240" w:lineRule="auto"/>
      </w:pPr>
    </w:p>
    <w:p w:rsidR="0089508B" w:rsidRPr="0089508B" w:rsidRDefault="0089508B" w:rsidP="0089508B">
      <w:pPr>
        <w:pStyle w:val="Odsekzoznamu"/>
        <w:spacing w:after="0" w:line="240" w:lineRule="auto"/>
      </w:pPr>
    </w:p>
    <w:p w:rsidR="007B4966" w:rsidRPr="0089508B" w:rsidRDefault="007B4966" w:rsidP="007B4966">
      <w:pPr>
        <w:spacing w:line="240" w:lineRule="auto"/>
      </w:pPr>
    </w:p>
    <w:p w:rsidR="007B4966" w:rsidRDefault="007B4966" w:rsidP="007B4966">
      <w:pPr>
        <w:spacing w:line="432" w:lineRule="auto"/>
        <w:rPr>
          <w:sz w:val="24"/>
          <w:szCs w:val="24"/>
        </w:rPr>
      </w:pPr>
    </w:p>
    <w:p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:rsidR="007B4966" w:rsidRDefault="007B4966">
      <w:pPr>
        <w:rPr>
          <w:b/>
          <w:sz w:val="24"/>
          <w:szCs w:val="24"/>
        </w:rPr>
      </w:pPr>
    </w:p>
    <w:p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203B" w:rsidRDefault="00F8203B" w:rsidP="00A41699">
      <w:pPr>
        <w:spacing w:after="0" w:line="240" w:lineRule="auto"/>
      </w:pPr>
      <w:r>
        <w:separator/>
      </w:r>
    </w:p>
  </w:endnote>
  <w:endnote w:type="continuationSeparator" w:id="0">
    <w:p w:rsidR="00F8203B" w:rsidRDefault="00F8203B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725428"/>
      <w:docPartObj>
        <w:docPartGallery w:val="Page Numbers (Bottom of Page)"/>
        <w:docPartUnique/>
      </w:docPartObj>
    </w:sdtPr>
    <w:sdtEndPr/>
    <w:sdtContent>
      <w:p w:rsidR="00F8439A" w:rsidRDefault="00F8439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2092">
          <w:rPr>
            <w:noProof/>
          </w:rPr>
          <w:t>8</w:t>
        </w:r>
        <w:r>
          <w:fldChar w:fldCharType="end"/>
        </w:r>
      </w:p>
    </w:sdtContent>
  </w:sdt>
  <w:p w:rsidR="00F8439A" w:rsidRDefault="00F843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203B" w:rsidRDefault="00F8203B" w:rsidP="00A41699">
      <w:pPr>
        <w:spacing w:after="0" w:line="240" w:lineRule="auto"/>
      </w:pPr>
      <w:r>
        <w:separator/>
      </w:r>
    </w:p>
  </w:footnote>
  <w:footnote w:type="continuationSeparator" w:id="0">
    <w:p w:rsidR="00F8203B" w:rsidRDefault="00F8203B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39A" w:rsidRPr="00F11B35" w:rsidRDefault="00F8439A" w:rsidP="00F11B35">
    <w:pPr>
      <w:pStyle w:val="Hlavika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</w:tr>
  </w:tbl>
  <w:p w:rsidR="00F8439A" w:rsidRPr="00F11B35" w:rsidRDefault="00F8439A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:rsidTr="00F8439A">
      <w:trPr>
        <w:trHeight w:val="330"/>
      </w:trPr>
      <w:tc>
        <w:tcPr>
          <w:tcW w:w="2283" w:type="dxa"/>
          <w:noWrap/>
          <w:vAlign w:val="bottom"/>
        </w:tcPr>
        <w:p w:rsidR="00F8439A" w:rsidRPr="00F11B35" w:rsidRDefault="00F8439A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  <w:r w:rsidRPr="00F11B35">
            <w:t> </w:t>
          </w:r>
        </w:p>
      </w:tc>
    </w:tr>
  </w:tbl>
  <w:p w:rsidR="00F8439A" w:rsidRDefault="00F8439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966"/>
    <w:rsid w:val="000E4727"/>
    <w:rsid w:val="00103C7B"/>
    <w:rsid w:val="00106541"/>
    <w:rsid w:val="001427DB"/>
    <w:rsid w:val="001C24E1"/>
    <w:rsid w:val="001E6C3C"/>
    <w:rsid w:val="001E6F76"/>
    <w:rsid w:val="00246DA0"/>
    <w:rsid w:val="002B5812"/>
    <w:rsid w:val="00302092"/>
    <w:rsid w:val="003449DB"/>
    <w:rsid w:val="00347B13"/>
    <w:rsid w:val="0039198A"/>
    <w:rsid w:val="003C6152"/>
    <w:rsid w:val="003D5160"/>
    <w:rsid w:val="003F584C"/>
    <w:rsid w:val="004121AF"/>
    <w:rsid w:val="004160CA"/>
    <w:rsid w:val="0041624F"/>
    <w:rsid w:val="00424A28"/>
    <w:rsid w:val="00491193"/>
    <w:rsid w:val="004A1549"/>
    <w:rsid w:val="004C6D0D"/>
    <w:rsid w:val="004F4B1E"/>
    <w:rsid w:val="00565714"/>
    <w:rsid w:val="005A7A46"/>
    <w:rsid w:val="005E62FB"/>
    <w:rsid w:val="005F080A"/>
    <w:rsid w:val="006011AF"/>
    <w:rsid w:val="006227C3"/>
    <w:rsid w:val="006368DA"/>
    <w:rsid w:val="00663405"/>
    <w:rsid w:val="006D1957"/>
    <w:rsid w:val="007246A3"/>
    <w:rsid w:val="00744300"/>
    <w:rsid w:val="00747538"/>
    <w:rsid w:val="00764384"/>
    <w:rsid w:val="007663EB"/>
    <w:rsid w:val="007B4966"/>
    <w:rsid w:val="007B517D"/>
    <w:rsid w:val="007E1244"/>
    <w:rsid w:val="007F19FF"/>
    <w:rsid w:val="008137E4"/>
    <w:rsid w:val="008421E3"/>
    <w:rsid w:val="00894016"/>
    <w:rsid w:val="0089508B"/>
    <w:rsid w:val="008B4898"/>
    <w:rsid w:val="008E2CB9"/>
    <w:rsid w:val="008F3D52"/>
    <w:rsid w:val="009B25E4"/>
    <w:rsid w:val="009F3D8C"/>
    <w:rsid w:val="00A41699"/>
    <w:rsid w:val="00AA68DC"/>
    <w:rsid w:val="00B0369E"/>
    <w:rsid w:val="00B11C5E"/>
    <w:rsid w:val="00B149A8"/>
    <w:rsid w:val="00B40B6E"/>
    <w:rsid w:val="00B5449C"/>
    <w:rsid w:val="00B674E9"/>
    <w:rsid w:val="00BC280C"/>
    <w:rsid w:val="00BF10DB"/>
    <w:rsid w:val="00D16A44"/>
    <w:rsid w:val="00D33FC3"/>
    <w:rsid w:val="00D749EF"/>
    <w:rsid w:val="00E1042D"/>
    <w:rsid w:val="00E90A85"/>
    <w:rsid w:val="00EB51AF"/>
    <w:rsid w:val="00EC5ED7"/>
    <w:rsid w:val="00EF64F1"/>
    <w:rsid w:val="00F11B35"/>
    <w:rsid w:val="00F8203B"/>
    <w:rsid w:val="00F8439A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27DB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  <w:style w:type="paragraph" w:styleId="Popis">
    <w:name w:val="caption"/>
    <w:basedOn w:val="Normlny"/>
    <w:next w:val="Normlny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Predvolenpsmoodseku"/>
    <w:rsid w:val="00B40B6E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003869-2CD7-4B0E-BD43-B65EEBCDB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2001</Words>
  <Characters>11410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Janka Vargova</cp:lastModifiedBy>
  <cp:revision>5</cp:revision>
  <dcterms:created xsi:type="dcterms:W3CDTF">2016-04-28T10:30:00Z</dcterms:created>
  <dcterms:modified xsi:type="dcterms:W3CDTF">2016-06-09T08:07:00Z</dcterms:modified>
</cp:coreProperties>
</file>