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4038" w:rsidRPr="00AA0908" w:rsidRDefault="00BD4038" w:rsidP="00BD4038">
      <w:pPr>
        <w:pStyle w:val="Odsekzoznamu"/>
        <w:numPr>
          <w:ilvl w:val="0"/>
          <w:numId w:val="14"/>
        </w:numPr>
        <w:rPr>
          <w:rFonts w:ascii="Times New Roman" w:hAnsi="Times New Roman"/>
          <w:b/>
          <w:szCs w:val="22"/>
          <w:u w:val="single"/>
        </w:rPr>
      </w:pPr>
      <w:r w:rsidRPr="00AA0908">
        <w:rPr>
          <w:rFonts w:ascii="Times New Roman" w:hAnsi="Times New Roman"/>
          <w:b/>
          <w:szCs w:val="22"/>
          <w:u w:val="single"/>
        </w:rPr>
        <w:t>INFORMÁCIE O ÚČTOVNEJ JEDNOTKE</w:t>
      </w:r>
    </w:p>
    <w:p w:rsidR="00453949" w:rsidRPr="00CE5373" w:rsidRDefault="00453949" w:rsidP="00453949">
      <w:pPr>
        <w:pStyle w:val="Odsekzoznamu"/>
        <w:rPr>
          <w:rFonts w:ascii="Times New Roman" w:hAnsi="Times New Roman"/>
          <w:b/>
          <w:szCs w:val="22"/>
          <w:u w:val="single"/>
        </w:rPr>
      </w:pPr>
    </w:p>
    <w:p w:rsidR="00453949" w:rsidRPr="00CE5373" w:rsidRDefault="00453949" w:rsidP="00697CEC">
      <w:pPr>
        <w:rPr>
          <w:rFonts w:ascii="Times New Roman" w:hAnsi="Times New Roman"/>
          <w:b/>
          <w:szCs w:val="22"/>
        </w:rPr>
      </w:pPr>
      <w:r w:rsidRPr="00CE5373">
        <w:rPr>
          <w:rFonts w:ascii="Times New Roman" w:hAnsi="Times New Roman"/>
          <w:b/>
          <w:szCs w:val="22"/>
        </w:rPr>
        <w:t>Obchodné meno a sídlo spoločnosti:</w:t>
      </w:r>
    </w:p>
    <w:p w:rsidR="00754844" w:rsidRDefault="003655CC" w:rsidP="003655CC">
      <w:pPr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Aragona</w:t>
      </w:r>
      <w:proofErr w:type="spellEnd"/>
      <w:r>
        <w:rPr>
          <w:rFonts w:ascii="Times New Roman" w:hAnsi="Times New Roman"/>
          <w:szCs w:val="22"/>
        </w:rPr>
        <w:t xml:space="preserve"> s. r. o. </w:t>
      </w:r>
    </w:p>
    <w:p w:rsidR="003655CC" w:rsidRPr="004652D1" w:rsidRDefault="003655CC" w:rsidP="003655CC">
      <w:pPr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Čerenčianska</w:t>
      </w:r>
      <w:proofErr w:type="spellEnd"/>
      <w:r>
        <w:rPr>
          <w:rFonts w:ascii="Times New Roman" w:hAnsi="Times New Roman"/>
          <w:szCs w:val="22"/>
        </w:rPr>
        <w:t xml:space="preserve"> 22</w:t>
      </w:r>
    </w:p>
    <w:p w:rsidR="00754844" w:rsidRPr="004652D1" w:rsidRDefault="004652D1" w:rsidP="00754844">
      <w:pPr>
        <w:rPr>
          <w:rFonts w:ascii="Times New Roman" w:hAnsi="Times New Roman"/>
          <w:szCs w:val="22"/>
        </w:rPr>
      </w:pPr>
      <w:r w:rsidRPr="004652D1">
        <w:rPr>
          <w:rFonts w:ascii="Times New Roman" w:hAnsi="Times New Roman"/>
          <w:szCs w:val="22"/>
        </w:rPr>
        <w:t>979 01 Rimavská Sobota</w:t>
      </w:r>
    </w:p>
    <w:p w:rsidR="00453949" w:rsidRPr="00CE5373" w:rsidRDefault="00453949" w:rsidP="004652D1">
      <w:pPr>
        <w:rPr>
          <w:rFonts w:ascii="Times New Roman" w:hAnsi="Times New Roman"/>
          <w:szCs w:val="22"/>
        </w:rPr>
      </w:pPr>
    </w:p>
    <w:p w:rsidR="00453949" w:rsidRPr="00CE5373" w:rsidRDefault="004652D1" w:rsidP="00453949">
      <w:pPr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Spoločnosť </w:t>
      </w:r>
      <w:proofErr w:type="spellStart"/>
      <w:r w:rsidR="003655CC">
        <w:rPr>
          <w:rFonts w:ascii="Times New Roman" w:hAnsi="Times New Roman"/>
          <w:szCs w:val="22"/>
        </w:rPr>
        <w:t>Aragona</w:t>
      </w:r>
      <w:proofErr w:type="spellEnd"/>
      <w:r w:rsidR="00AC6FC9">
        <w:rPr>
          <w:rFonts w:ascii="Times New Roman" w:hAnsi="Times New Roman"/>
          <w:szCs w:val="22"/>
        </w:rPr>
        <w:t xml:space="preserve"> s. r. o</w:t>
      </w:r>
      <w:r w:rsidR="00453949" w:rsidRPr="00CE5373">
        <w:rPr>
          <w:rFonts w:ascii="Times New Roman" w:hAnsi="Times New Roman"/>
          <w:szCs w:val="22"/>
        </w:rPr>
        <w:t>. bola do obchodného registra zapísaná</w:t>
      </w:r>
      <w:r>
        <w:rPr>
          <w:rFonts w:ascii="Times New Roman" w:hAnsi="Times New Roman"/>
          <w:szCs w:val="22"/>
        </w:rPr>
        <w:t xml:space="preserve"> </w:t>
      </w:r>
      <w:r w:rsidR="003655CC">
        <w:rPr>
          <w:rStyle w:val="ra"/>
          <w:rFonts w:ascii="Times New Roman" w:hAnsi="Times New Roman"/>
        </w:rPr>
        <w:t>05.06.2009</w:t>
      </w:r>
      <w:r>
        <w:rPr>
          <w:rStyle w:val="ra"/>
        </w:rPr>
        <w:t xml:space="preserve"> (</w:t>
      </w:r>
      <w:r w:rsidR="00453949" w:rsidRPr="00CE5373">
        <w:rPr>
          <w:rFonts w:ascii="Times New Roman" w:hAnsi="Times New Roman"/>
          <w:szCs w:val="22"/>
        </w:rPr>
        <w:t xml:space="preserve">Obchodný register </w:t>
      </w:r>
      <w:r>
        <w:rPr>
          <w:rFonts w:ascii="Times New Roman" w:hAnsi="Times New Roman"/>
          <w:szCs w:val="22"/>
        </w:rPr>
        <w:t>Okresného súdu Banská Bystrica</w:t>
      </w:r>
      <w:r w:rsidR="00453949" w:rsidRPr="00CE5373">
        <w:rPr>
          <w:rFonts w:ascii="Times New Roman" w:hAnsi="Times New Roman"/>
          <w:szCs w:val="22"/>
        </w:rPr>
        <w:t xml:space="preserve">, oddiel s. r. o., vložka </w:t>
      </w:r>
      <w:r w:rsidR="003655CC">
        <w:rPr>
          <w:rStyle w:val="ra"/>
          <w:rFonts w:ascii="Times New Roman" w:hAnsi="Times New Roman"/>
        </w:rPr>
        <w:t>24327</w:t>
      </w:r>
      <w:r w:rsidR="0046714C">
        <w:rPr>
          <w:rStyle w:val="ra"/>
          <w:rFonts w:ascii="Times New Roman" w:hAnsi="Times New Roman"/>
        </w:rPr>
        <w:t>/S</w:t>
      </w:r>
      <w:r w:rsidR="00453949" w:rsidRPr="004652D1">
        <w:rPr>
          <w:rFonts w:ascii="Times New Roman" w:hAnsi="Times New Roman"/>
          <w:szCs w:val="22"/>
        </w:rPr>
        <w:t>)</w:t>
      </w:r>
    </w:p>
    <w:p w:rsidR="00453949" w:rsidRPr="00CE5373" w:rsidRDefault="00453949" w:rsidP="00453949">
      <w:pPr>
        <w:rPr>
          <w:rFonts w:ascii="Times New Roman" w:hAnsi="Times New Roman"/>
          <w:szCs w:val="22"/>
        </w:rPr>
      </w:pPr>
    </w:p>
    <w:p w:rsidR="00453949" w:rsidRDefault="00453949" w:rsidP="00697CEC">
      <w:pPr>
        <w:rPr>
          <w:rFonts w:ascii="Times New Roman" w:hAnsi="Times New Roman"/>
          <w:b/>
          <w:szCs w:val="22"/>
        </w:rPr>
      </w:pPr>
      <w:r w:rsidRPr="00CE5373">
        <w:rPr>
          <w:rFonts w:ascii="Times New Roman" w:hAnsi="Times New Roman"/>
          <w:b/>
          <w:szCs w:val="22"/>
        </w:rPr>
        <w:t>Hlavné činnosti obchodnej spoločnosti sú:</w:t>
      </w:r>
    </w:p>
    <w:p w:rsidR="00453949" w:rsidRDefault="004652D1" w:rsidP="004652D1">
      <w:pPr>
        <w:pStyle w:val="Zkladntext"/>
        <w:numPr>
          <w:ilvl w:val="0"/>
          <w:numId w:val="13"/>
        </w:numPr>
        <w:rPr>
          <w:rStyle w:val="ra"/>
          <w:b w:val="0"/>
          <w:sz w:val="22"/>
          <w:szCs w:val="22"/>
        </w:rPr>
      </w:pPr>
      <w:r w:rsidRPr="004652D1">
        <w:rPr>
          <w:rStyle w:val="ra"/>
          <w:b w:val="0"/>
          <w:sz w:val="22"/>
          <w:szCs w:val="22"/>
        </w:rPr>
        <w:t>kúpa tovaru na účely jeho predaja konečnému spotrebiteľovi (maloobchod) alebo iným prevádzkovateľom živnosti (veľkoobchod)</w:t>
      </w:r>
    </w:p>
    <w:p w:rsidR="0046714C" w:rsidRDefault="0046714C" w:rsidP="004652D1">
      <w:pPr>
        <w:pStyle w:val="Zkladntext"/>
        <w:numPr>
          <w:ilvl w:val="0"/>
          <w:numId w:val="13"/>
        </w:numPr>
        <w:rPr>
          <w:rStyle w:val="ra"/>
          <w:b w:val="0"/>
          <w:sz w:val="22"/>
          <w:szCs w:val="22"/>
        </w:rPr>
      </w:pPr>
      <w:r>
        <w:rPr>
          <w:rStyle w:val="ra"/>
          <w:b w:val="0"/>
          <w:sz w:val="22"/>
          <w:szCs w:val="22"/>
        </w:rPr>
        <w:t xml:space="preserve">sprostredkovateľská činnosť v oblasti </w:t>
      </w:r>
      <w:r w:rsidR="003655CC">
        <w:rPr>
          <w:rStyle w:val="ra"/>
          <w:b w:val="0"/>
          <w:sz w:val="22"/>
          <w:szCs w:val="22"/>
        </w:rPr>
        <w:t>obchodu</w:t>
      </w:r>
    </w:p>
    <w:p w:rsidR="003655CC" w:rsidRDefault="003655CC" w:rsidP="004652D1">
      <w:pPr>
        <w:pStyle w:val="Zkladntext"/>
        <w:numPr>
          <w:ilvl w:val="0"/>
          <w:numId w:val="13"/>
        </w:numPr>
        <w:rPr>
          <w:rStyle w:val="ra"/>
          <w:b w:val="0"/>
          <w:sz w:val="22"/>
          <w:szCs w:val="22"/>
        </w:rPr>
      </w:pPr>
      <w:r>
        <w:rPr>
          <w:rStyle w:val="ra"/>
          <w:b w:val="0"/>
          <w:sz w:val="22"/>
          <w:szCs w:val="22"/>
        </w:rPr>
        <w:t xml:space="preserve">uskutočňovanie stavieb a ich zmien </w:t>
      </w:r>
    </w:p>
    <w:p w:rsidR="003655CC" w:rsidRDefault="003655CC" w:rsidP="004652D1">
      <w:pPr>
        <w:pStyle w:val="Zkladntext"/>
        <w:numPr>
          <w:ilvl w:val="0"/>
          <w:numId w:val="13"/>
        </w:numPr>
        <w:rPr>
          <w:rStyle w:val="ra"/>
          <w:b w:val="0"/>
          <w:sz w:val="22"/>
          <w:szCs w:val="22"/>
        </w:rPr>
      </w:pPr>
      <w:r>
        <w:rPr>
          <w:rStyle w:val="ra"/>
          <w:b w:val="0"/>
          <w:sz w:val="22"/>
          <w:szCs w:val="22"/>
        </w:rPr>
        <w:t>prenájom hnuteľných vecí</w:t>
      </w:r>
    </w:p>
    <w:p w:rsidR="003655CC" w:rsidRDefault="003655CC" w:rsidP="004652D1">
      <w:pPr>
        <w:pStyle w:val="Zkladntext"/>
        <w:numPr>
          <w:ilvl w:val="0"/>
          <w:numId w:val="13"/>
        </w:numPr>
        <w:rPr>
          <w:rStyle w:val="ra"/>
          <w:b w:val="0"/>
          <w:sz w:val="22"/>
          <w:szCs w:val="22"/>
        </w:rPr>
      </w:pPr>
      <w:r>
        <w:rPr>
          <w:rStyle w:val="ra"/>
          <w:b w:val="0"/>
          <w:sz w:val="22"/>
          <w:szCs w:val="22"/>
        </w:rPr>
        <w:t>prenájom nehnuteľností spojený s poskytovaním iných než základných služieb spojených s prenájmom</w:t>
      </w:r>
    </w:p>
    <w:p w:rsidR="003655CC" w:rsidRDefault="003655CC" w:rsidP="004652D1">
      <w:pPr>
        <w:pStyle w:val="Zkladntext"/>
        <w:numPr>
          <w:ilvl w:val="0"/>
          <w:numId w:val="13"/>
        </w:numPr>
        <w:rPr>
          <w:rStyle w:val="ra"/>
          <w:b w:val="0"/>
          <w:sz w:val="22"/>
          <w:szCs w:val="22"/>
        </w:rPr>
      </w:pPr>
      <w:r>
        <w:rPr>
          <w:rStyle w:val="ra"/>
          <w:b w:val="0"/>
          <w:sz w:val="22"/>
          <w:szCs w:val="22"/>
        </w:rPr>
        <w:t>poskytovanie software – predaj hotových programov na základe zmluvy s autorom</w:t>
      </w:r>
    </w:p>
    <w:p w:rsidR="003655CC" w:rsidRDefault="003655CC" w:rsidP="004652D1">
      <w:pPr>
        <w:pStyle w:val="Zkladntext"/>
        <w:numPr>
          <w:ilvl w:val="0"/>
          <w:numId w:val="13"/>
        </w:numPr>
        <w:rPr>
          <w:rStyle w:val="ra"/>
          <w:b w:val="0"/>
          <w:sz w:val="22"/>
          <w:szCs w:val="22"/>
        </w:rPr>
      </w:pPr>
      <w:r>
        <w:rPr>
          <w:rStyle w:val="ra"/>
          <w:b w:val="0"/>
          <w:sz w:val="22"/>
          <w:szCs w:val="22"/>
        </w:rPr>
        <w:t>činnosť podnikateľských, organizačných a ekonomických poradcov</w:t>
      </w:r>
    </w:p>
    <w:p w:rsidR="003655CC" w:rsidRDefault="003655CC" w:rsidP="004652D1">
      <w:pPr>
        <w:pStyle w:val="Zkladntext"/>
        <w:numPr>
          <w:ilvl w:val="0"/>
          <w:numId w:val="13"/>
        </w:numPr>
        <w:rPr>
          <w:rStyle w:val="ra"/>
          <w:b w:val="0"/>
          <w:sz w:val="22"/>
          <w:szCs w:val="22"/>
        </w:rPr>
      </w:pPr>
      <w:r>
        <w:rPr>
          <w:rStyle w:val="ra"/>
          <w:b w:val="0"/>
          <w:sz w:val="22"/>
          <w:szCs w:val="22"/>
        </w:rPr>
        <w:t>reklamná a propagačná činnosť</w:t>
      </w:r>
    </w:p>
    <w:p w:rsidR="003655CC" w:rsidRDefault="003655CC" w:rsidP="004652D1">
      <w:pPr>
        <w:pStyle w:val="Zkladntext"/>
        <w:numPr>
          <w:ilvl w:val="0"/>
          <w:numId w:val="13"/>
        </w:numPr>
        <w:rPr>
          <w:rStyle w:val="ra"/>
          <w:b w:val="0"/>
          <w:sz w:val="22"/>
          <w:szCs w:val="22"/>
        </w:rPr>
      </w:pPr>
      <w:proofErr w:type="spellStart"/>
      <w:r>
        <w:rPr>
          <w:rStyle w:val="ra"/>
          <w:b w:val="0"/>
          <w:sz w:val="22"/>
          <w:szCs w:val="22"/>
        </w:rPr>
        <w:t>faktoring</w:t>
      </w:r>
      <w:proofErr w:type="spellEnd"/>
      <w:r>
        <w:rPr>
          <w:rStyle w:val="ra"/>
          <w:b w:val="0"/>
          <w:sz w:val="22"/>
          <w:szCs w:val="22"/>
        </w:rPr>
        <w:t xml:space="preserve"> a </w:t>
      </w:r>
      <w:proofErr w:type="spellStart"/>
      <w:r>
        <w:rPr>
          <w:rStyle w:val="ra"/>
          <w:b w:val="0"/>
          <w:sz w:val="22"/>
          <w:szCs w:val="22"/>
        </w:rPr>
        <w:t>forfaiting</w:t>
      </w:r>
      <w:proofErr w:type="spellEnd"/>
    </w:p>
    <w:p w:rsidR="003655CC" w:rsidRDefault="003655CC" w:rsidP="004652D1">
      <w:pPr>
        <w:pStyle w:val="Zkladntext"/>
        <w:numPr>
          <w:ilvl w:val="0"/>
          <w:numId w:val="13"/>
        </w:numPr>
        <w:rPr>
          <w:rStyle w:val="ra"/>
          <w:b w:val="0"/>
          <w:sz w:val="22"/>
          <w:szCs w:val="22"/>
        </w:rPr>
      </w:pPr>
      <w:r>
        <w:rPr>
          <w:rStyle w:val="ra"/>
          <w:b w:val="0"/>
          <w:sz w:val="22"/>
          <w:szCs w:val="22"/>
        </w:rPr>
        <w:t xml:space="preserve">administratívne služby </w:t>
      </w:r>
    </w:p>
    <w:p w:rsidR="003655CC" w:rsidRDefault="003655CC" w:rsidP="004652D1">
      <w:pPr>
        <w:pStyle w:val="Zkladntext"/>
        <w:numPr>
          <w:ilvl w:val="0"/>
          <w:numId w:val="13"/>
        </w:numPr>
        <w:rPr>
          <w:rStyle w:val="ra"/>
          <w:b w:val="0"/>
          <w:sz w:val="22"/>
          <w:szCs w:val="22"/>
        </w:rPr>
      </w:pPr>
      <w:r>
        <w:rPr>
          <w:rStyle w:val="ra"/>
          <w:b w:val="0"/>
          <w:sz w:val="22"/>
          <w:szCs w:val="22"/>
        </w:rPr>
        <w:t xml:space="preserve">nákladná cestná doprava vykonávaná vozidlami s celkovou hmotnosťou do 3,5 t vrátane prípojného vozidla </w:t>
      </w:r>
    </w:p>
    <w:p w:rsidR="003655CC" w:rsidRDefault="003655CC" w:rsidP="004652D1">
      <w:pPr>
        <w:pStyle w:val="Zkladntext"/>
        <w:numPr>
          <w:ilvl w:val="0"/>
          <w:numId w:val="13"/>
        </w:numPr>
        <w:rPr>
          <w:rStyle w:val="ra"/>
          <w:b w:val="0"/>
          <w:sz w:val="22"/>
          <w:szCs w:val="22"/>
        </w:rPr>
      </w:pPr>
      <w:r>
        <w:rPr>
          <w:rStyle w:val="ra"/>
          <w:b w:val="0"/>
          <w:sz w:val="22"/>
          <w:szCs w:val="22"/>
        </w:rPr>
        <w:t>vydavateľská činnosť</w:t>
      </w:r>
    </w:p>
    <w:p w:rsidR="003655CC" w:rsidRDefault="003655CC" w:rsidP="004652D1">
      <w:pPr>
        <w:pStyle w:val="Zkladntext"/>
        <w:numPr>
          <w:ilvl w:val="0"/>
          <w:numId w:val="13"/>
        </w:numPr>
        <w:rPr>
          <w:rStyle w:val="ra"/>
          <w:b w:val="0"/>
          <w:sz w:val="22"/>
          <w:szCs w:val="22"/>
        </w:rPr>
      </w:pPr>
      <w:r>
        <w:rPr>
          <w:rStyle w:val="ra"/>
          <w:b w:val="0"/>
          <w:sz w:val="22"/>
          <w:szCs w:val="22"/>
        </w:rPr>
        <w:t xml:space="preserve">vedenie účtovníctva </w:t>
      </w:r>
    </w:p>
    <w:p w:rsidR="003655CC" w:rsidRDefault="003655CC" w:rsidP="004652D1">
      <w:pPr>
        <w:pStyle w:val="Zkladntext"/>
        <w:numPr>
          <w:ilvl w:val="0"/>
          <w:numId w:val="13"/>
        </w:numPr>
        <w:rPr>
          <w:rStyle w:val="ra"/>
          <w:b w:val="0"/>
          <w:sz w:val="22"/>
          <w:szCs w:val="22"/>
        </w:rPr>
      </w:pPr>
      <w:r>
        <w:rPr>
          <w:rStyle w:val="ra"/>
          <w:b w:val="0"/>
          <w:sz w:val="22"/>
          <w:szCs w:val="22"/>
        </w:rPr>
        <w:t xml:space="preserve">vykonávanie mimoškolskej vzdelávacej činnosti </w:t>
      </w:r>
    </w:p>
    <w:p w:rsidR="003655CC" w:rsidRDefault="003655CC" w:rsidP="004652D1">
      <w:pPr>
        <w:pStyle w:val="Zkladntext"/>
        <w:numPr>
          <w:ilvl w:val="0"/>
          <w:numId w:val="13"/>
        </w:numPr>
        <w:rPr>
          <w:rStyle w:val="ra"/>
          <w:b w:val="0"/>
          <w:sz w:val="22"/>
          <w:szCs w:val="22"/>
        </w:rPr>
      </w:pPr>
      <w:r>
        <w:rPr>
          <w:rStyle w:val="ra"/>
          <w:b w:val="0"/>
          <w:sz w:val="22"/>
          <w:szCs w:val="22"/>
        </w:rPr>
        <w:t xml:space="preserve">čistiace a upratovacie služby </w:t>
      </w:r>
    </w:p>
    <w:p w:rsidR="00453949" w:rsidRPr="004652D1" w:rsidRDefault="00453949" w:rsidP="005924F2">
      <w:pPr>
        <w:pStyle w:val="Odsekzoznamu"/>
        <w:rPr>
          <w:rStyle w:val="ra"/>
          <w:rFonts w:ascii="Times New Roman" w:hAnsi="Times New Roman"/>
          <w:szCs w:val="22"/>
        </w:rPr>
      </w:pPr>
    </w:p>
    <w:p w:rsidR="004652D1" w:rsidRPr="004652D1" w:rsidRDefault="004652D1" w:rsidP="004652D1">
      <w:pPr>
        <w:pStyle w:val="Odsekzoznamu"/>
        <w:rPr>
          <w:rFonts w:ascii="Times New Roman" w:hAnsi="Times New Roman"/>
          <w:szCs w:val="22"/>
        </w:rPr>
      </w:pPr>
    </w:p>
    <w:p w:rsidR="00453949" w:rsidRPr="00CE5373" w:rsidRDefault="00453949" w:rsidP="00697CEC">
      <w:pPr>
        <w:rPr>
          <w:rFonts w:ascii="Times New Roman" w:hAnsi="Times New Roman"/>
          <w:b/>
          <w:szCs w:val="22"/>
        </w:rPr>
      </w:pPr>
      <w:r w:rsidRPr="00CE5373">
        <w:rPr>
          <w:rFonts w:ascii="Times New Roman" w:hAnsi="Times New Roman"/>
          <w:b/>
          <w:szCs w:val="22"/>
        </w:rPr>
        <w:t>Právne dôvody na zostavenie účtovnej závierky</w:t>
      </w:r>
    </w:p>
    <w:p w:rsidR="00453949" w:rsidRDefault="00697CEC" w:rsidP="00697CEC">
      <w:pPr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t xml:space="preserve">      </w:t>
      </w:r>
      <w:r w:rsidR="00453949" w:rsidRPr="00CE5373">
        <w:rPr>
          <w:rFonts w:ascii="Times New Roman" w:hAnsi="Times New Roman"/>
          <w:szCs w:val="22"/>
        </w:rPr>
        <w:t>Účtovná závierka obchodnej spo</w:t>
      </w:r>
      <w:r w:rsidR="00BD4038">
        <w:rPr>
          <w:rFonts w:ascii="Times New Roman" w:hAnsi="Times New Roman"/>
          <w:szCs w:val="22"/>
        </w:rPr>
        <w:t>ločnosti zostavená k 31.12. 2015</w:t>
      </w:r>
      <w:r w:rsidR="00453949" w:rsidRPr="00CE5373">
        <w:rPr>
          <w:rFonts w:ascii="Times New Roman" w:hAnsi="Times New Roman"/>
          <w:szCs w:val="22"/>
        </w:rPr>
        <w:t xml:space="preserve"> je zostavená ako riadna účtovná závierka podľa § 17 ods. 6 zákona č. 431/2002 Z. z. o účtovníctve v znení neskorších predpisov.</w:t>
      </w:r>
    </w:p>
    <w:p w:rsidR="00BD4038" w:rsidRDefault="00BD4038" w:rsidP="00697CEC">
      <w:pPr>
        <w:rPr>
          <w:rFonts w:ascii="Times New Roman" w:hAnsi="Times New Roman"/>
          <w:szCs w:val="22"/>
        </w:rPr>
      </w:pPr>
    </w:p>
    <w:p w:rsidR="00BD4038" w:rsidRDefault="00BD4038" w:rsidP="00BD4038">
      <w:pPr>
        <w:rPr>
          <w:rFonts w:ascii="Times New Roman" w:hAnsi="Times New Roman"/>
          <w:b/>
          <w:szCs w:val="22"/>
        </w:rPr>
      </w:pPr>
      <w:r w:rsidRPr="0076137B">
        <w:rPr>
          <w:rFonts w:ascii="Times New Roman" w:hAnsi="Times New Roman"/>
          <w:b/>
          <w:szCs w:val="22"/>
        </w:rPr>
        <w:t>Informácie o orgánoch účtovnej jednotky</w:t>
      </w:r>
    </w:p>
    <w:p w:rsidR="00BD4038" w:rsidRDefault="00BD4038" w:rsidP="00BD4038">
      <w:pPr>
        <w:rPr>
          <w:rFonts w:ascii="Times New Roman" w:hAnsi="Times New Roman"/>
          <w:b/>
          <w:szCs w:val="22"/>
        </w:rPr>
      </w:pPr>
    </w:p>
    <w:p w:rsidR="00BD4038" w:rsidRDefault="00BD4038" w:rsidP="00BD4038">
      <w:pPr>
        <w:tabs>
          <w:tab w:val="left" w:pos="0"/>
        </w:tabs>
        <w:jc w:val="both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b/>
          <w:szCs w:val="22"/>
        </w:rPr>
        <w:t>Konateľ:</w:t>
      </w:r>
      <w:r>
        <w:rPr>
          <w:rFonts w:ascii="Times New Roman" w:hAnsi="Times New Roman"/>
          <w:b/>
          <w:szCs w:val="22"/>
        </w:rPr>
        <w:t xml:space="preserve"> </w:t>
      </w:r>
      <w:r>
        <w:rPr>
          <w:rFonts w:ascii="Times New Roman" w:hAnsi="Times New Roman"/>
          <w:szCs w:val="22"/>
        </w:rPr>
        <w:t xml:space="preserve">Ivan </w:t>
      </w:r>
      <w:proofErr w:type="spellStart"/>
      <w:r>
        <w:rPr>
          <w:rFonts w:ascii="Times New Roman" w:hAnsi="Times New Roman"/>
          <w:szCs w:val="22"/>
        </w:rPr>
        <w:t>Hrkel</w:t>
      </w:r>
      <w:proofErr w:type="spellEnd"/>
      <w:r>
        <w:rPr>
          <w:rFonts w:ascii="Times New Roman" w:hAnsi="Times New Roman"/>
          <w:szCs w:val="22"/>
        </w:rPr>
        <w:t xml:space="preserve"> </w:t>
      </w:r>
    </w:p>
    <w:p w:rsidR="00BD4038" w:rsidRDefault="00BD4038" w:rsidP="00BD4038">
      <w:pPr>
        <w:tabs>
          <w:tab w:val="left" w:pos="0"/>
        </w:tabs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              337</w:t>
      </w:r>
    </w:p>
    <w:p w:rsidR="00BD4038" w:rsidRDefault="00BD4038" w:rsidP="00BD4038">
      <w:pPr>
        <w:tabs>
          <w:tab w:val="left" w:pos="0"/>
        </w:tabs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              980 11 Ožďany</w:t>
      </w:r>
    </w:p>
    <w:p w:rsidR="00BD4038" w:rsidRPr="003655CC" w:rsidRDefault="00BD4038" w:rsidP="00BD4038">
      <w:pPr>
        <w:tabs>
          <w:tab w:val="left" w:pos="0"/>
        </w:tabs>
        <w:jc w:val="both"/>
        <w:rPr>
          <w:rStyle w:val="ra"/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               Vznik funkcie : 01.07.2009</w:t>
      </w:r>
    </w:p>
    <w:p w:rsidR="00BD4038" w:rsidRPr="004652D1" w:rsidRDefault="00BD4038" w:rsidP="00BD4038">
      <w:pPr>
        <w:tabs>
          <w:tab w:val="left" w:pos="0"/>
        </w:tabs>
        <w:jc w:val="both"/>
        <w:rPr>
          <w:rFonts w:ascii="Times New Roman" w:hAnsi="Times New Roman"/>
          <w:szCs w:val="22"/>
        </w:rPr>
      </w:pPr>
    </w:p>
    <w:p w:rsidR="00BD4038" w:rsidRDefault="00BD4038" w:rsidP="00BD4038">
      <w:pPr>
        <w:tabs>
          <w:tab w:val="left" w:pos="0"/>
        </w:tabs>
        <w:jc w:val="both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b/>
          <w:szCs w:val="22"/>
        </w:rPr>
        <w:t>Spoločníci:</w:t>
      </w:r>
      <w:r w:rsidRPr="004652D1">
        <w:rPr>
          <w:rFonts w:ascii="Times New Roman" w:hAnsi="Times New Roman"/>
          <w:szCs w:val="22"/>
        </w:rPr>
        <w:t xml:space="preserve"> </w:t>
      </w:r>
      <w:r>
        <w:rPr>
          <w:rFonts w:ascii="Times New Roman" w:hAnsi="Times New Roman"/>
          <w:szCs w:val="22"/>
        </w:rPr>
        <w:t xml:space="preserve">Ivan </w:t>
      </w:r>
      <w:proofErr w:type="spellStart"/>
      <w:r>
        <w:rPr>
          <w:rFonts w:ascii="Times New Roman" w:hAnsi="Times New Roman"/>
          <w:szCs w:val="22"/>
        </w:rPr>
        <w:t>Hrkel</w:t>
      </w:r>
      <w:proofErr w:type="spellEnd"/>
      <w:r>
        <w:rPr>
          <w:rFonts w:ascii="Times New Roman" w:hAnsi="Times New Roman"/>
          <w:szCs w:val="22"/>
        </w:rPr>
        <w:t xml:space="preserve"> </w:t>
      </w:r>
    </w:p>
    <w:p w:rsidR="00BD4038" w:rsidRDefault="00BD4038" w:rsidP="00BD4038">
      <w:pPr>
        <w:tabs>
          <w:tab w:val="left" w:pos="0"/>
        </w:tabs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                337</w:t>
      </w:r>
    </w:p>
    <w:p w:rsidR="00BD4038" w:rsidRPr="00BD4038" w:rsidRDefault="00BD4038" w:rsidP="00BD4038">
      <w:pPr>
        <w:pStyle w:val="Odsekzoznamu"/>
        <w:numPr>
          <w:ilvl w:val="0"/>
          <w:numId w:val="16"/>
        </w:numPr>
        <w:tabs>
          <w:tab w:val="left" w:pos="0"/>
        </w:tabs>
        <w:jc w:val="both"/>
        <w:rPr>
          <w:rFonts w:ascii="Times New Roman" w:hAnsi="Times New Roman"/>
          <w:szCs w:val="22"/>
        </w:rPr>
      </w:pPr>
      <w:r w:rsidRPr="00BD4038">
        <w:rPr>
          <w:rFonts w:ascii="Times New Roman" w:hAnsi="Times New Roman"/>
          <w:szCs w:val="22"/>
        </w:rPr>
        <w:t xml:space="preserve"> Ožďany</w:t>
      </w:r>
    </w:p>
    <w:p w:rsidR="00BD4038" w:rsidRDefault="00BD4038" w:rsidP="00BD4038">
      <w:pPr>
        <w:tabs>
          <w:tab w:val="left" w:pos="0"/>
        </w:tabs>
        <w:jc w:val="both"/>
        <w:rPr>
          <w:rFonts w:ascii="Times New Roman" w:hAnsi="Times New Roman"/>
          <w:szCs w:val="22"/>
        </w:rPr>
      </w:pPr>
    </w:p>
    <w:p w:rsidR="00BD4038" w:rsidRPr="00BD4038" w:rsidRDefault="00BD4038" w:rsidP="00BD4038">
      <w:pPr>
        <w:pStyle w:val="Odsekzoznamu"/>
        <w:numPr>
          <w:ilvl w:val="0"/>
          <w:numId w:val="14"/>
        </w:numPr>
        <w:rPr>
          <w:rFonts w:ascii="Times New Roman" w:hAnsi="Times New Roman"/>
          <w:b/>
          <w:sz w:val="24"/>
          <w:szCs w:val="22"/>
          <w:u w:val="single"/>
        </w:rPr>
      </w:pPr>
      <w:r w:rsidRPr="00BD4038">
        <w:rPr>
          <w:rFonts w:ascii="Times New Roman" w:hAnsi="Times New Roman"/>
          <w:b/>
          <w:sz w:val="24"/>
          <w:szCs w:val="22"/>
          <w:u w:val="single"/>
        </w:rPr>
        <w:t>Informácie o konsolidovanom celku</w:t>
      </w:r>
    </w:p>
    <w:p w:rsidR="00BD4038" w:rsidRDefault="00BD4038" w:rsidP="00BD4038">
      <w:pPr>
        <w:tabs>
          <w:tab w:val="left" w:pos="426"/>
        </w:tabs>
        <w:ind w:left="360"/>
        <w:jc w:val="both"/>
        <w:rPr>
          <w:rFonts w:ascii="Times New Roman" w:hAnsi="Times New Roman"/>
          <w:b/>
          <w:szCs w:val="22"/>
        </w:rPr>
      </w:pPr>
    </w:p>
    <w:p w:rsidR="00BD4038" w:rsidRPr="0076137B" w:rsidRDefault="00BD4038" w:rsidP="00BD4038">
      <w:pPr>
        <w:tabs>
          <w:tab w:val="left" w:pos="426"/>
        </w:tabs>
        <w:ind w:left="360"/>
        <w:jc w:val="both"/>
        <w:rPr>
          <w:rFonts w:ascii="Times New Roman" w:hAnsi="Times New Roman"/>
          <w:szCs w:val="22"/>
        </w:rPr>
      </w:pPr>
      <w:r w:rsidRPr="0076137B">
        <w:rPr>
          <w:rFonts w:ascii="Times New Roman" w:hAnsi="Times New Roman"/>
          <w:szCs w:val="22"/>
        </w:rPr>
        <w:t>Účtovná jednotka nezo</w:t>
      </w:r>
      <w:r>
        <w:rPr>
          <w:rFonts w:ascii="Times New Roman" w:hAnsi="Times New Roman"/>
          <w:szCs w:val="22"/>
        </w:rPr>
        <w:t xml:space="preserve">stavuje Konsolidovanú účtovnú závierku a </w:t>
      </w:r>
      <w:r w:rsidRPr="0076137B">
        <w:rPr>
          <w:rFonts w:ascii="Times New Roman" w:hAnsi="Times New Roman"/>
          <w:szCs w:val="22"/>
        </w:rPr>
        <w:t>nie je súčasťou konsolidovaného celku.</w:t>
      </w:r>
    </w:p>
    <w:p w:rsidR="00BD4038" w:rsidRPr="0076137B" w:rsidRDefault="00BD4038" w:rsidP="00BD4038">
      <w:pPr>
        <w:rPr>
          <w:rFonts w:ascii="Times New Roman" w:hAnsi="Times New Roman"/>
          <w:b/>
          <w:szCs w:val="22"/>
        </w:rPr>
      </w:pPr>
    </w:p>
    <w:p w:rsidR="00BD4038" w:rsidRPr="00CE5373" w:rsidRDefault="00BD4038" w:rsidP="00697CEC">
      <w:pPr>
        <w:rPr>
          <w:rFonts w:ascii="Times New Roman" w:hAnsi="Times New Roman"/>
          <w:szCs w:val="22"/>
        </w:rPr>
      </w:pPr>
    </w:p>
    <w:p w:rsidR="00453949" w:rsidRPr="00CE5373" w:rsidRDefault="00453949" w:rsidP="00453949">
      <w:pPr>
        <w:ind w:left="720"/>
        <w:rPr>
          <w:rFonts w:ascii="Times New Roman" w:hAnsi="Times New Roman"/>
          <w:szCs w:val="22"/>
        </w:rPr>
      </w:pPr>
    </w:p>
    <w:p w:rsidR="00453949" w:rsidRPr="00CE5373" w:rsidRDefault="00453949" w:rsidP="00453949">
      <w:pPr>
        <w:ind w:left="720"/>
        <w:rPr>
          <w:rFonts w:ascii="Times New Roman" w:hAnsi="Times New Roman"/>
          <w:szCs w:val="22"/>
        </w:rPr>
      </w:pPr>
    </w:p>
    <w:p w:rsidR="00697CEC" w:rsidRDefault="00697CEC" w:rsidP="00697CEC">
      <w:pPr>
        <w:pStyle w:val="Nzov"/>
        <w:spacing w:before="0" w:beforeAutospacing="0" w:after="60"/>
        <w:jc w:val="left"/>
        <w:rPr>
          <w:rFonts w:ascii="Times New Roman" w:hAnsi="Times New Roman"/>
          <w:b w:val="0"/>
          <w:bCs w:val="0"/>
          <w:kern w:val="0"/>
          <w:szCs w:val="22"/>
        </w:rPr>
      </w:pPr>
    </w:p>
    <w:p w:rsidR="00BD4038" w:rsidRPr="0076137B" w:rsidRDefault="00BD4038" w:rsidP="00BD4038">
      <w:pPr>
        <w:pStyle w:val="Odsekzoznamu"/>
        <w:numPr>
          <w:ilvl w:val="0"/>
          <w:numId w:val="14"/>
        </w:numPr>
        <w:rPr>
          <w:rFonts w:ascii="Times New Roman" w:hAnsi="Times New Roman"/>
          <w:b/>
          <w:sz w:val="24"/>
          <w:szCs w:val="22"/>
          <w:u w:val="single"/>
        </w:rPr>
      </w:pPr>
      <w:r w:rsidRPr="0076137B">
        <w:rPr>
          <w:rFonts w:ascii="Times New Roman" w:hAnsi="Times New Roman"/>
          <w:b/>
          <w:sz w:val="24"/>
          <w:szCs w:val="22"/>
          <w:u w:val="single"/>
        </w:rPr>
        <w:t>Priemerný prepočítaný počet zamestnancov</w:t>
      </w:r>
    </w:p>
    <w:p w:rsidR="00BD4038" w:rsidRPr="00BD4038" w:rsidRDefault="00BD4038" w:rsidP="00BD4038">
      <w:pPr>
        <w:pStyle w:val="Odsekzoznamu"/>
      </w:pPr>
    </w:p>
    <w:p w:rsidR="00453949" w:rsidRPr="00CE5373" w:rsidRDefault="00516B87" w:rsidP="00697CE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t>Priemerný počet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453949" w:rsidRPr="00CE5373" w:rsidTr="004652D1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949" w:rsidRPr="00CE5373" w:rsidRDefault="00453949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949" w:rsidRPr="00CE5373" w:rsidRDefault="00453949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3949" w:rsidRPr="00CE5373" w:rsidRDefault="00453949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453949" w:rsidRPr="00CE5373" w:rsidTr="004652D1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949" w:rsidRPr="00CE5373" w:rsidRDefault="00453949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949" w:rsidRPr="00CE5373" w:rsidRDefault="00656006" w:rsidP="004652D1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949" w:rsidRPr="00CE5373" w:rsidRDefault="00BD4038" w:rsidP="004652D1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1</w:t>
            </w:r>
          </w:p>
        </w:tc>
      </w:tr>
      <w:tr w:rsidR="00453949" w:rsidRPr="00CE5373" w:rsidTr="004652D1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949" w:rsidRPr="00CE5373" w:rsidRDefault="00453949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949" w:rsidRPr="00CE5373" w:rsidRDefault="00656006" w:rsidP="004652D1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949" w:rsidRPr="00CE5373" w:rsidRDefault="00BD4038" w:rsidP="004652D1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1</w:t>
            </w:r>
          </w:p>
        </w:tc>
      </w:tr>
      <w:tr w:rsidR="00453949" w:rsidRPr="00CE5373" w:rsidTr="004652D1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949" w:rsidRPr="00CE5373" w:rsidRDefault="00453949" w:rsidP="004652D1">
            <w:pPr>
              <w:rPr>
                <w:rFonts w:ascii="Times New Roman" w:hAnsi="Times New Roman"/>
                <w:highlight w:val="green"/>
              </w:rPr>
            </w:pPr>
            <w:r w:rsidRPr="00CE5373">
              <w:rPr>
                <w:rFonts w:ascii="Times New Roman" w:hAnsi="Times New Roman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3949" w:rsidRPr="00CE5373" w:rsidRDefault="00656006" w:rsidP="004652D1">
            <w:pPr>
              <w:spacing w:line="360" w:lineRule="auto"/>
              <w:jc w:val="center"/>
              <w:rPr>
                <w:rFonts w:ascii="Times New Roman" w:hAnsi="Times New Roman"/>
                <w:highlight w:val="green"/>
              </w:rPr>
            </w:pPr>
            <w:r>
              <w:rPr>
                <w:rFonts w:ascii="Times New Roman" w:hAnsi="Times New Roman"/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3949" w:rsidRPr="00CE5373" w:rsidRDefault="00BD4038" w:rsidP="004652D1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1</w:t>
            </w:r>
          </w:p>
        </w:tc>
      </w:tr>
    </w:tbl>
    <w:p w:rsidR="00516B87" w:rsidRPr="00CE5373" w:rsidRDefault="00516B87" w:rsidP="00516B87">
      <w:pPr>
        <w:rPr>
          <w:rFonts w:ascii="Times New Roman" w:hAnsi="Times New Roman"/>
          <w:szCs w:val="22"/>
        </w:rPr>
      </w:pPr>
    </w:p>
    <w:p w:rsidR="003655CC" w:rsidRPr="00CE5373" w:rsidRDefault="003655CC" w:rsidP="00697CEC">
      <w:pPr>
        <w:rPr>
          <w:rFonts w:ascii="Times New Roman" w:hAnsi="Times New Roman"/>
          <w:szCs w:val="22"/>
        </w:rPr>
      </w:pPr>
    </w:p>
    <w:p w:rsidR="00516B87" w:rsidRPr="00CE5373" w:rsidRDefault="00516B87" w:rsidP="00516B87">
      <w:pPr>
        <w:rPr>
          <w:rFonts w:ascii="Times New Roman" w:hAnsi="Times New Roman"/>
          <w:szCs w:val="22"/>
        </w:rPr>
      </w:pPr>
    </w:p>
    <w:p w:rsidR="00BD4038" w:rsidRPr="00316BB8" w:rsidRDefault="00BD4038" w:rsidP="00BD4038">
      <w:pPr>
        <w:pStyle w:val="Odsekzoznamu"/>
        <w:numPr>
          <w:ilvl w:val="0"/>
          <w:numId w:val="14"/>
        </w:numPr>
        <w:jc w:val="both"/>
        <w:rPr>
          <w:rFonts w:ascii="Times New Roman" w:hAnsi="Times New Roman"/>
          <w:b/>
          <w:sz w:val="24"/>
          <w:szCs w:val="22"/>
        </w:rPr>
      </w:pPr>
      <w:r w:rsidRPr="00316BB8">
        <w:rPr>
          <w:rFonts w:ascii="Times New Roman" w:hAnsi="Times New Roman"/>
          <w:b/>
          <w:sz w:val="24"/>
          <w:szCs w:val="22"/>
        </w:rPr>
        <w:t>Informácie o prijatých postupoch</w:t>
      </w:r>
    </w:p>
    <w:p w:rsidR="00BD4038" w:rsidRDefault="00BD4038" w:rsidP="00BD4038">
      <w:pPr>
        <w:jc w:val="both"/>
        <w:rPr>
          <w:rFonts w:ascii="Times New Roman" w:hAnsi="Times New Roman"/>
          <w:b/>
          <w:szCs w:val="22"/>
        </w:rPr>
      </w:pPr>
    </w:p>
    <w:p w:rsidR="00BD4038" w:rsidRPr="00316BB8" w:rsidRDefault="00BD4038" w:rsidP="00BD4038">
      <w:pPr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 </w:t>
      </w:r>
      <w:r w:rsidRPr="00316BB8">
        <w:rPr>
          <w:rFonts w:ascii="Times New Roman" w:hAnsi="Times New Roman"/>
          <w:szCs w:val="22"/>
        </w:rPr>
        <w:t>Účtovná závierka je zostavená za predpokladu, že účtovná jednotka bude nepretržite pokračovať vo svojej činnosti.</w:t>
      </w:r>
    </w:p>
    <w:p w:rsidR="00BD4038" w:rsidRPr="00CE5373" w:rsidRDefault="00BD4038" w:rsidP="00BD4038">
      <w:pPr>
        <w:pStyle w:val="Zarkazkladnhotextu"/>
        <w:tabs>
          <w:tab w:val="left" w:pos="6521"/>
        </w:tabs>
        <w:ind w:left="0"/>
        <w:jc w:val="both"/>
        <w:rPr>
          <w:rFonts w:ascii="Times New Roman" w:hAnsi="Times New Roman"/>
          <w:b/>
          <w:szCs w:val="22"/>
        </w:rPr>
      </w:pPr>
    </w:p>
    <w:p w:rsidR="00BD4038" w:rsidRPr="00CE5373" w:rsidRDefault="00BD4038" w:rsidP="00BD4038">
      <w:pPr>
        <w:tabs>
          <w:tab w:val="left" w:pos="7560"/>
        </w:tabs>
        <w:suppressAutoHyphens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  </w:t>
      </w:r>
      <w:r w:rsidRPr="00CE5373">
        <w:rPr>
          <w:rFonts w:ascii="Times New Roman" w:hAnsi="Times New Roman"/>
          <w:szCs w:val="22"/>
        </w:rPr>
        <w:t>Spoločnosť uplatňuje účtovné princípy a postupy účtovania v súlade so zákonom o účtovníctve a s postupmi účtovania pre podnikateľov, ktoré platia v Slovenskej republike. Účtovníctvo sa vedie v peňažných jednotkách slovenskej meny, t. j. v eurách .</w:t>
      </w:r>
    </w:p>
    <w:p w:rsidR="00BD4038" w:rsidRPr="00CE5373" w:rsidRDefault="00BD4038" w:rsidP="00BD4038">
      <w:pPr>
        <w:pStyle w:val="Zarkazkladnhotextu"/>
        <w:tabs>
          <w:tab w:val="left" w:pos="15041"/>
        </w:tabs>
        <w:ind w:left="426"/>
        <w:jc w:val="both"/>
        <w:rPr>
          <w:rFonts w:ascii="Times New Roman" w:hAnsi="Times New Roman"/>
          <w:szCs w:val="22"/>
        </w:rPr>
      </w:pPr>
    </w:p>
    <w:p w:rsidR="00BD4038" w:rsidRPr="00CE5373" w:rsidRDefault="00BD4038" w:rsidP="00BD4038">
      <w:pPr>
        <w:tabs>
          <w:tab w:val="left" w:pos="5964"/>
        </w:tabs>
        <w:jc w:val="both"/>
        <w:rPr>
          <w:rFonts w:ascii="Times New Roman" w:hAnsi="Times New Roman"/>
          <w:i/>
          <w:szCs w:val="22"/>
        </w:rPr>
      </w:pPr>
    </w:p>
    <w:p w:rsidR="00BD4038" w:rsidRPr="00CE5373" w:rsidRDefault="00BD4038" w:rsidP="00BD4038">
      <w:pPr>
        <w:tabs>
          <w:tab w:val="left" w:pos="7560"/>
        </w:tabs>
        <w:suppressAutoHyphens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 </w:t>
      </w:r>
      <w:r w:rsidRPr="00CE5373">
        <w:rPr>
          <w:rFonts w:ascii="Times New Roman" w:hAnsi="Times New Roman"/>
          <w:szCs w:val="22"/>
        </w:rP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:rsidR="00BD4038" w:rsidRPr="00CE5373" w:rsidRDefault="00BD4038" w:rsidP="00BD4038">
      <w:pPr>
        <w:tabs>
          <w:tab w:val="left" w:pos="5964"/>
        </w:tabs>
        <w:ind w:left="284" w:hanging="284"/>
        <w:jc w:val="both"/>
        <w:rPr>
          <w:rFonts w:ascii="Times New Roman" w:hAnsi="Times New Roman"/>
          <w:szCs w:val="22"/>
          <w:shd w:val="clear" w:color="auto" w:fill="C0C0C0"/>
        </w:rPr>
      </w:pPr>
    </w:p>
    <w:p w:rsidR="00BD4038" w:rsidRPr="00CE5373" w:rsidRDefault="00BD4038" w:rsidP="00BD4038">
      <w:pPr>
        <w:tabs>
          <w:tab w:val="left" w:pos="7560"/>
        </w:tabs>
        <w:suppressAutoHyphens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  </w:t>
      </w:r>
      <w:r w:rsidRPr="00CE5373">
        <w:rPr>
          <w:rFonts w:ascii="Times New Roman" w:hAnsi="Times New Roman"/>
          <w:szCs w:val="22"/>
        </w:rP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:rsidR="00BD4038" w:rsidRPr="00CE5373" w:rsidRDefault="00BD4038" w:rsidP="00BD4038">
      <w:pPr>
        <w:jc w:val="both"/>
        <w:rPr>
          <w:rFonts w:ascii="Times New Roman" w:hAnsi="Times New Roman"/>
          <w:szCs w:val="22"/>
          <w:shd w:val="clear" w:color="auto" w:fill="C0C0C0"/>
        </w:rPr>
      </w:pPr>
    </w:p>
    <w:p w:rsidR="00BD4038" w:rsidRPr="00CE5373" w:rsidRDefault="00BD4038" w:rsidP="00BD4038">
      <w:pPr>
        <w:tabs>
          <w:tab w:val="left" w:pos="7560"/>
        </w:tabs>
        <w:suppressAutoHyphens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  </w:t>
      </w:r>
      <w:r w:rsidRPr="00CE5373">
        <w:rPr>
          <w:rFonts w:ascii="Times New Roman" w:hAnsi="Times New Roman"/>
          <w:szCs w:val="22"/>
        </w:rPr>
        <w:t>Moment zaúčtovania výnosov – Výnosy sa účtujú pri splnení dodacích podmienok, nakoľko v tomto okamihu prechádzajú na odberateľa významné riziká a vlastnícke práva.</w:t>
      </w:r>
    </w:p>
    <w:p w:rsidR="00BD4038" w:rsidRPr="00CE5373" w:rsidRDefault="00BD4038" w:rsidP="00BD4038">
      <w:pPr>
        <w:tabs>
          <w:tab w:val="left" w:pos="11766"/>
          <w:tab w:val="left" w:pos="11907"/>
        </w:tabs>
        <w:ind w:left="567" w:hanging="567"/>
        <w:jc w:val="both"/>
        <w:rPr>
          <w:rFonts w:ascii="Times New Roman" w:hAnsi="Times New Roman"/>
          <w:szCs w:val="22"/>
          <w:shd w:val="clear" w:color="auto" w:fill="C0C0C0"/>
        </w:rPr>
      </w:pPr>
    </w:p>
    <w:p w:rsidR="00BD4038" w:rsidRPr="00CE5373" w:rsidRDefault="00BD4038" w:rsidP="00BD4038">
      <w:pPr>
        <w:tabs>
          <w:tab w:val="left" w:pos="7560"/>
        </w:tabs>
        <w:suppressAutoHyphens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  </w:t>
      </w:r>
      <w:r w:rsidRPr="00CE5373">
        <w:rPr>
          <w:rFonts w:ascii="Times New Roman" w:hAnsi="Times New Roman"/>
          <w:szCs w:val="22"/>
        </w:rPr>
        <w:t>Dlhodobé a krátkodobé pohľadávky, záväzky, úvery a pôžičky – Pohľadávky a záväzky sa v súvahe vykazujú ako dlhodobé alebo krátkodobé podľa zostatkovej doby ich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:rsidR="00BD4038" w:rsidRPr="00CE5373" w:rsidRDefault="00BD4038" w:rsidP="00BD4038">
      <w:pPr>
        <w:jc w:val="both"/>
        <w:rPr>
          <w:rFonts w:ascii="Times New Roman" w:hAnsi="Times New Roman"/>
          <w:szCs w:val="22"/>
        </w:rPr>
      </w:pPr>
    </w:p>
    <w:p w:rsidR="00BD4038" w:rsidRPr="00CE5373" w:rsidRDefault="00BD4038" w:rsidP="00BD4038">
      <w:pPr>
        <w:jc w:val="both"/>
        <w:rPr>
          <w:rFonts w:ascii="Times New Roman" w:hAnsi="Times New Roman"/>
          <w:szCs w:val="22"/>
        </w:rPr>
      </w:pPr>
    </w:p>
    <w:p w:rsidR="00BD4038" w:rsidRPr="00316BB8" w:rsidRDefault="00BD4038" w:rsidP="00BD4038">
      <w:pPr>
        <w:tabs>
          <w:tab w:val="left" w:pos="7560"/>
        </w:tabs>
        <w:suppressAutoHyphens/>
        <w:jc w:val="both"/>
        <w:rPr>
          <w:rFonts w:ascii="Times New Roman" w:hAnsi="Times New Roman"/>
          <w:b/>
          <w:bCs/>
          <w:i/>
          <w:szCs w:val="22"/>
        </w:rPr>
      </w:pPr>
      <w:r w:rsidRPr="00316BB8">
        <w:rPr>
          <w:rFonts w:ascii="Times New Roman" w:hAnsi="Times New Roman"/>
          <w:b/>
          <w:bCs/>
          <w:i/>
          <w:szCs w:val="22"/>
        </w:rPr>
        <w:t>Spôsob ocenenia jednotlivých zložiek majetku a záväzkov – prvé ocenenie</w:t>
      </w:r>
    </w:p>
    <w:p w:rsidR="00BD4038" w:rsidRPr="00CE5373" w:rsidRDefault="00BD4038" w:rsidP="00BD4038">
      <w:pPr>
        <w:pStyle w:val="Zarkazkladnhotextu21"/>
        <w:tabs>
          <w:tab w:val="left" w:pos="5964"/>
        </w:tabs>
        <w:rPr>
          <w:sz w:val="22"/>
          <w:szCs w:val="22"/>
          <w:lang w:val="sk-SK"/>
        </w:rPr>
      </w:pPr>
    </w:p>
    <w:p w:rsidR="00BD4038" w:rsidRPr="00CE5373" w:rsidRDefault="00BD4038" w:rsidP="00BD4038">
      <w:pPr>
        <w:pStyle w:val="Zarkazkladnhotextu21"/>
        <w:ind w:left="0" w:firstLine="0"/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>Pri obstaraní majetku sa uplatňuje princíp obstarávacích cien (t. j. historických cien). Ocenenie jednotlivých položiek majetku a záväzkov je takéto:</w:t>
      </w:r>
    </w:p>
    <w:p w:rsidR="00BD4038" w:rsidRPr="00CE5373" w:rsidRDefault="00BD4038" w:rsidP="00BD4038">
      <w:pPr>
        <w:pStyle w:val="Zarkazkladnhotextu21"/>
        <w:tabs>
          <w:tab w:val="left" w:pos="5964"/>
        </w:tabs>
        <w:rPr>
          <w:sz w:val="22"/>
          <w:szCs w:val="22"/>
          <w:lang w:val="sk-SK"/>
        </w:rPr>
      </w:pPr>
    </w:p>
    <w:p w:rsidR="00BD4038" w:rsidRPr="00CE5373" w:rsidRDefault="00BD4038" w:rsidP="00BD4038">
      <w:pPr>
        <w:pStyle w:val="Zarkazkladnhotextu31"/>
        <w:numPr>
          <w:ilvl w:val="0"/>
          <w:numId w:val="7"/>
        </w:numPr>
        <w:tabs>
          <w:tab w:val="left" w:pos="13524"/>
        </w:tabs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>dlhodobý hmotný a nehmotný majetok obstaraný kúpou - obstarávacou cenou</w:t>
      </w:r>
      <w:r w:rsidRPr="004652D1">
        <w:rPr>
          <w:sz w:val="22"/>
          <w:szCs w:val="22"/>
          <w:lang w:val="sk-SK"/>
        </w:rPr>
        <w:t>;</w:t>
      </w:r>
      <w:r w:rsidRPr="00CE5373">
        <w:rPr>
          <w:sz w:val="22"/>
          <w:szCs w:val="22"/>
          <w:lang w:val="sk-SK"/>
        </w:rPr>
        <w:t xml:space="preserve"> obstarávacia cena je cena, za ktorú sa majetok obstaral a náklady súvisiace s jeho obstaraním (prepravné a clo), - </w:t>
      </w:r>
      <w:r w:rsidRPr="00CE5373">
        <w:rPr>
          <w:i/>
          <w:sz w:val="22"/>
          <w:szCs w:val="22"/>
          <w:lang w:val="sk-SK"/>
        </w:rPr>
        <w:t>spoločnosť nemá</w:t>
      </w:r>
    </w:p>
    <w:p w:rsidR="00BD4038" w:rsidRPr="00CE5373" w:rsidRDefault="00BD4038" w:rsidP="00BD4038">
      <w:pPr>
        <w:pStyle w:val="Zarkazkladnhotextu31"/>
        <w:ind w:left="284" w:firstLine="0"/>
        <w:rPr>
          <w:sz w:val="22"/>
          <w:szCs w:val="22"/>
          <w:lang w:val="sk-SK"/>
        </w:rPr>
      </w:pPr>
    </w:p>
    <w:p w:rsidR="00BD4038" w:rsidRPr="00CE5373" w:rsidRDefault="00BD4038" w:rsidP="00BD4038">
      <w:pPr>
        <w:pStyle w:val="Zarkazkladnhotextu31"/>
        <w:numPr>
          <w:ilvl w:val="0"/>
          <w:numId w:val="7"/>
        </w:numPr>
        <w:tabs>
          <w:tab w:val="left" w:pos="13524"/>
        </w:tabs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lastRenderedPageBreak/>
        <w:t xml:space="preserve">dlhodobý nehmotný majetok vytvorený vlastnou činnosťou – </w:t>
      </w:r>
      <w:r w:rsidRPr="00CE5373">
        <w:rPr>
          <w:i/>
          <w:sz w:val="22"/>
          <w:szCs w:val="22"/>
          <w:lang w:val="sk-SK"/>
        </w:rPr>
        <w:t>spoločnosť nevytvára</w:t>
      </w:r>
    </w:p>
    <w:p w:rsidR="00BD4038" w:rsidRPr="00CE5373" w:rsidRDefault="00BD4038" w:rsidP="00BD4038">
      <w:pPr>
        <w:pStyle w:val="Zarkazkladnhotextu31"/>
        <w:ind w:left="0" w:firstLine="0"/>
        <w:rPr>
          <w:sz w:val="22"/>
          <w:szCs w:val="22"/>
          <w:lang w:val="sk-SK"/>
        </w:rPr>
      </w:pPr>
    </w:p>
    <w:p w:rsidR="00BD4038" w:rsidRPr="00CE5373" w:rsidRDefault="00BD4038" w:rsidP="00BD4038">
      <w:pPr>
        <w:pStyle w:val="Zarkazkladnhotextu31"/>
        <w:numPr>
          <w:ilvl w:val="0"/>
          <w:numId w:val="7"/>
        </w:numPr>
        <w:tabs>
          <w:tab w:val="left" w:pos="13524"/>
        </w:tabs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 xml:space="preserve">dlhodobý hmotný majetok vytvorený vlastnou činnosťou – </w:t>
      </w:r>
      <w:r w:rsidRPr="00CE5373">
        <w:rPr>
          <w:i/>
          <w:sz w:val="22"/>
          <w:szCs w:val="22"/>
          <w:lang w:val="sk-SK"/>
        </w:rPr>
        <w:t>spoločnosť nevytvára</w:t>
      </w:r>
    </w:p>
    <w:p w:rsidR="00BD4038" w:rsidRPr="00CE5373" w:rsidRDefault="00BD4038" w:rsidP="00BD4038">
      <w:pPr>
        <w:pStyle w:val="Zarkazkladnhotextu31"/>
        <w:tabs>
          <w:tab w:val="left" w:pos="13524"/>
        </w:tabs>
        <w:ind w:left="0" w:firstLine="0"/>
        <w:rPr>
          <w:sz w:val="22"/>
          <w:szCs w:val="22"/>
          <w:lang w:val="sk-SK"/>
        </w:rPr>
      </w:pPr>
    </w:p>
    <w:p w:rsidR="00BD4038" w:rsidRPr="00CE5373" w:rsidRDefault="00BD4038" w:rsidP="00BD4038">
      <w:pPr>
        <w:pStyle w:val="Zarkazkladnhotextu31"/>
        <w:numPr>
          <w:ilvl w:val="0"/>
          <w:numId w:val="7"/>
        </w:numPr>
        <w:tabs>
          <w:tab w:val="left" w:pos="13524"/>
        </w:tabs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 xml:space="preserve">dlhodobý nehmotný a hmotný majetok obstaraný iným spôsobom – </w:t>
      </w:r>
      <w:r w:rsidRPr="00CE5373">
        <w:rPr>
          <w:i/>
          <w:sz w:val="22"/>
          <w:szCs w:val="22"/>
          <w:lang w:val="sk-SK"/>
        </w:rPr>
        <w:t>spoločnosť nemá</w:t>
      </w:r>
    </w:p>
    <w:p w:rsidR="00BD4038" w:rsidRPr="00CE5373" w:rsidRDefault="00BD4038" w:rsidP="00BD4038">
      <w:pPr>
        <w:pStyle w:val="Zarkazkladnhotextu31"/>
        <w:ind w:left="0" w:firstLine="0"/>
        <w:rPr>
          <w:sz w:val="22"/>
          <w:szCs w:val="22"/>
          <w:lang w:val="sk-SK"/>
        </w:rPr>
      </w:pPr>
    </w:p>
    <w:p w:rsidR="00BD4038" w:rsidRPr="00316BB8" w:rsidRDefault="00BD4038" w:rsidP="00BD4038">
      <w:pPr>
        <w:pStyle w:val="Zarkazkladnhotextu31"/>
        <w:numPr>
          <w:ilvl w:val="0"/>
          <w:numId w:val="7"/>
        </w:numPr>
        <w:tabs>
          <w:tab w:val="left" w:pos="13524"/>
        </w:tabs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>dlhodobý finančný majetok - obstarávacou cenou; obstarávacia cena je cena, za ktorú sa majetok obstaral a náklady súvisiace s jeho obstaraním (poplatky a provízie maklérom, poradcom, burzám) –spoločnosť nemá</w:t>
      </w:r>
    </w:p>
    <w:p w:rsidR="00BD4038" w:rsidRPr="00CE5373" w:rsidRDefault="00BD4038" w:rsidP="00BD4038">
      <w:pPr>
        <w:pStyle w:val="Zarkazkladnhotextu31"/>
        <w:tabs>
          <w:tab w:val="left" w:pos="11870"/>
        </w:tabs>
        <w:ind w:hanging="283"/>
        <w:rPr>
          <w:sz w:val="22"/>
          <w:szCs w:val="22"/>
          <w:lang w:val="sk-SK"/>
        </w:rPr>
      </w:pPr>
    </w:p>
    <w:p w:rsidR="00BD4038" w:rsidRPr="00CE5373" w:rsidRDefault="00BD4038" w:rsidP="00BD4038">
      <w:pPr>
        <w:pStyle w:val="Zarkazkladnhotextu31"/>
        <w:numPr>
          <w:ilvl w:val="0"/>
          <w:numId w:val="7"/>
        </w:numPr>
        <w:tabs>
          <w:tab w:val="left" w:pos="13524"/>
        </w:tabs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>zásoby obstarané kúpou:</w:t>
      </w:r>
    </w:p>
    <w:p w:rsidR="00BD4038" w:rsidRPr="00CE5373" w:rsidRDefault="00BD4038" w:rsidP="00BD4038">
      <w:pPr>
        <w:tabs>
          <w:tab w:val="left" w:pos="19467"/>
        </w:tabs>
        <w:suppressAutoHyphens/>
        <w:spacing w:before="120"/>
        <w:ind w:left="1440"/>
        <w:jc w:val="both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t>nakupovaný tovar - obstarávacou cenou; pri úbytku rovnakého druhu tovaru sa používa metóda pevnej ceny</w:t>
      </w:r>
      <w:r w:rsidRPr="004652D1">
        <w:rPr>
          <w:rFonts w:ascii="Times New Roman" w:hAnsi="Times New Roman"/>
          <w:szCs w:val="22"/>
        </w:rPr>
        <w:t>;</w:t>
      </w:r>
      <w:r w:rsidRPr="00CE5373">
        <w:rPr>
          <w:rFonts w:ascii="Times New Roman" w:hAnsi="Times New Roman"/>
          <w:szCs w:val="22"/>
        </w:rPr>
        <w:t xml:space="preserve"> do vedľajších nákladov </w:t>
      </w:r>
      <w:r w:rsidRPr="00CE5373">
        <w:rPr>
          <w:rFonts w:ascii="Times New Roman" w:hAnsi="Times New Roman"/>
          <w:color w:val="000000"/>
          <w:szCs w:val="22"/>
        </w:rPr>
        <w:t>patrí prepravné</w:t>
      </w:r>
      <w:r w:rsidRPr="00CE5373">
        <w:rPr>
          <w:rFonts w:ascii="Times New Roman" w:hAnsi="Times New Roman"/>
          <w:color w:val="FF0000"/>
          <w:szCs w:val="22"/>
        </w:rPr>
        <w:t xml:space="preserve">, </w:t>
      </w:r>
    </w:p>
    <w:p w:rsidR="00BD4038" w:rsidRPr="00CE5373" w:rsidRDefault="00BD4038" w:rsidP="00BD4038">
      <w:pPr>
        <w:ind w:left="567"/>
        <w:jc w:val="both"/>
        <w:rPr>
          <w:rFonts w:ascii="Times New Roman" w:hAnsi="Times New Roman"/>
          <w:szCs w:val="22"/>
        </w:rPr>
      </w:pPr>
    </w:p>
    <w:p w:rsidR="00BD4038" w:rsidRPr="00CE5373" w:rsidRDefault="00BD4038" w:rsidP="00BD4038">
      <w:pPr>
        <w:pStyle w:val="Zarkazkladnhotextu31"/>
        <w:numPr>
          <w:ilvl w:val="0"/>
          <w:numId w:val="7"/>
        </w:numPr>
        <w:tabs>
          <w:tab w:val="left" w:pos="13524"/>
        </w:tabs>
        <w:spacing w:before="120"/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 xml:space="preserve">zásoby vytvorené vlastnou činnosťou: - </w:t>
      </w:r>
      <w:r w:rsidRPr="00CE5373">
        <w:rPr>
          <w:i/>
          <w:sz w:val="22"/>
          <w:szCs w:val="22"/>
          <w:lang w:val="sk-SK"/>
        </w:rPr>
        <w:t>spoločnosť nevytvára</w:t>
      </w:r>
    </w:p>
    <w:p w:rsidR="00BD4038" w:rsidRPr="00CE5373" w:rsidRDefault="00BD4038" w:rsidP="00BD4038">
      <w:pPr>
        <w:pStyle w:val="Zarkazkladnhotextu31"/>
        <w:ind w:left="284" w:firstLine="0"/>
        <w:rPr>
          <w:sz w:val="22"/>
          <w:szCs w:val="22"/>
          <w:lang w:val="sk-SK"/>
        </w:rPr>
      </w:pPr>
    </w:p>
    <w:p w:rsidR="00BD4038" w:rsidRPr="00CE5373" w:rsidRDefault="00BD4038" w:rsidP="00BD4038">
      <w:pPr>
        <w:pStyle w:val="Zarkazkladnhotextu31"/>
        <w:numPr>
          <w:ilvl w:val="0"/>
          <w:numId w:val="7"/>
        </w:numPr>
        <w:tabs>
          <w:tab w:val="left" w:pos="13524"/>
        </w:tabs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 xml:space="preserve">zásoby obstarané iným spôsobom – spoločnosť neeviduje </w:t>
      </w:r>
    </w:p>
    <w:p w:rsidR="00BD4038" w:rsidRPr="00CE5373" w:rsidRDefault="00BD4038" w:rsidP="00BD4038">
      <w:pPr>
        <w:pStyle w:val="Zarkazkladnhotextu31"/>
        <w:ind w:left="284" w:firstLine="0"/>
        <w:rPr>
          <w:sz w:val="22"/>
          <w:szCs w:val="22"/>
          <w:lang w:val="sk-SK"/>
        </w:rPr>
      </w:pPr>
    </w:p>
    <w:p w:rsidR="00BD4038" w:rsidRPr="00CE5373" w:rsidRDefault="00BD4038" w:rsidP="00BD4038">
      <w:pPr>
        <w:pStyle w:val="Zarkazkladnhotextu31"/>
        <w:numPr>
          <w:ilvl w:val="0"/>
          <w:numId w:val="7"/>
        </w:numPr>
        <w:tabs>
          <w:tab w:val="left" w:pos="11130"/>
        </w:tabs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>zákazková výroba -  spoločnosť nemá</w:t>
      </w:r>
    </w:p>
    <w:p w:rsidR="00BD4038" w:rsidRPr="00CE5373" w:rsidRDefault="00BD4038" w:rsidP="00BD4038">
      <w:pPr>
        <w:pStyle w:val="Zarkazkladnhotextu31"/>
        <w:ind w:left="720" w:firstLine="0"/>
        <w:rPr>
          <w:sz w:val="22"/>
          <w:szCs w:val="22"/>
          <w:lang w:val="sk-SK"/>
        </w:rPr>
      </w:pPr>
    </w:p>
    <w:p w:rsidR="00BD4038" w:rsidRPr="00CE5373" w:rsidRDefault="00BD4038" w:rsidP="00BD4038">
      <w:pPr>
        <w:pStyle w:val="Zarkazkladnhotextu31"/>
        <w:numPr>
          <w:ilvl w:val="0"/>
          <w:numId w:val="7"/>
        </w:numPr>
        <w:tabs>
          <w:tab w:val="left" w:pos="11130"/>
        </w:tabs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>pohľadávky:</w:t>
      </w:r>
    </w:p>
    <w:p w:rsidR="00BD4038" w:rsidRPr="00CE5373" w:rsidRDefault="00BD4038" w:rsidP="00BD4038">
      <w:pPr>
        <w:numPr>
          <w:ilvl w:val="1"/>
          <w:numId w:val="7"/>
        </w:numPr>
        <w:tabs>
          <w:tab w:val="left" w:pos="19467"/>
        </w:tabs>
        <w:suppressAutoHyphens/>
        <w:spacing w:before="120"/>
        <w:jc w:val="both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t>pri ich vzniku alebo bezodplatnom nadobudnutí - menovitou hodnotou,</w:t>
      </w:r>
    </w:p>
    <w:p w:rsidR="00BD4038" w:rsidRPr="00CE5373" w:rsidRDefault="00BD4038" w:rsidP="00BD4038">
      <w:pPr>
        <w:numPr>
          <w:ilvl w:val="1"/>
          <w:numId w:val="7"/>
        </w:numPr>
        <w:tabs>
          <w:tab w:val="left" w:pos="19467"/>
        </w:tabs>
        <w:suppressAutoHyphens/>
        <w:spacing w:before="120"/>
        <w:jc w:val="both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t>pri odplatnom nadobudnutí (postúpení) alebo nadobudnutí vkladom do základného imania – obstarávacou cenou,</w:t>
      </w:r>
    </w:p>
    <w:p w:rsidR="00BD4038" w:rsidRPr="00316BB8" w:rsidRDefault="00BD4038" w:rsidP="00BD4038">
      <w:pPr>
        <w:numPr>
          <w:ilvl w:val="0"/>
          <w:numId w:val="7"/>
        </w:numPr>
        <w:suppressAutoHyphens/>
        <w:spacing w:before="120"/>
        <w:jc w:val="both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t xml:space="preserve">Pri dlhodobých pohľadávkach sa uvádza opravná položka v stĺpci korekcia, čím sa vyjadruje ich   </w:t>
      </w:r>
      <w:r w:rsidRPr="00316BB8">
        <w:rPr>
          <w:rFonts w:ascii="Times New Roman" w:hAnsi="Times New Roman"/>
          <w:szCs w:val="22"/>
        </w:rPr>
        <w:t>časové rozlíšenie na strane aktív súvahy – očakávanou menovitou hodnotou,</w:t>
      </w:r>
    </w:p>
    <w:p w:rsidR="00BD4038" w:rsidRPr="00CE5373" w:rsidRDefault="00BD4038" w:rsidP="00BD4038">
      <w:pPr>
        <w:pStyle w:val="Zarkazkladnhotextu31"/>
        <w:ind w:left="0" w:firstLine="0"/>
        <w:rPr>
          <w:sz w:val="22"/>
          <w:szCs w:val="22"/>
          <w:lang w:val="sk-SK"/>
        </w:rPr>
      </w:pPr>
    </w:p>
    <w:p w:rsidR="00BD4038" w:rsidRPr="00CE5373" w:rsidRDefault="00BD4038" w:rsidP="00BD4038">
      <w:pPr>
        <w:pStyle w:val="Zarkazkladnhotextu31"/>
        <w:numPr>
          <w:ilvl w:val="0"/>
          <w:numId w:val="7"/>
        </w:numPr>
        <w:tabs>
          <w:tab w:val="left" w:pos="11340"/>
          <w:tab w:val="left" w:pos="11367"/>
        </w:tabs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>záväzky:</w:t>
      </w:r>
    </w:p>
    <w:p w:rsidR="00BD4038" w:rsidRPr="00CE5373" w:rsidRDefault="00BD4038" w:rsidP="00BD4038">
      <w:pPr>
        <w:tabs>
          <w:tab w:val="left" w:pos="19467"/>
        </w:tabs>
        <w:spacing w:before="120"/>
        <w:ind w:left="927"/>
        <w:jc w:val="both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t>pri ich vzniku - menovitou hodnotou</w:t>
      </w:r>
    </w:p>
    <w:p w:rsidR="00BD4038" w:rsidRPr="00CE5373" w:rsidRDefault="00BD4038" w:rsidP="00BD4038">
      <w:pPr>
        <w:tabs>
          <w:tab w:val="left" w:pos="19467"/>
        </w:tabs>
        <w:spacing w:before="120"/>
        <w:ind w:left="927"/>
        <w:jc w:val="both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t>pri prevzatí - obstarávacou cenou,</w:t>
      </w:r>
    </w:p>
    <w:p w:rsidR="00BD4038" w:rsidRPr="00CE5373" w:rsidRDefault="00BD4038" w:rsidP="00BD4038">
      <w:pPr>
        <w:jc w:val="both"/>
        <w:rPr>
          <w:rFonts w:ascii="Times New Roman" w:hAnsi="Times New Roman"/>
          <w:szCs w:val="22"/>
        </w:rPr>
      </w:pPr>
    </w:p>
    <w:p w:rsidR="00BD4038" w:rsidRPr="00CE5373" w:rsidRDefault="00BD4038" w:rsidP="00BD4038">
      <w:pPr>
        <w:pStyle w:val="Zarkazkladnhotextu31"/>
        <w:numPr>
          <w:ilvl w:val="0"/>
          <w:numId w:val="7"/>
        </w:numPr>
        <w:tabs>
          <w:tab w:val="left" w:pos="11340"/>
          <w:tab w:val="left" w:pos="11367"/>
        </w:tabs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>rezervy - v očakávanej výške záväzku,</w:t>
      </w:r>
    </w:p>
    <w:p w:rsidR="00BD4038" w:rsidRPr="00CE5373" w:rsidRDefault="00BD4038" w:rsidP="00BD4038">
      <w:pPr>
        <w:pStyle w:val="Zarkazkladnhotextu31"/>
        <w:ind w:left="284" w:firstLine="0"/>
        <w:rPr>
          <w:sz w:val="22"/>
          <w:szCs w:val="22"/>
          <w:lang w:val="sk-SK"/>
        </w:rPr>
      </w:pPr>
    </w:p>
    <w:p w:rsidR="00BD4038" w:rsidRDefault="00BD4038" w:rsidP="00BD4038">
      <w:pPr>
        <w:pStyle w:val="Zarkazkladnhotextu31"/>
        <w:numPr>
          <w:ilvl w:val="0"/>
          <w:numId w:val="7"/>
        </w:numPr>
        <w:tabs>
          <w:tab w:val="left" w:pos="11340"/>
          <w:tab w:val="left" w:pos="11367"/>
        </w:tabs>
        <w:rPr>
          <w:sz w:val="22"/>
          <w:szCs w:val="22"/>
          <w:lang w:val="sk-SK"/>
        </w:rPr>
      </w:pPr>
      <w:r w:rsidRPr="00CE5373">
        <w:rPr>
          <w:sz w:val="22"/>
          <w:szCs w:val="22"/>
          <w:lang w:val="sk-SK"/>
        </w:rPr>
        <w:t>dlhopisy, pôžičky, úvery: - spoločnosť nemá</w:t>
      </w:r>
    </w:p>
    <w:p w:rsidR="00BD4038" w:rsidRDefault="00BD4038" w:rsidP="00BD4038">
      <w:pPr>
        <w:pStyle w:val="Odsekzoznamu"/>
        <w:rPr>
          <w:szCs w:val="22"/>
        </w:rPr>
      </w:pPr>
    </w:p>
    <w:p w:rsidR="00BD4038" w:rsidRDefault="00BD4038" w:rsidP="00BD4038">
      <w:pPr>
        <w:pStyle w:val="Zarkazkladnhotextu31"/>
        <w:numPr>
          <w:ilvl w:val="0"/>
          <w:numId w:val="7"/>
        </w:numPr>
        <w:tabs>
          <w:tab w:val="left" w:pos="11340"/>
          <w:tab w:val="left" w:pos="11367"/>
        </w:tabs>
        <w:rPr>
          <w:sz w:val="22"/>
          <w:szCs w:val="22"/>
          <w:lang w:val="sk-SK"/>
        </w:rPr>
      </w:pPr>
      <w:r w:rsidRPr="00316BB8">
        <w:rPr>
          <w:sz w:val="22"/>
          <w:szCs w:val="22"/>
          <w:lang w:val="sk-SK"/>
        </w:rPr>
        <w:t>deriváty – spoločnosť nemá,</w:t>
      </w:r>
    </w:p>
    <w:p w:rsidR="00BD4038" w:rsidRDefault="00BD4038" w:rsidP="00BD4038">
      <w:pPr>
        <w:pStyle w:val="Odsekzoznamu"/>
        <w:rPr>
          <w:szCs w:val="22"/>
        </w:rPr>
      </w:pPr>
    </w:p>
    <w:p w:rsidR="00BD4038" w:rsidRPr="00316BB8" w:rsidRDefault="00BD4038" w:rsidP="00BD4038">
      <w:pPr>
        <w:pStyle w:val="Zarkazkladnhotextu31"/>
        <w:numPr>
          <w:ilvl w:val="0"/>
          <w:numId w:val="7"/>
        </w:numPr>
        <w:tabs>
          <w:tab w:val="left" w:pos="11340"/>
          <w:tab w:val="left" w:pos="11367"/>
        </w:tabs>
        <w:rPr>
          <w:sz w:val="22"/>
          <w:szCs w:val="22"/>
          <w:lang w:val="sk-SK"/>
        </w:rPr>
      </w:pPr>
      <w:r w:rsidRPr="00316BB8">
        <w:rPr>
          <w:sz w:val="22"/>
          <w:szCs w:val="22"/>
          <w:lang w:val="sk-SK"/>
        </w:rPr>
        <w:t>prenajatý majetok a majetok obstaraný na základe zmluvy o kúpe prenajatej veci – spoločnosť nemá</w:t>
      </w:r>
    </w:p>
    <w:p w:rsidR="00BD4038" w:rsidRPr="00CE5373" w:rsidRDefault="00BD4038" w:rsidP="00BD4038">
      <w:pPr>
        <w:tabs>
          <w:tab w:val="left" w:pos="11340"/>
        </w:tabs>
        <w:spacing w:before="120"/>
        <w:jc w:val="both"/>
        <w:rPr>
          <w:rFonts w:ascii="Times New Roman" w:hAnsi="Times New Roman"/>
          <w:szCs w:val="22"/>
        </w:rPr>
      </w:pPr>
    </w:p>
    <w:p w:rsidR="00BD4038" w:rsidRPr="00CE5373" w:rsidRDefault="00BD4038" w:rsidP="00BD4038">
      <w:pPr>
        <w:pStyle w:val="Zarkazkladnhotextu31"/>
        <w:tabs>
          <w:tab w:val="left" w:pos="11340"/>
        </w:tabs>
        <w:ind w:left="540" w:firstLine="0"/>
        <w:rPr>
          <w:sz w:val="22"/>
          <w:szCs w:val="22"/>
          <w:u w:val="single"/>
        </w:rPr>
      </w:pPr>
      <w:r w:rsidRPr="00CE5373">
        <w:rPr>
          <w:sz w:val="22"/>
          <w:szCs w:val="22"/>
          <w:u w:val="single"/>
        </w:rPr>
        <w:t>Odpisový plán</w:t>
      </w:r>
    </w:p>
    <w:p w:rsidR="00BD4038" w:rsidRPr="00CE5373" w:rsidRDefault="00BD4038" w:rsidP="00BD4038">
      <w:pPr>
        <w:pStyle w:val="Zarkazkladnhotextu31"/>
        <w:tabs>
          <w:tab w:val="left" w:pos="11340"/>
        </w:tabs>
        <w:ind w:left="540" w:firstLine="0"/>
        <w:rPr>
          <w:sz w:val="22"/>
          <w:szCs w:val="22"/>
          <w:u w:val="single"/>
        </w:rPr>
      </w:pPr>
      <w:proofErr w:type="spellStart"/>
      <w:r w:rsidRPr="00CE5373">
        <w:rPr>
          <w:sz w:val="22"/>
          <w:szCs w:val="22"/>
        </w:rPr>
        <w:t>Dlhodobý</w:t>
      </w:r>
      <w:proofErr w:type="spellEnd"/>
      <w:r w:rsidRPr="00CE5373">
        <w:rPr>
          <w:sz w:val="22"/>
          <w:szCs w:val="22"/>
        </w:rPr>
        <w:t xml:space="preserve"> </w:t>
      </w:r>
      <w:proofErr w:type="spellStart"/>
      <w:r w:rsidRPr="00CE5373">
        <w:rPr>
          <w:sz w:val="22"/>
          <w:szCs w:val="22"/>
        </w:rPr>
        <w:t>majetok</w:t>
      </w:r>
      <w:proofErr w:type="spellEnd"/>
      <w:r w:rsidRPr="00CE5373">
        <w:rPr>
          <w:sz w:val="22"/>
          <w:szCs w:val="22"/>
        </w:rPr>
        <w:t xml:space="preserve"> </w:t>
      </w:r>
      <w:proofErr w:type="spellStart"/>
      <w:r w:rsidRPr="00CE5373">
        <w:rPr>
          <w:sz w:val="22"/>
          <w:szCs w:val="22"/>
        </w:rPr>
        <w:t>sa</w:t>
      </w:r>
      <w:proofErr w:type="spellEnd"/>
      <w:r w:rsidRPr="00CE5373">
        <w:rPr>
          <w:sz w:val="22"/>
          <w:szCs w:val="22"/>
        </w:rPr>
        <w:t xml:space="preserve"> odpisuje </w:t>
      </w:r>
      <w:proofErr w:type="spellStart"/>
      <w:r w:rsidRPr="00CE5373">
        <w:rPr>
          <w:sz w:val="22"/>
          <w:szCs w:val="22"/>
        </w:rPr>
        <w:t>podľa</w:t>
      </w:r>
      <w:proofErr w:type="spellEnd"/>
      <w:r w:rsidRPr="00CE5373">
        <w:rPr>
          <w:sz w:val="22"/>
          <w:szCs w:val="22"/>
        </w:rPr>
        <w:t xml:space="preserve"> odpisového plánu, </w:t>
      </w:r>
      <w:proofErr w:type="spellStart"/>
      <w:r w:rsidRPr="00CE5373">
        <w:rPr>
          <w:sz w:val="22"/>
          <w:szCs w:val="22"/>
        </w:rPr>
        <w:t>ktorý</w:t>
      </w:r>
      <w:proofErr w:type="spellEnd"/>
      <w:r w:rsidRPr="00CE5373">
        <w:rPr>
          <w:sz w:val="22"/>
          <w:szCs w:val="22"/>
        </w:rPr>
        <w:t xml:space="preserve"> bol stanovený s </w:t>
      </w:r>
      <w:proofErr w:type="spellStart"/>
      <w:r w:rsidRPr="00CE5373">
        <w:rPr>
          <w:sz w:val="22"/>
          <w:szCs w:val="22"/>
        </w:rPr>
        <w:t>ohľadom</w:t>
      </w:r>
      <w:proofErr w:type="spellEnd"/>
      <w:r w:rsidRPr="00CE5373">
        <w:rPr>
          <w:sz w:val="22"/>
          <w:szCs w:val="22"/>
        </w:rPr>
        <w:t xml:space="preserve"> na odhad </w:t>
      </w:r>
      <w:proofErr w:type="spellStart"/>
      <w:r w:rsidRPr="00CE5373">
        <w:rPr>
          <w:sz w:val="22"/>
          <w:szCs w:val="22"/>
        </w:rPr>
        <w:t>reálnej</w:t>
      </w:r>
      <w:proofErr w:type="spellEnd"/>
      <w:r w:rsidRPr="00CE5373">
        <w:rPr>
          <w:sz w:val="22"/>
          <w:szCs w:val="22"/>
        </w:rPr>
        <w:t xml:space="preserve"> </w:t>
      </w:r>
      <w:proofErr w:type="spellStart"/>
      <w:r w:rsidRPr="00CE5373">
        <w:rPr>
          <w:sz w:val="22"/>
          <w:szCs w:val="22"/>
        </w:rPr>
        <w:t>ekonomickej</w:t>
      </w:r>
      <w:proofErr w:type="spellEnd"/>
      <w:r w:rsidRPr="00CE5373">
        <w:rPr>
          <w:sz w:val="22"/>
          <w:szCs w:val="22"/>
        </w:rPr>
        <w:t xml:space="preserve"> životnosti. </w:t>
      </w:r>
    </w:p>
    <w:p w:rsidR="00BD4038" w:rsidRPr="00CE5373" w:rsidRDefault="00BD4038" w:rsidP="00BD4038">
      <w:pPr>
        <w:tabs>
          <w:tab w:val="left" w:pos="11340"/>
        </w:tabs>
        <w:jc w:val="both"/>
        <w:rPr>
          <w:rFonts w:ascii="Times New Roman" w:hAnsi="Times New Roman"/>
          <w:b/>
          <w:bCs/>
          <w:i/>
          <w:iCs/>
          <w:szCs w:val="22"/>
        </w:rPr>
      </w:pPr>
      <w:r w:rsidRPr="00CE5373">
        <w:rPr>
          <w:rFonts w:ascii="Times New Roman" w:hAnsi="Times New Roman"/>
          <w:color w:val="000000"/>
          <w:szCs w:val="22"/>
        </w:rPr>
        <w:t xml:space="preserve">        M</w:t>
      </w:r>
      <w:r w:rsidRPr="00CE5373">
        <w:rPr>
          <w:rFonts w:ascii="Times New Roman" w:hAnsi="Times New Roman"/>
          <w:szCs w:val="22"/>
        </w:rPr>
        <w:t xml:space="preserve">ajetok sa začína odpisovať </w:t>
      </w:r>
      <w:r w:rsidRPr="00CE5373">
        <w:rPr>
          <w:rFonts w:ascii="Times New Roman" w:hAnsi="Times New Roman"/>
          <w:b/>
          <w:bCs/>
          <w:i/>
          <w:iCs/>
          <w:szCs w:val="22"/>
        </w:rPr>
        <w:t>dňom zaradenia do používania</w:t>
      </w:r>
      <w:r>
        <w:rPr>
          <w:rFonts w:ascii="Times New Roman" w:hAnsi="Times New Roman"/>
          <w:b/>
          <w:bCs/>
          <w:i/>
          <w:iCs/>
          <w:szCs w:val="22"/>
        </w:rPr>
        <w:t>.</w:t>
      </w:r>
    </w:p>
    <w:p w:rsidR="00BD4038" w:rsidRPr="00CE5373" w:rsidRDefault="00BD4038" w:rsidP="00BD4038">
      <w:pPr>
        <w:tabs>
          <w:tab w:val="left" w:pos="11340"/>
        </w:tabs>
        <w:jc w:val="both"/>
        <w:rPr>
          <w:rFonts w:ascii="Times New Roman" w:hAnsi="Times New Roman"/>
          <w:b/>
          <w:bCs/>
          <w:i/>
          <w:iCs/>
          <w:szCs w:val="22"/>
        </w:rPr>
      </w:pPr>
    </w:p>
    <w:p w:rsidR="00BD4038" w:rsidRPr="00CE5373" w:rsidRDefault="00BD4038" w:rsidP="00BD4038">
      <w:pPr>
        <w:jc w:val="both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t>Majetok a záväzky vyjadrené v cudzej mene sa prepočítavajú na euro kurzom určeným v kurzovom lístku ECB/ referenčný kurz/:</w:t>
      </w:r>
    </w:p>
    <w:p w:rsidR="00BD4038" w:rsidRPr="00CE5373" w:rsidRDefault="00BD4038" w:rsidP="00BD4038">
      <w:pPr>
        <w:numPr>
          <w:ilvl w:val="0"/>
          <w:numId w:val="8"/>
        </w:numPr>
        <w:suppressAutoHyphens/>
        <w:jc w:val="both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t>v deň predchádzajúci dňu uskutočnenia účtovného prípadu,  alebo</w:t>
      </w:r>
    </w:p>
    <w:p w:rsidR="00BD4038" w:rsidRPr="00CE5373" w:rsidRDefault="00BD4038" w:rsidP="00BD4038">
      <w:pPr>
        <w:numPr>
          <w:ilvl w:val="0"/>
          <w:numId w:val="8"/>
        </w:numPr>
        <w:suppressAutoHyphens/>
        <w:jc w:val="both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t xml:space="preserve">v deň , ku ktorému sa zostavuje účtovná závierka. </w:t>
      </w:r>
    </w:p>
    <w:p w:rsidR="00BD4038" w:rsidRPr="00CE5373" w:rsidRDefault="00BD4038" w:rsidP="00BD4038">
      <w:pPr>
        <w:jc w:val="both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t>Pri kúpe a predaji cudzej meny za euro sa použil kurz, za ktorý boli tieto hodnoty nakúpené alebo predané.</w:t>
      </w:r>
    </w:p>
    <w:p w:rsidR="00516B87" w:rsidRPr="00CE5373" w:rsidRDefault="00516B87" w:rsidP="00516B87">
      <w:pPr>
        <w:rPr>
          <w:rFonts w:ascii="Times New Roman" w:hAnsi="Times New Roman"/>
          <w:szCs w:val="22"/>
        </w:rPr>
      </w:pPr>
    </w:p>
    <w:p w:rsidR="00516B87" w:rsidRPr="001D17FF" w:rsidRDefault="001D17FF" w:rsidP="001D17FF">
      <w:pPr>
        <w:pStyle w:val="Odsekzoznamu"/>
        <w:numPr>
          <w:ilvl w:val="0"/>
          <w:numId w:val="14"/>
        </w:numPr>
        <w:rPr>
          <w:rFonts w:ascii="Times New Roman" w:hAnsi="Times New Roman"/>
          <w:szCs w:val="22"/>
        </w:rPr>
      </w:pPr>
      <w:r w:rsidRPr="001D17FF">
        <w:rPr>
          <w:rFonts w:ascii="Times New Roman" w:hAnsi="Times New Roman"/>
          <w:b/>
          <w:sz w:val="24"/>
          <w:szCs w:val="22"/>
        </w:rPr>
        <w:t>Informácie, ktoré vysvetľujú a dopĺňajú súvahu a výkaz ziskov a strát</w:t>
      </w:r>
    </w:p>
    <w:p w:rsidR="00516B87" w:rsidRPr="00CE5373" w:rsidRDefault="00516B87" w:rsidP="00516B87">
      <w:pPr>
        <w:rPr>
          <w:rFonts w:ascii="Times New Roman" w:hAnsi="Times New Roman"/>
          <w:szCs w:val="22"/>
        </w:rPr>
      </w:pPr>
    </w:p>
    <w:p w:rsidR="00E84E96" w:rsidRPr="00CE5373" w:rsidRDefault="00E84E96">
      <w:pPr>
        <w:rPr>
          <w:rFonts w:ascii="Times New Roman" w:hAnsi="Times New Roman"/>
          <w:szCs w:val="22"/>
        </w:rPr>
      </w:pPr>
    </w:p>
    <w:p w:rsidR="00893579" w:rsidRPr="00CE5373" w:rsidRDefault="00893579" w:rsidP="001D17FF">
      <w:pPr>
        <w:pStyle w:val="Odsekzoznamu"/>
        <w:tabs>
          <w:tab w:val="left" w:pos="7560"/>
          <w:tab w:val="left" w:pos="7620"/>
        </w:tabs>
        <w:suppressAutoHyphens/>
        <w:jc w:val="both"/>
        <w:rPr>
          <w:rFonts w:ascii="Times New Roman" w:hAnsi="Times New Roman"/>
          <w:b/>
          <w:szCs w:val="22"/>
        </w:rPr>
      </w:pPr>
      <w:r w:rsidRPr="00CE5373">
        <w:rPr>
          <w:rFonts w:ascii="Times New Roman" w:hAnsi="Times New Roman"/>
          <w:b/>
          <w:szCs w:val="22"/>
        </w:rPr>
        <w:t xml:space="preserve">Dlhodobý nehmotný a hmotný majetok </w:t>
      </w:r>
    </w:p>
    <w:p w:rsidR="00893579" w:rsidRPr="00CE5373" w:rsidRDefault="00893579" w:rsidP="00893579">
      <w:pPr>
        <w:tabs>
          <w:tab w:val="left" w:pos="7560"/>
          <w:tab w:val="left" w:pos="7620"/>
        </w:tabs>
        <w:suppressAutoHyphens/>
        <w:jc w:val="both"/>
        <w:rPr>
          <w:rFonts w:ascii="Times New Roman" w:hAnsi="Times New Roman"/>
          <w:b/>
          <w:szCs w:val="22"/>
        </w:rPr>
      </w:pPr>
    </w:p>
    <w:p w:rsidR="00B252F6" w:rsidRDefault="00893579" w:rsidP="003655CC">
      <w:pPr>
        <w:tabs>
          <w:tab w:val="left" w:pos="7560"/>
          <w:tab w:val="left" w:pos="7620"/>
        </w:tabs>
        <w:suppressAutoHyphens/>
        <w:jc w:val="both"/>
        <w:rPr>
          <w:rFonts w:ascii="Times New Roman" w:hAnsi="Times New Roman"/>
          <w:szCs w:val="22"/>
        </w:rPr>
      </w:pPr>
      <w:r w:rsidRPr="007D639C">
        <w:rPr>
          <w:rFonts w:ascii="Times New Roman" w:hAnsi="Times New Roman"/>
          <w:szCs w:val="22"/>
        </w:rPr>
        <w:t xml:space="preserve">Dlhodobý hmotný majetok – </w:t>
      </w:r>
      <w:r w:rsidR="003655CC">
        <w:rPr>
          <w:rFonts w:ascii="Times New Roman" w:hAnsi="Times New Roman"/>
          <w:szCs w:val="22"/>
        </w:rPr>
        <w:t>neevidujeme</w:t>
      </w:r>
    </w:p>
    <w:p w:rsidR="00B252F6" w:rsidRPr="007D639C" w:rsidRDefault="00B252F6" w:rsidP="00893579">
      <w:pPr>
        <w:tabs>
          <w:tab w:val="left" w:pos="7560"/>
          <w:tab w:val="left" w:pos="7620"/>
        </w:tabs>
        <w:suppressAutoHyphens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</w:t>
      </w:r>
    </w:p>
    <w:p w:rsidR="00893579" w:rsidRPr="007D639C" w:rsidRDefault="00893579" w:rsidP="00893579">
      <w:pPr>
        <w:tabs>
          <w:tab w:val="left" w:pos="7560"/>
          <w:tab w:val="left" w:pos="7620"/>
        </w:tabs>
        <w:suppressAutoHyphens/>
        <w:jc w:val="both"/>
        <w:rPr>
          <w:rFonts w:ascii="Times New Roman" w:hAnsi="Times New Roman"/>
          <w:szCs w:val="22"/>
        </w:rPr>
      </w:pPr>
      <w:r w:rsidRPr="007D639C">
        <w:rPr>
          <w:rFonts w:ascii="Times New Roman" w:hAnsi="Times New Roman"/>
          <w:szCs w:val="22"/>
        </w:rPr>
        <w:t>Dlhodobý nehmotný majetok - neevidujeme</w:t>
      </w:r>
    </w:p>
    <w:p w:rsidR="00893579" w:rsidRPr="00CE5373" w:rsidRDefault="00893579" w:rsidP="00893579">
      <w:pPr>
        <w:jc w:val="both"/>
        <w:rPr>
          <w:rFonts w:ascii="Times New Roman" w:hAnsi="Times New Roman"/>
          <w:b/>
          <w:szCs w:val="22"/>
        </w:rPr>
      </w:pPr>
    </w:p>
    <w:p w:rsidR="00893579" w:rsidRPr="00CE5373" w:rsidRDefault="00893579" w:rsidP="001D17FF">
      <w:pPr>
        <w:pStyle w:val="Odsekzoznamu"/>
        <w:tabs>
          <w:tab w:val="left" w:pos="7560"/>
          <w:tab w:val="left" w:pos="7620"/>
        </w:tabs>
        <w:suppressAutoHyphens/>
        <w:jc w:val="both"/>
        <w:rPr>
          <w:rFonts w:ascii="Times New Roman" w:hAnsi="Times New Roman"/>
          <w:b/>
          <w:szCs w:val="22"/>
        </w:rPr>
      </w:pPr>
      <w:r w:rsidRPr="00CE5373">
        <w:rPr>
          <w:rFonts w:ascii="Times New Roman" w:hAnsi="Times New Roman"/>
          <w:b/>
          <w:szCs w:val="22"/>
        </w:rPr>
        <w:t xml:space="preserve">Dlhodobý finančný majetok </w:t>
      </w:r>
    </w:p>
    <w:p w:rsidR="00893579" w:rsidRPr="00CE5373" w:rsidRDefault="00893579" w:rsidP="00893579">
      <w:pPr>
        <w:tabs>
          <w:tab w:val="left" w:pos="12096"/>
        </w:tabs>
        <w:ind w:left="360"/>
        <w:jc w:val="both"/>
        <w:rPr>
          <w:rFonts w:ascii="Times New Roman" w:hAnsi="Times New Roman"/>
          <w:szCs w:val="22"/>
        </w:rPr>
      </w:pPr>
    </w:p>
    <w:p w:rsidR="00893579" w:rsidRPr="00CE5373" w:rsidRDefault="00893579" w:rsidP="00893579">
      <w:pPr>
        <w:tabs>
          <w:tab w:val="left" w:pos="12096"/>
        </w:tabs>
        <w:jc w:val="both"/>
        <w:rPr>
          <w:rFonts w:ascii="Times New Roman" w:hAnsi="Times New Roman"/>
          <w:szCs w:val="22"/>
        </w:rPr>
      </w:pPr>
      <w:r w:rsidRPr="00CE5373">
        <w:rPr>
          <w:rFonts w:ascii="Times New Roman" w:hAnsi="Times New Roman"/>
          <w:szCs w:val="22"/>
        </w:rPr>
        <w:t>Na účtoch dlhodobého finančného majetku spoločnosť neúčtuje.</w:t>
      </w:r>
    </w:p>
    <w:p w:rsidR="00893579" w:rsidRPr="00CE5373" w:rsidRDefault="00893579" w:rsidP="00893579">
      <w:pPr>
        <w:jc w:val="both"/>
        <w:rPr>
          <w:rFonts w:ascii="Times New Roman" w:hAnsi="Times New Roman"/>
          <w:color w:val="000000"/>
          <w:szCs w:val="22"/>
        </w:rPr>
      </w:pPr>
    </w:p>
    <w:p w:rsidR="00A2668B" w:rsidRPr="007D639C" w:rsidRDefault="00A2668B" w:rsidP="001D17FF">
      <w:pPr>
        <w:pStyle w:val="Odsekzoznamu"/>
        <w:jc w:val="both"/>
        <w:rPr>
          <w:rFonts w:ascii="Times New Roman" w:hAnsi="Times New Roman"/>
          <w:b/>
          <w:szCs w:val="22"/>
        </w:rPr>
      </w:pPr>
      <w:r w:rsidRPr="007D639C">
        <w:rPr>
          <w:rFonts w:ascii="Times New Roman" w:hAnsi="Times New Roman"/>
          <w:b/>
          <w:szCs w:val="22"/>
        </w:rPr>
        <w:t xml:space="preserve">Zásoby </w:t>
      </w:r>
    </w:p>
    <w:p w:rsidR="007D639C" w:rsidRDefault="007D639C" w:rsidP="007D639C">
      <w:pPr>
        <w:jc w:val="both"/>
        <w:rPr>
          <w:rFonts w:ascii="Times New Roman" w:hAnsi="Times New Roman"/>
          <w:b/>
          <w:szCs w:val="22"/>
        </w:rPr>
      </w:pPr>
    </w:p>
    <w:p w:rsidR="007D639C" w:rsidRDefault="007D639C" w:rsidP="007D639C">
      <w:pPr>
        <w:jc w:val="both"/>
        <w:rPr>
          <w:rFonts w:ascii="Times New Roman" w:hAnsi="Times New Roman"/>
          <w:szCs w:val="22"/>
        </w:rPr>
      </w:pPr>
      <w:r w:rsidRPr="007D639C">
        <w:rPr>
          <w:rFonts w:ascii="Times New Roman" w:hAnsi="Times New Roman"/>
          <w:szCs w:val="22"/>
        </w:rPr>
        <w:t>Zásoby spoločnosť nemá</w:t>
      </w:r>
      <w:r>
        <w:rPr>
          <w:rFonts w:ascii="Times New Roman" w:hAnsi="Times New Roman"/>
          <w:szCs w:val="22"/>
        </w:rPr>
        <w:t>.</w:t>
      </w:r>
    </w:p>
    <w:p w:rsidR="001D17FF" w:rsidRDefault="001D17FF" w:rsidP="007D639C">
      <w:pPr>
        <w:jc w:val="both"/>
        <w:rPr>
          <w:rFonts w:ascii="Times New Roman" w:hAnsi="Times New Roman"/>
          <w:szCs w:val="22"/>
        </w:rPr>
      </w:pPr>
    </w:p>
    <w:p w:rsidR="001D17FF" w:rsidRDefault="001D17FF" w:rsidP="007D639C">
      <w:pPr>
        <w:jc w:val="both"/>
        <w:rPr>
          <w:rFonts w:ascii="Times New Roman" w:hAnsi="Times New Roman"/>
          <w:b/>
          <w:szCs w:val="22"/>
        </w:rPr>
      </w:pPr>
      <w:r w:rsidRPr="001D17FF">
        <w:rPr>
          <w:rFonts w:ascii="Times New Roman" w:hAnsi="Times New Roman"/>
          <w:b/>
          <w:szCs w:val="22"/>
        </w:rPr>
        <w:t xml:space="preserve">          Pohľadávky </w:t>
      </w:r>
    </w:p>
    <w:p w:rsidR="001D17FF" w:rsidRDefault="001D17FF" w:rsidP="007D639C">
      <w:pPr>
        <w:jc w:val="both"/>
        <w:rPr>
          <w:rFonts w:ascii="Times New Roman" w:hAnsi="Times New Roman"/>
          <w:b/>
          <w:szCs w:val="22"/>
        </w:rPr>
      </w:pPr>
    </w:p>
    <w:p w:rsidR="001D17FF" w:rsidRDefault="001D17FF" w:rsidP="007D639C">
      <w:pPr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Spoločnosť neeviduje žiadne pohľadávky z obchodného styku.</w:t>
      </w:r>
    </w:p>
    <w:p w:rsidR="006542DE" w:rsidRDefault="006542DE" w:rsidP="007D639C">
      <w:pPr>
        <w:jc w:val="both"/>
        <w:rPr>
          <w:rFonts w:ascii="Times New Roman" w:hAnsi="Times New Roman"/>
          <w:szCs w:val="22"/>
        </w:rPr>
      </w:pPr>
    </w:p>
    <w:p w:rsidR="006542DE" w:rsidRDefault="006542DE" w:rsidP="007D639C">
      <w:pPr>
        <w:jc w:val="both"/>
        <w:rPr>
          <w:rFonts w:ascii="Times New Roman" w:hAnsi="Times New Roman"/>
          <w:b/>
          <w:szCs w:val="22"/>
        </w:rPr>
      </w:pPr>
      <w:r>
        <w:rPr>
          <w:rFonts w:ascii="Times New Roman" w:hAnsi="Times New Roman"/>
          <w:b/>
          <w:szCs w:val="22"/>
        </w:rPr>
        <w:t xml:space="preserve">       </w:t>
      </w:r>
      <w:r w:rsidRPr="006542DE">
        <w:rPr>
          <w:rFonts w:ascii="Times New Roman" w:hAnsi="Times New Roman"/>
          <w:b/>
          <w:szCs w:val="22"/>
        </w:rPr>
        <w:t>Finančné účty</w:t>
      </w:r>
    </w:p>
    <w:p w:rsidR="006542DE" w:rsidRDefault="006542DE" w:rsidP="007D639C">
      <w:pPr>
        <w:jc w:val="both"/>
        <w:rPr>
          <w:rFonts w:ascii="Times New Roman" w:hAnsi="Times New Roman"/>
          <w:b/>
          <w:szCs w:val="22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05"/>
        <w:gridCol w:w="2691"/>
        <w:gridCol w:w="2361"/>
      </w:tblGrid>
      <w:tr w:rsidR="006542DE" w:rsidRPr="00CE5373" w:rsidTr="005F70F3">
        <w:trPr>
          <w:jc w:val="center"/>
        </w:trPr>
        <w:tc>
          <w:tcPr>
            <w:tcW w:w="3305" w:type="dxa"/>
            <w:vAlign w:val="center"/>
          </w:tcPr>
          <w:p w:rsidR="006542DE" w:rsidRPr="00CE5373" w:rsidRDefault="006542DE" w:rsidP="005F70F3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691" w:type="dxa"/>
            <w:vAlign w:val="center"/>
          </w:tcPr>
          <w:p w:rsidR="006542DE" w:rsidRPr="00CE5373" w:rsidRDefault="006542DE" w:rsidP="005F70F3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361" w:type="dxa"/>
            <w:vAlign w:val="center"/>
          </w:tcPr>
          <w:p w:rsidR="006542DE" w:rsidRPr="00CE5373" w:rsidRDefault="006542DE" w:rsidP="005F70F3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Bezprostredne predchádzaj</w:t>
            </w:r>
            <w:r>
              <w:rPr>
                <w:rFonts w:ascii="Times New Roman" w:hAnsi="Times New Roman"/>
              </w:rPr>
              <w:t xml:space="preserve">úce účtovné obdobie </w:t>
            </w:r>
          </w:p>
        </w:tc>
      </w:tr>
      <w:tr w:rsidR="006542DE" w:rsidRPr="00CE5373" w:rsidTr="005F70F3">
        <w:trPr>
          <w:trHeight w:val="340"/>
          <w:jc w:val="center"/>
        </w:trPr>
        <w:tc>
          <w:tcPr>
            <w:tcW w:w="3305" w:type="dxa"/>
            <w:vAlign w:val="center"/>
          </w:tcPr>
          <w:p w:rsidR="006542DE" w:rsidRPr="00CE5373" w:rsidRDefault="006542DE" w:rsidP="005F70F3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Pokladnica, ceniny</w:t>
            </w:r>
          </w:p>
        </w:tc>
        <w:tc>
          <w:tcPr>
            <w:tcW w:w="2691" w:type="dxa"/>
            <w:vAlign w:val="center"/>
          </w:tcPr>
          <w:p w:rsidR="006542DE" w:rsidRPr="00CE5373" w:rsidRDefault="006542DE" w:rsidP="005F70F3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  <w:szCs w:val="22"/>
              </w:rPr>
              <w:t>3 910,96</w:t>
            </w:r>
          </w:p>
        </w:tc>
        <w:tc>
          <w:tcPr>
            <w:tcW w:w="2361" w:type="dxa"/>
            <w:vAlign w:val="center"/>
          </w:tcPr>
          <w:p w:rsidR="006542DE" w:rsidRPr="00CE5373" w:rsidRDefault="006542DE" w:rsidP="005F70F3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  <w:szCs w:val="22"/>
              </w:rPr>
              <w:t>2 255,43</w:t>
            </w:r>
          </w:p>
        </w:tc>
      </w:tr>
      <w:tr w:rsidR="006542DE" w:rsidRPr="00CE5373" w:rsidTr="005F70F3">
        <w:trPr>
          <w:trHeight w:val="340"/>
          <w:jc w:val="center"/>
        </w:trPr>
        <w:tc>
          <w:tcPr>
            <w:tcW w:w="3305" w:type="dxa"/>
            <w:vAlign w:val="center"/>
          </w:tcPr>
          <w:p w:rsidR="006542DE" w:rsidRPr="00CE5373" w:rsidRDefault="006542DE" w:rsidP="005F70F3">
            <w:pPr>
              <w:rPr>
                <w:rFonts w:ascii="Times New Roman" w:hAnsi="Times New Roman"/>
                <w:bCs/>
              </w:rPr>
            </w:pPr>
            <w:r w:rsidRPr="00CE5373">
              <w:rPr>
                <w:rFonts w:ascii="Times New Roman" w:hAnsi="Times New Roman"/>
                <w:bCs/>
                <w:szCs w:val="22"/>
              </w:rPr>
              <w:t>Bežné bankové účty</w:t>
            </w:r>
          </w:p>
        </w:tc>
        <w:tc>
          <w:tcPr>
            <w:tcW w:w="2691" w:type="dxa"/>
            <w:vAlign w:val="center"/>
          </w:tcPr>
          <w:p w:rsidR="006542DE" w:rsidRPr="00CE5373" w:rsidRDefault="006542DE" w:rsidP="006542DE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  <w:szCs w:val="22"/>
              </w:rPr>
              <w:t>32,05</w:t>
            </w:r>
          </w:p>
        </w:tc>
        <w:tc>
          <w:tcPr>
            <w:tcW w:w="2361" w:type="dxa"/>
            <w:vAlign w:val="center"/>
          </w:tcPr>
          <w:p w:rsidR="006542DE" w:rsidRPr="00CE5373" w:rsidRDefault="006542DE" w:rsidP="005F70F3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  <w:szCs w:val="22"/>
              </w:rPr>
              <w:t>47,37</w:t>
            </w:r>
          </w:p>
        </w:tc>
      </w:tr>
      <w:tr w:rsidR="006542DE" w:rsidRPr="00CE5373" w:rsidTr="005F70F3">
        <w:trPr>
          <w:trHeight w:val="340"/>
          <w:jc w:val="center"/>
        </w:trPr>
        <w:tc>
          <w:tcPr>
            <w:tcW w:w="3305" w:type="dxa"/>
            <w:vAlign w:val="center"/>
          </w:tcPr>
          <w:p w:rsidR="006542DE" w:rsidRPr="00CE5373" w:rsidRDefault="006542DE" w:rsidP="005F70F3">
            <w:pPr>
              <w:rPr>
                <w:rFonts w:ascii="Times New Roman" w:hAnsi="Times New Roman"/>
                <w:bCs/>
              </w:rPr>
            </w:pPr>
            <w:r w:rsidRPr="00CE5373">
              <w:rPr>
                <w:rFonts w:ascii="Times New Roman" w:hAnsi="Times New Roman"/>
                <w:bCs/>
                <w:szCs w:val="22"/>
              </w:rPr>
              <w:t>Bankové účty termínované</w:t>
            </w:r>
          </w:p>
        </w:tc>
        <w:tc>
          <w:tcPr>
            <w:tcW w:w="2691" w:type="dxa"/>
            <w:vAlign w:val="center"/>
          </w:tcPr>
          <w:p w:rsidR="006542DE" w:rsidRPr="00CE5373" w:rsidRDefault="006542DE" w:rsidP="005F70F3">
            <w:pPr>
              <w:jc w:val="center"/>
              <w:rPr>
                <w:rFonts w:ascii="Times New Roman" w:hAnsi="Times New Roman"/>
                <w:bCs/>
              </w:rPr>
            </w:pPr>
            <w:r w:rsidRPr="00CE5373">
              <w:rPr>
                <w:rFonts w:ascii="Times New Roman" w:hAnsi="Times New Roman"/>
                <w:bCs/>
                <w:szCs w:val="22"/>
              </w:rPr>
              <w:t>0</w:t>
            </w:r>
          </w:p>
        </w:tc>
        <w:tc>
          <w:tcPr>
            <w:tcW w:w="2361" w:type="dxa"/>
            <w:vAlign w:val="center"/>
          </w:tcPr>
          <w:p w:rsidR="006542DE" w:rsidRPr="00CE5373" w:rsidRDefault="006542DE" w:rsidP="005F70F3">
            <w:pPr>
              <w:jc w:val="center"/>
              <w:rPr>
                <w:rFonts w:ascii="Times New Roman" w:hAnsi="Times New Roman"/>
                <w:bCs/>
              </w:rPr>
            </w:pPr>
            <w:r w:rsidRPr="00CE5373">
              <w:rPr>
                <w:rFonts w:ascii="Times New Roman" w:hAnsi="Times New Roman"/>
                <w:bCs/>
                <w:szCs w:val="22"/>
              </w:rPr>
              <w:t>0</w:t>
            </w:r>
          </w:p>
        </w:tc>
      </w:tr>
      <w:tr w:rsidR="006542DE" w:rsidRPr="00CE5373" w:rsidTr="005F70F3">
        <w:trPr>
          <w:trHeight w:val="340"/>
          <w:jc w:val="center"/>
        </w:trPr>
        <w:tc>
          <w:tcPr>
            <w:tcW w:w="3305" w:type="dxa"/>
            <w:vAlign w:val="center"/>
          </w:tcPr>
          <w:p w:rsidR="006542DE" w:rsidRPr="00CE5373" w:rsidRDefault="006542DE" w:rsidP="005F70F3">
            <w:pPr>
              <w:rPr>
                <w:rFonts w:ascii="Times New Roman" w:hAnsi="Times New Roman"/>
                <w:bCs/>
              </w:rPr>
            </w:pPr>
            <w:r w:rsidRPr="00CE5373">
              <w:rPr>
                <w:rFonts w:ascii="Times New Roman" w:hAnsi="Times New Roman"/>
                <w:bCs/>
                <w:szCs w:val="22"/>
              </w:rPr>
              <w:t>Peniaze na ceste</w:t>
            </w:r>
          </w:p>
        </w:tc>
        <w:tc>
          <w:tcPr>
            <w:tcW w:w="2691" w:type="dxa"/>
            <w:vAlign w:val="center"/>
          </w:tcPr>
          <w:p w:rsidR="006542DE" w:rsidRPr="00CE5373" w:rsidRDefault="006542DE" w:rsidP="005F70F3">
            <w:pPr>
              <w:jc w:val="center"/>
              <w:rPr>
                <w:rFonts w:ascii="Times New Roman" w:hAnsi="Times New Roman"/>
                <w:bCs/>
              </w:rPr>
            </w:pPr>
            <w:r w:rsidRPr="00CE5373">
              <w:rPr>
                <w:rFonts w:ascii="Times New Roman" w:hAnsi="Times New Roman"/>
                <w:bCs/>
                <w:szCs w:val="22"/>
              </w:rPr>
              <w:t>0</w:t>
            </w:r>
          </w:p>
        </w:tc>
        <w:tc>
          <w:tcPr>
            <w:tcW w:w="2361" w:type="dxa"/>
            <w:vAlign w:val="center"/>
          </w:tcPr>
          <w:p w:rsidR="006542DE" w:rsidRPr="00CE5373" w:rsidRDefault="006542DE" w:rsidP="005F70F3">
            <w:pPr>
              <w:jc w:val="center"/>
              <w:rPr>
                <w:rFonts w:ascii="Times New Roman" w:hAnsi="Times New Roman"/>
                <w:bCs/>
              </w:rPr>
            </w:pPr>
            <w:r w:rsidRPr="00CE5373">
              <w:rPr>
                <w:rFonts w:ascii="Times New Roman" w:hAnsi="Times New Roman"/>
                <w:bCs/>
                <w:szCs w:val="22"/>
              </w:rPr>
              <w:t>0</w:t>
            </w:r>
          </w:p>
        </w:tc>
      </w:tr>
      <w:tr w:rsidR="006542DE" w:rsidRPr="00CE5373" w:rsidTr="005F70F3">
        <w:trPr>
          <w:trHeight w:val="340"/>
          <w:jc w:val="center"/>
        </w:trPr>
        <w:tc>
          <w:tcPr>
            <w:tcW w:w="3305" w:type="dxa"/>
            <w:vAlign w:val="center"/>
          </w:tcPr>
          <w:p w:rsidR="006542DE" w:rsidRPr="00CE5373" w:rsidRDefault="006542DE" w:rsidP="005F70F3">
            <w:pPr>
              <w:rPr>
                <w:rFonts w:ascii="Times New Roman" w:hAnsi="Times New Roman"/>
                <w:b/>
                <w:bCs/>
              </w:rPr>
            </w:pPr>
            <w:r w:rsidRPr="00CE5373">
              <w:rPr>
                <w:rFonts w:ascii="Times New Roman" w:hAnsi="Times New Roman"/>
                <w:b/>
                <w:bCs/>
                <w:szCs w:val="22"/>
              </w:rPr>
              <w:t>Spolu</w:t>
            </w:r>
          </w:p>
        </w:tc>
        <w:tc>
          <w:tcPr>
            <w:tcW w:w="2691" w:type="dxa"/>
            <w:vAlign w:val="center"/>
          </w:tcPr>
          <w:p w:rsidR="006542DE" w:rsidRPr="00CE5373" w:rsidRDefault="006542DE" w:rsidP="005F70F3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3 943,01</w:t>
            </w:r>
            <w:bookmarkStart w:id="0" w:name="_GoBack"/>
            <w:bookmarkEnd w:id="0"/>
          </w:p>
        </w:tc>
        <w:tc>
          <w:tcPr>
            <w:tcW w:w="2361" w:type="dxa"/>
            <w:vAlign w:val="center"/>
          </w:tcPr>
          <w:p w:rsidR="006542DE" w:rsidRPr="00CE5373" w:rsidRDefault="006542DE" w:rsidP="005F70F3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2 302,80</w:t>
            </w:r>
          </w:p>
        </w:tc>
      </w:tr>
    </w:tbl>
    <w:p w:rsidR="006542DE" w:rsidRPr="006542DE" w:rsidRDefault="006542DE" w:rsidP="007D639C">
      <w:pPr>
        <w:jc w:val="both"/>
        <w:rPr>
          <w:rFonts w:ascii="Times New Roman" w:hAnsi="Times New Roman"/>
          <w:b/>
          <w:szCs w:val="22"/>
        </w:rPr>
      </w:pPr>
    </w:p>
    <w:p w:rsidR="001D17FF" w:rsidRDefault="001D17FF" w:rsidP="007D639C">
      <w:pPr>
        <w:jc w:val="both"/>
        <w:rPr>
          <w:rFonts w:ascii="Times New Roman" w:hAnsi="Times New Roman"/>
          <w:szCs w:val="22"/>
        </w:rPr>
      </w:pPr>
    </w:p>
    <w:p w:rsidR="001D17FF" w:rsidRPr="001D17FF" w:rsidRDefault="001D17FF" w:rsidP="007D639C">
      <w:pPr>
        <w:jc w:val="both"/>
        <w:rPr>
          <w:rFonts w:ascii="Times New Roman" w:hAnsi="Times New Roman"/>
          <w:b/>
          <w:szCs w:val="22"/>
        </w:rPr>
      </w:pPr>
      <w:r>
        <w:rPr>
          <w:rFonts w:ascii="Times New Roman" w:hAnsi="Times New Roman"/>
          <w:szCs w:val="22"/>
        </w:rPr>
        <w:t xml:space="preserve">         </w:t>
      </w:r>
      <w:r w:rsidRPr="001D17FF">
        <w:rPr>
          <w:rFonts w:ascii="Times New Roman" w:hAnsi="Times New Roman"/>
          <w:b/>
          <w:szCs w:val="22"/>
        </w:rPr>
        <w:t>Záväzky</w:t>
      </w:r>
    </w:p>
    <w:p w:rsidR="001D17FF" w:rsidRDefault="001D17FF" w:rsidP="007D639C">
      <w:pPr>
        <w:jc w:val="both"/>
        <w:rPr>
          <w:rFonts w:ascii="Times New Roman" w:hAnsi="Times New Roman"/>
          <w:szCs w:val="22"/>
        </w:rPr>
      </w:pPr>
    </w:p>
    <w:p w:rsidR="001D17FF" w:rsidRPr="001D17FF" w:rsidRDefault="001D17FF" w:rsidP="007D639C">
      <w:pPr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Spoločnosť neeviduje žiadne záväzky z obchodného styku. Na účte 341 – Daň z príjmu eviduje spoločnosť záväzok voči správcovi dane vo výške 480,00 Eur.</w:t>
      </w:r>
    </w:p>
    <w:p w:rsidR="003655CC" w:rsidRDefault="003655CC" w:rsidP="007D639C">
      <w:pPr>
        <w:jc w:val="both"/>
        <w:rPr>
          <w:rFonts w:ascii="Times New Roman" w:hAnsi="Times New Roman"/>
          <w:szCs w:val="22"/>
        </w:rPr>
      </w:pPr>
    </w:p>
    <w:p w:rsidR="00B252F6" w:rsidRDefault="00B252F6">
      <w:pPr>
        <w:rPr>
          <w:rFonts w:ascii="Times New Roman" w:hAnsi="Times New Roman"/>
          <w:szCs w:val="22"/>
        </w:rPr>
      </w:pPr>
    </w:p>
    <w:p w:rsidR="00B252F6" w:rsidRPr="00CE5373" w:rsidRDefault="00B252F6">
      <w:pPr>
        <w:rPr>
          <w:rFonts w:ascii="Times New Roman" w:hAnsi="Times New Roman"/>
          <w:szCs w:val="22"/>
        </w:rPr>
      </w:pPr>
    </w:p>
    <w:p w:rsidR="008539F8" w:rsidRPr="00CE5373" w:rsidRDefault="008539F8" w:rsidP="008539F8">
      <w:pPr>
        <w:jc w:val="both"/>
        <w:outlineLvl w:val="0"/>
        <w:rPr>
          <w:rFonts w:ascii="Times New Roman" w:hAnsi="Times New Roman"/>
          <w:b/>
          <w:szCs w:val="22"/>
        </w:rPr>
      </w:pPr>
      <w:r w:rsidRPr="00CE5373">
        <w:rPr>
          <w:rFonts w:ascii="Times New Roman" w:hAnsi="Times New Roman"/>
          <w:b/>
          <w:szCs w:val="22"/>
        </w:rPr>
        <w:t xml:space="preserve">Výnosy </w:t>
      </w:r>
    </w:p>
    <w:p w:rsidR="008539F8" w:rsidRPr="00CE5373" w:rsidRDefault="008539F8" w:rsidP="008539F8">
      <w:pPr>
        <w:jc w:val="both"/>
        <w:rPr>
          <w:rFonts w:ascii="Times New Roman" w:hAnsi="Times New Roman"/>
          <w:b/>
          <w:szCs w:val="22"/>
        </w:rPr>
      </w:pPr>
    </w:p>
    <w:p w:rsidR="008539F8" w:rsidRPr="00CE5373" w:rsidRDefault="008539F8" w:rsidP="008539F8">
      <w:pPr>
        <w:jc w:val="both"/>
        <w:rPr>
          <w:rFonts w:ascii="Times New Roman" w:hAnsi="Times New Roman"/>
          <w:szCs w:val="22"/>
        </w:rPr>
      </w:pPr>
    </w:p>
    <w:tbl>
      <w:tblPr>
        <w:tblW w:w="9928" w:type="dxa"/>
        <w:tblInd w:w="-28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453"/>
        <w:gridCol w:w="1453"/>
        <w:gridCol w:w="1453"/>
        <w:gridCol w:w="1883"/>
      </w:tblGrid>
      <w:tr w:rsidR="008539F8" w:rsidRPr="00CE5373" w:rsidTr="004652D1">
        <w:trPr>
          <w:cantSplit/>
          <w:trHeight w:hRule="exact" w:val="600"/>
        </w:trPr>
        <w:tc>
          <w:tcPr>
            <w:tcW w:w="36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39F8" w:rsidRPr="00CE5373" w:rsidRDefault="00894DD6" w:rsidP="004652D1">
            <w:pPr>
              <w:snapToGrid w:val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Tržby</w:t>
            </w:r>
          </w:p>
        </w:tc>
        <w:tc>
          <w:tcPr>
            <w:tcW w:w="29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39F8" w:rsidRPr="00CE5373" w:rsidRDefault="008539F8" w:rsidP="004652D1">
            <w:pPr>
              <w:snapToGrid w:val="0"/>
              <w:jc w:val="center"/>
              <w:rPr>
                <w:rFonts w:ascii="Times New Roman" w:hAnsi="Times New Roman"/>
                <w:b/>
                <w:color w:val="FF0000"/>
              </w:rPr>
            </w:pPr>
            <w:r w:rsidRPr="00CE5373">
              <w:rPr>
                <w:rFonts w:ascii="Times New Roman" w:hAnsi="Times New Roman"/>
                <w:b/>
                <w:szCs w:val="22"/>
              </w:rPr>
              <w:t>Bežné účtovné obdobie</w:t>
            </w:r>
          </w:p>
        </w:tc>
        <w:tc>
          <w:tcPr>
            <w:tcW w:w="33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9F8" w:rsidRPr="00CE5373" w:rsidRDefault="008539F8" w:rsidP="004652D1">
            <w:pPr>
              <w:snapToGrid w:val="0"/>
              <w:jc w:val="center"/>
              <w:rPr>
                <w:rFonts w:ascii="Times New Roman" w:hAnsi="Times New Roman"/>
                <w:b/>
                <w:color w:val="FF0000"/>
              </w:rPr>
            </w:pPr>
            <w:r w:rsidRPr="00CE5373">
              <w:rPr>
                <w:rFonts w:ascii="Times New Roman" w:hAnsi="Times New Roman"/>
                <w:b/>
                <w:szCs w:val="22"/>
              </w:rPr>
              <w:t>Bezprostredne predchádzajúce účtovné obdobie</w:t>
            </w:r>
          </w:p>
        </w:tc>
      </w:tr>
      <w:tr w:rsidR="008539F8" w:rsidRPr="00CE5373" w:rsidTr="004652D1">
        <w:trPr>
          <w:cantSplit/>
        </w:trPr>
        <w:tc>
          <w:tcPr>
            <w:tcW w:w="36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539F8" w:rsidRPr="00CE5373" w:rsidRDefault="008539F8" w:rsidP="004652D1">
            <w:pPr>
              <w:snapToGrid w:val="0"/>
              <w:rPr>
                <w:rFonts w:ascii="Times New Roman" w:hAnsi="Times New Roman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CE5373" w:rsidRDefault="008539F8" w:rsidP="004652D1">
            <w:pPr>
              <w:snapToGrid w:val="0"/>
              <w:jc w:val="center"/>
              <w:rPr>
                <w:rFonts w:ascii="Times New Roman" w:hAnsi="Times New Roman"/>
                <w:b/>
              </w:rPr>
            </w:pPr>
            <w:r w:rsidRPr="00CE5373">
              <w:rPr>
                <w:rFonts w:ascii="Times New Roman" w:hAnsi="Times New Roman"/>
                <w:b/>
                <w:szCs w:val="22"/>
              </w:rPr>
              <w:t>v Eur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CE5373" w:rsidRDefault="008539F8" w:rsidP="004652D1">
            <w:pPr>
              <w:snapToGrid w:val="0"/>
              <w:jc w:val="center"/>
              <w:rPr>
                <w:rFonts w:ascii="Times New Roman" w:hAnsi="Times New Roman"/>
                <w:b/>
              </w:rPr>
            </w:pPr>
            <w:r w:rsidRPr="00CE5373">
              <w:rPr>
                <w:rFonts w:ascii="Times New Roman" w:hAnsi="Times New Roman"/>
                <w:b/>
                <w:szCs w:val="22"/>
              </w:rPr>
              <w:t>%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CE5373" w:rsidRDefault="008539F8" w:rsidP="004652D1">
            <w:pPr>
              <w:snapToGrid w:val="0"/>
              <w:jc w:val="center"/>
              <w:rPr>
                <w:rFonts w:ascii="Times New Roman" w:hAnsi="Times New Roman"/>
                <w:b/>
              </w:rPr>
            </w:pPr>
            <w:r w:rsidRPr="00CE5373">
              <w:rPr>
                <w:rFonts w:ascii="Times New Roman" w:hAnsi="Times New Roman"/>
                <w:b/>
                <w:szCs w:val="22"/>
              </w:rPr>
              <w:t>V Eur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9F8" w:rsidRPr="00CE5373" w:rsidRDefault="008539F8" w:rsidP="004652D1">
            <w:pPr>
              <w:snapToGrid w:val="0"/>
              <w:jc w:val="center"/>
              <w:rPr>
                <w:rFonts w:ascii="Times New Roman" w:hAnsi="Times New Roman"/>
                <w:b/>
              </w:rPr>
            </w:pPr>
            <w:r w:rsidRPr="00CE5373">
              <w:rPr>
                <w:rFonts w:ascii="Times New Roman" w:hAnsi="Times New Roman"/>
                <w:b/>
                <w:szCs w:val="22"/>
              </w:rPr>
              <w:t>%</w:t>
            </w:r>
          </w:p>
        </w:tc>
      </w:tr>
      <w:tr w:rsidR="008539F8" w:rsidRPr="00CE5373" w:rsidTr="004652D1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894DD6" w:rsidRDefault="008539F8" w:rsidP="004652D1">
            <w:pPr>
              <w:snapToGrid w:val="0"/>
              <w:rPr>
                <w:rFonts w:ascii="Times New Roman" w:hAnsi="Times New Roman"/>
                <w:color w:val="000000"/>
              </w:rPr>
            </w:pPr>
            <w:r w:rsidRPr="00894DD6">
              <w:rPr>
                <w:rFonts w:ascii="Times New Roman" w:hAnsi="Times New Roman"/>
                <w:color w:val="000000"/>
                <w:szCs w:val="22"/>
              </w:rPr>
              <w:t>Tržby za vlastné výrobky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CE5373" w:rsidRDefault="00894DD6" w:rsidP="00894DD6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-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CE5373" w:rsidRDefault="00894DD6" w:rsidP="00894DD6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-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CE5373" w:rsidRDefault="00894DD6" w:rsidP="00894DD6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-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9F8" w:rsidRPr="00CE5373" w:rsidRDefault="00894DD6" w:rsidP="00894DD6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-</w:t>
            </w:r>
          </w:p>
        </w:tc>
      </w:tr>
      <w:tr w:rsidR="008539F8" w:rsidRPr="00CE5373" w:rsidTr="004652D1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CE5373" w:rsidRDefault="008539F8" w:rsidP="004652D1">
            <w:pPr>
              <w:pStyle w:val="Nadpis2"/>
              <w:snapToGrid w:val="0"/>
              <w:spacing w:before="0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CE5373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Tržby za tovar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CE5373" w:rsidRDefault="00894DD6" w:rsidP="00894DD6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-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CE5373" w:rsidRDefault="00894DD6" w:rsidP="00894DD6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-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CE5373" w:rsidRDefault="00894DD6" w:rsidP="00894DD6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-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9F8" w:rsidRPr="00CE5373" w:rsidRDefault="00894DD6" w:rsidP="00894DD6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-</w:t>
            </w:r>
          </w:p>
        </w:tc>
      </w:tr>
      <w:tr w:rsidR="00894DD6" w:rsidRPr="00CE5373" w:rsidTr="004652D1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</w:tcPr>
          <w:p w:rsidR="00894DD6" w:rsidRPr="00CE5373" w:rsidRDefault="00894DD6" w:rsidP="004652D1">
            <w:pPr>
              <w:pStyle w:val="Nadpis2"/>
              <w:snapToGrid w:val="0"/>
              <w:spacing w:before="0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Tržby za služby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94DD6" w:rsidRPr="00CE5373" w:rsidRDefault="0036433E" w:rsidP="00AF420A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4 876,00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94DD6" w:rsidRPr="00CE5373" w:rsidRDefault="003655CC" w:rsidP="00AF420A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100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94DD6" w:rsidRPr="00CE5373" w:rsidRDefault="0036433E" w:rsidP="00AF420A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2 500,00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4DD6" w:rsidRPr="00CE5373" w:rsidRDefault="00656006" w:rsidP="00AF420A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100</w:t>
            </w:r>
          </w:p>
        </w:tc>
      </w:tr>
      <w:tr w:rsidR="008539F8" w:rsidRPr="00CE5373" w:rsidTr="004652D1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894DD6" w:rsidRDefault="00894DD6" w:rsidP="004652D1">
            <w:pPr>
              <w:pStyle w:val="Nadpis2"/>
              <w:snapToGrid w:val="0"/>
              <w:spacing w:before="0"/>
              <w:rPr>
                <w:rFonts w:ascii="Times New Roman" w:hAnsi="Times New Roman" w:cs="Times New Roman"/>
                <w:b/>
                <w:color w:val="000000"/>
                <w:sz w:val="22"/>
                <w:szCs w:val="22"/>
              </w:rPr>
            </w:pPr>
            <w:r w:rsidRPr="00894DD6">
              <w:rPr>
                <w:rFonts w:ascii="Times New Roman" w:hAnsi="Times New Roman" w:cs="Times New Roman"/>
                <w:b/>
                <w:color w:val="000000"/>
                <w:sz w:val="22"/>
                <w:szCs w:val="22"/>
              </w:rPr>
              <w:t xml:space="preserve">Spolu 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CE5373" w:rsidRDefault="0036433E" w:rsidP="00AF420A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4 876,00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CE5373" w:rsidRDefault="003655CC" w:rsidP="00AC3CE3">
            <w:pPr>
              <w:tabs>
                <w:tab w:val="left" w:pos="537"/>
                <w:tab w:val="center" w:pos="656"/>
              </w:tabs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100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8539F8" w:rsidRPr="00CE5373" w:rsidRDefault="0036433E" w:rsidP="0036433E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2 500,00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9F8" w:rsidRPr="00CE5373" w:rsidRDefault="00656006" w:rsidP="00AF420A">
            <w:pPr>
              <w:snapToGrid w:val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100</w:t>
            </w:r>
          </w:p>
        </w:tc>
      </w:tr>
    </w:tbl>
    <w:p w:rsidR="008539F8" w:rsidRPr="00CE5373" w:rsidRDefault="008539F8" w:rsidP="008539F8">
      <w:pPr>
        <w:rPr>
          <w:rFonts w:ascii="Times New Roman" w:hAnsi="Times New Roman"/>
          <w:b/>
          <w:bCs/>
          <w:szCs w:val="22"/>
        </w:rPr>
      </w:pPr>
    </w:p>
    <w:p w:rsidR="008539F8" w:rsidRPr="00CE5373" w:rsidRDefault="008539F8" w:rsidP="008539F8">
      <w:pPr>
        <w:rPr>
          <w:rFonts w:ascii="Times New Roman" w:hAnsi="Times New Roman"/>
          <w:b/>
          <w:bCs/>
          <w:szCs w:val="22"/>
        </w:rPr>
      </w:pPr>
    </w:p>
    <w:p w:rsidR="008539F8" w:rsidRPr="00CE5373" w:rsidRDefault="008539F8" w:rsidP="008539F8">
      <w:pPr>
        <w:rPr>
          <w:rFonts w:ascii="Times New Roman" w:hAnsi="Times New Roman"/>
          <w:b/>
          <w:bCs/>
          <w:szCs w:val="22"/>
        </w:rPr>
      </w:pPr>
    </w:p>
    <w:p w:rsidR="008539F8" w:rsidRPr="00894DD6" w:rsidRDefault="00894DD6" w:rsidP="00894DD6">
      <w:pPr>
        <w:pStyle w:val="Nadpis1"/>
        <w:rPr>
          <w:szCs w:val="22"/>
          <w:u w:val="none"/>
        </w:rPr>
      </w:pPr>
      <w:r w:rsidRPr="00894DD6">
        <w:rPr>
          <w:sz w:val="22"/>
          <w:szCs w:val="22"/>
          <w:u w:val="none"/>
          <w:lang w:val="sk-SK"/>
        </w:rPr>
        <w:t>Náklady</w:t>
      </w:r>
    </w:p>
    <w:p w:rsidR="008539F8" w:rsidRPr="00CE5373" w:rsidRDefault="008539F8" w:rsidP="008539F8">
      <w:pPr>
        <w:jc w:val="both"/>
        <w:rPr>
          <w:rFonts w:ascii="Times New Roman" w:hAnsi="Times New Roman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890"/>
        <w:gridCol w:w="1711"/>
        <w:gridCol w:w="1687"/>
      </w:tblGrid>
      <w:tr w:rsidR="008539F8" w:rsidRPr="00CE5373" w:rsidTr="004652D1">
        <w:trPr>
          <w:trHeight w:val="1005"/>
          <w:jc w:val="center"/>
        </w:trPr>
        <w:tc>
          <w:tcPr>
            <w:tcW w:w="3171" w:type="pct"/>
            <w:noWrap/>
            <w:vAlign w:val="center"/>
          </w:tcPr>
          <w:p w:rsidR="008539F8" w:rsidRPr="00CE5373" w:rsidRDefault="008539F8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921" w:type="pct"/>
            <w:vAlign w:val="center"/>
          </w:tcPr>
          <w:p w:rsidR="008539F8" w:rsidRPr="00CE5373" w:rsidRDefault="008539F8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908" w:type="pct"/>
            <w:vAlign w:val="center"/>
          </w:tcPr>
          <w:p w:rsidR="008539F8" w:rsidRPr="00CE5373" w:rsidRDefault="008539F8" w:rsidP="004652D1">
            <w:pPr>
              <w:pStyle w:val="TopHeader"/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  <w:b/>
              </w:rPr>
            </w:pPr>
            <w:r w:rsidRPr="00CE5373">
              <w:rPr>
                <w:rFonts w:ascii="Times New Roman" w:hAnsi="Times New Roman"/>
                <w:b/>
                <w:bCs/>
                <w:szCs w:val="22"/>
              </w:rPr>
              <w:t>významné položky nákladov z hospodárskej činnosti</w:t>
            </w:r>
            <w:r w:rsidRPr="00CE5373">
              <w:rPr>
                <w:rFonts w:ascii="Times New Roman" w:hAnsi="Times New Roman"/>
                <w:b/>
                <w:szCs w:val="22"/>
              </w:rPr>
              <w:t>, z toho: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Spotreba materiálu, energie a ostatných neskladovateľných dodávok, z toho: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AC3CE3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908" w:type="pct"/>
            <w:noWrap/>
            <w:vAlign w:val="center"/>
          </w:tcPr>
          <w:p w:rsidR="008539F8" w:rsidRPr="00CE5373" w:rsidRDefault="00AF420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Spotreba materiálu</w:t>
            </w:r>
            <w:r w:rsidR="00062FFB">
              <w:rPr>
                <w:rFonts w:ascii="Times New Roman" w:hAnsi="Times New Roman"/>
                <w:szCs w:val="22"/>
              </w:rPr>
              <w:t xml:space="preserve"> (spotrebný materiál)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36433E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0,00</w:t>
            </w:r>
          </w:p>
        </w:tc>
        <w:tc>
          <w:tcPr>
            <w:tcW w:w="908" w:type="pct"/>
            <w:noWrap/>
            <w:vAlign w:val="center"/>
          </w:tcPr>
          <w:p w:rsidR="008539F8" w:rsidRPr="00CE5373" w:rsidRDefault="0036433E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41,69</w:t>
            </w: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Spotreba energie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36433E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1 517,96</w:t>
            </w:r>
          </w:p>
        </w:tc>
        <w:tc>
          <w:tcPr>
            <w:tcW w:w="908" w:type="pct"/>
            <w:noWrap/>
            <w:vAlign w:val="center"/>
          </w:tcPr>
          <w:p w:rsidR="008539F8" w:rsidRPr="00CE5373" w:rsidRDefault="0036433E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1 952,77</w:t>
            </w: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b/>
                <w:szCs w:val="22"/>
              </w:rPr>
              <w:t>Služby:</w:t>
            </w:r>
            <w:r w:rsidRPr="00CE5373">
              <w:rPr>
                <w:rFonts w:ascii="Times New Roman" w:hAnsi="Times New Roman"/>
                <w:szCs w:val="22"/>
              </w:rPr>
              <w:t xml:space="preserve"> z toho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8539F8" w:rsidP="004652D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908" w:type="pct"/>
            <w:noWrap/>
            <w:vAlign w:val="center"/>
          </w:tcPr>
          <w:p w:rsidR="008539F8" w:rsidRPr="00CE5373" w:rsidRDefault="008539F8" w:rsidP="004652D1">
            <w:pPr>
              <w:jc w:val="center"/>
              <w:rPr>
                <w:rFonts w:ascii="Times New Roman" w:hAnsi="Times New Roman"/>
              </w:rPr>
            </w:pP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Opravy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AF420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908" w:type="pct"/>
            <w:noWrap/>
            <w:vAlign w:val="center"/>
          </w:tcPr>
          <w:p w:rsidR="008539F8" w:rsidRPr="00CE5373" w:rsidRDefault="00AF420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Nájomné</w:t>
            </w:r>
          </w:p>
        </w:tc>
        <w:tc>
          <w:tcPr>
            <w:tcW w:w="921" w:type="pct"/>
            <w:noWrap/>
            <w:vAlign w:val="center"/>
          </w:tcPr>
          <w:p w:rsidR="00AF420A" w:rsidRPr="00CE5373" w:rsidRDefault="0036433E" w:rsidP="00AF420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78</w:t>
            </w:r>
            <w:r w:rsidR="00656006">
              <w:rPr>
                <w:rFonts w:ascii="Times New Roman" w:hAnsi="Times New Roman"/>
              </w:rPr>
              <w:t>0</w:t>
            </w:r>
            <w:r>
              <w:rPr>
                <w:rFonts w:ascii="Times New Roman" w:hAnsi="Times New Roman"/>
              </w:rPr>
              <w:t>,000</w:t>
            </w:r>
          </w:p>
        </w:tc>
        <w:tc>
          <w:tcPr>
            <w:tcW w:w="908" w:type="pct"/>
            <w:noWrap/>
            <w:vAlign w:val="center"/>
          </w:tcPr>
          <w:p w:rsidR="008539F8" w:rsidRPr="00CE5373" w:rsidRDefault="0036433E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780,00</w:t>
            </w: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Náklady na propagáciu a reklamu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AC3CE3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908" w:type="pct"/>
            <w:noWrap/>
            <w:vAlign w:val="center"/>
          </w:tcPr>
          <w:p w:rsidR="008539F8" w:rsidRPr="00CE5373" w:rsidRDefault="00AF420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8539F8" w:rsidRPr="00CE5373" w:rsidRDefault="00062FFB" w:rsidP="004652D1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Ostatné služby (internet, poštovné,)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36433E" w:rsidP="0065600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226,80</w:t>
            </w:r>
          </w:p>
        </w:tc>
        <w:tc>
          <w:tcPr>
            <w:tcW w:w="908" w:type="pct"/>
            <w:noWrap/>
            <w:vAlign w:val="center"/>
          </w:tcPr>
          <w:p w:rsidR="008539F8" w:rsidRPr="00CE5373" w:rsidRDefault="0036433E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248,80</w:t>
            </w: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Zostatková cena predaného dlhodobého majetku a materiálu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AF420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908" w:type="pct"/>
            <w:noWrap/>
            <w:vAlign w:val="center"/>
          </w:tcPr>
          <w:p w:rsidR="008539F8" w:rsidRPr="00CE5373" w:rsidRDefault="00AF420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</w:p>
        </w:tc>
        <w:tc>
          <w:tcPr>
            <w:tcW w:w="908" w:type="pct"/>
            <w:noWrap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8539F8" w:rsidRPr="00CE5373" w:rsidRDefault="008539F8" w:rsidP="00AF420A">
            <w:pPr>
              <w:rPr>
                <w:rFonts w:ascii="Times New Roman" w:hAnsi="Times New Roman"/>
                <w:i/>
              </w:rPr>
            </w:pPr>
            <w:r w:rsidRPr="00CE5373">
              <w:rPr>
                <w:rFonts w:ascii="Times New Roman" w:hAnsi="Times New Roman"/>
                <w:i/>
                <w:szCs w:val="22"/>
              </w:rPr>
              <w:t>Kurzové straty: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AF420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908" w:type="pct"/>
            <w:noWrap/>
            <w:vAlign w:val="center"/>
          </w:tcPr>
          <w:p w:rsidR="008539F8" w:rsidRPr="00CE5373" w:rsidRDefault="00AF420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  <w:i/>
              </w:rPr>
            </w:pPr>
            <w:r w:rsidRPr="00CE5373">
              <w:rPr>
                <w:rFonts w:ascii="Times New Roman" w:hAnsi="Times New Roman"/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8539F8" w:rsidP="004652D1">
            <w:pPr>
              <w:jc w:val="center"/>
              <w:rPr>
                <w:rFonts w:ascii="Times New Roman" w:hAnsi="Times New Roman"/>
                <w:i/>
              </w:rPr>
            </w:pPr>
          </w:p>
        </w:tc>
        <w:tc>
          <w:tcPr>
            <w:tcW w:w="908" w:type="pct"/>
            <w:noWrap/>
            <w:vAlign w:val="center"/>
          </w:tcPr>
          <w:p w:rsidR="008539F8" w:rsidRPr="00CE5373" w:rsidRDefault="008539F8" w:rsidP="004652D1">
            <w:pPr>
              <w:jc w:val="center"/>
              <w:rPr>
                <w:rFonts w:ascii="Times New Roman" w:hAnsi="Times New Roman"/>
                <w:i/>
              </w:rPr>
            </w:pP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Úroky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AF420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908" w:type="pct"/>
            <w:noWrap/>
            <w:vAlign w:val="center"/>
          </w:tcPr>
          <w:p w:rsidR="008539F8" w:rsidRPr="00CE5373" w:rsidRDefault="00AF420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8539F8" w:rsidRPr="00CE5373" w:rsidTr="004652D1">
        <w:trPr>
          <w:trHeight w:val="383"/>
          <w:jc w:val="center"/>
        </w:trPr>
        <w:tc>
          <w:tcPr>
            <w:tcW w:w="3171" w:type="pct"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szCs w:val="22"/>
              </w:rPr>
              <w:t>Ostatné finančné náklady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36433E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83,05</w:t>
            </w:r>
          </w:p>
        </w:tc>
        <w:tc>
          <w:tcPr>
            <w:tcW w:w="908" w:type="pct"/>
            <w:noWrap/>
            <w:vAlign w:val="center"/>
          </w:tcPr>
          <w:p w:rsidR="008539F8" w:rsidRPr="00CE5373" w:rsidRDefault="0036433E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88,40</w:t>
            </w:r>
          </w:p>
        </w:tc>
      </w:tr>
      <w:tr w:rsidR="008539F8" w:rsidRPr="00CE5373" w:rsidTr="004652D1">
        <w:trPr>
          <w:trHeight w:val="330"/>
          <w:jc w:val="center"/>
        </w:trPr>
        <w:tc>
          <w:tcPr>
            <w:tcW w:w="3171" w:type="pct"/>
            <w:vAlign w:val="center"/>
          </w:tcPr>
          <w:p w:rsidR="008539F8" w:rsidRPr="00CE5373" w:rsidRDefault="008539F8" w:rsidP="004652D1">
            <w:pPr>
              <w:rPr>
                <w:rFonts w:ascii="Times New Roman" w:hAnsi="Times New Roman"/>
              </w:rPr>
            </w:pPr>
            <w:r w:rsidRPr="00CE5373">
              <w:rPr>
                <w:rFonts w:ascii="Times New Roman" w:hAnsi="Times New Roman"/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noWrap/>
            <w:vAlign w:val="center"/>
          </w:tcPr>
          <w:p w:rsidR="008539F8" w:rsidRPr="00CE5373" w:rsidRDefault="00AF420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908" w:type="pct"/>
            <w:noWrap/>
            <w:vAlign w:val="center"/>
          </w:tcPr>
          <w:p w:rsidR="008539F8" w:rsidRPr="00CE5373" w:rsidRDefault="00AF420A" w:rsidP="004652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</w:tbl>
    <w:p w:rsidR="008539F8" w:rsidRPr="00CE5373" w:rsidRDefault="008539F8" w:rsidP="008539F8">
      <w:pPr>
        <w:jc w:val="both"/>
        <w:rPr>
          <w:rFonts w:ascii="Times New Roman" w:hAnsi="Times New Roman"/>
          <w:szCs w:val="22"/>
        </w:rPr>
      </w:pPr>
    </w:p>
    <w:p w:rsidR="008539F8" w:rsidRPr="00CE5373" w:rsidRDefault="008539F8" w:rsidP="008539F8">
      <w:pPr>
        <w:jc w:val="both"/>
        <w:outlineLvl w:val="0"/>
        <w:rPr>
          <w:rFonts w:ascii="Times New Roman" w:hAnsi="Times New Roman"/>
          <w:szCs w:val="22"/>
        </w:rPr>
      </w:pPr>
    </w:p>
    <w:p w:rsidR="008539F8" w:rsidRDefault="00096AB7">
      <w:pPr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Spoločnosť </w:t>
      </w:r>
      <w:proofErr w:type="spellStart"/>
      <w:r w:rsidR="00062FFB">
        <w:rPr>
          <w:rFonts w:ascii="Times New Roman" w:hAnsi="Times New Roman"/>
          <w:szCs w:val="22"/>
        </w:rPr>
        <w:t>Aragona</w:t>
      </w:r>
      <w:proofErr w:type="spellEnd"/>
      <w:r w:rsidR="00B252F6">
        <w:rPr>
          <w:rFonts w:ascii="Times New Roman" w:hAnsi="Times New Roman"/>
          <w:szCs w:val="22"/>
        </w:rPr>
        <w:t xml:space="preserve"> </w:t>
      </w:r>
      <w:r>
        <w:rPr>
          <w:rFonts w:ascii="Times New Roman" w:hAnsi="Times New Roman"/>
          <w:szCs w:val="22"/>
        </w:rPr>
        <w:t>s</w:t>
      </w:r>
      <w:r w:rsidR="00B252F6">
        <w:rPr>
          <w:rFonts w:ascii="Times New Roman" w:hAnsi="Times New Roman"/>
          <w:szCs w:val="22"/>
        </w:rPr>
        <w:t>.</w:t>
      </w:r>
      <w:r>
        <w:rPr>
          <w:rFonts w:ascii="Times New Roman" w:hAnsi="Times New Roman"/>
          <w:szCs w:val="22"/>
        </w:rPr>
        <w:t xml:space="preserve"> r. o. dosiahla v bežnom účtovnom období hospodársky výsledok – </w:t>
      </w:r>
      <w:r w:rsidR="0036433E">
        <w:rPr>
          <w:rFonts w:ascii="Times New Roman" w:hAnsi="Times New Roman"/>
          <w:szCs w:val="22"/>
        </w:rPr>
        <w:t>zisk</w:t>
      </w:r>
      <w:r w:rsidR="00B252F6">
        <w:rPr>
          <w:rFonts w:ascii="Times New Roman" w:hAnsi="Times New Roman"/>
          <w:szCs w:val="22"/>
        </w:rPr>
        <w:t xml:space="preserve"> vo výške </w:t>
      </w:r>
      <w:r w:rsidR="0036433E">
        <w:rPr>
          <w:rFonts w:ascii="Times New Roman" w:hAnsi="Times New Roman"/>
          <w:szCs w:val="22"/>
        </w:rPr>
        <w:t>2120,21</w:t>
      </w:r>
      <w:r w:rsidR="00B252F6">
        <w:rPr>
          <w:rFonts w:ascii="Times New Roman" w:hAnsi="Times New Roman"/>
          <w:szCs w:val="22"/>
        </w:rPr>
        <w:t xml:space="preserve"> Eur</w:t>
      </w:r>
      <w:r w:rsidR="0036433E">
        <w:rPr>
          <w:rFonts w:ascii="Times New Roman" w:hAnsi="Times New Roman"/>
          <w:szCs w:val="22"/>
        </w:rPr>
        <w:t xml:space="preserve"> pred zdanením.</w:t>
      </w:r>
    </w:p>
    <w:sectPr w:rsidR="008539F8" w:rsidSect="0033648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444E" w:rsidRDefault="0000444E" w:rsidP="00893579">
      <w:r>
        <w:separator/>
      </w:r>
    </w:p>
  </w:endnote>
  <w:endnote w:type="continuationSeparator" w:id="0">
    <w:p w:rsidR="0000444E" w:rsidRDefault="0000444E" w:rsidP="008935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444E" w:rsidRDefault="0000444E" w:rsidP="00893579">
      <w:r>
        <w:separator/>
      </w:r>
    </w:p>
  </w:footnote>
  <w:footnote w:type="continuationSeparator" w:id="0">
    <w:p w:rsidR="0000444E" w:rsidRDefault="0000444E" w:rsidP="0089357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4038" w:rsidRPr="009F345A" w:rsidRDefault="00BD4038" w:rsidP="00BD4038">
    <w:pPr>
      <w:pStyle w:val="Hlavika"/>
      <w:rPr>
        <w:rFonts w:ascii="Times New Roman" w:hAnsi="Times New Roman"/>
      </w:rPr>
    </w:pPr>
    <w:r w:rsidRPr="009F345A">
      <w:rPr>
        <w:rFonts w:ascii="Times New Roman" w:hAnsi="Times New Roman"/>
      </w:rPr>
      <w:t xml:space="preserve">Poznámky </w:t>
    </w:r>
    <w:proofErr w:type="spellStart"/>
    <w:r w:rsidRPr="009F345A">
      <w:rPr>
        <w:rFonts w:ascii="Times New Roman" w:hAnsi="Times New Roman"/>
      </w:rPr>
      <w:t>Úč</w:t>
    </w:r>
    <w:proofErr w:type="spellEnd"/>
    <w:r w:rsidRPr="009F345A">
      <w:rPr>
        <w:rFonts w:ascii="Times New Roman" w:hAnsi="Times New Roman"/>
      </w:rPr>
      <w:t xml:space="preserve"> MÚJ 3-01        </w:t>
    </w:r>
    <w:r>
      <w:rPr>
        <w:rFonts w:ascii="Times New Roman" w:hAnsi="Times New Roman"/>
      </w:rPr>
      <w:t xml:space="preserve">                  IČO: 44783370</w:t>
    </w:r>
    <w:r w:rsidRPr="009F345A">
      <w:rPr>
        <w:rFonts w:ascii="Times New Roman" w:hAnsi="Times New Roman"/>
      </w:rPr>
      <w:t xml:space="preserve">           </w:t>
    </w:r>
    <w:r>
      <w:rPr>
        <w:rFonts w:ascii="Times New Roman" w:hAnsi="Times New Roman"/>
      </w:rPr>
      <w:t xml:space="preserve">                 DIČ: 2022836464</w:t>
    </w:r>
  </w:p>
  <w:p w:rsidR="00BD4038" w:rsidRDefault="00BD403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1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2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3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4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5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/>
      </w:rPr>
    </w:lvl>
  </w:abstractNum>
  <w:abstractNum w:abstractNumId="6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7">
    <w:nsid w:val="09B64E2F"/>
    <w:multiLevelType w:val="hybridMultilevel"/>
    <w:tmpl w:val="5F4A2BF4"/>
    <w:lvl w:ilvl="0" w:tplc="C0563DB6">
      <w:start w:val="1"/>
      <w:numFmt w:val="decimal"/>
      <w:lvlText w:val="%1."/>
      <w:lvlJc w:val="left"/>
      <w:pPr>
        <w:ind w:left="800" w:hanging="360"/>
      </w:pPr>
      <w:rPr>
        <w:rFonts w:ascii="Arial Narrow" w:hAnsi="Arial Narrow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1C633E8A"/>
    <w:multiLevelType w:val="hybridMultilevel"/>
    <w:tmpl w:val="3FDC4C6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7481EA0"/>
    <w:multiLevelType w:val="hybridMultilevel"/>
    <w:tmpl w:val="067E68E2"/>
    <w:lvl w:ilvl="0" w:tplc="8702F14E">
      <w:start w:val="97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4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D454D1B"/>
    <w:multiLevelType w:val="hybridMultilevel"/>
    <w:tmpl w:val="5A5E34C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6F978DA"/>
    <w:multiLevelType w:val="hybridMultilevel"/>
    <w:tmpl w:val="A1E69000"/>
    <w:lvl w:ilvl="0" w:tplc="36E448D6">
      <w:start w:val="97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FAA00FD"/>
    <w:multiLevelType w:val="hybridMultilevel"/>
    <w:tmpl w:val="0FBCDBF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4F87803"/>
    <w:multiLevelType w:val="hybridMultilevel"/>
    <w:tmpl w:val="DD6C3CB8"/>
    <w:lvl w:ilvl="0" w:tplc="00000006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DA75EB6"/>
    <w:multiLevelType w:val="hybridMultilevel"/>
    <w:tmpl w:val="0FBCDBF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41F0F2B"/>
    <w:multiLevelType w:val="hybridMultilevel"/>
    <w:tmpl w:val="BE4CF97E"/>
    <w:lvl w:ilvl="0" w:tplc="A04C0694">
      <w:start w:val="980"/>
      <w:numFmt w:val="decimal"/>
      <w:lvlText w:val="%1"/>
      <w:lvlJc w:val="left"/>
      <w:pPr>
        <w:ind w:left="15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20" w:hanging="360"/>
      </w:pPr>
    </w:lvl>
    <w:lvl w:ilvl="2" w:tplc="041B001B" w:tentative="1">
      <w:start w:val="1"/>
      <w:numFmt w:val="lowerRoman"/>
      <w:lvlText w:val="%3."/>
      <w:lvlJc w:val="right"/>
      <w:pPr>
        <w:ind w:left="2940" w:hanging="180"/>
      </w:pPr>
    </w:lvl>
    <w:lvl w:ilvl="3" w:tplc="041B000F" w:tentative="1">
      <w:start w:val="1"/>
      <w:numFmt w:val="decimal"/>
      <w:lvlText w:val="%4."/>
      <w:lvlJc w:val="left"/>
      <w:pPr>
        <w:ind w:left="3660" w:hanging="360"/>
      </w:pPr>
    </w:lvl>
    <w:lvl w:ilvl="4" w:tplc="041B0019" w:tentative="1">
      <w:start w:val="1"/>
      <w:numFmt w:val="lowerLetter"/>
      <w:lvlText w:val="%5."/>
      <w:lvlJc w:val="left"/>
      <w:pPr>
        <w:ind w:left="4380" w:hanging="360"/>
      </w:pPr>
    </w:lvl>
    <w:lvl w:ilvl="5" w:tplc="041B001B" w:tentative="1">
      <w:start w:val="1"/>
      <w:numFmt w:val="lowerRoman"/>
      <w:lvlText w:val="%6."/>
      <w:lvlJc w:val="right"/>
      <w:pPr>
        <w:ind w:left="5100" w:hanging="180"/>
      </w:pPr>
    </w:lvl>
    <w:lvl w:ilvl="6" w:tplc="041B000F" w:tentative="1">
      <w:start w:val="1"/>
      <w:numFmt w:val="decimal"/>
      <w:lvlText w:val="%7."/>
      <w:lvlJc w:val="left"/>
      <w:pPr>
        <w:ind w:left="5820" w:hanging="360"/>
      </w:pPr>
    </w:lvl>
    <w:lvl w:ilvl="7" w:tplc="041B0019" w:tentative="1">
      <w:start w:val="1"/>
      <w:numFmt w:val="lowerLetter"/>
      <w:lvlText w:val="%8."/>
      <w:lvlJc w:val="left"/>
      <w:pPr>
        <w:ind w:left="6540" w:hanging="360"/>
      </w:pPr>
    </w:lvl>
    <w:lvl w:ilvl="8" w:tplc="041B001B" w:tentative="1">
      <w:start w:val="1"/>
      <w:numFmt w:val="lowerRoman"/>
      <w:lvlText w:val="%9."/>
      <w:lvlJc w:val="right"/>
      <w:pPr>
        <w:ind w:left="7260" w:hanging="180"/>
      </w:pPr>
    </w:lvl>
  </w:abstractNum>
  <w:num w:numId="1">
    <w:abstractNumId w:val="7"/>
  </w:num>
  <w:num w:numId="2">
    <w:abstractNumId w:val="10"/>
  </w:num>
  <w:num w:numId="3">
    <w:abstractNumId w:val="0"/>
  </w:num>
  <w:num w:numId="4">
    <w:abstractNumId w:val="3"/>
  </w:num>
  <w:num w:numId="5">
    <w:abstractNumId w:val="4"/>
  </w:num>
  <w:num w:numId="6">
    <w:abstractNumId w:val="5"/>
  </w:num>
  <w:num w:numId="7">
    <w:abstractNumId w:val="13"/>
  </w:num>
  <w:num w:numId="8">
    <w:abstractNumId w:val="6"/>
  </w:num>
  <w:num w:numId="9">
    <w:abstractNumId w:val="1"/>
  </w:num>
  <w:num w:numId="10">
    <w:abstractNumId w:val="2"/>
  </w:num>
  <w:num w:numId="11">
    <w:abstractNumId w:val="8"/>
  </w:num>
  <w:num w:numId="12">
    <w:abstractNumId w:val="11"/>
  </w:num>
  <w:num w:numId="13">
    <w:abstractNumId w:val="9"/>
  </w:num>
  <w:num w:numId="14">
    <w:abstractNumId w:val="12"/>
  </w:num>
  <w:num w:numId="15">
    <w:abstractNumId w:val="14"/>
  </w:num>
  <w:num w:numId="1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510C2"/>
    <w:rsid w:val="0000444E"/>
    <w:rsid w:val="00062FFB"/>
    <w:rsid w:val="000728B0"/>
    <w:rsid w:val="00096AB7"/>
    <w:rsid w:val="001510C2"/>
    <w:rsid w:val="001D17FF"/>
    <w:rsid w:val="00246100"/>
    <w:rsid w:val="002B1822"/>
    <w:rsid w:val="0033648E"/>
    <w:rsid w:val="0036433E"/>
    <w:rsid w:val="003655CC"/>
    <w:rsid w:val="003843D4"/>
    <w:rsid w:val="00432470"/>
    <w:rsid w:val="00453949"/>
    <w:rsid w:val="004652D1"/>
    <w:rsid w:val="0046714C"/>
    <w:rsid w:val="00502CA4"/>
    <w:rsid w:val="00516B87"/>
    <w:rsid w:val="00565AC5"/>
    <w:rsid w:val="005924F2"/>
    <w:rsid w:val="005B0E85"/>
    <w:rsid w:val="005E300A"/>
    <w:rsid w:val="006542DE"/>
    <w:rsid w:val="00656006"/>
    <w:rsid w:val="00673FAD"/>
    <w:rsid w:val="00697CEC"/>
    <w:rsid w:val="00754844"/>
    <w:rsid w:val="007D639C"/>
    <w:rsid w:val="00826AD1"/>
    <w:rsid w:val="008539F8"/>
    <w:rsid w:val="00893579"/>
    <w:rsid w:val="00894DD6"/>
    <w:rsid w:val="00A2668B"/>
    <w:rsid w:val="00A56337"/>
    <w:rsid w:val="00A83E90"/>
    <w:rsid w:val="00AC3CE3"/>
    <w:rsid w:val="00AC6FC9"/>
    <w:rsid w:val="00AF420A"/>
    <w:rsid w:val="00B252F6"/>
    <w:rsid w:val="00BD4038"/>
    <w:rsid w:val="00CB53C3"/>
    <w:rsid w:val="00CE5373"/>
    <w:rsid w:val="00D766B5"/>
    <w:rsid w:val="00DA0BA1"/>
    <w:rsid w:val="00E3763E"/>
    <w:rsid w:val="00E66CF6"/>
    <w:rsid w:val="00E84E96"/>
    <w:rsid w:val="00EB15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3949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qFormat/>
    <w:rsid w:val="00893579"/>
    <w:pPr>
      <w:keepNext/>
      <w:suppressAutoHyphens/>
      <w:outlineLvl w:val="0"/>
    </w:pPr>
    <w:rPr>
      <w:rFonts w:ascii="Times New Roman" w:hAnsi="Times New Roman"/>
      <w:b/>
      <w:bCs/>
      <w:sz w:val="24"/>
      <w:szCs w:val="20"/>
      <w:u w:val="single"/>
      <w:lang w:val="cs-CZ" w:eastAsia="ar-SA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539F8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qFormat/>
    <w:rsid w:val="00453949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453949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453949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rsid w:val="00453949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453949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Odsekzoznamu">
    <w:name w:val="List Paragraph"/>
    <w:basedOn w:val="Normlny"/>
    <w:qFormat/>
    <w:rsid w:val="00453949"/>
    <w:pPr>
      <w:ind w:left="720"/>
      <w:contextualSpacing/>
    </w:pPr>
  </w:style>
  <w:style w:type="paragraph" w:customStyle="1" w:styleId="Value">
    <w:name w:val="Value"/>
    <w:basedOn w:val="Normlny"/>
    <w:link w:val="ValueChar"/>
    <w:qFormat/>
    <w:rsid w:val="00516B87"/>
    <w:pPr>
      <w:jc w:val="right"/>
    </w:pPr>
  </w:style>
  <w:style w:type="character" w:customStyle="1" w:styleId="ValueChar">
    <w:name w:val="Value Char"/>
    <w:basedOn w:val="Predvolenpsmoodseku"/>
    <w:link w:val="Value"/>
    <w:locked/>
    <w:rsid w:val="00516B87"/>
    <w:rPr>
      <w:rFonts w:ascii="Arial Narrow" w:eastAsia="Times New Roman" w:hAnsi="Arial Narrow" w:cs="Times New Roman"/>
      <w:szCs w:val="24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502CA4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502CA4"/>
    <w:rPr>
      <w:rFonts w:ascii="Arial Narrow" w:eastAsia="Times New Roman" w:hAnsi="Arial Narrow" w:cs="Times New Roman"/>
      <w:szCs w:val="24"/>
    </w:rPr>
  </w:style>
  <w:style w:type="paragraph" w:customStyle="1" w:styleId="Zarkazkladnhotextu21">
    <w:name w:val="Zarážka základného textu 21"/>
    <w:basedOn w:val="Normlny"/>
    <w:rsid w:val="00502CA4"/>
    <w:pPr>
      <w:suppressAutoHyphens/>
      <w:ind w:left="284" w:hanging="284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arkazkladnhotextu31">
    <w:name w:val="Zarážka základného textu 31"/>
    <w:basedOn w:val="Normlny"/>
    <w:rsid w:val="00502CA4"/>
    <w:pPr>
      <w:suppressAutoHyphens/>
      <w:ind w:left="567" w:hanging="567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893579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893579"/>
    <w:rPr>
      <w:rFonts w:ascii="Arial Narrow" w:eastAsia="Times New Roman" w:hAnsi="Arial Narrow" w:cs="Times New Roman"/>
      <w:szCs w:val="24"/>
    </w:rPr>
  </w:style>
  <w:style w:type="character" w:customStyle="1" w:styleId="Nadpis1Char">
    <w:name w:val="Nadpis 1 Char"/>
    <w:basedOn w:val="Predvolenpsmoodseku"/>
    <w:link w:val="Nadpis1"/>
    <w:rsid w:val="00893579"/>
    <w:rPr>
      <w:rFonts w:ascii="Times New Roman" w:eastAsia="Times New Roman" w:hAnsi="Times New Roman" w:cs="Times New Roman"/>
      <w:b/>
      <w:bCs/>
      <w:sz w:val="24"/>
      <w:szCs w:val="20"/>
      <w:u w:val="single"/>
      <w:lang w:val="cs-CZ" w:eastAsia="ar-SA"/>
    </w:rPr>
  </w:style>
  <w:style w:type="paragraph" w:customStyle="1" w:styleId="Zkladntext21">
    <w:name w:val="Základný text 21"/>
    <w:basedOn w:val="Normlny"/>
    <w:rsid w:val="00893579"/>
    <w:pPr>
      <w:suppressAutoHyphens/>
      <w:jc w:val="both"/>
    </w:pPr>
    <w:rPr>
      <w:rFonts w:ascii="Times New Roman" w:hAnsi="Times New Roman"/>
      <w:i/>
      <w:color w:val="FF0000"/>
      <w:sz w:val="24"/>
      <w:szCs w:val="20"/>
      <w:lang w:val="cs-CZ" w:eastAsia="ar-SA"/>
    </w:rPr>
  </w:style>
  <w:style w:type="paragraph" w:styleId="Zoznam">
    <w:name w:val="List"/>
    <w:basedOn w:val="Zkladntext"/>
    <w:semiHidden/>
    <w:rsid w:val="00A2668B"/>
    <w:pPr>
      <w:suppressAutoHyphens/>
    </w:pPr>
    <w:rPr>
      <w:rFonts w:cs="Tahoma"/>
      <w:b w:val="0"/>
      <w:bCs w:val="0"/>
      <w:szCs w:val="20"/>
      <w:lang w:val="cs-CZ" w:eastAsia="ar-SA"/>
    </w:rPr>
  </w:style>
  <w:style w:type="paragraph" w:customStyle="1" w:styleId="Zkladntext31">
    <w:name w:val="Základní text 31"/>
    <w:basedOn w:val="Normlny"/>
    <w:rsid w:val="00A2668B"/>
    <w:pPr>
      <w:suppressAutoHyphens/>
      <w:overflowPunct w:val="0"/>
      <w:autoSpaceDE w:val="0"/>
      <w:jc w:val="both"/>
      <w:textAlignment w:val="baseline"/>
    </w:pPr>
    <w:rPr>
      <w:rFonts w:ascii="Times New Roman" w:hAnsi="Times New Roman"/>
      <w:sz w:val="24"/>
      <w:szCs w:val="20"/>
      <w:lang w:eastAsia="ar-SA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539F8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ra">
    <w:name w:val="ra"/>
    <w:basedOn w:val="Predvolenpsmoodseku"/>
    <w:rsid w:val="004652D1"/>
  </w:style>
  <w:style w:type="paragraph" w:styleId="Hlavika">
    <w:name w:val="header"/>
    <w:basedOn w:val="Normlny"/>
    <w:link w:val="HlavikaChar"/>
    <w:uiPriority w:val="99"/>
    <w:unhideWhenUsed/>
    <w:rsid w:val="00BD403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D4038"/>
    <w:rPr>
      <w:rFonts w:ascii="Arial Narrow" w:eastAsia="Times New Roman" w:hAnsi="Arial Narrow" w:cs="Times New Roman"/>
      <w:szCs w:val="24"/>
    </w:rPr>
  </w:style>
  <w:style w:type="paragraph" w:styleId="Pta">
    <w:name w:val="footer"/>
    <w:basedOn w:val="Normlny"/>
    <w:link w:val="PtaChar"/>
    <w:uiPriority w:val="99"/>
    <w:unhideWhenUsed/>
    <w:rsid w:val="00BD403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D4038"/>
    <w:rPr>
      <w:rFonts w:ascii="Arial Narrow" w:eastAsia="Times New Roman" w:hAnsi="Arial Narrow" w:cs="Times New Roman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4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199</TotalTime>
  <Pages>5</Pages>
  <Words>1163</Words>
  <Characters>6631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7779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 NB</dc:creator>
  <cp:keywords/>
  <dc:description/>
  <cp:lastModifiedBy>Lucia</cp:lastModifiedBy>
  <cp:revision>12</cp:revision>
  <cp:lastPrinted>2014-03-23T16:59:00Z</cp:lastPrinted>
  <dcterms:created xsi:type="dcterms:W3CDTF">2014-03-20T22:30:00Z</dcterms:created>
  <dcterms:modified xsi:type="dcterms:W3CDTF">2016-06-10T09:06:00Z</dcterms:modified>
</cp:coreProperties>
</file>