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00DB0">
        <w:rPr>
          <w:rFonts w:ascii="Arial" w:hAnsi="Arial" w:cs="Arial"/>
          <w:b/>
          <w:sz w:val="28"/>
          <w:szCs w:val="28"/>
        </w:rPr>
        <w:t>ĽUBOVEC</w:t>
      </w:r>
    </w:p>
    <w:p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4B181E">
        <w:rPr>
          <w:rFonts w:ascii="Arial" w:hAnsi="Arial" w:cs="Arial"/>
          <w:b/>
          <w:iCs/>
          <w:sz w:val="28"/>
          <w:szCs w:val="28"/>
        </w:rPr>
        <w:t>5</w:t>
      </w:r>
    </w:p>
    <w:p w:rsidR="00CF6600" w:rsidRDefault="00CF6600" w:rsidP="00F1058B">
      <w:pPr>
        <w:rPr>
          <w:rFonts w:ascii="Arial" w:hAnsi="Arial" w:cs="Arial"/>
        </w:rPr>
      </w:pPr>
    </w:p>
    <w:p w:rsidR="00CF0519" w:rsidRPr="00A84BEC" w:rsidRDefault="00CF0519" w:rsidP="00F1058B">
      <w:pPr>
        <w:rPr>
          <w:rFonts w:ascii="Arial" w:hAnsi="Arial" w:cs="Arial"/>
        </w:rPr>
      </w:pPr>
    </w:p>
    <w:p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:rsidR="00621E74" w:rsidRPr="000E12DC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Identifikačné údaje</w:t>
      </w:r>
      <w:r w:rsidR="00F44063" w:rsidRPr="000E12DC">
        <w:rPr>
          <w:rFonts w:ascii="Arial" w:hAnsi="Arial" w:cs="Arial"/>
          <w:b/>
          <w:sz w:val="24"/>
          <w:szCs w:val="24"/>
        </w:rPr>
        <w:t xml:space="preserve"> o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  <w:r w:rsidR="00C836D2" w:rsidRPr="000E12DC">
        <w:rPr>
          <w:rFonts w:ascii="Arial" w:hAnsi="Arial" w:cs="Arial"/>
          <w:b/>
          <w:sz w:val="24"/>
          <w:szCs w:val="24"/>
        </w:rPr>
        <w:t>konsolidujúcej účtovnej jednotke</w:t>
      </w:r>
    </w:p>
    <w:p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930F58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446B7C">
              <w:rPr>
                <w:rFonts w:ascii="Arial" w:hAnsi="Arial" w:cs="Arial"/>
                <w:b/>
                <w:sz w:val="22"/>
                <w:szCs w:val="22"/>
              </w:rPr>
              <w:t>OBEC ĽUBOVEC</w:t>
            </w:r>
          </w:p>
        </w:tc>
      </w:tr>
      <w:tr w:rsidR="009B444A" w:rsidRPr="00A84BEC" w:rsidTr="00086ABC">
        <w:tc>
          <w:tcPr>
            <w:tcW w:w="4781" w:type="dxa"/>
            <w:vAlign w:val="center"/>
          </w:tcPr>
          <w:p w:rsidR="009B444A" w:rsidRPr="001F00A1" w:rsidRDefault="009B444A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9B444A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00327395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621E74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Ľubovec 103, 082 42 Bzenov</w:t>
            </w:r>
          </w:p>
        </w:tc>
      </w:tr>
      <w:tr w:rsidR="00930F58" w:rsidRPr="00A84BEC" w:rsidTr="00086ABC">
        <w:tc>
          <w:tcPr>
            <w:tcW w:w="4781" w:type="dxa"/>
            <w:vAlign w:val="center"/>
          </w:tcPr>
          <w:p w:rsidR="00930F58" w:rsidRPr="001F00A1" w:rsidRDefault="00A91443" w:rsidP="00086ABC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:rsidR="00930F58" w:rsidRPr="00446B7C" w:rsidRDefault="00930F58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Pr="00446B7C">
        <w:rPr>
          <w:rFonts w:ascii="Arial" w:hAnsi="Arial" w:cs="Arial"/>
          <w:bCs/>
        </w:rPr>
        <w:t xml:space="preserve">obce </w:t>
      </w:r>
      <w:r w:rsidR="00446B7C" w:rsidRPr="00446B7C">
        <w:rPr>
          <w:rFonts w:ascii="Arial" w:hAnsi="Arial" w:cs="Arial"/>
          <w:bCs/>
        </w:rPr>
        <w:t>Ľubovec</w:t>
      </w:r>
      <w:r w:rsidRPr="001C482F">
        <w:rPr>
          <w:rFonts w:ascii="Arial" w:hAnsi="Arial" w:cs="Arial"/>
          <w:bCs/>
        </w:rPr>
        <w:t xml:space="preserve">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:rsidR="00F07CDD" w:rsidRPr="000E12DC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:rsidTr="00086AB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1C78DF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Mgr. Jozefína Štofanová</w:t>
            </w:r>
          </w:p>
        </w:tc>
      </w:tr>
      <w:tr w:rsidR="00F07CDD" w:rsidRPr="00F90B47" w:rsidTr="00086AB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07CDD" w:rsidRPr="00643920" w:rsidRDefault="00A67700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Stanislav Štofan</w:t>
            </w:r>
          </w:p>
        </w:tc>
      </w:tr>
      <w:tr w:rsidR="00F07CDD" w:rsidRPr="00F90B47" w:rsidTr="00086AB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07CDD" w:rsidRPr="00F90B47" w:rsidRDefault="00F07CDD" w:rsidP="00086ABC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43920" w:rsidRPr="00643920" w:rsidRDefault="00446B7C" w:rsidP="00086A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643920">
              <w:rPr>
                <w:rFonts w:ascii="Arial" w:hAnsi="Arial" w:cs="Arial"/>
                <w:b/>
                <w:sz w:val="22"/>
                <w:szCs w:val="22"/>
              </w:rPr>
              <w:t>Ing. Helena Harausová Ph</w:t>
            </w:r>
            <w:r w:rsidR="00086ABC">
              <w:rPr>
                <w:rFonts w:ascii="Arial" w:hAnsi="Arial" w:cs="Arial"/>
                <w:b/>
                <w:sz w:val="22"/>
                <w:szCs w:val="22"/>
              </w:rPr>
              <w:t>D</w:t>
            </w:r>
            <w:r w:rsidRPr="00643920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</w:tr>
    </w:tbl>
    <w:p w:rsidR="00643920" w:rsidRDefault="00643920" w:rsidP="00643920">
      <w:pPr>
        <w:spacing w:before="120" w:line="360" w:lineRule="auto"/>
        <w:ind w:left="284"/>
        <w:jc w:val="both"/>
        <w:rPr>
          <w:rFonts w:ascii="Arial" w:hAnsi="Arial" w:cs="Arial"/>
          <w:b/>
          <w:sz w:val="22"/>
          <w:szCs w:val="22"/>
        </w:rPr>
      </w:pPr>
    </w:p>
    <w:p w:rsidR="000A6583" w:rsidRPr="000E12DC" w:rsidRDefault="000A6583" w:rsidP="00643920">
      <w:pPr>
        <w:numPr>
          <w:ilvl w:val="0"/>
          <w:numId w:val="6"/>
        </w:numPr>
        <w:spacing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</w:t>
      </w:r>
      <w:r w:rsidR="001F00A1" w:rsidRPr="000E12DC">
        <w:rPr>
          <w:rFonts w:ascii="Arial" w:hAnsi="Arial" w:cs="Arial"/>
          <w:b/>
          <w:sz w:val="24"/>
          <w:szCs w:val="24"/>
        </w:rPr>
        <w:t>nformácie o konsolidovanom celku</w:t>
      </w:r>
    </w:p>
    <w:p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643920">
        <w:rPr>
          <w:rFonts w:ascii="Arial" w:hAnsi="Arial" w:cs="Arial"/>
        </w:rPr>
        <w:t>obce Ľubovec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</w:t>
      </w:r>
      <w:r w:rsidRPr="00643920">
        <w:rPr>
          <w:rFonts w:ascii="Arial" w:hAnsi="Arial" w:cs="Arial"/>
        </w:rPr>
        <w:t xml:space="preserve">časti </w:t>
      </w:r>
      <w:r w:rsidR="00594310" w:rsidRPr="00643920">
        <w:rPr>
          <w:rFonts w:ascii="Arial" w:hAnsi="Arial" w:cs="Arial"/>
        </w:rPr>
        <w:t>(</w:t>
      </w:r>
      <w:r w:rsidRPr="00643920">
        <w:rPr>
          <w:rFonts w:ascii="Arial" w:hAnsi="Arial" w:cs="Arial"/>
        </w:rPr>
        <w:t>tabuľk</w:t>
      </w:r>
      <w:r w:rsidR="00594310" w:rsidRPr="00643920">
        <w:rPr>
          <w:rFonts w:ascii="Arial" w:hAnsi="Arial" w:cs="Arial"/>
        </w:rPr>
        <w:t>a</w:t>
      </w:r>
      <w:r w:rsidRPr="00643920">
        <w:rPr>
          <w:rFonts w:ascii="Arial" w:hAnsi="Arial" w:cs="Arial"/>
        </w:rPr>
        <w:t xml:space="preserve">  č. 1</w:t>
      </w:r>
      <w:r w:rsidR="00594310" w:rsidRPr="00643920">
        <w:rPr>
          <w:rFonts w:ascii="Arial" w:hAnsi="Arial" w:cs="Arial"/>
        </w:rPr>
        <w:t>)</w:t>
      </w:r>
      <w:r w:rsidRPr="00643920">
        <w:rPr>
          <w:rFonts w:ascii="Arial" w:hAnsi="Arial" w:cs="Arial"/>
        </w:rPr>
        <w:t xml:space="preserve"> poznámok</w:t>
      </w:r>
      <w:r w:rsidRPr="00EA31C3">
        <w:rPr>
          <w:rFonts w:ascii="Arial" w:hAnsi="Arial" w:cs="Arial"/>
        </w:rPr>
        <w:t xml:space="preserve"> konsolidovanej účtovnej závierky.</w:t>
      </w:r>
    </w:p>
    <w:p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6"/>
        <w:gridCol w:w="3402"/>
        <w:gridCol w:w="1578"/>
        <w:gridCol w:w="1839"/>
      </w:tblGrid>
      <w:tr w:rsidR="001C5A34" w:rsidRPr="00A84BEC" w:rsidTr="00643920">
        <w:trPr>
          <w:trHeight w:val="51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:rsidTr="00086ABC">
        <w:trPr>
          <w:trHeight w:val="300"/>
        </w:trPr>
        <w:tc>
          <w:tcPr>
            <w:tcW w:w="3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Ľubovec 35, 082 42 Bzenov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A84BEC" w:rsidRDefault="00643920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37882040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A84BEC" w:rsidRDefault="00B24319" w:rsidP="00086ABC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31.12.2001</w:t>
            </w:r>
          </w:p>
        </w:tc>
      </w:tr>
    </w:tbl>
    <w:p w:rsidR="00EA31C3" w:rsidRDefault="00EA31C3" w:rsidP="00EB2FE2">
      <w:pPr>
        <w:spacing w:before="120" w:after="120"/>
        <w:rPr>
          <w:rFonts w:ascii="Arial" w:hAnsi="Arial" w:cs="Arial"/>
          <w:b/>
          <w:i/>
        </w:rPr>
      </w:pPr>
    </w:p>
    <w:p w:rsidR="001115CF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Informácie o</w:t>
      </w:r>
      <w:r w:rsidR="00883949" w:rsidRPr="000E12DC">
        <w:rPr>
          <w:rFonts w:ascii="Arial" w:hAnsi="Arial" w:cs="Arial"/>
          <w:b/>
          <w:sz w:val="24"/>
          <w:szCs w:val="24"/>
        </w:rPr>
        <w:t> zamestnancoch konsolidovaného celku</w:t>
      </w:r>
      <w:r w:rsidRPr="000E12DC">
        <w:rPr>
          <w:rFonts w:ascii="Arial" w:hAnsi="Arial" w:cs="Arial"/>
          <w:b/>
          <w:sz w:val="24"/>
          <w:szCs w:val="24"/>
        </w:rPr>
        <w:t xml:space="preserve"> </w:t>
      </w:r>
    </w:p>
    <w:p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92"/>
        <w:gridCol w:w="2175"/>
        <w:gridCol w:w="2175"/>
      </w:tblGrid>
      <w:tr w:rsidR="001115CF" w:rsidRPr="00086ABC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4B181E">
              <w:rPr>
                <w:b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1115CF" w:rsidP="00A67700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201</w:t>
            </w:r>
            <w:r w:rsidR="004B181E">
              <w:rPr>
                <w:b/>
              </w:rPr>
              <w:t>4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1115CF" w:rsidRPr="005931F2" w:rsidTr="00086AB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5931F2" w:rsidRDefault="001115CF" w:rsidP="005931F2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086ABC" w:rsidRDefault="00086ABC" w:rsidP="00086ABC">
            <w:pPr>
              <w:pStyle w:val="odstavec"/>
              <w:jc w:val="center"/>
              <w:rPr>
                <w:b/>
              </w:rPr>
            </w:pPr>
            <w:r w:rsidRPr="00086ABC">
              <w:rPr>
                <w:b/>
              </w:rPr>
              <w:t>2</w:t>
            </w:r>
          </w:p>
        </w:tc>
      </w:tr>
    </w:tbl>
    <w:p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1115CF" w:rsidRPr="000E12DC" w:rsidRDefault="001115CF" w:rsidP="00EC1AEC">
      <w:pPr>
        <w:pStyle w:val="Nadpis2"/>
      </w:pPr>
      <w:r w:rsidRPr="000E12DC">
        <w:lastRenderedPageBreak/>
        <w:t xml:space="preserve">Informácie o výsledku hospodárenia z dôvodu predaja majetku medzi účtovnými   jednotkami konsolidovaného celku </w:t>
      </w:r>
    </w:p>
    <w:p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4B181E">
        <w:rPr>
          <w:rFonts w:ascii="Arial" w:hAnsi="Arial" w:cs="Arial"/>
        </w:rPr>
        <w:t>5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="00086ABC" w:rsidRPr="00086ABC">
        <w:rPr>
          <w:rFonts w:ascii="Arial" w:hAnsi="Arial" w:cs="Arial"/>
        </w:rPr>
        <w:t>Ľubovec</w:t>
      </w:r>
      <w:r w:rsidRPr="00086ABC">
        <w:rPr>
          <w:rFonts w:ascii="Arial" w:hAnsi="Arial" w:cs="Arial"/>
        </w:rPr>
        <w:t xml:space="preserve"> neuskutočnil </w:t>
      </w:r>
      <w:r w:rsidRPr="001115CF">
        <w:rPr>
          <w:rFonts w:ascii="Arial" w:hAnsi="Arial" w:cs="Arial"/>
        </w:rPr>
        <w:t>nákup resp. predaj majetku.</w:t>
      </w:r>
    </w:p>
    <w:p w:rsidR="007E4C10" w:rsidRPr="00EC1AEC" w:rsidRDefault="007E4C10" w:rsidP="001115CF">
      <w:pPr>
        <w:spacing w:before="120"/>
        <w:ind w:left="426"/>
        <w:jc w:val="both"/>
        <w:rPr>
          <w:rFonts w:ascii="Arial" w:hAnsi="Arial" w:cs="Arial"/>
          <w:sz w:val="16"/>
          <w:szCs w:val="16"/>
        </w:rPr>
      </w:pPr>
    </w:p>
    <w:p w:rsidR="001115CF" w:rsidRDefault="00CF0519" w:rsidP="00EC1AEC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:rsidR="00211124" w:rsidRPr="00EC1AEC" w:rsidRDefault="00211124" w:rsidP="00EC1AEC">
      <w:pPr>
        <w:pStyle w:val="abc"/>
      </w:pPr>
      <w:r w:rsidRPr="00EC1AEC">
        <w:t>Dlhodobý nehmotný a dlhodobý hmotný majetok</w:t>
      </w:r>
    </w:p>
    <w:p w:rsidR="00211124" w:rsidRPr="005931F2" w:rsidRDefault="00211124" w:rsidP="005931F2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211124" w:rsidRPr="005931F2" w:rsidRDefault="00211124" w:rsidP="005931F2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5931F2" w:rsidRDefault="00211124" w:rsidP="005931F2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:rsidR="00211124" w:rsidRPr="005931F2" w:rsidRDefault="00211124" w:rsidP="005931F2">
      <w:pPr>
        <w:pStyle w:val="odstavec"/>
      </w:pPr>
    </w:p>
    <w:p w:rsidR="00211124" w:rsidRPr="005931F2" w:rsidRDefault="00211124" w:rsidP="005931F2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211124" w:rsidRPr="00B06509" w:rsidRDefault="00211124" w:rsidP="005931F2">
      <w:pPr>
        <w:pStyle w:val="odstavec"/>
      </w:pPr>
      <w:r w:rsidRPr="00B06509">
        <w:tab/>
      </w:r>
      <w:r w:rsidRPr="00B06509">
        <w:tab/>
      </w:r>
    </w:p>
    <w:p w:rsidR="00211124" w:rsidRPr="00B06509" w:rsidRDefault="00211124" w:rsidP="00EC1AEC">
      <w:pPr>
        <w:pStyle w:val="abc"/>
      </w:pPr>
      <w:r w:rsidRPr="00B06509">
        <w:t>Dlhodobý finančný majetok</w:t>
      </w:r>
    </w:p>
    <w:p w:rsidR="00211124" w:rsidRPr="005931F2" w:rsidRDefault="00211124" w:rsidP="005931F2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5931F2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Zásoby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DA0745" w:rsidRDefault="00211124" w:rsidP="00EC1AEC">
      <w:pPr>
        <w:pStyle w:val="abc"/>
        <w:numPr>
          <w:ilvl w:val="0"/>
          <w:numId w:val="0"/>
        </w:numPr>
      </w:pPr>
      <w:r w:rsidRPr="00DA0745">
        <w:t xml:space="preserve">Zásoby vytvorené vlastnou činnosťou sa oceňujú vlastnými nákladmi. </w:t>
      </w:r>
    </w:p>
    <w:p w:rsidR="005931F2" w:rsidRDefault="00211124" w:rsidP="00EC1AEC">
      <w:pPr>
        <w:pStyle w:val="abc"/>
        <w:numPr>
          <w:ilvl w:val="0"/>
          <w:numId w:val="0"/>
        </w:numPr>
      </w:pPr>
      <w:r w:rsidRPr="00DA0745">
        <w:t>Toto ocenenie sa upravuje o zníženie</w:t>
      </w:r>
      <w:r w:rsidRPr="00AD191A">
        <w:t xml:space="preserve"> hodnoty zásob.</w:t>
      </w:r>
    </w:p>
    <w:p w:rsidR="00EC1AEC" w:rsidRPr="00AD191A" w:rsidRDefault="00EC1AEC" w:rsidP="00EC1AEC">
      <w:pPr>
        <w:pStyle w:val="abc"/>
        <w:numPr>
          <w:ilvl w:val="0"/>
          <w:numId w:val="0"/>
        </w:numPr>
      </w:pPr>
    </w:p>
    <w:p w:rsidR="00211124" w:rsidRPr="00DA0745" w:rsidRDefault="00211124" w:rsidP="00EC1AEC">
      <w:pPr>
        <w:pStyle w:val="abc"/>
      </w:pPr>
      <w:r w:rsidRPr="00DA0745">
        <w:t>Pohľadávky</w:t>
      </w:r>
    </w:p>
    <w:p w:rsidR="00211124" w:rsidRPr="005931F2" w:rsidRDefault="00211124" w:rsidP="005931F2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:rsidR="005931F2" w:rsidRPr="00EC1AEC" w:rsidRDefault="005931F2" w:rsidP="005931F2">
      <w:pPr>
        <w:pStyle w:val="odstavec"/>
        <w:rPr>
          <w:sz w:val="16"/>
          <w:szCs w:val="16"/>
        </w:rPr>
      </w:pPr>
    </w:p>
    <w:p w:rsidR="00211124" w:rsidRPr="005931F2" w:rsidRDefault="00211124" w:rsidP="005931F2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:rsidR="00211124" w:rsidRDefault="00211124" w:rsidP="005931F2">
      <w:pPr>
        <w:pStyle w:val="odstavec"/>
        <w:rPr>
          <w:sz w:val="16"/>
          <w:szCs w:val="16"/>
        </w:rPr>
      </w:pPr>
    </w:p>
    <w:p w:rsidR="00EC1AEC" w:rsidRPr="00EC1AEC" w:rsidRDefault="00EC1AEC" w:rsidP="005931F2">
      <w:pPr>
        <w:pStyle w:val="odstavec"/>
        <w:rPr>
          <w:sz w:val="16"/>
          <w:szCs w:val="16"/>
        </w:rPr>
      </w:pPr>
    </w:p>
    <w:p w:rsidR="00211124" w:rsidRPr="00211124" w:rsidRDefault="00211124" w:rsidP="00EC1AEC">
      <w:pPr>
        <w:pStyle w:val="abc"/>
      </w:pPr>
      <w:r w:rsidRPr="00211124">
        <w:lastRenderedPageBreak/>
        <w:t>Finančné účty</w:t>
      </w:r>
    </w:p>
    <w:p w:rsidR="00211124" w:rsidRDefault="00211124" w:rsidP="005931F2">
      <w:pPr>
        <w:pStyle w:val="odstavec"/>
      </w:pPr>
      <w:r w:rsidRPr="005931F2">
        <w:t>Peňažné prostriedky a ceniny sa oceňujú menovitou hodnotou.</w:t>
      </w:r>
    </w:p>
    <w:p w:rsidR="00EC1AEC" w:rsidRPr="005931F2" w:rsidRDefault="00EC1AEC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Náklady budúcich období a príjmy budúcich období</w:t>
      </w:r>
    </w:p>
    <w:p w:rsidR="00211124" w:rsidRPr="00211124" w:rsidRDefault="00211124" w:rsidP="005931F2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Rezervy</w:t>
      </w:r>
    </w:p>
    <w:p w:rsidR="00211124" w:rsidRPr="00211124" w:rsidRDefault="00211124" w:rsidP="005931F2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Záväzky</w:t>
      </w:r>
    </w:p>
    <w:p w:rsidR="00211124" w:rsidRPr="00211124" w:rsidRDefault="00211124" w:rsidP="005931F2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211124" w:rsidRPr="00211124" w:rsidRDefault="00211124" w:rsidP="005931F2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Výdavky budúcich období a výnosy budúcich období</w:t>
      </w:r>
    </w:p>
    <w:p w:rsidR="00211124" w:rsidRPr="00211124" w:rsidRDefault="00211124" w:rsidP="005931F2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>Cudzia mena</w:t>
      </w:r>
    </w:p>
    <w:p w:rsidR="00211124" w:rsidRDefault="00211124" w:rsidP="005931F2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Default="00211124" w:rsidP="005931F2">
      <w:pPr>
        <w:pStyle w:val="odstavec"/>
      </w:pPr>
    </w:p>
    <w:p w:rsidR="00211124" w:rsidRPr="00EC1AEC" w:rsidRDefault="00211124" w:rsidP="00007BCA">
      <w:pPr>
        <w:pStyle w:val="Zkladntext"/>
        <w:numPr>
          <w:ilvl w:val="0"/>
          <w:numId w:val="11"/>
        </w:numPr>
        <w:spacing w:before="60" w:after="120"/>
        <w:rPr>
          <w:rFonts w:ascii="Arial" w:hAnsi="Arial" w:cs="Arial"/>
          <w:b/>
          <w:sz w:val="20"/>
          <w:szCs w:val="20"/>
        </w:rPr>
      </w:pPr>
      <w:r w:rsidRPr="00EC1AEC">
        <w:rPr>
          <w:rFonts w:ascii="Arial" w:hAnsi="Arial" w:cs="Arial"/>
          <w:b/>
          <w:sz w:val="20"/>
          <w:szCs w:val="20"/>
        </w:rPr>
        <w:t>Zásady pre vykazovanie transferov.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Bežný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cudzích subjektov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007BCA" w:rsidRDefault="00211124" w:rsidP="00AD191A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07BCA">
        <w:rPr>
          <w:rFonts w:ascii="Arial" w:hAnsi="Arial" w:cs="Arial"/>
          <w:b/>
          <w:sz w:val="20"/>
          <w:szCs w:val="20"/>
        </w:rPr>
        <w:t>Kapitálový transfer</w:t>
      </w:r>
      <w:r w:rsidRPr="00007BCA">
        <w:rPr>
          <w:rFonts w:ascii="Arial" w:hAnsi="Arial" w:cs="Arial"/>
          <w:sz w:val="20"/>
          <w:szCs w:val="20"/>
        </w:rPr>
        <w:t xml:space="preserve"> od </w:t>
      </w:r>
      <w:r w:rsidRPr="00007BCA">
        <w:rPr>
          <w:rFonts w:ascii="Arial" w:hAnsi="Arial" w:cs="Arial"/>
          <w:sz w:val="20"/>
          <w:szCs w:val="20"/>
          <w:u w:val="single"/>
        </w:rPr>
        <w:t>zriaďovateľa</w:t>
      </w:r>
      <w:r w:rsidRPr="00007BCA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EC1AEC">
      <w:pPr>
        <w:pStyle w:val="abc"/>
      </w:pPr>
      <w:r w:rsidRPr="00211124">
        <w:t xml:space="preserve">Výnosy </w:t>
      </w:r>
    </w:p>
    <w:p w:rsidR="00211124" w:rsidRPr="00211124" w:rsidRDefault="00211124" w:rsidP="005931F2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211124" w:rsidRDefault="00211124" w:rsidP="005931F2">
      <w:pPr>
        <w:pStyle w:val="odstavec"/>
      </w:pPr>
    </w:p>
    <w:p w:rsidR="00211124" w:rsidRPr="00211124" w:rsidRDefault="00211124" w:rsidP="005931F2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E9707C" w:rsidRDefault="00E9707C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5931F2" w:rsidRDefault="005931F2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007BCA" w:rsidRDefault="00007BCA" w:rsidP="001115CF">
      <w:pPr>
        <w:spacing w:before="120" w:after="120"/>
        <w:jc w:val="both"/>
        <w:rPr>
          <w:rFonts w:ascii="Arial" w:hAnsi="Arial" w:cs="Arial"/>
        </w:rPr>
      </w:pPr>
    </w:p>
    <w:p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Čl. II</w:t>
      </w:r>
    </w:p>
    <w:p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DE59D4" w:rsidRPr="00A84BEC" w:rsidRDefault="00DE59D4" w:rsidP="00DE59D4">
      <w:pPr>
        <w:jc w:val="both"/>
        <w:rPr>
          <w:rFonts w:ascii="Arial" w:hAnsi="Arial" w:cs="Arial"/>
        </w:rPr>
      </w:pPr>
    </w:p>
    <w:p w:rsidR="003771EF" w:rsidRPr="000E12DC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0E12DC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p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007BCA">
        <w:rPr>
          <w:rFonts w:ascii="Arial" w:hAnsi="Arial" w:cs="Arial"/>
        </w:rPr>
        <w:t>Ľubovec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32"/>
        <w:gridCol w:w="1707"/>
        <w:gridCol w:w="1559"/>
        <w:gridCol w:w="1628"/>
      </w:tblGrid>
      <w:tr w:rsidR="00C82159" w:rsidRPr="00A84BEC" w:rsidTr="00007BCA">
        <w:tc>
          <w:tcPr>
            <w:tcW w:w="5032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Názov resp. obchodné meno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707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vAlign w:val="center"/>
          </w:tcPr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Metóda</w:t>
            </w:r>
          </w:p>
          <w:p w:rsidR="00C82159" w:rsidRPr="00007BCA" w:rsidRDefault="00C82159" w:rsidP="00007B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007BCA">
              <w:rPr>
                <w:rFonts w:ascii="Arial" w:hAnsi="Arial" w:cs="Arial"/>
                <w:b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:rsidTr="00A67700">
        <w:tc>
          <w:tcPr>
            <w:tcW w:w="5032" w:type="dxa"/>
            <w:vAlign w:val="center"/>
          </w:tcPr>
          <w:p w:rsidR="00BE04F5" w:rsidRPr="00A84BEC" w:rsidRDefault="00007BCA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Ľubovec</w:t>
            </w:r>
          </w:p>
        </w:tc>
        <w:tc>
          <w:tcPr>
            <w:tcW w:w="1707" w:type="dxa"/>
            <w:vAlign w:val="center"/>
          </w:tcPr>
          <w:p w:rsidR="00BE04F5" w:rsidRPr="00007BCA" w:rsidRDefault="00183E4D" w:rsidP="00A6770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07BCA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E04F5" w:rsidRPr="00630431" w:rsidRDefault="00BE04F5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007BCA" w:rsidRDefault="00007BCA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:rsidR="00121DB8" w:rsidRPr="000E12DC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12DC">
        <w:rPr>
          <w:rFonts w:ascii="Arial" w:hAnsi="Arial" w:cs="Arial"/>
          <w:b/>
          <w:sz w:val="24"/>
          <w:szCs w:val="24"/>
        </w:rPr>
        <w:t>G</w:t>
      </w:r>
      <w:r w:rsidR="00447F0F" w:rsidRPr="000E12DC">
        <w:rPr>
          <w:rFonts w:ascii="Arial" w:hAnsi="Arial" w:cs="Arial"/>
          <w:b/>
          <w:sz w:val="24"/>
          <w:szCs w:val="24"/>
        </w:rPr>
        <w:t>oodwill</w:t>
      </w:r>
      <w:proofErr w:type="spellEnd"/>
      <w:r w:rsidRPr="000E12DC">
        <w:rPr>
          <w:rFonts w:ascii="Arial" w:hAnsi="Arial" w:cs="Arial"/>
          <w:b/>
          <w:sz w:val="24"/>
          <w:szCs w:val="24"/>
        </w:rPr>
        <w:t xml:space="preserve">/záporný </w:t>
      </w:r>
      <w:proofErr w:type="spellStart"/>
      <w:r w:rsidRPr="000E12DC">
        <w:rPr>
          <w:rFonts w:ascii="Arial" w:hAnsi="Arial" w:cs="Arial"/>
          <w:b/>
          <w:sz w:val="24"/>
          <w:szCs w:val="24"/>
        </w:rPr>
        <w:t>goodwil</w:t>
      </w:r>
      <w:proofErr w:type="spellEnd"/>
    </w:p>
    <w:p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:rsidR="000E12DC" w:rsidRDefault="000E12DC" w:rsidP="00121DB8">
      <w:pPr>
        <w:spacing w:before="60" w:line="360" w:lineRule="auto"/>
        <w:jc w:val="both"/>
        <w:rPr>
          <w:rFonts w:ascii="Arial" w:hAnsi="Arial" w:cs="Arial"/>
        </w:rPr>
      </w:pPr>
    </w:p>
    <w:p w:rsidR="00261310" w:rsidRPr="000E12DC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Konsolidácia medzivýsledku</w:t>
      </w:r>
    </w:p>
    <w:p w:rsidR="00797D5C" w:rsidRDefault="00797D5C" w:rsidP="00797D5C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="00261310">
        <w:rPr>
          <w:rFonts w:ascii="Arial" w:hAnsi="Arial" w:cs="Arial"/>
        </w:rPr>
        <w:t>obce</w:t>
      </w:r>
      <w:r w:rsidRPr="009F71B2">
        <w:rPr>
          <w:rFonts w:ascii="Arial" w:hAnsi="Arial" w:cs="Arial"/>
        </w:rPr>
        <w:t xml:space="preserve"> </w:t>
      </w:r>
      <w:r w:rsidRPr="000D4556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797D5C" w:rsidRDefault="00797D5C" w:rsidP="00261310">
      <w:pPr>
        <w:rPr>
          <w:rFonts w:ascii="Arial" w:hAnsi="Arial" w:cs="Arial"/>
          <w:b/>
        </w:rPr>
      </w:pPr>
    </w:p>
    <w:p w:rsidR="000D4556" w:rsidRDefault="000D4556" w:rsidP="003D188D">
      <w:pPr>
        <w:jc w:val="center"/>
        <w:rPr>
          <w:rFonts w:ascii="Arial" w:hAnsi="Arial" w:cs="Arial"/>
          <w:b/>
          <w:sz w:val="24"/>
          <w:szCs w:val="24"/>
        </w:rPr>
      </w:pPr>
    </w:p>
    <w:p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:rsidR="00CB7C1D" w:rsidRPr="000E12DC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Údaje po konsolidovanom celku </w:t>
      </w:r>
    </w:p>
    <w:p w:rsidR="00F6727C" w:rsidRPr="000D4556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D4556">
        <w:rPr>
          <w:rFonts w:ascii="Arial" w:hAnsi="Arial" w:cs="Arial"/>
          <w:iCs/>
        </w:rPr>
        <w:t xml:space="preserve">Konsolidovaný </w:t>
      </w:r>
      <w:r w:rsidR="00567DBD" w:rsidRPr="000D4556">
        <w:rPr>
          <w:rFonts w:ascii="Arial" w:hAnsi="Arial" w:cs="Arial"/>
          <w:iCs/>
        </w:rPr>
        <w:t xml:space="preserve">celok </w:t>
      </w:r>
      <w:r w:rsidR="000D4556" w:rsidRPr="000D4556">
        <w:rPr>
          <w:rFonts w:ascii="Arial" w:hAnsi="Arial" w:cs="Arial"/>
          <w:iCs/>
        </w:rPr>
        <w:t>obce Ľubovec</w:t>
      </w:r>
      <w:r w:rsidR="00261310" w:rsidRPr="000D4556">
        <w:rPr>
          <w:rFonts w:ascii="Arial" w:hAnsi="Arial" w:cs="Arial"/>
          <w:iCs/>
        </w:rPr>
        <w:t xml:space="preserve"> </w:t>
      </w:r>
      <w:r w:rsidR="000D4556">
        <w:rPr>
          <w:rFonts w:ascii="Arial" w:hAnsi="Arial" w:cs="Arial"/>
          <w:iCs/>
        </w:rPr>
        <w:t>zahŕňa jednu</w:t>
      </w:r>
      <w:r w:rsidRPr="000D4556">
        <w:rPr>
          <w:rFonts w:ascii="Arial" w:hAnsi="Arial" w:cs="Arial"/>
          <w:iCs/>
        </w:rPr>
        <w:t xml:space="preserve"> rozpočtov</w:t>
      </w:r>
      <w:r w:rsidR="00A67700">
        <w:rPr>
          <w:rFonts w:ascii="Arial" w:hAnsi="Arial" w:cs="Arial"/>
          <w:iCs/>
        </w:rPr>
        <w:t>ú</w:t>
      </w:r>
      <w:r w:rsidRPr="000D4556">
        <w:rPr>
          <w:rFonts w:ascii="Arial" w:hAnsi="Arial" w:cs="Arial"/>
          <w:iCs/>
        </w:rPr>
        <w:t xml:space="preserve"> organizáci</w:t>
      </w:r>
      <w:r w:rsidR="00A67700">
        <w:rPr>
          <w:rFonts w:ascii="Arial" w:hAnsi="Arial" w:cs="Arial"/>
          <w:iCs/>
        </w:rPr>
        <w:t>u</w:t>
      </w:r>
      <w:r w:rsidRPr="000D4556">
        <w:rPr>
          <w:rFonts w:ascii="Arial" w:hAnsi="Arial" w:cs="Arial"/>
          <w:iCs/>
        </w:rPr>
        <w:t>.</w:t>
      </w:r>
      <w:r w:rsidR="00541403" w:rsidRPr="000D4556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0D4556">
        <w:rPr>
          <w:rFonts w:ascii="Arial" w:hAnsi="Arial" w:cs="Arial"/>
          <w:iCs/>
        </w:rPr>
        <w:t> tabuľkovej časti (tabuľka č. 1)</w:t>
      </w:r>
      <w:r w:rsidR="00541403" w:rsidRPr="000D4556">
        <w:rPr>
          <w:rFonts w:ascii="Arial" w:hAnsi="Arial" w:cs="Arial"/>
          <w:iCs/>
        </w:rPr>
        <w:t>.</w:t>
      </w:r>
    </w:p>
    <w:p w:rsidR="000D4556" w:rsidRPr="00023B70" w:rsidRDefault="000D4556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</w:p>
    <w:p w:rsidR="00F8766C" w:rsidRPr="000E12D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 xml:space="preserve">Prehľad o pohybe </w:t>
      </w:r>
      <w:r w:rsidR="00630431" w:rsidRPr="000E12DC">
        <w:rPr>
          <w:rFonts w:ascii="Arial" w:hAnsi="Arial" w:cs="Arial"/>
          <w:b/>
          <w:sz w:val="24"/>
          <w:szCs w:val="24"/>
        </w:rPr>
        <w:t>dlhodobého majetku</w:t>
      </w:r>
    </w:p>
    <w:p w:rsidR="00630431" w:rsidRPr="000D4556" w:rsidRDefault="00492178" w:rsidP="005931F2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201</w:t>
      </w:r>
      <w:r w:rsidR="004B181E">
        <w:t>5</w:t>
      </w:r>
      <w:r w:rsidR="00630431" w:rsidRPr="00DD5847">
        <w:t xml:space="preserve"> do 31. decembra 201</w:t>
      </w:r>
      <w:r w:rsidR="004B181E">
        <w:t>5</w:t>
      </w:r>
      <w:r w:rsidR="00630431" w:rsidRPr="00DD5847">
        <w:t xml:space="preserve"> je uvedený  v tabuľkovej časti  konsolidovaných </w:t>
      </w:r>
      <w:r w:rsidR="00630431" w:rsidRPr="000D4556">
        <w:t xml:space="preserve">poznámok (tabuľka č. 2). </w:t>
      </w:r>
    </w:p>
    <w:p w:rsidR="00630431" w:rsidRPr="00DD5847" w:rsidRDefault="00630431" w:rsidP="005931F2">
      <w:pPr>
        <w:pStyle w:val="odstavec"/>
      </w:pPr>
    </w:p>
    <w:p w:rsidR="00492178" w:rsidRDefault="00492178" w:rsidP="00492178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492178" w:rsidRPr="000E17F6" w:rsidRDefault="00492178" w:rsidP="00492178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6"/>
        <w:gridCol w:w="3443"/>
        <w:gridCol w:w="1952"/>
      </w:tblGrid>
      <w:tr w:rsidR="00492178" w:rsidRPr="000E17F6" w:rsidTr="009578BB">
        <w:tc>
          <w:tcPr>
            <w:tcW w:w="2278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492178" w:rsidRPr="000E17F6" w:rsidRDefault="00492178" w:rsidP="009578B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E212E5" w:rsidRPr="000E17F6" w:rsidTr="009578BB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Budova OcÚ a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874,40 €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AVIA – požiarne auto</w:t>
            </w:r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156,24 €</w:t>
            </w:r>
          </w:p>
        </w:tc>
      </w:tr>
      <w:tr w:rsidR="00E212E5" w:rsidRPr="000E17F6" w:rsidTr="00EB329A">
        <w:tc>
          <w:tcPr>
            <w:tcW w:w="2278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Miniihrisko</w:t>
            </w:r>
            <w:proofErr w:type="spellEnd"/>
          </w:p>
        </w:tc>
        <w:tc>
          <w:tcPr>
            <w:tcW w:w="1737" w:type="pct"/>
          </w:tcPr>
          <w:p w:rsidR="00E212E5" w:rsidRDefault="00E212E5" w:rsidP="00EB32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Uzatvorená poistná zmluva</w:t>
            </w:r>
          </w:p>
        </w:tc>
        <w:tc>
          <w:tcPr>
            <w:tcW w:w="985" w:type="pct"/>
          </w:tcPr>
          <w:p w:rsidR="00E212E5" w:rsidRDefault="00E212E5" w:rsidP="00EB329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160,36 €</w:t>
            </w:r>
          </w:p>
        </w:tc>
      </w:tr>
    </w:tbl>
    <w:p w:rsidR="00492178" w:rsidRPr="0014106A" w:rsidRDefault="00492178" w:rsidP="00492178">
      <w:pPr>
        <w:spacing w:before="120"/>
        <w:jc w:val="both"/>
        <w:rPr>
          <w:rFonts w:ascii="Arial" w:hAnsi="Arial" w:cs="Arial"/>
          <w:b/>
          <w:sz w:val="2"/>
        </w:rPr>
      </w:pPr>
    </w:p>
    <w:p w:rsidR="00E212E5" w:rsidRDefault="00E212E5" w:rsidP="005931F2">
      <w:pPr>
        <w:pStyle w:val="odstavec"/>
      </w:pPr>
    </w:p>
    <w:p w:rsidR="00D37641" w:rsidRPr="000E12D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Prehľad o</w:t>
      </w:r>
      <w:r w:rsidR="00DE155F" w:rsidRPr="000E12DC">
        <w:rPr>
          <w:rFonts w:ascii="Arial" w:hAnsi="Arial" w:cs="Arial"/>
          <w:b/>
          <w:sz w:val="24"/>
          <w:szCs w:val="24"/>
        </w:rPr>
        <w:t> </w:t>
      </w:r>
      <w:r w:rsidRPr="000E12DC">
        <w:rPr>
          <w:rFonts w:ascii="Arial" w:hAnsi="Arial" w:cs="Arial"/>
          <w:b/>
          <w:sz w:val="24"/>
          <w:szCs w:val="24"/>
        </w:rPr>
        <w:t>pohybe dlhodobého finančného majetku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4B181E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sú uvedené v tabuľkovej časti </w:t>
      </w:r>
    </w:p>
    <w:p w:rsidR="00CA1061" w:rsidRDefault="00CA1061" w:rsidP="00CA1061">
      <w:pPr>
        <w:spacing w:before="120"/>
        <w:jc w:val="both"/>
        <w:rPr>
          <w:rFonts w:ascii="Arial" w:hAnsi="Arial" w:cs="Arial"/>
        </w:rPr>
      </w:pPr>
      <w:r w:rsidRPr="00C04A71">
        <w:rPr>
          <w:rFonts w:ascii="Arial" w:hAnsi="Arial" w:cs="Arial"/>
        </w:rPr>
        <w:t>(tabuľky č. 2 až č. 6)</w:t>
      </w:r>
    </w:p>
    <w:p w:rsidR="00E13DE0" w:rsidRPr="00C04A71" w:rsidRDefault="00E13DE0" w:rsidP="00CA1061">
      <w:pPr>
        <w:spacing w:before="120"/>
        <w:jc w:val="both"/>
        <w:rPr>
          <w:rFonts w:ascii="Arial" w:hAnsi="Arial" w:cs="Arial"/>
        </w:rPr>
      </w:pPr>
    </w:p>
    <w:p w:rsidR="00DD5847" w:rsidRPr="000E12DC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Vývoj opravnej položky k z</w:t>
      </w:r>
      <w:r w:rsidR="006A0634" w:rsidRPr="000E12DC">
        <w:rPr>
          <w:rFonts w:ascii="Arial" w:hAnsi="Arial" w:cs="Arial"/>
          <w:b/>
          <w:sz w:val="24"/>
          <w:szCs w:val="24"/>
        </w:rPr>
        <w:t>ásob</w:t>
      </w:r>
      <w:r w:rsidRPr="000E12DC">
        <w:rPr>
          <w:rFonts w:ascii="Arial" w:hAnsi="Arial" w:cs="Arial"/>
          <w:b/>
          <w:sz w:val="24"/>
          <w:szCs w:val="24"/>
        </w:rPr>
        <w:t>ám</w:t>
      </w:r>
    </w:p>
    <w:p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 xml:space="preserve">onsolidovaný celok </w:t>
      </w:r>
      <w:r w:rsidR="009F299E">
        <w:rPr>
          <w:rFonts w:ascii="Arial" w:hAnsi="Arial" w:cs="Arial"/>
        </w:rPr>
        <w:t>v roku 2014 vytvoril</w:t>
      </w:r>
      <w:r w:rsidR="004B181E">
        <w:rPr>
          <w:rFonts w:ascii="Arial" w:hAnsi="Arial" w:cs="Arial"/>
        </w:rPr>
        <w:t xml:space="preserve"> a </w:t>
      </w:r>
      <w:r w:rsidR="006A0634" w:rsidRPr="006A24CB">
        <w:rPr>
          <w:rFonts w:ascii="Arial" w:hAnsi="Arial" w:cs="Arial"/>
        </w:rPr>
        <w:t>v roku 201</w:t>
      </w:r>
      <w:r w:rsidR="004B181E">
        <w:rPr>
          <w:rFonts w:ascii="Arial" w:hAnsi="Arial" w:cs="Arial"/>
        </w:rPr>
        <w:t>5</w:t>
      </w:r>
      <w:r w:rsidR="00C833D5">
        <w:rPr>
          <w:rFonts w:ascii="Arial" w:hAnsi="Arial" w:cs="Arial"/>
        </w:rPr>
        <w:t xml:space="preserve"> </w:t>
      </w:r>
      <w:r w:rsidR="004B181E">
        <w:rPr>
          <w:rFonts w:ascii="Arial" w:hAnsi="Arial" w:cs="Arial"/>
        </w:rPr>
        <w:t>naďalej eviduje</w:t>
      </w:r>
      <w:r w:rsidR="00C833D5">
        <w:rPr>
          <w:rFonts w:ascii="Arial" w:hAnsi="Arial" w:cs="Arial"/>
        </w:rPr>
        <w:t xml:space="preserve"> opravnú položku k pohľadávkam z daňových príjmov, – daň z nehnuteľnosti vo výške 14.155,81 € – ktorú evidujeme už od roku 2007 voči spoločnosti </w:t>
      </w:r>
      <w:proofErr w:type="spellStart"/>
      <w:r w:rsidR="00C833D5">
        <w:rPr>
          <w:rFonts w:ascii="Arial" w:hAnsi="Arial" w:cs="Arial"/>
        </w:rPr>
        <w:t>Agrodružstvo</w:t>
      </w:r>
      <w:proofErr w:type="spellEnd"/>
      <w:r w:rsidR="00C833D5">
        <w:rPr>
          <w:rFonts w:ascii="Arial" w:hAnsi="Arial" w:cs="Arial"/>
        </w:rPr>
        <w:t xml:space="preserve"> Ľubovec,</w:t>
      </w:r>
      <w:r w:rsidR="006A0634" w:rsidRPr="006A24CB">
        <w:rPr>
          <w:rFonts w:ascii="Arial" w:hAnsi="Arial" w:cs="Arial"/>
        </w:rPr>
        <w:t xml:space="preserve"> </w:t>
      </w:r>
      <w:r w:rsidR="00C833D5">
        <w:rPr>
          <w:rFonts w:ascii="Arial" w:hAnsi="Arial" w:cs="Arial"/>
        </w:rPr>
        <w:t>ktorá už zanikla. Táto pohľadávka je sumár nezaplatených pohľadávok za roky 2002 – 2007.</w:t>
      </w:r>
    </w:p>
    <w:p w:rsidR="00C04A71" w:rsidRPr="00DD5847" w:rsidRDefault="00C04A71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3627E3" w:rsidRPr="000E12DC" w:rsidRDefault="0045505A" w:rsidP="009578BB">
      <w:pPr>
        <w:numPr>
          <w:ilvl w:val="0"/>
          <w:numId w:val="8"/>
        </w:numPr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Transfery</w:t>
      </w:r>
    </w:p>
    <w:p w:rsidR="003627E3" w:rsidRDefault="003627E3" w:rsidP="00541403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subjektmi verejnej správy konsolidovaný celok </w:t>
      </w:r>
      <w:r w:rsidR="00C833D5">
        <w:rPr>
          <w:rFonts w:ascii="Arial" w:hAnsi="Arial" w:cs="Arial"/>
        </w:rPr>
        <w:t>nevy</w:t>
      </w:r>
      <w:r>
        <w:rPr>
          <w:rFonts w:ascii="Arial" w:hAnsi="Arial" w:cs="Arial"/>
        </w:rPr>
        <w:t xml:space="preserve">kazuje v aktívach na účte 357 – ostatné zúčtovanie rozpočtu obce a VÚC </w:t>
      </w:r>
      <w:r w:rsidR="00C833D5">
        <w:rPr>
          <w:rFonts w:ascii="Arial" w:hAnsi="Arial" w:cs="Arial"/>
        </w:rPr>
        <w:t xml:space="preserve">žiadnu </w:t>
      </w:r>
      <w:r>
        <w:rPr>
          <w:rFonts w:ascii="Arial" w:hAnsi="Arial" w:cs="Arial"/>
        </w:rPr>
        <w:t>hodnotu</w:t>
      </w:r>
      <w:r w:rsidR="00C833D5">
        <w:rPr>
          <w:rFonts w:ascii="Arial" w:hAnsi="Arial" w:cs="Arial"/>
        </w:rPr>
        <w:t>.</w:t>
      </w:r>
    </w:p>
    <w:p w:rsidR="00C833D5" w:rsidRDefault="00C833D5" w:rsidP="00541403">
      <w:pPr>
        <w:spacing w:before="120"/>
        <w:jc w:val="both"/>
        <w:rPr>
          <w:rFonts w:ascii="Arial" w:hAnsi="Arial" w:cs="Arial"/>
        </w:rPr>
      </w:pPr>
    </w:p>
    <w:p w:rsidR="00D37641" w:rsidRPr="000E12DC" w:rsidRDefault="00D37641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0E12DC">
        <w:rPr>
          <w:rFonts w:ascii="Arial" w:hAnsi="Arial" w:cs="Arial"/>
          <w:b/>
          <w:sz w:val="24"/>
          <w:szCs w:val="24"/>
        </w:rPr>
        <w:t>Pohľadávky konsolidovaného celku</w:t>
      </w:r>
      <w:r w:rsidR="00DF3D2D" w:rsidRPr="000E12DC">
        <w:rPr>
          <w:rFonts w:ascii="Arial" w:hAnsi="Arial" w:cs="Arial"/>
          <w:b/>
          <w:sz w:val="24"/>
          <w:szCs w:val="24"/>
        </w:rPr>
        <w:t xml:space="preserve"> v </w:t>
      </w:r>
      <w:r w:rsidR="003F5565" w:rsidRPr="000E12DC">
        <w:rPr>
          <w:rFonts w:ascii="Arial" w:hAnsi="Arial" w:cs="Arial"/>
          <w:b/>
          <w:sz w:val="24"/>
          <w:szCs w:val="24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1"/>
        <w:gridCol w:w="1369"/>
        <w:gridCol w:w="1821"/>
        <w:gridCol w:w="3220"/>
      </w:tblGrid>
      <w:tr w:rsidR="00492178" w:rsidRPr="000E17F6" w:rsidTr="00633CE2">
        <w:trPr>
          <w:trHeight w:val="225"/>
        </w:trPr>
        <w:tc>
          <w:tcPr>
            <w:tcW w:w="337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92178" w:rsidRDefault="00492178" w:rsidP="009578BB">
            <w:pPr>
              <w:rPr>
                <w:rFonts w:ascii="Arial" w:hAnsi="Arial" w:cs="Arial"/>
                <w:b/>
                <w:color w:val="000000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  <w:p w:rsidR="000E12DC" w:rsidRPr="000E17F6" w:rsidRDefault="000E12DC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:rsidTr="00504B72">
        <w:trPr>
          <w:trHeight w:val="465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:rsidTr="00504B72">
        <w:trPr>
          <w:trHeight w:val="165"/>
        </w:trPr>
        <w:tc>
          <w:tcPr>
            <w:tcW w:w="176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1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9429AB" w:rsidRPr="000E17F6" w:rsidTr="00504B72">
        <w:trPr>
          <w:trHeight w:val="340"/>
        </w:trPr>
        <w:tc>
          <w:tcPr>
            <w:tcW w:w="176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429AB" w:rsidRPr="00964908" w:rsidRDefault="00964908" w:rsidP="00964908">
            <w:pPr>
              <w:rPr>
                <w:sz w:val="24"/>
                <w:szCs w:val="24"/>
              </w:rPr>
            </w:pPr>
            <w:r w:rsidRPr="00964908">
              <w:rPr>
                <w:sz w:val="24"/>
                <w:szCs w:val="24"/>
              </w:rPr>
              <w:t>Ostatné pohľadávky</w:t>
            </w:r>
          </w:p>
        </w:tc>
        <w:tc>
          <w:tcPr>
            <w:tcW w:w="69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504B72" w:rsidRDefault="009429AB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</w:rPr>
              <w:t>06</w:t>
            </w:r>
            <w:r w:rsidR="00964908" w:rsidRPr="00504B72">
              <w:rPr>
                <w:sz w:val="24"/>
                <w:szCs w:val="24"/>
              </w:rPr>
              <w:t>8</w:t>
            </w:r>
          </w:p>
        </w:tc>
        <w:tc>
          <w:tcPr>
            <w:tcW w:w="9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429AB" w:rsidRPr="00964908" w:rsidRDefault="00633CE2" w:rsidP="00E5275F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</w:rPr>
              <w:t>77</w:t>
            </w:r>
            <w:r w:rsidR="00E5275F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,88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429AB" w:rsidRPr="00964908" w:rsidRDefault="00964908" w:rsidP="00964908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Preplatky na plyne a elektrickej energii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nedaňových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071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633CE2" w:rsidP="00633C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153,33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Nedoplatky na dani za komunálny odpad</w:t>
            </w:r>
          </w:p>
        </w:tc>
      </w:tr>
      <w:tr w:rsidR="00964908" w:rsidRPr="000E17F6" w:rsidTr="00504B72">
        <w:trPr>
          <w:trHeight w:val="340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64908" w:rsidRPr="00964908" w:rsidRDefault="00964908" w:rsidP="00964908">
            <w:pPr>
              <w:rPr>
                <w:bCs/>
                <w:sz w:val="24"/>
                <w:szCs w:val="24"/>
                <w:lang w:eastAsia="cs-CZ"/>
              </w:rPr>
            </w:pPr>
            <w:r w:rsidRPr="00964908">
              <w:rPr>
                <w:bCs/>
                <w:sz w:val="24"/>
                <w:szCs w:val="24"/>
                <w:lang w:eastAsia="cs-CZ"/>
              </w:rPr>
              <w:t>Pohľadávky z daňových príjmov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504B72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 w:rsidRPr="00504B72">
              <w:rPr>
                <w:sz w:val="24"/>
                <w:szCs w:val="24"/>
                <w:lang w:eastAsia="cs-CZ"/>
              </w:rPr>
              <w:t>072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64908" w:rsidRPr="00964908" w:rsidRDefault="00633CE2" w:rsidP="00633C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964908" w:rsidRPr="00964908">
              <w:rPr>
                <w:sz w:val="24"/>
                <w:szCs w:val="24"/>
              </w:rPr>
              <w:t>54</w:t>
            </w:r>
            <w:r>
              <w:rPr>
                <w:sz w:val="24"/>
                <w:szCs w:val="24"/>
              </w:rPr>
              <w:t>8</w:t>
            </w:r>
            <w:r w:rsidR="00964908" w:rsidRPr="0096490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80</w:t>
            </w:r>
            <w:r w:rsidR="00964908" w:rsidRPr="00964908">
              <w:rPr>
                <w:sz w:val="24"/>
                <w:szCs w:val="24"/>
              </w:rPr>
              <w:t xml:space="preserve"> 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64908" w:rsidRPr="00964908" w:rsidRDefault="00964908" w:rsidP="009578BB">
            <w:pPr>
              <w:jc w:val="center"/>
              <w:rPr>
                <w:sz w:val="24"/>
                <w:szCs w:val="24"/>
                <w:lang w:eastAsia="cs-CZ"/>
              </w:rPr>
            </w:pPr>
            <w:r>
              <w:rPr>
                <w:sz w:val="24"/>
                <w:szCs w:val="24"/>
                <w:lang w:eastAsia="cs-CZ"/>
              </w:rPr>
              <w:t>Nedoplatky na dani z nehnuteľnosti a dani za psa</w:t>
            </w:r>
          </w:p>
        </w:tc>
      </w:tr>
      <w:tr w:rsidR="00E5275F" w:rsidRPr="000E17F6" w:rsidTr="00504B72">
        <w:trPr>
          <w:trHeight w:val="463"/>
        </w:trPr>
        <w:tc>
          <w:tcPr>
            <w:tcW w:w="176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5275F" w:rsidRPr="00964908" w:rsidRDefault="00E5275F" w:rsidP="00E5275F">
            <w:pPr>
              <w:rPr>
                <w:b/>
                <w:bCs/>
                <w:sz w:val="24"/>
                <w:szCs w:val="24"/>
                <w:lang w:eastAsia="cs-CZ"/>
              </w:rPr>
            </w:pPr>
            <w:r w:rsidRPr="00964908">
              <w:rPr>
                <w:b/>
                <w:bCs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5275F" w:rsidRPr="00964908" w:rsidRDefault="00504B72" w:rsidP="00E5275F">
            <w:pPr>
              <w:jc w:val="center"/>
              <w:rPr>
                <w:b/>
                <w:bCs/>
                <w:sz w:val="24"/>
                <w:szCs w:val="24"/>
                <w:lang w:eastAsia="cs-CZ"/>
              </w:rPr>
            </w:pPr>
            <w:r>
              <w:rPr>
                <w:b/>
                <w:sz w:val="24"/>
                <w:szCs w:val="24"/>
              </w:rPr>
              <w:t>2.487,66</w:t>
            </w:r>
            <w:r w:rsidR="00E5275F">
              <w:rPr>
                <w:b/>
                <w:sz w:val="24"/>
                <w:szCs w:val="24"/>
              </w:rPr>
              <w:t xml:space="preserve"> </w:t>
            </w:r>
            <w:r w:rsidR="00E5275F" w:rsidRPr="00964908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16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5275F" w:rsidRPr="00964908" w:rsidRDefault="00E5275F" w:rsidP="00E5275F">
            <w:pPr>
              <w:jc w:val="center"/>
              <w:rPr>
                <w:sz w:val="24"/>
                <w:szCs w:val="24"/>
                <w:lang w:eastAsia="cs-CZ"/>
              </w:rPr>
            </w:pPr>
            <w:r w:rsidRPr="00964908">
              <w:rPr>
                <w:sz w:val="24"/>
                <w:szCs w:val="24"/>
                <w:lang w:eastAsia="cs-CZ"/>
              </w:rPr>
              <w:t> </w:t>
            </w:r>
          </w:p>
        </w:tc>
      </w:tr>
    </w:tbl>
    <w:p w:rsidR="00492178" w:rsidRPr="0054043D" w:rsidRDefault="00492178" w:rsidP="00910786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823379">
      <w:pPr>
        <w:spacing w:after="120"/>
        <w:jc w:val="both"/>
        <w:rPr>
          <w:rFonts w:ascii="Arial" w:hAnsi="Arial" w:cs="Arial"/>
          <w:b/>
        </w:rPr>
      </w:pPr>
    </w:p>
    <w:p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130548" w:rsidRDefault="00130548" w:rsidP="00130548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</w:t>
      </w:r>
      <w:r w:rsidRPr="00C04A71">
        <w:rPr>
          <w:rFonts w:ascii="Arial" w:hAnsi="Arial" w:cs="Arial"/>
        </w:rPr>
        <w:t>konsolidovaných poznámok (tabuľka č. 9)</w:t>
      </w:r>
    </w:p>
    <w:p w:rsidR="000E12DC" w:rsidRPr="00C04A71" w:rsidRDefault="000E12DC" w:rsidP="00130548">
      <w:pPr>
        <w:spacing w:before="120" w:after="120"/>
        <w:rPr>
          <w:rFonts w:ascii="Arial" w:hAnsi="Arial" w:cs="Arial"/>
        </w:rPr>
      </w:pPr>
    </w:p>
    <w:tbl>
      <w:tblPr>
        <w:tblW w:w="503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799"/>
        <w:gridCol w:w="2568"/>
      </w:tblGrid>
      <w:tr w:rsidR="00255892" w:rsidRPr="000E17F6" w:rsidTr="00483D8A">
        <w:trPr>
          <w:trHeight w:val="1080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:rsidTr="00483D8A">
        <w:trPr>
          <w:trHeight w:val="165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E13DE0" w:rsidRPr="000E12DC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13DE0" w:rsidRPr="000E12DC" w:rsidRDefault="00E13DE0" w:rsidP="00E13DE0">
            <w:pPr>
              <w:rPr>
                <w:rFonts w:ascii="Arial" w:hAnsi="Arial" w:cs="Arial"/>
                <w:b/>
                <w:sz w:val="16"/>
                <w:szCs w:val="18"/>
                <w:lang w:eastAsia="cs-CZ"/>
              </w:rPr>
            </w:pPr>
            <w:r w:rsidRPr="000E12DC">
              <w:rPr>
                <w:rFonts w:ascii="Arial" w:hAnsi="Arial" w:cs="Arial"/>
                <w:b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13DE0" w:rsidRPr="000E12DC" w:rsidRDefault="00E13DE0" w:rsidP="00E13DE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B181E" w:rsidRPr="000E17F6" w:rsidTr="00483D8A">
        <w:trPr>
          <w:trHeight w:val="525"/>
        </w:trPr>
        <w:tc>
          <w:tcPr>
            <w:tcW w:w="281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4B181E" w:rsidRPr="0014106A" w:rsidRDefault="004B181E" w:rsidP="004B181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504B72" w:rsidP="004B181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785,53</w:t>
            </w:r>
          </w:p>
        </w:tc>
        <w:tc>
          <w:tcPr>
            <w:tcW w:w="128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4B181E" w:rsidP="004B181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1198,26</w:t>
            </w:r>
          </w:p>
        </w:tc>
      </w:tr>
      <w:tr w:rsidR="00504B72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4B72" w:rsidRDefault="00504B72" w:rsidP="004B181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Pohľadávky so zostatkovou dobou splatnosti od jedného roka </w:t>
            </w:r>
          </w:p>
          <w:p w:rsidR="00504B72" w:rsidRPr="000E17F6" w:rsidRDefault="00504B72" w:rsidP="004B181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do piatich rokov vrátane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4B72" w:rsidRDefault="00504B72" w:rsidP="004B181E">
            <w:pPr>
              <w:jc w:val="right"/>
            </w:pPr>
            <w:r>
              <w:t>1.702,13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4B72" w:rsidRDefault="00504B72" w:rsidP="004B181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4B181E" w:rsidRPr="000E17F6" w:rsidTr="00483D8A">
        <w:trPr>
          <w:trHeight w:val="371"/>
        </w:trPr>
        <w:tc>
          <w:tcPr>
            <w:tcW w:w="28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4B181E" w:rsidP="004B181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0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4B181E" w:rsidP="00504B72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t>1</w:t>
            </w:r>
            <w:r w:rsidR="00504B72">
              <w:t>4</w:t>
            </w:r>
            <w:r>
              <w:t>.</w:t>
            </w:r>
            <w:r w:rsidR="00504B72">
              <w:t>155</w:t>
            </w:r>
            <w:r>
              <w:t>,</w:t>
            </w:r>
            <w:r w:rsidR="00504B72">
              <w:t>81</w:t>
            </w:r>
          </w:p>
        </w:tc>
        <w:tc>
          <w:tcPr>
            <w:tcW w:w="128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4B181E" w:rsidP="004B181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15451,62</w:t>
            </w:r>
          </w:p>
        </w:tc>
      </w:tr>
      <w:tr w:rsidR="004B181E" w:rsidRPr="000E17F6" w:rsidTr="00483D8A">
        <w:trPr>
          <w:trHeight w:val="308"/>
        </w:trPr>
        <w:tc>
          <w:tcPr>
            <w:tcW w:w="281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B181E" w:rsidRPr="000E17F6" w:rsidRDefault="004B181E" w:rsidP="004B181E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0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633CE2" w:rsidP="00504B7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16.6</w:t>
            </w:r>
            <w:r w:rsid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43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,</w:t>
            </w:r>
            <w:r w:rsid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47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4B181E" w:rsidRPr="000E17F6" w:rsidRDefault="004B181E" w:rsidP="004B181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16.649,88</w:t>
            </w:r>
          </w:p>
        </w:tc>
      </w:tr>
    </w:tbl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>
        <w:rPr>
          <w:rFonts w:ascii="Arial" w:hAnsi="Arial" w:cs="Arial"/>
          <w:szCs w:val="18"/>
          <w:lang w:eastAsia="cs-CZ"/>
        </w:rPr>
        <w:t xml:space="preserve"> </w:t>
      </w:r>
      <w:r w:rsidR="000E12DC">
        <w:rPr>
          <w:rFonts w:ascii="Arial" w:hAnsi="Arial" w:cs="Arial"/>
          <w:szCs w:val="18"/>
          <w:lang w:eastAsia="cs-CZ"/>
        </w:rPr>
        <w:t>nedoplatky na dani z nehnuteľnosti.</w:t>
      </w: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0E12DC" w:rsidRDefault="000E12DC" w:rsidP="00255892">
      <w:pPr>
        <w:jc w:val="both"/>
        <w:rPr>
          <w:rFonts w:ascii="Arial" w:hAnsi="Arial" w:cs="Arial"/>
          <w:szCs w:val="18"/>
          <w:lang w:eastAsia="cs-CZ"/>
        </w:rPr>
      </w:pPr>
    </w:p>
    <w:p w:rsidR="00FE0F58" w:rsidRPr="00EC1AEC" w:rsidRDefault="000A4A34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lastRenderedPageBreak/>
        <w:t>Časové rozlíšenie</w:t>
      </w:r>
      <w:r w:rsidR="00F646FB" w:rsidRPr="00EC1AEC">
        <w:rPr>
          <w:rFonts w:ascii="Arial" w:hAnsi="Arial" w:cs="Arial"/>
          <w:b/>
          <w:sz w:val="24"/>
          <w:szCs w:val="24"/>
        </w:rPr>
        <w:t xml:space="preserve"> aktív</w:t>
      </w:r>
      <w:r w:rsidR="00A44819" w:rsidRPr="00EC1AEC">
        <w:rPr>
          <w:rFonts w:ascii="Arial" w:hAnsi="Arial" w:cs="Arial"/>
          <w:b/>
          <w:sz w:val="24"/>
          <w:szCs w:val="24"/>
        </w:rPr>
        <w:t xml:space="preserve"> </w:t>
      </w:r>
    </w:p>
    <w:p w:rsidR="00957368" w:rsidRPr="00EC1AEC" w:rsidRDefault="00FE0F58" w:rsidP="00FE0F58">
      <w:pPr>
        <w:spacing w:before="120" w:after="120"/>
        <w:ind w:left="3"/>
        <w:jc w:val="both"/>
        <w:rPr>
          <w:rFonts w:ascii="Arial" w:hAnsi="Arial" w:cs="Arial"/>
        </w:rPr>
      </w:pPr>
      <w:r w:rsidRPr="00EC1AEC">
        <w:rPr>
          <w:rFonts w:ascii="Arial" w:hAnsi="Arial" w:cs="Arial"/>
          <w:b/>
        </w:rPr>
        <w:t xml:space="preserve">a) Náklady budúcich období </w:t>
      </w:r>
      <w:r w:rsidRPr="00EC1AEC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AD5934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F0613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6D3C79" w:rsidRPr="006D4B20" w:rsidRDefault="006D3C79" w:rsidP="00E13D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CF2BBC"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E5275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6D3C79" w:rsidRPr="006D4B20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E5275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146,-</w:t>
            </w:r>
          </w:p>
        </w:tc>
      </w:tr>
      <w:tr w:rsidR="00E5275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6F744D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596,51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517,24</w:t>
            </w:r>
          </w:p>
        </w:tc>
      </w:tr>
      <w:tr w:rsidR="00E5275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6F744D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82,66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80,85</w:t>
            </w:r>
          </w:p>
        </w:tc>
      </w:tr>
      <w:tr w:rsidR="00E5275F" w:rsidRPr="006D4B20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6F744D" w:rsidP="00E52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679,17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275F" w:rsidRPr="006D4B20" w:rsidRDefault="00E5275F" w:rsidP="00E5275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744,09</w:t>
            </w:r>
          </w:p>
        </w:tc>
      </w:tr>
    </w:tbl>
    <w:p w:rsidR="00546CA7" w:rsidRDefault="00546CA7" w:rsidP="000A4A34">
      <w:pPr>
        <w:jc w:val="both"/>
        <w:rPr>
          <w:rFonts w:ascii="Arial" w:hAnsi="Arial" w:cs="Arial"/>
        </w:rPr>
      </w:pPr>
      <w:bookmarkStart w:id="0" w:name="_GoBack"/>
      <w:bookmarkEnd w:id="0"/>
    </w:p>
    <w:p w:rsidR="00546CA7" w:rsidRPr="006D4B20" w:rsidRDefault="00546CA7" w:rsidP="000A4A34">
      <w:pPr>
        <w:jc w:val="both"/>
        <w:rPr>
          <w:rFonts w:ascii="Arial" w:hAnsi="Arial" w:cs="Arial"/>
        </w:rPr>
      </w:pPr>
    </w:p>
    <w:p w:rsidR="00B06509" w:rsidRPr="00EC1AEC" w:rsidRDefault="00B06509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C1AEC">
        <w:rPr>
          <w:rFonts w:ascii="Arial" w:hAnsi="Arial" w:cs="Arial"/>
          <w:b/>
          <w:sz w:val="24"/>
          <w:szCs w:val="24"/>
        </w:rPr>
        <w:t xml:space="preserve">Vlastné imanie </w:t>
      </w:r>
    </w:p>
    <w:p w:rsidR="00546CA7" w:rsidRPr="00EC1AEC" w:rsidRDefault="00546CA7" w:rsidP="00D21047">
      <w:pPr>
        <w:spacing w:before="120"/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C44E59">
        <w:rPr>
          <w:rFonts w:ascii="Arial" w:hAnsi="Arial" w:cs="Arial"/>
          <w:i/>
        </w:rPr>
        <w:t xml:space="preserve">Ľubovec </w:t>
      </w:r>
      <w:r w:rsidRPr="00546CA7">
        <w:rPr>
          <w:rFonts w:ascii="Arial" w:hAnsi="Arial" w:cs="Arial"/>
        </w:rPr>
        <w:t>od 1. januára 201</w:t>
      </w:r>
      <w:r w:rsidR="006F744D">
        <w:rPr>
          <w:rFonts w:ascii="Arial" w:hAnsi="Arial" w:cs="Arial"/>
        </w:rPr>
        <w:t>5</w:t>
      </w:r>
      <w:r w:rsidRPr="00546CA7">
        <w:rPr>
          <w:rFonts w:ascii="Arial" w:hAnsi="Arial" w:cs="Arial"/>
        </w:rPr>
        <w:t xml:space="preserve"> do 31. decembra </w:t>
      </w:r>
      <w:r w:rsidRPr="00EC1AEC">
        <w:rPr>
          <w:rFonts w:ascii="Arial" w:hAnsi="Arial" w:cs="Arial"/>
        </w:rPr>
        <w:t>201</w:t>
      </w:r>
      <w:r w:rsidR="006F744D">
        <w:rPr>
          <w:rFonts w:ascii="Arial" w:hAnsi="Arial" w:cs="Arial"/>
        </w:rPr>
        <w:t>5</w:t>
      </w:r>
      <w:r w:rsidRPr="00EC1AEC">
        <w:rPr>
          <w:rFonts w:ascii="Arial" w:hAnsi="Arial" w:cs="Arial"/>
        </w:rPr>
        <w:t xml:space="preserve"> je uvedený v tabuľkovej prílohe konsolidovaných poznámok – tabuľka č. 12.</w:t>
      </w:r>
    </w:p>
    <w:p w:rsidR="00546CA7" w:rsidRPr="005A4FA2" w:rsidRDefault="00546CA7" w:rsidP="00546CA7">
      <w:pPr>
        <w:jc w:val="both"/>
        <w:rPr>
          <w:rFonts w:ascii="Arial" w:hAnsi="Arial" w:cs="Arial"/>
          <w:i/>
          <w:color w:val="C00000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93"/>
        <w:gridCol w:w="1140"/>
        <w:gridCol w:w="1220"/>
        <w:gridCol w:w="1393"/>
        <w:gridCol w:w="1440"/>
      </w:tblGrid>
      <w:tr w:rsidR="00084814" w:rsidRPr="00084814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509" w:rsidRPr="00084814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6F744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6F744D"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06509" w:rsidRPr="00084814" w:rsidRDefault="00B06509" w:rsidP="006F744D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6F744D" w:rsidRPr="0008481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084814" w:rsidRPr="00084814" w:rsidTr="00797D1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4814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084814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258.668,78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50,00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A91283" w:rsidP="00504B72">
            <w:pPr>
              <w:pStyle w:val="Odsekzoznamu"/>
              <w:numPr>
                <w:ilvl w:val="0"/>
                <w:numId w:val="19"/>
              </w:numPr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30.895,90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227.722,88</w:t>
            </w:r>
          </w:p>
        </w:tc>
      </w:tr>
      <w:tr w:rsidR="00084814" w:rsidRPr="00084814" w:rsidTr="00797D19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084814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pStyle w:val="Odsekzoznamu"/>
              <w:numPr>
                <w:ilvl w:val="0"/>
                <w:numId w:val="18"/>
              </w:numPr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30.895,90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11.119,85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221,21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A91283" w:rsidP="006F744D">
            <w:pPr>
              <w:ind w:left="3"/>
              <w:jc w:val="right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30.895,90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504B72">
            <w:pPr>
              <w:pStyle w:val="Odsekzoznamu"/>
              <w:ind w:left="363"/>
              <w:rPr>
                <w:rFonts w:ascii="Arial" w:hAnsi="Arial" w:cs="Arial"/>
              </w:rPr>
            </w:pPr>
            <w:r w:rsidRPr="00084814">
              <w:rPr>
                <w:rFonts w:ascii="Arial" w:hAnsi="Arial" w:cs="Arial"/>
              </w:rPr>
              <w:t>10.898,64</w:t>
            </w:r>
          </w:p>
        </w:tc>
      </w:tr>
      <w:tr w:rsidR="00084814" w:rsidRPr="00084814" w:rsidTr="00716D48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084814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6F744D" w:rsidP="006F744D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227.772,88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504B72" w:rsidP="006F744D">
            <w:pPr>
              <w:jc w:val="right"/>
              <w:rPr>
                <w:b/>
              </w:rPr>
            </w:pPr>
            <w:r w:rsidRPr="00084814">
              <w:rPr>
                <w:b/>
              </w:rPr>
              <w:t>11.197,64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084814" w:rsidP="006F744D">
            <w:pPr>
              <w:jc w:val="right"/>
              <w:rPr>
                <w:b/>
              </w:rPr>
            </w:pPr>
            <w:r w:rsidRPr="00084814">
              <w:rPr>
                <w:b/>
              </w:rPr>
              <w:t>271,21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084814" w:rsidP="006F744D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084814" w:rsidRDefault="00084814" w:rsidP="006F744D">
            <w:pPr>
              <w:ind w:left="3"/>
              <w:jc w:val="right"/>
              <w:rPr>
                <w:rFonts w:ascii="Arial" w:hAnsi="Arial" w:cs="Arial"/>
                <w:b/>
              </w:rPr>
            </w:pPr>
            <w:r w:rsidRPr="00084814">
              <w:rPr>
                <w:rFonts w:ascii="Arial" w:hAnsi="Arial" w:cs="Arial"/>
                <w:b/>
              </w:rPr>
              <w:t>238.621,52</w:t>
            </w:r>
          </w:p>
        </w:tc>
      </w:tr>
    </w:tbl>
    <w:p w:rsidR="00546CA7" w:rsidRDefault="00546CA7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5A4FA2" w:rsidRPr="00302F83" w:rsidRDefault="005A4FA2" w:rsidP="005A4F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5A4FA2" w:rsidRPr="005A4FA2" w:rsidRDefault="005A4FA2" w:rsidP="00B06509">
      <w:pPr>
        <w:ind w:left="3"/>
        <w:jc w:val="both"/>
        <w:rPr>
          <w:rFonts w:ascii="Arial" w:hAnsi="Arial" w:cs="Arial"/>
          <w:u w:val="single"/>
        </w:rPr>
      </w:pPr>
    </w:p>
    <w:p w:rsidR="005A4FA2" w:rsidRPr="00E24BEB" w:rsidRDefault="005A4FA2" w:rsidP="009578BB">
      <w:pPr>
        <w:numPr>
          <w:ilvl w:val="0"/>
          <w:numId w:val="15"/>
        </w:numPr>
        <w:jc w:val="both"/>
        <w:rPr>
          <w:rFonts w:ascii="Arial" w:hAnsi="Arial" w:cs="Arial"/>
          <w:b/>
          <w:sz w:val="24"/>
          <w:szCs w:val="24"/>
        </w:rPr>
      </w:pPr>
      <w:r w:rsidRPr="00E24BEB">
        <w:rPr>
          <w:rFonts w:ascii="Arial" w:hAnsi="Arial" w:cs="Arial"/>
          <w:b/>
          <w:sz w:val="24"/>
          <w:szCs w:val="24"/>
        </w:rPr>
        <w:t>Rezervy</w:t>
      </w:r>
    </w:p>
    <w:p w:rsidR="005A4FA2" w:rsidRPr="00E24BEB" w:rsidRDefault="005A4FA2" w:rsidP="00D21047">
      <w:pPr>
        <w:spacing w:before="120"/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 xml:space="preserve">Prehľad </w:t>
      </w:r>
      <w:r w:rsidR="002C1434">
        <w:rPr>
          <w:rFonts w:ascii="Arial" w:hAnsi="Arial" w:cs="Arial"/>
        </w:rPr>
        <w:t xml:space="preserve">zákonných krátkodobých rezerv konsolidovaného celku </w:t>
      </w:r>
      <w:r w:rsidRPr="005A4FA2">
        <w:rPr>
          <w:rFonts w:ascii="Arial" w:hAnsi="Arial" w:cs="Arial"/>
        </w:rPr>
        <w:t xml:space="preserve">od 1. januára </w:t>
      </w:r>
      <w:r w:rsidRPr="00E24BEB">
        <w:rPr>
          <w:rFonts w:ascii="Arial" w:hAnsi="Arial" w:cs="Arial"/>
        </w:rPr>
        <w:t>201</w:t>
      </w:r>
      <w:r w:rsidR="006F744D">
        <w:rPr>
          <w:rFonts w:ascii="Arial" w:hAnsi="Arial" w:cs="Arial"/>
        </w:rPr>
        <w:t>5</w:t>
      </w:r>
      <w:r w:rsidR="00716D48">
        <w:rPr>
          <w:rFonts w:ascii="Arial" w:hAnsi="Arial" w:cs="Arial"/>
        </w:rPr>
        <w:t xml:space="preserve"> do 31. decembra 201</w:t>
      </w:r>
      <w:r w:rsidR="006F744D">
        <w:rPr>
          <w:rFonts w:ascii="Arial" w:hAnsi="Arial" w:cs="Arial"/>
        </w:rPr>
        <w:t>5</w:t>
      </w:r>
      <w:r w:rsidRPr="00E24BEB">
        <w:rPr>
          <w:rFonts w:ascii="Arial" w:hAnsi="Arial" w:cs="Arial"/>
        </w:rPr>
        <w:t xml:space="preserve"> je uvedený v tabuľkovej prílohe konsolidovaných poznámok – tabuľk</w:t>
      </w:r>
      <w:r w:rsidR="002C1434">
        <w:rPr>
          <w:rFonts w:ascii="Arial" w:hAnsi="Arial" w:cs="Arial"/>
        </w:rPr>
        <w:t xml:space="preserve">a </w:t>
      </w:r>
      <w:r w:rsidRPr="00E24BEB">
        <w:rPr>
          <w:rFonts w:ascii="Arial" w:hAnsi="Arial" w:cs="Arial"/>
        </w:rPr>
        <w:t>14</w:t>
      </w:r>
    </w:p>
    <w:p w:rsidR="005A4FA2" w:rsidRPr="00B06509" w:rsidRDefault="005A4FA2" w:rsidP="005A4FA2">
      <w:pPr>
        <w:jc w:val="both"/>
        <w:rPr>
          <w:rFonts w:ascii="Arial" w:hAnsi="Arial" w:cs="Arial"/>
        </w:rPr>
      </w:pPr>
    </w:p>
    <w:p w:rsidR="00446294" w:rsidRPr="009F79F0" w:rsidRDefault="000A4A34" w:rsidP="00D21047">
      <w:pPr>
        <w:numPr>
          <w:ilvl w:val="0"/>
          <w:numId w:val="15"/>
        </w:numPr>
        <w:jc w:val="both"/>
        <w:rPr>
          <w:rFonts w:ascii="Arial" w:hAnsi="Arial" w:cs="Arial"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Záväzky</w:t>
      </w:r>
      <w:r w:rsidRPr="009F79F0">
        <w:rPr>
          <w:rFonts w:ascii="Arial" w:hAnsi="Arial" w:cs="Arial"/>
          <w:sz w:val="24"/>
          <w:szCs w:val="24"/>
        </w:rPr>
        <w:t xml:space="preserve"> </w:t>
      </w:r>
    </w:p>
    <w:p w:rsidR="00446294" w:rsidRPr="002C1434" w:rsidRDefault="00446294" w:rsidP="00D21047">
      <w:pPr>
        <w:spacing w:before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2C1434">
        <w:rPr>
          <w:rFonts w:ascii="Arial" w:hAnsi="Arial" w:cs="Arial"/>
        </w:rPr>
        <w:t>(tabuľka č. 1</w:t>
      </w:r>
      <w:r w:rsidR="004445C1" w:rsidRPr="002C1434">
        <w:rPr>
          <w:rFonts w:ascii="Arial" w:hAnsi="Arial" w:cs="Arial"/>
        </w:rPr>
        <w:t>5</w:t>
      </w:r>
      <w:r w:rsidRPr="002C1434">
        <w:rPr>
          <w:rFonts w:ascii="Arial" w:hAnsi="Arial" w:cs="Arial"/>
        </w:rPr>
        <w:t>).</w:t>
      </w:r>
    </w:p>
    <w:p w:rsidR="00446294" w:rsidRDefault="001E19FD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so zostatkovou dobou splatnosti do jedného roka predstavujú záväzky voči zamestnancom, poisťovniam, daňovému úradu a dodávateľom za mesiac december 201</w:t>
      </w:r>
      <w:r w:rsidR="006F744D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 xml:space="preserve"> – vývoz, telefóny, plyn, internet, odvody poisťovniam, daňovému úradu a mzdy zamestnancov za 12/201</w:t>
      </w:r>
      <w:r w:rsidR="006F744D">
        <w:rPr>
          <w:rFonts w:ascii="Arial" w:hAnsi="Arial" w:cs="Arial"/>
          <w:color w:val="000000"/>
        </w:rPr>
        <w:t>5</w:t>
      </w:r>
      <w:r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Záväzky po lehote splatnosti predstavujú záväzky </w:t>
      </w:r>
      <w:r w:rsidR="001E19FD">
        <w:rPr>
          <w:rFonts w:ascii="Arial" w:hAnsi="Arial" w:cs="Arial"/>
          <w:color w:val="000000"/>
        </w:rPr>
        <w:t xml:space="preserve">zo sociálneho fondu </w:t>
      </w:r>
      <w:r>
        <w:rPr>
          <w:rFonts w:ascii="Arial" w:hAnsi="Arial" w:cs="Arial"/>
          <w:color w:val="000000"/>
        </w:rPr>
        <w:t xml:space="preserve">voči </w:t>
      </w:r>
      <w:r w:rsidR="001E19FD">
        <w:rPr>
          <w:rFonts w:ascii="Arial" w:hAnsi="Arial" w:cs="Arial"/>
          <w:color w:val="000000"/>
        </w:rPr>
        <w:t>zamestnancom</w:t>
      </w:r>
      <w:r w:rsidR="00716D48">
        <w:rPr>
          <w:rFonts w:ascii="Arial" w:hAnsi="Arial" w:cs="Arial"/>
          <w:color w:val="000000"/>
        </w:rPr>
        <w:t>.</w:t>
      </w:r>
    </w:p>
    <w:p w:rsidR="00446294" w:rsidRDefault="00446294" w:rsidP="00446294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C435D7" w:rsidRPr="009F79F0" w:rsidRDefault="00624B14" w:rsidP="009578BB">
      <w:pPr>
        <w:numPr>
          <w:ilvl w:val="0"/>
          <w:numId w:val="15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B</w:t>
      </w:r>
      <w:r w:rsidR="00C435D7" w:rsidRPr="009F79F0">
        <w:rPr>
          <w:rFonts w:ascii="Arial" w:hAnsi="Arial" w:cs="Arial"/>
          <w:b/>
          <w:sz w:val="24"/>
          <w:szCs w:val="24"/>
        </w:rPr>
        <w:t xml:space="preserve">ankové úvery 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  <w:r w:rsidRPr="007A5554">
        <w:rPr>
          <w:rFonts w:ascii="Arial" w:hAnsi="Arial" w:cs="Arial"/>
          <w:b w:val="0"/>
          <w:color w:val="000000"/>
        </w:rPr>
        <w:t>Ob</w:t>
      </w:r>
      <w:r w:rsidR="006F744D">
        <w:rPr>
          <w:rFonts w:ascii="Arial" w:hAnsi="Arial" w:cs="Arial"/>
          <w:b w:val="0"/>
          <w:color w:val="000000"/>
        </w:rPr>
        <w:t>e</w:t>
      </w:r>
      <w:r w:rsidRPr="007A5554">
        <w:rPr>
          <w:rFonts w:ascii="Arial" w:hAnsi="Arial" w:cs="Arial"/>
          <w:b w:val="0"/>
          <w:color w:val="000000"/>
        </w:rPr>
        <w:t>c k 31.12.201</w:t>
      </w:r>
      <w:r w:rsidR="006F744D">
        <w:rPr>
          <w:rFonts w:ascii="Arial" w:hAnsi="Arial" w:cs="Arial"/>
          <w:b w:val="0"/>
          <w:color w:val="000000"/>
        </w:rPr>
        <w:t>5</w:t>
      </w:r>
      <w:r w:rsidRPr="007A5554">
        <w:rPr>
          <w:rFonts w:ascii="Arial" w:hAnsi="Arial" w:cs="Arial"/>
          <w:b w:val="0"/>
          <w:color w:val="000000"/>
        </w:rPr>
        <w:t xml:space="preserve"> </w:t>
      </w:r>
      <w:r w:rsidR="00716D48">
        <w:rPr>
          <w:rFonts w:ascii="Arial" w:hAnsi="Arial" w:cs="Arial"/>
          <w:b w:val="0"/>
          <w:color w:val="000000"/>
        </w:rPr>
        <w:t>neeviduje žiadny krátkodobý ani dlhodobý úver.</w:t>
      </w:r>
      <w:r w:rsidRPr="00F30EE9">
        <w:rPr>
          <w:rFonts w:ascii="Arial" w:hAnsi="Arial" w:cs="Arial"/>
          <w:b w:val="0"/>
        </w:rPr>
        <w:t xml:space="preserve"> </w:t>
      </w:r>
    </w:p>
    <w:p w:rsidR="00D21047" w:rsidRPr="00F30EE9" w:rsidRDefault="00D21047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F646FB" w:rsidRPr="009F79F0" w:rsidRDefault="00F646FB" w:rsidP="00D21047">
      <w:pPr>
        <w:numPr>
          <w:ilvl w:val="0"/>
          <w:numId w:val="15"/>
        </w:num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t>Časové rozlíšenie  pasív</w:t>
      </w:r>
    </w:p>
    <w:p w:rsidR="00D35B9D" w:rsidRPr="009F79F0" w:rsidRDefault="009F79F0" w:rsidP="00824BF3">
      <w:pPr>
        <w:spacing w:before="120" w:after="120"/>
        <w:jc w:val="both"/>
        <w:rPr>
          <w:rFonts w:ascii="Arial" w:hAnsi="Arial" w:cs="Arial"/>
        </w:rPr>
      </w:pPr>
      <w:r w:rsidRPr="009F79F0">
        <w:rPr>
          <w:rFonts w:ascii="Arial" w:hAnsi="Arial" w:cs="Arial"/>
          <w:b/>
        </w:rPr>
        <w:t>a</w:t>
      </w:r>
      <w:r w:rsidR="00D35B9D" w:rsidRPr="009F79F0">
        <w:rPr>
          <w:rFonts w:ascii="Arial" w:hAnsi="Arial" w:cs="Arial"/>
          <w:b/>
        </w:rPr>
        <w:t>) Prehľad výnosov budúcich obdob</w:t>
      </w:r>
      <w:r w:rsidR="00D35B9D" w:rsidRPr="009F79F0">
        <w:rPr>
          <w:rFonts w:ascii="Arial" w:hAnsi="Arial" w:cs="Arial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F744D" w:rsidRDefault="007261E5" w:rsidP="006F744D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12280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F744D"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61E5" w:rsidRPr="006505F5" w:rsidRDefault="007261E5" w:rsidP="006F74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B7E7E"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F744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7261E5" w:rsidRPr="006505F5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F744D" w:rsidRDefault="007261E5" w:rsidP="007261E5">
            <w:pPr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F744D" w:rsidRDefault="00B12280" w:rsidP="006F1895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6F744D"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6F744D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91082D" w:rsidRDefault="006F744D" w:rsidP="006F744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6F744D" w:rsidRDefault="00504B72" w:rsidP="006F744D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sz w:val="18"/>
                <w:szCs w:val="18"/>
                <w:lang w:eastAsia="cs-CZ"/>
              </w:rPr>
              <w:t>88.433,03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91082D" w:rsidRDefault="006F744D" w:rsidP="006F744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93.949,88</w:t>
            </w:r>
          </w:p>
        </w:tc>
      </w:tr>
      <w:tr w:rsidR="006F744D" w:rsidRPr="0091082D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91082D" w:rsidRDefault="006F744D" w:rsidP="006F744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504B72" w:rsidRDefault="00504B72" w:rsidP="006F744D">
            <w:pPr>
              <w:jc w:val="right"/>
              <w:rPr>
                <w:rFonts w:ascii="Arial" w:hAnsi="Arial" w:cs="Arial"/>
                <w:b/>
                <w:bCs/>
                <w:color w:val="FF0000"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88.433,03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504B72" w:rsidRDefault="006F744D" w:rsidP="006F74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504B7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93.949,88</w:t>
            </w:r>
          </w:p>
        </w:tc>
      </w:tr>
    </w:tbl>
    <w:p w:rsidR="00824BF3" w:rsidRDefault="00824BF3" w:rsidP="00824BF3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6D1664" w:rsidRDefault="00A7100A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9F79F0">
        <w:rPr>
          <w:rFonts w:ascii="Arial" w:hAnsi="Arial" w:cs="Arial"/>
          <w:b/>
          <w:sz w:val="24"/>
          <w:szCs w:val="24"/>
        </w:rPr>
        <w:lastRenderedPageBreak/>
        <w:t>Náklady konsolidovaného celku</w:t>
      </w:r>
    </w:p>
    <w:p w:rsidR="00677CB7" w:rsidRPr="009F79F0" w:rsidRDefault="00677CB7" w:rsidP="00677CB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A7100A" w:rsidRDefault="00D35B9D" w:rsidP="00B279FC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="00976D8B" w:rsidRPr="007025D7">
        <w:rPr>
          <w:rFonts w:ascii="Arial" w:hAnsi="Arial" w:cs="Arial"/>
          <w:b/>
        </w:rPr>
        <w:t xml:space="preserve">Náklady na </w:t>
      </w:r>
      <w:r w:rsidR="00A7100A" w:rsidRPr="007025D7">
        <w:rPr>
          <w:rFonts w:ascii="Arial" w:hAnsi="Arial" w:cs="Arial"/>
          <w:b/>
        </w:rPr>
        <w:t xml:space="preserve">služby 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</w:rPr>
        <w:t xml:space="preserve">     Detailný rozpis významných nákladov na služby je uvedený v tabuľkovej časti – tabuľka č. 19</w:t>
      </w:r>
    </w:p>
    <w:p w:rsidR="00162B48" w:rsidRPr="00677CB7" w:rsidRDefault="00162B48" w:rsidP="00162B48">
      <w:pPr>
        <w:rPr>
          <w:rFonts w:ascii="Arial" w:hAnsi="Arial" w:cs="Arial"/>
          <w:u w:val="single"/>
        </w:rPr>
      </w:pPr>
    </w:p>
    <w:p w:rsidR="00162B48" w:rsidRPr="00677CB7" w:rsidRDefault="00162B48" w:rsidP="00162B48">
      <w:pPr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162B48">
      <w:pPr>
        <w:rPr>
          <w:rFonts w:ascii="Arial" w:hAnsi="Arial" w:cs="Arial"/>
        </w:rPr>
      </w:pPr>
      <w:r>
        <w:rPr>
          <w:rFonts w:ascii="Arial" w:hAnsi="Arial" w:cs="Arial"/>
        </w:rPr>
        <w:t>Významnou položkou v tejto skupine nákladov predstavujú náklady na vývoz odpadov, náklady na telekomunikačné služby, náklady na bežnú údržbu a fungovanie obecného úradu aj celej obce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     </w:t>
      </w:r>
    </w:p>
    <w:p w:rsidR="00162B48" w:rsidRPr="00677CB7" w:rsidRDefault="00162B48" w:rsidP="00B279FC">
      <w:pPr>
        <w:spacing w:before="60" w:after="60"/>
        <w:rPr>
          <w:rFonts w:ascii="Arial" w:hAnsi="Arial" w:cs="Arial"/>
          <w:b/>
        </w:rPr>
      </w:pPr>
      <w:r w:rsidRPr="00677CB7">
        <w:rPr>
          <w:rFonts w:ascii="Arial" w:hAnsi="Arial" w:cs="Arial"/>
          <w:b/>
        </w:rPr>
        <w:t xml:space="preserve">b) </w:t>
      </w:r>
      <w:r w:rsidR="00221021" w:rsidRPr="00677CB7">
        <w:rPr>
          <w:rFonts w:ascii="Arial" w:hAnsi="Arial" w:cs="Arial"/>
          <w:b/>
        </w:rPr>
        <w:t xml:space="preserve">Ostatné náklady na prevádzkovú činnosť v </w:t>
      </w:r>
      <w:r w:rsidR="003F5565" w:rsidRPr="00677CB7">
        <w:rPr>
          <w:rFonts w:ascii="Arial" w:hAnsi="Arial" w:cs="Arial"/>
          <w:b/>
        </w:rPr>
        <w:t>€</w:t>
      </w:r>
    </w:p>
    <w:p w:rsidR="00162B48" w:rsidRPr="00677CB7" w:rsidRDefault="00162B48" w:rsidP="00162B48">
      <w:pPr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20</w:t>
      </w:r>
    </w:p>
    <w:p w:rsidR="00162B48" w:rsidRPr="00677CB7" w:rsidRDefault="00162B48" w:rsidP="00162B48">
      <w:pPr>
        <w:rPr>
          <w:rFonts w:ascii="Arial" w:hAnsi="Arial" w:cs="Arial"/>
          <w:b/>
        </w:rPr>
      </w:pPr>
    </w:p>
    <w:p w:rsidR="00162B48" w:rsidRDefault="00162B48" w:rsidP="00987E70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</w:rPr>
      </w:pPr>
      <w:r w:rsidRPr="00677CB7">
        <w:rPr>
          <w:rFonts w:ascii="Arial" w:hAnsi="Arial" w:cs="Arial"/>
          <w:b/>
        </w:rPr>
        <w:t xml:space="preserve">    </w:t>
      </w:r>
      <w:r w:rsidRPr="00677CB7">
        <w:rPr>
          <w:rFonts w:ascii="Arial" w:hAnsi="Arial" w:cs="Arial"/>
        </w:rPr>
        <w:t>Detailný rozpis významných nákladov na služby je uvedený v tabuľkovej časti – tabuľka č. 21</w:t>
      </w:r>
    </w:p>
    <w:p w:rsidR="00162B48" w:rsidRPr="00677CB7" w:rsidRDefault="00162B48" w:rsidP="00162B48">
      <w:pPr>
        <w:spacing w:before="120"/>
        <w:jc w:val="both"/>
        <w:rPr>
          <w:rFonts w:ascii="Arial" w:hAnsi="Arial" w:cs="Arial"/>
          <w:i/>
          <w:u w:val="single"/>
        </w:rPr>
      </w:pPr>
      <w:r w:rsidRPr="00677CB7">
        <w:rPr>
          <w:rFonts w:ascii="Arial" w:hAnsi="Arial" w:cs="Arial"/>
          <w:i/>
        </w:rPr>
        <w:t xml:space="preserve">     </w:t>
      </w:r>
      <w:r w:rsidRPr="00677CB7">
        <w:rPr>
          <w:rFonts w:ascii="Arial" w:hAnsi="Arial" w:cs="Arial"/>
          <w:i/>
          <w:u w:val="single"/>
        </w:rPr>
        <w:t>Komentár významných položiek</w:t>
      </w:r>
    </w:p>
    <w:p w:rsidR="00677CB7" w:rsidRPr="00677CB7" w:rsidRDefault="00677CB7" w:rsidP="00677CB7">
      <w:pPr>
        <w:jc w:val="both"/>
        <w:rPr>
          <w:rFonts w:ascii="Arial" w:hAnsi="Arial" w:cs="Arial"/>
        </w:rPr>
      </w:pPr>
      <w:r w:rsidRPr="00677CB7">
        <w:rPr>
          <w:rFonts w:ascii="Arial" w:hAnsi="Arial" w:cs="Arial"/>
        </w:rPr>
        <w:t>Významnou položkou v tejt</w:t>
      </w:r>
      <w:r w:rsidR="00824BF3">
        <w:rPr>
          <w:rFonts w:ascii="Arial" w:hAnsi="Arial" w:cs="Arial"/>
        </w:rPr>
        <w:t xml:space="preserve">o skupine nákladov predstavujú </w:t>
      </w:r>
      <w:r w:rsidRPr="00677CB7">
        <w:rPr>
          <w:rFonts w:ascii="Arial" w:hAnsi="Arial" w:cs="Arial"/>
        </w:rPr>
        <w:t xml:space="preserve">poplatky banke. </w:t>
      </w:r>
    </w:p>
    <w:p w:rsidR="00162B48" w:rsidRPr="00162B48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:rsidR="007A0738" w:rsidRPr="00677CB7" w:rsidRDefault="007A0738" w:rsidP="009578BB">
      <w:pPr>
        <w:numPr>
          <w:ilvl w:val="0"/>
          <w:numId w:val="15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677CB7">
        <w:rPr>
          <w:rFonts w:ascii="Arial" w:hAnsi="Arial" w:cs="Arial"/>
          <w:b/>
          <w:sz w:val="24"/>
          <w:szCs w:val="24"/>
        </w:rPr>
        <w:t>Výnosy konsolidovaného celku</w:t>
      </w:r>
    </w:p>
    <w:p w:rsidR="00BC135B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7A0738" w:rsidRPr="0091082D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91082D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1C5AFF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7009F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F744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3898" w:rsidRPr="001C5AFF" w:rsidRDefault="002B3898" w:rsidP="00977F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D40718"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</w:t>
            </w:r>
            <w:r w:rsidR="006F744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1C5AFF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91082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91082D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C5AFF" w:rsidRPr="001C5AFF" w:rsidTr="00CA25C3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FF" w:rsidRPr="001C5AFF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C5AFF" w:rsidRPr="001C5AFF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C5AFF" w:rsidRPr="001C5AFF" w:rsidRDefault="001C5AFF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F744D" w:rsidRPr="001C5AFF" w:rsidTr="00824BF3">
        <w:trPr>
          <w:trHeight w:val="259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1C5AFF" w:rsidRDefault="006F744D" w:rsidP="006F744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502,03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502,03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566,99</w:t>
            </w:r>
          </w:p>
        </w:tc>
      </w:tr>
      <w:tr w:rsidR="006F744D" w:rsidRPr="001C5AFF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F744D" w:rsidRPr="001C5AFF" w:rsidRDefault="006F744D" w:rsidP="006F744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502,03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502,03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F744D" w:rsidRPr="001C5AFF" w:rsidRDefault="006F744D" w:rsidP="006F74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566,99</w:t>
            </w:r>
          </w:p>
        </w:tc>
      </w:tr>
    </w:tbl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E563FB" w:rsidRPr="00E563FB" w:rsidRDefault="00824BF3" w:rsidP="006E34EF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Významnými položkami</w:t>
      </w:r>
      <w:r w:rsidR="00E563FB" w:rsidRPr="00E563FB">
        <w:rPr>
          <w:rFonts w:ascii="Arial" w:hAnsi="Arial" w:cs="Arial"/>
        </w:rPr>
        <w:t xml:space="preserve"> v t</w:t>
      </w:r>
      <w:r>
        <w:rPr>
          <w:rFonts w:ascii="Arial" w:hAnsi="Arial" w:cs="Arial"/>
        </w:rPr>
        <w:t>ejto skupine výnosov predstavujú poplatky za rôzne stavebné povolenia, drobné stavby, potvrdenia a hlásenia v miestnom rozhlase.</w:t>
      </w:r>
    </w:p>
    <w:p w:rsidR="00E563FB" w:rsidRDefault="00E563FB" w:rsidP="006E34EF">
      <w:pPr>
        <w:spacing w:before="60" w:after="60"/>
        <w:rPr>
          <w:rFonts w:ascii="Arial" w:hAnsi="Arial" w:cs="Arial"/>
          <w:b/>
        </w:rPr>
      </w:pPr>
    </w:p>
    <w:p w:rsidR="00D21047" w:rsidRDefault="00D21047" w:rsidP="006E34EF">
      <w:pPr>
        <w:spacing w:before="60" w:after="60"/>
        <w:rPr>
          <w:rFonts w:ascii="Arial" w:hAnsi="Arial" w:cs="Arial"/>
          <w:b/>
        </w:rPr>
      </w:pPr>
    </w:p>
    <w:p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527494" w:rsidRDefault="00527494" w:rsidP="00527494">
      <w:pPr>
        <w:jc w:val="center"/>
        <w:rPr>
          <w:rFonts w:ascii="Arial" w:hAnsi="Arial" w:cs="Arial"/>
          <w:b/>
        </w:rPr>
      </w:pPr>
    </w:p>
    <w:p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6F744D">
        <w:rPr>
          <w:rFonts w:ascii="Arial" w:hAnsi="Arial" w:cs="Arial"/>
          <w:iCs/>
        </w:rPr>
        <w:t>5</w:t>
      </w:r>
      <w:r w:rsidRPr="00527494">
        <w:rPr>
          <w:rFonts w:ascii="Arial" w:hAnsi="Arial" w:cs="Arial"/>
          <w:i/>
        </w:rPr>
        <w:t xml:space="preserve"> </w:t>
      </w:r>
      <w:r w:rsidRPr="005246AA">
        <w:rPr>
          <w:rFonts w:ascii="Arial" w:hAnsi="Arial" w:cs="Arial"/>
          <w:i/>
        </w:rPr>
        <w:t xml:space="preserve">nenastali </w:t>
      </w:r>
      <w:r w:rsidRPr="005246AA">
        <w:rPr>
          <w:rFonts w:ascii="Arial" w:hAnsi="Arial" w:cs="Arial"/>
        </w:rPr>
        <w:t>také</w:t>
      </w:r>
      <w:r w:rsidRPr="00527494">
        <w:rPr>
          <w:rFonts w:ascii="Arial" w:hAnsi="Arial" w:cs="Arial"/>
        </w:rPr>
        <w:t xml:space="preserve"> udalosti, ktoré by si vyžadovali zverejnenie alebo vykázanie v konsolidovanej účtovnej závierke za rok 201</w:t>
      </w:r>
      <w:r w:rsidR="006F744D">
        <w:rPr>
          <w:rFonts w:ascii="Arial" w:hAnsi="Arial" w:cs="Arial"/>
        </w:rPr>
        <w:t>5</w:t>
      </w:r>
      <w:r w:rsidRPr="00527494">
        <w:rPr>
          <w:rFonts w:ascii="Arial" w:hAnsi="Arial" w:cs="Arial"/>
        </w:rPr>
        <w:t>.</w:t>
      </w:r>
    </w:p>
    <w:p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headerReference w:type="default" r:id="rId7"/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4C95" w:rsidRDefault="00CE4C95">
      <w:r>
        <w:separator/>
      </w:r>
    </w:p>
  </w:endnote>
  <w:endnote w:type="continuationSeparator" w:id="0">
    <w:p w:rsidR="00CE4C95" w:rsidRDefault="00CE4C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061" w:rsidRDefault="00CA106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1283">
      <w:rPr>
        <w:rStyle w:val="slostrany"/>
        <w:noProof/>
      </w:rPr>
      <w:t>7</w:t>
    </w:r>
    <w:r>
      <w:rPr>
        <w:rStyle w:val="slostrany"/>
      </w:rPr>
      <w:fldChar w:fldCharType="end"/>
    </w:r>
  </w:p>
  <w:p w:rsidR="00CA1061" w:rsidRDefault="00CA10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4C95" w:rsidRDefault="00CE4C95">
      <w:r>
        <w:separator/>
      </w:r>
    </w:p>
  </w:footnote>
  <w:footnote w:type="continuationSeparator" w:id="0">
    <w:p w:rsidR="00CE4C95" w:rsidRDefault="00CE4C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0DB0" w:rsidRPr="00E00DB0" w:rsidRDefault="00E00DB0" w:rsidP="00E00DB0">
    <w:pPr>
      <w:pStyle w:val="Hlavika"/>
      <w:tabs>
        <w:tab w:val="clear" w:pos="4536"/>
        <w:tab w:val="clear" w:pos="9072"/>
      </w:tabs>
      <w:ind w:right="-82"/>
      <w:jc w:val="center"/>
      <w:rPr>
        <w:i/>
        <w:sz w:val="22"/>
        <w:szCs w:val="22"/>
      </w:rPr>
    </w:pPr>
    <w:r>
      <w:rPr>
        <w:i/>
        <w:sz w:val="22"/>
        <w:szCs w:val="22"/>
      </w:rPr>
      <w:t>Obec ĽUBOVEC</w:t>
    </w:r>
  </w:p>
  <w:p w:rsidR="00CA1061" w:rsidRPr="00CF0519" w:rsidRDefault="00CA1061" w:rsidP="00CF0519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201</w:t>
    </w:r>
    <w:r w:rsidR="004B181E">
      <w:rPr>
        <w:sz w:val="22"/>
        <w:szCs w:val="22"/>
      </w:rPr>
      <w:t>5</w:t>
    </w:r>
  </w:p>
  <w:p w:rsidR="00CA1061" w:rsidRDefault="00CA10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891ED990"/>
    <w:lvl w:ilvl="0" w:tplc="0ED8EC44">
      <w:start w:val="5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005A08"/>
    <w:multiLevelType w:val="hybridMultilevel"/>
    <w:tmpl w:val="F66C2826"/>
    <w:lvl w:ilvl="0" w:tplc="5CFCB854">
      <w:start w:val="4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0743D4E"/>
    <w:lvl w:ilvl="0" w:tplc="549A00E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E027258"/>
    <w:multiLevelType w:val="hybridMultilevel"/>
    <w:tmpl w:val="E8C0D5AC"/>
    <w:lvl w:ilvl="0" w:tplc="8CE6FCE0">
      <w:start w:val="25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1"/>
  </w:num>
  <w:num w:numId="6">
    <w:abstractNumId w:val="14"/>
  </w:num>
  <w:num w:numId="7">
    <w:abstractNumId w:val="7"/>
  </w:num>
  <w:num w:numId="8">
    <w:abstractNumId w:val="17"/>
  </w:num>
  <w:num w:numId="9">
    <w:abstractNumId w:val="10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6"/>
  </w:num>
  <w:num w:numId="15">
    <w:abstractNumId w:val="13"/>
  </w:num>
  <w:num w:numId="16">
    <w:abstractNumId w:val="3"/>
  </w:num>
  <w:num w:numId="17">
    <w:abstractNumId w:val="8"/>
  </w:num>
  <w:num w:numId="18">
    <w:abstractNumId w:val="6"/>
  </w:num>
  <w:num w:numId="19">
    <w:abstractNumId w:val="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07BCA"/>
    <w:rsid w:val="000117CC"/>
    <w:rsid w:val="00011C00"/>
    <w:rsid w:val="000124A2"/>
    <w:rsid w:val="00014499"/>
    <w:rsid w:val="00017C91"/>
    <w:rsid w:val="0002081F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26C1"/>
    <w:rsid w:val="00032EEA"/>
    <w:rsid w:val="000344AB"/>
    <w:rsid w:val="00036073"/>
    <w:rsid w:val="0003669B"/>
    <w:rsid w:val="000366E9"/>
    <w:rsid w:val="000366FA"/>
    <w:rsid w:val="00036D3D"/>
    <w:rsid w:val="00041A96"/>
    <w:rsid w:val="00041FC8"/>
    <w:rsid w:val="0004242B"/>
    <w:rsid w:val="000425B7"/>
    <w:rsid w:val="00043ECF"/>
    <w:rsid w:val="00044D1D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57FB7"/>
    <w:rsid w:val="000607BB"/>
    <w:rsid w:val="00061942"/>
    <w:rsid w:val="000620D4"/>
    <w:rsid w:val="0006214B"/>
    <w:rsid w:val="00062B81"/>
    <w:rsid w:val="00062B90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702"/>
    <w:rsid w:val="000779BE"/>
    <w:rsid w:val="000815C9"/>
    <w:rsid w:val="00083FE7"/>
    <w:rsid w:val="00084814"/>
    <w:rsid w:val="00084E0C"/>
    <w:rsid w:val="00085E51"/>
    <w:rsid w:val="00086ABC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4556"/>
    <w:rsid w:val="000D55A7"/>
    <w:rsid w:val="000D723E"/>
    <w:rsid w:val="000D7320"/>
    <w:rsid w:val="000D7785"/>
    <w:rsid w:val="000D7CE1"/>
    <w:rsid w:val="000E0B80"/>
    <w:rsid w:val="000E12DC"/>
    <w:rsid w:val="000E1AB7"/>
    <w:rsid w:val="000E20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66E1"/>
    <w:rsid w:val="00137BB7"/>
    <w:rsid w:val="00137D55"/>
    <w:rsid w:val="00141DA0"/>
    <w:rsid w:val="00142D96"/>
    <w:rsid w:val="00143D47"/>
    <w:rsid w:val="00143E09"/>
    <w:rsid w:val="00145D21"/>
    <w:rsid w:val="00145F40"/>
    <w:rsid w:val="00146E01"/>
    <w:rsid w:val="00147361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7169"/>
    <w:rsid w:val="001D725F"/>
    <w:rsid w:val="001D727A"/>
    <w:rsid w:val="001E00AA"/>
    <w:rsid w:val="001E0CE3"/>
    <w:rsid w:val="001E14CB"/>
    <w:rsid w:val="001E19FD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97"/>
    <w:rsid w:val="001F34D1"/>
    <w:rsid w:val="001F3805"/>
    <w:rsid w:val="001F49CB"/>
    <w:rsid w:val="001F569D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975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B4F"/>
    <w:rsid w:val="002B5C77"/>
    <w:rsid w:val="002B615A"/>
    <w:rsid w:val="002B7B42"/>
    <w:rsid w:val="002C1434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ACA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0137"/>
    <w:rsid w:val="00301014"/>
    <w:rsid w:val="0030409F"/>
    <w:rsid w:val="003045C2"/>
    <w:rsid w:val="003050C0"/>
    <w:rsid w:val="00305EEF"/>
    <w:rsid w:val="00306F05"/>
    <w:rsid w:val="0031008E"/>
    <w:rsid w:val="003125B2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642"/>
    <w:rsid w:val="00393CC2"/>
    <w:rsid w:val="00393FC6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E0343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B7C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74D5"/>
    <w:rsid w:val="00480468"/>
    <w:rsid w:val="00480557"/>
    <w:rsid w:val="004811B0"/>
    <w:rsid w:val="00481AC7"/>
    <w:rsid w:val="00481BD7"/>
    <w:rsid w:val="00482C9B"/>
    <w:rsid w:val="00483B85"/>
    <w:rsid w:val="00483D8A"/>
    <w:rsid w:val="00484CF5"/>
    <w:rsid w:val="00484E67"/>
    <w:rsid w:val="00485169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181E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F007B"/>
    <w:rsid w:val="004F1C04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4B72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EF5"/>
    <w:rsid w:val="00520B96"/>
    <w:rsid w:val="005216B6"/>
    <w:rsid w:val="00521CED"/>
    <w:rsid w:val="00522575"/>
    <w:rsid w:val="00522C4E"/>
    <w:rsid w:val="00522F84"/>
    <w:rsid w:val="005235A9"/>
    <w:rsid w:val="005246AA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B29AD"/>
    <w:rsid w:val="005B3D1B"/>
    <w:rsid w:val="005B622F"/>
    <w:rsid w:val="005B6879"/>
    <w:rsid w:val="005C01C8"/>
    <w:rsid w:val="005C0831"/>
    <w:rsid w:val="005C0C58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E01E7"/>
    <w:rsid w:val="005E13B3"/>
    <w:rsid w:val="005E1F90"/>
    <w:rsid w:val="005E267B"/>
    <w:rsid w:val="005E604C"/>
    <w:rsid w:val="005E6FE5"/>
    <w:rsid w:val="005E715E"/>
    <w:rsid w:val="005F08B2"/>
    <w:rsid w:val="005F2082"/>
    <w:rsid w:val="005F3319"/>
    <w:rsid w:val="005F45EA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3CE2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920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71"/>
    <w:rsid w:val="00667DD3"/>
    <w:rsid w:val="00671BD2"/>
    <w:rsid w:val="00672250"/>
    <w:rsid w:val="00674AD4"/>
    <w:rsid w:val="006753AF"/>
    <w:rsid w:val="006779A5"/>
    <w:rsid w:val="00677CB7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5E3B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B95"/>
    <w:rsid w:val="006B63BF"/>
    <w:rsid w:val="006B6D81"/>
    <w:rsid w:val="006B71E5"/>
    <w:rsid w:val="006C0576"/>
    <w:rsid w:val="006C0E4B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744D"/>
    <w:rsid w:val="006F7CE8"/>
    <w:rsid w:val="006F7F34"/>
    <w:rsid w:val="007009F8"/>
    <w:rsid w:val="00701271"/>
    <w:rsid w:val="007022DE"/>
    <w:rsid w:val="007025D7"/>
    <w:rsid w:val="00702C3E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6D48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7227C"/>
    <w:rsid w:val="0077456B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19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6CC"/>
    <w:rsid w:val="00802AE5"/>
    <w:rsid w:val="00802F49"/>
    <w:rsid w:val="00803CB3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4BF3"/>
    <w:rsid w:val="00825BD8"/>
    <w:rsid w:val="008263EC"/>
    <w:rsid w:val="00834091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674E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29AB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4908"/>
    <w:rsid w:val="00965746"/>
    <w:rsid w:val="00965CFC"/>
    <w:rsid w:val="00966CFF"/>
    <w:rsid w:val="009679B7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1256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299E"/>
    <w:rsid w:val="009F3615"/>
    <w:rsid w:val="009F79F0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775"/>
    <w:rsid w:val="00A21DDD"/>
    <w:rsid w:val="00A2268F"/>
    <w:rsid w:val="00A24735"/>
    <w:rsid w:val="00A266CE"/>
    <w:rsid w:val="00A2693B"/>
    <w:rsid w:val="00A27B95"/>
    <w:rsid w:val="00A303D3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C8F"/>
    <w:rsid w:val="00A670B6"/>
    <w:rsid w:val="00A67700"/>
    <w:rsid w:val="00A67BA7"/>
    <w:rsid w:val="00A67F6F"/>
    <w:rsid w:val="00A707E8"/>
    <w:rsid w:val="00A70CF8"/>
    <w:rsid w:val="00A7100A"/>
    <w:rsid w:val="00A71045"/>
    <w:rsid w:val="00A71E3F"/>
    <w:rsid w:val="00A72054"/>
    <w:rsid w:val="00A72A63"/>
    <w:rsid w:val="00A75FA5"/>
    <w:rsid w:val="00A7669B"/>
    <w:rsid w:val="00A77B12"/>
    <w:rsid w:val="00A77C31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283"/>
    <w:rsid w:val="00A91443"/>
    <w:rsid w:val="00A9181C"/>
    <w:rsid w:val="00A92193"/>
    <w:rsid w:val="00A92CFB"/>
    <w:rsid w:val="00A94674"/>
    <w:rsid w:val="00AA0A83"/>
    <w:rsid w:val="00AA120B"/>
    <w:rsid w:val="00AA12B6"/>
    <w:rsid w:val="00AA2CB6"/>
    <w:rsid w:val="00AA366D"/>
    <w:rsid w:val="00AA4068"/>
    <w:rsid w:val="00AA46DB"/>
    <w:rsid w:val="00AA6E6F"/>
    <w:rsid w:val="00AA6FC7"/>
    <w:rsid w:val="00AA7278"/>
    <w:rsid w:val="00AB0DD9"/>
    <w:rsid w:val="00AB3B16"/>
    <w:rsid w:val="00AB42D7"/>
    <w:rsid w:val="00AB54CA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3638"/>
    <w:rsid w:val="00B23889"/>
    <w:rsid w:val="00B24319"/>
    <w:rsid w:val="00B279FC"/>
    <w:rsid w:val="00B27EC3"/>
    <w:rsid w:val="00B347BD"/>
    <w:rsid w:val="00B350EE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70F22"/>
    <w:rsid w:val="00B70F85"/>
    <w:rsid w:val="00B72215"/>
    <w:rsid w:val="00B72273"/>
    <w:rsid w:val="00B72B80"/>
    <w:rsid w:val="00B73D7E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9AE"/>
    <w:rsid w:val="00BA49DA"/>
    <w:rsid w:val="00BA4D7C"/>
    <w:rsid w:val="00BA557F"/>
    <w:rsid w:val="00BA6488"/>
    <w:rsid w:val="00BB0135"/>
    <w:rsid w:val="00BB1890"/>
    <w:rsid w:val="00BB1D51"/>
    <w:rsid w:val="00BB3171"/>
    <w:rsid w:val="00BB55B6"/>
    <w:rsid w:val="00BB57EF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A71"/>
    <w:rsid w:val="00C04D62"/>
    <w:rsid w:val="00C057CF"/>
    <w:rsid w:val="00C05A87"/>
    <w:rsid w:val="00C065D3"/>
    <w:rsid w:val="00C067CC"/>
    <w:rsid w:val="00C1148C"/>
    <w:rsid w:val="00C122A6"/>
    <w:rsid w:val="00C12AC8"/>
    <w:rsid w:val="00C148CF"/>
    <w:rsid w:val="00C15453"/>
    <w:rsid w:val="00C163EE"/>
    <w:rsid w:val="00C21DB8"/>
    <w:rsid w:val="00C2415A"/>
    <w:rsid w:val="00C248B3"/>
    <w:rsid w:val="00C3091C"/>
    <w:rsid w:val="00C30AAF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3343"/>
    <w:rsid w:val="00C435D7"/>
    <w:rsid w:val="00C44E59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4C24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33D5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3A48"/>
    <w:rsid w:val="00C943BC"/>
    <w:rsid w:val="00C94728"/>
    <w:rsid w:val="00C94F2C"/>
    <w:rsid w:val="00C955FA"/>
    <w:rsid w:val="00C97448"/>
    <w:rsid w:val="00CA1061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4C95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047"/>
    <w:rsid w:val="00D21A04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3A11"/>
    <w:rsid w:val="00DC4B80"/>
    <w:rsid w:val="00DC4BD8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A2C"/>
    <w:rsid w:val="00DD7E55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0DB0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29C1"/>
    <w:rsid w:val="00E13BF0"/>
    <w:rsid w:val="00E13DE0"/>
    <w:rsid w:val="00E211B6"/>
    <w:rsid w:val="00E212E5"/>
    <w:rsid w:val="00E214A8"/>
    <w:rsid w:val="00E21E05"/>
    <w:rsid w:val="00E22ADC"/>
    <w:rsid w:val="00E22DD2"/>
    <w:rsid w:val="00E243FC"/>
    <w:rsid w:val="00E24BEB"/>
    <w:rsid w:val="00E24DD5"/>
    <w:rsid w:val="00E263C4"/>
    <w:rsid w:val="00E27EC2"/>
    <w:rsid w:val="00E31B3E"/>
    <w:rsid w:val="00E31F30"/>
    <w:rsid w:val="00E327F0"/>
    <w:rsid w:val="00E32AB6"/>
    <w:rsid w:val="00E32DCC"/>
    <w:rsid w:val="00E33300"/>
    <w:rsid w:val="00E349B6"/>
    <w:rsid w:val="00E35324"/>
    <w:rsid w:val="00E353FC"/>
    <w:rsid w:val="00E354F9"/>
    <w:rsid w:val="00E35F6C"/>
    <w:rsid w:val="00E36C03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275F"/>
    <w:rsid w:val="00E53416"/>
    <w:rsid w:val="00E53D30"/>
    <w:rsid w:val="00E54848"/>
    <w:rsid w:val="00E54E13"/>
    <w:rsid w:val="00E55D3B"/>
    <w:rsid w:val="00E55FE5"/>
    <w:rsid w:val="00E563FB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2094"/>
    <w:rsid w:val="00E82787"/>
    <w:rsid w:val="00E84016"/>
    <w:rsid w:val="00E857F9"/>
    <w:rsid w:val="00E85C5F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29A"/>
    <w:rsid w:val="00EB3E63"/>
    <w:rsid w:val="00EB4A54"/>
    <w:rsid w:val="00EB4D98"/>
    <w:rsid w:val="00EB6002"/>
    <w:rsid w:val="00EB7DBF"/>
    <w:rsid w:val="00EB7E7E"/>
    <w:rsid w:val="00EB7EB9"/>
    <w:rsid w:val="00EC0E4E"/>
    <w:rsid w:val="00EC1AEC"/>
    <w:rsid w:val="00EC2518"/>
    <w:rsid w:val="00EC2E18"/>
    <w:rsid w:val="00EC37BF"/>
    <w:rsid w:val="00EC4443"/>
    <w:rsid w:val="00EC4592"/>
    <w:rsid w:val="00EC4621"/>
    <w:rsid w:val="00EC58E9"/>
    <w:rsid w:val="00EC644F"/>
    <w:rsid w:val="00EC738F"/>
    <w:rsid w:val="00ED09B0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F02FC2"/>
    <w:rsid w:val="00F04DC3"/>
    <w:rsid w:val="00F056D0"/>
    <w:rsid w:val="00F0613C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ED"/>
    <w:rsid w:val="00F2730C"/>
    <w:rsid w:val="00F27A1A"/>
    <w:rsid w:val="00F30EE9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757E"/>
    <w:rsid w:val="00FE7F0E"/>
    <w:rsid w:val="00FF0B64"/>
    <w:rsid w:val="00FF0C15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CEEDF5-9062-48ED-A060-7CD388ED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C1AEC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Sil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5931F2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EC1AEC"/>
    <w:rPr>
      <w:rFonts w:ascii="Arial" w:hAnsi="Arial" w:cs="Arial"/>
      <w:b/>
      <w:bCs/>
      <w:iCs/>
      <w:sz w:val="24"/>
      <w:szCs w:val="24"/>
    </w:rPr>
  </w:style>
  <w:style w:type="paragraph" w:customStyle="1" w:styleId="abc">
    <w:name w:val="abc"/>
    <w:basedOn w:val="Normlny"/>
    <w:autoRedefine/>
    <w:rsid w:val="00EC1AEC"/>
    <w:pPr>
      <w:numPr>
        <w:numId w:val="17"/>
      </w:numPr>
      <w:spacing w:before="60" w:after="120"/>
      <w:ind w:left="357" w:hanging="357"/>
      <w:jc w:val="both"/>
    </w:pPr>
    <w:rPr>
      <w:rFonts w:ascii="Arial" w:hAnsi="Arial" w:cs="Arial"/>
      <w:b/>
    </w:rPr>
  </w:style>
  <w:style w:type="paragraph" w:styleId="Odsekzoznamu">
    <w:name w:val="List Paragraph"/>
    <w:basedOn w:val="Normlny"/>
    <w:uiPriority w:val="34"/>
    <w:qFormat/>
    <w:rsid w:val="00E13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2194</Words>
  <Characters>12511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cp:lastModifiedBy>VAŠKOVÁ Miroslava</cp:lastModifiedBy>
  <cp:revision>9</cp:revision>
  <cp:lastPrinted>2016-06-10T08:20:00Z</cp:lastPrinted>
  <dcterms:created xsi:type="dcterms:W3CDTF">2016-04-28T08:19:00Z</dcterms:created>
  <dcterms:modified xsi:type="dcterms:W3CDTF">2016-06-10T08:20:00Z</dcterms:modified>
</cp:coreProperties>
</file>