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Mriekatabuky"/>
        <w:tblpPr w:leftFromText="141" w:rightFromText="141" w:vertAnchor="text" w:tblpY="1"/>
        <w:tblOverlap w:val="never"/>
        <w:tblW w:w="2660" w:type="dxa"/>
        <w:tblLook w:val="04A0" w:firstRow="1" w:lastRow="0" w:firstColumn="1" w:lastColumn="0" w:noHBand="0" w:noVBand="1"/>
      </w:tblPr>
      <w:tblGrid>
        <w:gridCol w:w="2660"/>
      </w:tblGrid>
      <w:tr w:rsidR="00E227CC" w:rsidRPr="00E227CC" w:rsidTr="00E227CC">
        <w:tc>
          <w:tcPr>
            <w:tcW w:w="2660" w:type="dxa"/>
          </w:tcPr>
          <w:p w:rsidR="00E227CC" w:rsidRPr="00E227CC" w:rsidRDefault="00E227CC" w:rsidP="00E227CC">
            <w:pPr>
              <w:rPr>
                <w:rFonts w:ascii="Times New Roman" w:hAnsi="Times New Roman" w:cs="Times New Roman"/>
                <w:lang w:val="sk-SK"/>
              </w:rPr>
            </w:pPr>
            <w:r w:rsidRPr="00E227CC">
              <w:rPr>
                <w:rFonts w:ascii="Times New Roman" w:hAnsi="Times New Roman" w:cs="Times New Roman"/>
              </w:rPr>
              <w:t>Pozn</w:t>
            </w:r>
            <w:r w:rsidRPr="00E227CC">
              <w:rPr>
                <w:rFonts w:ascii="Times New Roman" w:hAnsi="Times New Roman" w:cs="Times New Roman"/>
                <w:lang w:val="sk-SK"/>
              </w:rPr>
              <w:t>ámky Úč POD 3 - 01</w:t>
            </w:r>
          </w:p>
        </w:tc>
      </w:tr>
    </w:tbl>
    <w:p w:rsidR="00E227CC" w:rsidRPr="00E227CC" w:rsidRDefault="00E227CC" w:rsidP="00E227CC">
      <w:pPr>
        <w:jc w:val="right"/>
        <w:rPr>
          <w:rFonts w:ascii="Times New Roman" w:hAnsi="Times New Roman" w:cs="Times New Roman"/>
        </w:rPr>
      </w:pPr>
      <w:r w:rsidRPr="00E227CC">
        <w:rPr>
          <w:rFonts w:ascii="Times New Roman" w:hAnsi="Times New Roman" w:cs="Times New Roman"/>
        </w:rPr>
        <w:t>str.1</w:t>
      </w:r>
    </w:p>
    <w:tbl>
      <w:tblPr>
        <w:tblStyle w:val="Mriekatabuky"/>
        <w:tblpPr w:leftFromText="141" w:rightFromText="141" w:vertAnchor="text" w:tblpXSpec="right" w:tblpY="1"/>
        <w:tblOverlap w:val="never"/>
        <w:tblW w:w="2918" w:type="dxa"/>
        <w:tblLayout w:type="fixed"/>
        <w:tblLook w:val="04A0" w:firstRow="1" w:lastRow="0" w:firstColumn="1" w:lastColumn="0" w:noHBand="0" w:noVBand="1"/>
      </w:tblPr>
      <w:tblGrid>
        <w:gridCol w:w="284"/>
        <w:gridCol w:w="283"/>
        <w:gridCol w:w="284"/>
        <w:gridCol w:w="283"/>
        <w:gridCol w:w="284"/>
        <w:gridCol w:w="283"/>
        <w:gridCol w:w="284"/>
        <w:gridCol w:w="283"/>
        <w:gridCol w:w="324"/>
        <w:gridCol w:w="326"/>
      </w:tblGrid>
      <w:tr w:rsidR="000A7861" w:rsidRPr="00E227CC" w:rsidTr="000A7861">
        <w:tc>
          <w:tcPr>
            <w:tcW w:w="284" w:type="dxa"/>
          </w:tcPr>
          <w:p w:rsidR="00E227CC" w:rsidRPr="00E227CC" w:rsidRDefault="007C6C9D" w:rsidP="002669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" w:type="dxa"/>
          </w:tcPr>
          <w:p w:rsidR="00E227CC" w:rsidRPr="00E227CC" w:rsidRDefault="000A7861" w:rsidP="002669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84" w:type="dxa"/>
          </w:tcPr>
          <w:p w:rsidR="00E227CC" w:rsidRPr="00E227CC" w:rsidRDefault="000A7861" w:rsidP="002669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" w:type="dxa"/>
          </w:tcPr>
          <w:p w:rsidR="00E227CC" w:rsidRPr="00E227CC" w:rsidRDefault="000A7861" w:rsidP="002669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84" w:type="dxa"/>
          </w:tcPr>
          <w:p w:rsidR="00E227CC" w:rsidRPr="00E227CC" w:rsidRDefault="000A7861" w:rsidP="002669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" w:type="dxa"/>
          </w:tcPr>
          <w:p w:rsidR="00E227CC" w:rsidRPr="00E227CC" w:rsidRDefault="003F749C" w:rsidP="002669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84" w:type="dxa"/>
          </w:tcPr>
          <w:p w:rsidR="00E227CC" w:rsidRPr="00E227CC" w:rsidRDefault="003F749C" w:rsidP="002669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83" w:type="dxa"/>
          </w:tcPr>
          <w:p w:rsidR="00E227CC" w:rsidRPr="00E227CC" w:rsidRDefault="003F749C" w:rsidP="002669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24" w:type="dxa"/>
          </w:tcPr>
          <w:p w:rsidR="00E227CC" w:rsidRPr="00E227CC" w:rsidRDefault="00CC730D" w:rsidP="000A7861">
            <w:pPr>
              <w:ind w:right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26" w:type="dxa"/>
          </w:tcPr>
          <w:p w:rsidR="00E227CC" w:rsidRPr="00E227CC" w:rsidRDefault="00CC730D" w:rsidP="002669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</w:tr>
    </w:tbl>
    <w:p w:rsidR="00E227CC" w:rsidRPr="00E227CC" w:rsidRDefault="000A7861" w:rsidP="000A786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</w:t>
      </w:r>
      <w:r w:rsidRPr="00E227CC">
        <w:rPr>
          <w:rFonts w:ascii="Times New Roman" w:hAnsi="Times New Roman" w:cs="Times New Roman"/>
        </w:rPr>
        <w:t>DIČ</w:t>
      </w:r>
      <w:r w:rsidR="00E227CC" w:rsidRPr="00E227CC">
        <w:rPr>
          <w:rFonts w:ascii="Times New Roman" w:hAnsi="Times New Roman" w:cs="Times New Roman"/>
        </w:rPr>
        <w:t xml:space="preserve">                                                                                </w:t>
      </w:r>
      <w:r w:rsidR="00A35EB3">
        <w:rPr>
          <w:rFonts w:ascii="Times New Roman" w:hAnsi="Times New Roman" w:cs="Times New Roman"/>
        </w:rPr>
        <w:t xml:space="preserve">                                                                 </w:t>
      </w:r>
      <w:r w:rsidR="00E227CC" w:rsidRPr="00E227CC">
        <w:rPr>
          <w:rFonts w:ascii="Times New Roman" w:hAnsi="Times New Roman" w:cs="Times New Roman"/>
        </w:rPr>
        <w:br w:type="textWrapping" w:clear="all"/>
      </w:r>
    </w:p>
    <w:p w:rsidR="00E227CC" w:rsidRDefault="00E227CC" w:rsidP="00E227CC">
      <w:pPr>
        <w:pStyle w:val="Odsekzoznamu"/>
        <w:numPr>
          <w:ilvl w:val="0"/>
          <w:numId w:val="4"/>
        </w:numPr>
        <w:ind w:left="284" w:hanging="295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Informácie o účtovnej jednotke</w:t>
      </w:r>
    </w:p>
    <w:tbl>
      <w:tblPr>
        <w:tblStyle w:val="Mriekatabuky"/>
        <w:tblW w:w="9526" w:type="dxa"/>
        <w:tblInd w:w="-11" w:type="dxa"/>
        <w:tblLook w:val="04A0" w:firstRow="1" w:lastRow="0" w:firstColumn="1" w:lastColumn="0" w:noHBand="0" w:noVBand="1"/>
      </w:tblPr>
      <w:tblGrid>
        <w:gridCol w:w="9526"/>
      </w:tblGrid>
      <w:tr w:rsidR="00E227CC" w:rsidTr="00BD6418">
        <w:trPr>
          <w:trHeight w:val="3781"/>
        </w:trPr>
        <w:tc>
          <w:tcPr>
            <w:tcW w:w="9526" w:type="dxa"/>
          </w:tcPr>
          <w:p w:rsidR="00E227CC" w:rsidRDefault="003F749C" w:rsidP="00E227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Ob</w:t>
            </w:r>
            <w:r w:rsidR="00191BA4">
              <w:rPr>
                <w:rFonts w:ascii="Times New Roman" w:hAnsi="Times New Roman" w:cs="Times New Roman"/>
              </w:rPr>
              <w:t>chodné meno:  MMT Impex s.r.o.</w:t>
            </w:r>
          </w:p>
          <w:p w:rsidR="007F5D85" w:rsidRDefault="007F5D85" w:rsidP="00E227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Síd</w:t>
            </w:r>
            <w:r w:rsidR="00191BA4">
              <w:rPr>
                <w:rFonts w:ascii="Times New Roman" w:hAnsi="Times New Roman" w:cs="Times New Roman"/>
              </w:rPr>
              <w:t>lo: Cintorínsky rad  14/21</w:t>
            </w:r>
            <w:r w:rsidR="003F749C">
              <w:rPr>
                <w:rFonts w:ascii="Times New Roman" w:hAnsi="Times New Roman" w:cs="Times New Roman"/>
              </w:rPr>
              <w:t>, 94501 Komárno</w:t>
            </w:r>
          </w:p>
          <w:p w:rsidR="007F5D85" w:rsidRDefault="00191BA4" w:rsidP="00E227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IČO: 46072314</w:t>
            </w:r>
          </w:p>
          <w:p w:rsidR="007F5D85" w:rsidRDefault="00191BA4" w:rsidP="00E227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DIČ: 2023233278</w:t>
            </w:r>
          </w:p>
          <w:p w:rsidR="00C76E03" w:rsidRDefault="007F5D85" w:rsidP="00E227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Opis obch</w:t>
            </w:r>
            <w:r w:rsidR="003F749C">
              <w:rPr>
                <w:rFonts w:ascii="Times New Roman" w:hAnsi="Times New Roman" w:cs="Times New Roman"/>
              </w:rPr>
              <w:t xml:space="preserve">odnej </w:t>
            </w:r>
            <w:r w:rsidR="00191BA4">
              <w:rPr>
                <w:rFonts w:ascii="Times New Roman" w:hAnsi="Times New Roman" w:cs="Times New Roman"/>
              </w:rPr>
              <w:t>činnosti spoločnosti MMT Impex</w:t>
            </w:r>
            <w:r>
              <w:rPr>
                <w:rFonts w:ascii="Times New Roman" w:hAnsi="Times New Roman" w:cs="Times New Roman"/>
              </w:rPr>
              <w:t xml:space="preserve"> s.r.o.: veľkoobchod a  maloobchod, sprostredkovateľská činnosť v oblasti obchodu </w:t>
            </w:r>
            <w:r w:rsidR="00CC730D">
              <w:rPr>
                <w:rFonts w:ascii="Times New Roman" w:hAnsi="Times New Roman" w:cs="Times New Roman"/>
              </w:rPr>
              <w:t xml:space="preserve">a služieb, </w:t>
            </w:r>
            <w:r>
              <w:rPr>
                <w:rFonts w:ascii="Times New Roman" w:hAnsi="Times New Roman" w:cs="Times New Roman"/>
              </w:rPr>
              <w:t xml:space="preserve">     </w:t>
            </w:r>
          </w:p>
          <w:p w:rsidR="00C76E03" w:rsidRDefault="00C76E03" w:rsidP="00E227CC">
            <w:pPr>
              <w:rPr>
                <w:rFonts w:ascii="Times New Roman" w:hAnsi="Times New Roman" w:cs="Times New Roman"/>
              </w:rPr>
            </w:pPr>
          </w:p>
          <w:p w:rsidR="00C76E03" w:rsidRDefault="00C76E03" w:rsidP="00E227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Dátum schválenia účtovnej závierky za bezprostredne predchádzajúce účtovné obdobie  : Účtovná závierka k 31.12.201</w:t>
            </w:r>
            <w:r w:rsidR="00CC730D">
              <w:rPr>
                <w:rFonts w:ascii="Times New Roman" w:hAnsi="Times New Roman" w:cs="Times New Roman"/>
              </w:rPr>
              <w:t>4 bola schválená dňa 25.05.2015</w:t>
            </w:r>
          </w:p>
          <w:p w:rsidR="00C76E03" w:rsidRDefault="00C76E03" w:rsidP="00E227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Právny dôvod na zostavenie účtovnej závierky: k 31.12.2015 je účtovna závierka zostavená ako riadna účtovná závierka za účtovné obdobie od 01.01.2015 do 31.12.2015.</w:t>
            </w:r>
          </w:p>
          <w:p w:rsidR="00A96B85" w:rsidRDefault="00A96B85" w:rsidP="00E227CC">
            <w:pPr>
              <w:rPr>
                <w:rFonts w:ascii="Times New Roman" w:hAnsi="Times New Roman" w:cs="Times New Roman"/>
              </w:rPr>
            </w:pPr>
          </w:p>
          <w:p w:rsidR="00C76E03" w:rsidRDefault="00C76E03" w:rsidP="00E227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Spoločnosť nie je súčasťou žiadnej skupiny</w:t>
            </w:r>
          </w:p>
          <w:p w:rsidR="007F5D85" w:rsidRPr="0089570C" w:rsidRDefault="007F5D85" w:rsidP="00E227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</w:t>
            </w:r>
          </w:p>
        </w:tc>
      </w:tr>
    </w:tbl>
    <w:p w:rsidR="00E227CC" w:rsidRDefault="00E227CC" w:rsidP="00E227CC">
      <w:pPr>
        <w:ind w:left="-11"/>
        <w:rPr>
          <w:rFonts w:ascii="Times New Roman" w:hAnsi="Times New Roman" w:cs="Times New Roman"/>
          <w:b/>
        </w:rPr>
      </w:pPr>
    </w:p>
    <w:p w:rsidR="00E227CC" w:rsidRDefault="00E227CC" w:rsidP="00E227CC">
      <w:pPr>
        <w:pStyle w:val="Odsekzoznamu"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Informácie k prílohe č. 3 časti A. písm. c) o počte zamestnancov</w:t>
      </w:r>
    </w:p>
    <w:tbl>
      <w:tblPr>
        <w:tblStyle w:val="Mriekatabuky"/>
        <w:tblW w:w="10314" w:type="dxa"/>
        <w:tblInd w:w="-176" w:type="dxa"/>
        <w:tblLook w:val="04A0" w:firstRow="1" w:lastRow="0" w:firstColumn="1" w:lastColumn="0" w:noHBand="0" w:noVBand="1"/>
      </w:tblPr>
      <w:tblGrid>
        <w:gridCol w:w="4077"/>
        <w:gridCol w:w="3071"/>
        <w:gridCol w:w="3166"/>
      </w:tblGrid>
      <w:tr w:rsidR="00E227CC" w:rsidRPr="00E227CC" w:rsidTr="00A35EB3">
        <w:tc>
          <w:tcPr>
            <w:tcW w:w="4077" w:type="dxa"/>
            <w:vAlign w:val="center"/>
          </w:tcPr>
          <w:p w:rsidR="00E227CC" w:rsidRPr="00E227CC" w:rsidRDefault="00E227CC" w:rsidP="00E227C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227CC">
              <w:rPr>
                <w:rFonts w:ascii="Times New Roman" w:hAnsi="Times New Roman" w:cs="Times New Roman"/>
                <w:b/>
              </w:rPr>
              <w:t>Názov položky</w:t>
            </w:r>
          </w:p>
        </w:tc>
        <w:tc>
          <w:tcPr>
            <w:tcW w:w="3071" w:type="dxa"/>
            <w:vAlign w:val="center"/>
          </w:tcPr>
          <w:p w:rsidR="00E227CC" w:rsidRPr="00E227CC" w:rsidRDefault="00E227CC" w:rsidP="00E227C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227CC">
              <w:rPr>
                <w:rFonts w:ascii="Times New Roman" w:hAnsi="Times New Roman" w:cs="Times New Roman"/>
                <w:b/>
              </w:rPr>
              <w:t>Bežné účtovné obdobie</w:t>
            </w:r>
          </w:p>
        </w:tc>
        <w:tc>
          <w:tcPr>
            <w:tcW w:w="3166" w:type="dxa"/>
            <w:vAlign w:val="center"/>
          </w:tcPr>
          <w:p w:rsidR="00E227CC" w:rsidRPr="00E227CC" w:rsidRDefault="00E227CC" w:rsidP="00E227C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227CC">
              <w:rPr>
                <w:rFonts w:ascii="Times New Roman" w:hAnsi="Times New Roman" w:cs="Times New Roman"/>
                <w:b/>
              </w:rPr>
              <w:t>Bezprostredne predchádzajúce účtovné obdobie</w:t>
            </w:r>
          </w:p>
        </w:tc>
      </w:tr>
      <w:tr w:rsidR="00E227CC" w:rsidTr="00A35EB3">
        <w:tc>
          <w:tcPr>
            <w:tcW w:w="4077" w:type="dxa"/>
          </w:tcPr>
          <w:p w:rsidR="00E227CC" w:rsidRDefault="00E227CC" w:rsidP="00E227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Priemerný prepočítaný počet zamestnancov</w:t>
            </w:r>
          </w:p>
        </w:tc>
        <w:tc>
          <w:tcPr>
            <w:tcW w:w="3071" w:type="dxa"/>
          </w:tcPr>
          <w:p w:rsidR="00E227CC" w:rsidRDefault="00CC730D" w:rsidP="00E227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66" w:type="dxa"/>
          </w:tcPr>
          <w:p w:rsidR="00E227CC" w:rsidRDefault="00E227CC" w:rsidP="00E227CC">
            <w:pPr>
              <w:rPr>
                <w:rFonts w:ascii="Times New Roman" w:hAnsi="Times New Roman" w:cs="Times New Roman"/>
              </w:rPr>
            </w:pPr>
          </w:p>
        </w:tc>
      </w:tr>
      <w:tr w:rsidR="00E227CC" w:rsidTr="00A35EB3">
        <w:tc>
          <w:tcPr>
            <w:tcW w:w="4077" w:type="dxa"/>
          </w:tcPr>
          <w:p w:rsidR="00E227CC" w:rsidRDefault="00E227CC" w:rsidP="00E227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Stav zamestnancov ku dňu, ku ktorému sa zostavuje účtovná závierka, z toho:</w:t>
            </w:r>
          </w:p>
        </w:tc>
        <w:tc>
          <w:tcPr>
            <w:tcW w:w="3071" w:type="dxa"/>
          </w:tcPr>
          <w:p w:rsidR="00E227CC" w:rsidRDefault="00CC730D" w:rsidP="00E227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66" w:type="dxa"/>
          </w:tcPr>
          <w:p w:rsidR="00E227CC" w:rsidRDefault="00E227CC" w:rsidP="00E227CC">
            <w:pPr>
              <w:rPr>
                <w:rFonts w:ascii="Times New Roman" w:hAnsi="Times New Roman" w:cs="Times New Roman"/>
              </w:rPr>
            </w:pPr>
          </w:p>
        </w:tc>
      </w:tr>
      <w:tr w:rsidR="00E227CC" w:rsidTr="00A35EB3">
        <w:tc>
          <w:tcPr>
            <w:tcW w:w="4077" w:type="dxa"/>
          </w:tcPr>
          <w:p w:rsidR="00E227CC" w:rsidRDefault="00E227CC" w:rsidP="00E227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Počet vedúcich zamestnancov</w:t>
            </w:r>
          </w:p>
        </w:tc>
        <w:tc>
          <w:tcPr>
            <w:tcW w:w="3071" w:type="dxa"/>
          </w:tcPr>
          <w:p w:rsidR="00E227CC" w:rsidRDefault="00CC730D" w:rsidP="00E227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166" w:type="dxa"/>
          </w:tcPr>
          <w:p w:rsidR="00E227CC" w:rsidRDefault="00E227CC" w:rsidP="00E227CC">
            <w:pPr>
              <w:rPr>
                <w:rFonts w:ascii="Times New Roman" w:hAnsi="Times New Roman" w:cs="Times New Roman"/>
              </w:rPr>
            </w:pPr>
          </w:p>
        </w:tc>
      </w:tr>
    </w:tbl>
    <w:p w:rsidR="00E227CC" w:rsidRDefault="00E227CC" w:rsidP="00E227CC">
      <w:pPr>
        <w:rPr>
          <w:rFonts w:ascii="Times New Roman" w:hAnsi="Times New Roman" w:cs="Times New Roman"/>
        </w:rPr>
      </w:pPr>
    </w:p>
    <w:p w:rsidR="00A35EB3" w:rsidRDefault="00A35EB3" w:rsidP="00A35EB3">
      <w:pPr>
        <w:pStyle w:val="Odsekzoznamu"/>
        <w:numPr>
          <w:ilvl w:val="0"/>
          <w:numId w:val="5"/>
        </w:numPr>
        <w:jc w:val="both"/>
        <w:rPr>
          <w:rFonts w:ascii="Times New Roman" w:hAnsi="Times New Roman" w:cs="Times New Roman"/>
          <w:lang w:val="sk-SK"/>
        </w:rPr>
      </w:pPr>
      <w:r w:rsidRPr="00A35EB3">
        <w:rPr>
          <w:rFonts w:ascii="Times New Roman" w:hAnsi="Times New Roman" w:cs="Times New Roman"/>
          <w:lang w:val="sk-SK"/>
        </w:rPr>
        <w:t>Informácie k časti B. písm. b) prílohy č. 3 o štruktúre spoločníkov, akcionárov ku dňu, ku ktorému sa zostavuje účtovná závierka a o štruktúre spoločníkov, akcionárov do dňa jej zmeny vzniknutej v priebehu účtovného obdobia</w:t>
      </w:r>
    </w:p>
    <w:p w:rsidR="00A35EB3" w:rsidRDefault="00A35EB3" w:rsidP="00A35EB3">
      <w:pPr>
        <w:ind w:left="-11"/>
        <w:jc w:val="both"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  <w:t>Tabuľka č.1</w:t>
      </w:r>
    </w:p>
    <w:tbl>
      <w:tblPr>
        <w:tblStyle w:val="Mriekatabuky"/>
        <w:tblW w:w="9474" w:type="dxa"/>
        <w:tblInd w:w="-11" w:type="dxa"/>
        <w:tblLook w:val="04A0" w:firstRow="1" w:lastRow="0" w:firstColumn="1" w:lastColumn="0" w:noHBand="0" w:noVBand="1"/>
      </w:tblPr>
      <w:tblGrid>
        <w:gridCol w:w="2104"/>
        <w:gridCol w:w="1842"/>
        <w:gridCol w:w="1842"/>
        <w:gridCol w:w="1843"/>
        <w:gridCol w:w="1843"/>
      </w:tblGrid>
      <w:tr w:rsidR="00A35EB3" w:rsidRPr="00A35EB3" w:rsidTr="00A35EB3">
        <w:tc>
          <w:tcPr>
            <w:tcW w:w="2104" w:type="dxa"/>
            <w:vMerge w:val="restart"/>
            <w:vAlign w:val="center"/>
          </w:tcPr>
          <w:p w:rsidR="00A35EB3" w:rsidRPr="00A35EB3" w:rsidRDefault="00A35EB3" w:rsidP="00A35EB3">
            <w:pPr>
              <w:jc w:val="center"/>
              <w:rPr>
                <w:rFonts w:ascii="Times New Roman" w:hAnsi="Times New Roman" w:cs="Times New Roman"/>
                <w:b/>
                <w:lang w:val="sk-SK"/>
              </w:rPr>
            </w:pPr>
            <w:r w:rsidRPr="00A35EB3">
              <w:rPr>
                <w:rFonts w:ascii="Times New Roman" w:hAnsi="Times New Roman" w:cs="Times New Roman"/>
                <w:b/>
                <w:lang w:val="sk-SK"/>
              </w:rPr>
              <w:t>Spoločník, akcionár</w:t>
            </w:r>
          </w:p>
        </w:tc>
        <w:tc>
          <w:tcPr>
            <w:tcW w:w="3684" w:type="dxa"/>
            <w:gridSpan w:val="2"/>
            <w:vAlign w:val="center"/>
          </w:tcPr>
          <w:p w:rsidR="00A35EB3" w:rsidRPr="00A35EB3" w:rsidRDefault="00A35EB3" w:rsidP="00A35EB3">
            <w:pPr>
              <w:jc w:val="center"/>
              <w:rPr>
                <w:rFonts w:ascii="Times New Roman" w:hAnsi="Times New Roman" w:cs="Times New Roman"/>
                <w:b/>
                <w:lang w:val="sk-SK"/>
              </w:rPr>
            </w:pPr>
            <w:r w:rsidRPr="00A35EB3">
              <w:rPr>
                <w:rFonts w:ascii="Times New Roman" w:hAnsi="Times New Roman" w:cs="Times New Roman"/>
                <w:b/>
                <w:lang w:val="sk-SK"/>
              </w:rPr>
              <w:t>Výška podielu na základnom imaní</w:t>
            </w:r>
          </w:p>
        </w:tc>
        <w:tc>
          <w:tcPr>
            <w:tcW w:w="1843" w:type="dxa"/>
            <w:vMerge w:val="restart"/>
            <w:vAlign w:val="center"/>
          </w:tcPr>
          <w:p w:rsidR="00A35EB3" w:rsidRPr="00A35EB3" w:rsidRDefault="00A35EB3" w:rsidP="00A35EB3">
            <w:pPr>
              <w:jc w:val="center"/>
              <w:rPr>
                <w:rFonts w:ascii="Times New Roman" w:hAnsi="Times New Roman" w:cs="Times New Roman"/>
                <w:b/>
                <w:lang w:val="sk-SK"/>
              </w:rPr>
            </w:pPr>
            <w:r w:rsidRPr="00A35EB3">
              <w:rPr>
                <w:rFonts w:ascii="Times New Roman" w:hAnsi="Times New Roman" w:cs="Times New Roman"/>
                <w:b/>
                <w:lang w:val="sk-SK"/>
              </w:rPr>
              <w:t>Podiel na hlasovacích právach v %</w:t>
            </w:r>
          </w:p>
        </w:tc>
        <w:tc>
          <w:tcPr>
            <w:tcW w:w="1843" w:type="dxa"/>
            <w:vMerge w:val="restart"/>
            <w:vAlign w:val="center"/>
          </w:tcPr>
          <w:p w:rsidR="00A35EB3" w:rsidRPr="00A35EB3" w:rsidRDefault="00A35EB3" w:rsidP="00A35EB3">
            <w:pPr>
              <w:jc w:val="center"/>
              <w:rPr>
                <w:rFonts w:ascii="Times New Roman" w:hAnsi="Times New Roman" w:cs="Times New Roman"/>
                <w:b/>
                <w:lang w:val="sk-SK"/>
              </w:rPr>
            </w:pPr>
            <w:r w:rsidRPr="00A35EB3">
              <w:rPr>
                <w:rFonts w:ascii="Times New Roman" w:hAnsi="Times New Roman" w:cs="Times New Roman"/>
                <w:b/>
                <w:lang w:val="sk-SK"/>
              </w:rPr>
              <w:t>Iný podiel na ostatných položkách VI ako ZI v %</w:t>
            </w:r>
          </w:p>
        </w:tc>
      </w:tr>
      <w:tr w:rsidR="00A35EB3" w:rsidTr="00A35EB3">
        <w:tc>
          <w:tcPr>
            <w:tcW w:w="2104" w:type="dxa"/>
            <w:vMerge/>
          </w:tcPr>
          <w:p w:rsidR="00A35EB3" w:rsidRDefault="00A35EB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842" w:type="dxa"/>
            <w:vAlign w:val="center"/>
          </w:tcPr>
          <w:p w:rsidR="00A35EB3" w:rsidRPr="00A35EB3" w:rsidRDefault="00A35EB3" w:rsidP="00A35EB3">
            <w:pPr>
              <w:jc w:val="center"/>
              <w:rPr>
                <w:rFonts w:ascii="Times New Roman" w:hAnsi="Times New Roman" w:cs="Times New Roman"/>
                <w:b/>
                <w:lang w:val="sk-SK"/>
              </w:rPr>
            </w:pPr>
            <w:r w:rsidRPr="00A35EB3">
              <w:rPr>
                <w:rFonts w:ascii="Times New Roman" w:hAnsi="Times New Roman" w:cs="Times New Roman"/>
                <w:b/>
                <w:lang w:val="sk-SK"/>
              </w:rPr>
              <w:t>absolútne</w:t>
            </w:r>
          </w:p>
        </w:tc>
        <w:tc>
          <w:tcPr>
            <w:tcW w:w="1842" w:type="dxa"/>
            <w:vAlign w:val="center"/>
          </w:tcPr>
          <w:p w:rsidR="00A35EB3" w:rsidRPr="00A35EB3" w:rsidRDefault="00A35EB3" w:rsidP="00A35EB3">
            <w:pPr>
              <w:jc w:val="center"/>
              <w:rPr>
                <w:rFonts w:ascii="Times New Roman" w:hAnsi="Times New Roman" w:cs="Times New Roman"/>
                <w:b/>
                <w:lang w:val="sk-SK"/>
              </w:rPr>
            </w:pPr>
            <w:r w:rsidRPr="00A35EB3">
              <w:rPr>
                <w:rFonts w:ascii="Times New Roman" w:hAnsi="Times New Roman" w:cs="Times New Roman"/>
                <w:b/>
                <w:lang w:val="sk-SK"/>
              </w:rPr>
              <w:t>v %</w:t>
            </w:r>
          </w:p>
        </w:tc>
        <w:tc>
          <w:tcPr>
            <w:tcW w:w="1843" w:type="dxa"/>
            <w:vMerge/>
          </w:tcPr>
          <w:p w:rsidR="00A35EB3" w:rsidRDefault="00A35EB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843" w:type="dxa"/>
            <w:vMerge/>
          </w:tcPr>
          <w:p w:rsidR="00A35EB3" w:rsidRDefault="00A35EB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</w:tr>
      <w:tr w:rsidR="00A35EB3" w:rsidTr="00A35EB3">
        <w:tc>
          <w:tcPr>
            <w:tcW w:w="2104" w:type="dxa"/>
          </w:tcPr>
          <w:p w:rsidR="00A35EB3" w:rsidRDefault="00A35EB3" w:rsidP="00A35EB3">
            <w:pPr>
              <w:jc w:val="center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a</w:t>
            </w:r>
          </w:p>
        </w:tc>
        <w:tc>
          <w:tcPr>
            <w:tcW w:w="1842" w:type="dxa"/>
          </w:tcPr>
          <w:p w:rsidR="00A35EB3" w:rsidRDefault="00A35EB3" w:rsidP="00A35EB3">
            <w:pPr>
              <w:jc w:val="center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b</w:t>
            </w:r>
          </w:p>
        </w:tc>
        <w:tc>
          <w:tcPr>
            <w:tcW w:w="1842" w:type="dxa"/>
          </w:tcPr>
          <w:p w:rsidR="00A35EB3" w:rsidRDefault="00A35EB3" w:rsidP="00A35EB3">
            <w:pPr>
              <w:jc w:val="center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c</w:t>
            </w:r>
          </w:p>
        </w:tc>
        <w:tc>
          <w:tcPr>
            <w:tcW w:w="1843" w:type="dxa"/>
          </w:tcPr>
          <w:p w:rsidR="00A35EB3" w:rsidRDefault="00A35EB3" w:rsidP="00A35EB3">
            <w:pPr>
              <w:jc w:val="center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d</w:t>
            </w:r>
          </w:p>
        </w:tc>
        <w:tc>
          <w:tcPr>
            <w:tcW w:w="1843" w:type="dxa"/>
          </w:tcPr>
          <w:p w:rsidR="00A35EB3" w:rsidRDefault="00A35EB3" w:rsidP="00A35EB3">
            <w:pPr>
              <w:jc w:val="center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e</w:t>
            </w:r>
          </w:p>
        </w:tc>
      </w:tr>
      <w:tr w:rsidR="00A35EB3" w:rsidTr="00A35EB3">
        <w:tc>
          <w:tcPr>
            <w:tcW w:w="2104" w:type="dxa"/>
          </w:tcPr>
          <w:p w:rsidR="00A35EB3" w:rsidRDefault="00CC730D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Zsolt Lipták</w:t>
            </w:r>
          </w:p>
        </w:tc>
        <w:tc>
          <w:tcPr>
            <w:tcW w:w="1842" w:type="dxa"/>
          </w:tcPr>
          <w:p w:rsidR="00A35EB3" w:rsidRDefault="0004061D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5000</w:t>
            </w:r>
          </w:p>
        </w:tc>
        <w:tc>
          <w:tcPr>
            <w:tcW w:w="1842" w:type="dxa"/>
          </w:tcPr>
          <w:p w:rsidR="00A35EB3" w:rsidRDefault="0004061D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100</w:t>
            </w:r>
          </w:p>
        </w:tc>
        <w:tc>
          <w:tcPr>
            <w:tcW w:w="1843" w:type="dxa"/>
          </w:tcPr>
          <w:p w:rsidR="00A35EB3" w:rsidRDefault="00A35EB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843" w:type="dxa"/>
          </w:tcPr>
          <w:p w:rsidR="00A35EB3" w:rsidRDefault="00A35EB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</w:tr>
      <w:tr w:rsidR="00A35EB3" w:rsidRPr="00A35EB3" w:rsidTr="00A35EB3">
        <w:tc>
          <w:tcPr>
            <w:tcW w:w="2104" w:type="dxa"/>
          </w:tcPr>
          <w:p w:rsidR="00A35EB3" w:rsidRPr="00A35EB3" w:rsidRDefault="00A35EB3" w:rsidP="00A35EB3">
            <w:pPr>
              <w:jc w:val="both"/>
              <w:rPr>
                <w:rFonts w:ascii="Times New Roman" w:hAnsi="Times New Roman" w:cs="Times New Roman"/>
                <w:b/>
                <w:lang w:val="sk-SK"/>
              </w:rPr>
            </w:pPr>
            <w:r w:rsidRPr="00A35EB3">
              <w:rPr>
                <w:rFonts w:ascii="Times New Roman" w:hAnsi="Times New Roman" w:cs="Times New Roman"/>
                <w:b/>
                <w:lang w:val="sk-SK"/>
              </w:rPr>
              <w:t>Spolu</w:t>
            </w:r>
          </w:p>
        </w:tc>
        <w:tc>
          <w:tcPr>
            <w:tcW w:w="1842" w:type="dxa"/>
          </w:tcPr>
          <w:p w:rsidR="00A35EB3" w:rsidRPr="00A35EB3" w:rsidRDefault="0004061D" w:rsidP="00A35EB3">
            <w:pPr>
              <w:jc w:val="both"/>
              <w:rPr>
                <w:rFonts w:ascii="Times New Roman" w:hAnsi="Times New Roman" w:cs="Times New Roman"/>
                <w:b/>
                <w:lang w:val="sk-SK"/>
              </w:rPr>
            </w:pPr>
            <w:r>
              <w:rPr>
                <w:rFonts w:ascii="Times New Roman" w:hAnsi="Times New Roman" w:cs="Times New Roman"/>
                <w:b/>
                <w:lang w:val="sk-SK"/>
              </w:rPr>
              <w:t>5000</w:t>
            </w:r>
          </w:p>
        </w:tc>
        <w:tc>
          <w:tcPr>
            <w:tcW w:w="1842" w:type="dxa"/>
          </w:tcPr>
          <w:p w:rsidR="00A35EB3" w:rsidRPr="00A35EB3" w:rsidRDefault="0004061D" w:rsidP="00A35EB3">
            <w:pPr>
              <w:jc w:val="both"/>
              <w:rPr>
                <w:rFonts w:ascii="Times New Roman" w:hAnsi="Times New Roman" w:cs="Times New Roman"/>
                <w:b/>
                <w:lang w:val="sk-SK"/>
              </w:rPr>
            </w:pPr>
            <w:r>
              <w:rPr>
                <w:rFonts w:ascii="Times New Roman" w:hAnsi="Times New Roman" w:cs="Times New Roman"/>
                <w:b/>
                <w:lang w:val="sk-SK"/>
              </w:rPr>
              <w:t>100</w:t>
            </w:r>
          </w:p>
        </w:tc>
        <w:tc>
          <w:tcPr>
            <w:tcW w:w="1843" w:type="dxa"/>
          </w:tcPr>
          <w:p w:rsidR="00A35EB3" w:rsidRPr="00A35EB3" w:rsidRDefault="00A35EB3" w:rsidP="00A35EB3">
            <w:pPr>
              <w:jc w:val="both"/>
              <w:rPr>
                <w:rFonts w:ascii="Times New Roman" w:hAnsi="Times New Roman" w:cs="Times New Roman"/>
                <w:b/>
                <w:lang w:val="sk-SK"/>
              </w:rPr>
            </w:pPr>
          </w:p>
        </w:tc>
        <w:tc>
          <w:tcPr>
            <w:tcW w:w="1843" w:type="dxa"/>
          </w:tcPr>
          <w:p w:rsidR="00A35EB3" w:rsidRPr="00A35EB3" w:rsidRDefault="00A35EB3" w:rsidP="00A35EB3">
            <w:pPr>
              <w:jc w:val="both"/>
              <w:rPr>
                <w:rFonts w:ascii="Times New Roman" w:hAnsi="Times New Roman" w:cs="Times New Roman"/>
                <w:b/>
                <w:lang w:val="sk-SK"/>
              </w:rPr>
            </w:pPr>
          </w:p>
        </w:tc>
      </w:tr>
    </w:tbl>
    <w:p w:rsidR="00A35EB3" w:rsidRDefault="00A35EB3" w:rsidP="00A35EB3">
      <w:pPr>
        <w:ind w:left="-11"/>
        <w:jc w:val="both"/>
        <w:rPr>
          <w:rFonts w:ascii="Times New Roman" w:hAnsi="Times New Roman" w:cs="Times New Roman"/>
          <w:lang w:val="sk-SK"/>
        </w:rPr>
      </w:pPr>
    </w:p>
    <w:p w:rsidR="00604DBC" w:rsidRDefault="00604DBC" w:rsidP="00A35EB3">
      <w:pPr>
        <w:ind w:left="-11"/>
        <w:jc w:val="both"/>
        <w:rPr>
          <w:rFonts w:ascii="Times New Roman" w:hAnsi="Times New Roman" w:cs="Times New Roman"/>
          <w:lang w:val="sk-SK"/>
        </w:rPr>
      </w:pPr>
    </w:p>
    <w:p w:rsidR="00604DBC" w:rsidRDefault="00604DBC" w:rsidP="00A35EB3">
      <w:pPr>
        <w:ind w:left="-11"/>
        <w:jc w:val="both"/>
        <w:rPr>
          <w:rFonts w:ascii="Times New Roman" w:hAnsi="Times New Roman" w:cs="Times New Roman"/>
          <w:lang w:val="sk-SK"/>
        </w:rPr>
      </w:pPr>
    </w:p>
    <w:p w:rsidR="00604DBC" w:rsidRDefault="00604DBC" w:rsidP="00A35EB3">
      <w:pPr>
        <w:ind w:left="-11"/>
        <w:jc w:val="both"/>
        <w:rPr>
          <w:rFonts w:ascii="Times New Roman" w:hAnsi="Times New Roman" w:cs="Times New Roman"/>
          <w:lang w:val="sk-SK"/>
        </w:rPr>
      </w:pPr>
    </w:p>
    <w:p w:rsidR="00604DBC" w:rsidRDefault="00604DBC" w:rsidP="00A35EB3">
      <w:pPr>
        <w:ind w:left="-11"/>
        <w:jc w:val="both"/>
        <w:rPr>
          <w:rFonts w:ascii="Times New Roman" w:hAnsi="Times New Roman" w:cs="Times New Roman"/>
          <w:lang w:val="sk-SK"/>
        </w:rPr>
      </w:pPr>
    </w:p>
    <w:p w:rsidR="00C13637" w:rsidRDefault="00C13637" w:rsidP="00A35EB3">
      <w:pPr>
        <w:ind w:left="-11"/>
        <w:jc w:val="both"/>
        <w:rPr>
          <w:rFonts w:ascii="Times New Roman" w:hAnsi="Times New Roman" w:cs="Times New Roman"/>
          <w:lang w:val="sk-SK"/>
        </w:rPr>
      </w:pPr>
    </w:p>
    <w:p w:rsidR="00604DBC" w:rsidRDefault="00604DBC" w:rsidP="00A35EB3">
      <w:pPr>
        <w:ind w:left="-11"/>
        <w:jc w:val="both"/>
        <w:rPr>
          <w:rFonts w:ascii="Times New Roman" w:hAnsi="Times New Roman" w:cs="Times New Roman"/>
          <w:lang w:val="sk-SK"/>
        </w:rPr>
      </w:pPr>
    </w:p>
    <w:tbl>
      <w:tblPr>
        <w:tblStyle w:val="Mriekatabuky"/>
        <w:tblpPr w:leftFromText="141" w:rightFromText="141" w:vertAnchor="text" w:tblpY="1"/>
        <w:tblOverlap w:val="never"/>
        <w:tblW w:w="2660" w:type="dxa"/>
        <w:tblLook w:val="04A0" w:firstRow="1" w:lastRow="0" w:firstColumn="1" w:lastColumn="0" w:noHBand="0" w:noVBand="1"/>
      </w:tblPr>
      <w:tblGrid>
        <w:gridCol w:w="2660"/>
      </w:tblGrid>
      <w:tr w:rsidR="00A35EB3" w:rsidRPr="00E227CC" w:rsidTr="0026690F">
        <w:tc>
          <w:tcPr>
            <w:tcW w:w="2660" w:type="dxa"/>
          </w:tcPr>
          <w:p w:rsidR="00A35EB3" w:rsidRPr="00E227CC" w:rsidRDefault="00A35EB3" w:rsidP="0026690F">
            <w:pPr>
              <w:rPr>
                <w:rFonts w:ascii="Times New Roman" w:hAnsi="Times New Roman" w:cs="Times New Roman"/>
                <w:lang w:val="sk-SK"/>
              </w:rPr>
            </w:pPr>
            <w:r w:rsidRPr="00E227CC">
              <w:rPr>
                <w:rFonts w:ascii="Times New Roman" w:hAnsi="Times New Roman" w:cs="Times New Roman"/>
              </w:rPr>
              <w:lastRenderedPageBreak/>
              <w:t>Pozn</w:t>
            </w:r>
            <w:r w:rsidRPr="00E227CC">
              <w:rPr>
                <w:rFonts w:ascii="Times New Roman" w:hAnsi="Times New Roman" w:cs="Times New Roman"/>
                <w:lang w:val="sk-SK"/>
              </w:rPr>
              <w:t>ámky Úč POD 3 - 01</w:t>
            </w:r>
          </w:p>
        </w:tc>
      </w:tr>
    </w:tbl>
    <w:p w:rsidR="00A35EB3" w:rsidRDefault="00A35EB3" w:rsidP="00A35EB3">
      <w:pPr>
        <w:ind w:left="-11"/>
        <w:jc w:val="both"/>
        <w:rPr>
          <w:rFonts w:ascii="Times New Roman" w:hAnsi="Times New Roman" w:cs="Times New Roman"/>
          <w:lang w:val="sk-SK"/>
        </w:rPr>
      </w:pPr>
    </w:p>
    <w:p w:rsidR="00A35EB3" w:rsidRPr="00E227CC" w:rsidRDefault="00A35EB3" w:rsidP="00A35EB3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str.2</w:t>
      </w:r>
    </w:p>
    <w:tbl>
      <w:tblPr>
        <w:tblStyle w:val="Mriekatabuky"/>
        <w:tblpPr w:leftFromText="141" w:rightFromText="141" w:vertAnchor="text" w:tblpXSpec="right" w:tblpY="1"/>
        <w:tblOverlap w:val="never"/>
        <w:tblW w:w="3321" w:type="dxa"/>
        <w:tblLook w:val="04A0" w:firstRow="1" w:lastRow="0" w:firstColumn="1" w:lastColumn="0" w:noHBand="0" w:noVBand="1"/>
      </w:tblPr>
      <w:tblGrid>
        <w:gridCol w:w="326"/>
        <w:gridCol w:w="326"/>
        <w:gridCol w:w="326"/>
        <w:gridCol w:w="326"/>
        <w:gridCol w:w="326"/>
        <w:gridCol w:w="326"/>
        <w:gridCol w:w="326"/>
        <w:gridCol w:w="326"/>
        <w:gridCol w:w="468"/>
        <w:gridCol w:w="326"/>
      </w:tblGrid>
      <w:tr w:rsidR="00A15998" w:rsidRPr="00E227CC" w:rsidTr="00A15998">
        <w:tc>
          <w:tcPr>
            <w:tcW w:w="245" w:type="dxa"/>
          </w:tcPr>
          <w:p w:rsidR="00A35EB3" w:rsidRPr="00E227CC" w:rsidRDefault="00C76E03" w:rsidP="002669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26" w:type="dxa"/>
          </w:tcPr>
          <w:p w:rsidR="00A35EB3" w:rsidRPr="00E227CC" w:rsidRDefault="00C76E03" w:rsidP="002669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26" w:type="dxa"/>
          </w:tcPr>
          <w:p w:rsidR="00A35EB3" w:rsidRPr="00E227CC" w:rsidRDefault="00C76E03" w:rsidP="002669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26" w:type="dxa"/>
          </w:tcPr>
          <w:p w:rsidR="00A35EB3" w:rsidRPr="00E227CC" w:rsidRDefault="00C76E03" w:rsidP="002669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26" w:type="dxa"/>
          </w:tcPr>
          <w:p w:rsidR="00A35EB3" w:rsidRPr="00E227CC" w:rsidRDefault="00C76E03" w:rsidP="002669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26" w:type="dxa"/>
          </w:tcPr>
          <w:p w:rsidR="00A35EB3" w:rsidRPr="00E227CC" w:rsidRDefault="003F749C" w:rsidP="002669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26" w:type="dxa"/>
          </w:tcPr>
          <w:p w:rsidR="00A35EB3" w:rsidRPr="00E227CC" w:rsidRDefault="003F749C" w:rsidP="002669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26" w:type="dxa"/>
          </w:tcPr>
          <w:p w:rsidR="00A35EB3" w:rsidRPr="00E227CC" w:rsidRDefault="003F749C" w:rsidP="002669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68" w:type="dxa"/>
          </w:tcPr>
          <w:p w:rsidR="00A35EB3" w:rsidRPr="00E227CC" w:rsidRDefault="00CC730D" w:rsidP="0026690F">
            <w:pPr>
              <w:ind w:left="-409" w:right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7117</w:t>
            </w:r>
          </w:p>
        </w:tc>
        <w:tc>
          <w:tcPr>
            <w:tcW w:w="326" w:type="dxa"/>
          </w:tcPr>
          <w:p w:rsidR="00A35EB3" w:rsidRPr="00E227CC" w:rsidRDefault="00CC730D" w:rsidP="002669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</w:tr>
    </w:tbl>
    <w:p w:rsidR="00A35EB3" w:rsidRDefault="00A35EB3" w:rsidP="00C76E03">
      <w:pPr>
        <w:rPr>
          <w:rFonts w:ascii="Times New Roman" w:hAnsi="Times New Roman" w:cs="Times New Roman"/>
        </w:rPr>
      </w:pPr>
      <w:r w:rsidRPr="00E227CC">
        <w:rPr>
          <w:rFonts w:ascii="Times New Roman" w:hAnsi="Times New Roman" w:cs="Times New Roman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</w:t>
      </w:r>
      <w:r w:rsidR="00C76E03">
        <w:rPr>
          <w:rFonts w:ascii="Times New Roman" w:hAnsi="Times New Roman" w:cs="Times New Roman"/>
        </w:rPr>
        <w:t>DIČ</w:t>
      </w:r>
      <w:r>
        <w:rPr>
          <w:rFonts w:ascii="Times New Roman" w:hAnsi="Times New Roman" w:cs="Times New Roman"/>
        </w:rPr>
        <w:t xml:space="preserve">                                                 </w:t>
      </w:r>
    </w:p>
    <w:p w:rsidR="00A35EB3" w:rsidRDefault="00A35EB3" w:rsidP="00A35EB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D. Ďalšie informácie</w:t>
      </w:r>
    </w:p>
    <w:tbl>
      <w:tblPr>
        <w:tblStyle w:val="Mriekatabuky"/>
        <w:tblW w:w="9286" w:type="dxa"/>
        <w:tblLook w:val="04A0" w:firstRow="1" w:lastRow="0" w:firstColumn="1" w:lastColumn="0" w:noHBand="0" w:noVBand="1"/>
      </w:tblPr>
      <w:tblGrid>
        <w:gridCol w:w="9286"/>
      </w:tblGrid>
      <w:tr w:rsidR="00A35EB3" w:rsidTr="00604DBC">
        <w:trPr>
          <w:trHeight w:val="11852"/>
        </w:trPr>
        <w:tc>
          <w:tcPr>
            <w:tcW w:w="9286" w:type="dxa"/>
          </w:tcPr>
          <w:p w:rsidR="00A35EB3" w:rsidRDefault="00A96B85" w:rsidP="00A35EB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Informácie o prijatych postupoch :</w:t>
            </w:r>
          </w:p>
          <w:p w:rsidR="00A96B85" w:rsidRDefault="00A96B85" w:rsidP="00A35EB3">
            <w:pPr>
              <w:rPr>
                <w:rFonts w:ascii="Times New Roman" w:hAnsi="Times New Roman" w:cs="Times New Roman"/>
                <w:b/>
              </w:rPr>
            </w:pPr>
          </w:p>
          <w:p w:rsidR="00A96B85" w:rsidRDefault="00A96B85" w:rsidP="00A35EB3">
            <w:pPr>
              <w:rPr>
                <w:rFonts w:ascii="Times New Roman" w:hAnsi="Times New Roman" w:cs="Times New Roman"/>
              </w:rPr>
            </w:pPr>
            <w:r w:rsidRPr="00A96B85">
              <w:rPr>
                <w:rFonts w:ascii="Times New Roman" w:hAnsi="Times New Roman" w:cs="Times New Roman"/>
              </w:rPr>
              <w:t>Účtovna závierka bola vypracovaná vsúlade so zákonom č. 431/2002 Z.z.</w:t>
            </w:r>
            <w:r>
              <w:rPr>
                <w:rFonts w:ascii="Times New Roman" w:hAnsi="Times New Roman" w:cs="Times New Roman"/>
              </w:rPr>
              <w:t xml:space="preserve"> o účtovníctve v znení neskorších predpisov a opatrením MF SR č. 23054/2002-92, ktorým sa ustanovujú podrobnosti o postupoch účtovania  a rámcovej účtovnej osnove pre podnikateľov v znení neskorších predpisov. </w:t>
            </w:r>
          </w:p>
          <w:p w:rsidR="00A96B85" w:rsidRDefault="00A96B85" w:rsidP="00A35E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Menou pre vykazovanie je EURO.</w:t>
            </w:r>
          </w:p>
          <w:p w:rsidR="00FA726A" w:rsidRDefault="00FA726A" w:rsidP="00A35EB3">
            <w:pPr>
              <w:rPr>
                <w:rFonts w:ascii="Times New Roman" w:hAnsi="Times New Roman" w:cs="Times New Roman"/>
              </w:rPr>
            </w:pPr>
          </w:p>
          <w:p w:rsidR="00A96B85" w:rsidRDefault="00A96B85" w:rsidP="00A35E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Táto účtovná závierka bola vypracovaná na základe historických cien a za predpokladu nepretržitého trvania účtovnej jednotky</w:t>
            </w:r>
            <w:r w:rsidR="00FA726A">
              <w:rPr>
                <w:rFonts w:ascii="Times New Roman" w:hAnsi="Times New Roman" w:cs="Times New Roman"/>
              </w:rPr>
              <w:t>.</w:t>
            </w:r>
          </w:p>
          <w:p w:rsidR="00FA726A" w:rsidRDefault="00FA726A" w:rsidP="00A35EB3">
            <w:pPr>
              <w:rPr>
                <w:rFonts w:ascii="Times New Roman" w:hAnsi="Times New Roman" w:cs="Times New Roman"/>
              </w:rPr>
            </w:pPr>
          </w:p>
          <w:p w:rsidR="00604DBC" w:rsidRDefault="00CC730D" w:rsidP="00A35E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Spoločnosť </w:t>
            </w:r>
            <w:r w:rsidR="003358B8">
              <w:rPr>
                <w:rFonts w:ascii="Times New Roman" w:hAnsi="Times New Roman" w:cs="Times New Roman"/>
              </w:rPr>
              <w:t>v sledovanom účtovnom období nevlastní dlhodobí hmotný a nehmotný majetok</w:t>
            </w:r>
          </w:p>
          <w:p w:rsidR="00FA726A" w:rsidRDefault="00FA726A" w:rsidP="00A35EB3">
            <w:pPr>
              <w:rPr>
                <w:rFonts w:ascii="Times New Roman" w:hAnsi="Times New Roman" w:cs="Times New Roman"/>
              </w:rPr>
            </w:pPr>
          </w:p>
          <w:p w:rsidR="00FA726A" w:rsidRDefault="00FA726A" w:rsidP="00A35E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Zásoby </w:t>
            </w:r>
          </w:p>
          <w:p w:rsidR="00FA726A" w:rsidRDefault="00FA726A" w:rsidP="00A35E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Zásoby ( nakupovan</w:t>
            </w:r>
            <w:r w:rsidR="00D910C8">
              <w:rPr>
                <w:rFonts w:ascii="Times New Roman" w:hAnsi="Times New Roman" w:cs="Times New Roman"/>
              </w:rPr>
              <w:t>é zásoby ) sa účtujú na sklad v obstarávacích cenách.</w:t>
            </w:r>
          </w:p>
          <w:p w:rsidR="00FA726A" w:rsidRDefault="00FA726A" w:rsidP="00A35EB3">
            <w:pPr>
              <w:rPr>
                <w:rFonts w:ascii="Times New Roman" w:hAnsi="Times New Roman" w:cs="Times New Roman"/>
              </w:rPr>
            </w:pPr>
          </w:p>
          <w:p w:rsidR="00FA726A" w:rsidRDefault="00D910C8" w:rsidP="00A35E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Pohľadávky: </w:t>
            </w:r>
          </w:p>
          <w:p w:rsidR="00D910C8" w:rsidRDefault="00D910C8" w:rsidP="00A35E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Pohľadávky sa pri ich vzniku oceňujú ich menovitou hodnotou. Spooločnosť netvorila opravnú položku k pohľadávke.</w:t>
            </w:r>
          </w:p>
          <w:p w:rsidR="00D910C8" w:rsidRDefault="00D910C8" w:rsidP="00A35EB3">
            <w:pPr>
              <w:rPr>
                <w:rFonts w:ascii="Times New Roman" w:hAnsi="Times New Roman" w:cs="Times New Roman"/>
              </w:rPr>
            </w:pPr>
          </w:p>
          <w:p w:rsidR="00D910C8" w:rsidRDefault="00D910C8" w:rsidP="00A35E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Rezervy : Rezervy spoločnosť netvorila okrem zákonného rezervného fondu.</w:t>
            </w:r>
          </w:p>
          <w:p w:rsidR="00D910C8" w:rsidRDefault="00D910C8" w:rsidP="00A35EB3">
            <w:pPr>
              <w:rPr>
                <w:rFonts w:ascii="Times New Roman" w:hAnsi="Times New Roman" w:cs="Times New Roman"/>
              </w:rPr>
            </w:pPr>
          </w:p>
          <w:p w:rsidR="00D910C8" w:rsidRDefault="00D910C8" w:rsidP="00A35E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Informácie o záväzkoch:</w:t>
            </w:r>
          </w:p>
          <w:p w:rsidR="008B4AFD" w:rsidRDefault="008B4AFD" w:rsidP="00A35E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Záväzky pri ich vzniku sa oceňujú menovitou hodnotou.</w:t>
            </w:r>
          </w:p>
          <w:p w:rsidR="008B4AFD" w:rsidRDefault="008B4AFD" w:rsidP="00A35EB3">
            <w:pPr>
              <w:rPr>
                <w:rFonts w:ascii="Times New Roman" w:hAnsi="Times New Roman" w:cs="Times New Roman"/>
              </w:rPr>
            </w:pPr>
          </w:p>
          <w:p w:rsidR="008B4AFD" w:rsidRDefault="00D910C8" w:rsidP="00A35E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Celková suma záväzkov so zostatkovou dobou splatnosti</w:t>
            </w:r>
            <w:r w:rsidR="003358B8">
              <w:rPr>
                <w:rFonts w:ascii="Times New Roman" w:hAnsi="Times New Roman" w:cs="Times New Roman"/>
              </w:rPr>
              <w:t xml:space="preserve"> dlhšou ako 1rok je vo výške 638 940 </w:t>
            </w:r>
            <w:r>
              <w:rPr>
                <w:rFonts w:ascii="Times New Roman" w:hAnsi="Times New Roman" w:cs="Times New Roman"/>
              </w:rPr>
              <w:t xml:space="preserve"> eur.</w:t>
            </w:r>
            <w:r w:rsidR="008B4AFD">
              <w:rPr>
                <w:rFonts w:ascii="Times New Roman" w:hAnsi="Times New Roman" w:cs="Times New Roman"/>
              </w:rPr>
              <w:t xml:space="preserve"> V predchádzajúcom účtovnom období spoločnosť neúčtovala o záväzkoch so zostatkovou dobou splatnosti dlhšou ako 1 rok.</w:t>
            </w:r>
          </w:p>
          <w:p w:rsidR="00FA726A" w:rsidRDefault="008B4AFD" w:rsidP="00A35E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Spoločnosť nevykazuje so zostatkovou dobou splatnosti viac ako 5 rokov.</w:t>
            </w:r>
            <w:r w:rsidR="00604DBC">
              <w:rPr>
                <w:rFonts w:ascii="Times New Roman" w:hAnsi="Times New Roman" w:cs="Times New Roman"/>
              </w:rPr>
              <w:t xml:space="preserve"> </w:t>
            </w:r>
          </w:p>
          <w:p w:rsidR="008B4AFD" w:rsidRDefault="008B4AFD" w:rsidP="00A35EB3">
            <w:pPr>
              <w:rPr>
                <w:rFonts w:ascii="Times New Roman" w:hAnsi="Times New Roman" w:cs="Times New Roman"/>
              </w:rPr>
            </w:pPr>
          </w:p>
          <w:p w:rsidR="008B4AFD" w:rsidRDefault="008B4AFD" w:rsidP="00A35E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Daň z príjmov</w:t>
            </w:r>
          </w:p>
          <w:p w:rsidR="008B4AFD" w:rsidRDefault="008B4AFD" w:rsidP="00A35E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Daň príjmov sa skladá zo splatnej dane, o odloženej dani spoločnosť neúčtuje. Splatná daň z príjmov sa počíta vo výške 22 % daňového základu, ktorý sa vypočítal úpravou účtovného výsledku hospodárenia pred daňou o pripočítateľné a odpočítateľné položky.</w:t>
            </w:r>
          </w:p>
          <w:p w:rsidR="008B4AFD" w:rsidRDefault="008B4AFD" w:rsidP="00A35EB3">
            <w:pPr>
              <w:rPr>
                <w:rFonts w:ascii="Times New Roman" w:hAnsi="Times New Roman" w:cs="Times New Roman"/>
              </w:rPr>
            </w:pPr>
          </w:p>
          <w:p w:rsidR="008B4AFD" w:rsidRDefault="008B4AFD" w:rsidP="00A35E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Účtovná jednotka neúčtuje o časovom rozlíšení výnosov a nákladov.</w:t>
            </w:r>
          </w:p>
          <w:p w:rsidR="00FA726A" w:rsidRPr="00A96B85" w:rsidRDefault="00FA726A" w:rsidP="00A35EB3">
            <w:pPr>
              <w:rPr>
                <w:rFonts w:ascii="Times New Roman" w:hAnsi="Times New Roman" w:cs="Times New Roman"/>
              </w:rPr>
            </w:pPr>
          </w:p>
        </w:tc>
      </w:tr>
    </w:tbl>
    <w:p w:rsidR="00A35EB3" w:rsidRDefault="00A35EB3" w:rsidP="00A35EB3">
      <w:pPr>
        <w:rPr>
          <w:rFonts w:ascii="Times New Roman" w:hAnsi="Times New Roman" w:cs="Times New Roman"/>
          <w:b/>
        </w:rPr>
      </w:pPr>
    </w:p>
    <w:p w:rsidR="00C13637" w:rsidRDefault="00C13637" w:rsidP="00A35EB3">
      <w:pPr>
        <w:rPr>
          <w:rFonts w:ascii="Times New Roman" w:hAnsi="Times New Roman" w:cs="Times New Roman"/>
          <w:b/>
        </w:rPr>
      </w:pPr>
    </w:p>
    <w:tbl>
      <w:tblPr>
        <w:tblStyle w:val="Mriekatabuky"/>
        <w:tblpPr w:leftFromText="141" w:rightFromText="141" w:vertAnchor="text" w:tblpY="1"/>
        <w:tblOverlap w:val="never"/>
        <w:tblW w:w="2660" w:type="dxa"/>
        <w:tblLook w:val="04A0" w:firstRow="1" w:lastRow="0" w:firstColumn="1" w:lastColumn="0" w:noHBand="0" w:noVBand="1"/>
      </w:tblPr>
      <w:tblGrid>
        <w:gridCol w:w="2660"/>
      </w:tblGrid>
      <w:tr w:rsidR="00A15998" w:rsidRPr="00E227CC" w:rsidTr="008F36EB">
        <w:tc>
          <w:tcPr>
            <w:tcW w:w="2660" w:type="dxa"/>
          </w:tcPr>
          <w:p w:rsidR="00A15998" w:rsidRPr="00E227CC" w:rsidRDefault="00A15998" w:rsidP="008F36EB">
            <w:pPr>
              <w:rPr>
                <w:rFonts w:ascii="Times New Roman" w:hAnsi="Times New Roman" w:cs="Times New Roman"/>
                <w:lang w:val="sk-SK"/>
              </w:rPr>
            </w:pPr>
            <w:r w:rsidRPr="00E227CC">
              <w:rPr>
                <w:rFonts w:ascii="Times New Roman" w:hAnsi="Times New Roman" w:cs="Times New Roman"/>
              </w:rPr>
              <w:lastRenderedPageBreak/>
              <w:t>Pozn</w:t>
            </w:r>
            <w:r w:rsidRPr="00E227CC">
              <w:rPr>
                <w:rFonts w:ascii="Times New Roman" w:hAnsi="Times New Roman" w:cs="Times New Roman"/>
                <w:lang w:val="sk-SK"/>
              </w:rPr>
              <w:t>ámky Úč POD 3 - 01</w:t>
            </w:r>
          </w:p>
        </w:tc>
      </w:tr>
    </w:tbl>
    <w:p w:rsidR="00604DBC" w:rsidRPr="00E227CC" w:rsidRDefault="00604DBC" w:rsidP="00604DBC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str.3</w:t>
      </w:r>
    </w:p>
    <w:tbl>
      <w:tblPr>
        <w:tblStyle w:val="Mriekatabuky"/>
        <w:tblpPr w:leftFromText="141" w:rightFromText="141" w:vertAnchor="text" w:tblpXSpec="right" w:tblpY="1"/>
        <w:tblOverlap w:val="never"/>
        <w:tblW w:w="2817" w:type="dxa"/>
        <w:tblLook w:val="04A0" w:firstRow="1" w:lastRow="0" w:firstColumn="1" w:lastColumn="0" w:noHBand="0" w:noVBand="1"/>
      </w:tblPr>
      <w:tblGrid>
        <w:gridCol w:w="326"/>
        <w:gridCol w:w="326"/>
        <w:gridCol w:w="326"/>
        <w:gridCol w:w="326"/>
        <w:gridCol w:w="326"/>
        <w:gridCol w:w="326"/>
        <w:gridCol w:w="326"/>
        <w:gridCol w:w="326"/>
        <w:gridCol w:w="468"/>
        <w:gridCol w:w="326"/>
      </w:tblGrid>
      <w:tr w:rsidR="00604DBC" w:rsidRPr="00E227CC" w:rsidTr="008F36EB">
        <w:tc>
          <w:tcPr>
            <w:tcW w:w="283" w:type="dxa"/>
          </w:tcPr>
          <w:p w:rsidR="00604DBC" w:rsidRPr="00E227CC" w:rsidRDefault="007D63D9" w:rsidP="008F36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4" w:type="dxa"/>
          </w:tcPr>
          <w:p w:rsidR="00604DBC" w:rsidRPr="00E227CC" w:rsidRDefault="007D63D9" w:rsidP="008F36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83" w:type="dxa"/>
          </w:tcPr>
          <w:p w:rsidR="00604DBC" w:rsidRPr="00E227CC" w:rsidRDefault="007D63D9" w:rsidP="008F36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4" w:type="dxa"/>
          </w:tcPr>
          <w:p w:rsidR="00604DBC" w:rsidRPr="00E227CC" w:rsidRDefault="007D63D9" w:rsidP="008F36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83" w:type="dxa"/>
          </w:tcPr>
          <w:p w:rsidR="00604DBC" w:rsidRPr="00E227CC" w:rsidRDefault="007D63D9" w:rsidP="008F36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4" w:type="dxa"/>
          </w:tcPr>
          <w:p w:rsidR="00604DBC" w:rsidRPr="00E227CC" w:rsidRDefault="002D543A" w:rsidP="008F36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83" w:type="dxa"/>
          </w:tcPr>
          <w:p w:rsidR="00604DBC" w:rsidRPr="00E227CC" w:rsidRDefault="002D543A" w:rsidP="008F36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84" w:type="dxa"/>
          </w:tcPr>
          <w:p w:rsidR="00604DBC" w:rsidRPr="00E227CC" w:rsidRDefault="002D543A" w:rsidP="008F36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0" w:type="dxa"/>
          </w:tcPr>
          <w:p w:rsidR="00604DBC" w:rsidRPr="00E227CC" w:rsidRDefault="00236419" w:rsidP="008F36EB">
            <w:pPr>
              <w:ind w:left="-409" w:right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1117</w:t>
            </w:r>
          </w:p>
        </w:tc>
        <w:tc>
          <w:tcPr>
            <w:tcW w:w="239" w:type="dxa"/>
          </w:tcPr>
          <w:p w:rsidR="00604DBC" w:rsidRPr="00E227CC" w:rsidRDefault="00236419" w:rsidP="008F36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bookmarkStart w:id="0" w:name="_GoBack"/>
            <w:bookmarkEnd w:id="0"/>
          </w:p>
        </w:tc>
      </w:tr>
    </w:tbl>
    <w:p w:rsidR="00604DBC" w:rsidRDefault="00604DBC" w:rsidP="00A35EB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</w:t>
      </w:r>
      <w:r w:rsidR="00A15998" w:rsidRPr="00E227CC">
        <w:rPr>
          <w:rFonts w:ascii="Times New Roman" w:hAnsi="Times New Roman" w:cs="Times New Roman"/>
        </w:rPr>
        <w:t>DIČ</w:t>
      </w:r>
      <w:r>
        <w:rPr>
          <w:rFonts w:ascii="Times New Roman" w:hAnsi="Times New Roman" w:cs="Times New Roman"/>
        </w:rPr>
        <w:t xml:space="preserve">        </w:t>
      </w:r>
      <w:r w:rsidR="007D63D9">
        <w:rPr>
          <w:rFonts w:ascii="Times New Roman" w:hAnsi="Times New Roman" w:cs="Times New Roman"/>
        </w:rPr>
        <w:t xml:space="preserve">                                     </w:t>
      </w:r>
      <w:r w:rsidRPr="00E227CC">
        <w:rPr>
          <w:rFonts w:ascii="Times New Roman" w:hAnsi="Times New Roman" w:cs="Times New Roman"/>
        </w:rPr>
        <w:t xml:space="preserve">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                                  </w:t>
      </w:r>
    </w:p>
    <w:p w:rsidR="00A35EB3" w:rsidRPr="00A35EB3" w:rsidRDefault="00A35EB3" w:rsidP="00A15998">
      <w:pPr>
        <w:spacing w:after="0"/>
        <w:rPr>
          <w:rFonts w:ascii="Times New Roman" w:hAnsi="Times New Roman" w:cs="Times New Roman"/>
        </w:rPr>
      </w:pPr>
      <w:r w:rsidRPr="00A35EB3">
        <w:rPr>
          <w:rFonts w:ascii="Times New Roman" w:hAnsi="Times New Roman" w:cs="Times New Roman"/>
        </w:rPr>
        <w:t>41. Informácie k časti J. písm. f) a g) prílohy č. 3 o daniach z príjmov</w:t>
      </w:r>
    </w:p>
    <w:tbl>
      <w:tblPr>
        <w:tblStyle w:val="Mriekatabuky"/>
        <w:tblW w:w="9322" w:type="dxa"/>
        <w:tblLayout w:type="fixed"/>
        <w:tblLook w:val="04A0" w:firstRow="1" w:lastRow="0" w:firstColumn="1" w:lastColumn="0" w:noHBand="0" w:noVBand="1"/>
      </w:tblPr>
      <w:tblGrid>
        <w:gridCol w:w="2802"/>
        <w:gridCol w:w="1298"/>
        <w:gridCol w:w="1286"/>
        <w:gridCol w:w="676"/>
        <w:gridCol w:w="1298"/>
        <w:gridCol w:w="1286"/>
        <w:gridCol w:w="676"/>
      </w:tblGrid>
      <w:tr w:rsidR="00A35EB3" w:rsidTr="00CC57E3">
        <w:tc>
          <w:tcPr>
            <w:tcW w:w="2802" w:type="dxa"/>
            <w:vMerge w:val="restart"/>
            <w:vAlign w:val="center"/>
          </w:tcPr>
          <w:p w:rsidR="00A35EB3" w:rsidRPr="00A35EB3" w:rsidRDefault="00A35EB3" w:rsidP="00A35EB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Názov položky</w:t>
            </w:r>
          </w:p>
        </w:tc>
        <w:tc>
          <w:tcPr>
            <w:tcW w:w="3260" w:type="dxa"/>
            <w:gridSpan w:val="3"/>
            <w:vAlign w:val="center"/>
          </w:tcPr>
          <w:p w:rsidR="00A35EB3" w:rsidRDefault="00A35EB3" w:rsidP="00A35EB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Bežné účtovné obdobie</w:t>
            </w:r>
          </w:p>
        </w:tc>
        <w:tc>
          <w:tcPr>
            <w:tcW w:w="3260" w:type="dxa"/>
            <w:gridSpan w:val="3"/>
            <w:vAlign w:val="center"/>
          </w:tcPr>
          <w:p w:rsidR="00A35EB3" w:rsidRDefault="00A35EB3" w:rsidP="00A35EB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Bezprostredne predchádzajúce účtovné obdobie</w:t>
            </w:r>
          </w:p>
        </w:tc>
      </w:tr>
      <w:tr w:rsidR="00A35EB3" w:rsidTr="00CC57E3">
        <w:tc>
          <w:tcPr>
            <w:tcW w:w="2802" w:type="dxa"/>
            <w:vMerge/>
            <w:vAlign w:val="center"/>
          </w:tcPr>
          <w:p w:rsidR="00A35EB3" w:rsidRDefault="00A35EB3" w:rsidP="00A35EB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98" w:type="dxa"/>
            <w:vAlign w:val="center"/>
          </w:tcPr>
          <w:p w:rsidR="00A35EB3" w:rsidRDefault="00A35EB3" w:rsidP="00A35EB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Základ dane</w:t>
            </w:r>
          </w:p>
        </w:tc>
        <w:tc>
          <w:tcPr>
            <w:tcW w:w="1286" w:type="dxa"/>
            <w:vAlign w:val="center"/>
          </w:tcPr>
          <w:p w:rsidR="00A35EB3" w:rsidRDefault="00A35EB3" w:rsidP="00A35EB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Daň</w:t>
            </w:r>
          </w:p>
        </w:tc>
        <w:tc>
          <w:tcPr>
            <w:tcW w:w="676" w:type="dxa"/>
            <w:vAlign w:val="center"/>
          </w:tcPr>
          <w:p w:rsidR="00A35EB3" w:rsidRDefault="00A35EB3" w:rsidP="00A35EB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Daň v %</w:t>
            </w:r>
          </w:p>
        </w:tc>
        <w:tc>
          <w:tcPr>
            <w:tcW w:w="1298" w:type="dxa"/>
            <w:vAlign w:val="center"/>
          </w:tcPr>
          <w:p w:rsidR="00A35EB3" w:rsidRDefault="00A35EB3" w:rsidP="00A35EB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Základ dane</w:t>
            </w:r>
          </w:p>
        </w:tc>
        <w:tc>
          <w:tcPr>
            <w:tcW w:w="1286" w:type="dxa"/>
            <w:vAlign w:val="center"/>
          </w:tcPr>
          <w:p w:rsidR="00A35EB3" w:rsidRDefault="00A35EB3" w:rsidP="00A35EB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Daň</w:t>
            </w:r>
          </w:p>
        </w:tc>
        <w:tc>
          <w:tcPr>
            <w:tcW w:w="676" w:type="dxa"/>
            <w:vAlign w:val="center"/>
          </w:tcPr>
          <w:p w:rsidR="00A35EB3" w:rsidRDefault="00A35EB3" w:rsidP="00A35EB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Daň v %</w:t>
            </w:r>
          </w:p>
        </w:tc>
      </w:tr>
      <w:tr w:rsidR="00A35EB3" w:rsidTr="00CC57E3">
        <w:tc>
          <w:tcPr>
            <w:tcW w:w="2802" w:type="dxa"/>
            <w:vAlign w:val="center"/>
          </w:tcPr>
          <w:p w:rsidR="00A35EB3" w:rsidRDefault="00A35EB3" w:rsidP="00CC57E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</w:t>
            </w:r>
          </w:p>
        </w:tc>
        <w:tc>
          <w:tcPr>
            <w:tcW w:w="1298" w:type="dxa"/>
            <w:vAlign w:val="center"/>
          </w:tcPr>
          <w:p w:rsidR="00A35EB3" w:rsidRDefault="00A35EB3" w:rsidP="00CC57E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b</w:t>
            </w:r>
          </w:p>
        </w:tc>
        <w:tc>
          <w:tcPr>
            <w:tcW w:w="1286" w:type="dxa"/>
            <w:vAlign w:val="center"/>
          </w:tcPr>
          <w:p w:rsidR="00A35EB3" w:rsidRDefault="00A35EB3" w:rsidP="00CC57E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</w:t>
            </w:r>
          </w:p>
        </w:tc>
        <w:tc>
          <w:tcPr>
            <w:tcW w:w="676" w:type="dxa"/>
            <w:vAlign w:val="center"/>
          </w:tcPr>
          <w:p w:rsidR="00A35EB3" w:rsidRDefault="00A35EB3" w:rsidP="00CC57E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</w:t>
            </w:r>
          </w:p>
        </w:tc>
        <w:tc>
          <w:tcPr>
            <w:tcW w:w="1298" w:type="dxa"/>
            <w:vAlign w:val="center"/>
          </w:tcPr>
          <w:p w:rsidR="00A35EB3" w:rsidRDefault="00A35EB3" w:rsidP="00CC57E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e</w:t>
            </w:r>
          </w:p>
        </w:tc>
        <w:tc>
          <w:tcPr>
            <w:tcW w:w="1286" w:type="dxa"/>
            <w:vAlign w:val="center"/>
          </w:tcPr>
          <w:p w:rsidR="00A35EB3" w:rsidRDefault="00A35EB3" w:rsidP="00CC57E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f</w:t>
            </w:r>
          </w:p>
        </w:tc>
        <w:tc>
          <w:tcPr>
            <w:tcW w:w="676" w:type="dxa"/>
            <w:vAlign w:val="center"/>
          </w:tcPr>
          <w:p w:rsidR="00A35EB3" w:rsidRDefault="00A35EB3" w:rsidP="00CC57E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</w:t>
            </w:r>
          </w:p>
        </w:tc>
      </w:tr>
      <w:tr w:rsidR="00A35EB3" w:rsidRPr="00A35EB3" w:rsidTr="00CC57E3">
        <w:tc>
          <w:tcPr>
            <w:tcW w:w="2802" w:type="dxa"/>
          </w:tcPr>
          <w:p w:rsidR="00A35EB3" w:rsidRPr="00A35EB3" w:rsidRDefault="00A35EB3" w:rsidP="00A35EB3">
            <w:pPr>
              <w:rPr>
                <w:rFonts w:ascii="Times New Roman" w:hAnsi="Times New Roman" w:cs="Times New Roman"/>
              </w:rPr>
            </w:pPr>
            <w:r w:rsidRPr="00A35EB3">
              <w:rPr>
                <w:rFonts w:ascii="Times New Roman" w:hAnsi="Times New Roman" w:cs="Times New Roman"/>
              </w:rPr>
              <w:t>Výsledok hospodárenia pred zdanením, z toho:</w:t>
            </w:r>
          </w:p>
        </w:tc>
        <w:tc>
          <w:tcPr>
            <w:tcW w:w="1298" w:type="dxa"/>
          </w:tcPr>
          <w:p w:rsidR="00A35EB3" w:rsidRPr="00A35EB3" w:rsidRDefault="009C59CC" w:rsidP="00A35E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352</w:t>
            </w:r>
          </w:p>
        </w:tc>
        <w:tc>
          <w:tcPr>
            <w:tcW w:w="1286" w:type="dxa"/>
          </w:tcPr>
          <w:p w:rsidR="00A35EB3" w:rsidRPr="00A35EB3" w:rsidRDefault="00A35EB3" w:rsidP="00A35E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6" w:type="dxa"/>
          </w:tcPr>
          <w:p w:rsidR="00A35EB3" w:rsidRPr="00A35EB3" w:rsidRDefault="00A35EB3" w:rsidP="00A35E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98" w:type="dxa"/>
          </w:tcPr>
          <w:p w:rsidR="00A35EB3" w:rsidRPr="00A35EB3" w:rsidRDefault="00236419" w:rsidP="00A35E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1005</w:t>
            </w:r>
          </w:p>
        </w:tc>
        <w:tc>
          <w:tcPr>
            <w:tcW w:w="1286" w:type="dxa"/>
          </w:tcPr>
          <w:p w:rsidR="00A35EB3" w:rsidRPr="00A35EB3" w:rsidRDefault="00A35EB3" w:rsidP="00A35E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6" w:type="dxa"/>
          </w:tcPr>
          <w:p w:rsidR="00A35EB3" w:rsidRPr="00A35EB3" w:rsidRDefault="00A35EB3" w:rsidP="00A35EB3">
            <w:pPr>
              <w:rPr>
                <w:rFonts w:ascii="Times New Roman" w:hAnsi="Times New Roman" w:cs="Times New Roman"/>
              </w:rPr>
            </w:pPr>
          </w:p>
        </w:tc>
      </w:tr>
      <w:tr w:rsidR="00A35EB3" w:rsidRPr="00A35EB3" w:rsidTr="00CC57E3">
        <w:tc>
          <w:tcPr>
            <w:tcW w:w="2802" w:type="dxa"/>
          </w:tcPr>
          <w:p w:rsidR="00A35EB3" w:rsidRPr="00A35EB3" w:rsidRDefault="00A35EB3" w:rsidP="00A35EB3">
            <w:pPr>
              <w:rPr>
                <w:rFonts w:ascii="Times New Roman" w:hAnsi="Times New Roman" w:cs="Times New Roman"/>
              </w:rPr>
            </w:pPr>
            <w:r w:rsidRPr="00A35EB3">
              <w:rPr>
                <w:rFonts w:ascii="Times New Roman" w:hAnsi="Times New Roman" w:cs="Times New Roman"/>
              </w:rPr>
              <w:t>teoretická daň</w:t>
            </w:r>
          </w:p>
        </w:tc>
        <w:tc>
          <w:tcPr>
            <w:tcW w:w="1298" w:type="dxa"/>
          </w:tcPr>
          <w:p w:rsidR="00A35EB3" w:rsidRPr="00A35EB3" w:rsidRDefault="00236419" w:rsidP="00A35E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286" w:type="dxa"/>
          </w:tcPr>
          <w:p w:rsidR="00A35EB3" w:rsidRPr="00A35EB3" w:rsidRDefault="009C59CC" w:rsidP="00A35E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676" w:type="dxa"/>
          </w:tcPr>
          <w:p w:rsidR="00A35EB3" w:rsidRPr="00A35EB3" w:rsidRDefault="00F613D9" w:rsidP="00A35E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298" w:type="dxa"/>
          </w:tcPr>
          <w:p w:rsidR="00A35EB3" w:rsidRPr="00A35EB3" w:rsidRDefault="00236419" w:rsidP="00A35E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286" w:type="dxa"/>
          </w:tcPr>
          <w:p w:rsidR="00A35EB3" w:rsidRPr="00A35EB3" w:rsidRDefault="00236419" w:rsidP="00A35E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221</w:t>
            </w:r>
          </w:p>
        </w:tc>
        <w:tc>
          <w:tcPr>
            <w:tcW w:w="676" w:type="dxa"/>
          </w:tcPr>
          <w:p w:rsidR="00A35EB3" w:rsidRPr="00A35EB3" w:rsidRDefault="00F17062" w:rsidP="00A35E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</w:tr>
      <w:tr w:rsidR="00A35EB3" w:rsidRPr="00A35EB3" w:rsidTr="00CC57E3">
        <w:tc>
          <w:tcPr>
            <w:tcW w:w="2802" w:type="dxa"/>
          </w:tcPr>
          <w:p w:rsidR="00A35EB3" w:rsidRPr="00A35EB3" w:rsidRDefault="00A35EB3" w:rsidP="00A35EB3">
            <w:pPr>
              <w:rPr>
                <w:rFonts w:ascii="Times New Roman" w:hAnsi="Times New Roman" w:cs="Times New Roman"/>
              </w:rPr>
            </w:pPr>
            <w:r w:rsidRPr="00A35EB3">
              <w:rPr>
                <w:rFonts w:ascii="Times New Roman" w:hAnsi="Times New Roman" w:cs="Times New Roman"/>
              </w:rPr>
              <w:t>Daňovo neuznané náklady</w:t>
            </w:r>
          </w:p>
        </w:tc>
        <w:tc>
          <w:tcPr>
            <w:tcW w:w="1298" w:type="dxa"/>
          </w:tcPr>
          <w:p w:rsidR="00A35EB3" w:rsidRPr="00A35EB3" w:rsidRDefault="00236419" w:rsidP="00A35E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1286" w:type="dxa"/>
          </w:tcPr>
          <w:p w:rsidR="00A35EB3" w:rsidRPr="00A35EB3" w:rsidRDefault="00236419" w:rsidP="00A35E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676" w:type="dxa"/>
          </w:tcPr>
          <w:p w:rsidR="00A35EB3" w:rsidRPr="00A35EB3" w:rsidRDefault="00A35EB3" w:rsidP="00A35E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98" w:type="dxa"/>
          </w:tcPr>
          <w:p w:rsidR="00A35EB3" w:rsidRPr="00A35EB3" w:rsidRDefault="00A35EB3" w:rsidP="00A35E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86" w:type="dxa"/>
          </w:tcPr>
          <w:p w:rsidR="00A35EB3" w:rsidRPr="00A35EB3" w:rsidRDefault="00A35EB3" w:rsidP="00A35E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6" w:type="dxa"/>
          </w:tcPr>
          <w:p w:rsidR="00A35EB3" w:rsidRPr="00A35EB3" w:rsidRDefault="00A35EB3" w:rsidP="00A35EB3">
            <w:pPr>
              <w:rPr>
                <w:rFonts w:ascii="Times New Roman" w:hAnsi="Times New Roman" w:cs="Times New Roman"/>
              </w:rPr>
            </w:pPr>
          </w:p>
        </w:tc>
      </w:tr>
      <w:tr w:rsidR="00A35EB3" w:rsidRPr="00A35EB3" w:rsidTr="00CC57E3">
        <w:tc>
          <w:tcPr>
            <w:tcW w:w="2802" w:type="dxa"/>
          </w:tcPr>
          <w:p w:rsidR="00A35EB3" w:rsidRPr="00A35EB3" w:rsidRDefault="00A35EB3" w:rsidP="00A35EB3">
            <w:pPr>
              <w:rPr>
                <w:rFonts w:ascii="Times New Roman" w:hAnsi="Times New Roman" w:cs="Times New Roman"/>
              </w:rPr>
            </w:pPr>
            <w:r w:rsidRPr="00A35EB3">
              <w:rPr>
                <w:rFonts w:ascii="Times New Roman" w:hAnsi="Times New Roman" w:cs="Times New Roman"/>
              </w:rPr>
              <w:t>Výnosy nepodliehajúce dani</w:t>
            </w:r>
          </w:p>
        </w:tc>
        <w:tc>
          <w:tcPr>
            <w:tcW w:w="1298" w:type="dxa"/>
          </w:tcPr>
          <w:p w:rsidR="00A35EB3" w:rsidRPr="00A35EB3" w:rsidRDefault="00A35EB3" w:rsidP="00A35E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86" w:type="dxa"/>
          </w:tcPr>
          <w:p w:rsidR="00A35EB3" w:rsidRPr="00A35EB3" w:rsidRDefault="00A35EB3" w:rsidP="00A35E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6" w:type="dxa"/>
          </w:tcPr>
          <w:p w:rsidR="00A35EB3" w:rsidRPr="00A35EB3" w:rsidRDefault="00A35EB3" w:rsidP="00A35E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98" w:type="dxa"/>
          </w:tcPr>
          <w:p w:rsidR="00A35EB3" w:rsidRPr="00A35EB3" w:rsidRDefault="00A35EB3" w:rsidP="00A35E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86" w:type="dxa"/>
          </w:tcPr>
          <w:p w:rsidR="00A35EB3" w:rsidRPr="00A35EB3" w:rsidRDefault="00A35EB3" w:rsidP="00A35E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6" w:type="dxa"/>
          </w:tcPr>
          <w:p w:rsidR="00A35EB3" w:rsidRPr="00A35EB3" w:rsidRDefault="00A35EB3" w:rsidP="00A35EB3">
            <w:pPr>
              <w:rPr>
                <w:rFonts w:ascii="Times New Roman" w:hAnsi="Times New Roman" w:cs="Times New Roman"/>
              </w:rPr>
            </w:pPr>
          </w:p>
        </w:tc>
      </w:tr>
      <w:tr w:rsidR="00A35EB3" w:rsidRPr="00A35EB3" w:rsidTr="00CC57E3">
        <w:tc>
          <w:tcPr>
            <w:tcW w:w="2802" w:type="dxa"/>
          </w:tcPr>
          <w:p w:rsidR="00A35EB3" w:rsidRPr="00A35EB3" w:rsidRDefault="00A35EB3" w:rsidP="00A35EB3">
            <w:pPr>
              <w:rPr>
                <w:rFonts w:ascii="Times New Roman" w:hAnsi="Times New Roman" w:cs="Times New Roman"/>
              </w:rPr>
            </w:pPr>
            <w:r w:rsidRPr="00A35EB3">
              <w:rPr>
                <w:rFonts w:ascii="Times New Roman" w:hAnsi="Times New Roman" w:cs="Times New Roman"/>
              </w:rPr>
              <w:t>Umorenie daňovej straty</w:t>
            </w:r>
          </w:p>
        </w:tc>
        <w:tc>
          <w:tcPr>
            <w:tcW w:w="1298" w:type="dxa"/>
          </w:tcPr>
          <w:p w:rsidR="00A35EB3" w:rsidRPr="00A35EB3" w:rsidRDefault="00A35EB3" w:rsidP="00A35E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86" w:type="dxa"/>
          </w:tcPr>
          <w:p w:rsidR="00A35EB3" w:rsidRPr="00A35EB3" w:rsidRDefault="00A35EB3" w:rsidP="00A35E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6" w:type="dxa"/>
          </w:tcPr>
          <w:p w:rsidR="00A35EB3" w:rsidRPr="00A35EB3" w:rsidRDefault="00A35EB3" w:rsidP="00A35E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98" w:type="dxa"/>
          </w:tcPr>
          <w:p w:rsidR="00A35EB3" w:rsidRPr="00A35EB3" w:rsidRDefault="00A35EB3" w:rsidP="00A35E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86" w:type="dxa"/>
          </w:tcPr>
          <w:p w:rsidR="00A35EB3" w:rsidRPr="00A35EB3" w:rsidRDefault="00A35EB3" w:rsidP="00A35E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6" w:type="dxa"/>
          </w:tcPr>
          <w:p w:rsidR="00A35EB3" w:rsidRPr="00A35EB3" w:rsidRDefault="00A35EB3" w:rsidP="00A35EB3">
            <w:pPr>
              <w:rPr>
                <w:rFonts w:ascii="Times New Roman" w:hAnsi="Times New Roman" w:cs="Times New Roman"/>
              </w:rPr>
            </w:pPr>
          </w:p>
        </w:tc>
      </w:tr>
      <w:tr w:rsidR="00A35EB3" w:rsidRPr="00A35EB3" w:rsidTr="00CC57E3">
        <w:tc>
          <w:tcPr>
            <w:tcW w:w="2802" w:type="dxa"/>
          </w:tcPr>
          <w:p w:rsidR="00A35EB3" w:rsidRPr="00A35EB3" w:rsidRDefault="00A35EB3" w:rsidP="00A35EB3">
            <w:pPr>
              <w:rPr>
                <w:rFonts w:ascii="Times New Roman" w:hAnsi="Times New Roman" w:cs="Times New Roman"/>
              </w:rPr>
            </w:pPr>
            <w:r w:rsidRPr="00A35EB3">
              <w:rPr>
                <w:rFonts w:ascii="Times New Roman" w:hAnsi="Times New Roman" w:cs="Times New Roman"/>
              </w:rPr>
              <w:t>Spolu</w:t>
            </w:r>
          </w:p>
        </w:tc>
        <w:tc>
          <w:tcPr>
            <w:tcW w:w="1298" w:type="dxa"/>
          </w:tcPr>
          <w:p w:rsidR="00A35EB3" w:rsidRPr="00A35EB3" w:rsidRDefault="00236419" w:rsidP="00A35E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417</w:t>
            </w:r>
          </w:p>
        </w:tc>
        <w:tc>
          <w:tcPr>
            <w:tcW w:w="1286" w:type="dxa"/>
          </w:tcPr>
          <w:p w:rsidR="00A35EB3" w:rsidRPr="00A35EB3" w:rsidRDefault="00236419" w:rsidP="00A35E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676" w:type="dxa"/>
          </w:tcPr>
          <w:p w:rsidR="00A35EB3" w:rsidRPr="00A35EB3" w:rsidRDefault="009C6A55" w:rsidP="00A35E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298" w:type="dxa"/>
          </w:tcPr>
          <w:p w:rsidR="00A35EB3" w:rsidRPr="00A35EB3" w:rsidRDefault="00236419" w:rsidP="00A35E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1005</w:t>
            </w:r>
          </w:p>
        </w:tc>
        <w:tc>
          <w:tcPr>
            <w:tcW w:w="1286" w:type="dxa"/>
          </w:tcPr>
          <w:p w:rsidR="00A35EB3" w:rsidRPr="00A35EB3" w:rsidRDefault="00236419" w:rsidP="00A35E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221</w:t>
            </w:r>
          </w:p>
        </w:tc>
        <w:tc>
          <w:tcPr>
            <w:tcW w:w="676" w:type="dxa"/>
          </w:tcPr>
          <w:p w:rsidR="00A35EB3" w:rsidRPr="00A35EB3" w:rsidRDefault="00F17062" w:rsidP="00A35E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</w:tr>
      <w:tr w:rsidR="00A35EB3" w:rsidRPr="00A35EB3" w:rsidTr="00CC57E3">
        <w:tc>
          <w:tcPr>
            <w:tcW w:w="2802" w:type="dxa"/>
          </w:tcPr>
          <w:p w:rsidR="00A35EB3" w:rsidRPr="00A35EB3" w:rsidRDefault="00A35EB3" w:rsidP="00A35EB3">
            <w:pPr>
              <w:rPr>
                <w:rFonts w:ascii="Times New Roman" w:hAnsi="Times New Roman" w:cs="Times New Roman"/>
              </w:rPr>
            </w:pPr>
            <w:r w:rsidRPr="00A35EB3">
              <w:rPr>
                <w:rFonts w:ascii="Times New Roman" w:hAnsi="Times New Roman" w:cs="Times New Roman"/>
              </w:rPr>
              <w:t>Splatná daň z príjmov</w:t>
            </w:r>
          </w:p>
        </w:tc>
        <w:tc>
          <w:tcPr>
            <w:tcW w:w="1298" w:type="dxa"/>
          </w:tcPr>
          <w:p w:rsidR="00A35EB3" w:rsidRPr="00A35EB3" w:rsidRDefault="00F17062" w:rsidP="00A35E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286" w:type="dxa"/>
          </w:tcPr>
          <w:p w:rsidR="00A35EB3" w:rsidRPr="00A35EB3" w:rsidRDefault="00A35EB3" w:rsidP="00A35E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6" w:type="dxa"/>
          </w:tcPr>
          <w:p w:rsidR="00A35EB3" w:rsidRPr="00A35EB3" w:rsidRDefault="00A35EB3" w:rsidP="00A35E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98" w:type="dxa"/>
          </w:tcPr>
          <w:p w:rsidR="00A35EB3" w:rsidRPr="00A35EB3" w:rsidRDefault="00F17062" w:rsidP="00A35E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286" w:type="dxa"/>
          </w:tcPr>
          <w:p w:rsidR="00A35EB3" w:rsidRPr="00A35EB3" w:rsidRDefault="00A35EB3" w:rsidP="00A35E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6" w:type="dxa"/>
          </w:tcPr>
          <w:p w:rsidR="00A35EB3" w:rsidRPr="00A35EB3" w:rsidRDefault="00A35EB3" w:rsidP="00A35EB3">
            <w:pPr>
              <w:rPr>
                <w:rFonts w:ascii="Times New Roman" w:hAnsi="Times New Roman" w:cs="Times New Roman"/>
              </w:rPr>
            </w:pPr>
          </w:p>
        </w:tc>
      </w:tr>
      <w:tr w:rsidR="00A35EB3" w:rsidRPr="00A35EB3" w:rsidTr="00CC57E3">
        <w:tc>
          <w:tcPr>
            <w:tcW w:w="2802" w:type="dxa"/>
          </w:tcPr>
          <w:p w:rsidR="00A35EB3" w:rsidRPr="00A35EB3" w:rsidRDefault="00A35EB3" w:rsidP="00A35EB3">
            <w:pPr>
              <w:rPr>
                <w:rFonts w:ascii="Times New Roman" w:hAnsi="Times New Roman" w:cs="Times New Roman"/>
              </w:rPr>
            </w:pPr>
            <w:r w:rsidRPr="00A35EB3">
              <w:rPr>
                <w:rFonts w:ascii="Times New Roman" w:hAnsi="Times New Roman" w:cs="Times New Roman"/>
              </w:rPr>
              <w:t>Odložená daň z príjmov</w:t>
            </w:r>
          </w:p>
        </w:tc>
        <w:tc>
          <w:tcPr>
            <w:tcW w:w="1298" w:type="dxa"/>
          </w:tcPr>
          <w:p w:rsidR="00A35EB3" w:rsidRPr="00A35EB3" w:rsidRDefault="00F17062" w:rsidP="00A35E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286" w:type="dxa"/>
          </w:tcPr>
          <w:p w:rsidR="00A35EB3" w:rsidRPr="00A35EB3" w:rsidRDefault="00A35EB3" w:rsidP="00A35E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6" w:type="dxa"/>
          </w:tcPr>
          <w:p w:rsidR="00A35EB3" w:rsidRPr="00A35EB3" w:rsidRDefault="00A35EB3" w:rsidP="00A35E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98" w:type="dxa"/>
          </w:tcPr>
          <w:p w:rsidR="00A35EB3" w:rsidRPr="00A35EB3" w:rsidRDefault="00F17062" w:rsidP="00A35E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286" w:type="dxa"/>
          </w:tcPr>
          <w:p w:rsidR="00A35EB3" w:rsidRPr="00A35EB3" w:rsidRDefault="00A35EB3" w:rsidP="00A35E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6" w:type="dxa"/>
          </w:tcPr>
          <w:p w:rsidR="00A35EB3" w:rsidRPr="00A35EB3" w:rsidRDefault="00A35EB3" w:rsidP="00A35EB3">
            <w:pPr>
              <w:rPr>
                <w:rFonts w:ascii="Times New Roman" w:hAnsi="Times New Roman" w:cs="Times New Roman"/>
              </w:rPr>
            </w:pPr>
          </w:p>
        </w:tc>
      </w:tr>
      <w:tr w:rsidR="00A35EB3" w:rsidRPr="00A35EB3" w:rsidTr="00CC57E3">
        <w:tc>
          <w:tcPr>
            <w:tcW w:w="2802" w:type="dxa"/>
          </w:tcPr>
          <w:p w:rsidR="00A35EB3" w:rsidRPr="00A35EB3" w:rsidRDefault="00A35EB3" w:rsidP="00A35EB3">
            <w:pPr>
              <w:rPr>
                <w:rFonts w:ascii="Times New Roman" w:hAnsi="Times New Roman" w:cs="Times New Roman"/>
              </w:rPr>
            </w:pPr>
            <w:r w:rsidRPr="00A35EB3">
              <w:rPr>
                <w:rFonts w:ascii="Times New Roman" w:hAnsi="Times New Roman" w:cs="Times New Roman"/>
              </w:rPr>
              <w:t>Celková daň z príjmov</w:t>
            </w:r>
          </w:p>
        </w:tc>
        <w:tc>
          <w:tcPr>
            <w:tcW w:w="1298" w:type="dxa"/>
          </w:tcPr>
          <w:p w:rsidR="00A35EB3" w:rsidRPr="00A35EB3" w:rsidRDefault="00F17062" w:rsidP="00A35E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286" w:type="dxa"/>
          </w:tcPr>
          <w:p w:rsidR="00A35EB3" w:rsidRPr="00A35EB3" w:rsidRDefault="00236419" w:rsidP="00A35E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676" w:type="dxa"/>
          </w:tcPr>
          <w:p w:rsidR="00A35EB3" w:rsidRPr="00A35EB3" w:rsidRDefault="009C6A55" w:rsidP="00A35E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298" w:type="dxa"/>
          </w:tcPr>
          <w:p w:rsidR="00A35EB3" w:rsidRPr="00A35EB3" w:rsidRDefault="00F17062" w:rsidP="00A35E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286" w:type="dxa"/>
          </w:tcPr>
          <w:p w:rsidR="00A35EB3" w:rsidRPr="00A35EB3" w:rsidRDefault="00236419" w:rsidP="00A35E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221</w:t>
            </w:r>
          </w:p>
        </w:tc>
        <w:tc>
          <w:tcPr>
            <w:tcW w:w="676" w:type="dxa"/>
          </w:tcPr>
          <w:p w:rsidR="00A35EB3" w:rsidRPr="00A35EB3" w:rsidRDefault="00F17062" w:rsidP="00A35E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</w:tr>
    </w:tbl>
    <w:p w:rsidR="00CC57E3" w:rsidRDefault="00CC57E3" w:rsidP="00A15998">
      <w:pPr>
        <w:spacing w:after="0"/>
        <w:ind w:left="-11"/>
        <w:jc w:val="both"/>
        <w:rPr>
          <w:rFonts w:ascii="Times New Roman" w:hAnsi="Times New Roman" w:cs="Times New Roman"/>
          <w:b/>
          <w:lang w:val="sk-SK"/>
        </w:rPr>
      </w:pPr>
      <w:r>
        <w:rPr>
          <w:rFonts w:ascii="Times New Roman" w:hAnsi="Times New Roman" w:cs="Times New Roman"/>
          <w:b/>
          <w:lang w:val="sk-SK"/>
        </w:rPr>
        <w:t>P. Prehľad zmien vlastného imania</w:t>
      </w:r>
    </w:p>
    <w:p w:rsidR="00CC57E3" w:rsidRDefault="00CC57E3" w:rsidP="00A35EB3">
      <w:pPr>
        <w:ind w:left="-11"/>
        <w:jc w:val="both"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  <w:t>47. Informácie k časti P. prílohy č. 3 o zmenách vlastného imania</w:t>
      </w:r>
    </w:p>
    <w:tbl>
      <w:tblPr>
        <w:tblStyle w:val="Mriekatabuky"/>
        <w:tblW w:w="10101" w:type="dxa"/>
        <w:tblInd w:w="-11" w:type="dxa"/>
        <w:tblLook w:val="04A0" w:firstRow="1" w:lastRow="0" w:firstColumn="1" w:lastColumn="0" w:noHBand="0" w:noVBand="1"/>
      </w:tblPr>
      <w:tblGrid>
        <w:gridCol w:w="3349"/>
        <w:gridCol w:w="1873"/>
        <w:gridCol w:w="1297"/>
        <w:gridCol w:w="1130"/>
        <w:gridCol w:w="1270"/>
        <w:gridCol w:w="1182"/>
      </w:tblGrid>
      <w:tr w:rsidR="00CC57E3" w:rsidRPr="00772648" w:rsidTr="00772648">
        <w:tc>
          <w:tcPr>
            <w:tcW w:w="3349" w:type="dxa"/>
            <w:vMerge w:val="restart"/>
            <w:vAlign w:val="center"/>
          </w:tcPr>
          <w:p w:rsidR="00CC57E3" w:rsidRPr="00772648" w:rsidRDefault="00CC57E3" w:rsidP="00772648">
            <w:pPr>
              <w:jc w:val="center"/>
              <w:rPr>
                <w:rFonts w:ascii="Times New Roman" w:hAnsi="Times New Roman" w:cs="Times New Roman"/>
                <w:b/>
                <w:lang w:val="sk-SK"/>
              </w:rPr>
            </w:pPr>
            <w:r w:rsidRPr="00772648">
              <w:rPr>
                <w:rFonts w:ascii="Times New Roman" w:hAnsi="Times New Roman" w:cs="Times New Roman"/>
                <w:b/>
                <w:lang w:val="sk-SK"/>
              </w:rPr>
              <w:t>Položka vlastného imania</w:t>
            </w:r>
          </w:p>
        </w:tc>
        <w:tc>
          <w:tcPr>
            <w:tcW w:w="6752" w:type="dxa"/>
            <w:gridSpan w:val="5"/>
            <w:vAlign w:val="center"/>
          </w:tcPr>
          <w:p w:rsidR="00CC57E3" w:rsidRPr="00772648" w:rsidRDefault="00CC57E3" w:rsidP="00772648">
            <w:pPr>
              <w:jc w:val="center"/>
              <w:rPr>
                <w:rFonts w:ascii="Times New Roman" w:hAnsi="Times New Roman" w:cs="Times New Roman"/>
                <w:b/>
                <w:lang w:val="sk-SK"/>
              </w:rPr>
            </w:pPr>
            <w:r w:rsidRPr="00772648">
              <w:rPr>
                <w:rFonts w:ascii="Times New Roman" w:hAnsi="Times New Roman" w:cs="Times New Roman"/>
                <w:b/>
                <w:lang w:val="sk-SK"/>
              </w:rPr>
              <w:t>Bežné účtovné obdobie</w:t>
            </w:r>
          </w:p>
        </w:tc>
      </w:tr>
      <w:tr w:rsidR="00CC57E3" w:rsidRPr="00772648" w:rsidTr="00A15998">
        <w:trPr>
          <w:trHeight w:val="752"/>
        </w:trPr>
        <w:tc>
          <w:tcPr>
            <w:tcW w:w="3349" w:type="dxa"/>
            <w:vMerge/>
            <w:vAlign w:val="center"/>
          </w:tcPr>
          <w:p w:rsidR="00CC57E3" w:rsidRPr="00772648" w:rsidRDefault="00CC57E3" w:rsidP="00772648">
            <w:pPr>
              <w:jc w:val="center"/>
              <w:rPr>
                <w:rFonts w:ascii="Times New Roman" w:hAnsi="Times New Roman" w:cs="Times New Roman"/>
                <w:b/>
                <w:lang w:val="sk-SK"/>
              </w:rPr>
            </w:pPr>
          </w:p>
        </w:tc>
        <w:tc>
          <w:tcPr>
            <w:tcW w:w="1873" w:type="dxa"/>
            <w:vAlign w:val="center"/>
          </w:tcPr>
          <w:p w:rsidR="00CC57E3" w:rsidRPr="00772648" w:rsidRDefault="00CC57E3" w:rsidP="00772648">
            <w:pPr>
              <w:jc w:val="center"/>
              <w:rPr>
                <w:rFonts w:ascii="Times New Roman" w:hAnsi="Times New Roman" w:cs="Times New Roman"/>
                <w:b/>
                <w:lang w:val="sk-SK"/>
              </w:rPr>
            </w:pPr>
            <w:r w:rsidRPr="00772648">
              <w:rPr>
                <w:rFonts w:ascii="Times New Roman" w:hAnsi="Times New Roman" w:cs="Times New Roman"/>
                <w:b/>
                <w:lang w:val="sk-SK"/>
              </w:rPr>
              <w:t>Stav na začiatku účtovného obdobia</w:t>
            </w:r>
          </w:p>
        </w:tc>
        <w:tc>
          <w:tcPr>
            <w:tcW w:w="1297" w:type="dxa"/>
            <w:vAlign w:val="center"/>
          </w:tcPr>
          <w:p w:rsidR="00CC57E3" w:rsidRPr="00772648" w:rsidRDefault="00CC57E3" w:rsidP="00772648">
            <w:pPr>
              <w:jc w:val="center"/>
              <w:rPr>
                <w:rFonts w:ascii="Times New Roman" w:hAnsi="Times New Roman" w:cs="Times New Roman"/>
                <w:b/>
                <w:lang w:val="sk-SK"/>
              </w:rPr>
            </w:pPr>
            <w:r w:rsidRPr="00772648">
              <w:rPr>
                <w:rFonts w:ascii="Times New Roman" w:hAnsi="Times New Roman" w:cs="Times New Roman"/>
                <w:b/>
                <w:lang w:val="sk-SK"/>
              </w:rPr>
              <w:t>Prírastky</w:t>
            </w:r>
          </w:p>
        </w:tc>
        <w:tc>
          <w:tcPr>
            <w:tcW w:w="1130" w:type="dxa"/>
            <w:vAlign w:val="center"/>
          </w:tcPr>
          <w:p w:rsidR="00CC57E3" w:rsidRPr="00772648" w:rsidRDefault="00CC57E3" w:rsidP="00772648">
            <w:pPr>
              <w:jc w:val="center"/>
              <w:rPr>
                <w:rFonts w:ascii="Times New Roman" w:hAnsi="Times New Roman" w:cs="Times New Roman"/>
                <w:b/>
                <w:lang w:val="sk-SK"/>
              </w:rPr>
            </w:pPr>
            <w:r w:rsidRPr="00772648">
              <w:rPr>
                <w:rFonts w:ascii="Times New Roman" w:hAnsi="Times New Roman" w:cs="Times New Roman"/>
                <w:b/>
                <w:lang w:val="sk-SK"/>
              </w:rPr>
              <w:t>Úbytky</w:t>
            </w:r>
          </w:p>
        </w:tc>
        <w:tc>
          <w:tcPr>
            <w:tcW w:w="1270" w:type="dxa"/>
            <w:vAlign w:val="center"/>
          </w:tcPr>
          <w:p w:rsidR="00CC57E3" w:rsidRPr="00772648" w:rsidRDefault="00CC57E3" w:rsidP="00772648">
            <w:pPr>
              <w:jc w:val="center"/>
              <w:rPr>
                <w:rFonts w:ascii="Times New Roman" w:hAnsi="Times New Roman" w:cs="Times New Roman"/>
                <w:b/>
                <w:lang w:val="sk-SK"/>
              </w:rPr>
            </w:pPr>
            <w:r w:rsidRPr="00772648">
              <w:rPr>
                <w:rFonts w:ascii="Times New Roman" w:hAnsi="Times New Roman" w:cs="Times New Roman"/>
                <w:b/>
                <w:lang w:val="sk-SK"/>
              </w:rPr>
              <w:t>Presuny</w:t>
            </w:r>
          </w:p>
        </w:tc>
        <w:tc>
          <w:tcPr>
            <w:tcW w:w="1182" w:type="dxa"/>
            <w:vAlign w:val="center"/>
          </w:tcPr>
          <w:p w:rsidR="00CC57E3" w:rsidRPr="00772648" w:rsidRDefault="00CC57E3" w:rsidP="00772648">
            <w:pPr>
              <w:jc w:val="center"/>
              <w:rPr>
                <w:rFonts w:ascii="Times New Roman" w:hAnsi="Times New Roman" w:cs="Times New Roman"/>
                <w:b/>
                <w:lang w:val="sk-SK"/>
              </w:rPr>
            </w:pPr>
            <w:r w:rsidRPr="00772648">
              <w:rPr>
                <w:rFonts w:ascii="Times New Roman" w:hAnsi="Times New Roman" w:cs="Times New Roman"/>
                <w:b/>
                <w:lang w:val="sk-SK"/>
              </w:rPr>
              <w:t>Stav na konci účtovného obdobia</w:t>
            </w:r>
          </w:p>
        </w:tc>
      </w:tr>
      <w:tr w:rsidR="00CC57E3" w:rsidTr="00772648">
        <w:tc>
          <w:tcPr>
            <w:tcW w:w="3349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a</w:t>
            </w:r>
          </w:p>
        </w:tc>
        <w:tc>
          <w:tcPr>
            <w:tcW w:w="1873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b</w:t>
            </w:r>
          </w:p>
        </w:tc>
        <w:tc>
          <w:tcPr>
            <w:tcW w:w="1297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c</w:t>
            </w:r>
          </w:p>
        </w:tc>
        <w:tc>
          <w:tcPr>
            <w:tcW w:w="1130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d</w:t>
            </w:r>
          </w:p>
        </w:tc>
        <w:tc>
          <w:tcPr>
            <w:tcW w:w="1270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e</w:t>
            </w:r>
          </w:p>
        </w:tc>
        <w:tc>
          <w:tcPr>
            <w:tcW w:w="1182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f</w:t>
            </w:r>
          </w:p>
        </w:tc>
      </w:tr>
      <w:tr w:rsidR="00CC57E3" w:rsidTr="00772648">
        <w:tc>
          <w:tcPr>
            <w:tcW w:w="3349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Základné imanie</w:t>
            </w:r>
          </w:p>
        </w:tc>
        <w:tc>
          <w:tcPr>
            <w:tcW w:w="1873" w:type="dxa"/>
          </w:tcPr>
          <w:p w:rsidR="00CC57E3" w:rsidRDefault="003A2A6C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5000</w:t>
            </w:r>
          </w:p>
        </w:tc>
        <w:tc>
          <w:tcPr>
            <w:tcW w:w="1297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130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270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182" w:type="dxa"/>
          </w:tcPr>
          <w:p w:rsidR="00CC57E3" w:rsidRDefault="003A2A6C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5000</w:t>
            </w:r>
          </w:p>
        </w:tc>
      </w:tr>
      <w:tr w:rsidR="00CC57E3" w:rsidTr="00772648">
        <w:tc>
          <w:tcPr>
            <w:tcW w:w="3349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Vlastné akcie a vlastné obchodné podiely</w:t>
            </w:r>
          </w:p>
        </w:tc>
        <w:tc>
          <w:tcPr>
            <w:tcW w:w="1873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297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130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270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182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</w:tr>
      <w:tr w:rsidR="00CC57E3" w:rsidTr="00772648">
        <w:tc>
          <w:tcPr>
            <w:tcW w:w="3349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Zmena základného imania</w:t>
            </w:r>
          </w:p>
        </w:tc>
        <w:tc>
          <w:tcPr>
            <w:tcW w:w="1873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297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130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270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182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</w:tr>
      <w:tr w:rsidR="00CC57E3" w:rsidTr="00772648">
        <w:tc>
          <w:tcPr>
            <w:tcW w:w="3349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 xml:space="preserve">Pohľadávky za upísané vlastné imanie </w:t>
            </w:r>
          </w:p>
        </w:tc>
        <w:tc>
          <w:tcPr>
            <w:tcW w:w="1873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297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130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270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182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</w:tr>
      <w:tr w:rsidR="00CC57E3" w:rsidTr="00772648">
        <w:tc>
          <w:tcPr>
            <w:tcW w:w="3349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Emisné ážio</w:t>
            </w:r>
          </w:p>
        </w:tc>
        <w:tc>
          <w:tcPr>
            <w:tcW w:w="1873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297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130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270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182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</w:tr>
      <w:tr w:rsidR="00CC57E3" w:rsidTr="00772648">
        <w:tc>
          <w:tcPr>
            <w:tcW w:w="3349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Ostatné kapitálové fondy</w:t>
            </w:r>
          </w:p>
        </w:tc>
        <w:tc>
          <w:tcPr>
            <w:tcW w:w="1873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297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130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270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182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</w:tr>
      <w:tr w:rsidR="00CC57E3" w:rsidTr="00A15998">
        <w:trPr>
          <w:trHeight w:val="604"/>
        </w:trPr>
        <w:tc>
          <w:tcPr>
            <w:tcW w:w="3349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Zákonný rezervný fond (nedeliteľný fond) z kapitálových vkladov</w:t>
            </w:r>
          </w:p>
        </w:tc>
        <w:tc>
          <w:tcPr>
            <w:tcW w:w="1873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297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130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270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182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</w:tr>
      <w:tr w:rsidR="00CC57E3" w:rsidTr="00772648">
        <w:tc>
          <w:tcPr>
            <w:tcW w:w="3349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Oceňovacie rozdiely z precenenia majetku a záväzkov</w:t>
            </w:r>
          </w:p>
        </w:tc>
        <w:tc>
          <w:tcPr>
            <w:tcW w:w="1873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297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130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270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182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</w:tr>
      <w:tr w:rsidR="00CC57E3" w:rsidTr="00772648">
        <w:tc>
          <w:tcPr>
            <w:tcW w:w="3349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Oceňovacie rozdiely z kapitálových účastín</w:t>
            </w:r>
          </w:p>
        </w:tc>
        <w:tc>
          <w:tcPr>
            <w:tcW w:w="1873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297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130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270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182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</w:tr>
      <w:tr w:rsidR="00CC57E3" w:rsidTr="00772648">
        <w:tc>
          <w:tcPr>
            <w:tcW w:w="3349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Oceňovacie rozdiely z precenenia pri zlúčení, splynutí a rozdelení</w:t>
            </w:r>
          </w:p>
        </w:tc>
        <w:tc>
          <w:tcPr>
            <w:tcW w:w="1873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297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130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270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182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</w:tr>
      <w:tr w:rsidR="00CC57E3" w:rsidTr="00772648">
        <w:tc>
          <w:tcPr>
            <w:tcW w:w="3349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Zákonný rezervný fond</w:t>
            </w:r>
          </w:p>
        </w:tc>
        <w:tc>
          <w:tcPr>
            <w:tcW w:w="1873" w:type="dxa"/>
          </w:tcPr>
          <w:p w:rsidR="00CC57E3" w:rsidRDefault="003358B8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42</w:t>
            </w:r>
          </w:p>
        </w:tc>
        <w:tc>
          <w:tcPr>
            <w:tcW w:w="1297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130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270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182" w:type="dxa"/>
          </w:tcPr>
          <w:p w:rsidR="00CC57E3" w:rsidRDefault="003358B8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42</w:t>
            </w:r>
          </w:p>
        </w:tc>
      </w:tr>
      <w:tr w:rsidR="00CC57E3" w:rsidTr="00772648">
        <w:tc>
          <w:tcPr>
            <w:tcW w:w="3349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Nedeliteľný fond</w:t>
            </w:r>
          </w:p>
        </w:tc>
        <w:tc>
          <w:tcPr>
            <w:tcW w:w="1873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297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130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270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182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</w:tr>
      <w:tr w:rsidR="00CC57E3" w:rsidTr="00772648">
        <w:tc>
          <w:tcPr>
            <w:tcW w:w="3349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Štatutárne fondy a ostatné fondy</w:t>
            </w:r>
          </w:p>
        </w:tc>
        <w:tc>
          <w:tcPr>
            <w:tcW w:w="1873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297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130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270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182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</w:tr>
      <w:tr w:rsidR="00CC57E3" w:rsidTr="00772648">
        <w:tc>
          <w:tcPr>
            <w:tcW w:w="3349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Nerozdelený zisk minulých rokov</w:t>
            </w:r>
          </w:p>
        </w:tc>
        <w:tc>
          <w:tcPr>
            <w:tcW w:w="1873" w:type="dxa"/>
          </w:tcPr>
          <w:p w:rsidR="00CC57E3" w:rsidRDefault="003358B8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1232</w:t>
            </w:r>
          </w:p>
        </w:tc>
        <w:tc>
          <w:tcPr>
            <w:tcW w:w="1297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130" w:type="dxa"/>
          </w:tcPr>
          <w:p w:rsidR="00CC57E3" w:rsidRDefault="003358B8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440</w:t>
            </w:r>
          </w:p>
        </w:tc>
        <w:tc>
          <w:tcPr>
            <w:tcW w:w="1270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182" w:type="dxa"/>
          </w:tcPr>
          <w:p w:rsidR="00CC57E3" w:rsidRDefault="003358B8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792</w:t>
            </w:r>
          </w:p>
        </w:tc>
      </w:tr>
      <w:tr w:rsidR="00CC57E3" w:rsidTr="00772648">
        <w:tc>
          <w:tcPr>
            <w:tcW w:w="3349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Nerozdelená strata minulých rokov</w:t>
            </w:r>
          </w:p>
        </w:tc>
        <w:tc>
          <w:tcPr>
            <w:tcW w:w="1873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297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130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270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182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</w:tr>
      <w:tr w:rsidR="00CC57E3" w:rsidTr="00772648">
        <w:tc>
          <w:tcPr>
            <w:tcW w:w="3349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Výsledok hospodárenia bežného účtovného obdobia</w:t>
            </w:r>
          </w:p>
        </w:tc>
        <w:tc>
          <w:tcPr>
            <w:tcW w:w="1873" w:type="dxa"/>
          </w:tcPr>
          <w:p w:rsidR="00CC57E3" w:rsidRDefault="003358B8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784</w:t>
            </w:r>
          </w:p>
        </w:tc>
        <w:tc>
          <w:tcPr>
            <w:tcW w:w="1297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130" w:type="dxa"/>
          </w:tcPr>
          <w:p w:rsidR="00CC57E3" w:rsidRDefault="003358B8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508</w:t>
            </w:r>
          </w:p>
        </w:tc>
        <w:tc>
          <w:tcPr>
            <w:tcW w:w="1270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182" w:type="dxa"/>
          </w:tcPr>
          <w:p w:rsidR="00CC57E3" w:rsidRDefault="003358B8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276</w:t>
            </w:r>
          </w:p>
        </w:tc>
      </w:tr>
      <w:tr w:rsidR="00CC57E3" w:rsidTr="00772648">
        <w:tc>
          <w:tcPr>
            <w:tcW w:w="3349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Vyplatené dividendy</w:t>
            </w:r>
          </w:p>
        </w:tc>
        <w:tc>
          <w:tcPr>
            <w:tcW w:w="1873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297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130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270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182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</w:tr>
      <w:tr w:rsidR="00CC57E3" w:rsidTr="00772648">
        <w:tc>
          <w:tcPr>
            <w:tcW w:w="3349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Ostatné položky vlastného imania</w:t>
            </w:r>
          </w:p>
        </w:tc>
        <w:tc>
          <w:tcPr>
            <w:tcW w:w="1873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297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130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270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182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</w:tr>
    </w:tbl>
    <w:p w:rsidR="00CC57E3" w:rsidRPr="00CC57E3" w:rsidRDefault="00CC57E3" w:rsidP="00A35EB3">
      <w:pPr>
        <w:ind w:left="-11"/>
        <w:jc w:val="both"/>
        <w:rPr>
          <w:rFonts w:ascii="Times New Roman" w:hAnsi="Times New Roman" w:cs="Times New Roman"/>
          <w:lang w:val="sk-SK"/>
        </w:rPr>
      </w:pPr>
    </w:p>
    <w:sectPr w:rsidR="00CC57E3" w:rsidRPr="00CC57E3" w:rsidSect="00C13637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38B0" w:rsidRDefault="008638B0" w:rsidP="00E227CC">
      <w:pPr>
        <w:spacing w:after="0" w:line="240" w:lineRule="auto"/>
      </w:pPr>
      <w:r>
        <w:separator/>
      </w:r>
    </w:p>
  </w:endnote>
  <w:endnote w:type="continuationSeparator" w:id="0">
    <w:p w:rsidR="008638B0" w:rsidRDefault="008638B0" w:rsidP="00E227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38B0" w:rsidRDefault="008638B0" w:rsidP="00E227CC">
      <w:pPr>
        <w:spacing w:after="0" w:line="240" w:lineRule="auto"/>
      </w:pPr>
      <w:r>
        <w:separator/>
      </w:r>
    </w:p>
  </w:footnote>
  <w:footnote w:type="continuationSeparator" w:id="0">
    <w:p w:rsidR="008638B0" w:rsidRDefault="008638B0" w:rsidP="00E227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C420B1"/>
    <w:multiLevelType w:val="hybridMultilevel"/>
    <w:tmpl w:val="9822BED4"/>
    <w:lvl w:ilvl="0" w:tplc="040E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B64A4C"/>
    <w:multiLevelType w:val="hybridMultilevel"/>
    <w:tmpl w:val="10D4DE76"/>
    <w:lvl w:ilvl="0" w:tplc="040E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190F21"/>
    <w:multiLevelType w:val="hybridMultilevel"/>
    <w:tmpl w:val="BB98573C"/>
    <w:lvl w:ilvl="0" w:tplc="040E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D36294"/>
    <w:multiLevelType w:val="hybridMultilevel"/>
    <w:tmpl w:val="B3962F40"/>
    <w:lvl w:ilvl="0" w:tplc="040E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1F6D96"/>
    <w:multiLevelType w:val="hybridMultilevel"/>
    <w:tmpl w:val="4AB8E3F2"/>
    <w:lvl w:ilvl="0" w:tplc="7C900E92">
      <w:start w:val="1"/>
      <w:numFmt w:val="decimal"/>
      <w:lvlText w:val="%1."/>
      <w:lvlJc w:val="left"/>
      <w:pPr>
        <w:ind w:left="349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69" w:hanging="360"/>
      </w:pPr>
    </w:lvl>
    <w:lvl w:ilvl="2" w:tplc="040E001B" w:tentative="1">
      <w:start w:val="1"/>
      <w:numFmt w:val="lowerRoman"/>
      <w:lvlText w:val="%3."/>
      <w:lvlJc w:val="right"/>
      <w:pPr>
        <w:ind w:left="1789" w:hanging="180"/>
      </w:pPr>
    </w:lvl>
    <w:lvl w:ilvl="3" w:tplc="040E000F" w:tentative="1">
      <w:start w:val="1"/>
      <w:numFmt w:val="decimal"/>
      <w:lvlText w:val="%4."/>
      <w:lvlJc w:val="left"/>
      <w:pPr>
        <w:ind w:left="2509" w:hanging="360"/>
      </w:pPr>
    </w:lvl>
    <w:lvl w:ilvl="4" w:tplc="040E0019" w:tentative="1">
      <w:start w:val="1"/>
      <w:numFmt w:val="lowerLetter"/>
      <w:lvlText w:val="%5."/>
      <w:lvlJc w:val="left"/>
      <w:pPr>
        <w:ind w:left="3229" w:hanging="360"/>
      </w:pPr>
    </w:lvl>
    <w:lvl w:ilvl="5" w:tplc="040E001B" w:tentative="1">
      <w:start w:val="1"/>
      <w:numFmt w:val="lowerRoman"/>
      <w:lvlText w:val="%6."/>
      <w:lvlJc w:val="right"/>
      <w:pPr>
        <w:ind w:left="3949" w:hanging="180"/>
      </w:pPr>
    </w:lvl>
    <w:lvl w:ilvl="6" w:tplc="040E000F" w:tentative="1">
      <w:start w:val="1"/>
      <w:numFmt w:val="decimal"/>
      <w:lvlText w:val="%7."/>
      <w:lvlJc w:val="left"/>
      <w:pPr>
        <w:ind w:left="4669" w:hanging="360"/>
      </w:pPr>
    </w:lvl>
    <w:lvl w:ilvl="7" w:tplc="040E0019" w:tentative="1">
      <w:start w:val="1"/>
      <w:numFmt w:val="lowerLetter"/>
      <w:lvlText w:val="%8."/>
      <w:lvlJc w:val="left"/>
      <w:pPr>
        <w:ind w:left="5389" w:hanging="360"/>
      </w:pPr>
    </w:lvl>
    <w:lvl w:ilvl="8" w:tplc="040E001B" w:tentative="1">
      <w:start w:val="1"/>
      <w:numFmt w:val="lowerRoman"/>
      <w:lvlText w:val="%9."/>
      <w:lvlJc w:val="right"/>
      <w:pPr>
        <w:ind w:left="6109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7CC"/>
    <w:rsid w:val="0004061D"/>
    <w:rsid w:val="000A7861"/>
    <w:rsid w:val="000D0FF3"/>
    <w:rsid w:val="00191BA4"/>
    <w:rsid w:val="001E6303"/>
    <w:rsid w:val="001F7F59"/>
    <w:rsid w:val="00217482"/>
    <w:rsid w:val="00236419"/>
    <w:rsid w:val="002D543A"/>
    <w:rsid w:val="003358B8"/>
    <w:rsid w:val="003A2A6C"/>
    <w:rsid w:val="003F749C"/>
    <w:rsid w:val="00560FD4"/>
    <w:rsid w:val="00604DBC"/>
    <w:rsid w:val="006716C1"/>
    <w:rsid w:val="006C4C23"/>
    <w:rsid w:val="007171C2"/>
    <w:rsid w:val="00772648"/>
    <w:rsid w:val="007C6C9D"/>
    <w:rsid w:val="007D63D9"/>
    <w:rsid w:val="007F5D85"/>
    <w:rsid w:val="008638B0"/>
    <w:rsid w:val="0089570C"/>
    <w:rsid w:val="008B4AFD"/>
    <w:rsid w:val="008F4E9B"/>
    <w:rsid w:val="009C59CC"/>
    <w:rsid w:val="009C6A55"/>
    <w:rsid w:val="00A15998"/>
    <w:rsid w:val="00A35EB3"/>
    <w:rsid w:val="00A91485"/>
    <w:rsid w:val="00A96B85"/>
    <w:rsid w:val="00BB7F25"/>
    <w:rsid w:val="00BD6418"/>
    <w:rsid w:val="00C13637"/>
    <w:rsid w:val="00C76E03"/>
    <w:rsid w:val="00C8118C"/>
    <w:rsid w:val="00CC57E3"/>
    <w:rsid w:val="00CC730D"/>
    <w:rsid w:val="00D910C8"/>
    <w:rsid w:val="00E227CC"/>
    <w:rsid w:val="00F17062"/>
    <w:rsid w:val="00F613D9"/>
    <w:rsid w:val="00F943B7"/>
    <w:rsid w:val="00FA72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FF592"/>
  <w15:docId w15:val="{9CE9ED72-1A89-426D-8C85-A34503036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lny">
    <w:name w:val="Normal"/>
    <w:qFormat/>
    <w:rsid w:val="00C8118C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E227C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lavika">
    <w:name w:val="header"/>
    <w:basedOn w:val="Normlny"/>
    <w:link w:val="HlavikaChar"/>
    <w:uiPriority w:val="99"/>
    <w:unhideWhenUsed/>
    <w:rsid w:val="00E227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227CC"/>
  </w:style>
  <w:style w:type="paragraph" w:styleId="Pta">
    <w:name w:val="footer"/>
    <w:basedOn w:val="Normlny"/>
    <w:link w:val="PtaChar"/>
    <w:uiPriority w:val="99"/>
    <w:unhideWhenUsed/>
    <w:rsid w:val="00E227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227CC"/>
  </w:style>
  <w:style w:type="paragraph" w:styleId="Odsekzoznamu">
    <w:name w:val="List Paragraph"/>
    <w:basedOn w:val="Normlny"/>
    <w:uiPriority w:val="34"/>
    <w:qFormat/>
    <w:rsid w:val="00E227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FE8C74-6A34-498A-8846-406C21B9F1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803</Words>
  <Characters>4580</Characters>
  <Application>Microsoft Office Word</Application>
  <DocSecurity>0</DocSecurity>
  <Lines>38</Lines>
  <Paragraphs>10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Notebook</dc:creator>
  <cp:lastModifiedBy>Ucto2</cp:lastModifiedBy>
  <cp:revision>4</cp:revision>
  <dcterms:created xsi:type="dcterms:W3CDTF">2016-06-15T14:10:00Z</dcterms:created>
  <dcterms:modified xsi:type="dcterms:W3CDTF">2016-06-15T14:49:00Z</dcterms:modified>
</cp:coreProperties>
</file>