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6C22" w:rsidRPr="00A538FA" w:rsidRDefault="00886C22">
      <w:pPr>
        <w:rPr>
          <w:rFonts w:ascii="Times New Roman" w:hAnsi="Times New Roman" w:cs="Times New Roman"/>
        </w:rPr>
      </w:pPr>
    </w:p>
    <w:p w:rsidR="00886C22" w:rsidRPr="00A538FA" w:rsidRDefault="00886C22" w:rsidP="00886C22">
      <w:pPr>
        <w:rPr>
          <w:rFonts w:ascii="Times New Roman" w:hAnsi="Times New Roman" w:cs="Times New Roman"/>
        </w:rPr>
      </w:pPr>
    </w:p>
    <w:p w:rsidR="00886C22" w:rsidRPr="00A538FA" w:rsidRDefault="00886C22" w:rsidP="00886C22">
      <w:pPr>
        <w:rPr>
          <w:rFonts w:ascii="Times New Roman" w:hAnsi="Times New Roman" w:cs="Times New Roman"/>
        </w:rPr>
      </w:pPr>
    </w:p>
    <w:p w:rsidR="00886C22" w:rsidRPr="00A538FA" w:rsidRDefault="00886C22" w:rsidP="00886C22">
      <w:pPr>
        <w:rPr>
          <w:rFonts w:ascii="Times New Roman" w:hAnsi="Times New Roman" w:cs="Times New Roman"/>
        </w:rPr>
      </w:pPr>
    </w:p>
    <w:p w:rsidR="00E50D39" w:rsidRPr="00A538FA" w:rsidRDefault="00886C22" w:rsidP="00886C22">
      <w:pPr>
        <w:jc w:val="center"/>
        <w:rPr>
          <w:rFonts w:ascii="Times New Roman" w:hAnsi="Times New Roman" w:cs="Times New Roman"/>
        </w:rPr>
      </w:pPr>
      <w:r w:rsidRPr="00A538FA">
        <w:rPr>
          <w:rFonts w:ascii="Times New Roman" w:hAnsi="Times New Roman" w:cs="Times New Roman"/>
          <w:noProof/>
          <w:lang w:eastAsia="sk-SK"/>
        </w:rPr>
        <w:drawing>
          <wp:inline distT="0" distB="0" distL="0" distR="0">
            <wp:extent cx="1476375" cy="1695450"/>
            <wp:effectExtent l="19050" t="0" r="9525" b="0"/>
            <wp:docPr id="1" name="Obrázok 0" descr="514811-Hajnáčka_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4811-Hajnáčka_e.gif"/>
                    <pic:cNvPicPr/>
                  </pic:nvPicPr>
                  <pic:blipFill>
                    <a:blip r:embed="rId9" cstate="print"/>
                    <a:stretch>
                      <a:fillRect/>
                    </a:stretch>
                  </pic:blipFill>
                  <pic:spPr>
                    <a:xfrm>
                      <a:off x="0" y="0"/>
                      <a:ext cx="1476375" cy="1695450"/>
                    </a:xfrm>
                    <a:prstGeom prst="rect">
                      <a:avLst/>
                    </a:prstGeom>
                  </pic:spPr>
                </pic:pic>
              </a:graphicData>
            </a:graphic>
          </wp:inline>
        </w:drawing>
      </w:r>
    </w:p>
    <w:p w:rsidR="00886C22" w:rsidRPr="00A538FA" w:rsidRDefault="00886C22" w:rsidP="00886C22">
      <w:pPr>
        <w:jc w:val="center"/>
        <w:rPr>
          <w:rFonts w:ascii="Times New Roman" w:hAnsi="Times New Roman" w:cs="Times New Roman"/>
        </w:rPr>
      </w:pPr>
    </w:p>
    <w:p w:rsidR="00886C22" w:rsidRPr="00A538FA" w:rsidRDefault="00886C22" w:rsidP="00886C22">
      <w:pPr>
        <w:jc w:val="center"/>
        <w:rPr>
          <w:rFonts w:ascii="Times New Roman" w:hAnsi="Times New Roman" w:cs="Times New Roman"/>
        </w:rPr>
      </w:pPr>
    </w:p>
    <w:p w:rsidR="00886C22" w:rsidRPr="00A538FA" w:rsidRDefault="00886C22" w:rsidP="00886C22">
      <w:pPr>
        <w:jc w:val="center"/>
        <w:rPr>
          <w:rFonts w:ascii="Times New Roman" w:hAnsi="Times New Roman" w:cs="Times New Roman"/>
          <w:sz w:val="72"/>
          <w:szCs w:val="72"/>
        </w:rPr>
      </w:pPr>
    </w:p>
    <w:p w:rsidR="00886C22" w:rsidRPr="00A538FA" w:rsidRDefault="00886C22" w:rsidP="00886C22">
      <w:pPr>
        <w:jc w:val="center"/>
        <w:rPr>
          <w:rFonts w:ascii="Times New Roman" w:hAnsi="Times New Roman" w:cs="Times New Roman"/>
          <w:b/>
          <w:sz w:val="72"/>
          <w:szCs w:val="72"/>
        </w:rPr>
      </w:pPr>
      <w:r w:rsidRPr="00A538FA">
        <w:rPr>
          <w:rFonts w:ascii="Times New Roman" w:hAnsi="Times New Roman" w:cs="Times New Roman"/>
          <w:b/>
          <w:sz w:val="72"/>
          <w:szCs w:val="72"/>
        </w:rPr>
        <w:t>Obec Hajnáčka</w:t>
      </w:r>
    </w:p>
    <w:p w:rsidR="00886C22" w:rsidRPr="00A538FA" w:rsidRDefault="00886C22" w:rsidP="00886C22">
      <w:pPr>
        <w:jc w:val="center"/>
        <w:rPr>
          <w:rFonts w:ascii="Times New Roman" w:hAnsi="Times New Roman" w:cs="Times New Roman"/>
          <w:b/>
          <w:sz w:val="72"/>
          <w:szCs w:val="72"/>
        </w:rPr>
      </w:pPr>
    </w:p>
    <w:p w:rsidR="00886C22" w:rsidRPr="00A538FA" w:rsidRDefault="00886C22" w:rsidP="00886C22">
      <w:pPr>
        <w:jc w:val="center"/>
        <w:rPr>
          <w:rFonts w:ascii="Times New Roman" w:hAnsi="Times New Roman" w:cs="Times New Roman"/>
          <w:b/>
          <w:sz w:val="72"/>
          <w:szCs w:val="72"/>
        </w:rPr>
      </w:pPr>
    </w:p>
    <w:p w:rsidR="00886C22" w:rsidRPr="00A538FA" w:rsidRDefault="00886C22" w:rsidP="00886C22">
      <w:pPr>
        <w:rPr>
          <w:rFonts w:ascii="Times New Roman" w:hAnsi="Times New Roman" w:cs="Times New Roman"/>
          <w:b/>
          <w:sz w:val="24"/>
          <w:szCs w:val="24"/>
        </w:rPr>
      </w:pPr>
    </w:p>
    <w:p w:rsidR="00886C22" w:rsidRPr="00A538FA" w:rsidRDefault="00886C22" w:rsidP="00886C22">
      <w:pPr>
        <w:rPr>
          <w:rFonts w:ascii="Times New Roman" w:hAnsi="Times New Roman" w:cs="Times New Roman"/>
          <w:b/>
          <w:sz w:val="24"/>
          <w:szCs w:val="24"/>
        </w:rPr>
      </w:pPr>
    </w:p>
    <w:p w:rsidR="00886C22" w:rsidRPr="00A538FA" w:rsidRDefault="00886C22" w:rsidP="00886C22">
      <w:pPr>
        <w:rPr>
          <w:rFonts w:ascii="Times New Roman" w:hAnsi="Times New Roman" w:cs="Times New Roman"/>
          <w:b/>
          <w:sz w:val="24"/>
          <w:szCs w:val="24"/>
        </w:rPr>
      </w:pPr>
    </w:p>
    <w:p w:rsidR="00886C22" w:rsidRPr="00A538FA" w:rsidRDefault="00886C22" w:rsidP="00886C22">
      <w:pPr>
        <w:rPr>
          <w:rFonts w:ascii="Times New Roman" w:hAnsi="Times New Roman" w:cs="Times New Roman"/>
          <w:b/>
          <w:sz w:val="24"/>
          <w:szCs w:val="24"/>
        </w:rPr>
      </w:pPr>
    </w:p>
    <w:p w:rsidR="00886C22" w:rsidRPr="00A538FA" w:rsidRDefault="00886C22" w:rsidP="00886C22">
      <w:pPr>
        <w:rPr>
          <w:rFonts w:ascii="Times New Roman" w:hAnsi="Times New Roman" w:cs="Times New Roman"/>
          <w:b/>
          <w:sz w:val="24"/>
          <w:szCs w:val="24"/>
        </w:rPr>
      </w:pPr>
    </w:p>
    <w:p w:rsidR="00886C22" w:rsidRPr="00A538FA" w:rsidRDefault="00886C22" w:rsidP="00886C22">
      <w:pPr>
        <w:rPr>
          <w:rFonts w:ascii="Times New Roman" w:hAnsi="Times New Roman" w:cs="Times New Roman"/>
          <w:sz w:val="24"/>
          <w:szCs w:val="24"/>
        </w:rPr>
      </w:pPr>
      <w:r w:rsidRPr="00A538FA">
        <w:rPr>
          <w:rFonts w:ascii="Times New Roman" w:hAnsi="Times New Roman" w:cs="Times New Roman"/>
          <w:sz w:val="24"/>
          <w:szCs w:val="24"/>
        </w:rPr>
        <w:t>Vypracoval: Adam Šuhaj, ekonóm obce</w:t>
      </w:r>
    </w:p>
    <w:p w:rsidR="008B093E" w:rsidRDefault="00886C22" w:rsidP="00886C22">
      <w:pPr>
        <w:rPr>
          <w:rFonts w:ascii="Times New Roman" w:hAnsi="Times New Roman" w:cs="Times New Roman"/>
          <w:sz w:val="24"/>
          <w:szCs w:val="24"/>
        </w:rPr>
      </w:pPr>
      <w:r w:rsidRPr="00A538FA">
        <w:rPr>
          <w:rFonts w:ascii="Times New Roman" w:hAnsi="Times New Roman" w:cs="Times New Roman"/>
          <w:sz w:val="24"/>
          <w:szCs w:val="24"/>
        </w:rPr>
        <w:t xml:space="preserve">Schválil: Jozef </w:t>
      </w:r>
      <w:proofErr w:type="spellStart"/>
      <w:r w:rsidRPr="00A538FA">
        <w:rPr>
          <w:rFonts w:ascii="Times New Roman" w:hAnsi="Times New Roman" w:cs="Times New Roman"/>
          <w:sz w:val="24"/>
          <w:szCs w:val="24"/>
        </w:rPr>
        <w:t>Hunyák</w:t>
      </w:r>
      <w:proofErr w:type="spellEnd"/>
      <w:r w:rsidRPr="00A538FA">
        <w:rPr>
          <w:rFonts w:ascii="Times New Roman" w:hAnsi="Times New Roman" w:cs="Times New Roman"/>
          <w:sz w:val="24"/>
          <w:szCs w:val="24"/>
        </w:rPr>
        <w:t>, starosta obce</w:t>
      </w:r>
    </w:p>
    <w:p w:rsidR="008B093E" w:rsidRDefault="008B093E">
      <w:pPr>
        <w:rPr>
          <w:rFonts w:ascii="Times New Roman" w:hAnsi="Times New Roman" w:cs="Times New Roman"/>
          <w:sz w:val="24"/>
          <w:szCs w:val="24"/>
        </w:rPr>
      </w:pPr>
    </w:p>
    <w:p w:rsidR="008B093E" w:rsidRDefault="008B093E">
      <w:pPr>
        <w:rPr>
          <w:rFonts w:ascii="Times New Roman" w:hAnsi="Times New Roman" w:cs="Times New Roman"/>
          <w:sz w:val="24"/>
          <w:szCs w:val="24"/>
        </w:rPr>
      </w:pPr>
    </w:p>
    <w:p w:rsidR="008B093E" w:rsidRDefault="008B093E">
      <w:pPr>
        <w:rPr>
          <w:rFonts w:ascii="Times New Roman" w:hAnsi="Times New Roman" w:cs="Times New Roman"/>
          <w:b/>
          <w:sz w:val="32"/>
          <w:szCs w:val="32"/>
        </w:rPr>
      </w:pPr>
      <w:r w:rsidRPr="008D48EB">
        <w:rPr>
          <w:rFonts w:ascii="Times New Roman" w:hAnsi="Times New Roman" w:cs="Times New Roman"/>
          <w:b/>
          <w:sz w:val="32"/>
          <w:szCs w:val="32"/>
        </w:rPr>
        <w:t>História obce:</w:t>
      </w:r>
    </w:p>
    <w:p w:rsidR="008D48EB" w:rsidRDefault="008D48EB">
      <w:pPr>
        <w:rPr>
          <w:rFonts w:ascii="Times New Roman" w:hAnsi="Times New Roman" w:cs="Times New Roman"/>
          <w:b/>
          <w:sz w:val="32"/>
          <w:szCs w:val="32"/>
        </w:rPr>
      </w:pPr>
    </w:p>
    <w:p w:rsidR="008D48EB" w:rsidRDefault="008D48EB" w:rsidP="00D546E9">
      <w:pPr>
        <w:spacing w:line="480" w:lineRule="auto"/>
        <w:rPr>
          <w:rFonts w:ascii="Times New Roman" w:hAnsi="Times New Roman" w:cs="Times New Roman"/>
          <w:sz w:val="24"/>
          <w:szCs w:val="24"/>
        </w:rPr>
      </w:pPr>
      <w:r>
        <w:rPr>
          <w:rFonts w:ascii="Times New Roman" w:hAnsi="Times New Roman" w:cs="Times New Roman"/>
          <w:sz w:val="24"/>
          <w:szCs w:val="24"/>
        </w:rPr>
        <w:t xml:space="preserve">Obec Hajnáčka leží v malej </w:t>
      </w:r>
      <w:proofErr w:type="spellStart"/>
      <w:r>
        <w:rPr>
          <w:rFonts w:ascii="Times New Roman" w:hAnsi="Times New Roman" w:cs="Times New Roman"/>
          <w:sz w:val="24"/>
          <w:szCs w:val="24"/>
        </w:rPr>
        <w:t>vnútrohorskej</w:t>
      </w:r>
      <w:proofErr w:type="spellEnd"/>
      <w:r>
        <w:rPr>
          <w:rFonts w:ascii="Times New Roman" w:hAnsi="Times New Roman" w:cs="Times New Roman"/>
          <w:sz w:val="24"/>
          <w:szCs w:val="24"/>
        </w:rPr>
        <w:t xml:space="preserve"> </w:t>
      </w:r>
      <w:r w:rsidR="0091273A">
        <w:rPr>
          <w:rFonts w:ascii="Times New Roman" w:hAnsi="Times New Roman" w:cs="Times New Roman"/>
          <w:sz w:val="24"/>
          <w:szCs w:val="24"/>
        </w:rPr>
        <w:t>kotline obklopenej vulkanickými kopcami uprostred Cerovej vrchoviny v nadmorskej výške 220 m. Kotlinu pretína potok Gortva. Mierne zvlnené kopce okolia Hajnáčky budujú pieskovce, do ktorých pred 5 miliónmi rokov prenikla cez hlboké zlomy bazaltová láva. Bazaltové kopce dodnes tvoria najvyššie časti okolitých vrchov. Vulkanická činnosť pred poldruha miliónmi rokov síce utíchla, jej dozvuky sú však badateľné vo forme výverov minerálnych prameňov.</w:t>
      </w:r>
    </w:p>
    <w:p w:rsidR="0091273A" w:rsidRDefault="0091273A" w:rsidP="00D546E9">
      <w:pPr>
        <w:spacing w:line="480" w:lineRule="auto"/>
        <w:rPr>
          <w:rFonts w:ascii="Times New Roman" w:hAnsi="Times New Roman" w:cs="Times New Roman"/>
          <w:sz w:val="24"/>
          <w:szCs w:val="24"/>
        </w:rPr>
      </w:pPr>
      <w:r>
        <w:rPr>
          <w:rFonts w:ascii="Times New Roman" w:hAnsi="Times New Roman" w:cs="Times New Roman"/>
          <w:sz w:val="24"/>
          <w:szCs w:val="24"/>
        </w:rPr>
        <w:t xml:space="preserve">V stredovekých listinách sa názov obce spomína už v roku 1344 ako </w:t>
      </w:r>
      <w:proofErr w:type="spellStart"/>
      <w:r>
        <w:rPr>
          <w:rFonts w:ascii="Times New Roman" w:hAnsi="Times New Roman" w:cs="Times New Roman"/>
          <w:sz w:val="24"/>
          <w:szCs w:val="24"/>
        </w:rPr>
        <w:t>Anyaskw</w:t>
      </w:r>
      <w:proofErr w:type="spellEnd"/>
      <w:r>
        <w:rPr>
          <w:rFonts w:ascii="Times New Roman" w:hAnsi="Times New Roman" w:cs="Times New Roman"/>
          <w:sz w:val="24"/>
          <w:szCs w:val="24"/>
        </w:rPr>
        <w:t xml:space="preserve"> alebo </w:t>
      </w:r>
      <w:proofErr w:type="spellStart"/>
      <w:r>
        <w:rPr>
          <w:rFonts w:ascii="Times New Roman" w:hAnsi="Times New Roman" w:cs="Times New Roman"/>
          <w:sz w:val="24"/>
          <w:szCs w:val="24"/>
        </w:rPr>
        <w:t>Aynaskew</w:t>
      </w:r>
      <w:proofErr w:type="spellEnd"/>
      <w:r>
        <w:rPr>
          <w:rFonts w:ascii="Times New Roman" w:hAnsi="Times New Roman" w:cs="Times New Roman"/>
          <w:sz w:val="24"/>
          <w:szCs w:val="24"/>
        </w:rPr>
        <w:t xml:space="preserve">. Na začiatku 15. storočia obec patrila rodine </w:t>
      </w:r>
      <w:proofErr w:type="spellStart"/>
      <w:r>
        <w:rPr>
          <w:rFonts w:ascii="Times New Roman" w:hAnsi="Times New Roman" w:cs="Times New Roman"/>
          <w:sz w:val="24"/>
          <w:szCs w:val="24"/>
        </w:rPr>
        <w:t>Szécsényiovcov</w:t>
      </w:r>
      <w:proofErr w:type="spellEnd"/>
      <w:r>
        <w:rPr>
          <w:rFonts w:ascii="Times New Roman" w:hAnsi="Times New Roman" w:cs="Times New Roman"/>
          <w:sz w:val="24"/>
          <w:szCs w:val="24"/>
        </w:rPr>
        <w:t xml:space="preserve">, ale v roku 1424 bola už kráľovským majetkom. Majiteľmi obecných pozemkov sa neskôr stali </w:t>
      </w:r>
      <w:proofErr w:type="spellStart"/>
      <w:r>
        <w:rPr>
          <w:rFonts w:ascii="Times New Roman" w:hAnsi="Times New Roman" w:cs="Times New Roman"/>
          <w:sz w:val="24"/>
          <w:szCs w:val="24"/>
        </w:rPr>
        <w:t>Vécseyovci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Kubinyiovci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Vayovci</w:t>
      </w:r>
      <w:proofErr w:type="spellEnd"/>
      <w:r>
        <w:rPr>
          <w:rFonts w:ascii="Times New Roman" w:hAnsi="Times New Roman" w:cs="Times New Roman"/>
          <w:sz w:val="24"/>
          <w:szCs w:val="24"/>
        </w:rPr>
        <w:t xml:space="preserve">, ako aj rodiny </w:t>
      </w:r>
      <w:proofErr w:type="spellStart"/>
      <w:r>
        <w:rPr>
          <w:rFonts w:ascii="Times New Roman" w:hAnsi="Times New Roman" w:cs="Times New Roman"/>
          <w:sz w:val="24"/>
          <w:szCs w:val="24"/>
        </w:rPr>
        <w:t>Károlyi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Kemény</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Ebeczky</w:t>
      </w:r>
      <w:proofErr w:type="spellEnd"/>
      <w:r>
        <w:rPr>
          <w:rFonts w:ascii="Times New Roman" w:hAnsi="Times New Roman" w:cs="Times New Roman"/>
          <w:sz w:val="24"/>
          <w:szCs w:val="24"/>
        </w:rPr>
        <w:t xml:space="preserve">. V 19. storočí v okolí obce vo veľkom pestovali vinič, ale vyhľadávané boli z Hajnáčky aj čerešne. Obyvatelia sa zaoberali najmä poľnohospodárstvom. Obec bola v celej krajine známa aj vďaka výverom minerálnych vôd v osade </w:t>
      </w:r>
      <w:proofErr w:type="spellStart"/>
      <w:r>
        <w:rPr>
          <w:rFonts w:ascii="Times New Roman" w:hAnsi="Times New Roman" w:cs="Times New Roman"/>
          <w:sz w:val="24"/>
          <w:szCs w:val="24"/>
        </w:rPr>
        <w:t>Štavica</w:t>
      </w:r>
      <w:proofErr w:type="spellEnd"/>
      <w:r>
        <w:rPr>
          <w:rFonts w:ascii="Times New Roman" w:hAnsi="Times New Roman" w:cs="Times New Roman"/>
          <w:sz w:val="24"/>
          <w:szCs w:val="24"/>
        </w:rPr>
        <w:t xml:space="preserve">, kde zriadili kúpele. V roku 1828 mala obec 84 domov s 375 obyvateľmi. Od 19. </w:t>
      </w:r>
      <w:r w:rsidR="00CA49CF">
        <w:rPr>
          <w:rFonts w:ascii="Times New Roman" w:hAnsi="Times New Roman" w:cs="Times New Roman"/>
          <w:sz w:val="24"/>
          <w:szCs w:val="24"/>
        </w:rPr>
        <w:t>storočia tu prevádzkovali tehelň</w:t>
      </w:r>
      <w:r>
        <w:rPr>
          <w:rFonts w:ascii="Times New Roman" w:hAnsi="Times New Roman" w:cs="Times New Roman"/>
          <w:sz w:val="24"/>
          <w:szCs w:val="24"/>
        </w:rPr>
        <w:t xml:space="preserve">u, ale ťažili aj čadič z okolitých sopečných vrchov. Kameňolom na vrchu </w:t>
      </w:r>
      <w:proofErr w:type="spellStart"/>
      <w:r>
        <w:rPr>
          <w:rFonts w:ascii="Times New Roman" w:hAnsi="Times New Roman" w:cs="Times New Roman"/>
          <w:sz w:val="24"/>
          <w:szCs w:val="24"/>
        </w:rPr>
        <w:t>Borkút</w:t>
      </w:r>
      <w:proofErr w:type="spellEnd"/>
      <w:r>
        <w:rPr>
          <w:rFonts w:ascii="Times New Roman" w:hAnsi="Times New Roman" w:cs="Times New Roman"/>
          <w:sz w:val="24"/>
          <w:szCs w:val="24"/>
        </w:rPr>
        <w:t xml:space="preserve"> otvorili v roku 1864, </w:t>
      </w:r>
      <w:proofErr w:type="spellStart"/>
      <w:r>
        <w:rPr>
          <w:rFonts w:ascii="Times New Roman" w:hAnsi="Times New Roman" w:cs="Times New Roman"/>
          <w:sz w:val="24"/>
          <w:szCs w:val="24"/>
        </w:rPr>
        <w:t>Ebeczkého</w:t>
      </w:r>
      <w:proofErr w:type="spellEnd"/>
      <w:r>
        <w:rPr>
          <w:rFonts w:ascii="Times New Roman" w:hAnsi="Times New Roman" w:cs="Times New Roman"/>
          <w:sz w:val="24"/>
          <w:szCs w:val="24"/>
        </w:rPr>
        <w:t xml:space="preserve"> baňu na </w:t>
      </w:r>
      <w:proofErr w:type="spellStart"/>
      <w:r>
        <w:rPr>
          <w:rFonts w:ascii="Times New Roman" w:hAnsi="Times New Roman" w:cs="Times New Roman"/>
          <w:sz w:val="24"/>
          <w:szCs w:val="24"/>
        </w:rPr>
        <w:t>Ragáči</w:t>
      </w:r>
      <w:proofErr w:type="spellEnd"/>
      <w:r>
        <w:rPr>
          <w:rFonts w:ascii="Times New Roman" w:hAnsi="Times New Roman" w:cs="Times New Roman"/>
          <w:sz w:val="24"/>
          <w:szCs w:val="24"/>
        </w:rPr>
        <w:t xml:space="preserve"> v roku 1884. </w:t>
      </w:r>
    </w:p>
    <w:p w:rsidR="0091273A" w:rsidRPr="008D48EB" w:rsidRDefault="00CA49CF" w:rsidP="00D546E9">
      <w:pPr>
        <w:spacing w:line="480" w:lineRule="auto"/>
        <w:rPr>
          <w:rFonts w:ascii="Times New Roman" w:hAnsi="Times New Roman" w:cs="Times New Roman"/>
          <w:sz w:val="24"/>
          <w:szCs w:val="24"/>
        </w:rPr>
      </w:pPr>
      <w:r>
        <w:rPr>
          <w:rFonts w:ascii="Times New Roman" w:hAnsi="Times New Roman" w:cs="Times New Roman"/>
          <w:sz w:val="24"/>
          <w:szCs w:val="24"/>
        </w:rPr>
        <w:t>Obec má v súčas</w:t>
      </w:r>
      <w:r w:rsidR="0091273A">
        <w:rPr>
          <w:rFonts w:ascii="Times New Roman" w:hAnsi="Times New Roman" w:cs="Times New Roman"/>
          <w:sz w:val="24"/>
          <w:szCs w:val="24"/>
        </w:rPr>
        <w:t xml:space="preserve">nosti 1243 obyvateľov. Rozloha katastra je 2 566ha. Okrem hradných ruín je najhodnotnejšou kultúrnou pamiatkou obce kaplnka z 18. storočia, kaštieľ z roku 1820 a </w:t>
      </w:r>
      <w:proofErr w:type="spellStart"/>
      <w:r w:rsidR="0091273A">
        <w:rPr>
          <w:rFonts w:ascii="Times New Roman" w:hAnsi="Times New Roman" w:cs="Times New Roman"/>
          <w:sz w:val="24"/>
          <w:szCs w:val="24"/>
        </w:rPr>
        <w:t>rímskokatolický</w:t>
      </w:r>
      <w:proofErr w:type="spellEnd"/>
      <w:r w:rsidR="0091273A">
        <w:rPr>
          <w:rFonts w:ascii="Times New Roman" w:hAnsi="Times New Roman" w:cs="Times New Roman"/>
          <w:sz w:val="24"/>
          <w:szCs w:val="24"/>
        </w:rPr>
        <w:t xml:space="preserve"> </w:t>
      </w:r>
      <w:r w:rsidR="00D546E9">
        <w:rPr>
          <w:rFonts w:ascii="Times New Roman" w:hAnsi="Times New Roman" w:cs="Times New Roman"/>
          <w:sz w:val="24"/>
          <w:szCs w:val="24"/>
        </w:rPr>
        <w:t xml:space="preserve"> kostol s dvomi vežami postavený v roku 1994, posvätený narodeniu Panny Márie. V obci je pošta, pekáreň, hostinec, zdravotné stredisko, dom sociálnej starostlivosti, hasičská stanica, športový areál a </w:t>
      </w:r>
      <w:r w:rsidR="00CC0461">
        <w:rPr>
          <w:rFonts w:ascii="Times New Roman" w:hAnsi="Times New Roman" w:cs="Times New Roman"/>
          <w:sz w:val="24"/>
          <w:szCs w:val="24"/>
        </w:rPr>
        <w:t xml:space="preserve">o </w:t>
      </w:r>
      <w:r w:rsidR="00D546E9">
        <w:rPr>
          <w:rFonts w:ascii="Times New Roman" w:hAnsi="Times New Roman" w:cs="Times New Roman"/>
          <w:sz w:val="24"/>
          <w:szCs w:val="24"/>
        </w:rPr>
        <w:t>poľnohospodárske pozemky sa stará Gazda s. r. o.</w:t>
      </w:r>
    </w:p>
    <w:p w:rsidR="00886C22" w:rsidRPr="00D546E9" w:rsidRDefault="008B093E" w:rsidP="00886C22">
      <w:pPr>
        <w:rPr>
          <w:rFonts w:ascii="Times New Roman" w:hAnsi="Times New Roman" w:cs="Times New Roman"/>
          <w:b/>
          <w:sz w:val="40"/>
          <w:szCs w:val="40"/>
        </w:rPr>
      </w:pPr>
      <w:r w:rsidRPr="008B093E">
        <w:rPr>
          <w:rFonts w:ascii="Times New Roman" w:hAnsi="Times New Roman" w:cs="Times New Roman"/>
          <w:b/>
          <w:sz w:val="40"/>
          <w:szCs w:val="40"/>
        </w:rPr>
        <w:lastRenderedPageBreak/>
        <w:t xml:space="preserve"> </w:t>
      </w:r>
      <w:r w:rsidR="00886C22" w:rsidRPr="00A538FA">
        <w:rPr>
          <w:rFonts w:ascii="Times New Roman" w:hAnsi="Times New Roman" w:cs="Times New Roman"/>
          <w:sz w:val="28"/>
          <w:szCs w:val="28"/>
          <w:u w:val="single"/>
        </w:rPr>
        <w:t>Identifikačné údaje obce:</w:t>
      </w:r>
    </w:p>
    <w:p w:rsidR="00886C22" w:rsidRPr="00A538FA" w:rsidRDefault="00886C22" w:rsidP="00886C22">
      <w:pPr>
        <w:pStyle w:val="Odsekzoznamu"/>
        <w:numPr>
          <w:ilvl w:val="0"/>
          <w:numId w:val="1"/>
        </w:numPr>
        <w:rPr>
          <w:rFonts w:ascii="Times New Roman" w:hAnsi="Times New Roman" w:cs="Times New Roman"/>
          <w:sz w:val="24"/>
          <w:szCs w:val="24"/>
        </w:rPr>
      </w:pPr>
      <w:r w:rsidRPr="00A538FA">
        <w:rPr>
          <w:rFonts w:ascii="Times New Roman" w:hAnsi="Times New Roman" w:cs="Times New Roman"/>
          <w:sz w:val="24"/>
          <w:szCs w:val="24"/>
        </w:rPr>
        <w:t>Názov: Obec Hajnáčka</w:t>
      </w:r>
    </w:p>
    <w:p w:rsidR="00886C22" w:rsidRPr="00A538FA" w:rsidRDefault="00886C22" w:rsidP="00886C22">
      <w:pPr>
        <w:pStyle w:val="Odsekzoznamu"/>
        <w:numPr>
          <w:ilvl w:val="0"/>
          <w:numId w:val="1"/>
        </w:numPr>
        <w:rPr>
          <w:rFonts w:ascii="Times New Roman" w:hAnsi="Times New Roman" w:cs="Times New Roman"/>
          <w:sz w:val="24"/>
          <w:szCs w:val="24"/>
        </w:rPr>
      </w:pPr>
      <w:r w:rsidRPr="00A538FA">
        <w:rPr>
          <w:rFonts w:ascii="Times New Roman" w:hAnsi="Times New Roman" w:cs="Times New Roman"/>
          <w:sz w:val="24"/>
          <w:szCs w:val="24"/>
        </w:rPr>
        <w:t>Adresa: Hajnáčka č. 484, 980 33 Hajnáčka</w:t>
      </w:r>
    </w:p>
    <w:p w:rsidR="00886C22" w:rsidRPr="00A538FA" w:rsidRDefault="00886C22" w:rsidP="00886C22">
      <w:pPr>
        <w:pStyle w:val="Odsekzoznamu"/>
        <w:numPr>
          <w:ilvl w:val="0"/>
          <w:numId w:val="1"/>
        </w:numPr>
        <w:rPr>
          <w:rFonts w:ascii="Times New Roman" w:hAnsi="Times New Roman" w:cs="Times New Roman"/>
          <w:sz w:val="24"/>
          <w:szCs w:val="24"/>
        </w:rPr>
      </w:pPr>
      <w:r w:rsidRPr="00A538FA">
        <w:rPr>
          <w:rFonts w:ascii="Times New Roman" w:hAnsi="Times New Roman" w:cs="Times New Roman"/>
          <w:sz w:val="24"/>
          <w:szCs w:val="24"/>
        </w:rPr>
        <w:t>Telefón: 047/58 121 43, fax: 047/58 121 44</w:t>
      </w:r>
    </w:p>
    <w:p w:rsidR="00886C22" w:rsidRPr="00A538FA" w:rsidRDefault="00886C22" w:rsidP="00886C22">
      <w:pPr>
        <w:pStyle w:val="Odsekzoznamu"/>
        <w:numPr>
          <w:ilvl w:val="0"/>
          <w:numId w:val="1"/>
        </w:numPr>
        <w:rPr>
          <w:rFonts w:ascii="Times New Roman" w:hAnsi="Times New Roman" w:cs="Times New Roman"/>
          <w:sz w:val="24"/>
          <w:szCs w:val="24"/>
        </w:rPr>
      </w:pPr>
      <w:r w:rsidRPr="00A538FA">
        <w:rPr>
          <w:rFonts w:ascii="Times New Roman" w:hAnsi="Times New Roman" w:cs="Times New Roman"/>
          <w:sz w:val="24"/>
          <w:szCs w:val="24"/>
        </w:rPr>
        <w:t>e-mail: hajnacka@stonline.sk</w:t>
      </w:r>
    </w:p>
    <w:p w:rsidR="00886C22" w:rsidRPr="00A538FA" w:rsidRDefault="00886C22" w:rsidP="00886C22">
      <w:pPr>
        <w:pStyle w:val="Odsekzoznamu"/>
        <w:numPr>
          <w:ilvl w:val="0"/>
          <w:numId w:val="1"/>
        </w:numPr>
        <w:rPr>
          <w:rFonts w:ascii="Times New Roman" w:hAnsi="Times New Roman" w:cs="Times New Roman"/>
          <w:sz w:val="24"/>
          <w:szCs w:val="24"/>
        </w:rPr>
      </w:pPr>
      <w:r w:rsidRPr="00A538FA">
        <w:rPr>
          <w:rFonts w:ascii="Times New Roman" w:hAnsi="Times New Roman" w:cs="Times New Roman"/>
          <w:sz w:val="24"/>
          <w:szCs w:val="24"/>
        </w:rPr>
        <w:t>web: www.hajnacka.webnode.sk</w:t>
      </w:r>
    </w:p>
    <w:p w:rsidR="00886C22" w:rsidRPr="00A538FA" w:rsidRDefault="00886C22" w:rsidP="00886C22">
      <w:pPr>
        <w:pStyle w:val="Odsekzoznamu"/>
        <w:numPr>
          <w:ilvl w:val="0"/>
          <w:numId w:val="1"/>
        </w:numPr>
        <w:rPr>
          <w:rFonts w:ascii="Times New Roman" w:hAnsi="Times New Roman" w:cs="Times New Roman"/>
          <w:sz w:val="24"/>
          <w:szCs w:val="24"/>
        </w:rPr>
      </w:pPr>
      <w:r w:rsidRPr="00A538FA">
        <w:rPr>
          <w:rFonts w:ascii="Times New Roman" w:hAnsi="Times New Roman" w:cs="Times New Roman"/>
          <w:sz w:val="24"/>
          <w:szCs w:val="24"/>
        </w:rPr>
        <w:t>Okres: Rimavská Sobota</w:t>
      </w:r>
    </w:p>
    <w:p w:rsidR="00886C22" w:rsidRPr="00A538FA" w:rsidRDefault="00886C22" w:rsidP="00886C22">
      <w:pPr>
        <w:pStyle w:val="Odsekzoznamu"/>
        <w:numPr>
          <w:ilvl w:val="0"/>
          <w:numId w:val="1"/>
        </w:numPr>
        <w:rPr>
          <w:rFonts w:ascii="Times New Roman" w:hAnsi="Times New Roman" w:cs="Times New Roman"/>
          <w:sz w:val="24"/>
          <w:szCs w:val="24"/>
        </w:rPr>
      </w:pPr>
      <w:r w:rsidRPr="00A538FA">
        <w:rPr>
          <w:rFonts w:ascii="Times New Roman" w:hAnsi="Times New Roman" w:cs="Times New Roman"/>
          <w:sz w:val="24"/>
          <w:szCs w:val="24"/>
        </w:rPr>
        <w:t>IČO: 00318736</w:t>
      </w:r>
      <w:r w:rsidRPr="00A538FA">
        <w:rPr>
          <w:rFonts w:ascii="Times New Roman" w:hAnsi="Times New Roman" w:cs="Times New Roman"/>
          <w:sz w:val="24"/>
          <w:szCs w:val="24"/>
        </w:rPr>
        <w:tab/>
      </w:r>
    </w:p>
    <w:p w:rsidR="00886C22" w:rsidRPr="00A538FA" w:rsidRDefault="00886C22" w:rsidP="00886C22">
      <w:pPr>
        <w:pStyle w:val="Odsekzoznamu"/>
        <w:numPr>
          <w:ilvl w:val="0"/>
          <w:numId w:val="1"/>
        </w:numPr>
        <w:rPr>
          <w:rFonts w:ascii="Times New Roman" w:hAnsi="Times New Roman" w:cs="Times New Roman"/>
          <w:sz w:val="24"/>
          <w:szCs w:val="24"/>
        </w:rPr>
      </w:pPr>
      <w:r w:rsidRPr="00A538FA">
        <w:rPr>
          <w:rFonts w:ascii="Times New Roman" w:hAnsi="Times New Roman" w:cs="Times New Roman"/>
          <w:sz w:val="24"/>
          <w:szCs w:val="24"/>
        </w:rPr>
        <w:t>DIČ: 2021230145</w:t>
      </w:r>
    </w:p>
    <w:p w:rsidR="00886C22" w:rsidRPr="00A538FA" w:rsidRDefault="00886C22" w:rsidP="00886C22">
      <w:pPr>
        <w:pStyle w:val="Odsekzoznamu"/>
        <w:numPr>
          <w:ilvl w:val="0"/>
          <w:numId w:val="1"/>
        </w:numPr>
        <w:rPr>
          <w:rFonts w:ascii="Times New Roman" w:hAnsi="Times New Roman" w:cs="Times New Roman"/>
          <w:sz w:val="24"/>
          <w:szCs w:val="24"/>
        </w:rPr>
      </w:pPr>
      <w:r w:rsidRPr="00A538FA">
        <w:rPr>
          <w:rFonts w:ascii="Times New Roman" w:hAnsi="Times New Roman" w:cs="Times New Roman"/>
          <w:sz w:val="24"/>
          <w:szCs w:val="24"/>
        </w:rPr>
        <w:t>Právna forma: právnická osoba</w:t>
      </w:r>
    </w:p>
    <w:p w:rsidR="00886C22" w:rsidRPr="00A538FA" w:rsidRDefault="00886C22" w:rsidP="00886C22">
      <w:pPr>
        <w:pStyle w:val="Odsekzoznamu"/>
        <w:numPr>
          <w:ilvl w:val="0"/>
          <w:numId w:val="1"/>
        </w:numPr>
        <w:rPr>
          <w:rFonts w:ascii="Times New Roman" w:hAnsi="Times New Roman" w:cs="Times New Roman"/>
          <w:sz w:val="24"/>
          <w:szCs w:val="24"/>
        </w:rPr>
      </w:pPr>
      <w:r w:rsidRPr="00A538FA">
        <w:rPr>
          <w:rFonts w:ascii="Times New Roman" w:hAnsi="Times New Roman" w:cs="Times New Roman"/>
          <w:sz w:val="24"/>
          <w:szCs w:val="24"/>
        </w:rPr>
        <w:t>Obec ako samostatný územný samosprávny a správny celok sa riadi zákonom č. 369/1990 Zb. o obecnom zriadení v znení neskorších zmien a doplnkov a Ústavou SR.</w:t>
      </w:r>
    </w:p>
    <w:p w:rsidR="00886C22" w:rsidRPr="00A538FA" w:rsidRDefault="00886C22" w:rsidP="00886C22">
      <w:pPr>
        <w:pStyle w:val="Odsekzoznamu"/>
        <w:numPr>
          <w:ilvl w:val="0"/>
          <w:numId w:val="1"/>
        </w:numPr>
        <w:rPr>
          <w:rFonts w:ascii="Times New Roman" w:hAnsi="Times New Roman" w:cs="Times New Roman"/>
          <w:sz w:val="24"/>
          <w:szCs w:val="24"/>
        </w:rPr>
      </w:pPr>
      <w:r w:rsidRPr="00A538FA">
        <w:rPr>
          <w:rFonts w:ascii="Times New Roman" w:hAnsi="Times New Roman" w:cs="Times New Roman"/>
          <w:sz w:val="24"/>
          <w:szCs w:val="24"/>
        </w:rPr>
        <w:t>Rozloha obce: 2 566 ha.</w:t>
      </w:r>
    </w:p>
    <w:p w:rsidR="0048152A" w:rsidRPr="00A538FA" w:rsidRDefault="0048152A" w:rsidP="0048152A">
      <w:pPr>
        <w:rPr>
          <w:rFonts w:ascii="Times New Roman" w:hAnsi="Times New Roman" w:cs="Times New Roman"/>
          <w:sz w:val="24"/>
          <w:szCs w:val="24"/>
        </w:rPr>
      </w:pPr>
    </w:p>
    <w:p w:rsidR="0048152A" w:rsidRPr="00A538FA" w:rsidRDefault="0048152A" w:rsidP="0048152A">
      <w:pPr>
        <w:rPr>
          <w:rFonts w:ascii="Times New Roman" w:hAnsi="Times New Roman" w:cs="Times New Roman"/>
          <w:sz w:val="28"/>
          <w:szCs w:val="28"/>
        </w:rPr>
      </w:pPr>
      <w:r w:rsidRPr="00A538FA">
        <w:rPr>
          <w:rFonts w:ascii="Times New Roman" w:hAnsi="Times New Roman" w:cs="Times New Roman"/>
          <w:sz w:val="28"/>
          <w:szCs w:val="28"/>
        </w:rPr>
        <w:t>Demografické údaje o obci Hajnáčka za rok 201</w:t>
      </w:r>
      <w:r w:rsidR="0047450C">
        <w:rPr>
          <w:rFonts w:ascii="Times New Roman" w:hAnsi="Times New Roman" w:cs="Times New Roman"/>
          <w:sz w:val="28"/>
          <w:szCs w:val="28"/>
        </w:rPr>
        <w:t>5</w:t>
      </w:r>
      <w:r w:rsidRPr="00A538FA">
        <w:rPr>
          <w:rFonts w:ascii="Times New Roman" w:hAnsi="Times New Roman" w:cs="Times New Roman"/>
          <w:sz w:val="28"/>
          <w:szCs w:val="28"/>
        </w:rPr>
        <w:t>:</w:t>
      </w:r>
    </w:p>
    <w:p w:rsidR="0048152A" w:rsidRPr="00A538FA" w:rsidRDefault="0048152A" w:rsidP="0048152A">
      <w:pPr>
        <w:rPr>
          <w:rFonts w:ascii="Times New Roman" w:hAnsi="Times New Roman" w:cs="Times New Roman"/>
          <w:sz w:val="28"/>
          <w:szCs w:val="28"/>
        </w:rPr>
      </w:pPr>
    </w:p>
    <w:p w:rsidR="000E64F5" w:rsidRPr="00681F18" w:rsidRDefault="0048152A" w:rsidP="000E64F5">
      <w:pPr>
        <w:pStyle w:val="Odsekzoznamu"/>
        <w:numPr>
          <w:ilvl w:val="0"/>
          <w:numId w:val="2"/>
        </w:numPr>
        <w:rPr>
          <w:rFonts w:ascii="Times New Roman" w:hAnsi="Times New Roman" w:cs="Times New Roman"/>
          <w:sz w:val="24"/>
          <w:szCs w:val="24"/>
          <w:u w:val="single"/>
        </w:rPr>
      </w:pPr>
      <w:r w:rsidRPr="00681F18">
        <w:rPr>
          <w:rFonts w:ascii="Times New Roman" w:hAnsi="Times New Roman" w:cs="Times New Roman"/>
          <w:sz w:val="24"/>
          <w:szCs w:val="24"/>
        </w:rPr>
        <w:t>Počet obyvateľov obce k 31. 12. 201</w:t>
      </w:r>
      <w:r w:rsidR="0047450C">
        <w:rPr>
          <w:rFonts w:ascii="Times New Roman" w:hAnsi="Times New Roman" w:cs="Times New Roman"/>
          <w:sz w:val="24"/>
          <w:szCs w:val="24"/>
        </w:rPr>
        <w:t>5</w:t>
      </w:r>
    </w:p>
    <w:p w:rsidR="00681F18" w:rsidRPr="00681F18" w:rsidRDefault="00681F18" w:rsidP="00681F18">
      <w:pPr>
        <w:pStyle w:val="Odsekzoznamu"/>
        <w:rPr>
          <w:rFonts w:ascii="Times New Roman" w:hAnsi="Times New Roman" w:cs="Times New Roman"/>
          <w:sz w:val="24"/>
          <w:szCs w:val="24"/>
          <w:u w:val="single"/>
        </w:rPr>
      </w:pPr>
    </w:p>
    <w:p w:rsidR="0048152A" w:rsidRPr="00A538FA" w:rsidRDefault="0048152A" w:rsidP="0048152A">
      <w:pPr>
        <w:pStyle w:val="Odsekzoznamu"/>
        <w:numPr>
          <w:ilvl w:val="0"/>
          <w:numId w:val="2"/>
        </w:numPr>
        <w:rPr>
          <w:rFonts w:ascii="Times New Roman" w:hAnsi="Times New Roman" w:cs="Times New Roman"/>
          <w:sz w:val="24"/>
          <w:szCs w:val="24"/>
          <w:u w:val="single"/>
        </w:rPr>
      </w:pPr>
      <w:r w:rsidRPr="00A538FA">
        <w:rPr>
          <w:rFonts w:ascii="Times New Roman" w:hAnsi="Times New Roman" w:cs="Times New Roman"/>
          <w:sz w:val="24"/>
          <w:szCs w:val="24"/>
          <w:u w:val="single"/>
        </w:rPr>
        <w:t>Deti( do 15 rokov)</w:t>
      </w:r>
    </w:p>
    <w:p w:rsidR="0048152A" w:rsidRPr="00A538FA" w:rsidRDefault="0048152A" w:rsidP="0048152A">
      <w:pPr>
        <w:pStyle w:val="Odsekzoznamu"/>
        <w:numPr>
          <w:ilvl w:val="0"/>
          <w:numId w:val="3"/>
        </w:numPr>
        <w:rPr>
          <w:rFonts w:ascii="Times New Roman" w:hAnsi="Times New Roman" w:cs="Times New Roman"/>
          <w:sz w:val="24"/>
          <w:szCs w:val="24"/>
          <w:u w:val="single"/>
        </w:rPr>
      </w:pPr>
      <w:r w:rsidRPr="00A538FA">
        <w:rPr>
          <w:rFonts w:ascii="Times New Roman" w:hAnsi="Times New Roman" w:cs="Times New Roman"/>
          <w:sz w:val="24"/>
          <w:szCs w:val="24"/>
        </w:rPr>
        <w:t>Dievčatá:</w:t>
      </w:r>
    </w:p>
    <w:p w:rsidR="0048152A" w:rsidRPr="00A538FA" w:rsidRDefault="0048152A" w:rsidP="0048152A">
      <w:pPr>
        <w:pStyle w:val="Odsekzoznamu"/>
        <w:numPr>
          <w:ilvl w:val="0"/>
          <w:numId w:val="3"/>
        </w:numPr>
        <w:rPr>
          <w:rFonts w:ascii="Times New Roman" w:hAnsi="Times New Roman" w:cs="Times New Roman"/>
          <w:sz w:val="24"/>
          <w:szCs w:val="24"/>
          <w:u w:val="single"/>
        </w:rPr>
      </w:pPr>
      <w:r w:rsidRPr="00A538FA">
        <w:rPr>
          <w:rFonts w:ascii="Times New Roman" w:hAnsi="Times New Roman" w:cs="Times New Roman"/>
          <w:sz w:val="24"/>
          <w:szCs w:val="24"/>
        </w:rPr>
        <w:t>Chlapci:</w:t>
      </w:r>
    </w:p>
    <w:p w:rsidR="0048152A" w:rsidRPr="00A538FA" w:rsidRDefault="0048152A" w:rsidP="0048152A">
      <w:pPr>
        <w:pStyle w:val="Odsekzoznamu"/>
        <w:numPr>
          <w:ilvl w:val="0"/>
          <w:numId w:val="3"/>
        </w:numPr>
        <w:rPr>
          <w:rFonts w:ascii="Times New Roman" w:hAnsi="Times New Roman" w:cs="Times New Roman"/>
          <w:sz w:val="24"/>
          <w:szCs w:val="24"/>
          <w:u w:val="single"/>
        </w:rPr>
      </w:pPr>
      <w:r w:rsidRPr="00A538FA">
        <w:rPr>
          <w:rFonts w:ascii="Times New Roman" w:hAnsi="Times New Roman" w:cs="Times New Roman"/>
          <w:sz w:val="24"/>
          <w:szCs w:val="24"/>
        </w:rPr>
        <w:t>Spolu:</w:t>
      </w:r>
    </w:p>
    <w:p w:rsidR="000E64F5" w:rsidRPr="00A538FA" w:rsidRDefault="000E64F5" w:rsidP="000E64F5">
      <w:pPr>
        <w:pStyle w:val="Odsekzoznamu"/>
        <w:rPr>
          <w:rFonts w:ascii="Times New Roman" w:hAnsi="Times New Roman" w:cs="Times New Roman"/>
          <w:sz w:val="24"/>
          <w:szCs w:val="24"/>
          <w:u w:val="single"/>
        </w:rPr>
      </w:pPr>
    </w:p>
    <w:p w:rsidR="0048152A" w:rsidRPr="00A538FA" w:rsidRDefault="000E64F5" w:rsidP="000E64F5">
      <w:pPr>
        <w:pStyle w:val="Odsekzoznamu"/>
        <w:numPr>
          <w:ilvl w:val="0"/>
          <w:numId w:val="4"/>
        </w:numPr>
        <w:rPr>
          <w:rFonts w:ascii="Times New Roman" w:hAnsi="Times New Roman" w:cs="Times New Roman"/>
          <w:sz w:val="24"/>
          <w:szCs w:val="24"/>
          <w:u w:val="single"/>
        </w:rPr>
      </w:pPr>
      <w:r w:rsidRPr="00A538FA">
        <w:rPr>
          <w:rFonts w:ascii="Times New Roman" w:hAnsi="Times New Roman" w:cs="Times New Roman"/>
          <w:sz w:val="24"/>
          <w:szCs w:val="24"/>
          <w:u w:val="single"/>
        </w:rPr>
        <w:t>Mládež ( od 15 do 18 rokov ):</w:t>
      </w:r>
    </w:p>
    <w:p w:rsidR="000E64F5" w:rsidRPr="00A538FA" w:rsidRDefault="000E64F5" w:rsidP="000E64F5">
      <w:pPr>
        <w:pStyle w:val="Odsekzoznamu"/>
        <w:numPr>
          <w:ilvl w:val="0"/>
          <w:numId w:val="5"/>
        </w:numPr>
        <w:rPr>
          <w:rFonts w:ascii="Times New Roman" w:hAnsi="Times New Roman" w:cs="Times New Roman"/>
          <w:sz w:val="24"/>
          <w:szCs w:val="24"/>
        </w:rPr>
      </w:pPr>
      <w:r w:rsidRPr="00A538FA">
        <w:rPr>
          <w:rFonts w:ascii="Times New Roman" w:hAnsi="Times New Roman" w:cs="Times New Roman"/>
          <w:sz w:val="24"/>
          <w:szCs w:val="24"/>
        </w:rPr>
        <w:t>Dievčatá:</w:t>
      </w:r>
    </w:p>
    <w:p w:rsidR="000E64F5" w:rsidRPr="00A538FA" w:rsidRDefault="000E64F5" w:rsidP="000E64F5">
      <w:pPr>
        <w:pStyle w:val="Odsekzoznamu"/>
        <w:numPr>
          <w:ilvl w:val="0"/>
          <w:numId w:val="5"/>
        </w:numPr>
        <w:rPr>
          <w:rFonts w:ascii="Times New Roman" w:hAnsi="Times New Roman" w:cs="Times New Roman"/>
          <w:sz w:val="24"/>
          <w:szCs w:val="24"/>
        </w:rPr>
      </w:pPr>
      <w:r w:rsidRPr="00A538FA">
        <w:rPr>
          <w:rFonts w:ascii="Times New Roman" w:hAnsi="Times New Roman" w:cs="Times New Roman"/>
          <w:sz w:val="24"/>
          <w:szCs w:val="24"/>
        </w:rPr>
        <w:t>Chlapci:</w:t>
      </w:r>
    </w:p>
    <w:p w:rsidR="000E64F5" w:rsidRPr="00A538FA" w:rsidRDefault="000E64F5" w:rsidP="000E64F5">
      <w:pPr>
        <w:pStyle w:val="Odsekzoznamu"/>
        <w:numPr>
          <w:ilvl w:val="0"/>
          <w:numId w:val="5"/>
        </w:numPr>
        <w:rPr>
          <w:rFonts w:ascii="Times New Roman" w:hAnsi="Times New Roman" w:cs="Times New Roman"/>
          <w:sz w:val="24"/>
          <w:szCs w:val="24"/>
        </w:rPr>
      </w:pPr>
      <w:r w:rsidRPr="00A538FA">
        <w:rPr>
          <w:rFonts w:ascii="Times New Roman" w:hAnsi="Times New Roman" w:cs="Times New Roman"/>
          <w:sz w:val="24"/>
          <w:szCs w:val="24"/>
        </w:rPr>
        <w:t>Spolu:</w:t>
      </w:r>
    </w:p>
    <w:p w:rsidR="000E64F5" w:rsidRPr="00A538FA" w:rsidRDefault="000E64F5" w:rsidP="000E64F5">
      <w:pPr>
        <w:pStyle w:val="Odsekzoznamu"/>
        <w:rPr>
          <w:rFonts w:ascii="Times New Roman" w:hAnsi="Times New Roman" w:cs="Times New Roman"/>
          <w:sz w:val="24"/>
          <w:szCs w:val="24"/>
        </w:rPr>
      </w:pPr>
    </w:p>
    <w:p w:rsidR="000E64F5" w:rsidRPr="00A538FA" w:rsidRDefault="000E64F5" w:rsidP="000E64F5">
      <w:pPr>
        <w:pStyle w:val="Odsekzoznamu"/>
        <w:numPr>
          <w:ilvl w:val="0"/>
          <w:numId w:val="4"/>
        </w:numPr>
        <w:rPr>
          <w:rFonts w:ascii="Times New Roman" w:hAnsi="Times New Roman" w:cs="Times New Roman"/>
          <w:sz w:val="24"/>
          <w:szCs w:val="24"/>
          <w:u w:val="single"/>
        </w:rPr>
      </w:pPr>
      <w:r w:rsidRPr="00A538FA">
        <w:rPr>
          <w:rFonts w:ascii="Times New Roman" w:hAnsi="Times New Roman" w:cs="Times New Roman"/>
          <w:sz w:val="24"/>
          <w:szCs w:val="24"/>
          <w:u w:val="single"/>
        </w:rPr>
        <w:t>Dospelí:</w:t>
      </w:r>
    </w:p>
    <w:p w:rsidR="000E64F5" w:rsidRPr="00A538FA" w:rsidRDefault="000E64F5" w:rsidP="000E64F5">
      <w:pPr>
        <w:pStyle w:val="Odsekzoznamu"/>
        <w:numPr>
          <w:ilvl w:val="0"/>
          <w:numId w:val="6"/>
        </w:numPr>
        <w:rPr>
          <w:rFonts w:ascii="Times New Roman" w:hAnsi="Times New Roman" w:cs="Times New Roman"/>
          <w:sz w:val="24"/>
          <w:szCs w:val="24"/>
        </w:rPr>
      </w:pPr>
      <w:r w:rsidRPr="00A538FA">
        <w:rPr>
          <w:rFonts w:ascii="Times New Roman" w:hAnsi="Times New Roman" w:cs="Times New Roman"/>
          <w:sz w:val="24"/>
          <w:szCs w:val="24"/>
        </w:rPr>
        <w:t xml:space="preserve">Ženy: </w:t>
      </w:r>
    </w:p>
    <w:p w:rsidR="000E64F5" w:rsidRPr="00A538FA" w:rsidRDefault="000E64F5" w:rsidP="000E64F5">
      <w:pPr>
        <w:pStyle w:val="Odsekzoznamu"/>
        <w:numPr>
          <w:ilvl w:val="0"/>
          <w:numId w:val="6"/>
        </w:numPr>
        <w:rPr>
          <w:rFonts w:ascii="Times New Roman" w:hAnsi="Times New Roman" w:cs="Times New Roman"/>
          <w:sz w:val="24"/>
          <w:szCs w:val="24"/>
        </w:rPr>
      </w:pPr>
      <w:r w:rsidRPr="00A538FA">
        <w:rPr>
          <w:rFonts w:ascii="Times New Roman" w:hAnsi="Times New Roman" w:cs="Times New Roman"/>
          <w:sz w:val="24"/>
          <w:szCs w:val="24"/>
        </w:rPr>
        <w:t>Muži:</w:t>
      </w:r>
    </w:p>
    <w:p w:rsidR="000E64F5" w:rsidRPr="00A538FA" w:rsidRDefault="000E64F5" w:rsidP="000E64F5">
      <w:pPr>
        <w:pStyle w:val="Odsekzoznamu"/>
        <w:numPr>
          <w:ilvl w:val="0"/>
          <w:numId w:val="6"/>
        </w:numPr>
        <w:rPr>
          <w:rFonts w:ascii="Times New Roman" w:hAnsi="Times New Roman" w:cs="Times New Roman"/>
          <w:sz w:val="24"/>
          <w:szCs w:val="24"/>
        </w:rPr>
      </w:pPr>
      <w:r w:rsidRPr="00A538FA">
        <w:rPr>
          <w:rFonts w:ascii="Times New Roman" w:hAnsi="Times New Roman" w:cs="Times New Roman"/>
          <w:sz w:val="24"/>
          <w:szCs w:val="24"/>
        </w:rPr>
        <w:t>Spolu:</w:t>
      </w:r>
    </w:p>
    <w:p w:rsidR="000E64F5" w:rsidRPr="00A538FA" w:rsidRDefault="000E64F5" w:rsidP="000E64F5">
      <w:pPr>
        <w:rPr>
          <w:rFonts w:ascii="Times New Roman" w:hAnsi="Times New Roman" w:cs="Times New Roman"/>
          <w:sz w:val="24"/>
          <w:szCs w:val="24"/>
        </w:rPr>
      </w:pPr>
    </w:p>
    <w:p w:rsidR="000E64F5" w:rsidRPr="00A538FA" w:rsidRDefault="000E64F5" w:rsidP="000E64F5">
      <w:pPr>
        <w:rPr>
          <w:rFonts w:ascii="Times New Roman" w:hAnsi="Times New Roman" w:cs="Times New Roman"/>
          <w:sz w:val="24"/>
          <w:szCs w:val="24"/>
        </w:rPr>
      </w:pPr>
    </w:p>
    <w:p w:rsidR="000E64F5" w:rsidRPr="00A538FA" w:rsidRDefault="000E64F5" w:rsidP="000E64F5">
      <w:pPr>
        <w:rPr>
          <w:rFonts w:ascii="Times New Roman" w:hAnsi="Times New Roman" w:cs="Times New Roman"/>
          <w:sz w:val="24"/>
          <w:szCs w:val="24"/>
        </w:rPr>
      </w:pPr>
    </w:p>
    <w:p w:rsidR="00A538FA" w:rsidRPr="00A538FA" w:rsidRDefault="00A538FA" w:rsidP="000E64F5">
      <w:pPr>
        <w:rPr>
          <w:rFonts w:ascii="Times New Roman" w:hAnsi="Times New Roman" w:cs="Times New Roman"/>
          <w:sz w:val="32"/>
          <w:szCs w:val="32"/>
        </w:rPr>
      </w:pPr>
    </w:p>
    <w:p w:rsidR="000E64F5" w:rsidRPr="00A538FA" w:rsidRDefault="000E64F5" w:rsidP="000E64F5">
      <w:pPr>
        <w:rPr>
          <w:rFonts w:ascii="Times New Roman" w:hAnsi="Times New Roman" w:cs="Times New Roman"/>
          <w:sz w:val="32"/>
          <w:szCs w:val="32"/>
        </w:rPr>
      </w:pPr>
      <w:r w:rsidRPr="00A538FA">
        <w:rPr>
          <w:rFonts w:ascii="Times New Roman" w:hAnsi="Times New Roman" w:cs="Times New Roman"/>
          <w:sz w:val="32"/>
          <w:szCs w:val="32"/>
        </w:rPr>
        <w:lastRenderedPageBreak/>
        <w:t>Erb obce:</w:t>
      </w:r>
    </w:p>
    <w:p w:rsidR="000E64F5" w:rsidRPr="00A538FA" w:rsidRDefault="000E64F5" w:rsidP="000E64F5">
      <w:pPr>
        <w:jc w:val="center"/>
        <w:rPr>
          <w:rFonts w:ascii="Times New Roman" w:hAnsi="Times New Roman" w:cs="Times New Roman"/>
          <w:sz w:val="40"/>
          <w:szCs w:val="40"/>
        </w:rPr>
      </w:pPr>
      <w:r w:rsidRPr="00A538FA">
        <w:rPr>
          <w:rFonts w:ascii="Times New Roman" w:hAnsi="Times New Roman" w:cs="Times New Roman"/>
          <w:noProof/>
          <w:sz w:val="40"/>
          <w:szCs w:val="40"/>
          <w:lang w:eastAsia="sk-SK"/>
        </w:rPr>
        <w:drawing>
          <wp:inline distT="0" distB="0" distL="0" distR="0">
            <wp:extent cx="1969239" cy="2261448"/>
            <wp:effectExtent l="19050" t="0" r="0" b="0"/>
            <wp:docPr id="2" name="Obrázok 1" descr="514811-Hajnáčka_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4811-Hajnáčka_e.gif"/>
                    <pic:cNvPicPr/>
                  </pic:nvPicPr>
                  <pic:blipFill>
                    <a:blip r:embed="rId9" cstate="print"/>
                    <a:stretch>
                      <a:fillRect/>
                    </a:stretch>
                  </pic:blipFill>
                  <pic:spPr>
                    <a:xfrm>
                      <a:off x="0" y="0"/>
                      <a:ext cx="1974915" cy="2267967"/>
                    </a:xfrm>
                    <a:prstGeom prst="rect">
                      <a:avLst/>
                    </a:prstGeom>
                  </pic:spPr>
                </pic:pic>
              </a:graphicData>
            </a:graphic>
          </wp:inline>
        </w:drawing>
      </w:r>
    </w:p>
    <w:p w:rsidR="000E64F5" w:rsidRPr="00A538FA" w:rsidRDefault="000E64F5" w:rsidP="000E64F5">
      <w:pPr>
        <w:jc w:val="center"/>
        <w:rPr>
          <w:rFonts w:ascii="Times New Roman" w:hAnsi="Times New Roman" w:cs="Times New Roman"/>
          <w:sz w:val="40"/>
          <w:szCs w:val="40"/>
        </w:rPr>
      </w:pPr>
    </w:p>
    <w:p w:rsidR="000E64F5" w:rsidRPr="00A538FA" w:rsidRDefault="000E64F5" w:rsidP="000E64F5">
      <w:pPr>
        <w:jc w:val="center"/>
        <w:rPr>
          <w:rFonts w:ascii="Times New Roman" w:hAnsi="Times New Roman" w:cs="Times New Roman"/>
          <w:b/>
          <w:sz w:val="32"/>
          <w:szCs w:val="32"/>
        </w:rPr>
      </w:pPr>
      <w:r w:rsidRPr="00A538FA">
        <w:rPr>
          <w:rFonts w:ascii="Times New Roman" w:hAnsi="Times New Roman" w:cs="Times New Roman"/>
          <w:b/>
          <w:sz w:val="32"/>
          <w:szCs w:val="32"/>
        </w:rPr>
        <w:t>Základné orgány obce</w:t>
      </w:r>
    </w:p>
    <w:p w:rsidR="000E64F5" w:rsidRPr="00A538FA" w:rsidRDefault="000E64F5" w:rsidP="000E64F5">
      <w:pPr>
        <w:rPr>
          <w:rFonts w:ascii="Times New Roman" w:hAnsi="Times New Roman" w:cs="Times New Roman"/>
          <w:b/>
          <w:sz w:val="28"/>
          <w:szCs w:val="28"/>
        </w:rPr>
      </w:pPr>
    </w:p>
    <w:p w:rsidR="000E64F5" w:rsidRPr="00A538FA" w:rsidRDefault="000E64F5" w:rsidP="000E64F5">
      <w:pPr>
        <w:pStyle w:val="Odsekzoznamu"/>
        <w:numPr>
          <w:ilvl w:val="0"/>
          <w:numId w:val="7"/>
        </w:numPr>
        <w:rPr>
          <w:rFonts w:ascii="Times New Roman" w:hAnsi="Times New Roman" w:cs="Times New Roman"/>
          <w:sz w:val="28"/>
          <w:szCs w:val="28"/>
        </w:rPr>
      </w:pPr>
      <w:r w:rsidRPr="00A538FA">
        <w:rPr>
          <w:rFonts w:ascii="Times New Roman" w:hAnsi="Times New Roman" w:cs="Times New Roman"/>
          <w:sz w:val="28"/>
          <w:szCs w:val="28"/>
        </w:rPr>
        <w:t>Starosta obce</w:t>
      </w:r>
    </w:p>
    <w:p w:rsidR="000E64F5" w:rsidRPr="00A538FA" w:rsidRDefault="000E64F5" w:rsidP="000E64F5">
      <w:pPr>
        <w:pStyle w:val="Odsekzoznamu"/>
        <w:numPr>
          <w:ilvl w:val="0"/>
          <w:numId w:val="7"/>
        </w:numPr>
        <w:rPr>
          <w:rFonts w:ascii="Times New Roman" w:hAnsi="Times New Roman" w:cs="Times New Roman"/>
          <w:sz w:val="28"/>
          <w:szCs w:val="28"/>
        </w:rPr>
      </w:pPr>
      <w:r w:rsidRPr="00A538FA">
        <w:rPr>
          <w:rFonts w:ascii="Times New Roman" w:hAnsi="Times New Roman" w:cs="Times New Roman"/>
          <w:sz w:val="28"/>
          <w:szCs w:val="28"/>
        </w:rPr>
        <w:t>Obecné zastupiteľstvo</w:t>
      </w:r>
    </w:p>
    <w:p w:rsidR="000E64F5" w:rsidRPr="00A538FA" w:rsidRDefault="000E64F5" w:rsidP="000E64F5">
      <w:pPr>
        <w:rPr>
          <w:rFonts w:ascii="Times New Roman" w:hAnsi="Times New Roman" w:cs="Times New Roman"/>
          <w:sz w:val="28"/>
          <w:szCs w:val="28"/>
        </w:rPr>
      </w:pPr>
    </w:p>
    <w:p w:rsidR="000E64F5" w:rsidRPr="00A538FA" w:rsidRDefault="000E64F5" w:rsidP="000E64F5">
      <w:pPr>
        <w:rPr>
          <w:rFonts w:ascii="Times New Roman" w:hAnsi="Times New Roman" w:cs="Times New Roman"/>
          <w:sz w:val="32"/>
          <w:szCs w:val="32"/>
        </w:rPr>
      </w:pPr>
      <w:r w:rsidRPr="00A538FA">
        <w:rPr>
          <w:rFonts w:ascii="Times New Roman" w:hAnsi="Times New Roman" w:cs="Times New Roman"/>
          <w:sz w:val="32"/>
          <w:szCs w:val="32"/>
        </w:rPr>
        <w:t>Obecný úrad:</w:t>
      </w:r>
    </w:p>
    <w:p w:rsidR="000E64F5" w:rsidRPr="00A538FA" w:rsidRDefault="000E64F5" w:rsidP="000E64F5">
      <w:pPr>
        <w:rPr>
          <w:rFonts w:ascii="Times New Roman" w:hAnsi="Times New Roman" w:cs="Times New Roman"/>
          <w:sz w:val="32"/>
          <w:szCs w:val="32"/>
        </w:rPr>
      </w:pPr>
    </w:p>
    <w:p w:rsidR="000E64F5" w:rsidRPr="00A538FA" w:rsidRDefault="000E64F5" w:rsidP="00A538FA">
      <w:pPr>
        <w:spacing w:line="360" w:lineRule="auto"/>
        <w:rPr>
          <w:rFonts w:ascii="Times New Roman" w:hAnsi="Times New Roman" w:cs="Times New Roman"/>
          <w:b/>
          <w:sz w:val="24"/>
          <w:szCs w:val="24"/>
        </w:rPr>
      </w:pPr>
      <w:r w:rsidRPr="00A538FA">
        <w:rPr>
          <w:rFonts w:ascii="Times New Roman" w:hAnsi="Times New Roman" w:cs="Times New Roman"/>
          <w:sz w:val="24"/>
          <w:szCs w:val="24"/>
        </w:rPr>
        <w:t xml:space="preserve">Obecný úrad je výkonným orgánom obecného zastupiteľstva a starostu obce, zabezpečuje organizačné a administratívne práce. Prácu a činnosti obecného úradu organizuje a riadi starosta obce: </w:t>
      </w:r>
      <w:r w:rsidRPr="00A538FA">
        <w:rPr>
          <w:rFonts w:ascii="Times New Roman" w:hAnsi="Times New Roman" w:cs="Times New Roman"/>
          <w:b/>
          <w:sz w:val="24"/>
          <w:szCs w:val="24"/>
        </w:rPr>
        <w:t xml:space="preserve">Jozef </w:t>
      </w:r>
      <w:proofErr w:type="spellStart"/>
      <w:r w:rsidRPr="00A538FA">
        <w:rPr>
          <w:rFonts w:ascii="Times New Roman" w:hAnsi="Times New Roman" w:cs="Times New Roman"/>
          <w:b/>
          <w:sz w:val="24"/>
          <w:szCs w:val="24"/>
        </w:rPr>
        <w:t>Hunyák</w:t>
      </w:r>
      <w:proofErr w:type="spellEnd"/>
      <w:r w:rsidRPr="00A538FA">
        <w:rPr>
          <w:rFonts w:ascii="Times New Roman" w:hAnsi="Times New Roman" w:cs="Times New Roman"/>
          <w:b/>
          <w:sz w:val="24"/>
          <w:szCs w:val="24"/>
        </w:rPr>
        <w:t>, bytom Hajnáčka č. 383, 980 33 Hajnáčka.</w:t>
      </w:r>
    </w:p>
    <w:p w:rsidR="000E64F5" w:rsidRPr="00A538FA" w:rsidRDefault="000E64F5" w:rsidP="00A538FA">
      <w:pPr>
        <w:spacing w:line="360" w:lineRule="auto"/>
        <w:rPr>
          <w:rFonts w:ascii="Times New Roman" w:hAnsi="Times New Roman" w:cs="Times New Roman"/>
          <w:sz w:val="24"/>
          <w:szCs w:val="24"/>
        </w:rPr>
      </w:pPr>
      <w:r w:rsidRPr="00A538FA">
        <w:rPr>
          <w:rFonts w:ascii="Times New Roman" w:hAnsi="Times New Roman" w:cs="Times New Roman"/>
          <w:sz w:val="24"/>
          <w:szCs w:val="24"/>
        </w:rPr>
        <w:t xml:space="preserve">Starosta obce je predstaveným obce a jej najvyšším výkonným orgánom. Zvoláva a vedie zasadnutia obecného zastupiteľstva, zastupuje obec vo vzťahu k štátnym orgánom, právnickým a fyzickým osobám, vykonáva obecnú správu a rozhoduje o veciach, ktoré nie sú vyhradené obecnému zastupiteľstvu. </w:t>
      </w:r>
    </w:p>
    <w:p w:rsidR="000E64F5" w:rsidRPr="00A538FA" w:rsidRDefault="000E64F5" w:rsidP="000E64F5">
      <w:pPr>
        <w:rPr>
          <w:rFonts w:ascii="Times New Roman" w:hAnsi="Times New Roman" w:cs="Times New Roman"/>
          <w:sz w:val="24"/>
          <w:szCs w:val="24"/>
        </w:rPr>
      </w:pPr>
    </w:p>
    <w:p w:rsidR="000E64F5" w:rsidRPr="00A538FA" w:rsidRDefault="000E64F5" w:rsidP="000E64F5">
      <w:pPr>
        <w:rPr>
          <w:rFonts w:ascii="Times New Roman" w:hAnsi="Times New Roman" w:cs="Times New Roman"/>
          <w:sz w:val="28"/>
          <w:szCs w:val="28"/>
        </w:rPr>
      </w:pPr>
    </w:p>
    <w:p w:rsidR="000E64F5" w:rsidRPr="00A538FA" w:rsidRDefault="000E64F5" w:rsidP="000E64F5">
      <w:pPr>
        <w:rPr>
          <w:rFonts w:ascii="Times New Roman" w:hAnsi="Times New Roman" w:cs="Times New Roman"/>
          <w:sz w:val="28"/>
          <w:szCs w:val="28"/>
        </w:rPr>
      </w:pPr>
    </w:p>
    <w:p w:rsidR="000E64F5" w:rsidRPr="00D546E9" w:rsidRDefault="000E64F5" w:rsidP="000E64F5">
      <w:pPr>
        <w:rPr>
          <w:rFonts w:ascii="Times New Roman" w:hAnsi="Times New Roman" w:cs="Times New Roman"/>
          <w:sz w:val="32"/>
          <w:szCs w:val="32"/>
          <w:u w:val="single"/>
        </w:rPr>
      </w:pPr>
      <w:r w:rsidRPr="00D546E9">
        <w:rPr>
          <w:rFonts w:ascii="Times New Roman" w:hAnsi="Times New Roman" w:cs="Times New Roman"/>
          <w:sz w:val="32"/>
          <w:szCs w:val="32"/>
          <w:u w:val="single"/>
        </w:rPr>
        <w:lastRenderedPageBreak/>
        <w:t>Zamestnanci obecného úradu:</w:t>
      </w:r>
    </w:p>
    <w:p w:rsidR="00A538FA" w:rsidRPr="00A538FA" w:rsidRDefault="00A538FA" w:rsidP="00A538FA">
      <w:pPr>
        <w:ind w:left="360"/>
        <w:rPr>
          <w:rFonts w:ascii="Times New Roman" w:hAnsi="Times New Roman" w:cs="Times New Roman"/>
          <w:sz w:val="24"/>
          <w:szCs w:val="24"/>
        </w:rPr>
      </w:pPr>
    </w:p>
    <w:p w:rsidR="000E64F5" w:rsidRPr="00A538FA" w:rsidRDefault="008E7E3F" w:rsidP="000E64F5">
      <w:pPr>
        <w:pStyle w:val="Odsekzoznamu"/>
        <w:numPr>
          <w:ilvl w:val="0"/>
          <w:numId w:val="8"/>
        </w:numPr>
        <w:rPr>
          <w:rFonts w:ascii="Times New Roman" w:hAnsi="Times New Roman" w:cs="Times New Roman"/>
          <w:sz w:val="24"/>
          <w:szCs w:val="24"/>
        </w:rPr>
      </w:pPr>
      <w:r w:rsidRPr="00A538FA">
        <w:rPr>
          <w:rFonts w:ascii="Times New Roman" w:hAnsi="Times New Roman" w:cs="Times New Roman"/>
          <w:b/>
          <w:sz w:val="28"/>
          <w:szCs w:val="28"/>
        </w:rPr>
        <w:t xml:space="preserve">Adriana </w:t>
      </w:r>
      <w:proofErr w:type="spellStart"/>
      <w:r w:rsidRPr="00A538FA">
        <w:rPr>
          <w:rFonts w:ascii="Times New Roman" w:hAnsi="Times New Roman" w:cs="Times New Roman"/>
          <w:b/>
          <w:sz w:val="28"/>
          <w:szCs w:val="28"/>
        </w:rPr>
        <w:t>Kunyová</w:t>
      </w:r>
      <w:proofErr w:type="spellEnd"/>
      <w:r w:rsidRPr="00A538FA">
        <w:rPr>
          <w:rFonts w:ascii="Times New Roman" w:hAnsi="Times New Roman" w:cs="Times New Roman"/>
          <w:sz w:val="24"/>
          <w:szCs w:val="24"/>
        </w:rPr>
        <w:t xml:space="preserve">, bytom Hajnáčka č. 480, 980 33 Hajnáčka - samostatný odborný referent, zamestnaná od </w:t>
      </w:r>
      <w:r w:rsidR="00CA49CF">
        <w:rPr>
          <w:rFonts w:ascii="Times New Roman" w:hAnsi="Times New Roman" w:cs="Times New Roman"/>
          <w:sz w:val="24"/>
          <w:szCs w:val="24"/>
        </w:rPr>
        <w:t>1.1.2002</w:t>
      </w:r>
    </w:p>
    <w:p w:rsidR="008E7E3F" w:rsidRPr="00A538FA" w:rsidRDefault="008E7E3F" w:rsidP="008E7E3F">
      <w:pPr>
        <w:pStyle w:val="Odsekzoznamu"/>
        <w:rPr>
          <w:rFonts w:ascii="Times New Roman" w:hAnsi="Times New Roman" w:cs="Times New Roman"/>
          <w:sz w:val="24"/>
          <w:szCs w:val="24"/>
        </w:rPr>
      </w:pPr>
    </w:p>
    <w:p w:rsidR="008E7E3F" w:rsidRPr="00A538FA" w:rsidRDefault="008E7E3F" w:rsidP="00A538FA">
      <w:pPr>
        <w:pStyle w:val="Odsekzoznamu"/>
        <w:spacing w:line="360" w:lineRule="auto"/>
        <w:rPr>
          <w:rFonts w:ascii="Times New Roman" w:hAnsi="Times New Roman" w:cs="Times New Roman"/>
          <w:sz w:val="24"/>
          <w:szCs w:val="24"/>
        </w:rPr>
      </w:pPr>
      <w:r w:rsidRPr="00A538FA">
        <w:rPr>
          <w:rFonts w:ascii="Times New Roman" w:hAnsi="Times New Roman" w:cs="Times New Roman"/>
          <w:sz w:val="24"/>
          <w:szCs w:val="24"/>
        </w:rPr>
        <w:t xml:space="preserve">Pracovníčka obecného úradu poberá správne poplatky a tiež uskutočňuje </w:t>
      </w:r>
      <w:proofErr w:type="spellStart"/>
      <w:r w:rsidRPr="00A538FA">
        <w:rPr>
          <w:rFonts w:ascii="Times New Roman" w:hAnsi="Times New Roman" w:cs="Times New Roman"/>
          <w:sz w:val="24"/>
          <w:szCs w:val="24"/>
        </w:rPr>
        <w:t>infomácie</w:t>
      </w:r>
      <w:proofErr w:type="spellEnd"/>
      <w:r w:rsidRPr="00A538FA">
        <w:rPr>
          <w:rFonts w:ascii="Times New Roman" w:hAnsi="Times New Roman" w:cs="Times New Roman"/>
          <w:sz w:val="24"/>
          <w:szCs w:val="24"/>
        </w:rPr>
        <w:t xml:space="preserve"> v miestnom rozhlase. Vykonáva poštové a telekomunikačné služby, sprvu daní a poplatkov, administratívnych úkonov a ich zhotovenie, miestne poplatky na území obce, administratívnu správu cintorína, informačné služby, evidencia majetku obce a iné úkony.</w:t>
      </w:r>
    </w:p>
    <w:p w:rsidR="008E7E3F" w:rsidRPr="00A538FA" w:rsidRDefault="008E7E3F" w:rsidP="008E7E3F">
      <w:pPr>
        <w:pStyle w:val="Odsekzoznamu"/>
        <w:rPr>
          <w:rFonts w:ascii="Times New Roman" w:hAnsi="Times New Roman" w:cs="Times New Roman"/>
          <w:sz w:val="24"/>
          <w:szCs w:val="24"/>
        </w:rPr>
      </w:pPr>
    </w:p>
    <w:p w:rsidR="008E7E3F" w:rsidRPr="00A538FA" w:rsidRDefault="008E7E3F" w:rsidP="008E7E3F">
      <w:pPr>
        <w:pStyle w:val="Odsekzoznamu"/>
        <w:numPr>
          <w:ilvl w:val="0"/>
          <w:numId w:val="8"/>
        </w:numPr>
        <w:rPr>
          <w:rFonts w:ascii="Times New Roman" w:hAnsi="Times New Roman" w:cs="Times New Roman"/>
          <w:sz w:val="24"/>
          <w:szCs w:val="24"/>
        </w:rPr>
      </w:pPr>
      <w:r w:rsidRPr="00A538FA">
        <w:rPr>
          <w:rFonts w:ascii="Times New Roman" w:hAnsi="Times New Roman" w:cs="Times New Roman"/>
          <w:b/>
          <w:sz w:val="28"/>
          <w:szCs w:val="28"/>
        </w:rPr>
        <w:t xml:space="preserve">Magdaléna </w:t>
      </w:r>
      <w:proofErr w:type="spellStart"/>
      <w:r w:rsidRPr="00A538FA">
        <w:rPr>
          <w:rFonts w:ascii="Times New Roman" w:hAnsi="Times New Roman" w:cs="Times New Roman"/>
          <w:b/>
          <w:sz w:val="28"/>
          <w:szCs w:val="28"/>
        </w:rPr>
        <w:t>Bortelekiová</w:t>
      </w:r>
      <w:proofErr w:type="spellEnd"/>
      <w:r w:rsidRPr="00A538FA">
        <w:rPr>
          <w:rFonts w:ascii="Times New Roman" w:hAnsi="Times New Roman" w:cs="Times New Roman"/>
          <w:sz w:val="24"/>
          <w:szCs w:val="24"/>
        </w:rPr>
        <w:t xml:space="preserve">, bytom Hajnáčka č. 484, 980 33 Hajnáčka - matrikárka, zamestnaná od </w:t>
      </w:r>
      <w:r w:rsidR="00CA49CF">
        <w:rPr>
          <w:rFonts w:ascii="Times New Roman" w:hAnsi="Times New Roman" w:cs="Times New Roman"/>
          <w:sz w:val="24"/>
          <w:szCs w:val="24"/>
        </w:rPr>
        <w:t>1.1.2002</w:t>
      </w:r>
    </w:p>
    <w:p w:rsidR="008E7E3F" w:rsidRPr="00A538FA" w:rsidRDefault="008E7E3F" w:rsidP="008E7E3F">
      <w:pPr>
        <w:pStyle w:val="Odsekzoznamu"/>
        <w:rPr>
          <w:rFonts w:ascii="Times New Roman" w:hAnsi="Times New Roman" w:cs="Times New Roman"/>
          <w:sz w:val="24"/>
          <w:szCs w:val="24"/>
        </w:rPr>
      </w:pPr>
    </w:p>
    <w:p w:rsidR="008E7E3F" w:rsidRPr="00A538FA" w:rsidRDefault="008E7E3F" w:rsidP="00A538FA">
      <w:pPr>
        <w:pStyle w:val="Odsekzoznamu"/>
        <w:spacing w:line="360" w:lineRule="auto"/>
        <w:rPr>
          <w:rFonts w:ascii="Times New Roman" w:hAnsi="Times New Roman" w:cs="Times New Roman"/>
          <w:sz w:val="24"/>
          <w:szCs w:val="24"/>
        </w:rPr>
      </w:pPr>
      <w:r w:rsidRPr="00A538FA">
        <w:rPr>
          <w:rFonts w:ascii="Times New Roman" w:hAnsi="Times New Roman" w:cs="Times New Roman"/>
          <w:sz w:val="24"/>
          <w:szCs w:val="24"/>
        </w:rPr>
        <w:t xml:space="preserve">Pracovníčka riadi a zodpovedá za vedenie matriky, vedie knihu narodení, knihu manželstiev a knihu úmrtí. Vedie index zápisov do matričnej knihy. Vykonáva dodatočné záznamy do matrík o zmene alebo doplnení údajov v zápisoch na základe </w:t>
      </w:r>
    </w:p>
    <w:p w:rsidR="008E7E3F" w:rsidRPr="00A538FA" w:rsidRDefault="008E7E3F" w:rsidP="00A538FA">
      <w:pPr>
        <w:pStyle w:val="Odsekzoznamu"/>
        <w:spacing w:line="360" w:lineRule="auto"/>
        <w:rPr>
          <w:rFonts w:ascii="Times New Roman" w:hAnsi="Times New Roman" w:cs="Times New Roman"/>
          <w:sz w:val="24"/>
          <w:szCs w:val="24"/>
        </w:rPr>
      </w:pPr>
      <w:r w:rsidRPr="00A538FA">
        <w:rPr>
          <w:rFonts w:ascii="Times New Roman" w:hAnsi="Times New Roman" w:cs="Times New Roman"/>
          <w:sz w:val="24"/>
          <w:szCs w:val="24"/>
        </w:rPr>
        <w:t xml:space="preserve">verejných listín vydaných súdmi a inými úradmi. Vydáva výpisy z matričných kníh na použitie v tuzemsku aj v cudzine. Vyhotovuje mesačne štatistické výkazy </w:t>
      </w:r>
    </w:p>
    <w:p w:rsidR="008E7E3F" w:rsidRPr="00A538FA" w:rsidRDefault="008E7E3F" w:rsidP="00A538FA">
      <w:pPr>
        <w:pStyle w:val="Odsekzoznamu"/>
        <w:spacing w:line="360" w:lineRule="auto"/>
        <w:rPr>
          <w:rFonts w:ascii="Times New Roman" w:hAnsi="Times New Roman" w:cs="Times New Roman"/>
          <w:sz w:val="24"/>
          <w:szCs w:val="24"/>
        </w:rPr>
      </w:pPr>
      <w:r w:rsidRPr="00A538FA">
        <w:rPr>
          <w:rFonts w:ascii="Times New Roman" w:hAnsi="Times New Roman" w:cs="Times New Roman"/>
          <w:sz w:val="24"/>
          <w:szCs w:val="24"/>
        </w:rPr>
        <w:t>a vykonáva ďalšiu agendu na základe pokynov iných štátnych orgánov.</w:t>
      </w:r>
    </w:p>
    <w:p w:rsidR="008E7E3F" w:rsidRPr="00A538FA" w:rsidRDefault="008E7E3F" w:rsidP="008E7E3F">
      <w:pPr>
        <w:pStyle w:val="Odsekzoznamu"/>
        <w:rPr>
          <w:rFonts w:ascii="Times New Roman" w:hAnsi="Times New Roman" w:cs="Times New Roman"/>
          <w:sz w:val="24"/>
          <w:szCs w:val="24"/>
        </w:rPr>
      </w:pPr>
    </w:p>
    <w:p w:rsidR="00A538FA" w:rsidRPr="00A538FA" w:rsidRDefault="008E7E3F" w:rsidP="008E7E3F">
      <w:pPr>
        <w:pStyle w:val="Odsekzoznamu"/>
        <w:numPr>
          <w:ilvl w:val="0"/>
          <w:numId w:val="8"/>
        </w:numPr>
        <w:rPr>
          <w:rFonts w:ascii="Times New Roman" w:hAnsi="Times New Roman" w:cs="Times New Roman"/>
          <w:sz w:val="24"/>
          <w:szCs w:val="24"/>
        </w:rPr>
      </w:pPr>
      <w:r w:rsidRPr="00A538FA">
        <w:rPr>
          <w:rFonts w:ascii="Times New Roman" w:hAnsi="Times New Roman" w:cs="Times New Roman"/>
          <w:b/>
          <w:sz w:val="28"/>
          <w:szCs w:val="28"/>
        </w:rPr>
        <w:t>Adam Šuhaj</w:t>
      </w:r>
      <w:r w:rsidRPr="00A538FA">
        <w:rPr>
          <w:rFonts w:ascii="Times New Roman" w:hAnsi="Times New Roman" w:cs="Times New Roman"/>
          <w:sz w:val="24"/>
          <w:szCs w:val="24"/>
        </w:rPr>
        <w:t>, bytom Rybárska 4/1, 979 01 Rimavská Sobota</w:t>
      </w:r>
      <w:r w:rsidR="00A538FA" w:rsidRPr="00A538FA">
        <w:rPr>
          <w:rFonts w:ascii="Times New Roman" w:hAnsi="Times New Roman" w:cs="Times New Roman"/>
          <w:sz w:val="24"/>
          <w:szCs w:val="24"/>
        </w:rPr>
        <w:t xml:space="preserve"> - ekonóm obce, zamestnaný od 01. 2. 2009</w:t>
      </w:r>
    </w:p>
    <w:p w:rsidR="00A538FA" w:rsidRPr="00A538FA" w:rsidRDefault="00A538FA" w:rsidP="00A538FA">
      <w:pPr>
        <w:pStyle w:val="Odsekzoznamu"/>
        <w:rPr>
          <w:rFonts w:ascii="Times New Roman" w:hAnsi="Times New Roman" w:cs="Times New Roman"/>
          <w:sz w:val="24"/>
          <w:szCs w:val="24"/>
        </w:rPr>
      </w:pPr>
    </w:p>
    <w:p w:rsidR="00A538FA" w:rsidRPr="00A538FA" w:rsidRDefault="00A538FA" w:rsidP="00A538FA">
      <w:pPr>
        <w:pStyle w:val="Odsekzoznamu"/>
        <w:spacing w:line="360" w:lineRule="auto"/>
        <w:rPr>
          <w:rFonts w:ascii="Times New Roman" w:hAnsi="Times New Roman" w:cs="Times New Roman"/>
          <w:sz w:val="24"/>
          <w:szCs w:val="24"/>
        </w:rPr>
      </w:pPr>
      <w:r w:rsidRPr="00A538FA">
        <w:rPr>
          <w:rFonts w:ascii="Times New Roman" w:hAnsi="Times New Roman" w:cs="Times New Roman"/>
          <w:sz w:val="24"/>
          <w:szCs w:val="24"/>
        </w:rPr>
        <w:t>Pracovní obecného úradu zabezpečuje účtovné a finančné operácie s majetkom obce, finančnými prostriedkami v bankách, inventarizáciu majetku, účtovné, majetkové práva, ich ochranu.</w:t>
      </w:r>
    </w:p>
    <w:p w:rsidR="00A538FA" w:rsidRPr="00A538FA" w:rsidRDefault="00A538FA" w:rsidP="00A538FA">
      <w:pPr>
        <w:rPr>
          <w:rFonts w:ascii="Times New Roman" w:hAnsi="Times New Roman" w:cs="Times New Roman"/>
        </w:rPr>
      </w:pPr>
    </w:p>
    <w:p w:rsidR="00A538FA" w:rsidRPr="00A538FA" w:rsidRDefault="00A538FA" w:rsidP="00A538FA">
      <w:pPr>
        <w:rPr>
          <w:rFonts w:ascii="Times New Roman" w:hAnsi="Times New Roman" w:cs="Times New Roman"/>
        </w:rPr>
      </w:pPr>
    </w:p>
    <w:p w:rsidR="00A538FA" w:rsidRPr="00A538FA" w:rsidRDefault="00A538FA" w:rsidP="00A538FA">
      <w:pPr>
        <w:rPr>
          <w:rFonts w:ascii="Times New Roman" w:hAnsi="Times New Roman" w:cs="Times New Roman"/>
        </w:rPr>
      </w:pPr>
    </w:p>
    <w:p w:rsidR="00A538FA" w:rsidRPr="00A538FA" w:rsidRDefault="00A538FA" w:rsidP="00A538FA">
      <w:pPr>
        <w:rPr>
          <w:rFonts w:ascii="Times New Roman" w:hAnsi="Times New Roman" w:cs="Times New Roman"/>
        </w:rPr>
      </w:pPr>
    </w:p>
    <w:p w:rsidR="00A538FA" w:rsidRPr="00DF3650" w:rsidRDefault="00A538FA" w:rsidP="00A538FA">
      <w:pPr>
        <w:rPr>
          <w:rFonts w:ascii="Times New Roman" w:hAnsi="Times New Roman" w:cs="Times New Roman"/>
          <w:sz w:val="32"/>
          <w:szCs w:val="32"/>
        </w:rPr>
      </w:pPr>
    </w:p>
    <w:p w:rsidR="008B093E" w:rsidRDefault="008B093E" w:rsidP="00A538FA">
      <w:pPr>
        <w:rPr>
          <w:rFonts w:ascii="Times New Roman" w:hAnsi="Times New Roman" w:cs="Times New Roman"/>
          <w:sz w:val="32"/>
          <w:szCs w:val="32"/>
        </w:rPr>
      </w:pPr>
    </w:p>
    <w:p w:rsidR="00A538FA" w:rsidRPr="00D546E9" w:rsidRDefault="00A538FA" w:rsidP="00A538FA">
      <w:pPr>
        <w:rPr>
          <w:rFonts w:ascii="Times New Roman" w:hAnsi="Times New Roman" w:cs="Times New Roman"/>
          <w:sz w:val="32"/>
          <w:szCs w:val="32"/>
          <w:u w:val="single"/>
        </w:rPr>
      </w:pPr>
      <w:r w:rsidRPr="00D546E9">
        <w:rPr>
          <w:rFonts w:ascii="Times New Roman" w:hAnsi="Times New Roman" w:cs="Times New Roman"/>
          <w:sz w:val="32"/>
          <w:szCs w:val="32"/>
          <w:u w:val="single"/>
        </w:rPr>
        <w:lastRenderedPageBreak/>
        <w:t xml:space="preserve">Obecné zastupiteľstvo: </w:t>
      </w:r>
    </w:p>
    <w:p w:rsidR="00A538FA" w:rsidRDefault="00A538FA" w:rsidP="00A538FA">
      <w:pPr>
        <w:rPr>
          <w:rFonts w:ascii="Times New Roman" w:hAnsi="Times New Roman" w:cs="Times New Roman"/>
          <w:sz w:val="32"/>
          <w:szCs w:val="32"/>
        </w:rPr>
      </w:pPr>
    </w:p>
    <w:p w:rsidR="00A538FA" w:rsidRDefault="00A538FA" w:rsidP="00A538FA">
      <w:pPr>
        <w:rPr>
          <w:rFonts w:ascii="Times New Roman" w:hAnsi="Times New Roman" w:cs="Times New Roman"/>
          <w:sz w:val="24"/>
          <w:szCs w:val="24"/>
        </w:rPr>
      </w:pPr>
      <w:r>
        <w:rPr>
          <w:rFonts w:ascii="Times New Roman" w:hAnsi="Times New Roman" w:cs="Times New Roman"/>
          <w:sz w:val="24"/>
          <w:szCs w:val="24"/>
        </w:rPr>
        <w:t>Obecné zastupiteľstvo je zastupiteľský zbor zložený z poslancov zvolených v priamych voľbách, ktoré sa konali v roku 201</w:t>
      </w:r>
      <w:r w:rsidR="0047450C">
        <w:rPr>
          <w:rFonts w:ascii="Times New Roman" w:hAnsi="Times New Roman" w:cs="Times New Roman"/>
          <w:sz w:val="24"/>
          <w:szCs w:val="24"/>
        </w:rPr>
        <w:t>5</w:t>
      </w:r>
      <w:r>
        <w:rPr>
          <w:rFonts w:ascii="Times New Roman" w:hAnsi="Times New Roman" w:cs="Times New Roman"/>
          <w:sz w:val="24"/>
          <w:szCs w:val="24"/>
        </w:rPr>
        <w:t xml:space="preserve"> na obdobie 4 rokov v počte 7.</w:t>
      </w:r>
    </w:p>
    <w:p w:rsidR="00A538FA" w:rsidRDefault="00A538FA" w:rsidP="00A538FA">
      <w:pPr>
        <w:rPr>
          <w:rFonts w:ascii="Times New Roman" w:hAnsi="Times New Roman" w:cs="Times New Roman"/>
          <w:sz w:val="24"/>
          <w:szCs w:val="24"/>
        </w:rPr>
      </w:pPr>
    </w:p>
    <w:p w:rsidR="00A538FA" w:rsidRDefault="00A538FA" w:rsidP="00A538FA">
      <w:pPr>
        <w:rPr>
          <w:rFonts w:ascii="Times New Roman" w:hAnsi="Times New Roman" w:cs="Times New Roman"/>
          <w:sz w:val="24"/>
          <w:szCs w:val="24"/>
        </w:rPr>
      </w:pPr>
      <w:r>
        <w:rPr>
          <w:rFonts w:ascii="Times New Roman" w:hAnsi="Times New Roman" w:cs="Times New Roman"/>
          <w:sz w:val="24"/>
          <w:szCs w:val="24"/>
        </w:rPr>
        <w:t>Poslanci obecného zastupiteľstvo:</w:t>
      </w:r>
    </w:p>
    <w:p w:rsidR="00A538FA" w:rsidRDefault="00A538FA" w:rsidP="00A538FA">
      <w:pPr>
        <w:pStyle w:val="Odsekzoznamu"/>
        <w:numPr>
          <w:ilvl w:val="0"/>
          <w:numId w:val="8"/>
        </w:numPr>
        <w:spacing w:line="360" w:lineRule="auto"/>
        <w:rPr>
          <w:rFonts w:ascii="Times New Roman" w:hAnsi="Times New Roman" w:cs="Times New Roman"/>
          <w:sz w:val="24"/>
          <w:szCs w:val="24"/>
        </w:rPr>
      </w:pPr>
      <w:r>
        <w:rPr>
          <w:rFonts w:ascii="Times New Roman" w:hAnsi="Times New Roman" w:cs="Times New Roman"/>
          <w:sz w:val="24"/>
          <w:szCs w:val="24"/>
        </w:rPr>
        <w:t>Kovács Ladislav</w:t>
      </w:r>
    </w:p>
    <w:p w:rsidR="00A538FA" w:rsidRDefault="00A538FA" w:rsidP="00A538FA">
      <w:pPr>
        <w:pStyle w:val="Odsekzoznamu"/>
        <w:numPr>
          <w:ilvl w:val="0"/>
          <w:numId w:val="8"/>
        </w:numPr>
        <w:spacing w:line="360" w:lineRule="auto"/>
        <w:rPr>
          <w:rFonts w:ascii="Times New Roman" w:hAnsi="Times New Roman" w:cs="Times New Roman"/>
          <w:sz w:val="24"/>
          <w:szCs w:val="24"/>
        </w:rPr>
      </w:pPr>
      <w:r>
        <w:rPr>
          <w:rFonts w:ascii="Times New Roman" w:hAnsi="Times New Roman" w:cs="Times New Roman"/>
          <w:sz w:val="24"/>
          <w:szCs w:val="24"/>
        </w:rPr>
        <w:t>Tóth Tomáš</w:t>
      </w:r>
    </w:p>
    <w:p w:rsidR="00A538FA" w:rsidRDefault="00A538FA" w:rsidP="00A538FA">
      <w:pPr>
        <w:pStyle w:val="Odsekzoznamu"/>
        <w:numPr>
          <w:ilvl w:val="0"/>
          <w:numId w:val="8"/>
        </w:numPr>
        <w:spacing w:line="360" w:lineRule="auto"/>
        <w:rPr>
          <w:rFonts w:ascii="Times New Roman" w:hAnsi="Times New Roman" w:cs="Times New Roman"/>
          <w:sz w:val="24"/>
          <w:szCs w:val="24"/>
        </w:rPr>
      </w:pPr>
      <w:proofErr w:type="spellStart"/>
      <w:r>
        <w:rPr>
          <w:rFonts w:ascii="Times New Roman" w:hAnsi="Times New Roman" w:cs="Times New Roman"/>
          <w:sz w:val="24"/>
          <w:szCs w:val="24"/>
        </w:rPr>
        <w:t>Hanyus</w:t>
      </w:r>
      <w:proofErr w:type="spellEnd"/>
      <w:r>
        <w:rPr>
          <w:rFonts w:ascii="Times New Roman" w:hAnsi="Times New Roman" w:cs="Times New Roman"/>
          <w:sz w:val="24"/>
          <w:szCs w:val="24"/>
        </w:rPr>
        <w:t xml:space="preserve"> Štefan</w:t>
      </w:r>
    </w:p>
    <w:p w:rsidR="00A538FA" w:rsidRDefault="00A538FA" w:rsidP="00A538FA">
      <w:pPr>
        <w:pStyle w:val="Odsekzoznamu"/>
        <w:numPr>
          <w:ilvl w:val="0"/>
          <w:numId w:val="8"/>
        </w:numPr>
        <w:spacing w:line="360" w:lineRule="auto"/>
        <w:rPr>
          <w:rFonts w:ascii="Times New Roman" w:hAnsi="Times New Roman" w:cs="Times New Roman"/>
          <w:sz w:val="24"/>
          <w:szCs w:val="24"/>
        </w:rPr>
      </w:pPr>
      <w:r>
        <w:rPr>
          <w:rFonts w:ascii="Times New Roman" w:hAnsi="Times New Roman" w:cs="Times New Roman"/>
          <w:sz w:val="24"/>
          <w:szCs w:val="24"/>
        </w:rPr>
        <w:t>Kocúr Jozef</w:t>
      </w:r>
    </w:p>
    <w:p w:rsidR="00A538FA" w:rsidRDefault="00A538FA" w:rsidP="00A538FA">
      <w:pPr>
        <w:pStyle w:val="Odsekzoznamu"/>
        <w:numPr>
          <w:ilvl w:val="0"/>
          <w:numId w:val="8"/>
        </w:numPr>
        <w:spacing w:line="360" w:lineRule="auto"/>
        <w:rPr>
          <w:rFonts w:ascii="Times New Roman" w:hAnsi="Times New Roman" w:cs="Times New Roman"/>
          <w:sz w:val="24"/>
          <w:szCs w:val="24"/>
        </w:rPr>
      </w:pPr>
      <w:proofErr w:type="spellStart"/>
      <w:r>
        <w:rPr>
          <w:rFonts w:ascii="Times New Roman" w:hAnsi="Times New Roman" w:cs="Times New Roman"/>
          <w:sz w:val="24"/>
          <w:szCs w:val="24"/>
        </w:rPr>
        <w:t>Poprocky</w:t>
      </w:r>
      <w:proofErr w:type="spellEnd"/>
      <w:r>
        <w:rPr>
          <w:rFonts w:ascii="Times New Roman" w:hAnsi="Times New Roman" w:cs="Times New Roman"/>
          <w:sz w:val="24"/>
          <w:szCs w:val="24"/>
        </w:rPr>
        <w:t xml:space="preserve"> Ivan</w:t>
      </w:r>
    </w:p>
    <w:p w:rsidR="00A538FA" w:rsidRDefault="00A538FA" w:rsidP="00A538FA">
      <w:pPr>
        <w:pStyle w:val="Odsekzoznamu"/>
        <w:numPr>
          <w:ilvl w:val="0"/>
          <w:numId w:val="8"/>
        </w:numPr>
        <w:spacing w:line="360" w:lineRule="auto"/>
        <w:rPr>
          <w:rFonts w:ascii="Times New Roman" w:hAnsi="Times New Roman" w:cs="Times New Roman"/>
          <w:sz w:val="24"/>
          <w:szCs w:val="24"/>
        </w:rPr>
      </w:pPr>
      <w:proofErr w:type="spellStart"/>
      <w:r>
        <w:rPr>
          <w:rFonts w:ascii="Times New Roman" w:hAnsi="Times New Roman" w:cs="Times New Roman"/>
          <w:sz w:val="24"/>
          <w:szCs w:val="24"/>
        </w:rPr>
        <w:t>Szó</w:t>
      </w:r>
      <w:proofErr w:type="spellEnd"/>
      <w:r>
        <w:rPr>
          <w:rFonts w:ascii="Times New Roman" w:hAnsi="Times New Roman" w:cs="Times New Roman"/>
          <w:sz w:val="24"/>
          <w:szCs w:val="24"/>
        </w:rPr>
        <w:t xml:space="preserve"> Dezider</w:t>
      </w:r>
    </w:p>
    <w:p w:rsidR="00A538FA" w:rsidRDefault="00A538FA" w:rsidP="00A538FA">
      <w:pPr>
        <w:pStyle w:val="Odsekzoznamu"/>
        <w:numPr>
          <w:ilvl w:val="0"/>
          <w:numId w:val="8"/>
        </w:numPr>
        <w:spacing w:line="360" w:lineRule="auto"/>
        <w:rPr>
          <w:rFonts w:ascii="Times New Roman" w:hAnsi="Times New Roman" w:cs="Times New Roman"/>
          <w:sz w:val="24"/>
          <w:szCs w:val="24"/>
        </w:rPr>
      </w:pPr>
      <w:proofErr w:type="spellStart"/>
      <w:r>
        <w:rPr>
          <w:rFonts w:ascii="Times New Roman" w:hAnsi="Times New Roman" w:cs="Times New Roman"/>
          <w:sz w:val="24"/>
          <w:szCs w:val="24"/>
        </w:rPr>
        <w:t>Kunya</w:t>
      </w:r>
      <w:proofErr w:type="spellEnd"/>
      <w:r>
        <w:rPr>
          <w:rFonts w:ascii="Times New Roman" w:hAnsi="Times New Roman" w:cs="Times New Roman"/>
          <w:sz w:val="24"/>
          <w:szCs w:val="24"/>
        </w:rPr>
        <w:t xml:space="preserve"> Július </w:t>
      </w:r>
    </w:p>
    <w:p w:rsidR="00A538FA" w:rsidRDefault="00A538FA" w:rsidP="00A538FA">
      <w:pPr>
        <w:spacing w:line="360" w:lineRule="auto"/>
        <w:rPr>
          <w:rFonts w:ascii="Times New Roman" w:hAnsi="Times New Roman" w:cs="Times New Roman"/>
          <w:sz w:val="24"/>
          <w:szCs w:val="24"/>
        </w:rPr>
      </w:pPr>
      <w:r>
        <w:rPr>
          <w:rFonts w:ascii="Times New Roman" w:hAnsi="Times New Roman" w:cs="Times New Roman"/>
          <w:sz w:val="24"/>
          <w:szCs w:val="24"/>
        </w:rPr>
        <w:t xml:space="preserve">Obecné zastupiteľstvo rozhodovalo a schvaľovalo na svojich zasadnutiach základné otázky zo života obce ako aj ich občanov. Zasadnutia sa konali v dňoch: </w:t>
      </w:r>
      <w:r w:rsidR="00681F18">
        <w:rPr>
          <w:rFonts w:ascii="Times New Roman" w:hAnsi="Times New Roman" w:cs="Times New Roman"/>
          <w:sz w:val="24"/>
          <w:szCs w:val="24"/>
        </w:rPr>
        <w:t>27.3.201</w:t>
      </w:r>
      <w:r w:rsidR="0047450C">
        <w:rPr>
          <w:rFonts w:ascii="Times New Roman" w:hAnsi="Times New Roman" w:cs="Times New Roman"/>
          <w:sz w:val="24"/>
          <w:szCs w:val="24"/>
        </w:rPr>
        <w:t>5</w:t>
      </w:r>
      <w:r w:rsidR="00681F18">
        <w:rPr>
          <w:rFonts w:ascii="Times New Roman" w:hAnsi="Times New Roman" w:cs="Times New Roman"/>
          <w:sz w:val="24"/>
          <w:szCs w:val="24"/>
        </w:rPr>
        <w:t>, 10.7.201</w:t>
      </w:r>
      <w:r w:rsidR="0047450C">
        <w:rPr>
          <w:rFonts w:ascii="Times New Roman" w:hAnsi="Times New Roman" w:cs="Times New Roman"/>
          <w:sz w:val="24"/>
          <w:szCs w:val="24"/>
        </w:rPr>
        <w:t>5</w:t>
      </w:r>
      <w:r w:rsidR="00681F18">
        <w:rPr>
          <w:rFonts w:ascii="Times New Roman" w:hAnsi="Times New Roman" w:cs="Times New Roman"/>
          <w:sz w:val="24"/>
          <w:szCs w:val="24"/>
        </w:rPr>
        <w:t>, 14.11.201</w:t>
      </w:r>
      <w:r w:rsidR="0047450C">
        <w:rPr>
          <w:rFonts w:ascii="Times New Roman" w:hAnsi="Times New Roman" w:cs="Times New Roman"/>
          <w:sz w:val="24"/>
          <w:szCs w:val="24"/>
        </w:rPr>
        <w:t>5</w:t>
      </w:r>
      <w:r w:rsidR="00681F18">
        <w:rPr>
          <w:rFonts w:ascii="Times New Roman" w:hAnsi="Times New Roman" w:cs="Times New Roman"/>
          <w:sz w:val="24"/>
          <w:szCs w:val="24"/>
        </w:rPr>
        <w:t>, 10.12.201</w:t>
      </w:r>
      <w:r w:rsidR="0047450C">
        <w:rPr>
          <w:rFonts w:ascii="Times New Roman" w:hAnsi="Times New Roman" w:cs="Times New Roman"/>
          <w:sz w:val="24"/>
          <w:szCs w:val="24"/>
        </w:rPr>
        <w:t>5</w:t>
      </w:r>
    </w:p>
    <w:p w:rsidR="00B3709A" w:rsidRDefault="00B3709A" w:rsidP="00A538FA">
      <w:pPr>
        <w:spacing w:line="360" w:lineRule="auto"/>
        <w:rPr>
          <w:rFonts w:ascii="Times New Roman" w:hAnsi="Times New Roman" w:cs="Times New Roman"/>
          <w:sz w:val="24"/>
          <w:szCs w:val="24"/>
        </w:rPr>
      </w:pPr>
      <w:r>
        <w:rPr>
          <w:rFonts w:ascii="Times New Roman" w:hAnsi="Times New Roman" w:cs="Times New Roman"/>
          <w:sz w:val="24"/>
          <w:szCs w:val="24"/>
        </w:rPr>
        <w:t>Pozvánka na zasadnutie obecného zastupiteľstva bola zverejnená na úradnej tabuli obce najneskôr 3 dni pred konaním zasadnutia. Zasadnutia obecného zastupiteľstva boli verejné.</w:t>
      </w:r>
    </w:p>
    <w:p w:rsidR="00B3709A" w:rsidRDefault="00B3709A" w:rsidP="00A538FA">
      <w:pPr>
        <w:spacing w:line="360" w:lineRule="auto"/>
        <w:rPr>
          <w:rFonts w:ascii="Times New Roman" w:hAnsi="Times New Roman" w:cs="Times New Roman"/>
          <w:sz w:val="24"/>
          <w:szCs w:val="24"/>
        </w:rPr>
      </w:pPr>
    </w:p>
    <w:p w:rsidR="00B3709A" w:rsidRPr="00D546E9" w:rsidRDefault="00B3709A" w:rsidP="00A538FA">
      <w:pPr>
        <w:spacing w:line="360" w:lineRule="auto"/>
        <w:rPr>
          <w:rFonts w:ascii="Times New Roman" w:hAnsi="Times New Roman" w:cs="Times New Roman"/>
          <w:sz w:val="32"/>
          <w:szCs w:val="32"/>
          <w:u w:val="single"/>
        </w:rPr>
      </w:pPr>
      <w:r w:rsidRPr="00D546E9">
        <w:rPr>
          <w:rFonts w:ascii="Times New Roman" w:hAnsi="Times New Roman" w:cs="Times New Roman"/>
          <w:sz w:val="32"/>
          <w:szCs w:val="32"/>
          <w:u w:val="single"/>
        </w:rPr>
        <w:t xml:space="preserve">Hlavný kontrolór obce: </w:t>
      </w:r>
    </w:p>
    <w:p w:rsidR="00B3709A" w:rsidRDefault="00B3709A" w:rsidP="00A538FA">
      <w:pPr>
        <w:spacing w:line="360" w:lineRule="auto"/>
        <w:rPr>
          <w:rFonts w:ascii="Times New Roman" w:hAnsi="Times New Roman" w:cs="Times New Roman"/>
          <w:sz w:val="24"/>
          <w:szCs w:val="24"/>
        </w:rPr>
      </w:pPr>
      <w:r w:rsidRPr="00D546E9">
        <w:rPr>
          <w:rFonts w:ascii="Times New Roman" w:hAnsi="Times New Roman" w:cs="Times New Roman"/>
          <w:b/>
          <w:sz w:val="28"/>
          <w:szCs w:val="28"/>
        </w:rPr>
        <w:t>Ing. Peter Šuhaj</w:t>
      </w:r>
      <w:r>
        <w:rPr>
          <w:rFonts w:ascii="Times New Roman" w:hAnsi="Times New Roman" w:cs="Times New Roman"/>
          <w:sz w:val="28"/>
          <w:szCs w:val="28"/>
        </w:rPr>
        <w:t xml:space="preserve">, </w:t>
      </w:r>
      <w:r>
        <w:rPr>
          <w:rFonts w:ascii="Times New Roman" w:hAnsi="Times New Roman" w:cs="Times New Roman"/>
          <w:sz w:val="24"/>
          <w:szCs w:val="24"/>
        </w:rPr>
        <w:t xml:space="preserve">bytom Jozefa </w:t>
      </w:r>
      <w:proofErr w:type="spellStart"/>
      <w:r>
        <w:rPr>
          <w:rFonts w:ascii="Times New Roman" w:hAnsi="Times New Roman" w:cs="Times New Roman"/>
          <w:sz w:val="24"/>
          <w:szCs w:val="24"/>
        </w:rPr>
        <w:t>Bodona</w:t>
      </w:r>
      <w:proofErr w:type="spellEnd"/>
      <w:r>
        <w:rPr>
          <w:rFonts w:ascii="Times New Roman" w:hAnsi="Times New Roman" w:cs="Times New Roman"/>
          <w:sz w:val="24"/>
          <w:szCs w:val="24"/>
        </w:rPr>
        <w:t xml:space="preserve"> 1702/12, 979 01 Rimavská Sobota. V roku 201</w:t>
      </w:r>
      <w:r w:rsidR="0047450C">
        <w:rPr>
          <w:rFonts w:ascii="Times New Roman" w:hAnsi="Times New Roman" w:cs="Times New Roman"/>
          <w:sz w:val="24"/>
          <w:szCs w:val="24"/>
        </w:rPr>
        <w:t>5</w:t>
      </w:r>
      <w:r>
        <w:rPr>
          <w:rFonts w:ascii="Times New Roman" w:hAnsi="Times New Roman" w:cs="Times New Roman"/>
          <w:sz w:val="24"/>
          <w:szCs w:val="24"/>
        </w:rPr>
        <w:t xml:space="preserve"> hlavný kontrolór obce pracoval v zmysle plánu kontrolnej činnosti obce schváleného obecným zastupiteľstvom. </w:t>
      </w:r>
    </w:p>
    <w:p w:rsidR="00B3709A" w:rsidRDefault="00B3709A" w:rsidP="00A538FA">
      <w:pPr>
        <w:spacing w:line="360" w:lineRule="auto"/>
        <w:rPr>
          <w:rFonts w:ascii="Times New Roman" w:hAnsi="Times New Roman" w:cs="Times New Roman"/>
          <w:sz w:val="24"/>
          <w:szCs w:val="24"/>
        </w:rPr>
      </w:pPr>
    </w:p>
    <w:p w:rsidR="00DF3650" w:rsidRDefault="00DF3650" w:rsidP="00A538FA">
      <w:pPr>
        <w:spacing w:line="360" w:lineRule="auto"/>
        <w:rPr>
          <w:rFonts w:ascii="Times New Roman" w:hAnsi="Times New Roman" w:cs="Times New Roman"/>
          <w:sz w:val="32"/>
          <w:szCs w:val="32"/>
        </w:rPr>
      </w:pPr>
    </w:p>
    <w:p w:rsidR="00DF3650" w:rsidRDefault="00DF3650" w:rsidP="00A538FA">
      <w:pPr>
        <w:spacing w:line="360" w:lineRule="auto"/>
        <w:rPr>
          <w:rFonts w:ascii="Times New Roman" w:hAnsi="Times New Roman" w:cs="Times New Roman"/>
          <w:sz w:val="32"/>
          <w:szCs w:val="32"/>
        </w:rPr>
      </w:pPr>
    </w:p>
    <w:p w:rsidR="00B3709A" w:rsidRPr="00D546E9" w:rsidRDefault="00B3709A" w:rsidP="00A538FA">
      <w:pPr>
        <w:spacing w:line="360" w:lineRule="auto"/>
        <w:rPr>
          <w:rFonts w:ascii="Times New Roman" w:hAnsi="Times New Roman" w:cs="Times New Roman"/>
          <w:sz w:val="32"/>
          <w:szCs w:val="32"/>
          <w:u w:val="single"/>
        </w:rPr>
      </w:pPr>
      <w:r w:rsidRPr="00D546E9">
        <w:rPr>
          <w:rFonts w:ascii="Times New Roman" w:hAnsi="Times New Roman" w:cs="Times New Roman"/>
          <w:sz w:val="32"/>
          <w:szCs w:val="32"/>
          <w:u w:val="single"/>
        </w:rPr>
        <w:lastRenderedPageBreak/>
        <w:t xml:space="preserve">Komisie: </w:t>
      </w:r>
    </w:p>
    <w:p w:rsidR="00DF3650" w:rsidRPr="00D546E9" w:rsidRDefault="00DF3650" w:rsidP="00A538FA">
      <w:pPr>
        <w:spacing w:line="360" w:lineRule="auto"/>
        <w:rPr>
          <w:rFonts w:ascii="Times New Roman" w:hAnsi="Times New Roman" w:cs="Times New Roman"/>
          <w:b/>
          <w:sz w:val="28"/>
          <w:szCs w:val="28"/>
        </w:rPr>
      </w:pPr>
      <w:r w:rsidRPr="00D546E9">
        <w:rPr>
          <w:rFonts w:ascii="Times New Roman" w:hAnsi="Times New Roman" w:cs="Times New Roman"/>
          <w:b/>
          <w:sz w:val="28"/>
          <w:szCs w:val="28"/>
        </w:rPr>
        <w:t>Inventarizačná komisia:</w:t>
      </w:r>
    </w:p>
    <w:p w:rsidR="00DF3650" w:rsidRPr="00DF3650" w:rsidRDefault="00DF3650" w:rsidP="00A538FA">
      <w:pPr>
        <w:spacing w:line="360" w:lineRule="auto"/>
        <w:rPr>
          <w:rFonts w:ascii="Times New Roman" w:hAnsi="Times New Roman" w:cs="Times New Roman"/>
          <w:sz w:val="24"/>
          <w:szCs w:val="24"/>
        </w:rPr>
      </w:pPr>
      <w:r w:rsidRPr="00DF3650">
        <w:rPr>
          <w:rFonts w:ascii="Times New Roman" w:hAnsi="Times New Roman" w:cs="Times New Roman"/>
          <w:sz w:val="24"/>
          <w:szCs w:val="24"/>
        </w:rPr>
        <w:t xml:space="preserve">Jozef </w:t>
      </w:r>
      <w:proofErr w:type="spellStart"/>
      <w:r w:rsidRPr="00DF3650">
        <w:rPr>
          <w:rFonts w:ascii="Times New Roman" w:hAnsi="Times New Roman" w:cs="Times New Roman"/>
          <w:sz w:val="24"/>
          <w:szCs w:val="24"/>
        </w:rPr>
        <w:t>Hunyák</w:t>
      </w:r>
      <w:proofErr w:type="spellEnd"/>
      <w:r w:rsidRPr="00DF3650">
        <w:rPr>
          <w:rFonts w:ascii="Times New Roman" w:hAnsi="Times New Roman" w:cs="Times New Roman"/>
          <w:sz w:val="24"/>
          <w:szCs w:val="24"/>
        </w:rPr>
        <w:t xml:space="preserve"> - predseda IK</w:t>
      </w:r>
    </w:p>
    <w:p w:rsidR="00DF3650" w:rsidRPr="00DF3650" w:rsidRDefault="003D1274" w:rsidP="00A538FA">
      <w:pPr>
        <w:spacing w:line="360" w:lineRule="auto"/>
        <w:rPr>
          <w:rFonts w:ascii="Times New Roman" w:hAnsi="Times New Roman" w:cs="Times New Roman"/>
          <w:sz w:val="24"/>
          <w:szCs w:val="24"/>
        </w:rPr>
      </w:pPr>
      <w:r>
        <w:rPr>
          <w:rFonts w:ascii="Times New Roman" w:hAnsi="Times New Roman" w:cs="Times New Roman"/>
          <w:sz w:val="24"/>
          <w:szCs w:val="24"/>
        </w:rPr>
        <w:t xml:space="preserve">Štefan </w:t>
      </w:r>
      <w:proofErr w:type="spellStart"/>
      <w:r>
        <w:rPr>
          <w:rFonts w:ascii="Times New Roman" w:hAnsi="Times New Roman" w:cs="Times New Roman"/>
          <w:sz w:val="24"/>
          <w:szCs w:val="24"/>
        </w:rPr>
        <w:t>Hanyus</w:t>
      </w:r>
      <w:proofErr w:type="spellEnd"/>
      <w:r>
        <w:rPr>
          <w:rFonts w:ascii="Times New Roman" w:hAnsi="Times New Roman" w:cs="Times New Roman"/>
          <w:sz w:val="24"/>
          <w:szCs w:val="24"/>
        </w:rPr>
        <w:t xml:space="preserve"> </w:t>
      </w:r>
      <w:r w:rsidR="00DF3650" w:rsidRPr="00DF3650">
        <w:rPr>
          <w:rFonts w:ascii="Times New Roman" w:hAnsi="Times New Roman" w:cs="Times New Roman"/>
          <w:sz w:val="24"/>
          <w:szCs w:val="24"/>
        </w:rPr>
        <w:t xml:space="preserve"> - člen IK</w:t>
      </w:r>
    </w:p>
    <w:p w:rsidR="00DF3650" w:rsidRPr="00DF3650" w:rsidRDefault="00DF3650" w:rsidP="00A538FA">
      <w:pPr>
        <w:spacing w:line="360" w:lineRule="auto"/>
        <w:rPr>
          <w:rFonts w:ascii="Times New Roman" w:hAnsi="Times New Roman" w:cs="Times New Roman"/>
          <w:sz w:val="24"/>
          <w:szCs w:val="24"/>
        </w:rPr>
      </w:pPr>
      <w:r w:rsidRPr="00DF3650">
        <w:rPr>
          <w:rFonts w:ascii="Times New Roman" w:hAnsi="Times New Roman" w:cs="Times New Roman"/>
          <w:sz w:val="24"/>
          <w:szCs w:val="24"/>
        </w:rPr>
        <w:t>Adam Šuhaj - člen IK</w:t>
      </w:r>
    </w:p>
    <w:p w:rsidR="00DF3650" w:rsidRDefault="00DF3650" w:rsidP="00A538FA">
      <w:pPr>
        <w:spacing w:line="360" w:lineRule="auto"/>
        <w:rPr>
          <w:rFonts w:ascii="Times New Roman" w:hAnsi="Times New Roman" w:cs="Times New Roman"/>
          <w:sz w:val="24"/>
          <w:szCs w:val="24"/>
        </w:rPr>
      </w:pPr>
    </w:p>
    <w:p w:rsidR="00DF3650" w:rsidRPr="00D546E9" w:rsidRDefault="00DF3650" w:rsidP="00DF3650">
      <w:pPr>
        <w:spacing w:line="360" w:lineRule="auto"/>
        <w:jc w:val="center"/>
        <w:rPr>
          <w:rFonts w:ascii="Times New Roman" w:hAnsi="Times New Roman" w:cs="Times New Roman"/>
          <w:b/>
          <w:sz w:val="32"/>
          <w:szCs w:val="32"/>
          <w:u w:val="single"/>
        </w:rPr>
      </w:pPr>
      <w:r w:rsidRPr="00D546E9">
        <w:rPr>
          <w:rFonts w:ascii="Times New Roman" w:hAnsi="Times New Roman" w:cs="Times New Roman"/>
          <w:b/>
          <w:sz w:val="32"/>
          <w:szCs w:val="32"/>
          <w:u w:val="single"/>
        </w:rPr>
        <w:t>Samospráva obce</w:t>
      </w:r>
    </w:p>
    <w:p w:rsidR="00DF3650" w:rsidRDefault="00DF3650" w:rsidP="00DF3650">
      <w:pPr>
        <w:spacing w:line="360" w:lineRule="auto"/>
        <w:jc w:val="center"/>
        <w:rPr>
          <w:rFonts w:ascii="Times New Roman" w:hAnsi="Times New Roman" w:cs="Times New Roman"/>
          <w:b/>
          <w:sz w:val="32"/>
          <w:szCs w:val="32"/>
        </w:rPr>
      </w:pPr>
    </w:p>
    <w:p w:rsidR="00DF3650" w:rsidRDefault="00DF3650" w:rsidP="00DF3650">
      <w:pPr>
        <w:spacing w:line="360" w:lineRule="auto"/>
        <w:rPr>
          <w:rFonts w:ascii="Times New Roman" w:hAnsi="Times New Roman" w:cs="Times New Roman"/>
          <w:sz w:val="24"/>
          <w:szCs w:val="24"/>
        </w:rPr>
      </w:pPr>
      <w:r>
        <w:rPr>
          <w:rFonts w:ascii="Times New Roman" w:hAnsi="Times New Roman" w:cs="Times New Roman"/>
          <w:sz w:val="24"/>
          <w:szCs w:val="24"/>
        </w:rPr>
        <w:t xml:space="preserve">    Obec samostatne rozhoduje a uskutočňuje všetky úkony súvisiace so správou obce a jej majetku, všetky záležitosti, ktoré ako jej samosprávnu pôsobnosť upravuje osobitný zákon. </w:t>
      </w:r>
    </w:p>
    <w:p w:rsidR="00DF3650" w:rsidRDefault="00DF3650" w:rsidP="00DF3650">
      <w:pPr>
        <w:spacing w:line="360" w:lineRule="auto"/>
        <w:rPr>
          <w:rFonts w:ascii="Times New Roman" w:hAnsi="Times New Roman" w:cs="Times New Roman"/>
          <w:sz w:val="24"/>
          <w:szCs w:val="24"/>
        </w:rPr>
      </w:pPr>
      <w:r>
        <w:rPr>
          <w:rFonts w:ascii="Times New Roman" w:hAnsi="Times New Roman" w:cs="Times New Roman"/>
          <w:sz w:val="24"/>
          <w:szCs w:val="24"/>
        </w:rPr>
        <w:t xml:space="preserve">    Obec pri výkone samosprávy najmä vykonáva úkony súvisiace s riadnym hospodárením s hnuteľným a nehnuteľným majetkom obce, zostavuje a schvaľuje rozpočet obce a záverečný účet obce, rozhoduje vo veciach miestnych daní a miestnych poplatkov a vykonáva ich správu. Ďalej obec vykonáva správu a údržbu miestnych komunikácií, verejných priestranstiev, obecného cintorína, kultúrneho zariadenia. Zabezpečuje verejnoprospešné služby medzi ktoré patrí nakladanie s komunálnym odpadom, udržiavanie čistoty v obci, správu a údržbu verejných komunikácií, správu a údržbu verejnej zelene, verejného osvetlenia a podobne.</w:t>
      </w:r>
    </w:p>
    <w:p w:rsidR="00DF3650" w:rsidRDefault="00DF3650" w:rsidP="00DF3650">
      <w:pPr>
        <w:spacing w:line="360" w:lineRule="auto"/>
        <w:rPr>
          <w:rFonts w:ascii="Times New Roman" w:hAnsi="Times New Roman" w:cs="Times New Roman"/>
          <w:sz w:val="24"/>
          <w:szCs w:val="24"/>
        </w:rPr>
      </w:pPr>
    </w:p>
    <w:p w:rsidR="008B093E" w:rsidRDefault="008B093E" w:rsidP="00DF3650">
      <w:pPr>
        <w:spacing w:line="360" w:lineRule="auto"/>
        <w:jc w:val="center"/>
        <w:rPr>
          <w:rFonts w:ascii="Times New Roman" w:hAnsi="Times New Roman" w:cs="Times New Roman"/>
          <w:sz w:val="28"/>
          <w:szCs w:val="28"/>
        </w:rPr>
      </w:pPr>
    </w:p>
    <w:p w:rsidR="00DF3650" w:rsidRPr="00D546E9" w:rsidRDefault="00DF3650" w:rsidP="00DF3650">
      <w:pPr>
        <w:spacing w:line="360" w:lineRule="auto"/>
        <w:jc w:val="center"/>
        <w:rPr>
          <w:rFonts w:ascii="Times New Roman" w:hAnsi="Times New Roman" w:cs="Times New Roman"/>
          <w:b/>
          <w:sz w:val="28"/>
          <w:szCs w:val="28"/>
        </w:rPr>
      </w:pPr>
      <w:r w:rsidRPr="00D546E9">
        <w:rPr>
          <w:rFonts w:ascii="Times New Roman" w:hAnsi="Times New Roman" w:cs="Times New Roman"/>
          <w:b/>
          <w:sz w:val="28"/>
          <w:szCs w:val="28"/>
        </w:rPr>
        <w:t>Financovanie obce</w:t>
      </w:r>
    </w:p>
    <w:p w:rsidR="00DF3650" w:rsidRDefault="00DF3650" w:rsidP="00DF3650">
      <w:pPr>
        <w:spacing w:line="360" w:lineRule="auto"/>
        <w:rPr>
          <w:rFonts w:ascii="Times New Roman" w:hAnsi="Times New Roman" w:cs="Times New Roman"/>
          <w:sz w:val="28"/>
          <w:szCs w:val="28"/>
        </w:rPr>
      </w:pPr>
    </w:p>
    <w:p w:rsidR="00DF3650" w:rsidRDefault="00DF3650" w:rsidP="00DF3650">
      <w:pPr>
        <w:spacing w:line="360" w:lineRule="auto"/>
        <w:rPr>
          <w:rFonts w:ascii="Times New Roman" w:hAnsi="Times New Roman" w:cs="Times New Roman"/>
          <w:sz w:val="24"/>
          <w:szCs w:val="24"/>
        </w:rPr>
      </w:pPr>
      <w:r>
        <w:rPr>
          <w:rFonts w:ascii="Times New Roman" w:hAnsi="Times New Roman" w:cs="Times New Roman"/>
          <w:sz w:val="24"/>
          <w:szCs w:val="24"/>
        </w:rPr>
        <w:t>Obec financuje svoje potreby hlavne z vlastných príjmov, dotácií zo štátneho rozpočtu a ďalších zdrojov.</w:t>
      </w:r>
    </w:p>
    <w:p w:rsidR="00CA49CF" w:rsidRDefault="00CA49CF" w:rsidP="00DF3650">
      <w:pPr>
        <w:spacing w:line="360" w:lineRule="auto"/>
        <w:jc w:val="center"/>
        <w:rPr>
          <w:rFonts w:ascii="Times New Roman" w:hAnsi="Times New Roman" w:cs="Times New Roman"/>
          <w:b/>
          <w:sz w:val="32"/>
          <w:szCs w:val="32"/>
          <w:u w:val="single"/>
        </w:rPr>
      </w:pPr>
    </w:p>
    <w:p w:rsidR="00DF3650" w:rsidRPr="00D546E9" w:rsidRDefault="00DF3650" w:rsidP="00DF3650">
      <w:pPr>
        <w:spacing w:line="360" w:lineRule="auto"/>
        <w:jc w:val="center"/>
        <w:rPr>
          <w:rFonts w:ascii="Times New Roman" w:hAnsi="Times New Roman" w:cs="Times New Roman"/>
          <w:b/>
          <w:sz w:val="32"/>
          <w:szCs w:val="32"/>
          <w:u w:val="single"/>
        </w:rPr>
      </w:pPr>
      <w:r w:rsidRPr="00D546E9">
        <w:rPr>
          <w:rFonts w:ascii="Times New Roman" w:hAnsi="Times New Roman" w:cs="Times New Roman"/>
          <w:b/>
          <w:sz w:val="32"/>
          <w:szCs w:val="32"/>
          <w:u w:val="single"/>
        </w:rPr>
        <w:lastRenderedPageBreak/>
        <w:t>Rozpočet obce</w:t>
      </w:r>
    </w:p>
    <w:p w:rsidR="002E228F" w:rsidRDefault="002E228F" w:rsidP="002E228F">
      <w:pPr>
        <w:spacing w:line="360" w:lineRule="auto"/>
        <w:rPr>
          <w:rFonts w:ascii="Times New Roman" w:hAnsi="Times New Roman" w:cs="Times New Roman"/>
          <w:sz w:val="28"/>
          <w:szCs w:val="28"/>
        </w:rPr>
      </w:pPr>
    </w:p>
    <w:p w:rsidR="002E228F" w:rsidRDefault="002E228F" w:rsidP="002E228F">
      <w:pPr>
        <w:spacing w:line="360" w:lineRule="auto"/>
        <w:rPr>
          <w:rFonts w:ascii="Times New Roman" w:hAnsi="Times New Roman" w:cs="Times New Roman"/>
          <w:sz w:val="24"/>
          <w:szCs w:val="24"/>
        </w:rPr>
      </w:pPr>
      <w:r>
        <w:rPr>
          <w:rFonts w:ascii="Times New Roman" w:hAnsi="Times New Roman" w:cs="Times New Roman"/>
          <w:sz w:val="28"/>
          <w:szCs w:val="28"/>
        </w:rPr>
        <w:t xml:space="preserve">     </w:t>
      </w:r>
      <w:r>
        <w:rPr>
          <w:rFonts w:ascii="Times New Roman" w:hAnsi="Times New Roman" w:cs="Times New Roman"/>
          <w:sz w:val="24"/>
          <w:szCs w:val="24"/>
        </w:rPr>
        <w:t>Základnom finančného hospodárenia obce je rozpočet obce, ktorý sa v roku 201</w:t>
      </w:r>
      <w:r w:rsidR="0047450C">
        <w:rPr>
          <w:rFonts w:ascii="Times New Roman" w:hAnsi="Times New Roman" w:cs="Times New Roman"/>
          <w:sz w:val="24"/>
          <w:szCs w:val="24"/>
        </w:rPr>
        <w:t>5</w:t>
      </w:r>
      <w:r>
        <w:rPr>
          <w:rFonts w:ascii="Times New Roman" w:hAnsi="Times New Roman" w:cs="Times New Roman"/>
          <w:sz w:val="24"/>
          <w:szCs w:val="24"/>
        </w:rPr>
        <w:t xml:space="preserve"> zostavoval na obdobie 3 rokov.</w:t>
      </w:r>
    </w:p>
    <w:p w:rsidR="002E228F" w:rsidRDefault="002E228F" w:rsidP="002E228F">
      <w:pPr>
        <w:spacing w:line="360" w:lineRule="auto"/>
        <w:rPr>
          <w:rFonts w:ascii="Times New Roman" w:hAnsi="Times New Roman" w:cs="Times New Roman"/>
          <w:sz w:val="24"/>
          <w:szCs w:val="24"/>
        </w:rPr>
      </w:pPr>
    </w:p>
    <w:p w:rsidR="002E228F" w:rsidRPr="00D546E9" w:rsidRDefault="002E228F" w:rsidP="002E228F">
      <w:pPr>
        <w:spacing w:line="360" w:lineRule="auto"/>
        <w:jc w:val="center"/>
        <w:rPr>
          <w:rFonts w:ascii="Times New Roman" w:hAnsi="Times New Roman" w:cs="Times New Roman"/>
          <w:b/>
          <w:sz w:val="28"/>
          <w:szCs w:val="28"/>
        </w:rPr>
      </w:pPr>
      <w:r w:rsidRPr="00D546E9">
        <w:rPr>
          <w:rFonts w:ascii="Times New Roman" w:hAnsi="Times New Roman" w:cs="Times New Roman"/>
          <w:b/>
          <w:sz w:val="28"/>
          <w:szCs w:val="28"/>
        </w:rPr>
        <w:t>Informácie o rozpočte a hodnotenie plnenia rozpočtu</w:t>
      </w:r>
    </w:p>
    <w:p w:rsidR="00DF3650" w:rsidRDefault="00DF3650" w:rsidP="00A538FA">
      <w:pPr>
        <w:spacing w:line="360" w:lineRule="auto"/>
        <w:rPr>
          <w:rFonts w:ascii="Times New Roman" w:hAnsi="Times New Roman" w:cs="Times New Roman"/>
          <w:sz w:val="24"/>
          <w:szCs w:val="24"/>
        </w:rPr>
      </w:pPr>
    </w:p>
    <w:p w:rsidR="002E228F" w:rsidRDefault="002E228F" w:rsidP="002E228F">
      <w:pPr>
        <w:pStyle w:val="Odsekzoznamu"/>
        <w:numPr>
          <w:ilvl w:val="0"/>
          <w:numId w:val="9"/>
        </w:numPr>
        <w:spacing w:line="360" w:lineRule="auto"/>
        <w:rPr>
          <w:rFonts w:ascii="Times New Roman" w:hAnsi="Times New Roman" w:cs="Times New Roman"/>
          <w:sz w:val="24"/>
          <w:szCs w:val="24"/>
        </w:rPr>
      </w:pPr>
      <w:r>
        <w:rPr>
          <w:rFonts w:ascii="Times New Roman" w:hAnsi="Times New Roman" w:cs="Times New Roman"/>
          <w:sz w:val="24"/>
          <w:szCs w:val="24"/>
        </w:rPr>
        <w:t>Bežné príjmy:</w:t>
      </w:r>
    </w:p>
    <w:p w:rsidR="002E228F" w:rsidRDefault="002E228F" w:rsidP="002E228F">
      <w:pPr>
        <w:pStyle w:val="Odsekzoznamu"/>
        <w:numPr>
          <w:ilvl w:val="0"/>
          <w:numId w:val="10"/>
        </w:numPr>
        <w:spacing w:line="360" w:lineRule="auto"/>
        <w:rPr>
          <w:rFonts w:ascii="Times New Roman" w:hAnsi="Times New Roman" w:cs="Times New Roman"/>
          <w:sz w:val="24"/>
          <w:szCs w:val="24"/>
        </w:rPr>
      </w:pPr>
      <w:r>
        <w:rPr>
          <w:rFonts w:ascii="Times New Roman" w:hAnsi="Times New Roman" w:cs="Times New Roman"/>
          <w:sz w:val="24"/>
          <w:szCs w:val="24"/>
        </w:rPr>
        <w:t>Daňové príjmy:</w:t>
      </w:r>
    </w:p>
    <w:p w:rsidR="002E228F" w:rsidRDefault="002E228F" w:rsidP="002E228F">
      <w:pPr>
        <w:pStyle w:val="Odsekzoznamu"/>
        <w:spacing w:line="360" w:lineRule="auto"/>
        <w:ind w:left="1440"/>
        <w:rPr>
          <w:rFonts w:ascii="Times New Roman" w:hAnsi="Times New Roman" w:cs="Times New Roman"/>
          <w:sz w:val="24"/>
          <w:szCs w:val="24"/>
        </w:rPr>
      </w:pPr>
      <w:r>
        <w:rPr>
          <w:rFonts w:ascii="Times New Roman" w:hAnsi="Times New Roman" w:cs="Times New Roman"/>
          <w:sz w:val="24"/>
          <w:szCs w:val="24"/>
        </w:rPr>
        <w:t>Daň z príjmov FO</w:t>
      </w:r>
    </w:p>
    <w:p w:rsidR="002E228F" w:rsidRDefault="002E228F" w:rsidP="002E228F">
      <w:pPr>
        <w:pStyle w:val="Odsekzoznamu"/>
        <w:spacing w:line="360" w:lineRule="auto"/>
        <w:ind w:left="1440"/>
        <w:rPr>
          <w:rFonts w:ascii="Times New Roman" w:hAnsi="Times New Roman" w:cs="Times New Roman"/>
          <w:sz w:val="24"/>
          <w:szCs w:val="24"/>
        </w:rPr>
      </w:pPr>
      <w:r>
        <w:rPr>
          <w:rFonts w:ascii="Times New Roman" w:hAnsi="Times New Roman" w:cs="Times New Roman"/>
          <w:sz w:val="24"/>
          <w:szCs w:val="24"/>
        </w:rPr>
        <w:t>Daň z nehnuteľností ( daň z pozemkov, daň zo stavieb )</w:t>
      </w:r>
    </w:p>
    <w:p w:rsidR="002E228F" w:rsidRDefault="002E228F" w:rsidP="002E228F">
      <w:pPr>
        <w:pStyle w:val="Odsekzoznamu"/>
        <w:spacing w:line="360" w:lineRule="auto"/>
        <w:ind w:left="1440"/>
        <w:rPr>
          <w:rFonts w:ascii="Times New Roman" w:hAnsi="Times New Roman" w:cs="Times New Roman"/>
          <w:sz w:val="24"/>
          <w:szCs w:val="24"/>
        </w:rPr>
      </w:pPr>
      <w:r>
        <w:rPr>
          <w:rFonts w:ascii="Times New Roman" w:hAnsi="Times New Roman" w:cs="Times New Roman"/>
          <w:sz w:val="24"/>
          <w:szCs w:val="24"/>
        </w:rPr>
        <w:t>Dane za špecifické služby ( príjem za psa, za odpady )</w:t>
      </w:r>
    </w:p>
    <w:p w:rsidR="002E228F" w:rsidRDefault="002E228F" w:rsidP="002E228F">
      <w:pPr>
        <w:pStyle w:val="Odsekzoznamu"/>
        <w:spacing w:line="360" w:lineRule="auto"/>
        <w:ind w:left="1440"/>
        <w:rPr>
          <w:rFonts w:ascii="Times New Roman" w:hAnsi="Times New Roman" w:cs="Times New Roman"/>
          <w:sz w:val="24"/>
          <w:szCs w:val="24"/>
        </w:rPr>
      </w:pPr>
    </w:p>
    <w:p w:rsidR="002E228F" w:rsidRDefault="002E228F" w:rsidP="002E228F">
      <w:pPr>
        <w:pStyle w:val="Odsekzoznamu"/>
        <w:numPr>
          <w:ilvl w:val="0"/>
          <w:numId w:val="10"/>
        </w:numPr>
        <w:spacing w:line="360" w:lineRule="auto"/>
        <w:rPr>
          <w:rFonts w:ascii="Times New Roman" w:hAnsi="Times New Roman" w:cs="Times New Roman"/>
          <w:sz w:val="24"/>
          <w:szCs w:val="24"/>
        </w:rPr>
      </w:pPr>
      <w:r>
        <w:rPr>
          <w:rFonts w:ascii="Times New Roman" w:hAnsi="Times New Roman" w:cs="Times New Roman"/>
          <w:sz w:val="24"/>
          <w:szCs w:val="24"/>
        </w:rPr>
        <w:t>Nedaňové príjmy:</w:t>
      </w:r>
    </w:p>
    <w:p w:rsidR="002E228F" w:rsidRDefault="002E228F" w:rsidP="002E228F">
      <w:pPr>
        <w:pStyle w:val="Odsekzoznamu"/>
        <w:spacing w:line="360" w:lineRule="auto"/>
        <w:ind w:left="1440"/>
        <w:rPr>
          <w:rFonts w:ascii="Times New Roman" w:hAnsi="Times New Roman" w:cs="Times New Roman"/>
          <w:sz w:val="24"/>
          <w:szCs w:val="24"/>
        </w:rPr>
      </w:pPr>
      <w:r>
        <w:rPr>
          <w:rFonts w:ascii="Times New Roman" w:hAnsi="Times New Roman" w:cs="Times New Roman"/>
          <w:sz w:val="24"/>
          <w:szCs w:val="24"/>
        </w:rPr>
        <w:t xml:space="preserve">Príjmy z vlastníctva ( z prenajatých pozemkov, budov a ostatných zariadení, ostatné) </w:t>
      </w:r>
    </w:p>
    <w:p w:rsidR="002E228F" w:rsidRDefault="002E228F" w:rsidP="002E228F">
      <w:pPr>
        <w:pStyle w:val="Odsekzoznamu"/>
        <w:spacing w:line="360" w:lineRule="auto"/>
        <w:ind w:left="1440"/>
        <w:rPr>
          <w:rFonts w:ascii="Times New Roman" w:hAnsi="Times New Roman" w:cs="Times New Roman"/>
          <w:sz w:val="24"/>
          <w:szCs w:val="24"/>
        </w:rPr>
      </w:pPr>
      <w:r>
        <w:rPr>
          <w:rFonts w:ascii="Times New Roman" w:hAnsi="Times New Roman" w:cs="Times New Roman"/>
          <w:sz w:val="24"/>
          <w:szCs w:val="24"/>
        </w:rPr>
        <w:t>Administratívne poplatky ( správne )</w:t>
      </w:r>
    </w:p>
    <w:p w:rsidR="002E228F" w:rsidRDefault="002E228F" w:rsidP="002E228F">
      <w:pPr>
        <w:pStyle w:val="Odsekzoznamu"/>
        <w:spacing w:line="360" w:lineRule="auto"/>
        <w:ind w:left="1440"/>
        <w:rPr>
          <w:rFonts w:ascii="Times New Roman" w:hAnsi="Times New Roman" w:cs="Times New Roman"/>
          <w:sz w:val="24"/>
          <w:szCs w:val="24"/>
        </w:rPr>
      </w:pPr>
      <w:r>
        <w:rPr>
          <w:rFonts w:ascii="Times New Roman" w:hAnsi="Times New Roman" w:cs="Times New Roman"/>
          <w:sz w:val="24"/>
          <w:szCs w:val="24"/>
        </w:rPr>
        <w:t>Poplatky, platby z nepriemyselného predaja</w:t>
      </w:r>
    </w:p>
    <w:p w:rsidR="002E228F" w:rsidRDefault="002E228F" w:rsidP="002E228F">
      <w:pPr>
        <w:pStyle w:val="Odsekzoznamu"/>
        <w:spacing w:line="360" w:lineRule="auto"/>
        <w:ind w:left="1440"/>
        <w:rPr>
          <w:rFonts w:ascii="Times New Roman" w:hAnsi="Times New Roman" w:cs="Times New Roman"/>
          <w:sz w:val="24"/>
          <w:szCs w:val="24"/>
        </w:rPr>
      </w:pPr>
      <w:r>
        <w:rPr>
          <w:rFonts w:ascii="Times New Roman" w:hAnsi="Times New Roman" w:cs="Times New Roman"/>
          <w:sz w:val="24"/>
          <w:szCs w:val="24"/>
        </w:rPr>
        <w:t>Za hlásenie v miestnom rozhlase, ostatné</w:t>
      </w:r>
    </w:p>
    <w:p w:rsidR="002E228F" w:rsidRDefault="002E228F" w:rsidP="002E228F">
      <w:pPr>
        <w:pStyle w:val="Odsekzoznamu"/>
        <w:spacing w:line="360" w:lineRule="auto"/>
        <w:ind w:left="1440"/>
        <w:rPr>
          <w:rFonts w:ascii="Times New Roman" w:hAnsi="Times New Roman" w:cs="Times New Roman"/>
          <w:sz w:val="24"/>
          <w:szCs w:val="24"/>
        </w:rPr>
      </w:pPr>
      <w:r>
        <w:rPr>
          <w:rFonts w:ascii="Times New Roman" w:hAnsi="Times New Roman" w:cs="Times New Roman"/>
          <w:sz w:val="24"/>
          <w:szCs w:val="24"/>
        </w:rPr>
        <w:t>Ďalšie administratívne a iné poplatky</w:t>
      </w:r>
    </w:p>
    <w:p w:rsidR="002E228F" w:rsidRDefault="002E228F" w:rsidP="002E228F">
      <w:pPr>
        <w:pStyle w:val="Odsekzoznamu"/>
        <w:spacing w:line="360" w:lineRule="auto"/>
        <w:ind w:left="1440"/>
        <w:rPr>
          <w:rFonts w:ascii="Times New Roman" w:hAnsi="Times New Roman" w:cs="Times New Roman"/>
          <w:sz w:val="24"/>
          <w:szCs w:val="24"/>
        </w:rPr>
      </w:pPr>
      <w:r>
        <w:rPr>
          <w:rFonts w:ascii="Times New Roman" w:hAnsi="Times New Roman" w:cs="Times New Roman"/>
          <w:sz w:val="24"/>
          <w:szCs w:val="24"/>
        </w:rPr>
        <w:t>Z vkladov</w:t>
      </w:r>
    </w:p>
    <w:p w:rsidR="002E228F" w:rsidRDefault="002E228F" w:rsidP="002E228F">
      <w:pPr>
        <w:pStyle w:val="Odsekzoznamu"/>
        <w:spacing w:line="360" w:lineRule="auto"/>
        <w:ind w:left="1440"/>
        <w:rPr>
          <w:rFonts w:ascii="Times New Roman" w:hAnsi="Times New Roman" w:cs="Times New Roman"/>
          <w:sz w:val="24"/>
          <w:szCs w:val="24"/>
        </w:rPr>
      </w:pPr>
      <w:r>
        <w:rPr>
          <w:rFonts w:ascii="Times New Roman" w:hAnsi="Times New Roman" w:cs="Times New Roman"/>
          <w:sz w:val="24"/>
          <w:szCs w:val="24"/>
        </w:rPr>
        <w:t>Ostatné príjmy</w:t>
      </w:r>
    </w:p>
    <w:p w:rsidR="002E228F" w:rsidRDefault="002E228F" w:rsidP="002E228F">
      <w:pPr>
        <w:pStyle w:val="Odsekzoznamu"/>
        <w:spacing w:line="360" w:lineRule="auto"/>
        <w:ind w:left="1440"/>
        <w:rPr>
          <w:rFonts w:ascii="Times New Roman" w:hAnsi="Times New Roman" w:cs="Times New Roman"/>
          <w:sz w:val="24"/>
          <w:szCs w:val="24"/>
        </w:rPr>
      </w:pPr>
    </w:p>
    <w:p w:rsidR="002E228F" w:rsidRDefault="002E228F" w:rsidP="002E228F">
      <w:pPr>
        <w:pStyle w:val="Odsekzoznamu"/>
        <w:numPr>
          <w:ilvl w:val="0"/>
          <w:numId w:val="10"/>
        </w:numPr>
        <w:spacing w:line="360" w:lineRule="auto"/>
        <w:rPr>
          <w:rFonts w:ascii="Times New Roman" w:hAnsi="Times New Roman" w:cs="Times New Roman"/>
          <w:sz w:val="24"/>
          <w:szCs w:val="24"/>
        </w:rPr>
      </w:pPr>
      <w:r>
        <w:rPr>
          <w:rFonts w:ascii="Times New Roman" w:hAnsi="Times New Roman" w:cs="Times New Roman"/>
          <w:sz w:val="24"/>
          <w:szCs w:val="24"/>
        </w:rPr>
        <w:t>Granty a transfery</w:t>
      </w:r>
    </w:p>
    <w:p w:rsidR="002E228F" w:rsidRDefault="002E228F" w:rsidP="002E228F">
      <w:pPr>
        <w:pStyle w:val="Odsekzoznamu"/>
        <w:spacing w:line="360" w:lineRule="auto"/>
        <w:ind w:left="1440"/>
        <w:rPr>
          <w:rFonts w:ascii="Times New Roman" w:hAnsi="Times New Roman" w:cs="Times New Roman"/>
          <w:sz w:val="24"/>
          <w:szCs w:val="24"/>
        </w:rPr>
      </w:pPr>
      <w:r>
        <w:rPr>
          <w:rFonts w:ascii="Times New Roman" w:hAnsi="Times New Roman" w:cs="Times New Roman"/>
          <w:sz w:val="24"/>
          <w:szCs w:val="24"/>
        </w:rPr>
        <w:t>Transfery</w:t>
      </w:r>
    </w:p>
    <w:p w:rsidR="002E228F" w:rsidRDefault="002E228F" w:rsidP="002E228F">
      <w:pPr>
        <w:pStyle w:val="Odsekzoznamu"/>
        <w:spacing w:line="360" w:lineRule="auto"/>
        <w:ind w:left="1440"/>
        <w:rPr>
          <w:rFonts w:ascii="Times New Roman" w:hAnsi="Times New Roman" w:cs="Times New Roman"/>
          <w:sz w:val="24"/>
          <w:szCs w:val="24"/>
        </w:rPr>
      </w:pPr>
    </w:p>
    <w:p w:rsidR="002E228F" w:rsidRDefault="002E228F" w:rsidP="002E228F">
      <w:pPr>
        <w:pStyle w:val="Odsekzoznamu"/>
        <w:spacing w:line="360" w:lineRule="auto"/>
        <w:ind w:left="1440"/>
        <w:rPr>
          <w:rFonts w:ascii="Times New Roman" w:hAnsi="Times New Roman" w:cs="Times New Roman"/>
          <w:sz w:val="24"/>
          <w:szCs w:val="24"/>
        </w:rPr>
      </w:pPr>
    </w:p>
    <w:p w:rsidR="002E228F" w:rsidRDefault="002E228F" w:rsidP="002E228F">
      <w:pPr>
        <w:pStyle w:val="Odsekzoznamu"/>
        <w:spacing w:line="360" w:lineRule="auto"/>
        <w:ind w:left="1440"/>
        <w:rPr>
          <w:rFonts w:ascii="Times New Roman" w:hAnsi="Times New Roman" w:cs="Times New Roman"/>
          <w:sz w:val="24"/>
          <w:szCs w:val="24"/>
        </w:rPr>
      </w:pPr>
    </w:p>
    <w:p w:rsidR="002E228F" w:rsidRDefault="002E228F" w:rsidP="002E228F">
      <w:pPr>
        <w:pStyle w:val="Odsekzoznamu"/>
        <w:spacing w:line="360" w:lineRule="auto"/>
        <w:ind w:left="1440"/>
        <w:rPr>
          <w:rFonts w:ascii="Times New Roman" w:hAnsi="Times New Roman" w:cs="Times New Roman"/>
          <w:sz w:val="24"/>
          <w:szCs w:val="24"/>
        </w:rPr>
      </w:pPr>
    </w:p>
    <w:p w:rsidR="002E228F" w:rsidRPr="002E228F" w:rsidRDefault="002E228F" w:rsidP="002E228F">
      <w:pPr>
        <w:spacing w:line="360" w:lineRule="auto"/>
        <w:ind w:left="1080"/>
        <w:rPr>
          <w:rFonts w:ascii="Times New Roman" w:hAnsi="Times New Roman" w:cs="Times New Roman"/>
          <w:sz w:val="24"/>
          <w:szCs w:val="24"/>
        </w:rPr>
      </w:pPr>
    </w:p>
    <w:p w:rsidR="00566880" w:rsidRDefault="00566880" w:rsidP="00566880">
      <w:pPr>
        <w:pStyle w:val="Odsekzoznamu"/>
        <w:spacing w:line="360" w:lineRule="auto"/>
        <w:ind w:left="1440"/>
        <w:rPr>
          <w:rFonts w:ascii="Times New Roman" w:hAnsi="Times New Roman" w:cs="Times New Roman"/>
          <w:sz w:val="24"/>
          <w:szCs w:val="24"/>
        </w:rPr>
      </w:pPr>
    </w:p>
    <w:p w:rsidR="002E228F" w:rsidRDefault="002E228F" w:rsidP="002E228F">
      <w:pPr>
        <w:pStyle w:val="Odsekzoznamu"/>
        <w:numPr>
          <w:ilvl w:val="0"/>
          <w:numId w:val="10"/>
        </w:numPr>
        <w:spacing w:line="360" w:lineRule="auto"/>
        <w:rPr>
          <w:rFonts w:ascii="Times New Roman" w:hAnsi="Times New Roman" w:cs="Times New Roman"/>
          <w:sz w:val="24"/>
          <w:szCs w:val="24"/>
        </w:rPr>
      </w:pPr>
      <w:r>
        <w:rPr>
          <w:rFonts w:ascii="Times New Roman" w:hAnsi="Times New Roman" w:cs="Times New Roman"/>
          <w:sz w:val="24"/>
          <w:szCs w:val="24"/>
        </w:rPr>
        <w:t>Kapitálové príjmy:</w:t>
      </w:r>
    </w:p>
    <w:p w:rsidR="002E228F" w:rsidRDefault="002E228F" w:rsidP="002E228F">
      <w:pPr>
        <w:pStyle w:val="Odsekzoznamu"/>
        <w:spacing w:line="360" w:lineRule="auto"/>
        <w:ind w:left="1440"/>
        <w:rPr>
          <w:rFonts w:ascii="Times New Roman" w:hAnsi="Times New Roman" w:cs="Times New Roman"/>
          <w:sz w:val="24"/>
          <w:szCs w:val="24"/>
        </w:rPr>
      </w:pPr>
      <w:r>
        <w:rPr>
          <w:rFonts w:ascii="Times New Roman" w:hAnsi="Times New Roman" w:cs="Times New Roman"/>
          <w:sz w:val="24"/>
          <w:szCs w:val="24"/>
        </w:rPr>
        <w:t>Príjem z predaja kapitálových aktivít</w:t>
      </w:r>
    </w:p>
    <w:p w:rsidR="002E228F" w:rsidRDefault="002E228F" w:rsidP="002E228F">
      <w:pPr>
        <w:pStyle w:val="Odsekzoznamu"/>
        <w:spacing w:line="360" w:lineRule="auto"/>
        <w:ind w:left="1440"/>
        <w:rPr>
          <w:rFonts w:ascii="Times New Roman" w:hAnsi="Times New Roman" w:cs="Times New Roman"/>
          <w:sz w:val="24"/>
          <w:szCs w:val="24"/>
        </w:rPr>
      </w:pPr>
      <w:r>
        <w:rPr>
          <w:rFonts w:ascii="Times New Roman" w:hAnsi="Times New Roman" w:cs="Times New Roman"/>
          <w:sz w:val="24"/>
          <w:szCs w:val="24"/>
        </w:rPr>
        <w:t>Príjem z predaja pozemkov</w:t>
      </w:r>
    </w:p>
    <w:p w:rsidR="002E228F" w:rsidRDefault="002E228F" w:rsidP="002E228F">
      <w:pPr>
        <w:pStyle w:val="Odsekzoznamu"/>
        <w:spacing w:line="360" w:lineRule="auto"/>
        <w:ind w:left="1440"/>
        <w:rPr>
          <w:rFonts w:ascii="Times New Roman" w:hAnsi="Times New Roman" w:cs="Times New Roman"/>
          <w:sz w:val="24"/>
          <w:szCs w:val="24"/>
        </w:rPr>
      </w:pPr>
      <w:r>
        <w:rPr>
          <w:rFonts w:ascii="Times New Roman" w:hAnsi="Times New Roman" w:cs="Times New Roman"/>
          <w:sz w:val="24"/>
          <w:szCs w:val="24"/>
        </w:rPr>
        <w:t>Granty a transfery</w:t>
      </w:r>
    </w:p>
    <w:p w:rsidR="002E228F" w:rsidRDefault="002E228F" w:rsidP="002E228F">
      <w:pPr>
        <w:pStyle w:val="Odsekzoznamu"/>
        <w:spacing w:line="360" w:lineRule="auto"/>
        <w:ind w:left="1440"/>
        <w:rPr>
          <w:rFonts w:ascii="Times New Roman" w:hAnsi="Times New Roman" w:cs="Times New Roman"/>
          <w:sz w:val="24"/>
          <w:szCs w:val="24"/>
        </w:rPr>
      </w:pPr>
    </w:p>
    <w:p w:rsidR="002E228F" w:rsidRDefault="002E228F" w:rsidP="002E228F">
      <w:pPr>
        <w:pStyle w:val="Odsekzoznamu"/>
        <w:numPr>
          <w:ilvl w:val="0"/>
          <w:numId w:val="9"/>
        </w:numPr>
        <w:spacing w:line="360" w:lineRule="auto"/>
        <w:rPr>
          <w:rFonts w:ascii="Times New Roman" w:hAnsi="Times New Roman" w:cs="Times New Roman"/>
          <w:sz w:val="24"/>
          <w:szCs w:val="24"/>
        </w:rPr>
      </w:pPr>
      <w:r>
        <w:rPr>
          <w:rFonts w:ascii="Times New Roman" w:hAnsi="Times New Roman" w:cs="Times New Roman"/>
          <w:sz w:val="24"/>
          <w:szCs w:val="24"/>
        </w:rPr>
        <w:t xml:space="preserve">Bežné výdavky: </w:t>
      </w:r>
    </w:p>
    <w:p w:rsidR="00A942B5" w:rsidRDefault="00A942B5" w:rsidP="00A942B5">
      <w:pPr>
        <w:pStyle w:val="Odsekzoznamu"/>
        <w:numPr>
          <w:ilvl w:val="0"/>
          <w:numId w:val="10"/>
        </w:numPr>
        <w:spacing w:line="360" w:lineRule="auto"/>
        <w:rPr>
          <w:rFonts w:ascii="Times New Roman" w:hAnsi="Times New Roman" w:cs="Times New Roman"/>
          <w:sz w:val="24"/>
          <w:szCs w:val="24"/>
        </w:rPr>
      </w:pPr>
      <w:r>
        <w:rPr>
          <w:rFonts w:ascii="Times New Roman" w:hAnsi="Times New Roman" w:cs="Times New Roman"/>
          <w:sz w:val="24"/>
          <w:szCs w:val="24"/>
        </w:rPr>
        <w:t>Výdavky verejnej správy ( mzdy, platy, služobné príjmy, tarifný, základný funkčný plat, príplatky, odmeny, zákonné poistenie )</w:t>
      </w:r>
    </w:p>
    <w:p w:rsidR="00A942B5" w:rsidRDefault="00A942B5" w:rsidP="00A942B5">
      <w:pPr>
        <w:pStyle w:val="Odsekzoznamu"/>
        <w:spacing w:line="360" w:lineRule="auto"/>
        <w:ind w:left="1440"/>
        <w:rPr>
          <w:rFonts w:ascii="Times New Roman" w:hAnsi="Times New Roman" w:cs="Times New Roman"/>
          <w:sz w:val="24"/>
          <w:szCs w:val="24"/>
        </w:rPr>
      </w:pPr>
      <w:r>
        <w:rPr>
          <w:rFonts w:ascii="Times New Roman" w:hAnsi="Times New Roman" w:cs="Times New Roman"/>
          <w:sz w:val="24"/>
          <w:szCs w:val="24"/>
        </w:rPr>
        <w:t>Tovary a služby ( cestovné výdavky )</w:t>
      </w:r>
    </w:p>
    <w:p w:rsidR="00A942B5" w:rsidRDefault="00A942B5" w:rsidP="00A942B5">
      <w:pPr>
        <w:pStyle w:val="Odsekzoznamu"/>
        <w:spacing w:line="360" w:lineRule="auto"/>
        <w:ind w:left="1440"/>
        <w:rPr>
          <w:rFonts w:ascii="Times New Roman" w:hAnsi="Times New Roman" w:cs="Times New Roman"/>
          <w:sz w:val="24"/>
          <w:szCs w:val="24"/>
        </w:rPr>
      </w:pPr>
      <w:r>
        <w:rPr>
          <w:rFonts w:ascii="Times New Roman" w:hAnsi="Times New Roman" w:cs="Times New Roman"/>
          <w:sz w:val="24"/>
          <w:szCs w:val="24"/>
        </w:rPr>
        <w:t>Energia, komunikácie ( elektrická energia, telefón, rozhlas, internet a pod. )</w:t>
      </w:r>
    </w:p>
    <w:p w:rsidR="00A942B5" w:rsidRDefault="00A942B5" w:rsidP="00A942B5">
      <w:pPr>
        <w:pStyle w:val="Odsekzoznamu"/>
        <w:spacing w:line="360" w:lineRule="auto"/>
        <w:ind w:left="1440"/>
        <w:rPr>
          <w:rFonts w:ascii="Times New Roman" w:hAnsi="Times New Roman" w:cs="Times New Roman"/>
          <w:sz w:val="24"/>
          <w:szCs w:val="24"/>
        </w:rPr>
      </w:pPr>
      <w:r>
        <w:rPr>
          <w:rFonts w:ascii="Times New Roman" w:hAnsi="Times New Roman" w:cs="Times New Roman"/>
          <w:sz w:val="24"/>
          <w:szCs w:val="24"/>
        </w:rPr>
        <w:t>Materiál a služby ( výpočtová technika, telekomunikačná technika, kancelárske potreby, materiál a pod. )</w:t>
      </w:r>
    </w:p>
    <w:p w:rsidR="00A942B5" w:rsidRDefault="00A942B5" w:rsidP="00A942B5">
      <w:pPr>
        <w:pStyle w:val="Odsekzoznamu"/>
        <w:spacing w:line="360" w:lineRule="auto"/>
        <w:ind w:left="1440"/>
        <w:rPr>
          <w:rFonts w:ascii="Times New Roman" w:hAnsi="Times New Roman" w:cs="Times New Roman"/>
          <w:sz w:val="24"/>
          <w:szCs w:val="24"/>
        </w:rPr>
      </w:pPr>
      <w:r>
        <w:rPr>
          <w:rFonts w:ascii="Times New Roman" w:hAnsi="Times New Roman" w:cs="Times New Roman"/>
          <w:sz w:val="24"/>
          <w:szCs w:val="24"/>
        </w:rPr>
        <w:t>Dopravné (palivo, mazivá, oleje, servis, údržba, opravy, náhradné diely a pod.)</w:t>
      </w:r>
    </w:p>
    <w:p w:rsidR="00A942B5" w:rsidRDefault="00A942B5" w:rsidP="00A942B5">
      <w:pPr>
        <w:pStyle w:val="Odsekzoznamu"/>
        <w:spacing w:line="360" w:lineRule="auto"/>
        <w:ind w:left="1440"/>
        <w:rPr>
          <w:rFonts w:ascii="Times New Roman" w:hAnsi="Times New Roman" w:cs="Times New Roman"/>
          <w:sz w:val="24"/>
          <w:szCs w:val="24"/>
        </w:rPr>
      </w:pPr>
      <w:r>
        <w:rPr>
          <w:rFonts w:ascii="Times New Roman" w:hAnsi="Times New Roman" w:cs="Times New Roman"/>
          <w:sz w:val="24"/>
          <w:szCs w:val="24"/>
        </w:rPr>
        <w:t>Ostatné tovary a služby</w:t>
      </w:r>
    </w:p>
    <w:p w:rsidR="00A942B5" w:rsidRDefault="00A942B5" w:rsidP="00A942B5">
      <w:pPr>
        <w:pStyle w:val="Odsekzoznamu"/>
        <w:spacing w:line="360" w:lineRule="auto"/>
        <w:ind w:left="1440"/>
        <w:rPr>
          <w:rFonts w:ascii="Times New Roman" w:hAnsi="Times New Roman" w:cs="Times New Roman"/>
          <w:sz w:val="24"/>
          <w:szCs w:val="24"/>
        </w:rPr>
      </w:pPr>
    </w:p>
    <w:p w:rsidR="00A942B5" w:rsidRDefault="00A942B5" w:rsidP="00A942B5">
      <w:pPr>
        <w:pStyle w:val="Odsekzoznamu"/>
        <w:numPr>
          <w:ilvl w:val="0"/>
          <w:numId w:val="9"/>
        </w:numPr>
        <w:spacing w:line="360" w:lineRule="auto"/>
        <w:rPr>
          <w:rFonts w:ascii="Times New Roman" w:hAnsi="Times New Roman" w:cs="Times New Roman"/>
          <w:sz w:val="24"/>
          <w:szCs w:val="24"/>
        </w:rPr>
      </w:pPr>
      <w:r>
        <w:rPr>
          <w:rFonts w:ascii="Times New Roman" w:hAnsi="Times New Roman" w:cs="Times New Roman"/>
          <w:sz w:val="24"/>
          <w:szCs w:val="24"/>
        </w:rPr>
        <w:t>Kapitálové výdavky</w:t>
      </w:r>
    </w:p>
    <w:p w:rsidR="00A942B5" w:rsidRDefault="00A942B5" w:rsidP="00A942B5">
      <w:pPr>
        <w:pStyle w:val="Odsekzoznamu"/>
        <w:numPr>
          <w:ilvl w:val="0"/>
          <w:numId w:val="10"/>
        </w:numPr>
        <w:spacing w:line="360" w:lineRule="auto"/>
        <w:rPr>
          <w:rFonts w:ascii="Times New Roman" w:hAnsi="Times New Roman" w:cs="Times New Roman"/>
          <w:sz w:val="24"/>
          <w:szCs w:val="24"/>
        </w:rPr>
      </w:pPr>
      <w:r>
        <w:rPr>
          <w:rFonts w:ascii="Times New Roman" w:hAnsi="Times New Roman" w:cs="Times New Roman"/>
          <w:sz w:val="24"/>
          <w:szCs w:val="24"/>
        </w:rPr>
        <w:t xml:space="preserve"> Rekonštrukcia budov</w:t>
      </w:r>
    </w:p>
    <w:p w:rsidR="00A942B5" w:rsidRDefault="00A942B5" w:rsidP="00A942B5">
      <w:pPr>
        <w:pStyle w:val="Odsekzoznamu"/>
        <w:numPr>
          <w:ilvl w:val="0"/>
          <w:numId w:val="10"/>
        </w:numPr>
        <w:spacing w:line="360" w:lineRule="auto"/>
        <w:rPr>
          <w:rFonts w:ascii="Times New Roman" w:hAnsi="Times New Roman" w:cs="Times New Roman"/>
          <w:sz w:val="24"/>
          <w:szCs w:val="24"/>
        </w:rPr>
      </w:pPr>
      <w:r>
        <w:rPr>
          <w:rFonts w:ascii="Times New Roman" w:hAnsi="Times New Roman" w:cs="Times New Roman"/>
          <w:sz w:val="24"/>
          <w:szCs w:val="24"/>
        </w:rPr>
        <w:t>Nákup strojov, prístrojov a zariadení</w:t>
      </w:r>
    </w:p>
    <w:p w:rsidR="00A942B5" w:rsidRDefault="00A942B5" w:rsidP="00A942B5">
      <w:pPr>
        <w:spacing w:line="360" w:lineRule="auto"/>
        <w:rPr>
          <w:rFonts w:ascii="Times New Roman" w:hAnsi="Times New Roman" w:cs="Times New Roman"/>
          <w:sz w:val="24"/>
          <w:szCs w:val="24"/>
        </w:rPr>
      </w:pPr>
    </w:p>
    <w:p w:rsidR="00A942B5" w:rsidRDefault="00A942B5" w:rsidP="00A942B5">
      <w:pPr>
        <w:spacing w:line="360" w:lineRule="auto"/>
        <w:rPr>
          <w:rFonts w:ascii="Times New Roman" w:hAnsi="Times New Roman" w:cs="Times New Roman"/>
          <w:sz w:val="24"/>
          <w:szCs w:val="24"/>
        </w:rPr>
      </w:pPr>
    </w:p>
    <w:p w:rsidR="00A942B5" w:rsidRDefault="00A942B5" w:rsidP="00A942B5">
      <w:pPr>
        <w:spacing w:line="360" w:lineRule="auto"/>
        <w:rPr>
          <w:rFonts w:ascii="Times New Roman" w:hAnsi="Times New Roman" w:cs="Times New Roman"/>
          <w:sz w:val="24"/>
          <w:szCs w:val="24"/>
        </w:rPr>
      </w:pPr>
    </w:p>
    <w:p w:rsidR="00A942B5" w:rsidRDefault="00A942B5" w:rsidP="00A942B5">
      <w:pPr>
        <w:spacing w:line="360" w:lineRule="auto"/>
        <w:rPr>
          <w:rFonts w:ascii="Times New Roman" w:hAnsi="Times New Roman" w:cs="Times New Roman"/>
          <w:sz w:val="24"/>
          <w:szCs w:val="24"/>
        </w:rPr>
      </w:pPr>
    </w:p>
    <w:p w:rsidR="00A942B5" w:rsidRDefault="00A942B5" w:rsidP="00A942B5">
      <w:pPr>
        <w:spacing w:line="360" w:lineRule="auto"/>
        <w:rPr>
          <w:rFonts w:ascii="Times New Roman" w:hAnsi="Times New Roman" w:cs="Times New Roman"/>
          <w:sz w:val="24"/>
          <w:szCs w:val="24"/>
        </w:rPr>
      </w:pPr>
    </w:p>
    <w:p w:rsidR="00A942B5" w:rsidRDefault="00A942B5" w:rsidP="00A942B5">
      <w:pPr>
        <w:spacing w:line="360" w:lineRule="auto"/>
        <w:rPr>
          <w:rFonts w:ascii="Times New Roman" w:hAnsi="Times New Roman" w:cs="Times New Roman"/>
          <w:sz w:val="24"/>
          <w:szCs w:val="24"/>
        </w:rPr>
      </w:pPr>
    </w:p>
    <w:p w:rsidR="00A942B5" w:rsidRDefault="00A942B5" w:rsidP="00A942B5">
      <w:pPr>
        <w:spacing w:line="360" w:lineRule="auto"/>
        <w:rPr>
          <w:rFonts w:ascii="Times New Roman" w:hAnsi="Times New Roman" w:cs="Times New Roman"/>
          <w:sz w:val="24"/>
          <w:szCs w:val="24"/>
        </w:rPr>
      </w:pPr>
    </w:p>
    <w:p w:rsidR="00A942B5" w:rsidRDefault="00A942B5" w:rsidP="00A942B5">
      <w:pPr>
        <w:spacing w:line="360" w:lineRule="auto"/>
        <w:rPr>
          <w:rFonts w:ascii="Times New Roman" w:hAnsi="Times New Roman" w:cs="Times New Roman"/>
          <w:sz w:val="24"/>
          <w:szCs w:val="24"/>
        </w:rPr>
      </w:pPr>
    </w:p>
    <w:p w:rsidR="00A942B5" w:rsidRDefault="00A942B5" w:rsidP="00A942B5">
      <w:pPr>
        <w:spacing w:line="360" w:lineRule="auto"/>
        <w:rPr>
          <w:rFonts w:ascii="Times New Roman" w:hAnsi="Times New Roman" w:cs="Times New Roman"/>
          <w:sz w:val="24"/>
          <w:szCs w:val="24"/>
        </w:rPr>
      </w:pPr>
    </w:p>
    <w:p w:rsidR="00A942B5" w:rsidRDefault="00A942B5" w:rsidP="00A942B5">
      <w:pPr>
        <w:spacing w:line="360" w:lineRule="auto"/>
        <w:rPr>
          <w:rFonts w:ascii="Times New Roman" w:hAnsi="Times New Roman" w:cs="Times New Roman"/>
          <w:sz w:val="24"/>
          <w:szCs w:val="24"/>
        </w:rPr>
      </w:pPr>
    </w:p>
    <w:p w:rsidR="00A942B5" w:rsidRPr="00D546E9" w:rsidRDefault="00A942B5" w:rsidP="00A942B5">
      <w:pPr>
        <w:spacing w:line="360" w:lineRule="auto"/>
        <w:jc w:val="center"/>
        <w:rPr>
          <w:rFonts w:ascii="Times New Roman" w:hAnsi="Times New Roman" w:cs="Times New Roman"/>
          <w:b/>
          <w:sz w:val="32"/>
          <w:szCs w:val="32"/>
        </w:rPr>
      </w:pPr>
      <w:r w:rsidRPr="00D546E9">
        <w:rPr>
          <w:rFonts w:ascii="Times New Roman" w:hAnsi="Times New Roman" w:cs="Times New Roman"/>
          <w:b/>
          <w:sz w:val="32"/>
          <w:szCs w:val="32"/>
        </w:rPr>
        <w:lastRenderedPageBreak/>
        <w:t>Informácie o rozpočte a hodnotenie plnenia rozpočtu</w:t>
      </w:r>
    </w:p>
    <w:p w:rsidR="008B093E" w:rsidRDefault="008B093E" w:rsidP="00A942B5">
      <w:pPr>
        <w:spacing w:line="360" w:lineRule="auto"/>
        <w:rPr>
          <w:rFonts w:ascii="Times New Roman" w:hAnsi="Times New Roman" w:cs="Times New Roman"/>
          <w:sz w:val="24"/>
          <w:szCs w:val="24"/>
        </w:rPr>
      </w:pPr>
    </w:p>
    <w:p w:rsidR="008B093E" w:rsidRDefault="008B093E" w:rsidP="00A942B5">
      <w:pPr>
        <w:spacing w:line="360" w:lineRule="auto"/>
        <w:rPr>
          <w:rFonts w:ascii="Times New Roman" w:hAnsi="Times New Roman" w:cs="Times New Roman"/>
          <w:sz w:val="24"/>
          <w:szCs w:val="24"/>
        </w:rPr>
      </w:pPr>
    </w:p>
    <w:p w:rsidR="008B093E" w:rsidRDefault="008B093E" w:rsidP="00A942B5">
      <w:pPr>
        <w:spacing w:line="360" w:lineRule="auto"/>
        <w:rPr>
          <w:rFonts w:ascii="Times New Roman" w:hAnsi="Times New Roman" w:cs="Times New Roman"/>
          <w:b/>
          <w:sz w:val="32"/>
          <w:szCs w:val="32"/>
        </w:rPr>
      </w:pPr>
      <w:r w:rsidRPr="00D546E9">
        <w:rPr>
          <w:rFonts w:ascii="Times New Roman" w:hAnsi="Times New Roman" w:cs="Times New Roman"/>
          <w:b/>
          <w:sz w:val="32"/>
          <w:szCs w:val="32"/>
        </w:rPr>
        <w:t xml:space="preserve">Príjmy bežného rozpočtu: </w:t>
      </w:r>
    </w:p>
    <w:tbl>
      <w:tblPr>
        <w:tblW w:w="10256" w:type="dxa"/>
        <w:tblCellMar>
          <w:left w:w="70" w:type="dxa"/>
          <w:right w:w="70" w:type="dxa"/>
        </w:tblCellMar>
        <w:tblLook w:val="04A0" w:firstRow="1" w:lastRow="0" w:firstColumn="1" w:lastColumn="0" w:noHBand="0" w:noVBand="1"/>
      </w:tblPr>
      <w:tblGrid>
        <w:gridCol w:w="960"/>
        <w:gridCol w:w="640"/>
        <w:gridCol w:w="5060"/>
        <w:gridCol w:w="1188"/>
        <w:gridCol w:w="1188"/>
        <w:gridCol w:w="1220"/>
      </w:tblGrid>
      <w:tr w:rsidR="00742F31" w:rsidRPr="00742F31" w:rsidTr="00742F31">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111003</w:t>
            </w:r>
          </w:p>
        </w:tc>
        <w:tc>
          <w:tcPr>
            <w:tcW w:w="640" w:type="dxa"/>
            <w:tcBorders>
              <w:top w:val="single" w:sz="4" w:space="0" w:color="auto"/>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single" w:sz="4" w:space="0" w:color="auto"/>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Výnos dane z príjmov poukázaný územnej samospráve</w:t>
            </w:r>
          </w:p>
        </w:tc>
        <w:tc>
          <w:tcPr>
            <w:tcW w:w="1188" w:type="dxa"/>
            <w:tcBorders>
              <w:top w:val="single" w:sz="4" w:space="0" w:color="auto"/>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250 500,00 €</w:t>
            </w:r>
          </w:p>
        </w:tc>
        <w:tc>
          <w:tcPr>
            <w:tcW w:w="1188" w:type="dxa"/>
            <w:tcBorders>
              <w:top w:val="single" w:sz="4" w:space="0" w:color="auto"/>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250 500,00 €</w:t>
            </w:r>
          </w:p>
        </w:tc>
        <w:tc>
          <w:tcPr>
            <w:tcW w:w="1220" w:type="dxa"/>
            <w:tcBorders>
              <w:top w:val="single" w:sz="4" w:space="0" w:color="auto"/>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254 034,00 €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121001</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Z pozemkov</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7 500,00 €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7 500,00 €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7 544,00 €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121002</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Zo stavieb</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8 500,00 €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8 500,00 €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8 614,00 €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133001</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Za psa</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400,00 €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400,00 €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489,00 €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133006</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Za ubytovanie</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200,00 €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200,00 €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318,72 €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133013</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Za komunálne odpady a drobné stavebné odpady</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4 000,00 €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4 000,00 €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4 850,00 €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134001</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 xml:space="preserve">Nájomné v 13 </w:t>
            </w:r>
            <w:proofErr w:type="spellStart"/>
            <w:r w:rsidRPr="00742F31">
              <w:rPr>
                <w:rFonts w:ascii="Calibri" w:eastAsia="Times New Roman" w:hAnsi="Calibri" w:cs="Times New Roman"/>
                <w:color w:val="000000"/>
                <w:lang w:eastAsia="sk-SK"/>
              </w:rPr>
              <w:t>bj</w:t>
            </w:r>
            <w:proofErr w:type="spellEnd"/>
            <w:r w:rsidRPr="00742F31">
              <w:rPr>
                <w:rFonts w:ascii="Calibri" w:eastAsia="Times New Roman" w:hAnsi="Calibri" w:cs="Times New Roman"/>
                <w:color w:val="000000"/>
                <w:lang w:eastAsia="sk-SK"/>
              </w:rPr>
              <w:t>.</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8 000,00 €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8 000,00 €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7 758,00 €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134001</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46</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 xml:space="preserve">Kúrenie v 13 </w:t>
            </w:r>
            <w:proofErr w:type="spellStart"/>
            <w:r w:rsidRPr="00742F31">
              <w:rPr>
                <w:rFonts w:ascii="Calibri" w:eastAsia="Times New Roman" w:hAnsi="Calibri" w:cs="Times New Roman"/>
                <w:color w:val="000000"/>
                <w:lang w:eastAsia="sk-SK"/>
              </w:rPr>
              <w:t>bj</w:t>
            </w:r>
            <w:proofErr w:type="spellEnd"/>
            <w:r w:rsidRPr="00742F31">
              <w:rPr>
                <w:rFonts w:ascii="Calibri" w:eastAsia="Times New Roman" w:hAnsi="Calibri" w:cs="Times New Roman"/>
                <w:color w:val="000000"/>
                <w:lang w:eastAsia="sk-SK"/>
              </w:rPr>
              <w:t>.</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6 000,00 €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6 000,00 €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5 629,57 €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134001</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 xml:space="preserve">Nájomné Gortva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5 000,00 €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5 000,00 €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4 711,00 €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221004</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Ostatné poplatky- VUB poplatky</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180,00 €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180,00 €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120,00 €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221005</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Licencie</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3 000,00 €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3 000,00 €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330,00 €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223001</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Za predaj výrobkov, tovarov a služieb</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1 000,00 €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1 000,00 €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980,00 €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223004</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Za prebytočný hnuteľný majetok</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3 000,00 €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3 000,00 €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0,00 €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229002</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Za odber podzemnej vody</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2 500,00 €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2 500,00 €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1 102,00 €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291001</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Od neziskovej organizácie poskytujúcej všeobecne</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800,00 €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800,00 €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400,00 €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291004</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Od fyzickej osoby(overovanie, zvonenie]</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1 000,00 €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1 000,00 €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497,94 €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291008</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 xml:space="preserve">Stravníci v </w:t>
            </w:r>
            <w:proofErr w:type="spellStart"/>
            <w:r w:rsidRPr="00742F31">
              <w:rPr>
                <w:rFonts w:ascii="Calibri" w:eastAsia="Times New Roman" w:hAnsi="Calibri" w:cs="Times New Roman"/>
                <w:color w:val="000000"/>
                <w:lang w:eastAsia="sk-SK"/>
              </w:rPr>
              <w:t>Šj</w:t>
            </w:r>
            <w:proofErr w:type="spellEnd"/>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4 000,00 €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4 000,00 €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2 398,00 €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292008</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Z výťažkov z lotérií a iných podobných hier</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200,00 €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200,00 €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165,00 €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292017</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proofErr w:type="spellStart"/>
            <w:r w:rsidRPr="00742F31">
              <w:rPr>
                <w:rFonts w:ascii="Calibri" w:eastAsia="Times New Roman" w:hAnsi="Calibri" w:cs="Times New Roman"/>
                <w:color w:val="000000"/>
                <w:lang w:eastAsia="sk-SK"/>
              </w:rPr>
              <w:t>Vratky</w:t>
            </w:r>
            <w:proofErr w:type="spellEnd"/>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4 000,00 €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4 000,00 €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0,00 €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292019</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111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Z refundácie - cestovné ZŠ</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2 000,00 €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2 000,00 €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846,00 €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292027</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111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Iné- školské potreby</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250,00 €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250,00 €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810,00 €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292027</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Iné - strava</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2 000,00 €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2 000,00 €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2 712,00 €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312001</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111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Transfer - voľby, skladníčky CO.</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5 000,00 €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5 000,00 €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620,00 €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312001</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1162</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 xml:space="preserve">Zo </w:t>
            </w:r>
            <w:proofErr w:type="spellStart"/>
            <w:r w:rsidRPr="00742F31">
              <w:rPr>
                <w:rFonts w:ascii="Calibri" w:eastAsia="Times New Roman" w:hAnsi="Calibri" w:cs="Times New Roman"/>
                <w:color w:val="000000"/>
                <w:lang w:eastAsia="sk-SK"/>
              </w:rPr>
              <w:t>štátného</w:t>
            </w:r>
            <w:proofErr w:type="spellEnd"/>
            <w:r w:rsidRPr="00742F31">
              <w:rPr>
                <w:rFonts w:ascii="Calibri" w:eastAsia="Times New Roman" w:hAnsi="Calibri" w:cs="Times New Roman"/>
                <w:color w:val="000000"/>
                <w:lang w:eastAsia="sk-SK"/>
              </w:rPr>
              <w:t xml:space="preserve"> rozpočtu- VPP</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8 000,00 €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8 000,00 €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10 260,00 €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312001</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1162</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 xml:space="preserve">Zo </w:t>
            </w:r>
            <w:proofErr w:type="spellStart"/>
            <w:r w:rsidRPr="00742F31">
              <w:rPr>
                <w:rFonts w:ascii="Calibri" w:eastAsia="Times New Roman" w:hAnsi="Calibri" w:cs="Times New Roman"/>
                <w:color w:val="000000"/>
                <w:lang w:eastAsia="sk-SK"/>
              </w:rPr>
              <w:t>štátného</w:t>
            </w:r>
            <w:proofErr w:type="spellEnd"/>
            <w:r w:rsidRPr="00742F31">
              <w:rPr>
                <w:rFonts w:ascii="Calibri" w:eastAsia="Times New Roman" w:hAnsi="Calibri" w:cs="Times New Roman"/>
                <w:color w:val="000000"/>
                <w:lang w:eastAsia="sk-SK"/>
              </w:rPr>
              <w:t xml:space="preserve"> rozpočtu - ŠJ</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10 200,00 €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10 200,00 €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4 100,00 €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312002</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111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Zo štátneho účelového fondu- Matrika</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1 700,00 €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1 700,00 €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510,00 €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312002</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111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Zo štátneho rozpočtu - Hradná cesta</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5 500,00 €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5 500,00 €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5 500,00 €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312007</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111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Z rozpočtu obce- ŽS vzdelávací poukaz</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2 000,00 €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2 000,00 €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0,00 €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312007</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111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MŠ vzdelávací poukaz</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1 000,00 €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1 000,00 €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814,00 €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312008</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111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Z rozpočtu vyššieho územného celku- stav. úrad</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1 000,00 €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1 000,00 €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0,00 €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312011</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111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Detské prídavky</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4 500,00 €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4 500,00 €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2 072,00 €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291004</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Od fyzickej osoby - Kúrenie zdrav. stredisko</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4 000,00 €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4 000,00 €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0,00 €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 </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 </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1-bežný rozpočet</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356 930,00 €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356 930,00 €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328 185,23 €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 </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 </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2-kapitálový rozpočet</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0,00 €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lastRenderedPageBreak/>
              <w:t>322003</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111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Prestavba zdravotného strediska</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450 000,00 €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450 000,00 €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399 888,00 €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322003</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 xml:space="preserve">Prestavba zdravotného strediska - vlastné zdroje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24 000,00 €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24 000,00 €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20 547,00 €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322001</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111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Zo štátneho rozpočtu- na ZŠ KSÚ BB</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81 600,00 €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81 600,00 €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82 705,00 €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 </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 </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2-kapitálový rozpočet</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555 600,00 €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555 600,00 €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503 140,00 €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 </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 </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912 530,00 €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912 530,00 €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831 325,23 €</w:t>
            </w:r>
          </w:p>
        </w:tc>
      </w:tr>
    </w:tbl>
    <w:p w:rsidR="00D84120" w:rsidRDefault="00D84120" w:rsidP="00D84120">
      <w:pPr>
        <w:spacing w:line="360" w:lineRule="auto"/>
        <w:rPr>
          <w:rFonts w:ascii="Times New Roman" w:hAnsi="Times New Roman" w:cs="Times New Roman"/>
          <w:b/>
          <w:sz w:val="32"/>
          <w:szCs w:val="32"/>
        </w:rPr>
      </w:pPr>
    </w:p>
    <w:p w:rsidR="00D84120" w:rsidRDefault="00D84120" w:rsidP="00D84120">
      <w:pPr>
        <w:spacing w:line="360" w:lineRule="auto"/>
        <w:rPr>
          <w:rFonts w:ascii="Times New Roman" w:hAnsi="Times New Roman" w:cs="Times New Roman"/>
          <w:b/>
          <w:sz w:val="32"/>
          <w:szCs w:val="32"/>
        </w:rPr>
      </w:pPr>
    </w:p>
    <w:p w:rsidR="00D84120" w:rsidRDefault="00D84120" w:rsidP="00D84120">
      <w:pPr>
        <w:spacing w:line="360" w:lineRule="auto"/>
        <w:rPr>
          <w:rFonts w:ascii="Times New Roman" w:hAnsi="Times New Roman" w:cs="Times New Roman"/>
          <w:b/>
          <w:sz w:val="32"/>
          <w:szCs w:val="32"/>
        </w:rPr>
      </w:pPr>
    </w:p>
    <w:p w:rsidR="00D84120" w:rsidRDefault="00D84120" w:rsidP="00D84120">
      <w:pPr>
        <w:spacing w:line="360" w:lineRule="auto"/>
        <w:rPr>
          <w:rFonts w:ascii="Times New Roman" w:hAnsi="Times New Roman" w:cs="Times New Roman"/>
          <w:b/>
          <w:sz w:val="32"/>
          <w:szCs w:val="32"/>
        </w:rPr>
      </w:pPr>
    </w:p>
    <w:p w:rsidR="00D84120" w:rsidRDefault="00D84120" w:rsidP="00D84120">
      <w:pPr>
        <w:spacing w:line="360" w:lineRule="auto"/>
        <w:rPr>
          <w:rFonts w:ascii="Times New Roman" w:hAnsi="Times New Roman" w:cs="Times New Roman"/>
          <w:b/>
          <w:sz w:val="32"/>
          <w:szCs w:val="32"/>
        </w:rPr>
      </w:pPr>
    </w:p>
    <w:p w:rsidR="00D84120" w:rsidRDefault="00D84120" w:rsidP="00D84120">
      <w:pPr>
        <w:spacing w:line="360" w:lineRule="auto"/>
        <w:rPr>
          <w:rFonts w:ascii="Times New Roman" w:hAnsi="Times New Roman" w:cs="Times New Roman"/>
          <w:b/>
          <w:sz w:val="32"/>
          <w:szCs w:val="32"/>
        </w:rPr>
      </w:pPr>
    </w:p>
    <w:p w:rsidR="00D84120" w:rsidRDefault="00D84120" w:rsidP="00D84120">
      <w:pPr>
        <w:spacing w:line="360" w:lineRule="auto"/>
        <w:rPr>
          <w:rFonts w:ascii="Times New Roman" w:hAnsi="Times New Roman" w:cs="Times New Roman"/>
          <w:b/>
          <w:sz w:val="32"/>
          <w:szCs w:val="32"/>
        </w:rPr>
      </w:pPr>
    </w:p>
    <w:p w:rsidR="00D84120" w:rsidRDefault="00D84120" w:rsidP="00D84120">
      <w:pPr>
        <w:spacing w:line="360" w:lineRule="auto"/>
        <w:rPr>
          <w:rFonts w:ascii="Times New Roman" w:hAnsi="Times New Roman" w:cs="Times New Roman"/>
          <w:b/>
          <w:sz w:val="32"/>
          <w:szCs w:val="32"/>
        </w:rPr>
      </w:pPr>
    </w:p>
    <w:p w:rsidR="00D84120" w:rsidRDefault="00D84120" w:rsidP="00D84120">
      <w:pPr>
        <w:spacing w:line="360" w:lineRule="auto"/>
        <w:rPr>
          <w:rFonts w:ascii="Times New Roman" w:hAnsi="Times New Roman" w:cs="Times New Roman"/>
          <w:b/>
          <w:sz w:val="32"/>
          <w:szCs w:val="32"/>
        </w:rPr>
      </w:pPr>
    </w:p>
    <w:p w:rsidR="00D84120" w:rsidRDefault="00D84120" w:rsidP="00D84120">
      <w:pPr>
        <w:spacing w:line="360" w:lineRule="auto"/>
        <w:rPr>
          <w:rFonts w:ascii="Times New Roman" w:hAnsi="Times New Roman" w:cs="Times New Roman"/>
          <w:b/>
          <w:sz w:val="32"/>
          <w:szCs w:val="32"/>
        </w:rPr>
      </w:pPr>
    </w:p>
    <w:p w:rsidR="00D84120" w:rsidRDefault="00D84120" w:rsidP="00D84120">
      <w:pPr>
        <w:spacing w:line="360" w:lineRule="auto"/>
        <w:rPr>
          <w:rFonts w:ascii="Times New Roman" w:hAnsi="Times New Roman" w:cs="Times New Roman"/>
          <w:b/>
          <w:sz w:val="32"/>
          <w:szCs w:val="32"/>
        </w:rPr>
      </w:pPr>
    </w:p>
    <w:p w:rsidR="00D84120" w:rsidRDefault="00D84120" w:rsidP="00D84120">
      <w:pPr>
        <w:spacing w:line="360" w:lineRule="auto"/>
        <w:rPr>
          <w:rFonts w:ascii="Times New Roman" w:hAnsi="Times New Roman" w:cs="Times New Roman"/>
          <w:b/>
          <w:sz w:val="32"/>
          <w:szCs w:val="32"/>
        </w:rPr>
      </w:pPr>
    </w:p>
    <w:p w:rsidR="00D84120" w:rsidRDefault="00D84120" w:rsidP="00D84120">
      <w:pPr>
        <w:spacing w:line="360" w:lineRule="auto"/>
        <w:rPr>
          <w:rFonts w:ascii="Times New Roman" w:hAnsi="Times New Roman" w:cs="Times New Roman"/>
          <w:b/>
          <w:sz w:val="32"/>
          <w:szCs w:val="32"/>
        </w:rPr>
      </w:pPr>
    </w:p>
    <w:p w:rsidR="00D84120" w:rsidRDefault="00D84120" w:rsidP="00D84120">
      <w:pPr>
        <w:spacing w:line="360" w:lineRule="auto"/>
        <w:rPr>
          <w:rFonts w:ascii="Times New Roman" w:hAnsi="Times New Roman" w:cs="Times New Roman"/>
          <w:b/>
          <w:sz w:val="32"/>
          <w:szCs w:val="32"/>
        </w:rPr>
      </w:pPr>
    </w:p>
    <w:p w:rsidR="00D84120" w:rsidRDefault="00D84120" w:rsidP="00D84120">
      <w:pPr>
        <w:spacing w:line="360" w:lineRule="auto"/>
        <w:rPr>
          <w:rFonts w:ascii="Times New Roman" w:hAnsi="Times New Roman" w:cs="Times New Roman"/>
          <w:b/>
          <w:sz w:val="32"/>
          <w:szCs w:val="32"/>
        </w:rPr>
      </w:pPr>
    </w:p>
    <w:p w:rsidR="00D84120" w:rsidRDefault="00D84120" w:rsidP="00D84120">
      <w:pPr>
        <w:spacing w:line="360" w:lineRule="auto"/>
        <w:rPr>
          <w:rFonts w:ascii="Times New Roman" w:hAnsi="Times New Roman" w:cs="Times New Roman"/>
          <w:b/>
          <w:sz w:val="32"/>
          <w:szCs w:val="32"/>
        </w:rPr>
      </w:pPr>
    </w:p>
    <w:p w:rsidR="00D84120" w:rsidRDefault="00D84120" w:rsidP="00D84120">
      <w:pPr>
        <w:spacing w:line="360" w:lineRule="auto"/>
        <w:rPr>
          <w:rFonts w:ascii="Times New Roman" w:hAnsi="Times New Roman" w:cs="Times New Roman"/>
          <w:b/>
          <w:sz w:val="32"/>
          <w:szCs w:val="32"/>
        </w:rPr>
      </w:pPr>
    </w:p>
    <w:p w:rsidR="00D84120" w:rsidRDefault="00D84120" w:rsidP="00D84120">
      <w:pPr>
        <w:spacing w:line="360" w:lineRule="auto"/>
        <w:rPr>
          <w:rFonts w:ascii="Times New Roman" w:hAnsi="Times New Roman" w:cs="Times New Roman"/>
          <w:b/>
          <w:sz w:val="32"/>
          <w:szCs w:val="32"/>
        </w:rPr>
      </w:pPr>
    </w:p>
    <w:p w:rsidR="00463D8F" w:rsidRDefault="00463D8F" w:rsidP="00D84120">
      <w:pPr>
        <w:spacing w:line="360" w:lineRule="auto"/>
        <w:rPr>
          <w:rFonts w:ascii="Times New Roman" w:hAnsi="Times New Roman" w:cs="Times New Roman"/>
          <w:b/>
          <w:sz w:val="32"/>
          <w:szCs w:val="32"/>
        </w:rPr>
      </w:pPr>
      <w:r w:rsidRPr="00D546E9">
        <w:rPr>
          <w:rFonts w:ascii="Times New Roman" w:hAnsi="Times New Roman" w:cs="Times New Roman"/>
          <w:b/>
          <w:sz w:val="32"/>
          <w:szCs w:val="32"/>
        </w:rPr>
        <w:t>Výdavky bežného rozpočtu:</w:t>
      </w:r>
    </w:p>
    <w:p w:rsidR="00D84120" w:rsidRDefault="00D84120" w:rsidP="00D84120">
      <w:pPr>
        <w:spacing w:line="360" w:lineRule="auto"/>
        <w:rPr>
          <w:rFonts w:ascii="Times New Roman" w:hAnsi="Times New Roman" w:cs="Times New Roman"/>
          <w:b/>
          <w:sz w:val="32"/>
          <w:szCs w:val="32"/>
        </w:rPr>
      </w:pPr>
    </w:p>
    <w:tbl>
      <w:tblPr>
        <w:tblW w:w="10256" w:type="dxa"/>
        <w:tblCellMar>
          <w:left w:w="70" w:type="dxa"/>
          <w:right w:w="70" w:type="dxa"/>
        </w:tblCellMar>
        <w:tblLook w:val="04A0" w:firstRow="1" w:lastRow="0" w:firstColumn="1" w:lastColumn="0" w:noHBand="0" w:noVBand="1"/>
      </w:tblPr>
      <w:tblGrid>
        <w:gridCol w:w="960"/>
        <w:gridCol w:w="640"/>
        <w:gridCol w:w="5060"/>
        <w:gridCol w:w="1188"/>
        <w:gridCol w:w="1188"/>
        <w:gridCol w:w="1220"/>
      </w:tblGrid>
      <w:tr w:rsidR="00742F31" w:rsidRPr="00742F31" w:rsidTr="00742F31">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 </w:t>
            </w:r>
          </w:p>
        </w:tc>
        <w:tc>
          <w:tcPr>
            <w:tcW w:w="640" w:type="dxa"/>
            <w:tcBorders>
              <w:top w:val="single" w:sz="4" w:space="0" w:color="auto"/>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 </w:t>
            </w:r>
          </w:p>
        </w:tc>
        <w:tc>
          <w:tcPr>
            <w:tcW w:w="5060" w:type="dxa"/>
            <w:tcBorders>
              <w:top w:val="single" w:sz="4" w:space="0" w:color="auto"/>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1-bežný rozpočet</w:t>
            </w:r>
          </w:p>
        </w:tc>
        <w:tc>
          <w:tcPr>
            <w:tcW w:w="1188" w:type="dxa"/>
            <w:tcBorders>
              <w:top w:val="single" w:sz="4" w:space="0" w:color="auto"/>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 </w:t>
            </w:r>
          </w:p>
        </w:tc>
        <w:tc>
          <w:tcPr>
            <w:tcW w:w="1188" w:type="dxa"/>
            <w:tcBorders>
              <w:top w:val="single" w:sz="4" w:space="0" w:color="auto"/>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 </w:t>
            </w:r>
          </w:p>
        </w:tc>
        <w:tc>
          <w:tcPr>
            <w:tcW w:w="1220" w:type="dxa"/>
            <w:tcBorders>
              <w:top w:val="single" w:sz="4" w:space="0" w:color="auto"/>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611</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Tarifný plat, osobný plat, základný plat, funkčný - OÚ</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39 600,00 €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39 600,00 €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39 600,00 €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614</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Odmeny</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2 100,00 €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2 100,00 €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2 100,00 €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615</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Ostatné osobné vyrovnania</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4 400,00 €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4 400,00 €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4 223,00 €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621</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Poistné do Všeobecnej zdravotnej poisťovne</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4 680,00 €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4 680,00 €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4 680,00 €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623</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 xml:space="preserve">Poistné do </w:t>
            </w:r>
            <w:proofErr w:type="spellStart"/>
            <w:r w:rsidRPr="00742F31">
              <w:rPr>
                <w:rFonts w:ascii="Calibri" w:eastAsia="Times New Roman" w:hAnsi="Calibri" w:cs="Times New Roman"/>
                <w:color w:val="000000"/>
                <w:lang w:eastAsia="sk-SK"/>
              </w:rPr>
              <w:t>Union</w:t>
            </w:r>
            <w:proofErr w:type="spellEnd"/>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1 900,00 €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1 900,00 €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1 440,00 €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625001</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Na nemocenské poistenie</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1 100,00 €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1 100,00 €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864,00 €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625002</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Na starobné poistenie</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8 736,00 €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8 736,00 €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8 736,00 €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625003</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Na úrazové poistenie</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600,00 €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600,00 €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492,00 €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625004</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Na invalidné poistenie</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1 300,00 €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1 300,00 €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1 128,00 €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625005</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Na poistenie v nezamestnanosti</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400,00 €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400,00 €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372,00 €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625007</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Na poistenie do rezervného fondu solidarity</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3 000,00 €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3 000,00 €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2 964,00 €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631001</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Tuzemské</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200,00 €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200,00 €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0,00 €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632001</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Šport- Energia</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2 000,00 €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2 000,00 €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2 160,00 €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632001</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Energie</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10 000,00 €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10 000,00 €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7 104,00 €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632002</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Vodné, stočné</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2 500,00 €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2 500,00 €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1 150,00 €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632003</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Poštové služby a telekomunikačné služby</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250,00 €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250,00 €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140,00 €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633002</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Výpočtová technika</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400,00 €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400,00 €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12,00 €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633003</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Telekomunikačná technika</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1 500,00 €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1 500,00 €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941,00 €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633006</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Všeobecný materiál</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7 000,00 €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7 000,00 €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5 638,00 €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633007</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Špeciálny materiál</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2 000,00 €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2 000,00 €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1 280,00 €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633009</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Knihy, časopisy, noviny , učebnice, učebné pomôcky</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600,00 €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600,00 €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271,00 €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633010</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Pracovné odevy, obuv a pracovné pomôcky</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200,00 €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200,00 €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144,00 €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633011</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Potraviny</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1 000,00 €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1 000,00 €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50,00 €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633015</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Palivá ako zdroj energie</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15 000,00 €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15 000,00 €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11 371,00 €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633016</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Reprezentačné</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1 000,00 €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1 000,00 €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361,00 €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634001</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Palivo, mazivá, oleje, špeciálne kvapaliny</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2 700,00 €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2 700,00 €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1 882,00 €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634002</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Servis, údržba, opravy a výdavky s tým spojené</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2 500,00 €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2 500,00 €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493,00 €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634003</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Poistenie</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1 000,00 €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1 000,00 €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232,00 €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634005</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Karty, známky, poplatky</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300,00 €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300,00 €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108,00 €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635001</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Interiérového vybavenia</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200,00 €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200,00 €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0,00 €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635006</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Budov, objektov alebo ich častí</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10 000,00 €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10 000,00 €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4 890,00 €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637001</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Školenia, kurzy, semináre, porady, konferencie,</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500,00 €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500,00 €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0,00 €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637001</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Hradná cesta</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5 500,00 €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5 500,00 €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5 500,00 €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637002</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Konkurzy a súťaže</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1 000,00 €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1 000,00 €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0,00 €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lastRenderedPageBreak/>
              <w:t>637004</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Všeobecné služby</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2 850,00 €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2 850,00 €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1 871,00 €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637005</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111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Voľby</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650,00 €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650,00 €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620,00 €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637005</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Špeciálne služby</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1 670,00 €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1 670,00 €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946,00 €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637012</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Poplatky a odvody</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500,00 €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500,00 €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100,00 €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637014</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Stravovanie</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720,00 €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720,00 €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720,00 €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637015</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Poistné nájomné byty</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1 200,00 €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1 200,00 €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1 139,00 €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637023</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Kolkové známky</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300,00 €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300,00 €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0,00 €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637026</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Odmeny a príspevky</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2 500,00 €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2 500,00 €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0,00 €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637027</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Odmeny zamestnancov mimopracovného pomeru</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2 700,00 €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2 700,00 €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1 440,00 €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637034</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Zdravotníckym zariadeniam</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24 000,00 €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24 000,00 €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0,00 €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641012</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Ostatným subjektom verejnej správy - šport</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12 000,00 €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12 000,00 €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14 415,00 €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642001</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Občianskemu združeniu, nadácii a neinvestičnému</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500,00 €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500,00 €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0,00 €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642006</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Na členské príspevky</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1 000,00 €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1 000,00 €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236,00 €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642007</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Cirkvi, náboženskej spoločnosti a cirkevnej - kostol</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5 000,00 €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5 000,00 €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1 064,00 €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642014</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Jednotlivcovi</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500,00 €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500,00 €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20,00 €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642015</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Na nemocenské dávky</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0,00 €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642029</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111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Na náhradu - detské prídavky</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4 500,00 €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4 500,00 €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5 139,20 €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611</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Tarifný plat, osobný plat, základný plat, funkčný - Mat.</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4 541,00 €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4 541,00 €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3 350,63 €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621</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Poistné do Všeobecnej zdravotnej poisťovne</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180,00 €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180,00 €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180,00 €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625001</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Na nemocenské poistenie</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580,00 €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580,00 €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24,00 €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625002</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Na starobné poistenie</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750,00 €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750,00 €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252,00 €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625003</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Na úrazové poistenie</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96,00 €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96,00 €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96,00 €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625007</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Na poistenie do rezervného fondu solidarity</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252,00 €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252,00 €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252,00 €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633003</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Telekomunikačná technika</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150,00 €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150,00 €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150,00 €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637001</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Školenia, kurzy, semináre, porady, konferencie,</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100,00 €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100,00 €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12,00 €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637014</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Stravovanie</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360,00 €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360,00 €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360,00 €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632001</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Energie - Hasič</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1 080,00 €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1 080,00 €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1 080,00 €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633003</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Telekomunikačná technika</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300,00 €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300,00 €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81,00 €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633011</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Potraviny</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750,00 €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750,00 €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0,00 €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634001</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Palivo, mazivá, oleje, špeciálne kvapaliny</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500,00 €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500,00 €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227,20 €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635004</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Prevádzkových strojov, prístrojov, zariadení,</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1 000,00 €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1 000,00 €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0,00 €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611</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1162</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Tarifný plat, osobný plat, základný plat, funkčný - VPP</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4 200,00 €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4 200,00 €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4 180,00 €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623</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1162</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 xml:space="preserve">Poistné do </w:t>
            </w:r>
            <w:proofErr w:type="spellStart"/>
            <w:r w:rsidRPr="00742F31">
              <w:rPr>
                <w:rFonts w:ascii="Calibri" w:eastAsia="Times New Roman" w:hAnsi="Calibri" w:cs="Times New Roman"/>
                <w:color w:val="000000"/>
                <w:lang w:eastAsia="sk-SK"/>
              </w:rPr>
              <w:t>Union</w:t>
            </w:r>
            <w:proofErr w:type="spellEnd"/>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1 080,00 €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1 080,00 €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1 080,00 €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625001</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1162</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Na nemocenské poistenie</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72,00 €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72,00 €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72,00 €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625002</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1162</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Na starobné poistenie</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800,00 €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800,00 €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670,00 €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625003</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1162</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Na úrazové poistenie</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132,00 €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132,00 €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132,00 €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625004</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1162</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Na invalidné poistenie</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144,00 €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144,00 €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144,00 €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625005</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1162</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Na poistenie v nezamestnanosti</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50,00 €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50,00 €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48,00 €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625007</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1162</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Na poistenie do rezervného fondu solidarity</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252,00 €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252,00 €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252,00 €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633003</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1162</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Telekomunikačná technika</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150,00 €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150,00 €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99,00 €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633006</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Všeobecný materiál</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700,00 €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700,00 €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367,50 €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633010</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1162</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Pracovné odevy, obuv a pracovné pomôcky</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700,00 €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700,00 €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0,00 €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633011</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Potraviny</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200,00 €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200,00 €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0,00 €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634001</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Palivo, mazivá, oleje, špeciálne kvapaliny - Zeleň</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690,00 €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690,00 €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690,00 €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634001</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Palivo, mazivá, oleje, špeciálne kvapaliny</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2 000,00 €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2 000,00 €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1 600,00 €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lastRenderedPageBreak/>
              <w:t>637014</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Stravovanie</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360,00 €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360,00 €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360,00 €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634002</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Servis, údržba, opravy a výdavky s tým spojené - Cesty</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9 000,00 €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9 000,00 €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358,80 €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634001</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Palivo, mazivá, oleje, špeciálne kvapaliny - Odpad</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600,00 €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600,00 €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500,92 €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635004</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Prevádzkových strojov, prístrojov, zariadení,</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150,00 €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150,00 €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0,00 €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637004</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Všeobecné služby</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8 000,00 €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8 000,00 €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7 762,00 €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632001</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Energie - V.O.</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6 100,00 €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6 100,00 €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6 100,00 €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633006</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Všeobecný materiál</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1 000,00 €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1 000,00 €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210,00 €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634002</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Servis, údržba, opravy a výdavky s tým spojené</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1 800,00 €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1 800,00 €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235,00 €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633015</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 xml:space="preserve">Palivá ako zdroj energie - </w:t>
            </w:r>
            <w:proofErr w:type="spellStart"/>
            <w:r w:rsidRPr="00742F31">
              <w:rPr>
                <w:rFonts w:ascii="Calibri" w:eastAsia="Times New Roman" w:hAnsi="Calibri" w:cs="Times New Roman"/>
                <w:color w:val="000000"/>
                <w:lang w:eastAsia="sk-SK"/>
              </w:rPr>
              <w:t>Zdr</w:t>
            </w:r>
            <w:proofErr w:type="spellEnd"/>
            <w:r w:rsidRPr="00742F31">
              <w:rPr>
                <w:rFonts w:ascii="Calibri" w:eastAsia="Times New Roman" w:hAnsi="Calibri" w:cs="Times New Roman"/>
                <w:color w:val="000000"/>
                <w:lang w:eastAsia="sk-SK"/>
              </w:rPr>
              <w:t>. Stred.</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3 824,00 €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3 824,00 €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3 824,00 €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611</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Tarifný plat, osobný plat, základný plat, funkčný - MŠ</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15 474,00 €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15 474,00 €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14 828,00 €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621</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Poistné do Všeobecnej zdravotnej poisťovne</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1 584,00 €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1 584,00 €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1 584,00 €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625001</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Na nemocenské poistenie</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200,00 €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200,00 €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120,00 €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625002</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Na starobné poistenie</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2 000,00 €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2 000,00 €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1 824,00 €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625003</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Na úrazové poistenie</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150,00 €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150,00 €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132,00 €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625004</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Na invalidné poistenie</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420,00 €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420,00 €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420,00 €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625005</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Na poistenie v nezamestnanosti</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156,00 €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156,00 €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156,00 €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625007</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Na poistenie do rezervného fondu solidarity</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816,00 €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816,00 €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816,00 €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632001</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Energie</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300,00 €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300,00 €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0,00 €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632002</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Vodné, stočné</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100,00 €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100,00 €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0,00 €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633003</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Telekomunikačná technika</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100,00 €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100,00 €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0,00 €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633015</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Palivá ako zdroj energie</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300,00 €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300,00 €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0,00 €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611</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111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Tarifný plat, osobný plat, základný plat, funkčný - ZŠ</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38 000,00 €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38 000,00 €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37 950,00 €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614</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111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Odmeny</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1 000,00 €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1 000,00 €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1 000,00 €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621</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111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Poistné do Všeobecnej zdravotnej poisťovne</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4 752,00 €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4 752,00 €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4 752,00 €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625001</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111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Na nemocenské poistenie</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600,00 €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600,00 €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600,00 €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625002</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111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Na starobné poistenie</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5 050,00 €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5 050,00 €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5 040,00 €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625003</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111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Na úrazové poistenie</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500,00 €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500,00 €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384,00 €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625004</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111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Na invalidné poistenie</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1 030,00 €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1 030,00 €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1 020,00 €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625005</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111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Na poistenie v nezamestnanosti</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500,00 €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500,00 €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468,00 €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625007</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111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Na poistenie do rezervného fondu solidarity</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1 690,00 €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1 690,00 €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1 680,00 €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631001</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111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Tuzemské</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100,00 €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100,00 €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85,00 €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632001</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111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Energie</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2 500,00 €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2 500,00 €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1 764,00 €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632002</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111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Vodné, stočné</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2 500,00 €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2 500,00 €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2 000,00 €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632003</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111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Poštové služby a telekomunikačné služby</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150,00 €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150,00 €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20,00 €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633003</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111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Telekomunikačná technika</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690,00 €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690,00 €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680,00 €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633006</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111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Všeobecný materiál</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2 710,00 €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2 710,00 €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2 710,00 €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633009</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111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Knihy, časopisy, noviny , učebnice, učebné pomôcky</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1 922,00 €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1 922,00 €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0,00 €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633015</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111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Palivá ako zdroj energie</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7 000,00 €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7 000,00 €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5 868,00 €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635002</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111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Výpočtovej techniky</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1 000,00 €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1 000,00 €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400,00 €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635006</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111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Budov, objektov alebo ich častí</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8 000,00 €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8 000,00 €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3 010,00 €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637005</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111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Špeciálne služby</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3 000,00 €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3 000,00 €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1 930,00 €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637012</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111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Poplatky a odvody</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260,00 €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260,00 €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240,00 €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637027</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111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Odmeny zamestnancov mimopracovného pomeru</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2 000,00 €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2 000,00 €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0,00 €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642026</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111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Na dávku v hmotnej núdzi a príspevky k dávke</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250,00 €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250,00 €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0,00 €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611</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Tarifný plat, osobný plat, základný plat, funkčný - ŠKD</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7 860,00 €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7 860,00 €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7 854,00 €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lastRenderedPageBreak/>
              <w:t>621</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Poistné do Všeobecnej zdravotnej poisťovne</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890,00 €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890,00 €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888,00 €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625001</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Na nemocenské poistenie</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200,00 €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200,00 €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132,00 €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625002</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Na starobné poistenie</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1 370,00 €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1 370,00 €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1 200,00 €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625003</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Na úrazové poistenie</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100,00 €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100,00 €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96,00 €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625004</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Na invalidné poistenie</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200,00 €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200,00 €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168,00 €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625005</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Na poistenie v nezamestnanosti</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100,00 €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100,00 €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60,00 €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625007</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Na poistenie do rezervného fondu solidarity</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300,00 €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300,00 €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264,00 €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611</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Tarifný plat, osobný plat, základný plat, funkčný - ŠJ</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9 130,00 €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9 130,00 €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9 120,00 €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632001</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Energie</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200,00 €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200,00 €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0,00 €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632002</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Vodné, stočné</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200,00 €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200,00 €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0,00 €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633011</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Potraviny</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15 290,00 €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15 290,00 €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15 277,00 €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634001</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Palivo, mazivá, oleje, špeciálne kvapaliny</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500,00 €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500,00 €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393,00 €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637012</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Poplatky a odvody</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60,00 €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642002</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Neziskovej organizácii poskytujúcej všeobecne</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10 000,00 €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10 000,00 €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5 000,00 €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 </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 </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1-bežný rozpočet</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401 603,00 €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401 603,00 €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304 779,25 €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 </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 </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2-kapitálový rozpočet</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712001</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Čistiareň odpadových vôd</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7 894,00 €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7 894,00 €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7 894,00 €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712001</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Kanalizácia Hajnáčka</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42 178,00 €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42 178,00 €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0,00 €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712001</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Budov, objektov alebo ich častí</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450 000,00 €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450 000,00 €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444 269,00 €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 </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 </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2-kapitálový rozpočet</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500 072,00 €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500 072,00 €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452 163,00 €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 </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 </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3-finančné operácie</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821005</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41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Z bankových úverov dlhodobých</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8 880,00 €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8 880,00 €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8 880,36 €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821007</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51</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Z ostatných úverov , pôžičiek a návratných</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1 975,00 €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1 975,00 €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1 975,68 €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 </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 </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3-finančné operácie</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10 855,00 €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10 855,00 €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10 856,04 €</w:t>
            </w:r>
          </w:p>
        </w:tc>
      </w:tr>
      <w:tr w:rsidR="00742F31" w:rsidRPr="00742F31" w:rsidTr="00742F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 </w:t>
            </w:r>
          </w:p>
        </w:tc>
        <w:tc>
          <w:tcPr>
            <w:tcW w:w="64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 </w:t>
            </w:r>
          </w:p>
        </w:tc>
        <w:tc>
          <w:tcPr>
            <w:tcW w:w="506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912 530,00 €</w:t>
            </w:r>
          </w:p>
        </w:tc>
        <w:tc>
          <w:tcPr>
            <w:tcW w:w="1188"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912 530,00 €</w:t>
            </w:r>
          </w:p>
        </w:tc>
        <w:tc>
          <w:tcPr>
            <w:tcW w:w="1220" w:type="dxa"/>
            <w:tcBorders>
              <w:top w:val="nil"/>
              <w:left w:val="nil"/>
              <w:bottom w:val="single" w:sz="4" w:space="0" w:color="auto"/>
              <w:right w:val="single" w:sz="4" w:space="0" w:color="auto"/>
            </w:tcBorders>
            <w:shd w:val="clear" w:color="auto" w:fill="auto"/>
            <w:noWrap/>
            <w:vAlign w:val="bottom"/>
            <w:hideMark/>
          </w:tcPr>
          <w:p w:rsidR="00742F31" w:rsidRPr="00742F31" w:rsidRDefault="00742F31" w:rsidP="00742F31">
            <w:pPr>
              <w:spacing w:after="0" w:line="240" w:lineRule="auto"/>
              <w:jc w:val="right"/>
              <w:rPr>
                <w:rFonts w:ascii="Calibri" w:eastAsia="Times New Roman" w:hAnsi="Calibri" w:cs="Times New Roman"/>
                <w:color w:val="000000"/>
                <w:lang w:eastAsia="sk-SK"/>
              </w:rPr>
            </w:pPr>
            <w:r w:rsidRPr="00742F31">
              <w:rPr>
                <w:rFonts w:ascii="Calibri" w:eastAsia="Times New Roman" w:hAnsi="Calibri" w:cs="Times New Roman"/>
                <w:color w:val="000000"/>
                <w:lang w:eastAsia="sk-SK"/>
              </w:rPr>
              <w:t>767 798,29 €</w:t>
            </w:r>
          </w:p>
        </w:tc>
      </w:tr>
    </w:tbl>
    <w:p w:rsidR="008D48EB" w:rsidRDefault="008D48EB" w:rsidP="000E64F5">
      <w:pPr>
        <w:rPr>
          <w:rFonts w:ascii="Times New Roman" w:hAnsi="Times New Roman" w:cs="Times New Roman"/>
          <w:sz w:val="32"/>
          <w:szCs w:val="32"/>
        </w:rPr>
      </w:pPr>
    </w:p>
    <w:p w:rsidR="008D48EB" w:rsidRDefault="008D48EB" w:rsidP="000E64F5">
      <w:pPr>
        <w:rPr>
          <w:rFonts w:ascii="Times New Roman" w:hAnsi="Times New Roman" w:cs="Times New Roman"/>
          <w:sz w:val="32"/>
          <w:szCs w:val="32"/>
        </w:rPr>
      </w:pPr>
    </w:p>
    <w:p w:rsidR="008D48EB" w:rsidRPr="008D48EB" w:rsidRDefault="008D48EB" w:rsidP="008D48EB">
      <w:pPr>
        <w:tabs>
          <w:tab w:val="left" w:pos="1620"/>
          <w:tab w:val="left" w:pos="2160"/>
          <w:tab w:val="left" w:pos="6480"/>
        </w:tabs>
        <w:jc w:val="both"/>
        <w:rPr>
          <w:rFonts w:ascii="Times New Roman" w:hAnsi="Times New Roman" w:cs="Times New Roman"/>
          <w:b/>
          <w:sz w:val="28"/>
          <w:szCs w:val="28"/>
        </w:rPr>
      </w:pPr>
    </w:p>
    <w:p w:rsidR="00E130A6" w:rsidRDefault="00E130A6" w:rsidP="008D48EB">
      <w:pPr>
        <w:tabs>
          <w:tab w:val="left" w:pos="1620"/>
          <w:tab w:val="left" w:pos="2160"/>
          <w:tab w:val="left" w:pos="6480"/>
        </w:tabs>
        <w:jc w:val="both"/>
        <w:rPr>
          <w:rFonts w:ascii="Times New Roman" w:hAnsi="Times New Roman" w:cs="Times New Roman"/>
          <w:b/>
          <w:sz w:val="28"/>
          <w:szCs w:val="28"/>
        </w:rPr>
      </w:pPr>
    </w:p>
    <w:p w:rsidR="00566880" w:rsidRDefault="00566880" w:rsidP="000E64F5">
      <w:pPr>
        <w:rPr>
          <w:rFonts w:ascii="Times New Roman" w:hAnsi="Times New Roman" w:cs="Times New Roman"/>
          <w:sz w:val="32"/>
          <w:szCs w:val="32"/>
        </w:rPr>
      </w:pPr>
    </w:p>
    <w:p w:rsidR="0047450C" w:rsidRDefault="0047450C" w:rsidP="000E64F5">
      <w:pPr>
        <w:rPr>
          <w:rFonts w:ascii="Times New Roman" w:hAnsi="Times New Roman" w:cs="Times New Roman"/>
          <w:sz w:val="32"/>
          <w:szCs w:val="32"/>
        </w:rPr>
      </w:pPr>
    </w:p>
    <w:p w:rsidR="0047450C" w:rsidRDefault="0047450C" w:rsidP="000E64F5">
      <w:pPr>
        <w:rPr>
          <w:rFonts w:ascii="Times New Roman" w:hAnsi="Times New Roman" w:cs="Times New Roman"/>
          <w:sz w:val="32"/>
          <w:szCs w:val="32"/>
        </w:rPr>
      </w:pPr>
    </w:p>
    <w:p w:rsidR="0047450C" w:rsidRDefault="0047450C" w:rsidP="000E64F5">
      <w:pPr>
        <w:rPr>
          <w:rFonts w:ascii="Times New Roman" w:hAnsi="Times New Roman" w:cs="Times New Roman"/>
          <w:sz w:val="32"/>
          <w:szCs w:val="32"/>
        </w:rPr>
      </w:pPr>
    </w:p>
    <w:p w:rsidR="00566880" w:rsidRDefault="00566880" w:rsidP="000E64F5">
      <w:pPr>
        <w:rPr>
          <w:rFonts w:ascii="Times New Roman" w:hAnsi="Times New Roman" w:cs="Times New Roman"/>
          <w:sz w:val="32"/>
          <w:szCs w:val="32"/>
        </w:rPr>
      </w:pPr>
      <w:bookmarkStart w:id="0" w:name="_GoBack"/>
      <w:bookmarkEnd w:id="0"/>
    </w:p>
    <w:p w:rsidR="00566880" w:rsidRDefault="00566880" w:rsidP="000E64F5">
      <w:pPr>
        <w:rPr>
          <w:rFonts w:ascii="Times New Roman" w:hAnsi="Times New Roman" w:cs="Times New Roman"/>
          <w:sz w:val="32"/>
          <w:szCs w:val="32"/>
        </w:rPr>
      </w:pPr>
      <w:r>
        <w:rPr>
          <w:rFonts w:ascii="Times New Roman" w:hAnsi="Times New Roman" w:cs="Times New Roman"/>
          <w:noProof/>
          <w:sz w:val="32"/>
          <w:szCs w:val="32"/>
          <w:lang w:eastAsia="sk-SK"/>
        </w:rPr>
        <w:lastRenderedPageBreak/>
        <w:drawing>
          <wp:anchor distT="0" distB="0" distL="114300" distR="114300" simplePos="0" relativeHeight="251658240" behindDoc="1" locked="0" layoutInCell="1" allowOverlap="1">
            <wp:simplePos x="0" y="0"/>
            <wp:positionH relativeFrom="column">
              <wp:posOffset>3161094</wp:posOffset>
            </wp:positionH>
            <wp:positionV relativeFrom="paragraph">
              <wp:posOffset>203455</wp:posOffset>
            </wp:positionV>
            <wp:extent cx="2104700" cy="2814143"/>
            <wp:effectExtent l="342900" t="228600" r="314650" b="195757"/>
            <wp:wrapNone/>
            <wp:docPr id="3" name="Obrázok 2" descr="Kost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stol.jpg"/>
                    <pic:cNvPicPr/>
                  </pic:nvPicPr>
                  <pic:blipFill>
                    <a:blip r:embed="rId10" cstate="print"/>
                    <a:stretch>
                      <a:fillRect/>
                    </a:stretch>
                  </pic:blipFill>
                  <pic:spPr>
                    <a:xfrm rot="20740288">
                      <a:off x="0" y="0"/>
                      <a:ext cx="2104700" cy="2814143"/>
                    </a:xfrm>
                    <a:prstGeom prst="rect">
                      <a:avLst/>
                    </a:prstGeom>
                  </pic:spPr>
                </pic:pic>
              </a:graphicData>
            </a:graphic>
          </wp:anchor>
        </w:drawing>
      </w:r>
    </w:p>
    <w:p w:rsidR="00566880" w:rsidRPr="00566880" w:rsidRDefault="00566880" w:rsidP="000E64F5">
      <w:pPr>
        <w:rPr>
          <w:rFonts w:ascii="Times New Roman" w:hAnsi="Times New Roman" w:cs="Times New Roman"/>
          <w:sz w:val="24"/>
          <w:szCs w:val="24"/>
        </w:rPr>
      </w:pPr>
      <w:r>
        <w:rPr>
          <w:rFonts w:ascii="Times New Roman" w:hAnsi="Times New Roman" w:cs="Times New Roman"/>
          <w:sz w:val="24"/>
          <w:szCs w:val="24"/>
        </w:rPr>
        <w:t xml:space="preserve">( </w:t>
      </w:r>
      <w:r w:rsidRPr="00566880">
        <w:rPr>
          <w:rFonts w:ascii="Times New Roman" w:hAnsi="Times New Roman" w:cs="Times New Roman"/>
          <w:sz w:val="24"/>
          <w:szCs w:val="24"/>
        </w:rPr>
        <w:t>Kostol Svätej Panny Márie v Hajnáčke</w:t>
      </w:r>
      <w:r>
        <w:rPr>
          <w:rFonts w:ascii="Times New Roman" w:hAnsi="Times New Roman" w:cs="Times New Roman"/>
          <w:sz w:val="24"/>
          <w:szCs w:val="24"/>
        </w:rPr>
        <w:t xml:space="preserve"> )</w:t>
      </w:r>
      <w:r w:rsidRPr="00566880">
        <w:rPr>
          <w:rFonts w:ascii="Times New Roman" w:hAnsi="Times New Roman" w:cs="Times New Roman"/>
          <w:sz w:val="24"/>
          <w:szCs w:val="24"/>
        </w:rPr>
        <w:br w:type="textWrapping" w:clear="all"/>
      </w:r>
    </w:p>
    <w:p w:rsidR="00566880" w:rsidRDefault="00566880" w:rsidP="00566880">
      <w:pPr>
        <w:rPr>
          <w:rFonts w:ascii="Times New Roman" w:hAnsi="Times New Roman" w:cs="Times New Roman"/>
          <w:sz w:val="32"/>
          <w:szCs w:val="32"/>
        </w:rPr>
      </w:pPr>
    </w:p>
    <w:p w:rsidR="00566880" w:rsidRDefault="00566880" w:rsidP="00566880">
      <w:pPr>
        <w:rPr>
          <w:rFonts w:ascii="Times New Roman" w:hAnsi="Times New Roman" w:cs="Times New Roman"/>
          <w:sz w:val="32"/>
          <w:szCs w:val="32"/>
        </w:rPr>
      </w:pPr>
    </w:p>
    <w:p w:rsidR="00566880" w:rsidRPr="00566880" w:rsidRDefault="00566880" w:rsidP="00566880">
      <w:pPr>
        <w:rPr>
          <w:rFonts w:ascii="Times New Roman" w:hAnsi="Times New Roman" w:cs="Times New Roman"/>
          <w:sz w:val="32"/>
          <w:szCs w:val="32"/>
        </w:rPr>
      </w:pPr>
    </w:p>
    <w:p w:rsidR="00566880" w:rsidRPr="00566880" w:rsidRDefault="00566880" w:rsidP="00566880">
      <w:pPr>
        <w:rPr>
          <w:rFonts w:ascii="Times New Roman" w:hAnsi="Times New Roman" w:cs="Times New Roman"/>
          <w:sz w:val="32"/>
          <w:szCs w:val="32"/>
        </w:rPr>
      </w:pPr>
    </w:p>
    <w:p w:rsidR="00566880" w:rsidRPr="00566880" w:rsidRDefault="00566880" w:rsidP="00566880">
      <w:pPr>
        <w:rPr>
          <w:rFonts w:ascii="Times New Roman" w:hAnsi="Times New Roman" w:cs="Times New Roman"/>
          <w:sz w:val="32"/>
          <w:szCs w:val="32"/>
        </w:rPr>
      </w:pPr>
    </w:p>
    <w:p w:rsidR="00566880" w:rsidRPr="00566880" w:rsidRDefault="00566880" w:rsidP="00566880">
      <w:pPr>
        <w:rPr>
          <w:rFonts w:ascii="Times New Roman" w:hAnsi="Times New Roman" w:cs="Times New Roman"/>
          <w:sz w:val="32"/>
          <w:szCs w:val="32"/>
        </w:rPr>
      </w:pPr>
      <w:r>
        <w:rPr>
          <w:rFonts w:ascii="Times New Roman" w:hAnsi="Times New Roman" w:cs="Times New Roman"/>
          <w:noProof/>
          <w:sz w:val="32"/>
          <w:szCs w:val="32"/>
          <w:lang w:eastAsia="sk-SK"/>
        </w:rPr>
        <w:drawing>
          <wp:anchor distT="0" distB="0" distL="114300" distR="114300" simplePos="0" relativeHeight="251659264" behindDoc="1" locked="0" layoutInCell="1" allowOverlap="1">
            <wp:simplePos x="0" y="0"/>
            <wp:positionH relativeFrom="column">
              <wp:posOffset>1755896</wp:posOffset>
            </wp:positionH>
            <wp:positionV relativeFrom="paragraph">
              <wp:posOffset>329122</wp:posOffset>
            </wp:positionV>
            <wp:extent cx="2926257" cy="2195949"/>
            <wp:effectExtent l="361950" t="571500" r="331293" b="547251"/>
            <wp:wrapNone/>
            <wp:docPr id="4" name="Obrázok 3" descr="hajnack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jnacka1.jpg"/>
                    <pic:cNvPicPr/>
                  </pic:nvPicPr>
                  <pic:blipFill>
                    <a:blip r:embed="rId11" cstate="print"/>
                    <a:stretch>
                      <a:fillRect/>
                    </a:stretch>
                  </pic:blipFill>
                  <pic:spPr>
                    <a:xfrm rot="1727764">
                      <a:off x="0" y="0"/>
                      <a:ext cx="2926257" cy="2195949"/>
                    </a:xfrm>
                    <a:prstGeom prst="rect">
                      <a:avLst/>
                    </a:prstGeom>
                  </pic:spPr>
                </pic:pic>
              </a:graphicData>
            </a:graphic>
          </wp:anchor>
        </w:drawing>
      </w:r>
    </w:p>
    <w:p w:rsidR="00566880" w:rsidRDefault="00566880" w:rsidP="00566880">
      <w:pPr>
        <w:rPr>
          <w:rFonts w:ascii="Times New Roman" w:hAnsi="Times New Roman" w:cs="Times New Roman"/>
          <w:sz w:val="32"/>
          <w:szCs w:val="32"/>
        </w:rPr>
      </w:pPr>
    </w:p>
    <w:p w:rsidR="00566880" w:rsidRDefault="00566880" w:rsidP="00566880">
      <w:pPr>
        <w:tabs>
          <w:tab w:val="left" w:pos="6597"/>
        </w:tabs>
        <w:rPr>
          <w:rFonts w:ascii="Times New Roman" w:hAnsi="Times New Roman" w:cs="Times New Roman"/>
          <w:sz w:val="32"/>
          <w:szCs w:val="32"/>
        </w:rPr>
      </w:pPr>
      <w:r>
        <w:rPr>
          <w:rFonts w:ascii="Times New Roman" w:hAnsi="Times New Roman" w:cs="Times New Roman"/>
          <w:sz w:val="32"/>
          <w:szCs w:val="32"/>
        </w:rPr>
        <w:tab/>
      </w:r>
    </w:p>
    <w:p w:rsidR="00566880" w:rsidRPr="00566880" w:rsidRDefault="00566880" w:rsidP="00566880">
      <w:pPr>
        <w:rPr>
          <w:rFonts w:ascii="Times New Roman" w:hAnsi="Times New Roman" w:cs="Times New Roman"/>
          <w:sz w:val="32"/>
          <w:szCs w:val="32"/>
        </w:rPr>
      </w:pPr>
    </w:p>
    <w:p w:rsidR="00566880" w:rsidRPr="00566880" w:rsidRDefault="00566880" w:rsidP="00566880">
      <w:pPr>
        <w:rPr>
          <w:rFonts w:ascii="Times New Roman" w:hAnsi="Times New Roman" w:cs="Times New Roman"/>
          <w:sz w:val="24"/>
          <w:szCs w:val="24"/>
        </w:rPr>
      </w:pPr>
      <w:r>
        <w:rPr>
          <w:rFonts w:ascii="Times New Roman" w:hAnsi="Times New Roman" w:cs="Times New Roman"/>
          <w:sz w:val="24"/>
          <w:szCs w:val="24"/>
        </w:rPr>
        <w:t xml:space="preserve">( </w:t>
      </w:r>
      <w:r w:rsidRPr="00566880">
        <w:rPr>
          <w:rFonts w:ascii="Times New Roman" w:hAnsi="Times New Roman" w:cs="Times New Roman"/>
          <w:sz w:val="24"/>
          <w:szCs w:val="24"/>
        </w:rPr>
        <w:t>Obec Hajnáčka</w:t>
      </w:r>
      <w:r>
        <w:rPr>
          <w:rFonts w:ascii="Times New Roman" w:hAnsi="Times New Roman" w:cs="Times New Roman"/>
          <w:sz w:val="24"/>
          <w:szCs w:val="24"/>
        </w:rPr>
        <w:t xml:space="preserve"> )</w:t>
      </w:r>
    </w:p>
    <w:p w:rsidR="00566880" w:rsidRPr="00566880" w:rsidRDefault="00566880" w:rsidP="00566880">
      <w:pPr>
        <w:rPr>
          <w:rFonts w:ascii="Times New Roman" w:hAnsi="Times New Roman" w:cs="Times New Roman"/>
          <w:sz w:val="32"/>
          <w:szCs w:val="32"/>
        </w:rPr>
      </w:pPr>
    </w:p>
    <w:p w:rsidR="00566880" w:rsidRPr="00566880" w:rsidRDefault="00566880" w:rsidP="00566880">
      <w:pPr>
        <w:rPr>
          <w:rFonts w:ascii="Times New Roman" w:hAnsi="Times New Roman" w:cs="Times New Roman"/>
          <w:sz w:val="32"/>
          <w:szCs w:val="32"/>
        </w:rPr>
      </w:pPr>
    </w:p>
    <w:p w:rsidR="00566880" w:rsidRPr="00566880" w:rsidRDefault="00566880" w:rsidP="00566880">
      <w:pPr>
        <w:rPr>
          <w:rFonts w:ascii="Times New Roman" w:hAnsi="Times New Roman" w:cs="Times New Roman"/>
          <w:sz w:val="32"/>
          <w:szCs w:val="32"/>
        </w:rPr>
      </w:pPr>
    </w:p>
    <w:p w:rsidR="00566880" w:rsidRPr="00566880" w:rsidRDefault="00566880" w:rsidP="00566880">
      <w:pPr>
        <w:rPr>
          <w:rFonts w:ascii="Times New Roman" w:hAnsi="Times New Roman" w:cs="Times New Roman"/>
          <w:sz w:val="32"/>
          <w:szCs w:val="32"/>
        </w:rPr>
      </w:pPr>
      <w:r>
        <w:rPr>
          <w:rFonts w:ascii="Times New Roman" w:hAnsi="Times New Roman" w:cs="Times New Roman"/>
          <w:noProof/>
          <w:sz w:val="32"/>
          <w:szCs w:val="32"/>
          <w:lang w:eastAsia="sk-SK"/>
        </w:rPr>
        <w:drawing>
          <wp:anchor distT="0" distB="0" distL="114300" distR="114300" simplePos="0" relativeHeight="251660288" behindDoc="1" locked="0" layoutInCell="1" allowOverlap="1">
            <wp:simplePos x="0" y="0"/>
            <wp:positionH relativeFrom="column">
              <wp:posOffset>19050</wp:posOffset>
            </wp:positionH>
            <wp:positionV relativeFrom="paragraph">
              <wp:posOffset>133985</wp:posOffset>
            </wp:positionV>
            <wp:extent cx="3249930" cy="2430780"/>
            <wp:effectExtent l="266700" t="476250" r="312420" b="445770"/>
            <wp:wrapNone/>
            <wp:docPr id="5" name="Obrázok 4" descr="hrad-hajnack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rad-hajnacka-2.jpg"/>
                    <pic:cNvPicPr/>
                  </pic:nvPicPr>
                  <pic:blipFill>
                    <a:blip r:embed="rId12" cstate="print"/>
                    <a:stretch>
                      <a:fillRect/>
                    </a:stretch>
                  </pic:blipFill>
                  <pic:spPr>
                    <a:xfrm rot="20451057">
                      <a:off x="0" y="0"/>
                      <a:ext cx="3249930" cy="2430780"/>
                    </a:xfrm>
                    <a:prstGeom prst="rect">
                      <a:avLst/>
                    </a:prstGeom>
                  </pic:spPr>
                </pic:pic>
              </a:graphicData>
            </a:graphic>
          </wp:anchor>
        </w:drawing>
      </w:r>
    </w:p>
    <w:p w:rsidR="00566880" w:rsidRDefault="00566880" w:rsidP="00566880">
      <w:pPr>
        <w:rPr>
          <w:rFonts w:ascii="Times New Roman" w:hAnsi="Times New Roman" w:cs="Times New Roman"/>
          <w:sz w:val="32"/>
          <w:szCs w:val="32"/>
        </w:rPr>
      </w:pPr>
    </w:p>
    <w:p w:rsidR="00566880" w:rsidRDefault="00566880" w:rsidP="00566880">
      <w:pPr>
        <w:ind w:firstLine="708"/>
        <w:rPr>
          <w:rFonts w:ascii="Times New Roman" w:hAnsi="Times New Roman" w:cs="Times New Roman"/>
          <w:sz w:val="32"/>
          <w:szCs w:val="32"/>
        </w:rPr>
      </w:pPr>
    </w:p>
    <w:p w:rsidR="00566880" w:rsidRPr="00566880" w:rsidRDefault="00566880" w:rsidP="00566880">
      <w:pPr>
        <w:rPr>
          <w:rFonts w:ascii="Times New Roman" w:hAnsi="Times New Roman" w:cs="Times New Roman"/>
          <w:sz w:val="32"/>
          <w:szCs w:val="32"/>
        </w:rPr>
      </w:pPr>
    </w:p>
    <w:p w:rsidR="00566880" w:rsidRPr="00566880" w:rsidRDefault="00566880" w:rsidP="00566880">
      <w:pPr>
        <w:rPr>
          <w:rFonts w:ascii="Times New Roman" w:hAnsi="Times New Roman" w:cs="Times New Roman"/>
          <w:sz w:val="32"/>
          <w:szCs w:val="32"/>
        </w:rPr>
      </w:pPr>
    </w:p>
    <w:p w:rsidR="00566880" w:rsidRDefault="00566880" w:rsidP="00566880">
      <w:pPr>
        <w:jc w:val="center"/>
        <w:rPr>
          <w:rFonts w:ascii="Times New Roman" w:hAnsi="Times New Roman" w:cs="Times New Roman"/>
          <w:sz w:val="32"/>
          <w:szCs w:val="32"/>
        </w:rPr>
      </w:pPr>
    </w:p>
    <w:p w:rsidR="00566880" w:rsidRPr="00566880" w:rsidRDefault="00566880" w:rsidP="00566880">
      <w:pPr>
        <w:jc w:val="center"/>
        <w:rPr>
          <w:rFonts w:ascii="Times New Roman" w:hAnsi="Times New Roman" w:cs="Times New Roman"/>
          <w:sz w:val="24"/>
          <w:szCs w:val="24"/>
        </w:rPr>
      </w:pPr>
      <w:r>
        <w:rPr>
          <w:rFonts w:ascii="Times New Roman" w:hAnsi="Times New Roman" w:cs="Times New Roman"/>
          <w:sz w:val="32"/>
          <w:szCs w:val="32"/>
        </w:rPr>
        <w:t xml:space="preserve">           ( </w:t>
      </w:r>
      <w:r w:rsidRPr="00566880">
        <w:rPr>
          <w:rFonts w:ascii="Times New Roman" w:hAnsi="Times New Roman" w:cs="Times New Roman"/>
          <w:sz w:val="24"/>
          <w:szCs w:val="24"/>
        </w:rPr>
        <w:t>Hrad Hajnáčka</w:t>
      </w:r>
      <w:r>
        <w:rPr>
          <w:rFonts w:ascii="Times New Roman" w:hAnsi="Times New Roman" w:cs="Times New Roman"/>
          <w:sz w:val="24"/>
          <w:szCs w:val="24"/>
        </w:rPr>
        <w:t xml:space="preserve"> )</w:t>
      </w:r>
    </w:p>
    <w:sectPr w:rsidR="00566880" w:rsidRPr="00566880" w:rsidSect="00E50D39">
      <w:head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3C58" w:rsidRDefault="00593C58" w:rsidP="00886C22">
      <w:pPr>
        <w:spacing w:after="0" w:line="240" w:lineRule="auto"/>
      </w:pPr>
      <w:r>
        <w:separator/>
      </w:r>
    </w:p>
  </w:endnote>
  <w:endnote w:type="continuationSeparator" w:id="0">
    <w:p w:rsidR="00593C58" w:rsidRDefault="00593C58" w:rsidP="00886C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Schoolbook">
    <w:altName w:val="Century"/>
    <w:charset w:val="EE"/>
    <w:family w:val="roman"/>
    <w:pitch w:val="variable"/>
    <w:sig w:usb0="00000001"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3C58" w:rsidRDefault="00593C58" w:rsidP="00886C22">
      <w:pPr>
        <w:spacing w:after="0" w:line="240" w:lineRule="auto"/>
      </w:pPr>
      <w:r>
        <w:separator/>
      </w:r>
    </w:p>
  </w:footnote>
  <w:footnote w:type="continuationSeparator" w:id="0">
    <w:p w:rsidR="00593C58" w:rsidRDefault="00593C58" w:rsidP="00886C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4120" w:rsidRDefault="0047450C">
    <w:pPr>
      <w:pStyle w:val="Hlavika"/>
    </w:pPr>
    <w:r>
      <w:rPr>
        <w:noProof/>
        <w:lang w:eastAsia="sk-SK"/>
      </w:rPr>
      <mc:AlternateContent>
        <mc:Choice Requires="wpg">
          <w:drawing>
            <wp:anchor distT="0" distB="0" distL="114300" distR="114300" simplePos="0" relativeHeight="251660288" behindDoc="0" locked="0" layoutInCell="0" allowOverlap="1">
              <wp:simplePos x="0" y="0"/>
              <wp:positionH relativeFrom="page">
                <wp:align>center</wp:align>
              </wp:positionH>
              <wp:positionV relativeFrom="topMargin">
                <wp:align>center</wp:align>
              </wp:positionV>
              <wp:extent cx="7162165" cy="530225"/>
              <wp:effectExtent l="9525" t="9525" r="10795" b="12700"/>
              <wp:wrapNone/>
              <wp:docPr id="6"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62165" cy="530225"/>
                        <a:chOff x="330" y="308"/>
                        <a:chExt cx="11586" cy="835"/>
                      </a:xfrm>
                    </wpg:grpSpPr>
                    <wps:wsp>
                      <wps:cNvPr id="7" name="Rectangle 2"/>
                      <wps:cNvSpPr>
                        <a:spLocks noChangeArrowheads="1"/>
                      </wps:cNvSpPr>
                      <wps:spPr bwMode="auto">
                        <a:xfrm>
                          <a:off x="377" y="360"/>
                          <a:ext cx="9346" cy="720"/>
                        </a:xfrm>
                        <a:prstGeom prst="rect">
                          <a:avLst/>
                        </a:prstGeom>
                        <a:solidFill>
                          <a:schemeClr val="accent3">
                            <a:lumMod val="100000"/>
                            <a:lumOff val="0"/>
                          </a:schemeClr>
                        </a:solidFill>
                        <a:ln w="38100">
                          <a:solidFill>
                            <a:schemeClr val="lt1">
                              <a:lumMod val="95000"/>
                              <a:lumOff val="0"/>
                            </a:schemeClr>
                          </a:solidFill>
                          <a:miter lim="800000"/>
                          <a:headEnd/>
                          <a:tailEnd/>
                        </a:ln>
                        <a:effectLst>
                          <a:outerShdw dist="28398" dir="3806097" algn="ctr" rotWithShape="0">
                            <a:schemeClr val="accent3">
                              <a:lumMod val="50000"/>
                              <a:lumOff val="0"/>
                              <a:alpha val="50000"/>
                            </a:schemeClr>
                          </a:outerShdw>
                        </a:effectLst>
                      </wps:spPr>
                      <wps:txbx>
                        <w:txbxContent>
                          <w:sdt>
                            <w:sdtPr>
                              <w:rPr>
                                <w:rFonts w:ascii="Times New Roman" w:hAnsi="Times New Roman" w:cs="Times New Roman"/>
                                <w:color w:val="000000" w:themeColor="text1"/>
                                <w:sz w:val="48"/>
                                <w:szCs w:val="48"/>
                              </w:rPr>
                              <w:alias w:val="Nadpis"/>
                              <w:id w:val="538682326"/>
                              <w:placeholder>
                                <w:docPart w:val="CCD4F09C6CD842528C012D9527B93075"/>
                              </w:placeholder>
                              <w:dataBinding w:prefixMappings="xmlns:ns0='http://schemas.openxmlformats.org/package/2006/metadata/core-properties' xmlns:ns1='http://purl.org/dc/elements/1.1/'" w:xpath="/ns0:coreProperties[1]/ns1:title[1]" w:storeItemID="{6C3C8BC8-F283-45AE-878A-BAB7291924A1}"/>
                              <w:text/>
                            </w:sdtPr>
                            <w:sdtEndPr/>
                            <w:sdtContent>
                              <w:p w:rsidR="00D84120" w:rsidRDefault="00D84120">
                                <w:pPr>
                                  <w:pStyle w:val="Hlavika"/>
                                  <w:rPr>
                                    <w:color w:val="FFFFFF" w:themeColor="background1"/>
                                    <w:sz w:val="28"/>
                                    <w:szCs w:val="28"/>
                                  </w:rPr>
                                </w:pPr>
                                <w:r w:rsidRPr="00886C22">
                                  <w:rPr>
                                    <w:rFonts w:ascii="Times New Roman" w:hAnsi="Times New Roman" w:cs="Times New Roman"/>
                                    <w:color w:val="000000" w:themeColor="text1"/>
                                    <w:sz w:val="48"/>
                                    <w:szCs w:val="48"/>
                                  </w:rPr>
                                  <w:t>Výročná správa</w:t>
                                </w:r>
                              </w:p>
                            </w:sdtContent>
                          </w:sdt>
                        </w:txbxContent>
                      </wps:txbx>
                      <wps:bodyPr rot="0" vert="horz" wrap="square" lIns="91440" tIns="45720" rIns="91440" bIns="45720" anchor="ctr" anchorCtr="0" upright="1">
                        <a:noAutofit/>
                      </wps:bodyPr>
                    </wps:wsp>
                    <wps:wsp>
                      <wps:cNvPr id="8" name="Rectangle 3"/>
                      <wps:cNvSpPr>
                        <a:spLocks noChangeArrowheads="1"/>
                      </wps:cNvSpPr>
                      <wps:spPr bwMode="auto">
                        <a:xfrm>
                          <a:off x="9763" y="360"/>
                          <a:ext cx="2102" cy="720"/>
                        </a:xfrm>
                        <a:prstGeom prst="rect">
                          <a:avLst/>
                        </a:prstGeom>
                        <a:solidFill>
                          <a:schemeClr val="accent3">
                            <a:lumMod val="100000"/>
                            <a:lumOff val="0"/>
                          </a:schemeClr>
                        </a:solidFill>
                        <a:ln>
                          <a:noFill/>
                        </a:ln>
                        <a:extLst>
                          <a:ext uri="{91240B29-F687-4F45-9708-019B960494DF}">
                            <a14:hiddenLine xmlns:a14="http://schemas.microsoft.com/office/drawing/2010/main" w="25400">
                              <a:solidFill>
                                <a:schemeClr val="bg1">
                                  <a:lumMod val="100000"/>
                                  <a:lumOff val="0"/>
                                </a:schemeClr>
                              </a:solidFill>
                              <a:miter lim="800000"/>
                              <a:headEnd/>
                              <a:tailEnd/>
                            </a14:hiddenLine>
                          </a:ext>
                        </a:extLst>
                      </wps:spPr>
                      <wps:txbx>
                        <w:txbxContent>
                          <w:sdt>
                            <w:sdtPr>
                              <w:rPr>
                                <w:rFonts w:ascii="Times New Roman" w:hAnsi="Times New Roman" w:cs="Times New Roman"/>
                                <w:color w:val="000000" w:themeColor="text1"/>
                                <w:sz w:val="48"/>
                                <w:szCs w:val="48"/>
                              </w:rPr>
                              <w:alias w:val="Rok"/>
                              <w:id w:val="78709920"/>
                              <w:dataBinding w:prefixMappings="xmlns:ns0='http://schemas.microsoft.com/office/2006/coverPageProps'" w:xpath="/ns0:CoverPageProperties[1]/ns0:PublishDate[1]" w:storeItemID="{55AF091B-3C7A-41E3-B477-F2FDAA23CFDA}"/>
                              <w:date w:fullDate="2015-01-01T00:00:00Z">
                                <w:dateFormat w:val="yyyy"/>
                                <w:lid w:val="sk-SK"/>
                                <w:storeMappedDataAs w:val="dateTime"/>
                                <w:calendar w:val="gregorian"/>
                              </w:date>
                            </w:sdtPr>
                            <w:sdtEndPr/>
                            <w:sdtContent>
                              <w:p w:rsidR="00D84120" w:rsidRDefault="0047450C">
                                <w:pPr>
                                  <w:pStyle w:val="Hlavika"/>
                                  <w:rPr>
                                    <w:color w:val="FFFFFF" w:themeColor="background1"/>
                                    <w:sz w:val="36"/>
                                    <w:szCs w:val="36"/>
                                  </w:rPr>
                                </w:pPr>
                                <w:r>
                                  <w:rPr>
                                    <w:rFonts w:ascii="Times New Roman" w:hAnsi="Times New Roman" w:cs="Times New Roman"/>
                                    <w:color w:val="000000" w:themeColor="text1"/>
                                    <w:sz w:val="48"/>
                                    <w:szCs w:val="48"/>
                                  </w:rPr>
                                  <w:t>2015</w:t>
                                </w:r>
                              </w:p>
                            </w:sdtContent>
                          </w:sdt>
                        </w:txbxContent>
                      </wps:txbx>
                      <wps:bodyPr rot="0" vert="horz" wrap="square" lIns="91440" tIns="45720" rIns="91440" bIns="45720" anchor="ctr" anchorCtr="0" upright="1">
                        <a:noAutofit/>
                      </wps:bodyPr>
                    </wps:wsp>
                    <wps:wsp>
                      <wps:cNvPr id="9" name="Rectangle 4"/>
                      <wps:cNvSpPr>
                        <a:spLocks noChangeArrowheads="1"/>
                      </wps:cNvSpPr>
                      <wps:spPr bwMode="auto">
                        <a:xfrm>
                          <a:off x="330" y="308"/>
                          <a:ext cx="11586" cy="83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95000</wp14:pctWidth>
              </wp14:sizeRelH>
              <wp14:sizeRelV relativeFrom="page">
                <wp14:pctHeight>0</wp14:pctHeight>
              </wp14:sizeRelV>
            </wp:anchor>
          </w:drawing>
        </mc:Choice>
        <mc:Fallback>
          <w:pict>
            <v:group id="Group 1" o:spid="_x0000_s1026" style="position:absolute;margin-left:0;margin-top:0;width:563.95pt;height:41.75pt;z-index:251660288;mso-width-percent:950;mso-position-horizontal:center;mso-position-horizontal-relative:page;mso-position-vertical:center;mso-position-vertical-relative:top-margin-area;mso-width-percent:950" coordorigin="330,308" coordsize="11586,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" o:allowincell="f">
              <v:rect id="Rectangle 2" o:spid="_x0000_s1027" style="position:absolute;left:377;top:360;width:9346;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tDlcIA&#10;AADaAAAADwAAAGRycy9kb3ducmV2LnhtbESPQWvCQBSE74L/YXlCb2ZjC1VSV6mC0EMP1qT3R/Yl&#10;G5p9G7PbJO2vdwsFj8PMfMNs95NtxUC9bxwrWCUpCOLS6YZrBUV+Wm5A+ICssXVMCn7Iw343n20x&#10;027kDxouoRYRwj5DBSaELpPSl4Ys+sR1xNGrXG8xRNnXUvc4Rrht5WOaPkuLDccFgx0dDZVfl2+r&#10;IPfYFScb3s+/lTkUdJXp02el1MNien0BEWgK9/B/+00rWMPflXgD5O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60OVwgAAANoAAAAPAAAAAAAAAAAAAAAAAJgCAABkcnMvZG93&#10;bnJldi54bWxQSwUGAAAAAAQABAD1AAAAhwMAAAAA&#10;" fillcolor="#b32c16 [3206]" strokecolor="#f2f2f2 [3041]" strokeweight="3pt">
                <v:shadow on="t" color="#59150b [1606]" opacity=".5" offset="1pt"/>
                <v:textbox>
                  <w:txbxContent>
                    <w:sdt>
                      <w:sdtPr>
                        <w:rPr>
                          <w:rFonts w:ascii="Times New Roman" w:hAnsi="Times New Roman" w:cs="Times New Roman"/>
                          <w:color w:val="000000" w:themeColor="text1"/>
                          <w:sz w:val="48"/>
                          <w:szCs w:val="48"/>
                        </w:rPr>
                        <w:alias w:val="Nadpis"/>
                        <w:id w:val="538682326"/>
                        <w:placeholder>
                          <w:docPart w:val="CCD4F09C6CD842528C012D9527B93075"/>
                        </w:placeholder>
                        <w:dataBinding w:prefixMappings="xmlns:ns0='http://schemas.openxmlformats.org/package/2006/metadata/core-properties' xmlns:ns1='http://purl.org/dc/elements/1.1/'" w:xpath="/ns0:coreProperties[1]/ns1:title[1]" w:storeItemID="{6C3C8BC8-F283-45AE-878A-BAB7291924A1}"/>
                        <w:text/>
                      </w:sdtPr>
                      <w:sdtEndPr/>
                      <w:sdtContent>
                        <w:p w:rsidR="00D84120" w:rsidRDefault="00D84120">
                          <w:pPr>
                            <w:pStyle w:val="Hlavika"/>
                            <w:rPr>
                              <w:color w:val="FFFFFF" w:themeColor="background1"/>
                              <w:sz w:val="28"/>
                              <w:szCs w:val="28"/>
                            </w:rPr>
                          </w:pPr>
                          <w:r w:rsidRPr="00886C22">
                            <w:rPr>
                              <w:rFonts w:ascii="Times New Roman" w:hAnsi="Times New Roman" w:cs="Times New Roman"/>
                              <w:color w:val="000000" w:themeColor="text1"/>
                              <w:sz w:val="48"/>
                              <w:szCs w:val="48"/>
                            </w:rPr>
                            <w:t>Výročná správa</w:t>
                          </w:r>
                        </w:p>
                      </w:sdtContent>
                    </w:sdt>
                  </w:txbxContent>
                </v:textbox>
              </v:rect>
              <v:rect id="Rectangle 3" o:spid="_x0000_s1028" style="position:absolute;left:9763;top:360;width:2102;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XUesEA&#10;AADaAAAADwAAAGRycy9kb3ducmV2LnhtbERPz2vCMBS+D/wfwhvsIms6hyK1UZwim+BFHXh9NG9N&#10;sXmpSVa7/345DHb8+H6Xq8G2oicfGscKXrIcBHHldMO1gs/z7nkOIkRkja1jUvBDAVbL0UOJhXZ3&#10;PlJ/irVIIRwKVGBi7AopQ2XIYshcR5y4L+ctxgR9LbXHewq3rZzk+UxabDg1GOxoY6i6nr6tgmq/&#10;v5wNjW+H7evb1TZe7qbvvVJPj8N6ASLSEP/Ff+4PrSBtTVfSDZDL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sV1HrBAAAA2gAAAA8AAAAAAAAAAAAAAAAAmAIAAGRycy9kb3du&#10;cmV2LnhtbFBLBQYAAAAABAAEAPUAAACGAwAAAAA=&#10;" fillcolor="#b32c16 [3206]" stroked="f" strokecolor="white [3212]" strokeweight="2pt">
                <v:textbox>
                  <w:txbxContent>
                    <w:sdt>
                      <w:sdtPr>
                        <w:rPr>
                          <w:rFonts w:ascii="Times New Roman" w:hAnsi="Times New Roman" w:cs="Times New Roman"/>
                          <w:color w:val="000000" w:themeColor="text1"/>
                          <w:sz w:val="48"/>
                          <w:szCs w:val="48"/>
                        </w:rPr>
                        <w:alias w:val="Rok"/>
                        <w:id w:val="78709920"/>
                        <w:placeholder>
                          <w:docPart w:val="38112B1380344420A15083F95581DD91"/>
                        </w:placeholder>
                        <w:dataBinding w:prefixMappings="xmlns:ns0='http://schemas.microsoft.com/office/2006/coverPageProps'" w:xpath="/ns0:CoverPageProperties[1]/ns0:PublishDate[1]" w:storeItemID="{55AF091B-3C7A-41E3-B477-F2FDAA23CFDA}"/>
                        <w:date w:fullDate="2015-01-01T00:00:00Z">
                          <w:dateFormat w:val="yyyy"/>
                          <w:lid w:val="sk-SK"/>
                          <w:storeMappedDataAs w:val="dateTime"/>
                          <w:calendar w:val="gregorian"/>
                        </w:date>
                      </w:sdtPr>
                      <w:sdtEndPr/>
                      <w:sdtContent>
                        <w:p w:rsidR="00D84120" w:rsidRDefault="0047450C">
                          <w:pPr>
                            <w:pStyle w:val="Hlavika"/>
                            <w:rPr>
                              <w:color w:val="FFFFFF" w:themeColor="background1"/>
                              <w:sz w:val="36"/>
                              <w:szCs w:val="36"/>
                            </w:rPr>
                          </w:pPr>
                          <w:r>
                            <w:rPr>
                              <w:rFonts w:ascii="Times New Roman" w:hAnsi="Times New Roman" w:cs="Times New Roman"/>
                              <w:color w:val="000000" w:themeColor="text1"/>
                              <w:sz w:val="48"/>
                              <w:szCs w:val="48"/>
                            </w:rPr>
                            <w:t>2015</w:t>
                          </w:r>
                        </w:p>
                      </w:sdtContent>
                    </w:sdt>
                  </w:txbxContent>
                </v:textbox>
              </v:rect>
              <v:rect id="Rectangle 4" o:spid="_x0000_s1029" style="position:absolute;left:330;top:308;width:11586;height:8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ZOn8QA&#10;AADaAAAADwAAAGRycy9kb3ducmV2LnhtbESPT4vCMBTE78J+h/AWvMia+mdFq1GWBUE8CNZF9vho&#10;nm2xeSlJ1PrtjSB4HGbmN8xi1ZpaXMn5yrKCQT8BQZxbXXGh4O+w/pqC8AFZY22ZFNzJw2r50Vlg&#10;qu2N93TNQiEihH2KCsoQmlRKn5dk0PdtQxy9k3UGQ5SukNrhLcJNLYdJMpEGK44LJTb0W1J+zi5G&#10;wXb8nfyH48AepufRbOfq3nGyvSjV/Wx/5iACteEdfrU3WsEMnlfiDZD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2Tp/EAAAA2gAAAA8AAAAAAAAAAAAAAAAAmAIAAGRycy9k&#10;b3ducmV2LnhtbFBLBQYAAAAABAAEAPUAAACJAwAAAAA=&#10;" filled="f" strokeweight="1pt"/>
              <w10:wrap anchorx="page" anchory="margin"/>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FB33CD"/>
    <w:multiLevelType w:val="hybridMultilevel"/>
    <w:tmpl w:val="DB5854D6"/>
    <w:lvl w:ilvl="0" w:tplc="041B0003">
      <w:start w:val="1"/>
      <w:numFmt w:val="bullet"/>
      <w:lvlText w:val="o"/>
      <w:lvlJc w:val="left"/>
      <w:pPr>
        <w:ind w:left="1440" w:hanging="360"/>
      </w:pPr>
      <w:rPr>
        <w:rFonts w:ascii="Courier New" w:hAnsi="Courier New" w:cs="Courier New"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 w15:restartNumberingAfterBreak="0">
    <w:nsid w:val="0BE62DDF"/>
    <w:multiLevelType w:val="hybridMultilevel"/>
    <w:tmpl w:val="E5B85D4A"/>
    <w:lvl w:ilvl="0" w:tplc="041B0003">
      <w:start w:val="1"/>
      <w:numFmt w:val="bullet"/>
      <w:lvlText w:val="o"/>
      <w:lvlJc w:val="left"/>
      <w:pPr>
        <w:ind w:left="1440" w:hanging="360"/>
      </w:pPr>
      <w:rPr>
        <w:rFonts w:ascii="Courier New" w:hAnsi="Courier New" w:cs="Courier New"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 w15:restartNumberingAfterBreak="0">
    <w:nsid w:val="1E2E7314"/>
    <w:multiLevelType w:val="hybridMultilevel"/>
    <w:tmpl w:val="25FA6790"/>
    <w:lvl w:ilvl="0" w:tplc="041B0003">
      <w:start w:val="1"/>
      <w:numFmt w:val="bullet"/>
      <w:lvlText w:val="o"/>
      <w:lvlJc w:val="left"/>
      <w:pPr>
        <w:ind w:left="1440" w:hanging="360"/>
      </w:pPr>
      <w:rPr>
        <w:rFonts w:ascii="Courier New" w:hAnsi="Courier New" w:cs="Courier New"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 w15:restartNumberingAfterBreak="0">
    <w:nsid w:val="323F50B2"/>
    <w:multiLevelType w:val="hybridMultilevel"/>
    <w:tmpl w:val="22F42FC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3A076B20"/>
    <w:multiLevelType w:val="hybridMultilevel"/>
    <w:tmpl w:val="A92228B6"/>
    <w:lvl w:ilvl="0" w:tplc="041B0005">
      <w:start w:val="1"/>
      <w:numFmt w:val="bullet"/>
      <w:lvlText w:val=""/>
      <w:lvlJc w:val="left"/>
      <w:pPr>
        <w:ind w:left="1440" w:hanging="360"/>
      </w:pPr>
      <w:rPr>
        <w:rFonts w:ascii="Wingdings" w:hAnsi="Wingding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 w15:restartNumberingAfterBreak="0">
    <w:nsid w:val="560B38AB"/>
    <w:multiLevelType w:val="hybridMultilevel"/>
    <w:tmpl w:val="72548CA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6F111E18"/>
    <w:multiLevelType w:val="hybridMultilevel"/>
    <w:tmpl w:val="81DC58BC"/>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71B04E93"/>
    <w:multiLevelType w:val="hybridMultilevel"/>
    <w:tmpl w:val="5F8CD5FC"/>
    <w:lvl w:ilvl="0" w:tplc="041B0009">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75104612"/>
    <w:multiLevelType w:val="hybridMultilevel"/>
    <w:tmpl w:val="2FD453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75BE4731"/>
    <w:multiLevelType w:val="hybridMultilevel"/>
    <w:tmpl w:val="C0201C3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2"/>
  </w:num>
  <w:num w:numId="4">
    <w:abstractNumId w:val="8"/>
  </w:num>
  <w:num w:numId="5">
    <w:abstractNumId w:val="1"/>
  </w:num>
  <w:num w:numId="6">
    <w:abstractNumId w:val="0"/>
  </w:num>
  <w:num w:numId="7">
    <w:abstractNumId w:val="3"/>
  </w:num>
  <w:num w:numId="8">
    <w:abstractNumId w:val="7"/>
  </w:num>
  <w:num w:numId="9">
    <w:abstractNumId w:val="6"/>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C22"/>
    <w:rsid w:val="00052133"/>
    <w:rsid w:val="000C1CCC"/>
    <w:rsid w:val="000E64F5"/>
    <w:rsid w:val="002125F2"/>
    <w:rsid w:val="002E19C0"/>
    <w:rsid w:val="002E228F"/>
    <w:rsid w:val="003B2243"/>
    <w:rsid w:val="003D1274"/>
    <w:rsid w:val="00400DD3"/>
    <w:rsid w:val="00463D8F"/>
    <w:rsid w:val="0047450C"/>
    <w:rsid w:val="0048152A"/>
    <w:rsid w:val="00566880"/>
    <w:rsid w:val="00593C58"/>
    <w:rsid w:val="00664966"/>
    <w:rsid w:val="00681F18"/>
    <w:rsid w:val="00742F31"/>
    <w:rsid w:val="008859A2"/>
    <w:rsid w:val="00886C22"/>
    <w:rsid w:val="008B093E"/>
    <w:rsid w:val="008D48EB"/>
    <w:rsid w:val="008E7E3F"/>
    <w:rsid w:val="0091273A"/>
    <w:rsid w:val="0095021D"/>
    <w:rsid w:val="00992AB6"/>
    <w:rsid w:val="00A538FA"/>
    <w:rsid w:val="00A942B5"/>
    <w:rsid w:val="00B3709A"/>
    <w:rsid w:val="00B60CC2"/>
    <w:rsid w:val="00CA1456"/>
    <w:rsid w:val="00CA49CF"/>
    <w:rsid w:val="00CC0461"/>
    <w:rsid w:val="00D546E9"/>
    <w:rsid w:val="00D84120"/>
    <w:rsid w:val="00DC2D53"/>
    <w:rsid w:val="00DF3650"/>
    <w:rsid w:val="00E130A6"/>
    <w:rsid w:val="00E50D39"/>
    <w:rsid w:val="00E51471"/>
    <w:rsid w:val="00F767D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0AAA2A7-A6FC-43FF-B92D-A2AADD83B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50D39"/>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86C2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86C22"/>
  </w:style>
  <w:style w:type="paragraph" w:styleId="Pta">
    <w:name w:val="footer"/>
    <w:basedOn w:val="Normlny"/>
    <w:link w:val="PtaChar"/>
    <w:uiPriority w:val="99"/>
    <w:unhideWhenUsed/>
    <w:rsid w:val="00886C22"/>
    <w:pPr>
      <w:tabs>
        <w:tab w:val="center" w:pos="4536"/>
        <w:tab w:val="right" w:pos="9072"/>
      </w:tabs>
      <w:spacing w:after="0" w:line="240" w:lineRule="auto"/>
    </w:pPr>
  </w:style>
  <w:style w:type="character" w:customStyle="1" w:styleId="PtaChar">
    <w:name w:val="Päta Char"/>
    <w:basedOn w:val="Predvolenpsmoodseku"/>
    <w:link w:val="Pta"/>
    <w:uiPriority w:val="99"/>
    <w:rsid w:val="00886C22"/>
  </w:style>
  <w:style w:type="paragraph" w:styleId="Textbubliny">
    <w:name w:val="Balloon Text"/>
    <w:basedOn w:val="Normlny"/>
    <w:link w:val="TextbublinyChar"/>
    <w:uiPriority w:val="99"/>
    <w:semiHidden/>
    <w:unhideWhenUsed/>
    <w:rsid w:val="00886C22"/>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886C22"/>
    <w:rPr>
      <w:rFonts w:ascii="Tahoma" w:hAnsi="Tahoma" w:cs="Tahoma"/>
      <w:sz w:val="16"/>
      <w:szCs w:val="16"/>
    </w:rPr>
  </w:style>
  <w:style w:type="paragraph" w:styleId="Odsekzoznamu">
    <w:name w:val="List Paragraph"/>
    <w:basedOn w:val="Normlny"/>
    <w:uiPriority w:val="34"/>
    <w:qFormat/>
    <w:rsid w:val="00886C22"/>
    <w:pPr>
      <w:ind w:left="720"/>
      <w:contextualSpacing/>
    </w:pPr>
  </w:style>
  <w:style w:type="table" w:styleId="Mriekatabuky">
    <w:name w:val="Table Grid"/>
    <w:basedOn w:val="Normlnatabuka"/>
    <w:uiPriority w:val="59"/>
    <w:rsid w:val="008B09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semiHidden/>
    <w:unhideWhenUsed/>
    <w:rsid w:val="00742F31"/>
    <w:rPr>
      <w:color w:val="0000FF"/>
      <w:u w:val="single"/>
    </w:rPr>
  </w:style>
  <w:style w:type="character" w:styleId="PouitHypertextovPrepojenie">
    <w:name w:val="FollowedHyperlink"/>
    <w:basedOn w:val="Predvolenpsmoodseku"/>
    <w:uiPriority w:val="99"/>
    <w:semiHidden/>
    <w:unhideWhenUsed/>
    <w:rsid w:val="00742F31"/>
    <w:rPr>
      <w:color w:val="800080"/>
      <w:u w:val="single"/>
    </w:rPr>
  </w:style>
  <w:style w:type="paragraph" w:customStyle="1" w:styleId="xl66">
    <w:name w:val="xl66"/>
    <w:basedOn w:val="Normlny"/>
    <w:rsid w:val="00742F3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7">
    <w:name w:val="xl67"/>
    <w:basedOn w:val="Normlny"/>
    <w:rsid w:val="00742F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sk-SK"/>
    </w:rPr>
  </w:style>
  <w:style w:type="paragraph" w:customStyle="1" w:styleId="xl68">
    <w:name w:val="xl68"/>
    <w:basedOn w:val="Normlny"/>
    <w:rsid w:val="00742F3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8534171">
      <w:bodyDiv w:val="1"/>
      <w:marLeft w:val="0"/>
      <w:marRight w:val="0"/>
      <w:marTop w:val="0"/>
      <w:marBottom w:val="0"/>
      <w:divBdr>
        <w:top w:val="none" w:sz="0" w:space="0" w:color="auto"/>
        <w:left w:val="none" w:sz="0" w:space="0" w:color="auto"/>
        <w:bottom w:val="none" w:sz="0" w:space="0" w:color="auto"/>
        <w:right w:val="none" w:sz="0" w:space="0" w:color="auto"/>
      </w:divBdr>
    </w:div>
    <w:div w:id="752236511">
      <w:bodyDiv w:val="1"/>
      <w:marLeft w:val="0"/>
      <w:marRight w:val="0"/>
      <w:marTop w:val="0"/>
      <w:marBottom w:val="0"/>
      <w:divBdr>
        <w:top w:val="none" w:sz="0" w:space="0" w:color="auto"/>
        <w:left w:val="none" w:sz="0" w:space="0" w:color="auto"/>
        <w:bottom w:val="none" w:sz="0" w:space="0" w:color="auto"/>
        <w:right w:val="none" w:sz="0" w:space="0" w:color="auto"/>
      </w:divBdr>
    </w:div>
    <w:div w:id="853885970">
      <w:bodyDiv w:val="1"/>
      <w:marLeft w:val="0"/>
      <w:marRight w:val="0"/>
      <w:marTop w:val="0"/>
      <w:marBottom w:val="0"/>
      <w:divBdr>
        <w:top w:val="none" w:sz="0" w:space="0" w:color="auto"/>
        <w:left w:val="none" w:sz="0" w:space="0" w:color="auto"/>
        <w:bottom w:val="none" w:sz="0" w:space="0" w:color="auto"/>
        <w:right w:val="none" w:sz="0" w:space="0" w:color="auto"/>
      </w:divBdr>
    </w:div>
    <w:div w:id="885534119">
      <w:bodyDiv w:val="1"/>
      <w:marLeft w:val="0"/>
      <w:marRight w:val="0"/>
      <w:marTop w:val="0"/>
      <w:marBottom w:val="0"/>
      <w:divBdr>
        <w:top w:val="none" w:sz="0" w:space="0" w:color="auto"/>
        <w:left w:val="none" w:sz="0" w:space="0" w:color="auto"/>
        <w:bottom w:val="none" w:sz="0" w:space="0" w:color="auto"/>
        <w:right w:val="none" w:sz="0" w:space="0" w:color="auto"/>
      </w:divBdr>
    </w:div>
    <w:div w:id="1253196803">
      <w:bodyDiv w:val="1"/>
      <w:marLeft w:val="0"/>
      <w:marRight w:val="0"/>
      <w:marTop w:val="0"/>
      <w:marBottom w:val="0"/>
      <w:divBdr>
        <w:top w:val="none" w:sz="0" w:space="0" w:color="auto"/>
        <w:left w:val="none" w:sz="0" w:space="0" w:color="auto"/>
        <w:bottom w:val="none" w:sz="0" w:space="0" w:color="auto"/>
        <w:right w:val="none" w:sz="0" w:space="0" w:color="auto"/>
      </w:divBdr>
    </w:div>
    <w:div w:id="1392194928">
      <w:bodyDiv w:val="1"/>
      <w:marLeft w:val="0"/>
      <w:marRight w:val="0"/>
      <w:marTop w:val="0"/>
      <w:marBottom w:val="0"/>
      <w:divBdr>
        <w:top w:val="none" w:sz="0" w:space="0" w:color="auto"/>
        <w:left w:val="none" w:sz="0" w:space="0" w:color="auto"/>
        <w:bottom w:val="none" w:sz="0" w:space="0" w:color="auto"/>
        <w:right w:val="none" w:sz="0" w:space="0" w:color="auto"/>
      </w:divBdr>
    </w:div>
    <w:div w:id="1418943778">
      <w:bodyDiv w:val="1"/>
      <w:marLeft w:val="0"/>
      <w:marRight w:val="0"/>
      <w:marTop w:val="0"/>
      <w:marBottom w:val="0"/>
      <w:divBdr>
        <w:top w:val="none" w:sz="0" w:space="0" w:color="auto"/>
        <w:left w:val="none" w:sz="0" w:space="0" w:color="auto"/>
        <w:bottom w:val="none" w:sz="0" w:space="0" w:color="auto"/>
        <w:right w:val="none" w:sz="0" w:space="0" w:color="auto"/>
      </w:divBdr>
    </w:div>
    <w:div w:id="1470980255">
      <w:bodyDiv w:val="1"/>
      <w:marLeft w:val="0"/>
      <w:marRight w:val="0"/>
      <w:marTop w:val="0"/>
      <w:marBottom w:val="0"/>
      <w:divBdr>
        <w:top w:val="none" w:sz="0" w:space="0" w:color="auto"/>
        <w:left w:val="none" w:sz="0" w:space="0" w:color="auto"/>
        <w:bottom w:val="none" w:sz="0" w:space="0" w:color="auto"/>
        <w:right w:val="none" w:sz="0" w:space="0" w:color="auto"/>
      </w:divBdr>
    </w:div>
    <w:div w:id="1693530480">
      <w:bodyDiv w:val="1"/>
      <w:marLeft w:val="0"/>
      <w:marRight w:val="0"/>
      <w:marTop w:val="0"/>
      <w:marBottom w:val="0"/>
      <w:divBdr>
        <w:top w:val="none" w:sz="0" w:space="0" w:color="auto"/>
        <w:left w:val="none" w:sz="0" w:space="0" w:color="auto"/>
        <w:bottom w:val="none" w:sz="0" w:space="0" w:color="auto"/>
        <w:right w:val="none" w:sz="0" w:space="0" w:color="auto"/>
      </w:divBdr>
    </w:div>
    <w:div w:id="1857503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gif"/><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CD4F09C6CD842528C012D9527B93075"/>
        <w:category>
          <w:name w:val="Všeobecné"/>
          <w:gallery w:val="placeholder"/>
        </w:category>
        <w:types>
          <w:type w:val="bbPlcHdr"/>
        </w:types>
        <w:behaviors>
          <w:behavior w:val="content"/>
        </w:behaviors>
        <w:guid w:val="{08C67989-6CEB-4EAB-B913-46178175A28F}"/>
      </w:docPartPr>
      <w:docPartBody>
        <w:p w:rsidR="00477022" w:rsidRDefault="00477022" w:rsidP="00477022">
          <w:pPr>
            <w:pStyle w:val="CCD4F09C6CD842528C012D9527B93075"/>
          </w:pPr>
          <w:r>
            <w:rPr>
              <w:color w:val="FFFFFF" w:themeColor="background1"/>
              <w:sz w:val="28"/>
              <w:szCs w:val="28"/>
            </w:rPr>
            <w:t>[Zadajte nadpis dokumentu]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Schoolbook">
    <w:altName w:val="Century"/>
    <w:charset w:val="EE"/>
    <w:family w:val="roman"/>
    <w:pitch w:val="variable"/>
    <w:sig w:usb0="00000001"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2"/>
  </w:compat>
  <w:rsids>
    <w:rsidRoot w:val="00477022"/>
    <w:rsid w:val="00385BBF"/>
    <w:rsid w:val="00477022"/>
    <w:rsid w:val="00682398"/>
    <w:rsid w:val="0087178F"/>
    <w:rsid w:val="00A64843"/>
    <w:rsid w:val="00B76015"/>
    <w:rsid w:val="00D812EA"/>
    <w:rsid w:val="00DF045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812EA"/>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CCD4F09C6CD842528C012D9527B93075">
    <w:name w:val="CCD4F09C6CD842528C012D9527B93075"/>
    <w:rsid w:val="00477022"/>
  </w:style>
  <w:style w:type="paragraph" w:customStyle="1" w:styleId="38112B1380344420A15083F95581DD91">
    <w:name w:val="38112B1380344420A15083F95581DD91"/>
    <w:rsid w:val="004770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_rels/theme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Arkáda">
  <a:themeElements>
    <a:clrScheme name="Arkáda">
      <a:dk1>
        <a:sysClr val="windowText" lastClr="000000"/>
      </a:dk1>
      <a:lt1>
        <a:sysClr val="window" lastClr="FFFFFF"/>
      </a:lt1>
      <a:dk2>
        <a:srgbClr val="575F6D"/>
      </a:dk2>
      <a:lt2>
        <a:srgbClr val="FFF39D"/>
      </a:lt2>
      <a:accent1>
        <a:srgbClr val="FE8637"/>
      </a:accent1>
      <a:accent2>
        <a:srgbClr val="7598D9"/>
      </a:accent2>
      <a:accent3>
        <a:srgbClr val="B32C16"/>
      </a:accent3>
      <a:accent4>
        <a:srgbClr val="F5CD2D"/>
      </a:accent4>
      <a:accent5>
        <a:srgbClr val="AEBAD5"/>
      </a:accent5>
      <a:accent6>
        <a:srgbClr val="777C84"/>
      </a:accent6>
      <a:hlink>
        <a:srgbClr val="D2611C"/>
      </a:hlink>
      <a:folHlink>
        <a:srgbClr val="3B435B"/>
      </a:folHlink>
    </a:clrScheme>
    <a:fontScheme name="Arkáda">
      <a:majorFont>
        <a:latin typeface="Century Schoolbook"/>
        <a:ea typeface=""/>
        <a:cs typeface=""/>
        <a:font script="Jpan" typeface="ＭＳ Ｐ明朝"/>
        <a:font script="Hang" typeface="휴먼매직체"/>
        <a:font script="Hans" typeface="华文楷体"/>
        <a:font script="Hant" typeface="新細明體"/>
        <a:font script="Arab" typeface="Times New Roman"/>
        <a:font script="Hebr" typeface="Times New Roman"/>
        <a:font script="Thai" typeface="Kodchiang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Schoolbook"/>
        <a:ea typeface=""/>
        <a:cs typeface=""/>
        <a:font script="Jpan" typeface="ＭＳ Ｐ明朝"/>
        <a:font script="Hang" typeface="휴먼매직체"/>
        <a:font script="Hans" typeface="宋体"/>
        <a:font script="Hant" typeface="新細明體"/>
        <a:font script="Arab" typeface="Times New Roman"/>
        <a:font script="Hebr" typeface="Times New Roman"/>
        <a:font script="Thai" typeface="Kodchiang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Arkáda">
      <a:fillStyleLst>
        <a:solidFill>
          <a:schemeClr val="phClr"/>
        </a:solidFill>
        <a:gradFill rotWithShape="1">
          <a:gsLst>
            <a:gs pos="0">
              <a:schemeClr val="phClr">
                <a:tint val="35000"/>
                <a:satMod val="260000"/>
              </a:schemeClr>
            </a:gs>
            <a:gs pos="30000">
              <a:schemeClr val="phClr">
                <a:tint val="38000"/>
                <a:satMod val="260000"/>
              </a:schemeClr>
            </a:gs>
            <a:gs pos="75000">
              <a:schemeClr val="phClr">
                <a:tint val="55000"/>
                <a:satMod val="255000"/>
              </a:schemeClr>
            </a:gs>
            <a:gs pos="100000">
              <a:schemeClr val="phClr">
                <a:tint val="70000"/>
                <a:satMod val="255000"/>
              </a:schemeClr>
            </a:gs>
          </a:gsLst>
          <a:path path="circle">
            <a:fillToRect l="5000" t="100000" r="120000" b="10000"/>
          </a:path>
        </a:gradFill>
        <a:gradFill rotWithShape="1">
          <a:gsLst>
            <a:gs pos="0">
              <a:schemeClr val="phClr">
                <a:shade val="63000"/>
                <a:satMod val="165000"/>
              </a:schemeClr>
            </a:gs>
            <a:gs pos="30000">
              <a:schemeClr val="phClr">
                <a:shade val="58000"/>
                <a:satMod val="165000"/>
              </a:schemeClr>
            </a:gs>
            <a:gs pos="75000">
              <a:schemeClr val="phClr">
                <a:shade val="30000"/>
                <a:satMod val="175000"/>
              </a:schemeClr>
            </a:gs>
            <a:gs pos="100000">
              <a:schemeClr val="phClr">
                <a:shade val="15000"/>
                <a:satMod val="175000"/>
              </a:schemeClr>
            </a:gs>
          </a:gsLst>
          <a:path path="circle">
            <a:fillToRect l="5000" t="100000" r="120000" b="10000"/>
          </a:path>
        </a:gradFill>
      </a:fillStyleLst>
      <a:lnStyleLst>
        <a:ln w="12700" cap="flat" cmpd="sng" algn="ctr">
          <a:solidFill>
            <a:schemeClr val="phClr">
              <a:shade val="70000"/>
              <a:satMod val="150000"/>
            </a:schemeClr>
          </a:solidFill>
          <a:prstDash val="solid"/>
        </a:ln>
        <a:ln w="25400" cap="flat" cmpd="sng" algn="ctr">
          <a:solidFill>
            <a:schemeClr val="phClr"/>
          </a:solidFill>
          <a:prstDash val="solid"/>
        </a:ln>
        <a:ln w="34925" cap="flat" cmpd="sng" algn="ctr">
          <a:solidFill>
            <a:schemeClr val="phClr"/>
          </a:solidFill>
          <a:prstDash val="solid"/>
        </a:ln>
      </a:lnStyleLst>
      <a:effectStyleLst>
        <a:effectStyle>
          <a:effectLst>
            <a:outerShdw blurRad="50800" dist="25000" dir="5400000" rotWithShape="0">
              <a:srgbClr val="000000">
                <a:alpha val="40000"/>
              </a:srgbClr>
            </a:outerShdw>
          </a:effectLst>
        </a:effectStyle>
        <a:effectStyle>
          <a:effectLst>
            <a:outerShdw blurRad="50800" dist="20000" dir="5400000" rotWithShape="0">
              <a:srgbClr val="000000">
                <a:alpha val="42000"/>
              </a:srgbClr>
            </a:outerShdw>
          </a:effectLst>
        </a:effectStyle>
        <a:effectStyle>
          <a:effectLst>
            <a:outerShdw blurRad="50800" dist="20000" dir="5400000" rotWithShape="0">
              <a:srgbClr val="000000">
                <a:alpha val="42000"/>
              </a:srgbClr>
            </a:outerShdw>
          </a:effectLst>
          <a:scene3d>
            <a:camera prst="orthographicFront">
              <a:rot lat="0" lon="0" rev="0"/>
            </a:camera>
            <a:lightRig rig="balanced" dir="t">
              <a:rot lat="0" lon="0" rev="0"/>
            </a:lightRig>
          </a:scene3d>
          <a:sp3d>
            <a:bevelT w="47625" h="69850"/>
            <a:contourClr>
              <a:schemeClr val="lt1"/>
            </a:contourClr>
          </a:sp3d>
        </a:effectStyle>
      </a:effectStyleLst>
      <a:bgFillStyleLst>
        <a:solidFill>
          <a:schemeClr val="phClr"/>
        </a:solidFill>
        <a:gradFill rotWithShape="1">
          <a:gsLst>
            <a:gs pos="0">
              <a:schemeClr val="phClr">
                <a:shade val="58000"/>
                <a:satMod val="125000"/>
              </a:schemeClr>
            </a:gs>
            <a:gs pos="40000">
              <a:schemeClr val="phClr">
                <a:tint val="90000"/>
                <a:shade val="90000"/>
                <a:satMod val="120000"/>
              </a:schemeClr>
            </a:gs>
            <a:gs pos="100000">
              <a:schemeClr val="phClr">
                <a:tint val="50000"/>
              </a:schemeClr>
            </a:gs>
          </a:gsLst>
          <a:lin ang="16200000" scaled="1"/>
        </a:gradFill>
        <a:blipFill>
          <a:blip xmlns:r="http://schemas.openxmlformats.org/officeDocument/2006/relationships" r:embed="rId1">
            <a:duotone>
              <a:schemeClr val="phClr">
                <a:shade val="80000"/>
              </a:schemeClr>
              <a:schemeClr val="phClr">
                <a:tint val="91000"/>
              </a:schemeClr>
            </a:duotone>
          </a:blip>
          <a:tile tx="0" ty="0" sx="40000" sy="50000" flip="y"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2015</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B766746-AD97-492B-A0A8-677B4F006D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3110</Words>
  <Characters>17729</Characters>
  <Application>Microsoft Office Word</Application>
  <DocSecurity>0</DocSecurity>
  <Lines>147</Lines>
  <Paragraphs>41</Paragraphs>
  <ScaleCrop>false</ScaleCrop>
  <HeadingPairs>
    <vt:vector size="2" baseType="variant">
      <vt:variant>
        <vt:lpstr>Názov</vt:lpstr>
      </vt:variant>
      <vt:variant>
        <vt:i4>1</vt:i4>
      </vt:variant>
    </vt:vector>
  </HeadingPairs>
  <TitlesOfParts>
    <vt:vector size="1" baseType="lpstr">
      <vt:lpstr>Výročná správa</vt:lpstr>
    </vt:vector>
  </TitlesOfParts>
  <Company/>
  <LinksUpToDate>false</LinksUpToDate>
  <CharactersWithSpaces>20798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Výročná správa</dc:title>
  <dc:creator>Office 2</dc:creator>
  <cp:lastModifiedBy>ŠUHAJ Adam</cp:lastModifiedBy>
  <cp:revision>4</cp:revision>
  <cp:lastPrinted>2015-04-10T12:42:00Z</cp:lastPrinted>
  <dcterms:created xsi:type="dcterms:W3CDTF">2016-04-28T07:31:00Z</dcterms:created>
  <dcterms:modified xsi:type="dcterms:W3CDTF">2016-06-15T05:45:00Z</dcterms:modified>
</cp:coreProperties>
</file>