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27B" w:rsidRPr="000E17F6" w:rsidRDefault="0062627B" w:rsidP="0062627B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Vinné</w:t>
      </w:r>
    </w:p>
    <w:p w:rsidR="0062627B" w:rsidRPr="000E17F6" w:rsidRDefault="0062627B" w:rsidP="0062627B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2015</w:t>
      </w:r>
      <w:r w:rsidRPr="000E17F6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62627B" w:rsidRDefault="0062627B" w:rsidP="0062627B">
      <w:pPr>
        <w:rPr>
          <w:rFonts w:ascii="Arial" w:hAnsi="Arial" w:cs="Arial"/>
        </w:rPr>
      </w:pPr>
    </w:p>
    <w:p w:rsidR="0062627B" w:rsidRPr="00A84BEC" w:rsidRDefault="0062627B" w:rsidP="0062627B">
      <w:pPr>
        <w:rPr>
          <w:rFonts w:ascii="Arial" w:hAnsi="Arial" w:cs="Arial"/>
        </w:rPr>
      </w:pPr>
    </w:p>
    <w:p w:rsidR="0062627B" w:rsidRPr="000E17F6" w:rsidRDefault="0062627B" w:rsidP="0062627B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62627B" w:rsidRDefault="0062627B" w:rsidP="0062627B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62627B" w:rsidRPr="000E17F6" w:rsidRDefault="0062627B" w:rsidP="0062627B">
      <w:pPr>
        <w:jc w:val="center"/>
        <w:rPr>
          <w:rFonts w:ascii="Arial" w:hAnsi="Arial" w:cs="Arial"/>
          <w:b/>
          <w:sz w:val="24"/>
          <w:szCs w:val="24"/>
        </w:rPr>
      </w:pPr>
    </w:p>
    <w:p w:rsidR="0062627B" w:rsidRPr="00CF0519" w:rsidRDefault="0062627B" w:rsidP="0062627B">
      <w:pPr>
        <w:numPr>
          <w:ilvl w:val="0"/>
          <w:numId w:val="1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62627B" w:rsidRPr="00A84BEC" w:rsidRDefault="0062627B" w:rsidP="0062627B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62627B" w:rsidRPr="00A84BEC" w:rsidTr="00847B89">
        <w:tc>
          <w:tcPr>
            <w:tcW w:w="4781" w:type="dxa"/>
            <w:vAlign w:val="center"/>
          </w:tcPr>
          <w:p w:rsidR="0062627B" w:rsidRPr="001F00A1" w:rsidRDefault="0062627B" w:rsidP="00847B89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62627B" w:rsidRPr="00A84BEC" w:rsidRDefault="0062627B" w:rsidP="00847B8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Vinné</w:t>
            </w:r>
          </w:p>
        </w:tc>
      </w:tr>
      <w:tr w:rsidR="0062627B" w:rsidRPr="00A84BEC" w:rsidTr="00847B89">
        <w:tc>
          <w:tcPr>
            <w:tcW w:w="4781" w:type="dxa"/>
            <w:vAlign w:val="center"/>
          </w:tcPr>
          <w:p w:rsidR="0062627B" w:rsidRPr="001F00A1" w:rsidRDefault="0062627B" w:rsidP="00847B89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62627B" w:rsidRPr="00A84BEC" w:rsidRDefault="0062627B" w:rsidP="00847B8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00325953</w:t>
            </w:r>
          </w:p>
        </w:tc>
      </w:tr>
      <w:tr w:rsidR="0062627B" w:rsidRPr="00A84BEC" w:rsidTr="00847B89">
        <w:tc>
          <w:tcPr>
            <w:tcW w:w="4781" w:type="dxa"/>
            <w:vAlign w:val="center"/>
          </w:tcPr>
          <w:p w:rsidR="0062627B" w:rsidRPr="001F00A1" w:rsidRDefault="0062627B" w:rsidP="00847B89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62627B" w:rsidRPr="00A84BEC" w:rsidRDefault="0062627B" w:rsidP="00847B8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Vinné č. 508</w:t>
            </w:r>
          </w:p>
        </w:tc>
      </w:tr>
      <w:tr w:rsidR="0062627B" w:rsidRPr="006E008A" w:rsidTr="00847B89">
        <w:tc>
          <w:tcPr>
            <w:tcW w:w="4781" w:type="dxa"/>
            <w:vAlign w:val="center"/>
          </w:tcPr>
          <w:p w:rsidR="0062627B" w:rsidRPr="001F00A1" w:rsidRDefault="0062627B" w:rsidP="00847B89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62627B" w:rsidRPr="001C11C7" w:rsidRDefault="0062627B" w:rsidP="00847B8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1C11C7">
              <w:rPr>
                <w:rFonts w:ascii="Arial" w:hAnsi="Arial" w:cs="Arial"/>
                <w:sz w:val="18"/>
                <w:szCs w:val="18"/>
              </w:rPr>
              <w:t>1.7.2002</w:t>
            </w:r>
          </w:p>
        </w:tc>
      </w:tr>
    </w:tbl>
    <w:p w:rsidR="0062627B" w:rsidRDefault="0062627B" w:rsidP="0062627B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</w:t>
      </w:r>
      <w:r w:rsidRPr="006E358A">
        <w:rPr>
          <w:rFonts w:ascii="Arial" w:hAnsi="Arial" w:cs="Arial"/>
          <w:bCs/>
        </w:rPr>
        <w:t>celku obce Vinné  bola</w:t>
      </w:r>
      <w:r>
        <w:rPr>
          <w:rFonts w:ascii="Arial" w:hAnsi="Arial" w:cs="Arial"/>
          <w:bCs/>
        </w:rPr>
        <w:t xml:space="preserve"> zostavená v súlade so zákonom </w:t>
      </w:r>
      <w:r w:rsidRPr="001C482F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62627B" w:rsidRPr="001C482F" w:rsidRDefault="0062627B" w:rsidP="0062627B">
      <w:pPr>
        <w:spacing w:before="120" w:after="120"/>
        <w:jc w:val="both"/>
        <w:rPr>
          <w:rFonts w:ascii="Arial" w:hAnsi="Arial" w:cs="Arial"/>
          <w:bCs/>
        </w:rPr>
      </w:pPr>
    </w:p>
    <w:p w:rsidR="0062627B" w:rsidRPr="001F00A1" w:rsidRDefault="0062627B" w:rsidP="0062627B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62627B" w:rsidRPr="00F90B47" w:rsidTr="00847B89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27B" w:rsidRPr="00F90B47" w:rsidRDefault="0062627B" w:rsidP="00847B89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27B" w:rsidRPr="00F90B47" w:rsidRDefault="0062627B" w:rsidP="00847B89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Marián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Makeľ</w:t>
            </w:r>
            <w:proofErr w:type="spellEnd"/>
          </w:p>
        </w:tc>
      </w:tr>
      <w:tr w:rsidR="0062627B" w:rsidRPr="00F90B47" w:rsidTr="00847B8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27B" w:rsidRPr="00F90B47" w:rsidRDefault="0062627B" w:rsidP="00847B89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27B" w:rsidRPr="00F90B47" w:rsidRDefault="0062627B" w:rsidP="00847B89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Mgr. Juraj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Fešovič</w:t>
            </w:r>
            <w:proofErr w:type="spellEnd"/>
          </w:p>
        </w:tc>
      </w:tr>
      <w:tr w:rsidR="0062627B" w:rsidRPr="00F90B47" w:rsidTr="00847B89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27B" w:rsidRPr="00F90B47" w:rsidRDefault="0062627B" w:rsidP="00847B89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27B" w:rsidRPr="00F90B47" w:rsidRDefault="0062627B" w:rsidP="00847B89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Roman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Oklamčák</w:t>
            </w:r>
            <w:proofErr w:type="spellEnd"/>
          </w:p>
        </w:tc>
      </w:tr>
    </w:tbl>
    <w:p w:rsidR="0062627B" w:rsidRPr="00DA5434" w:rsidRDefault="0062627B" w:rsidP="0062627B">
      <w:pPr>
        <w:numPr>
          <w:ilvl w:val="0"/>
          <w:numId w:val="1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62627B" w:rsidRDefault="0062627B" w:rsidP="0062627B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  <w:r>
        <w:rPr>
          <w:rFonts w:ascii="Arial" w:hAnsi="Arial" w:cs="Arial"/>
          <w:b/>
          <w:i/>
        </w:rPr>
        <w:t xml:space="preserve">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62627B" w:rsidRPr="00A84BEC" w:rsidTr="00847B89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62627B" w:rsidRPr="00A84BEC" w:rsidTr="00847B8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ZŠ s MŠ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F.J.Fugu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Vinné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Vinné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2627B" w:rsidRPr="00260F6C" w:rsidRDefault="0062627B" w:rsidP="00847B8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260F6C">
              <w:rPr>
                <w:rFonts w:ascii="Arial" w:hAnsi="Arial" w:cs="Arial"/>
                <w:sz w:val="18"/>
                <w:szCs w:val="18"/>
                <w:lang w:eastAsia="cs-CZ"/>
              </w:rPr>
              <w:t>35545780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051F8E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51F8E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1.7.2002</w:t>
            </w:r>
          </w:p>
        </w:tc>
      </w:tr>
      <w:tr w:rsidR="0062627B" w:rsidRPr="00A84BEC" w:rsidTr="00847B8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A84BEC" w:rsidTr="00847B8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A84BEC" w:rsidTr="00847B8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62627B" w:rsidRDefault="0062627B" w:rsidP="0062627B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3.2. </w:t>
      </w:r>
      <w:r w:rsidRPr="00A84BEC">
        <w:rPr>
          <w:rFonts w:ascii="Arial" w:hAnsi="Arial" w:cs="Arial"/>
          <w:b/>
          <w:i/>
        </w:rPr>
        <w:t>Identifikačné údaje o konsolidovaných  účtovných jednotkách – príspevkových organizáciách</w:t>
      </w:r>
      <w:r>
        <w:rPr>
          <w:rFonts w:ascii="Arial" w:hAnsi="Arial" w:cs="Arial"/>
          <w:b/>
          <w:i/>
        </w:rPr>
        <w:t xml:space="preserve"> </w:t>
      </w:r>
      <w:r w:rsidRPr="00A84BEC">
        <w:rPr>
          <w:rFonts w:ascii="Arial" w:hAnsi="Arial" w:cs="Arial"/>
          <w:b/>
          <w:i/>
        </w:rPr>
        <w:t>v zriaďovateľskej pôsobnosti konsolidujúcej účtovnej jednotky</w:t>
      </w:r>
    </w:p>
    <w:p w:rsidR="0062627B" w:rsidRPr="00A84BEC" w:rsidRDefault="0062627B" w:rsidP="0062627B">
      <w:pPr>
        <w:spacing w:before="120"/>
        <w:jc w:val="both"/>
        <w:rPr>
          <w:rFonts w:ascii="Arial" w:hAnsi="Arial" w:cs="Arial"/>
          <w:b/>
          <w:i/>
        </w:rPr>
      </w:pPr>
    </w:p>
    <w:p w:rsidR="0062627B" w:rsidRPr="00E821B2" w:rsidRDefault="0062627B" w:rsidP="0062627B">
      <w:pPr>
        <w:rPr>
          <w:rFonts w:ascii="Arial" w:hAnsi="Arial" w:cs="Arial"/>
        </w:rPr>
      </w:pPr>
      <w:r w:rsidRPr="00E821B2">
        <w:rPr>
          <w:rFonts w:ascii="Arial" w:hAnsi="Arial" w:cs="Arial"/>
        </w:rPr>
        <w:t>Obec Vinné nemá v zriaďovateľskej pôsobnosti príspevkovú organizáciu.</w:t>
      </w:r>
    </w:p>
    <w:p w:rsidR="0062627B" w:rsidRPr="00E821B2" w:rsidRDefault="0062627B" w:rsidP="0062627B">
      <w:pPr>
        <w:spacing w:before="120" w:after="120"/>
        <w:rPr>
          <w:rFonts w:ascii="Arial" w:hAnsi="Arial" w:cs="Arial"/>
          <w:b/>
          <w:i/>
        </w:rPr>
      </w:pPr>
    </w:p>
    <w:p w:rsidR="0062627B" w:rsidRDefault="0062627B" w:rsidP="0062627B">
      <w:pPr>
        <w:spacing w:before="120" w:after="12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3. 3. </w:t>
      </w:r>
      <w:r w:rsidRPr="00A84BEC">
        <w:rPr>
          <w:rFonts w:ascii="Arial" w:hAnsi="Arial" w:cs="Arial"/>
          <w:b/>
          <w:i/>
        </w:rPr>
        <w:t>Identifikačné údaje o konsolidovaných  účt</w:t>
      </w:r>
      <w:r>
        <w:rPr>
          <w:rFonts w:ascii="Arial" w:hAnsi="Arial" w:cs="Arial"/>
          <w:b/>
          <w:i/>
        </w:rPr>
        <w:t xml:space="preserve">ovných  jednotkách - obchodných </w:t>
      </w:r>
      <w:r w:rsidRPr="00A84BEC">
        <w:rPr>
          <w:rFonts w:ascii="Arial" w:hAnsi="Arial" w:cs="Arial"/>
          <w:b/>
          <w:i/>
        </w:rPr>
        <w:t>spoločnostiach</w:t>
      </w:r>
    </w:p>
    <w:p w:rsidR="0062627B" w:rsidRPr="00E821B2" w:rsidRDefault="0062627B" w:rsidP="0062627B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Obec Vinné nemá v zriaďovateľskej pôsobnosti obchodnú spoločnosť.</w:t>
      </w:r>
    </w:p>
    <w:p w:rsidR="0062627B" w:rsidRPr="00CF0519" w:rsidRDefault="0062627B" w:rsidP="0062627B">
      <w:pPr>
        <w:numPr>
          <w:ilvl w:val="0"/>
          <w:numId w:val="1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62627B" w:rsidRPr="001115CF" w:rsidRDefault="0062627B" w:rsidP="0062627B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od 1. januára</w:t>
      </w:r>
      <w:r>
        <w:rPr>
          <w:rFonts w:ascii="Arial" w:hAnsi="Arial" w:cs="Arial"/>
        </w:rPr>
        <w:t xml:space="preserve"> 2015 do 31. decembra 2015 nedošlo k</w:t>
      </w:r>
      <w:r w:rsidRPr="001115CF">
        <w:rPr>
          <w:rFonts w:ascii="Arial" w:hAnsi="Arial" w:cs="Arial"/>
        </w:rPr>
        <w:t xml:space="preserve"> zmenám v </w:t>
      </w:r>
      <w:r>
        <w:rPr>
          <w:rFonts w:ascii="Arial" w:hAnsi="Arial" w:cs="Arial"/>
        </w:rPr>
        <w:t>štruktúre konsolidovaného celku obce Vinné.</w:t>
      </w:r>
    </w:p>
    <w:p w:rsidR="0062627B" w:rsidRDefault="0062627B" w:rsidP="0062627B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62627B" w:rsidRPr="00A92C65" w:rsidRDefault="0062627B" w:rsidP="0062627B">
      <w:pPr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 w:rsidRPr="00A92C65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62627B" w:rsidRDefault="0062627B" w:rsidP="0062627B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62627B" w:rsidRPr="005931F2" w:rsidTr="00847B89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27B" w:rsidRPr="005931F2" w:rsidRDefault="0062627B" w:rsidP="00847B89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627B" w:rsidRPr="005931F2" w:rsidRDefault="0062627B" w:rsidP="00847B89">
            <w:pPr>
              <w:pStyle w:val="odstavec"/>
            </w:pPr>
            <w:r>
              <w:t xml:space="preserve">        2015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2627B" w:rsidRPr="005931F2" w:rsidRDefault="0062627B" w:rsidP="00847B89">
            <w:pPr>
              <w:pStyle w:val="odstavec"/>
            </w:pPr>
            <w:r>
              <w:t xml:space="preserve">       2014</w:t>
            </w:r>
          </w:p>
        </w:tc>
      </w:tr>
      <w:tr w:rsidR="0062627B" w:rsidRPr="005931F2" w:rsidTr="00847B89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27B" w:rsidRPr="005931F2" w:rsidRDefault="0062627B" w:rsidP="00847B89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627B" w:rsidRPr="005931F2" w:rsidRDefault="0062627B" w:rsidP="0062627B">
            <w:pPr>
              <w:pStyle w:val="odstavec"/>
            </w:pPr>
            <w:r>
              <w:t xml:space="preserve">        </w:t>
            </w:r>
            <w:r w:rsidR="00A92C65">
              <w:t>26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2627B" w:rsidRPr="005931F2" w:rsidRDefault="0062627B" w:rsidP="00847B89">
            <w:pPr>
              <w:pStyle w:val="odstavec"/>
            </w:pPr>
            <w:r>
              <w:t xml:space="preserve">       25</w:t>
            </w:r>
          </w:p>
        </w:tc>
      </w:tr>
      <w:tr w:rsidR="0062627B" w:rsidRPr="005931F2" w:rsidTr="00847B89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27B" w:rsidRPr="005931F2" w:rsidRDefault="0062627B" w:rsidP="00847B89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627B" w:rsidRPr="005931F2" w:rsidRDefault="0062627B" w:rsidP="0062627B">
            <w:pPr>
              <w:pStyle w:val="odstavec"/>
            </w:pPr>
            <w:r>
              <w:t xml:space="preserve">          </w:t>
            </w:r>
            <w:r w:rsidR="00A92C65">
              <w:t>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2627B" w:rsidRPr="005931F2" w:rsidRDefault="0062627B" w:rsidP="00847B89">
            <w:pPr>
              <w:pStyle w:val="odstavec"/>
            </w:pPr>
            <w:r>
              <w:t xml:space="preserve">         7</w:t>
            </w:r>
          </w:p>
        </w:tc>
      </w:tr>
    </w:tbl>
    <w:p w:rsidR="0062627B" w:rsidRPr="00594310" w:rsidRDefault="0062627B" w:rsidP="0062627B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62627B" w:rsidRPr="00CF0519" w:rsidRDefault="0062627B" w:rsidP="0062627B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62627B" w:rsidRDefault="0062627B" w:rsidP="0062627B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</w:t>
      </w:r>
      <w:r>
        <w:rPr>
          <w:rFonts w:ascii="Arial" w:hAnsi="Arial" w:cs="Arial"/>
        </w:rPr>
        <w:t>behu účtovného obdobia roku 2015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Pr="00EF442D">
        <w:rPr>
          <w:rFonts w:ascii="Arial" w:hAnsi="Arial" w:cs="Arial"/>
        </w:rPr>
        <w:t>Vinné neuskutočnil nákup</w:t>
      </w:r>
      <w:r w:rsidRPr="001115CF">
        <w:rPr>
          <w:rFonts w:ascii="Arial" w:hAnsi="Arial" w:cs="Arial"/>
        </w:rPr>
        <w:t xml:space="preserve"> resp. predaj majetku.</w:t>
      </w:r>
    </w:p>
    <w:p w:rsidR="0062627B" w:rsidRPr="001115CF" w:rsidRDefault="0062627B" w:rsidP="0062627B">
      <w:pPr>
        <w:spacing w:before="120"/>
        <w:ind w:left="426"/>
        <w:jc w:val="both"/>
        <w:rPr>
          <w:rFonts w:ascii="Arial" w:hAnsi="Arial" w:cs="Arial"/>
        </w:rPr>
      </w:pPr>
    </w:p>
    <w:p w:rsidR="0062627B" w:rsidRDefault="0062627B" w:rsidP="0062627B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62627B" w:rsidRPr="006A6CCD" w:rsidRDefault="006A6CCD" w:rsidP="006A6CCD">
      <w:pPr>
        <w:pStyle w:val="abc"/>
      </w:pPr>
      <w:r w:rsidRPr="006A6CCD">
        <w:t xml:space="preserve">a/ </w:t>
      </w:r>
      <w:r w:rsidR="0062627B" w:rsidRPr="006A6CCD">
        <w:t>Dlhodobý nehmotný a dlhodobý hmotný majetok</w:t>
      </w:r>
    </w:p>
    <w:p w:rsidR="0062627B" w:rsidRPr="005931F2" w:rsidRDefault="0062627B" w:rsidP="0062627B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</w:t>
      </w:r>
      <w:r>
        <w:t xml:space="preserve"> a nehmotného majetku  nie sú  úroky z úverov</w:t>
      </w:r>
      <w:r w:rsidRPr="005931F2">
        <w:t xml:space="preserve">. </w:t>
      </w:r>
    </w:p>
    <w:p w:rsidR="0062627B" w:rsidRPr="005931F2" w:rsidRDefault="0062627B" w:rsidP="0062627B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62627B" w:rsidRPr="005931F2" w:rsidRDefault="0062627B" w:rsidP="0062627B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62627B" w:rsidRPr="005931F2" w:rsidRDefault="0062627B" w:rsidP="0062627B">
      <w:pPr>
        <w:pStyle w:val="odstavec"/>
      </w:pPr>
    </w:p>
    <w:p w:rsidR="0062627B" w:rsidRPr="005931F2" w:rsidRDefault="0062627B" w:rsidP="0062627B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62627B" w:rsidRPr="005931F2" w:rsidRDefault="0062627B" w:rsidP="0062627B">
      <w:pPr>
        <w:pStyle w:val="odstavec"/>
      </w:pPr>
    </w:p>
    <w:p w:rsidR="0062627B" w:rsidRPr="005931F2" w:rsidRDefault="0062627B" w:rsidP="0062627B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62627B" w:rsidRPr="005931F2" w:rsidRDefault="0062627B" w:rsidP="0062627B">
      <w:pPr>
        <w:pStyle w:val="odstavec"/>
      </w:pPr>
    </w:p>
    <w:p w:rsidR="0062627B" w:rsidRPr="005931F2" w:rsidRDefault="0062627B" w:rsidP="0062627B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62627B" w:rsidRPr="005931F2" w:rsidRDefault="0062627B" w:rsidP="0062627B">
      <w:pPr>
        <w:pStyle w:val="odstavec"/>
      </w:pPr>
    </w:p>
    <w:p w:rsidR="0062627B" w:rsidRPr="005931F2" w:rsidRDefault="0062627B" w:rsidP="0062627B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62627B" w:rsidRPr="00B06509" w:rsidRDefault="0062627B" w:rsidP="0062627B">
      <w:pPr>
        <w:pStyle w:val="odstavec"/>
      </w:pPr>
      <w:r w:rsidRPr="00B06509">
        <w:tab/>
      </w:r>
      <w:r w:rsidRPr="00B06509">
        <w:tab/>
      </w:r>
    </w:p>
    <w:p w:rsidR="0062627B" w:rsidRPr="00B06509" w:rsidRDefault="006A6CCD" w:rsidP="006A6CCD">
      <w:pPr>
        <w:pStyle w:val="abc"/>
      </w:pPr>
      <w:r>
        <w:t xml:space="preserve">b/ </w:t>
      </w:r>
      <w:r w:rsidR="0062627B" w:rsidRPr="00B06509">
        <w:t>Dlhodobý finančný majetok</w:t>
      </w:r>
    </w:p>
    <w:p w:rsidR="0062627B" w:rsidRPr="005931F2" w:rsidRDefault="0062627B" w:rsidP="0062627B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62627B" w:rsidRPr="005931F2" w:rsidRDefault="0062627B" w:rsidP="0062627B">
      <w:pPr>
        <w:pStyle w:val="odstavec"/>
      </w:pPr>
    </w:p>
    <w:p w:rsidR="0062627B" w:rsidRPr="00211124" w:rsidRDefault="006A6CCD" w:rsidP="006A6CCD">
      <w:pPr>
        <w:pStyle w:val="abc"/>
      </w:pPr>
      <w:r>
        <w:t xml:space="preserve">c/ </w:t>
      </w:r>
      <w:r w:rsidR="0062627B" w:rsidRPr="00211124">
        <w:t>Zásoby</w:t>
      </w:r>
    </w:p>
    <w:p w:rsidR="0062627B" w:rsidRPr="00A92C65" w:rsidRDefault="0062627B" w:rsidP="006A6CCD">
      <w:pPr>
        <w:pStyle w:val="abc"/>
        <w:rPr>
          <w:b w:val="0"/>
        </w:rPr>
      </w:pPr>
      <w:r w:rsidRPr="00A92C65">
        <w:rPr>
          <w:b w:val="0"/>
        </w:rPr>
        <w:t>Zásoby</w:t>
      </w:r>
      <w:r w:rsidRPr="006A6CCD">
        <w:t xml:space="preserve"> </w:t>
      </w:r>
      <w:r w:rsidRPr="00A92C65">
        <w:rPr>
          <w:b w:val="0"/>
        </w:rPr>
        <w:t>nakupované sa oceňujú obstarávacou cenou, ktorá zahrňuje cenu obstarania a náklady</w:t>
      </w:r>
      <w:r w:rsidRPr="006A6CCD">
        <w:t xml:space="preserve"> </w:t>
      </w:r>
      <w:r w:rsidRPr="00A92C65">
        <w:rPr>
          <w:b w:val="0"/>
        </w:rPr>
        <w:t>súvisiace s obstaraním (clo, dovoznú prirážku, prepravu, poistné, provízie, skonto a pod.). Úroky z cudzích zdrojov nie sú súčasťou obstarávacej ceny. Nakupované zásoby sú oceňované</w:t>
      </w:r>
      <w:r w:rsidRPr="006A6CCD">
        <w:t xml:space="preserve"> </w:t>
      </w:r>
      <w:r w:rsidRPr="00A92C65">
        <w:rPr>
          <w:b w:val="0"/>
        </w:rPr>
        <w:t>váženým aritmetickým priemerom z obstarávacích cien.</w:t>
      </w:r>
    </w:p>
    <w:p w:rsidR="006A6CCD" w:rsidRDefault="006A6CCD" w:rsidP="006A6CCD">
      <w:pPr>
        <w:pStyle w:val="abc"/>
      </w:pPr>
    </w:p>
    <w:p w:rsidR="0062627B" w:rsidRPr="00DA0745" w:rsidRDefault="006A6CCD" w:rsidP="006A6CCD">
      <w:pPr>
        <w:pStyle w:val="abc"/>
      </w:pPr>
      <w:r>
        <w:t xml:space="preserve">d/ </w:t>
      </w:r>
      <w:r w:rsidR="0062627B" w:rsidRPr="00DA0745">
        <w:t>Pohľadávky</w:t>
      </w:r>
    </w:p>
    <w:p w:rsidR="0062627B" w:rsidRPr="005931F2" w:rsidRDefault="0062627B" w:rsidP="0062627B">
      <w:pPr>
        <w:pStyle w:val="odstavec"/>
      </w:pPr>
      <w:r w:rsidRPr="005931F2">
        <w:lastRenderedPageBreak/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62627B" w:rsidRPr="005931F2" w:rsidRDefault="0062627B" w:rsidP="0062627B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62627B" w:rsidRPr="00211124" w:rsidRDefault="0062627B" w:rsidP="0062627B">
      <w:pPr>
        <w:pStyle w:val="odstavec"/>
      </w:pPr>
    </w:p>
    <w:p w:rsidR="0062627B" w:rsidRPr="00211124" w:rsidRDefault="00941FD7" w:rsidP="006A6CCD">
      <w:pPr>
        <w:pStyle w:val="abc"/>
      </w:pPr>
      <w:r>
        <w:t xml:space="preserve">e/ </w:t>
      </w:r>
      <w:r w:rsidR="0062627B" w:rsidRPr="00211124">
        <w:t>Finančné účty</w:t>
      </w:r>
    </w:p>
    <w:p w:rsidR="0062627B" w:rsidRPr="005931F2" w:rsidRDefault="0062627B" w:rsidP="0062627B">
      <w:pPr>
        <w:pStyle w:val="odstavec"/>
      </w:pPr>
      <w:r w:rsidRPr="005931F2">
        <w:t>Peňažné prostriedky a ceniny sa oceňujú menovitou hodnotou.</w:t>
      </w:r>
    </w:p>
    <w:p w:rsidR="0062627B" w:rsidRPr="00211124" w:rsidRDefault="0062627B" w:rsidP="0062627B">
      <w:pPr>
        <w:pStyle w:val="odstavec"/>
      </w:pPr>
    </w:p>
    <w:p w:rsidR="0062627B" w:rsidRPr="00211124" w:rsidRDefault="00941FD7" w:rsidP="006A6CCD">
      <w:pPr>
        <w:pStyle w:val="abc"/>
      </w:pPr>
      <w:r>
        <w:t xml:space="preserve">f/ </w:t>
      </w:r>
      <w:r w:rsidR="0062627B" w:rsidRPr="00211124">
        <w:t>Náklady budúcich období a príjmy budúcich období</w:t>
      </w:r>
    </w:p>
    <w:p w:rsidR="0062627B" w:rsidRPr="00211124" w:rsidRDefault="0062627B" w:rsidP="0062627B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62627B" w:rsidRPr="00211124" w:rsidRDefault="0062627B" w:rsidP="0062627B">
      <w:pPr>
        <w:pStyle w:val="odstavec"/>
      </w:pPr>
    </w:p>
    <w:p w:rsidR="0062627B" w:rsidRPr="00211124" w:rsidRDefault="00941FD7" w:rsidP="006A6CCD">
      <w:pPr>
        <w:pStyle w:val="abc"/>
      </w:pPr>
      <w:r>
        <w:t xml:space="preserve">g/ </w:t>
      </w:r>
      <w:r w:rsidR="0062627B" w:rsidRPr="00211124">
        <w:t>Rezervy</w:t>
      </w:r>
    </w:p>
    <w:p w:rsidR="0062627B" w:rsidRDefault="0062627B" w:rsidP="0062627B">
      <w:pPr>
        <w:pStyle w:val="odstavec"/>
      </w:pPr>
      <w:r w:rsidRPr="00211124">
        <w:t>Rezervy sú záväzky s neurčitým časovým vymedzením alebo výškou a oceňujú sa v očakávanej výške záväzku. V účtovnej závier</w:t>
      </w:r>
      <w:r>
        <w:t xml:space="preserve">ke sa tvorili rezervy </w:t>
      </w:r>
      <w:r w:rsidR="006A6CCD">
        <w:t>na audit.</w:t>
      </w:r>
    </w:p>
    <w:p w:rsidR="006A6CCD" w:rsidRPr="00211124" w:rsidRDefault="006A6CCD" w:rsidP="0062627B">
      <w:pPr>
        <w:pStyle w:val="odstavec"/>
      </w:pPr>
    </w:p>
    <w:p w:rsidR="0062627B" w:rsidRPr="00211124" w:rsidRDefault="00941FD7" w:rsidP="006A6CCD">
      <w:pPr>
        <w:pStyle w:val="abc"/>
      </w:pPr>
      <w:r>
        <w:t xml:space="preserve">h/ </w:t>
      </w:r>
      <w:r w:rsidR="0062627B" w:rsidRPr="00211124">
        <w:t>Záväzky</w:t>
      </w:r>
    </w:p>
    <w:p w:rsidR="0062627B" w:rsidRPr="00211124" w:rsidRDefault="0062627B" w:rsidP="0062627B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62627B" w:rsidRPr="00211124" w:rsidRDefault="0062627B" w:rsidP="0062627B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62627B" w:rsidRPr="00211124" w:rsidRDefault="0062627B" w:rsidP="0062627B">
      <w:pPr>
        <w:pStyle w:val="odstavec"/>
      </w:pPr>
    </w:p>
    <w:p w:rsidR="0062627B" w:rsidRPr="00211124" w:rsidRDefault="00941FD7" w:rsidP="006A6CCD">
      <w:pPr>
        <w:pStyle w:val="abc"/>
      </w:pPr>
      <w:r>
        <w:t xml:space="preserve">i/ </w:t>
      </w:r>
      <w:r w:rsidR="0062627B" w:rsidRPr="00211124">
        <w:t>Výdavky budúcich období a výnosy budúcich období</w:t>
      </w:r>
    </w:p>
    <w:p w:rsidR="0062627B" w:rsidRPr="00211124" w:rsidRDefault="0062627B" w:rsidP="0062627B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62627B" w:rsidRPr="00211124" w:rsidRDefault="0062627B" w:rsidP="0062627B">
      <w:pPr>
        <w:pStyle w:val="odstavec"/>
      </w:pPr>
    </w:p>
    <w:p w:rsidR="0062627B" w:rsidRPr="00211124" w:rsidRDefault="00941FD7" w:rsidP="006A6CCD">
      <w:pPr>
        <w:pStyle w:val="abc"/>
      </w:pPr>
      <w:r>
        <w:t xml:space="preserve">j/ </w:t>
      </w:r>
      <w:r w:rsidR="0062627B" w:rsidRPr="00211124">
        <w:t>Cudzia mena</w:t>
      </w:r>
    </w:p>
    <w:p w:rsidR="0062627B" w:rsidRDefault="0062627B" w:rsidP="0062627B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62627B" w:rsidRDefault="0062627B" w:rsidP="0062627B">
      <w:pPr>
        <w:pStyle w:val="odstavec"/>
      </w:pPr>
    </w:p>
    <w:p w:rsidR="0062627B" w:rsidRPr="00941FD7" w:rsidRDefault="00941FD7" w:rsidP="00941FD7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 xml:space="preserve">k/ </w:t>
      </w:r>
      <w:r w:rsidR="0062627B" w:rsidRPr="00941FD7">
        <w:rPr>
          <w:rFonts w:ascii="Arial" w:hAnsi="Arial" w:cs="Arial"/>
          <w:b/>
          <w:sz w:val="20"/>
          <w:szCs w:val="20"/>
        </w:rPr>
        <w:t>Zásady pre vykazovanie transferov.</w:t>
      </w:r>
    </w:p>
    <w:p w:rsidR="0062627B" w:rsidRPr="00941FD7" w:rsidRDefault="0062627B" w:rsidP="0062627B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</w:p>
    <w:p w:rsidR="0062627B" w:rsidRPr="00941FD7" w:rsidRDefault="0062627B" w:rsidP="0062627B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2627B" w:rsidRPr="00941FD7" w:rsidRDefault="0062627B" w:rsidP="0062627B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62627B" w:rsidRPr="00941FD7" w:rsidRDefault="0062627B" w:rsidP="0062627B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62627B" w:rsidRPr="00941FD7" w:rsidRDefault="0062627B" w:rsidP="0062627B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2627B" w:rsidRPr="00941FD7" w:rsidRDefault="0062627B" w:rsidP="0062627B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2627B" w:rsidRPr="00941FD7" w:rsidRDefault="0062627B" w:rsidP="0062627B">
      <w:pPr>
        <w:pStyle w:val="odstavec"/>
      </w:pPr>
    </w:p>
    <w:p w:rsidR="0062627B" w:rsidRPr="00211124" w:rsidRDefault="00995C79" w:rsidP="006A6CCD">
      <w:pPr>
        <w:pStyle w:val="abc"/>
      </w:pPr>
      <w:r>
        <w:t xml:space="preserve">l/ </w:t>
      </w:r>
      <w:r w:rsidR="0062627B" w:rsidRPr="00211124">
        <w:t xml:space="preserve">Výnosy </w:t>
      </w:r>
    </w:p>
    <w:p w:rsidR="0062627B" w:rsidRPr="00211124" w:rsidRDefault="0062627B" w:rsidP="0062627B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62627B" w:rsidRPr="00211124" w:rsidRDefault="0062627B" w:rsidP="0062627B">
      <w:pPr>
        <w:pStyle w:val="odstavec"/>
      </w:pPr>
      <w:r w:rsidRPr="00211124">
        <w:t>O výnosoch z  poplatkov sa účtuje v časovej a vecnej súvis</w:t>
      </w:r>
      <w:r>
        <w:t>losti s vyrubením poplatkov</w:t>
      </w:r>
      <w:r w:rsidRPr="00211124">
        <w:t>.</w:t>
      </w:r>
    </w:p>
    <w:p w:rsidR="0062627B" w:rsidRDefault="0062627B" w:rsidP="0062627B">
      <w:pPr>
        <w:spacing w:before="120" w:after="120"/>
        <w:jc w:val="both"/>
        <w:rPr>
          <w:rFonts w:ascii="Arial" w:hAnsi="Arial" w:cs="Arial"/>
        </w:rPr>
      </w:pPr>
    </w:p>
    <w:p w:rsidR="0062627B" w:rsidRDefault="0062627B" w:rsidP="0062627B">
      <w:pPr>
        <w:spacing w:before="120" w:after="120"/>
        <w:jc w:val="both"/>
        <w:rPr>
          <w:rFonts w:ascii="Arial" w:hAnsi="Arial" w:cs="Arial"/>
        </w:rPr>
      </w:pPr>
    </w:p>
    <w:p w:rsidR="0062627B" w:rsidRPr="00A84BEC" w:rsidRDefault="0062627B" w:rsidP="0062627B">
      <w:pPr>
        <w:spacing w:before="120" w:after="120"/>
        <w:jc w:val="both"/>
        <w:rPr>
          <w:rFonts w:ascii="Arial" w:hAnsi="Arial" w:cs="Arial"/>
        </w:rPr>
      </w:pPr>
    </w:p>
    <w:p w:rsidR="0062627B" w:rsidRPr="00CF0519" w:rsidRDefault="0062627B" w:rsidP="0062627B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62627B" w:rsidRPr="00CF0519" w:rsidRDefault="0062627B" w:rsidP="0062627B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Informácie o metódach a postupoch konsolidácie</w:t>
      </w:r>
    </w:p>
    <w:p w:rsidR="0062627B" w:rsidRPr="00A84BEC" w:rsidRDefault="0062627B" w:rsidP="0062627B">
      <w:pPr>
        <w:jc w:val="both"/>
        <w:rPr>
          <w:rFonts w:ascii="Arial" w:hAnsi="Arial" w:cs="Arial"/>
        </w:rPr>
      </w:pPr>
    </w:p>
    <w:p w:rsidR="0062627B" w:rsidRPr="00121DB8" w:rsidRDefault="0062627B" w:rsidP="0062627B">
      <w:pPr>
        <w:numPr>
          <w:ilvl w:val="0"/>
          <w:numId w:val="6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62627B" w:rsidRDefault="0062627B" w:rsidP="0062627B">
      <w:pPr>
        <w:jc w:val="both"/>
        <w:rPr>
          <w:rFonts w:ascii="Arial" w:hAnsi="Arial" w:cs="Arial"/>
        </w:rPr>
      </w:pPr>
    </w:p>
    <w:p w:rsidR="0062627B" w:rsidRDefault="0062627B" w:rsidP="0062627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</w:t>
      </w:r>
      <w:r w:rsidRPr="00DC7C6A">
        <w:rPr>
          <w:rFonts w:ascii="Arial" w:hAnsi="Arial" w:cs="Arial"/>
        </w:rPr>
        <w:t xml:space="preserve"> konsolidovaného celku </w:t>
      </w:r>
      <w:r>
        <w:rPr>
          <w:rFonts w:ascii="Arial" w:hAnsi="Arial" w:cs="Arial"/>
        </w:rPr>
        <w:t>obce Vinné bola zahrnutá</w:t>
      </w:r>
      <w:r w:rsidRPr="00DC7C6A">
        <w:rPr>
          <w:rFonts w:ascii="Arial" w:hAnsi="Arial" w:cs="Arial"/>
        </w:rPr>
        <w:t xml:space="preserve">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62627B" w:rsidRDefault="0062627B" w:rsidP="0062627B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62627B" w:rsidRPr="00A84BEC" w:rsidTr="00847B89">
        <w:tc>
          <w:tcPr>
            <w:tcW w:w="5438" w:type="dxa"/>
            <w:vAlign w:val="center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62627B" w:rsidRPr="00A84BEC" w:rsidRDefault="0062627B" w:rsidP="00847B8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62627B" w:rsidRPr="00A84BEC" w:rsidRDefault="0062627B" w:rsidP="00847B8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62627B" w:rsidRPr="00A84BEC" w:rsidRDefault="0062627B" w:rsidP="00847B8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62627B" w:rsidRPr="00A84BEC" w:rsidRDefault="0062627B" w:rsidP="00847B8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62627B" w:rsidRPr="00A84BEC" w:rsidRDefault="0062627B" w:rsidP="00847B8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62627B" w:rsidRPr="00A84BEC" w:rsidTr="00847B89">
        <w:tc>
          <w:tcPr>
            <w:tcW w:w="5438" w:type="dxa"/>
            <w:vAlign w:val="center"/>
          </w:tcPr>
          <w:p w:rsidR="0062627B" w:rsidRPr="00A84BEC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s materskou školou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F.J.Fugu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Vinné</w:t>
            </w:r>
          </w:p>
        </w:tc>
        <w:tc>
          <w:tcPr>
            <w:tcW w:w="1301" w:type="dxa"/>
            <w:vAlign w:val="center"/>
          </w:tcPr>
          <w:p w:rsidR="0062627B" w:rsidRPr="001F12E3" w:rsidRDefault="0062627B" w:rsidP="00847B8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F12E3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62627B" w:rsidRPr="00630431" w:rsidRDefault="0062627B" w:rsidP="00847B89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62627B" w:rsidRPr="00630431" w:rsidRDefault="0062627B" w:rsidP="00847B89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62627B" w:rsidRDefault="0062627B" w:rsidP="0062627B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62627B" w:rsidRPr="00A84BEC" w:rsidRDefault="0062627B" w:rsidP="0062627B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62627B" w:rsidRPr="00A84BEC" w:rsidRDefault="0062627B" w:rsidP="0062627B">
      <w:pPr>
        <w:numPr>
          <w:ilvl w:val="0"/>
          <w:numId w:val="5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62627B" w:rsidRPr="00A84BEC" w:rsidRDefault="0062627B" w:rsidP="0062627B">
      <w:pPr>
        <w:numPr>
          <w:ilvl w:val="0"/>
          <w:numId w:val="5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62627B" w:rsidRDefault="0062627B" w:rsidP="0062627B">
      <w:pPr>
        <w:numPr>
          <w:ilvl w:val="0"/>
          <w:numId w:val="5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Pri obchodných spoločnostiach je to deň obstarania podielov.</w:t>
      </w:r>
    </w:p>
    <w:p w:rsidR="0062627B" w:rsidRDefault="0062627B" w:rsidP="0062627B">
      <w:pPr>
        <w:autoSpaceDE w:val="0"/>
        <w:autoSpaceDN w:val="0"/>
        <w:adjustRightInd w:val="0"/>
        <w:rPr>
          <w:rFonts w:ascii="Arial" w:hAnsi="Arial" w:cs="Arial"/>
        </w:rPr>
      </w:pPr>
    </w:p>
    <w:p w:rsidR="0062627B" w:rsidRPr="00A84BEC" w:rsidRDefault="0062627B" w:rsidP="0062627B">
      <w:pPr>
        <w:autoSpaceDE w:val="0"/>
        <w:autoSpaceDN w:val="0"/>
        <w:adjustRightInd w:val="0"/>
        <w:rPr>
          <w:rFonts w:ascii="Arial" w:hAnsi="Arial" w:cs="Arial"/>
        </w:rPr>
      </w:pPr>
    </w:p>
    <w:p w:rsidR="0062627B" w:rsidRPr="00121DB8" w:rsidRDefault="0062627B" w:rsidP="0062627B">
      <w:pPr>
        <w:numPr>
          <w:ilvl w:val="0"/>
          <w:numId w:val="6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62627B" w:rsidRDefault="0062627B" w:rsidP="0062627B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oodwille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62627B" w:rsidRPr="00261310" w:rsidRDefault="0062627B" w:rsidP="0062627B">
      <w:pPr>
        <w:numPr>
          <w:ilvl w:val="0"/>
          <w:numId w:val="6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62627B" w:rsidRDefault="0062627B" w:rsidP="0062627B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Pr="00AC236E">
        <w:rPr>
          <w:rFonts w:ascii="Arial" w:hAnsi="Arial" w:cs="Arial"/>
        </w:rPr>
        <w:t>obce nebola vykonaná, nakoľko</w:t>
      </w:r>
      <w:r>
        <w:rPr>
          <w:rFonts w:ascii="Arial" w:hAnsi="Arial" w:cs="Arial"/>
        </w:rPr>
        <w:t xml:space="preserve">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62627B" w:rsidRDefault="0062627B" w:rsidP="0062627B">
      <w:pPr>
        <w:rPr>
          <w:rFonts w:ascii="Arial" w:hAnsi="Arial" w:cs="Arial"/>
          <w:b/>
        </w:rPr>
      </w:pPr>
    </w:p>
    <w:p w:rsidR="0062627B" w:rsidRDefault="0062627B" w:rsidP="0062627B">
      <w:pPr>
        <w:rPr>
          <w:rFonts w:ascii="Arial" w:hAnsi="Arial" w:cs="Arial"/>
        </w:rPr>
      </w:pPr>
      <w:r w:rsidRPr="00261310">
        <w:rPr>
          <w:rFonts w:ascii="Arial" w:hAnsi="Arial" w:cs="Arial"/>
        </w:rPr>
        <w:t xml:space="preserve">. </w:t>
      </w:r>
    </w:p>
    <w:p w:rsidR="0062627B" w:rsidRDefault="0062627B" w:rsidP="0062627B">
      <w:pPr>
        <w:rPr>
          <w:rFonts w:ascii="Arial" w:hAnsi="Arial" w:cs="Arial"/>
        </w:rPr>
      </w:pPr>
    </w:p>
    <w:p w:rsidR="0062627B" w:rsidRDefault="0062627B" w:rsidP="0062627B">
      <w:pPr>
        <w:jc w:val="center"/>
        <w:rPr>
          <w:rFonts w:ascii="Arial" w:hAnsi="Arial" w:cs="Arial"/>
          <w:b/>
        </w:rPr>
      </w:pPr>
    </w:p>
    <w:p w:rsidR="0062627B" w:rsidRPr="00261310" w:rsidRDefault="0062627B" w:rsidP="0062627B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62627B" w:rsidRPr="00261310" w:rsidRDefault="0062627B" w:rsidP="0062627B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62627B" w:rsidRPr="00AF7754" w:rsidRDefault="00E2267B" w:rsidP="0062627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</w:t>
      </w:r>
      <w:r w:rsidR="0062627B" w:rsidRPr="00AF7754">
        <w:rPr>
          <w:rFonts w:ascii="Arial" w:hAnsi="Arial" w:cs="Arial"/>
          <w:b/>
          <w:sz w:val="22"/>
          <w:szCs w:val="22"/>
        </w:rPr>
        <w:t xml:space="preserve">o konsolidovanom celku </w:t>
      </w:r>
    </w:p>
    <w:p w:rsidR="0062627B" w:rsidRPr="003024FD" w:rsidRDefault="0062627B" w:rsidP="0062627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3024FD">
        <w:rPr>
          <w:rFonts w:ascii="Arial" w:hAnsi="Arial" w:cs="Arial"/>
          <w:iCs/>
        </w:rPr>
        <w:t>Konsolidovaný celok obce Vinné zahŕňa 1 rozpočtovú organizáciu. Identifikačné údaje o účtovných jednotkách konsolidovaného celku sú uvedené v tabuľkovej časti (tabuľka č. 1).</w:t>
      </w:r>
    </w:p>
    <w:p w:rsidR="0062627B" w:rsidRDefault="0062627B" w:rsidP="0062627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62627B" w:rsidRPr="000C586C" w:rsidRDefault="0062627B" w:rsidP="0062627B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>) Prehľad o pohybe dlhodobého nehmotného a dlhodobého hmotného majetku</w:t>
      </w:r>
      <w:r w:rsidR="00995C79">
        <w:t xml:space="preserve"> od 1. januára 2015 do 31. decembra 2015</w:t>
      </w:r>
      <w:r w:rsidRPr="00DD5847">
        <w:t xml:space="preserve"> je uvedený  v tabuľkovej časti  konsolidovaných </w:t>
      </w:r>
      <w:r w:rsidRPr="000C586C">
        <w:t xml:space="preserve">poznámok (tabuľka č. 2). </w:t>
      </w:r>
    </w:p>
    <w:p w:rsidR="0062627B" w:rsidRPr="00DD5847" w:rsidRDefault="0062627B" w:rsidP="0062627B">
      <w:pPr>
        <w:pStyle w:val="odstavec"/>
      </w:pPr>
    </w:p>
    <w:p w:rsidR="0062627B" w:rsidRDefault="0062627B" w:rsidP="0065521D">
      <w:pPr>
        <w:pStyle w:val="odstavec"/>
      </w:pPr>
      <w:r w:rsidRPr="00A227C9">
        <w:rPr>
          <w:b/>
        </w:rPr>
        <w:t>Najvýznamnejší prírastok</w:t>
      </w:r>
      <w:r w:rsidRPr="00A227C9">
        <w:t xml:space="preserve"> dlhodobého majetku je </w:t>
      </w:r>
      <w:r w:rsidR="0065521D">
        <w:t xml:space="preserve">Rekonštrukcia verejného osvetlenia v hodnote 183 447,80 €, Územný plán zóny </w:t>
      </w:r>
      <w:proofErr w:type="spellStart"/>
      <w:r w:rsidR="0065521D">
        <w:t>Vinianske</w:t>
      </w:r>
      <w:proofErr w:type="spellEnd"/>
      <w:r w:rsidR="0065521D">
        <w:t xml:space="preserve"> jazero za 16 583,19 €, ihrisková zostava vo výške 1 956 €, auto</w:t>
      </w:r>
      <w:r w:rsidR="001018E8">
        <w:t xml:space="preserve"> a traktorový nosič v hodnote 6</w:t>
      </w:r>
      <w:r w:rsidR="0065521D">
        <w:t> 020 €.</w:t>
      </w:r>
    </w:p>
    <w:p w:rsidR="0062627B" w:rsidRPr="00DD5847" w:rsidRDefault="0062627B" w:rsidP="0062627B">
      <w:pPr>
        <w:pStyle w:val="odstavec"/>
      </w:pPr>
    </w:p>
    <w:p w:rsidR="0062627B" w:rsidRDefault="0062627B" w:rsidP="0062627B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62627B" w:rsidRPr="000E17F6" w:rsidRDefault="0062627B" w:rsidP="0062627B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62627B" w:rsidRPr="000E17F6" w:rsidTr="00847B89">
        <w:tc>
          <w:tcPr>
            <w:tcW w:w="2278" w:type="pct"/>
            <w:vAlign w:val="center"/>
          </w:tcPr>
          <w:p w:rsidR="0062627B" w:rsidRPr="000E17F6" w:rsidRDefault="0062627B" w:rsidP="00847B89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62627B" w:rsidRPr="000E17F6" w:rsidRDefault="0062627B" w:rsidP="00847B89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62627B" w:rsidRPr="000E17F6" w:rsidRDefault="0062627B" w:rsidP="00847B89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62627B" w:rsidRPr="000E17F6" w:rsidTr="00847B89">
        <w:tc>
          <w:tcPr>
            <w:tcW w:w="2278" w:type="pct"/>
          </w:tcPr>
          <w:p w:rsidR="0062627B" w:rsidRPr="0058118E" w:rsidRDefault="0062627B" w:rsidP="00847B89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Revitalizácia verejných priestranstiev</w:t>
            </w:r>
          </w:p>
        </w:tc>
        <w:tc>
          <w:tcPr>
            <w:tcW w:w="1737" w:type="pct"/>
          </w:tcPr>
          <w:p w:rsidR="0062627B" w:rsidRPr="0058118E" w:rsidRDefault="0062627B" w:rsidP="00847B89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Komplexné poistenie majetku</w:t>
            </w:r>
          </w:p>
        </w:tc>
        <w:tc>
          <w:tcPr>
            <w:tcW w:w="985" w:type="pct"/>
          </w:tcPr>
          <w:p w:rsidR="0062627B" w:rsidRPr="0058118E" w:rsidRDefault="00507A21" w:rsidP="00847B89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359,85</w:t>
            </w:r>
          </w:p>
        </w:tc>
      </w:tr>
      <w:tr w:rsidR="0062627B" w:rsidRPr="000E17F6" w:rsidTr="00847B89">
        <w:tc>
          <w:tcPr>
            <w:tcW w:w="2278" w:type="pct"/>
          </w:tcPr>
          <w:p w:rsidR="0062627B" w:rsidRPr="00E83842" w:rsidRDefault="0062627B" w:rsidP="00847B89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Budovy, hnuteľný majetok, hotovosť</w:t>
            </w:r>
          </w:p>
        </w:tc>
        <w:tc>
          <w:tcPr>
            <w:tcW w:w="1737" w:type="pct"/>
          </w:tcPr>
          <w:p w:rsidR="0062627B" w:rsidRPr="00E83842" w:rsidRDefault="0062627B" w:rsidP="00847B89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</w:t>
            </w:r>
          </w:p>
        </w:tc>
        <w:tc>
          <w:tcPr>
            <w:tcW w:w="985" w:type="pct"/>
            <w:vAlign w:val="center"/>
          </w:tcPr>
          <w:p w:rsidR="0062627B" w:rsidRPr="00E83842" w:rsidRDefault="00507A21" w:rsidP="00847B89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1831,20</w:t>
            </w:r>
          </w:p>
        </w:tc>
      </w:tr>
      <w:tr w:rsidR="0062627B" w:rsidRPr="000E17F6" w:rsidTr="00847B89">
        <w:tc>
          <w:tcPr>
            <w:tcW w:w="2278" w:type="pct"/>
          </w:tcPr>
          <w:p w:rsidR="0062627B" w:rsidRPr="000E17F6" w:rsidRDefault="0062627B" w:rsidP="00847B89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Loď a pontón</w:t>
            </w:r>
          </w:p>
        </w:tc>
        <w:tc>
          <w:tcPr>
            <w:tcW w:w="1737" w:type="pct"/>
          </w:tcPr>
          <w:p w:rsidR="0062627B" w:rsidRPr="005F1013" w:rsidRDefault="0062627B" w:rsidP="00847B89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</w:t>
            </w:r>
          </w:p>
        </w:tc>
        <w:tc>
          <w:tcPr>
            <w:tcW w:w="985" w:type="pct"/>
            <w:vAlign w:val="center"/>
          </w:tcPr>
          <w:p w:rsidR="0062627B" w:rsidRPr="005F1013" w:rsidRDefault="00507A21" w:rsidP="00847B89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351,1</w:t>
            </w:r>
            <w:r w:rsidR="0062627B">
              <w:rPr>
                <w:rFonts w:ascii="Arial" w:hAnsi="Arial" w:cs="Arial"/>
                <w:bCs/>
              </w:rPr>
              <w:t>3</w:t>
            </w:r>
          </w:p>
        </w:tc>
      </w:tr>
      <w:tr w:rsidR="0062627B" w:rsidRPr="000E17F6" w:rsidTr="00847B89">
        <w:tc>
          <w:tcPr>
            <w:tcW w:w="2278" w:type="pct"/>
          </w:tcPr>
          <w:p w:rsidR="0062627B" w:rsidRPr="0058118E" w:rsidRDefault="0062627B" w:rsidP="00847B89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Dopravné prostriedky</w:t>
            </w:r>
          </w:p>
        </w:tc>
        <w:tc>
          <w:tcPr>
            <w:tcW w:w="1737" w:type="pct"/>
          </w:tcPr>
          <w:p w:rsidR="0062627B" w:rsidRPr="0058118E" w:rsidRDefault="0062627B" w:rsidP="00847B89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Zákonné poistenie + </w:t>
            </w:r>
            <w:proofErr w:type="spellStart"/>
            <w:r>
              <w:rPr>
                <w:rFonts w:ascii="Arial" w:hAnsi="Arial" w:cs="Arial"/>
                <w:bCs/>
              </w:rPr>
              <w:t>havar</w:t>
            </w:r>
            <w:proofErr w:type="spellEnd"/>
            <w:r>
              <w:rPr>
                <w:rFonts w:ascii="Arial" w:hAnsi="Arial" w:cs="Arial"/>
                <w:bCs/>
              </w:rPr>
              <w:t>.</w:t>
            </w:r>
          </w:p>
        </w:tc>
        <w:tc>
          <w:tcPr>
            <w:tcW w:w="985" w:type="pct"/>
            <w:vAlign w:val="center"/>
          </w:tcPr>
          <w:p w:rsidR="0062627B" w:rsidRPr="0058118E" w:rsidRDefault="00507A21" w:rsidP="00847B89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758,92</w:t>
            </w:r>
          </w:p>
        </w:tc>
      </w:tr>
      <w:tr w:rsidR="0062627B" w:rsidRPr="000E17F6" w:rsidTr="00847B89">
        <w:tc>
          <w:tcPr>
            <w:tcW w:w="2278" w:type="pct"/>
          </w:tcPr>
          <w:p w:rsidR="0062627B" w:rsidRPr="000E17F6" w:rsidRDefault="0062627B" w:rsidP="00847B89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62627B" w:rsidRPr="004C112E" w:rsidRDefault="0062627B" w:rsidP="00847B89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62627B" w:rsidRPr="00E83842" w:rsidRDefault="0062627B" w:rsidP="00847B89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62627B" w:rsidRPr="0014106A" w:rsidRDefault="0062627B" w:rsidP="0062627B">
      <w:pPr>
        <w:spacing w:before="120"/>
        <w:jc w:val="both"/>
        <w:rPr>
          <w:rFonts w:ascii="Arial" w:hAnsi="Arial" w:cs="Arial"/>
          <w:b/>
          <w:sz w:val="2"/>
        </w:rPr>
      </w:pPr>
    </w:p>
    <w:p w:rsidR="0062627B" w:rsidRPr="00C203C1" w:rsidRDefault="0062627B" w:rsidP="0062627B">
      <w:pPr>
        <w:pStyle w:val="odstavec"/>
        <w:rPr>
          <w:i/>
        </w:rPr>
      </w:pPr>
      <w:r w:rsidRPr="00C203C1">
        <w:t xml:space="preserve">Dlhodobý  hmotný majetok je poistený pre prípad škôd spôsobených krádežou </w:t>
      </w:r>
      <w:r>
        <w:t>a živelnou pohromou.</w:t>
      </w:r>
    </w:p>
    <w:p w:rsidR="0062627B" w:rsidRDefault="0062627B" w:rsidP="0062627B">
      <w:pPr>
        <w:spacing w:before="120"/>
        <w:jc w:val="both"/>
        <w:rPr>
          <w:rFonts w:ascii="Arial" w:hAnsi="Arial" w:cs="Arial"/>
          <w:b/>
        </w:rPr>
      </w:pPr>
    </w:p>
    <w:p w:rsidR="0062627B" w:rsidRPr="000E17F6" w:rsidRDefault="0062627B" w:rsidP="0062627B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lastRenderedPageBreak/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62627B" w:rsidRPr="000E17F6" w:rsidRDefault="0062627B" w:rsidP="0062627B">
      <w:pPr>
        <w:spacing w:before="60"/>
        <w:rPr>
          <w:rFonts w:ascii="Arial" w:hAnsi="Arial" w:cs="Arial"/>
          <w:bCs/>
        </w:rPr>
      </w:pPr>
      <w:r w:rsidRPr="000E17F6">
        <w:rPr>
          <w:rFonts w:ascii="Arial" w:hAnsi="Arial" w:cs="Arial"/>
          <w:bCs/>
        </w:rPr>
        <w:t xml:space="preserve">Záložné právo </w:t>
      </w:r>
      <w:r>
        <w:rPr>
          <w:rFonts w:ascii="Arial" w:hAnsi="Arial" w:cs="Arial"/>
          <w:bCs/>
        </w:rPr>
        <w:t>nie je zriadené na žiadne nehnuteľnosti.</w:t>
      </w:r>
    </w:p>
    <w:p w:rsidR="0062627B" w:rsidRDefault="0062627B" w:rsidP="0062627B">
      <w:pPr>
        <w:spacing w:before="120"/>
        <w:ind w:left="3"/>
        <w:jc w:val="both"/>
        <w:rPr>
          <w:rFonts w:ascii="Arial" w:hAnsi="Arial" w:cs="Arial"/>
          <w:b/>
          <w:sz w:val="22"/>
          <w:szCs w:val="22"/>
        </w:rPr>
      </w:pPr>
    </w:p>
    <w:p w:rsidR="0062627B" w:rsidRDefault="0062627B" w:rsidP="0062627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62627B" w:rsidRPr="00D264E9" w:rsidRDefault="0062627B" w:rsidP="0062627B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="00E2267B">
        <w:rPr>
          <w:rFonts w:ascii="Arial" w:hAnsi="Arial" w:cs="Arial"/>
        </w:rPr>
        <w:t>k 31. decembru 2015</w:t>
      </w:r>
      <w:r>
        <w:rPr>
          <w:rFonts w:ascii="Arial" w:hAnsi="Arial" w:cs="Arial"/>
        </w:rPr>
        <w:t xml:space="preserve"> sú uvedené v tabuľkovej časti  </w:t>
      </w:r>
      <w:r w:rsidRPr="00D264E9">
        <w:rPr>
          <w:rFonts w:ascii="Arial" w:hAnsi="Arial" w:cs="Arial"/>
        </w:rPr>
        <w:t>(tabuľky č. 2 až č. 6)</w:t>
      </w:r>
      <w:r>
        <w:rPr>
          <w:rFonts w:ascii="Arial" w:hAnsi="Arial" w:cs="Arial"/>
        </w:rPr>
        <w:t>.</w:t>
      </w:r>
    </w:p>
    <w:p w:rsidR="0062627B" w:rsidRDefault="0062627B" w:rsidP="0062627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62627B" w:rsidRPr="00DD5847" w:rsidRDefault="0062627B" w:rsidP="0062627B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E2267B">
        <w:rPr>
          <w:rFonts w:ascii="Arial" w:hAnsi="Arial" w:cs="Arial"/>
        </w:rPr>
        <w:t>5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nebol dôvod.</w:t>
      </w:r>
    </w:p>
    <w:p w:rsidR="0062627B" w:rsidRPr="00444559" w:rsidRDefault="0062627B" w:rsidP="0062627B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 w:rsidRPr="00444559">
        <w:rPr>
          <w:rFonts w:ascii="Arial" w:hAnsi="Arial" w:cs="Arial"/>
          <w:b/>
        </w:rPr>
        <w:t xml:space="preserve">Transfery                 </w:t>
      </w:r>
    </w:p>
    <w:p w:rsidR="0062627B" w:rsidRDefault="0062627B" w:rsidP="0062627B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rámci zúčtovacích vzťahov medzi subjekt</w:t>
      </w:r>
      <w:r w:rsidR="00E2267B">
        <w:rPr>
          <w:rFonts w:ascii="Arial" w:hAnsi="Arial" w:cs="Arial"/>
        </w:rPr>
        <w:t>a</w:t>
      </w:r>
      <w:r>
        <w:rPr>
          <w:rFonts w:ascii="Arial" w:hAnsi="Arial" w:cs="Arial"/>
        </w:rPr>
        <w:t>mi verejnej správy konsolidovaný celok vykazuje v aktívach na účte 357 – ostatné zúčtovanie rozp</w:t>
      </w:r>
      <w:r w:rsidR="000B4DA3">
        <w:rPr>
          <w:rFonts w:ascii="Arial" w:hAnsi="Arial" w:cs="Arial"/>
        </w:rPr>
        <w:t>očtu obce a VÚC hodnotu 15 648,63</w:t>
      </w:r>
      <w:r>
        <w:rPr>
          <w:rFonts w:ascii="Arial" w:hAnsi="Arial" w:cs="Arial"/>
        </w:rPr>
        <w:t xml:space="preserve"> € ako saldo pohľadávok a záväzkov zúčtovacích vzťahov medzi subjektami verejnej správy. Jedná sa o:</w:t>
      </w:r>
    </w:p>
    <w:p w:rsidR="0062627B" w:rsidRPr="007935E8" w:rsidRDefault="000B4DA3" w:rsidP="0062627B">
      <w:pPr>
        <w:spacing w:before="120"/>
        <w:jc w:val="both"/>
        <w:rPr>
          <w:rFonts w:ascii="Arial" w:hAnsi="Arial" w:cs="Arial"/>
          <w:u w:val="single"/>
          <w:lang w:eastAsia="cs-CZ"/>
        </w:rPr>
      </w:pPr>
      <w:r>
        <w:rPr>
          <w:rFonts w:ascii="Arial" w:hAnsi="Arial" w:cs="Arial"/>
          <w:u w:val="single"/>
          <w:lang w:eastAsia="cs-CZ"/>
        </w:rPr>
        <w:t>Záväzky</w:t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  <w:t xml:space="preserve"> 15 648,63</w:t>
      </w:r>
      <w:r w:rsidR="0062627B" w:rsidRPr="007935E8">
        <w:rPr>
          <w:rFonts w:ascii="Arial" w:hAnsi="Arial" w:cs="Arial"/>
          <w:u w:val="single"/>
          <w:lang w:eastAsia="cs-CZ"/>
        </w:rPr>
        <w:t xml:space="preserve"> €</w:t>
      </w:r>
    </w:p>
    <w:p w:rsidR="0062627B" w:rsidRDefault="0062627B" w:rsidP="0062627B">
      <w:pPr>
        <w:numPr>
          <w:ilvl w:val="0"/>
          <w:numId w:val="10"/>
        </w:numPr>
        <w:jc w:val="both"/>
        <w:rPr>
          <w:rFonts w:ascii="Arial" w:hAnsi="Arial" w:cs="Arial"/>
          <w:lang w:eastAsia="cs-CZ"/>
        </w:rPr>
      </w:pPr>
      <w:r w:rsidRPr="00DF2810">
        <w:rPr>
          <w:rFonts w:ascii="Arial" w:hAnsi="Arial" w:cs="Arial"/>
          <w:lang w:eastAsia="cs-CZ"/>
        </w:rPr>
        <w:t xml:space="preserve">nevyčerpané prostriedky zo </w:t>
      </w:r>
      <w:r>
        <w:rPr>
          <w:rFonts w:ascii="Arial" w:hAnsi="Arial" w:cs="Arial"/>
          <w:lang w:eastAsia="cs-CZ"/>
        </w:rPr>
        <w:t>štátneho rozpočtu</w:t>
      </w:r>
      <w:r w:rsidR="004474C7">
        <w:rPr>
          <w:rFonts w:ascii="Arial" w:hAnsi="Arial" w:cs="Arial"/>
          <w:lang w:eastAsia="cs-CZ"/>
        </w:rPr>
        <w:t xml:space="preserve"> </w:t>
      </w:r>
      <w:r>
        <w:rPr>
          <w:rFonts w:ascii="Arial" w:hAnsi="Arial" w:cs="Arial"/>
          <w:lang w:eastAsia="cs-CZ"/>
        </w:rPr>
        <w:t>(ZŠ)</w:t>
      </w:r>
      <w:r w:rsidRPr="00DF2810">
        <w:rPr>
          <w:rFonts w:ascii="Arial" w:hAnsi="Arial" w:cs="Arial"/>
          <w:lang w:eastAsia="cs-CZ"/>
        </w:rPr>
        <w:tab/>
      </w:r>
      <w:r w:rsidRPr="00DF2810">
        <w:rPr>
          <w:rFonts w:ascii="Arial" w:hAnsi="Arial" w:cs="Arial"/>
          <w:lang w:eastAsia="cs-CZ"/>
        </w:rPr>
        <w:tab/>
        <w:t xml:space="preserve">  </w:t>
      </w:r>
      <w:r w:rsidR="000B4DA3">
        <w:rPr>
          <w:rFonts w:ascii="Arial" w:hAnsi="Arial" w:cs="Arial"/>
          <w:lang w:eastAsia="cs-CZ"/>
        </w:rPr>
        <w:t xml:space="preserve"> 7 648,63</w:t>
      </w:r>
      <w:r>
        <w:rPr>
          <w:rFonts w:ascii="Arial" w:hAnsi="Arial" w:cs="Arial"/>
          <w:lang w:eastAsia="cs-CZ"/>
        </w:rPr>
        <w:t xml:space="preserve"> €</w:t>
      </w:r>
    </w:p>
    <w:p w:rsidR="000B4DA3" w:rsidRDefault="000B4DA3" w:rsidP="0062627B">
      <w:pPr>
        <w:numPr>
          <w:ilvl w:val="0"/>
          <w:numId w:val="10"/>
        </w:numPr>
        <w:jc w:val="both"/>
        <w:rPr>
          <w:rFonts w:ascii="Arial" w:hAnsi="Arial" w:cs="Arial"/>
          <w:lang w:eastAsia="cs-CZ"/>
        </w:rPr>
      </w:pPr>
      <w:proofErr w:type="spellStart"/>
      <w:r>
        <w:rPr>
          <w:rFonts w:ascii="Arial" w:hAnsi="Arial" w:cs="Arial"/>
          <w:lang w:eastAsia="cs-CZ"/>
        </w:rPr>
        <w:t>nevyč</w:t>
      </w:r>
      <w:proofErr w:type="spellEnd"/>
      <w:r>
        <w:rPr>
          <w:rFonts w:ascii="Arial" w:hAnsi="Arial" w:cs="Arial"/>
          <w:lang w:eastAsia="cs-CZ"/>
        </w:rPr>
        <w:t xml:space="preserve">. </w:t>
      </w:r>
      <w:proofErr w:type="spellStart"/>
      <w:r>
        <w:rPr>
          <w:rFonts w:ascii="Arial" w:hAnsi="Arial" w:cs="Arial"/>
          <w:lang w:eastAsia="cs-CZ"/>
        </w:rPr>
        <w:t>prostr</w:t>
      </w:r>
      <w:proofErr w:type="spellEnd"/>
      <w:r>
        <w:rPr>
          <w:rFonts w:ascii="Arial" w:hAnsi="Arial" w:cs="Arial"/>
          <w:lang w:eastAsia="cs-CZ"/>
        </w:rPr>
        <w:t>. – transfer zo ŠR na opravu sýpky                       8 000,00 €</w:t>
      </w:r>
    </w:p>
    <w:p w:rsidR="0062627B" w:rsidRPr="00DF2810" w:rsidRDefault="0062627B" w:rsidP="0062627B">
      <w:pPr>
        <w:jc w:val="both"/>
        <w:rPr>
          <w:rFonts w:ascii="Arial" w:hAnsi="Arial" w:cs="Arial"/>
          <w:lang w:eastAsia="cs-CZ"/>
        </w:rPr>
      </w:pPr>
    </w:p>
    <w:p w:rsidR="0062627B" w:rsidRPr="006A24CB" w:rsidRDefault="0062627B" w:rsidP="0062627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16"/>
        <w:gridCol w:w="1738"/>
        <w:gridCol w:w="2719"/>
      </w:tblGrid>
      <w:tr w:rsidR="0062627B" w:rsidRPr="000E17F6" w:rsidTr="00847B89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62627B" w:rsidRPr="000E17F6" w:rsidTr="00847B89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62627B" w:rsidRPr="000E17F6" w:rsidTr="00847B89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62627B" w:rsidRPr="000E17F6" w:rsidTr="00847B89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62627B" w:rsidRPr="000E17F6" w:rsidRDefault="0062627B" w:rsidP="00847B89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 obcí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627B" w:rsidRPr="000E17F6" w:rsidRDefault="000B4DA3" w:rsidP="00847B89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20 557,55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2627B" w:rsidRPr="000E17F6" w:rsidRDefault="0062627B" w:rsidP="00847B89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Pohľ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. voči odberateľom – nájomné, energie</w:t>
            </w:r>
          </w:p>
        </w:tc>
      </w:tr>
      <w:tr w:rsidR="0062627B" w:rsidRPr="000E17F6" w:rsidTr="00847B89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62627B" w:rsidRPr="000E17F6" w:rsidRDefault="0062627B" w:rsidP="00847B89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627B" w:rsidRPr="000E17F6" w:rsidRDefault="000B4DA3" w:rsidP="00847B89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59 080,51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2627B" w:rsidRPr="000E17F6" w:rsidRDefault="0062627B" w:rsidP="00847B89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Neuhradená daň</w:t>
            </w:r>
          </w:p>
        </w:tc>
      </w:tr>
      <w:tr w:rsidR="0062627B" w:rsidRPr="000E17F6" w:rsidTr="00847B89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62627B" w:rsidRPr="000E17F6" w:rsidRDefault="0062627B" w:rsidP="00847B89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627B" w:rsidRPr="000E17F6" w:rsidRDefault="000B4DA3" w:rsidP="00847B89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732,39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2627B" w:rsidRPr="000E17F6" w:rsidRDefault="0062627B" w:rsidP="00847B89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62627B" w:rsidRPr="000E17F6" w:rsidTr="00847B89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60 958,83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62627B" w:rsidRPr="0054043D" w:rsidRDefault="0062627B" w:rsidP="0062627B">
      <w:pPr>
        <w:spacing w:after="120"/>
        <w:jc w:val="both"/>
        <w:rPr>
          <w:rFonts w:ascii="Arial" w:hAnsi="Arial" w:cs="Arial"/>
          <w:b/>
        </w:rPr>
      </w:pPr>
    </w:p>
    <w:p w:rsidR="0062627B" w:rsidRPr="006D4B20" w:rsidRDefault="0062627B" w:rsidP="0062627B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Najväčší p</w:t>
      </w:r>
      <w:r>
        <w:rPr>
          <w:rFonts w:ascii="Arial" w:hAnsi="Arial" w:cs="Arial"/>
        </w:rPr>
        <w:t xml:space="preserve">odiel na vykázaných </w:t>
      </w:r>
      <w:r w:rsidRPr="006D4B20">
        <w:rPr>
          <w:rFonts w:ascii="Arial" w:hAnsi="Arial" w:cs="Arial"/>
        </w:rPr>
        <w:t xml:space="preserve"> pohľadávkach má materská účtovná jednotka – </w:t>
      </w:r>
      <w:r>
        <w:rPr>
          <w:rFonts w:ascii="Arial" w:hAnsi="Arial" w:cs="Arial"/>
        </w:rPr>
        <w:t>obec Vinné</w:t>
      </w:r>
      <w:r w:rsidRPr="006D4B20">
        <w:rPr>
          <w:rFonts w:ascii="Arial" w:hAnsi="Arial" w:cs="Arial"/>
        </w:rPr>
        <w:t xml:space="preserve"> a to hlavne:</w:t>
      </w:r>
    </w:p>
    <w:p w:rsidR="0062627B" w:rsidRPr="006D4B20" w:rsidRDefault="0062627B" w:rsidP="0062627B">
      <w:pPr>
        <w:numPr>
          <w:ilvl w:val="0"/>
          <w:numId w:val="9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 w:rsidR="00937B82">
        <w:rPr>
          <w:rFonts w:ascii="Arial" w:hAnsi="Arial" w:cs="Arial"/>
        </w:rPr>
        <w:t xml:space="preserve"> 20 557,55</w:t>
      </w:r>
      <w:r w:rsidRPr="006D4B20">
        <w:rPr>
          <w:rFonts w:ascii="Arial" w:hAnsi="Arial" w:cs="Arial"/>
        </w:rPr>
        <w:t xml:space="preserve"> € (prenájmy pozemkov, poplatok za vývoz komunálneho odpadu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refakturácia</w:t>
      </w:r>
      <w:proofErr w:type="spellEnd"/>
      <w:r>
        <w:rPr>
          <w:rFonts w:ascii="Arial" w:hAnsi="Arial" w:cs="Arial"/>
        </w:rPr>
        <w:t xml:space="preserve"> energií</w:t>
      </w:r>
      <w:r w:rsidRPr="006D4B20">
        <w:rPr>
          <w:rFonts w:ascii="Arial" w:hAnsi="Arial" w:cs="Arial"/>
        </w:rPr>
        <w:t>)</w:t>
      </w:r>
    </w:p>
    <w:p w:rsidR="0062627B" w:rsidRPr="006D4B20" w:rsidRDefault="0062627B" w:rsidP="0062627B">
      <w:pPr>
        <w:numPr>
          <w:ilvl w:val="0"/>
          <w:numId w:val="9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937B82">
        <w:rPr>
          <w:rFonts w:ascii="Arial" w:hAnsi="Arial" w:cs="Arial"/>
        </w:rPr>
        <w:t>59 080,51</w:t>
      </w:r>
      <w:r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 (najvyšší podiel na daňových pohľadávkach majú pohľadávky za daň z nehnuteľností)</w:t>
      </w:r>
    </w:p>
    <w:p w:rsidR="0062627B" w:rsidRDefault="0062627B" w:rsidP="0062627B">
      <w:pPr>
        <w:spacing w:after="120"/>
        <w:jc w:val="both"/>
        <w:rPr>
          <w:rFonts w:ascii="Arial" w:hAnsi="Arial" w:cs="Arial"/>
          <w:b/>
        </w:rPr>
      </w:pPr>
    </w:p>
    <w:p w:rsidR="0062627B" w:rsidRPr="00722EE2" w:rsidRDefault="0062627B" w:rsidP="0062627B">
      <w:pPr>
        <w:spacing w:before="60" w:after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b/>
          <w:color w:val="000000"/>
        </w:rPr>
        <w:t>b) vývoj opravnej položky k </w:t>
      </w:r>
      <w:r w:rsidRPr="00722EE2">
        <w:rPr>
          <w:rFonts w:ascii="Arial" w:hAnsi="Arial" w:cs="Arial"/>
          <w:b/>
        </w:rPr>
        <w:t>pohľadávkam</w:t>
      </w:r>
      <w:r w:rsidRPr="00722EE2">
        <w:rPr>
          <w:rFonts w:ascii="Arial" w:hAnsi="Arial" w:cs="Arial"/>
        </w:rPr>
        <w:t xml:space="preserve"> (tabuľka č. 8)</w:t>
      </w:r>
    </w:p>
    <w:p w:rsidR="0062627B" w:rsidRPr="00722EE2" w:rsidRDefault="0062627B" w:rsidP="0062627B">
      <w:pPr>
        <w:spacing w:before="60" w:after="60"/>
        <w:jc w:val="both"/>
        <w:rPr>
          <w:rFonts w:ascii="Arial" w:hAnsi="Arial" w:cs="Arial"/>
        </w:rPr>
      </w:pPr>
      <w:r w:rsidRPr="00722EE2">
        <w:rPr>
          <w:rFonts w:ascii="Arial" w:hAnsi="Arial" w:cs="Arial"/>
        </w:rPr>
        <w:t>Opravná p</w:t>
      </w:r>
      <w:r w:rsidR="00937B82">
        <w:rPr>
          <w:rFonts w:ascii="Arial" w:hAnsi="Arial" w:cs="Arial"/>
        </w:rPr>
        <w:t>oložka k pohľadávkam v roku 2015 bola tvorená v účtovnej jednotke obec Vinné vo výške 17 819,09 €, a to k pohľadávkam po lehote splatnosti viac ako 2 roky vo výške 1 278,25 € a k pohľadávkam po lehote splatnosti viac ako 3 roky vo výške 16 540,84 €.</w:t>
      </w:r>
    </w:p>
    <w:p w:rsidR="0062627B" w:rsidRPr="0014106A" w:rsidRDefault="0062627B" w:rsidP="0062627B">
      <w:pPr>
        <w:spacing w:before="120" w:after="120"/>
        <w:rPr>
          <w:rFonts w:ascii="Arial" w:hAnsi="Arial" w:cs="Arial"/>
          <w:sz w:val="14"/>
        </w:rPr>
      </w:pPr>
    </w:p>
    <w:p w:rsidR="0062627B" w:rsidRDefault="0062627B" w:rsidP="0062627B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62627B" w:rsidRPr="00722EE2" w:rsidRDefault="0062627B" w:rsidP="0062627B">
      <w:pPr>
        <w:spacing w:before="120" w:after="120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konsolidovaných </w:t>
      </w:r>
      <w:r w:rsidRPr="00722EE2">
        <w:rPr>
          <w:rFonts w:ascii="Arial" w:hAnsi="Arial" w:cs="Arial"/>
        </w:rPr>
        <w:t>poznámok 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62627B" w:rsidRPr="000E17F6" w:rsidTr="00847B89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62627B" w:rsidRPr="000E17F6" w:rsidTr="00847B89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62627B" w:rsidRPr="00F24618" w:rsidTr="00847B89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62627B" w:rsidRPr="0014106A" w:rsidRDefault="0062627B" w:rsidP="00847B89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937B82" w:rsidP="00847B89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140,38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F24618" w:rsidRDefault="00937B82" w:rsidP="00847B89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78,54</w:t>
            </w:r>
          </w:p>
        </w:tc>
      </w:tr>
      <w:tr w:rsidR="0062627B" w:rsidRPr="000E17F6" w:rsidTr="00847B89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62627B" w:rsidRPr="0014106A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937B82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140,38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937B82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78,54</w:t>
            </w:r>
          </w:p>
        </w:tc>
      </w:tr>
      <w:tr w:rsidR="0062627B" w:rsidRPr="000E17F6" w:rsidTr="00847B89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937B82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80 230,07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937B82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60 880,29</w:t>
            </w:r>
          </w:p>
        </w:tc>
      </w:tr>
      <w:tr w:rsidR="0062627B" w:rsidRPr="000E17F6" w:rsidTr="00847B89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2627B" w:rsidRPr="000E17F6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9648CD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80 370,45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2627B" w:rsidRPr="000E17F6" w:rsidRDefault="009648CD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60 958,83</w:t>
            </w:r>
          </w:p>
        </w:tc>
      </w:tr>
    </w:tbl>
    <w:p w:rsidR="0062627B" w:rsidRDefault="0062627B" w:rsidP="0062627B"/>
    <w:p w:rsidR="0062627B" w:rsidRDefault="0062627B" w:rsidP="0062627B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>
        <w:rPr>
          <w:rFonts w:ascii="Arial" w:hAnsi="Arial" w:cs="Arial"/>
          <w:szCs w:val="18"/>
          <w:lang w:eastAsia="cs-CZ"/>
        </w:rPr>
        <w:t xml:space="preserve"> pohľadávky za neuhradenú daň, neuhradené nájmy a energie.</w:t>
      </w:r>
    </w:p>
    <w:p w:rsidR="0062627B" w:rsidRDefault="0062627B" w:rsidP="0062627B">
      <w:pPr>
        <w:jc w:val="both"/>
        <w:rPr>
          <w:rFonts w:ascii="Arial" w:hAnsi="Arial" w:cs="Arial"/>
          <w:szCs w:val="18"/>
          <w:lang w:eastAsia="cs-CZ"/>
        </w:rPr>
      </w:pPr>
    </w:p>
    <w:p w:rsidR="0062627B" w:rsidRDefault="0062627B" w:rsidP="0062627B">
      <w:pPr>
        <w:jc w:val="both"/>
        <w:rPr>
          <w:rFonts w:ascii="Arial" w:hAnsi="Arial" w:cs="Arial"/>
          <w:szCs w:val="18"/>
          <w:lang w:eastAsia="cs-CZ"/>
        </w:rPr>
      </w:pPr>
    </w:p>
    <w:p w:rsidR="0062627B" w:rsidRPr="006D4B20" w:rsidRDefault="0062627B" w:rsidP="0062627B">
      <w:pPr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 </w:t>
      </w:r>
    </w:p>
    <w:p w:rsidR="0062627B" w:rsidRPr="00FE0F58" w:rsidRDefault="0062627B" w:rsidP="0062627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62627B" w:rsidRPr="00226D6A" w:rsidRDefault="0062627B" w:rsidP="0062627B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a) Náklady budúcich </w:t>
      </w:r>
      <w:r w:rsidRPr="00226D6A">
        <w:rPr>
          <w:rFonts w:ascii="Arial" w:hAnsi="Arial" w:cs="Arial"/>
          <w:b/>
        </w:rPr>
        <w:t xml:space="preserve">období </w:t>
      </w:r>
      <w:r w:rsidRPr="00226D6A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2627B" w:rsidRPr="006D4B20" w:rsidTr="00847B89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2627B" w:rsidRPr="006D4B20" w:rsidRDefault="0062627B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E53E84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2627B" w:rsidRPr="006D4B20" w:rsidRDefault="00E53E84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2014</w:t>
            </w:r>
          </w:p>
        </w:tc>
      </w:tr>
      <w:tr w:rsidR="0062627B" w:rsidRPr="006D4B20" w:rsidTr="00847B89">
        <w:trPr>
          <w:trHeight w:val="225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2627B" w:rsidRPr="006D4B20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62627B" w:rsidRPr="006D4B20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6D4B20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1D6EDC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25,57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1D6EDC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261,10</w:t>
            </w:r>
          </w:p>
        </w:tc>
      </w:tr>
      <w:tr w:rsidR="0062627B" w:rsidRPr="006D4B20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1D6EDC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2 864,82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1D6EDC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1 656,87</w:t>
            </w:r>
          </w:p>
        </w:tc>
      </w:tr>
      <w:tr w:rsidR="0062627B" w:rsidRPr="006D4B20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1D6EDC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1 019,93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1D6EDC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304,02</w:t>
            </w:r>
          </w:p>
        </w:tc>
      </w:tr>
      <w:tr w:rsidR="0062627B" w:rsidRPr="006D4B20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1D6EDC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3 910,32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D4B20" w:rsidRDefault="001D6EDC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2 221,99</w:t>
            </w:r>
          </w:p>
        </w:tc>
      </w:tr>
    </w:tbl>
    <w:p w:rsidR="0062627B" w:rsidRDefault="0062627B" w:rsidP="0062627B">
      <w:pPr>
        <w:jc w:val="both"/>
        <w:rPr>
          <w:rFonts w:ascii="Arial" w:hAnsi="Arial" w:cs="Arial"/>
        </w:rPr>
      </w:pPr>
    </w:p>
    <w:p w:rsidR="0062627B" w:rsidRPr="006D4B20" w:rsidRDefault="0062627B" w:rsidP="0062627B">
      <w:pPr>
        <w:jc w:val="both"/>
        <w:rPr>
          <w:rFonts w:ascii="Arial" w:hAnsi="Arial" w:cs="Arial"/>
        </w:rPr>
      </w:pPr>
    </w:p>
    <w:p w:rsidR="0062627B" w:rsidRPr="00226D6A" w:rsidRDefault="0062627B" w:rsidP="0062627B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b) Príjmy budúcich období </w:t>
      </w:r>
      <w:r w:rsidRPr="00226D6A">
        <w:rPr>
          <w:rFonts w:ascii="Arial" w:hAnsi="Arial" w:cs="Arial"/>
        </w:rPr>
        <w:t>(tabuľka č. 11)</w:t>
      </w:r>
    </w:p>
    <w:p w:rsidR="0062627B" w:rsidRDefault="0062627B" w:rsidP="0062627B">
      <w:pPr>
        <w:ind w:left="3"/>
        <w:jc w:val="both"/>
        <w:rPr>
          <w:rFonts w:ascii="Arial" w:hAnsi="Arial" w:cs="Arial"/>
          <w:color w:val="0000CC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2627B" w:rsidRPr="00FE0F58" w:rsidTr="00847B89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2627B" w:rsidRPr="00FE0F58" w:rsidRDefault="0062627B" w:rsidP="001D6EDC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</w:t>
            </w:r>
            <w:r w:rsidR="001D6ED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1D6EDC">
              <w:rPr>
                <w:rFonts w:ascii="Arial" w:hAnsi="Arial" w:cs="Arial"/>
                <w:b/>
                <w:bCs/>
                <w:sz w:val="18"/>
                <w:szCs w:val="18"/>
              </w:rPr>
              <w:t>k 31.12. 2014</w:t>
            </w:r>
          </w:p>
        </w:tc>
      </w:tr>
      <w:tr w:rsidR="0062627B" w:rsidRPr="00FE0F58" w:rsidTr="00847B89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62627B" w:rsidRPr="00FE0F58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Príjmy </w:t>
            </w: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62627B" w:rsidRPr="00FE0F58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62627B" w:rsidRPr="00FE0F58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poistné</w:t>
            </w:r>
            <w:r>
              <w:rPr>
                <w:rFonts w:ascii="Arial" w:hAnsi="Arial" w:cs="Arial"/>
                <w:sz w:val="18"/>
                <w:szCs w:val="18"/>
              </w:rPr>
              <w:t xml:space="preserve">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62627B" w:rsidRPr="00FE0F58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  <w:r w:rsidRPr="00FE0F58"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62627B" w:rsidRPr="00FE0F58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FE0F58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:rsidR="0062627B" w:rsidRDefault="0062627B" w:rsidP="0062627B">
      <w:pPr>
        <w:ind w:left="3"/>
        <w:jc w:val="both"/>
        <w:rPr>
          <w:rFonts w:ascii="Arial" w:hAnsi="Arial" w:cs="Arial"/>
          <w:color w:val="0000CC"/>
        </w:rPr>
      </w:pPr>
    </w:p>
    <w:p w:rsidR="0062627B" w:rsidRPr="00FE0F58" w:rsidRDefault="0062627B" w:rsidP="0062627B">
      <w:pPr>
        <w:ind w:left="3"/>
        <w:jc w:val="both"/>
        <w:rPr>
          <w:rFonts w:ascii="Arial" w:hAnsi="Arial" w:cs="Arial"/>
          <w:color w:val="0000CC"/>
        </w:rPr>
      </w:pPr>
    </w:p>
    <w:p w:rsidR="0062627B" w:rsidRPr="00B06509" w:rsidRDefault="0062627B" w:rsidP="0062627B">
      <w:pPr>
        <w:ind w:left="3"/>
        <w:jc w:val="both"/>
        <w:rPr>
          <w:rFonts w:ascii="Arial" w:hAnsi="Arial" w:cs="Arial"/>
          <w:b/>
        </w:rPr>
      </w:pPr>
    </w:p>
    <w:p w:rsidR="0062627B" w:rsidRDefault="0062627B" w:rsidP="0062627B">
      <w:pPr>
        <w:numPr>
          <w:ilvl w:val="0"/>
          <w:numId w:val="11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62627B" w:rsidRDefault="0062627B" w:rsidP="0062627B">
      <w:pPr>
        <w:jc w:val="both"/>
        <w:rPr>
          <w:rFonts w:ascii="Arial" w:hAnsi="Arial" w:cs="Arial"/>
          <w:b/>
          <w:sz w:val="22"/>
          <w:szCs w:val="22"/>
        </w:rPr>
      </w:pPr>
    </w:p>
    <w:p w:rsidR="0062627B" w:rsidRPr="005C69EE" w:rsidRDefault="0062627B" w:rsidP="0062627B">
      <w:pPr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>obce Vinné</w:t>
      </w:r>
      <w:r w:rsidRPr="00546CA7">
        <w:rPr>
          <w:rFonts w:ascii="Arial" w:hAnsi="Arial" w:cs="Arial"/>
        </w:rPr>
        <w:t xml:space="preserve"> od 1. januára 201</w:t>
      </w:r>
      <w:r w:rsidR="001D6EDC">
        <w:rPr>
          <w:rFonts w:ascii="Arial" w:hAnsi="Arial" w:cs="Arial"/>
        </w:rPr>
        <w:t>5</w:t>
      </w:r>
      <w:r w:rsidRPr="00546CA7">
        <w:rPr>
          <w:rFonts w:ascii="Arial" w:hAnsi="Arial" w:cs="Arial"/>
        </w:rPr>
        <w:t xml:space="preserve"> do 31. decembra 201</w:t>
      </w:r>
      <w:r w:rsidR="001D6EDC">
        <w:rPr>
          <w:rFonts w:ascii="Arial" w:hAnsi="Arial" w:cs="Arial"/>
        </w:rPr>
        <w:t>5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C69EE">
        <w:rPr>
          <w:rFonts w:ascii="Arial" w:hAnsi="Arial" w:cs="Arial"/>
        </w:rPr>
        <w:t>tabuľka č. 12.</w:t>
      </w:r>
    </w:p>
    <w:p w:rsidR="0062627B" w:rsidRPr="00FE0F58" w:rsidRDefault="0062627B" w:rsidP="0062627B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62627B" w:rsidRPr="00B06509" w:rsidTr="00847B89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546CA7" w:rsidRDefault="0062627B" w:rsidP="00847B8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 </w:t>
            </w:r>
            <w:r w:rsidR="001D6EDC">
              <w:rPr>
                <w:rFonts w:ascii="Arial" w:hAnsi="Arial" w:cs="Arial"/>
                <w:b/>
                <w:bCs/>
                <w:sz w:val="18"/>
                <w:szCs w:val="18"/>
              </w:rPr>
              <w:t>31.12. 2014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546CA7" w:rsidRDefault="001D6EDC" w:rsidP="00847B8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 2015</w:t>
            </w:r>
          </w:p>
        </w:tc>
      </w:tr>
      <w:tr w:rsidR="0062627B" w:rsidRPr="00B06509" w:rsidTr="00847B8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62627B" w:rsidRPr="00B06509" w:rsidTr="00847B8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62627B" w:rsidRPr="00B06509" w:rsidTr="00847B8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62627B" w:rsidRPr="00B06509" w:rsidTr="00847B8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62627B" w:rsidRPr="00B06509" w:rsidTr="00847B8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1D6EDC" w:rsidP="00847B89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2 879 515,93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1D6EDC">
              <w:rPr>
                <w:rFonts w:ascii="Arial" w:hAnsi="Arial" w:cs="Arial"/>
              </w:rPr>
              <w:t xml:space="preserve">           96 461,06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1D6EDC" w:rsidP="00847B89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2 783 054,87</w:t>
            </w:r>
          </w:p>
        </w:tc>
      </w:tr>
      <w:tr w:rsidR="0062627B" w:rsidRPr="00B06509" w:rsidTr="00847B8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1D6EDC" w:rsidP="00847B89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-96 461,06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05772B" w:rsidP="0005772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-11 695,64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B06509" w:rsidRDefault="0062627B" w:rsidP="00847B89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1D6EDC">
              <w:rPr>
                <w:rFonts w:ascii="Arial" w:hAnsi="Arial" w:cs="Arial"/>
              </w:rPr>
              <w:t>-84 765,42</w:t>
            </w:r>
          </w:p>
        </w:tc>
      </w:tr>
      <w:tr w:rsidR="0062627B" w:rsidRPr="00B06509" w:rsidTr="00847B89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1D6EDC" w:rsidP="00847B89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2 783 054,87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1D6EDC" w:rsidP="00847B89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84 765,42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546CA7" w:rsidRDefault="0062627B" w:rsidP="00847B89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1D6EDC">
              <w:rPr>
                <w:rFonts w:ascii="Arial" w:hAnsi="Arial" w:cs="Arial"/>
                <w:b/>
              </w:rPr>
              <w:t>2 698 289,45</w:t>
            </w:r>
          </w:p>
        </w:tc>
      </w:tr>
    </w:tbl>
    <w:p w:rsidR="0062627B" w:rsidRPr="005A4FA2" w:rsidRDefault="0062627B" w:rsidP="0062627B">
      <w:pPr>
        <w:spacing w:before="60"/>
        <w:jc w:val="both"/>
        <w:rPr>
          <w:rFonts w:ascii="Arial" w:hAnsi="Arial" w:cs="Arial"/>
        </w:rPr>
      </w:pPr>
    </w:p>
    <w:p w:rsidR="0062627B" w:rsidRDefault="0062627B" w:rsidP="0062627B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62627B" w:rsidRPr="00302F83" w:rsidRDefault="0062627B" w:rsidP="0062627B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lastRenderedPageBreak/>
        <w:t>Obec neúčtovala o významných opravách minulých období.</w:t>
      </w:r>
    </w:p>
    <w:p w:rsidR="0062627B" w:rsidRPr="000E17F6" w:rsidRDefault="0062627B" w:rsidP="0062627B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62627B" w:rsidRPr="005A4FA2" w:rsidRDefault="0062627B" w:rsidP="0062627B">
      <w:pPr>
        <w:ind w:left="3"/>
        <w:jc w:val="both"/>
        <w:rPr>
          <w:rFonts w:ascii="Arial" w:hAnsi="Arial" w:cs="Arial"/>
          <w:u w:val="single"/>
        </w:rPr>
      </w:pPr>
    </w:p>
    <w:p w:rsidR="0062627B" w:rsidRPr="005A4FA2" w:rsidRDefault="0062627B" w:rsidP="0062627B">
      <w:pPr>
        <w:numPr>
          <w:ilvl w:val="0"/>
          <w:numId w:val="11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62627B" w:rsidRDefault="0062627B" w:rsidP="0062627B">
      <w:pPr>
        <w:jc w:val="both"/>
        <w:rPr>
          <w:rFonts w:ascii="Arial" w:hAnsi="Arial" w:cs="Arial"/>
        </w:rPr>
      </w:pPr>
    </w:p>
    <w:p w:rsidR="0062627B" w:rsidRPr="002D1B70" w:rsidRDefault="0062627B" w:rsidP="0062627B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FA4092">
        <w:rPr>
          <w:rFonts w:ascii="Arial" w:hAnsi="Arial" w:cs="Arial"/>
        </w:rPr>
        <w:t>5</w:t>
      </w:r>
      <w:r w:rsidRPr="005A4FA2">
        <w:rPr>
          <w:rFonts w:ascii="Arial" w:hAnsi="Arial" w:cs="Arial"/>
        </w:rPr>
        <w:t xml:space="preserve"> do 31. decembra 201</w:t>
      </w:r>
      <w:r w:rsidR="00FA4092">
        <w:rPr>
          <w:rFonts w:ascii="Arial" w:hAnsi="Arial" w:cs="Arial"/>
        </w:rPr>
        <w:t>5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2D1B70">
        <w:rPr>
          <w:rFonts w:ascii="Arial" w:hAnsi="Arial" w:cs="Arial"/>
        </w:rPr>
        <w:t>tabuľky č.13 a</w:t>
      </w:r>
      <w:r>
        <w:rPr>
          <w:rFonts w:ascii="Arial" w:hAnsi="Arial" w:cs="Arial"/>
        </w:rPr>
        <w:t> </w:t>
      </w:r>
      <w:r w:rsidRPr="002D1B70">
        <w:rPr>
          <w:rFonts w:ascii="Arial" w:hAnsi="Arial" w:cs="Arial"/>
        </w:rPr>
        <w:t>14</w:t>
      </w:r>
      <w:r>
        <w:rPr>
          <w:rFonts w:ascii="Arial" w:hAnsi="Arial" w:cs="Arial"/>
        </w:rPr>
        <w:t>.</w:t>
      </w:r>
    </w:p>
    <w:p w:rsidR="0062627B" w:rsidRPr="00B06509" w:rsidRDefault="0062627B" w:rsidP="0062627B">
      <w:pPr>
        <w:jc w:val="both"/>
        <w:rPr>
          <w:rFonts w:ascii="Arial" w:hAnsi="Arial" w:cs="Arial"/>
        </w:rPr>
      </w:pPr>
    </w:p>
    <w:p w:rsidR="0062627B" w:rsidRPr="00A97BDB" w:rsidRDefault="0062627B" w:rsidP="0062627B">
      <w:pPr>
        <w:spacing w:before="60"/>
        <w:jc w:val="both"/>
        <w:rPr>
          <w:rFonts w:ascii="Arial" w:hAnsi="Arial" w:cs="Arial"/>
          <w:color w:val="000000"/>
        </w:rPr>
      </w:pPr>
      <w:r w:rsidRPr="00A97BDB">
        <w:rPr>
          <w:rFonts w:ascii="Arial" w:hAnsi="Arial" w:cs="Arial"/>
        </w:rPr>
        <w:t xml:space="preserve">Obec tvorila ostatné krátkodobé rezervy </w:t>
      </w:r>
      <w:r w:rsidR="00FA4092">
        <w:rPr>
          <w:rFonts w:ascii="Arial" w:hAnsi="Arial" w:cs="Arial"/>
          <w:color w:val="000000"/>
        </w:rPr>
        <w:t>na audítorské práce vo výške 6</w:t>
      </w:r>
      <w:r w:rsidRPr="00A97BDB">
        <w:rPr>
          <w:rFonts w:ascii="Arial" w:hAnsi="Arial" w:cs="Arial"/>
          <w:color w:val="000000"/>
        </w:rPr>
        <w:t>00 €.</w:t>
      </w:r>
    </w:p>
    <w:p w:rsidR="0062627B" w:rsidRPr="00A13B08" w:rsidRDefault="0062627B" w:rsidP="0062627B">
      <w:pPr>
        <w:ind w:left="3"/>
        <w:jc w:val="both"/>
        <w:rPr>
          <w:rFonts w:ascii="Arial" w:hAnsi="Arial" w:cs="Arial"/>
        </w:rPr>
      </w:pPr>
    </w:p>
    <w:p w:rsidR="0062627B" w:rsidRPr="00B06509" w:rsidRDefault="0062627B" w:rsidP="0062627B">
      <w:pPr>
        <w:ind w:left="3"/>
        <w:jc w:val="both"/>
        <w:rPr>
          <w:rFonts w:ascii="Arial" w:hAnsi="Arial" w:cs="Arial"/>
        </w:rPr>
      </w:pPr>
    </w:p>
    <w:p w:rsidR="0062627B" w:rsidRDefault="0062627B" w:rsidP="0062627B">
      <w:pPr>
        <w:numPr>
          <w:ilvl w:val="0"/>
          <w:numId w:val="11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62627B" w:rsidRDefault="0062627B" w:rsidP="0062627B">
      <w:pPr>
        <w:spacing w:before="60" w:after="60"/>
        <w:jc w:val="both"/>
        <w:rPr>
          <w:rFonts w:ascii="Arial" w:hAnsi="Arial" w:cs="Arial"/>
        </w:rPr>
      </w:pPr>
    </w:p>
    <w:p w:rsidR="0062627B" w:rsidRDefault="0062627B" w:rsidP="0062627B">
      <w:pPr>
        <w:spacing w:before="120" w:after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A97BDB">
        <w:rPr>
          <w:rFonts w:ascii="Arial" w:hAnsi="Arial" w:cs="Arial"/>
        </w:rPr>
        <w:t>(tabuľka č. 15).</w:t>
      </w:r>
    </w:p>
    <w:p w:rsidR="0062627B" w:rsidRPr="005D6DE5" w:rsidRDefault="0062627B" w:rsidP="0062627B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Významnou položkou záväzkov sú záväzky voč</w:t>
      </w:r>
      <w:r w:rsidR="00603DAE">
        <w:rPr>
          <w:rFonts w:ascii="Arial" w:hAnsi="Arial" w:cs="Arial"/>
        </w:rPr>
        <w:t>i dodávateľom vo výške 18 321,58</w:t>
      </w:r>
      <w:r>
        <w:rPr>
          <w:rFonts w:ascii="Arial" w:hAnsi="Arial" w:cs="Arial"/>
        </w:rPr>
        <w:t xml:space="preserve"> €, ostatné záväzky sú z dôvodu predpisu miezd voči orgánom </w:t>
      </w:r>
      <w:r w:rsidR="00603DAE">
        <w:rPr>
          <w:rFonts w:ascii="Arial" w:hAnsi="Arial" w:cs="Arial"/>
        </w:rPr>
        <w:t>zdravotného poistenia a</w:t>
      </w:r>
      <w:r>
        <w:rPr>
          <w:rFonts w:ascii="Arial" w:hAnsi="Arial" w:cs="Arial"/>
        </w:rPr>
        <w:t xml:space="preserve"> sociálneho poistenia</w:t>
      </w:r>
      <w:r w:rsidR="00603DAE">
        <w:rPr>
          <w:rFonts w:ascii="Arial" w:hAnsi="Arial" w:cs="Arial"/>
        </w:rPr>
        <w:t xml:space="preserve"> vo výške 28 658,69 €</w:t>
      </w:r>
      <w:r>
        <w:rPr>
          <w:rFonts w:ascii="Arial" w:hAnsi="Arial" w:cs="Arial"/>
        </w:rPr>
        <w:t>, ostatné priame dane</w:t>
      </w:r>
      <w:r w:rsidR="00D71153">
        <w:rPr>
          <w:rFonts w:ascii="Arial" w:hAnsi="Arial" w:cs="Arial"/>
        </w:rPr>
        <w:t xml:space="preserve"> vo výške 7 795,24 €, a voči zamestnancom vo výške 38 575,68 €.</w:t>
      </w:r>
    </w:p>
    <w:p w:rsidR="0062627B" w:rsidRDefault="0062627B" w:rsidP="0062627B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62627B" w:rsidRDefault="0062627B" w:rsidP="0062627B">
      <w:pPr>
        <w:numPr>
          <w:ilvl w:val="0"/>
          <w:numId w:val="11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62627B" w:rsidRDefault="0062627B" w:rsidP="0062627B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62627B" w:rsidRDefault="0062627B" w:rsidP="0062627B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62627B" w:rsidRPr="0070071A" w:rsidRDefault="0062627B" w:rsidP="0062627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70071A">
        <w:rPr>
          <w:rFonts w:ascii="Arial" w:hAnsi="Arial" w:cs="Arial"/>
          <w:b w:val="0"/>
          <w:color w:val="000000"/>
          <w:sz w:val="20"/>
          <w:szCs w:val="20"/>
        </w:rPr>
        <w:t>Prehľad o ban</w:t>
      </w:r>
      <w:r w:rsidR="007848CD" w:rsidRPr="0070071A">
        <w:rPr>
          <w:rFonts w:ascii="Arial" w:hAnsi="Arial" w:cs="Arial"/>
          <w:b w:val="0"/>
          <w:color w:val="000000"/>
          <w:sz w:val="20"/>
          <w:szCs w:val="20"/>
        </w:rPr>
        <w:t>kových úveroch obce k 31.12.2015</w:t>
      </w:r>
      <w:r w:rsidRPr="0070071A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  <w:r w:rsidRPr="0070071A">
        <w:rPr>
          <w:rFonts w:ascii="Arial" w:hAnsi="Arial" w:cs="Arial"/>
          <w:b w:val="0"/>
          <w:sz w:val="20"/>
          <w:szCs w:val="20"/>
        </w:rPr>
        <w:t xml:space="preserve">(tabuľka č. 16). </w:t>
      </w:r>
    </w:p>
    <w:p w:rsidR="0062627B" w:rsidRPr="005D595E" w:rsidRDefault="0062627B" w:rsidP="0062627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62627B" w:rsidRPr="00121B1D" w:rsidRDefault="0062627B" w:rsidP="0062627B">
      <w:pPr>
        <w:spacing w:before="60"/>
        <w:jc w:val="both"/>
        <w:rPr>
          <w:rFonts w:ascii="Arial" w:hAnsi="Arial" w:cs="Arial"/>
        </w:rPr>
      </w:pPr>
      <w:bookmarkStart w:id="0" w:name="_GoBack"/>
      <w:r>
        <w:rPr>
          <w:rFonts w:ascii="Arial" w:hAnsi="Arial" w:cs="Arial"/>
        </w:rPr>
        <w:t>Obec má prijaté dva dlhodobé investičné úvery a jeden krátkodobý úver.</w:t>
      </w:r>
      <w:r w:rsidRPr="00121B1D">
        <w:rPr>
          <w:rFonts w:ascii="Arial" w:hAnsi="Arial" w:cs="Arial"/>
        </w:rPr>
        <w:t xml:space="preserve"> </w:t>
      </w:r>
    </w:p>
    <w:bookmarkEnd w:id="0"/>
    <w:p w:rsidR="0062627B" w:rsidRDefault="0062627B" w:rsidP="0062627B">
      <w:pPr>
        <w:spacing w:before="60"/>
        <w:jc w:val="both"/>
        <w:rPr>
          <w:rFonts w:ascii="Arial" w:hAnsi="Arial" w:cs="Arial"/>
        </w:rPr>
      </w:pPr>
      <w:r w:rsidRPr="00121B1D">
        <w:rPr>
          <w:rFonts w:ascii="Arial" w:hAnsi="Arial" w:cs="Arial"/>
        </w:rPr>
        <w:t xml:space="preserve">Prvý </w:t>
      </w:r>
      <w:proofErr w:type="spellStart"/>
      <w:r w:rsidRPr="00121B1D">
        <w:rPr>
          <w:rFonts w:ascii="Arial" w:hAnsi="Arial" w:cs="Arial"/>
        </w:rPr>
        <w:t>municipálny</w:t>
      </w:r>
      <w:proofErr w:type="spellEnd"/>
      <w:r w:rsidRPr="00121B1D">
        <w:rPr>
          <w:rFonts w:ascii="Arial" w:hAnsi="Arial" w:cs="Arial"/>
        </w:rPr>
        <w:t xml:space="preserve"> úver – zmluva uzatvorená v roku 20</w:t>
      </w:r>
      <w:r>
        <w:rPr>
          <w:rFonts w:ascii="Arial" w:hAnsi="Arial" w:cs="Arial"/>
        </w:rPr>
        <w:t>05, úver bol poskytnutý vo výške 26 555,13 € na financovanie dlažby na Zemplínskej šírave, zostatok úver</w:t>
      </w:r>
      <w:r w:rsidR="007848CD">
        <w:rPr>
          <w:rFonts w:ascii="Arial" w:hAnsi="Arial" w:cs="Arial"/>
        </w:rPr>
        <w:t>u k 31.12.2015 je 7 966</w:t>
      </w:r>
      <w:r>
        <w:rPr>
          <w:rFonts w:ascii="Arial" w:hAnsi="Arial" w:cs="Arial"/>
        </w:rPr>
        <w:t>,11€</w:t>
      </w:r>
      <w:r w:rsidRPr="00121B1D">
        <w:rPr>
          <w:rFonts w:ascii="Arial" w:hAnsi="Arial" w:cs="Arial"/>
        </w:rPr>
        <w:t xml:space="preserve">. </w:t>
      </w:r>
    </w:p>
    <w:p w:rsidR="0062627B" w:rsidRDefault="0062627B" w:rsidP="0062627B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Dexia komfort úver bol poskytnutý v roku 2006 vo výške 265 551,35 € na financovanie dokončenia rekonštrukcie kultúrneho domu vo Vin</w:t>
      </w:r>
      <w:r w:rsidR="007848CD">
        <w:rPr>
          <w:rFonts w:ascii="Arial" w:hAnsi="Arial" w:cs="Arial"/>
        </w:rPr>
        <w:t>nom, zostatok úveru k 31.12.2015 je 33 163,43</w:t>
      </w:r>
      <w:r>
        <w:rPr>
          <w:rFonts w:ascii="Arial" w:hAnsi="Arial" w:cs="Arial"/>
        </w:rPr>
        <w:t xml:space="preserve"> €.</w:t>
      </w:r>
    </w:p>
    <w:p w:rsidR="0062627B" w:rsidRPr="00121B1D" w:rsidRDefault="0062627B" w:rsidP="0062627B">
      <w:pPr>
        <w:spacing w:before="60"/>
        <w:jc w:val="both"/>
        <w:rPr>
          <w:rFonts w:ascii="Arial" w:hAnsi="Arial" w:cs="Arial"/>
        </w:rPr>
      </w:pPr>
      <w:r w:rsidRPr="00121B1D">
        <w:rPr>
          <w:rFonts w:ascii="Arial" w:hAnsi="Arial" w:cs="Arial"/>
        </w:rPr>
        <w:t>V roku 201</w:t>
      </w:r>
      <w:r w:rsidR="007848CD">
        <w:rPr>
          <w:rFonts w:ascii="Arial" w:hAnsi="Arial" w:cs="Arial"/>
        </w:rPr>
        <w:t>5</w:t>
      </w:r>
      <w:r w:rsidRPr="00121B1D">
        <w:rPr>
          <w:rFonts w:ascii="Arial" w:hAnsi="Arial" w:cs="Arial"/>
        </w:rPr>
        <w:t xml:space="preserve"> bol </w:t>
      </w:r>
      <w:r>
        <w:rPr>
          <w:rFonts w:ascii="Arial" w:hAnsi="Arial" w:cs="Arial"/>
        </w:rPr>
        <w:t xml:space="preserve">prijatý </w:t>
      </w:r>
      <w:proofErr w:type="spellStart"/>
      <w:r w:rsidR="007848CD">
        <w:rPr>
          <w:rFonts w:ascii="Arial" w:hAnsi="Arial" w:cs="Arial"/>
        </w:rPr>
        <w:t>Municipálny</w:t>
      </w:r>
      <w:proofErr w:type="spellEnd"/>
      <w:r w:rsidR="007848CD">
        <w:rPr>
          <w:rFonts w:ascii="Arial" w:hAnsi="Arial" w:cs="Arial"/>
        </w:rPr>
        <w:t xml:space="preserve"> úver – Eurofondy /B/ na </w:t>
      </w:r>
      <w:proofErr w:type="spellStart"/>
      <w:r w:rsidR="007848CD">
        <w:rPr>
          <w:rFonts w:ascii="Arial" w:hAnsi="Arial" w:cs="Arial"/>
        </w:rPr>
        <w:t>predfinancovanie</w:t>
      </w:r>
      <w:proofErr w:type="spellEnd"/>
      <w:r w:rsidR="007848CD">
        <w:rPr>
          <w:rFonts w:ascii="Arial" w:hAnsi="Arial" w:cs="Arial"/>
        </w:rPr>
        <w:t xml:space="preserve"> NFP a spolufinancovanie projektu s názvom „Rekonštrukcia a modernizácia verejného osvetlenia obce Vinné“ vo výške 182 255 €, s rovnakým zostatkom k 31.12.2015.</w:t>
      </w:r>
    </w:p>
    <w:p w:rsidR="0062627B" w:rsidRDefault="0062627B" w:rsidP="0062627B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  <w:r w:rsidRPr="00F67E53">
        <w:rPr>
          <w:rFonts w:ascii="Arial" w:hAnsi="Arial" w:cs="Arial"/>
          <w:color w:val="000000"/>
        </w:rPr>
        <w:t xml:space="preserve"> </w:t>
      </w:r>
    </w:p>
    <w:p w:rsidR="0062627B" w:rsidRDefault="0062627B" w:rsidP="0062627B">
      <w:pPr>
        <w:spacing w:before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Zabezpečenie úverov je formou </w:t>
      </w:r>
      <w:proofErr w:type="spellStart"/>
      <w:r>
        <w:rPr>
          <w:rFonts w:ascii="Arial" w:hAnsi="Arial" w:cs="Arial"/>
          <w:color w:val="000000"/>
        </w:rPr>
        <w:t>b</w:t>
      </w:r>
      <w:r w:rsidR="007848CD">
        <w:rPr>
          <w:rFonts w:ascii="Arial" w:hAnsi="Arial" w:cs="Arial"/>
          <w:color w:val="000000"/>
        </w:rPr>
        <w:t>l</w:t>
      </w:r>
      <w:r>
        <w:rPr>
          <w:rFonts w:ascii="Arial" w:hAnsi="Arial" w:cs="Arial"/>
          <w:color w:val="000000"/>
        </w:rPr>
        <w:t>ankozmenky</w:t>
      </w:r>
      <w:proofErr w:type="spellEnd"/>
      <w:r>
        <w:rPr>
          <w:rFonts w:ascii="Arial" w:hAnsi="Arial" w:cs="Arial"/>
          <w:color w:val="000000"/>
        </w:rPr>
        <w:t>.</w:t>
      </w:r>
    </w:p>
    <w:p w:rsidR="0062627B" w:rsidRPr="006B4B95" w:rsidRDefault="0062627B" w:rsidP="0062627B">
      <w:pPr>
        <w:spacing w:before="120" w:after="120"/>
        <w:jc w:val="both"/>
        <w:rPr>
          <w:rFonts w:ascii="Arial" w:hAnsi="Arial" w:cs="Arial"/>
        </w:rPr>
      </w:pPr>
    </w:p>
    <w:p w:rsidR="0062627B" w:rsidRDefault="0062627B" w:rsidP="0062627B">
      <w:pPr>
        <w:numPr>
          <w:ilvl w:val="0"/>
          <w:numId w:val="11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62627B" w:rsidRPr="0087078F" w:rsidRDefault="0062627B" w:rsidP="0062627B">
      <w:pPr>
        <w:spacing w:before="120" w:after="120"/>
        <w:jc w:val="both"/>
        <w:rPr>
          <w:rFonts w:ascii="Arial" w:hAnsi="Arial" w:cs="Arial"/>
        </w:rPr>
      </w:pPr>
      <w:r w:rsidRPr="00D35B9D">
        <w:rPr>
          <w:rFonts w:ascii="Arial" w:hAnsi="Arial" w:cs="Arial"/>
          <w:b/>
        </w:rPr>
        <w:t xml:space="preserve">a) Prehľad výdavkov budúcich období </w:t>
      </w:r>
      <w:r>
        <w:rPr>
          <w:rFonts w:ascii="Arial" w:hAnsi="Arial" w:cs="Arial"/>
        </w:rPr>
        <w:t xml:space="preserve">je uvedený v tabuľkovej časti </w:t>
      </w:r>
      <w:r w:rsidRPr="0087078F">
        <w:rPr>
          <w:rFonts w:ascii="Arial" w:hAnsi="Arial" w:cs="Arial"/>
        </w:rPr>
        <w:t xml:space="preserve">– tabuľka č. 17 </w:t>
      </w:r>
    </w:p>
    <w:p w:rsidR="0062627B" w:rsidRPr="0087078F" w:rsidRDefault="0062627B" w:rsidP="0062627B">
      <w:pPr>
        <w:spacing w:before="120" w:after="120"/>
        <w:jc w:val="both"/>
        <w:rPr>
          <w:rFonts w:ascii="Arial" w:hAnsi="Arial" w:cs="Arial"/>
        </w:rPr>
      </w:pPr>
    </w:p>
    <w:p w:rsidR="0062627B" w:rsidRPr="0087078F" w:rsidRDefault="0062627B" w:rsidP="0062627B">
      <w:pPr>
        <w:spacing w:before="120" w:after="120"/>
        <w:jc w:val="both"/>
        <w:rPr>
          <w:rFonts w:ascii="Arial" w:hAnsi="Arial" w:cs="Arial"/>
        </w:rPr>
      </w:pPr>
      <w:r w:rsidRPr="0087078F">
        <w:rPr>
          <w:rFonts w:ascii="Arial" w:hAnsi="Arial" w:cs="Arial"/>
          <w:b/>
        </w:rPr>
        <w:t>b) Prehľad výnosov budúcich obdob</w:t>
      </w:r>
      <w:r w:rsidRPr="0087078F">
        <w:rPr>
          <w:rFonts w:ascii="Arial" w:hAnsi="Arial" w:cs="Arial"/>
        </w:rPr>
        <w:t xml:space="preserve">í je uvedený v tabuľkovej časti – tabuľka č. 18 </w:t>
      </w:r>
    </w:p>
    <w:p w:rsidR="0062627B" w:rsidRPr="00D35B9D" w:rsidRDefault="0062627B" w:rsidP="0062627B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62627B" w:rsidRPr="006505F5" w:rsidTr="00847B89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6505F5" w:rsidRDefault="0062627B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7848C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6505F5" w:rsidRDefault="007848CD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2014</w:t>
            </w:r>
          </w:p>
        </w:tc>
      </w:tr>
      <w:tr w:rsidR="0062627B" w:rsidRPr="006505F5" w:rsidTr="00847B89">
        <w:trPr>
          <w:trHeight w:val="225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7B" w:rsidRPr="006505F5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7B" w:rsidRPr="006505F5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27B" w:rsidRPr="006505F5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2627B" w:rsidRPr="006505F5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62627B" w:rsidRPr="006505F5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6505F5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6505F5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6505F5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6505F5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91082D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7848CD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2 065 954,16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7848CD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2 242 223,08</w:t>
            </w:r>
          </w:p>
        </w:tc>
      </w:tr>
      <w:tr w:rsidR="0062627B" w:rsidRPr="0091082D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AF0326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2 065 954,16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AF0326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2 242 223,08</w:t>
            </w:r>
          </w:p>
        </w:tc>
      </w:tr>
    </w:tbl>
    <w:p w:rsidR="0062627B" w:rsidRDefault="0062627B" w:rsidP="0062627B"/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62627B" w:rsidRPr="0091082D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91082D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91082D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2627B" w:rsidRPr="0091082D" w:rsidTr="00847B89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91082D" w:rsidRDefault="0062627B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</w:tbl>
    <w:p w:rsidR="0062627B" w:rsidRDefault="0062627B" w:rsidP="0062627B">
      <w:pPr>
        <w:spacing w:before="60" w:after="60"/>
        <w:rPr>
          <w:rFonts w:ascii="Arial" w:hAnsi="Arial" w:cs="Arial"/>
          <w:b/>
          <w:u w:val="single"/>
        </w:rPr>
      </w:pPr>
    </w:p>
    <w:p w:rsidR="0062627B" w:rsidRDefault="0062627B" w:rsidP="0062627B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 prípade výnosov budúcich období sa jedná o zúčtovanie kapitálového transferu od subjektov mimo verejnej správy.</w:t>
      </w:r>
    </w:p>
    <w:p w:rsidR="0062627B" w:rsidRPr="00D94549" w:rsidRDefault="0062627B" w:rsidP="0062627B">
      <w:pPr>
        <w:spacing w:before="60" w:after="60"/>
        <w:rPr>
          <w:rFonts w:ascii="Arial" w:hAnsi="Arial" w:cs="Arial"/>
        </w:rPr>
      </w:pPr>
    </w:p>
    <w:p w:rsidR="0062627B" w:rsidRPr="00D35B9D" w:rsidRDefault="0062627B" w:rsidP="0062627B">
      <w:pPr>
        <w:numPr>
          <w:ilvl w:val="0"/>
          <w:numId w:val="1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62627B" w:rsidRPr="004C49E2" w:rsidRDefault="0062627B" w:rsidP="0062627B">
      <w:pPr>
        <w:spacing w:before="60" w:after="60"/>
        <w:rPr>
          <w:rFonts w:ascii="Arial" w:hAnsi="Arial" w:cs="Arial"/>
          <w:b/>
        </w:rPr>
      </w:pPr>
      <w:r w:rsidRPr="004C49E2">
        <w:rPr>
          <w:rFonts w:ascii="Arial" w:hAnsi="Arial" w:cs="Arial"/>
          <w:b/>
        </w:rPr>
        <w:t xml:space="preserve">a)  Náklady na služby </w:t>
      </w:r>
    </w:p>
    <w:p w:rsidR="0062627B" w:rsidRPr="000679B2" w:rsidRDefault="0062627B" w:rsidP="0062627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Detailný rozpis významných nákladov na služby je uvedený v tabuľkovej časti </w:t>
      </w:r>
      <w:r w:rsidRPr="000679B2">
        <w:rPr>
          <w:rFonts w:ascii="Arial" w:hAnsi="Arial" w:cs="Arial"/>
        </w:rPr>
        <w:t>– tabuľka č. 19</w:t>
      </w:r>
    </w:p>
    <w:p w:rsidR="0062627B" w:rsidRDefault="0062627B" w:rsidP="0062627B">
      <w:pPr>
        <w:spacing w:before="60" w:after="60"/>
        <w:rPr>
          <w:rFonts w:ascii="Arial" w:hAnsi="Arial" w:cs="Arial"/>
        </w:rPr>
      </w:pPr>
      <w:r w:rsidRPr="00EF0127">
        <w:rPr>
          <w:rFonts w:ascii="Arial" w:hAnsi="Arial" w:cs="Arial"/>
        </w:rPr>
        <w:t xml:space="preserve">Medzi najvýznamnejšie položky </w:t>
      </w:r>
      <w:r>
        <w:rPr>
          <w:rFonts w:ascii="Arial" w:hAnsi="Arial" w:cs="Arial"/>
        </w:rPr>
        <w:t>patrili n</w:t>
      </w:r>
      <w:r w:rsidR="00656196">
        <w:rPr>
          <w:rFonts w:ascii="Arial" w:hAnsi="Arial" w:cs="Arial"/>
        </w:rPr>
        <w:t>áklady na vývoz odpadu 34 854,51</w:t>
      </w:r>
      <w:r>
        <w:rPr>
          <w:rFonts w:ascii="Arial" w:hAnsi="Arial" w:cs="Arial"/>
        </w:rPr>
        <w:t xml:space="preserve"> €, </w:t>
      </w:r>
      <w:r w:rsidR="00656196">
        <w:rPr>
          <w:rFonts w:ascii="Arial" w:hAnsi="Arial" w:cs="Arial"/>
        </w:rPr>
        <w:t>za likvidáciu skládok odpadu 42 717,89 €,</w:t>
      </w:r>
      <w:r>
        <w:rPr>
          <w:rFonts w:ascii="Arial" w:hAnsi="Arial" w:cs="Arial"/>
        </w:rPr>
        <w:t xml:space="preserve"> </w:t>
      </w:r>
      <w:r w:rsidR="00656196">
        <w:rPr>
          <w:rFonts w:ascii="Arial" w:hAnsi="Arial" w:cs="Arial"/>
        </w:rPr>
        <w:t>náklady na dopravu 3 451,42</w:t>
      </w:r>
      <w:r>
        <w:rPr>
          <w:rFonts w:ascii="Arial" w:hAnsi="Arial" w:cs="Arial"/>
        </w:rPr>
        <w:t xml:space="preserve"> €,  pr</w:t>
      </w:r>
      <w:r w:rsidR="00656196">
        <w:rPr>
          <w:rFonts w:ascii="Arial" w:hAnsi="Arial" w:cs="Arial"/>
        </w:rPr>
        <w:t>opagácia 7 358,11 €, právne poradenstvo 11 993,0 €, telekomunikačné služby 5 476,53 € poštovné 5 668,96 €</w:t>
      </w:r>
      <w:r w:rsidR="005E4B69">
        <w:rPr>
          <w:rFonts w:ascii="Arial" w:hAnsi="Arial" w:cs="Arial"/>
        </w:rPr>
        <w:t>, ČSČK – plavčíci 7 142,</w:t>
      </w:r>
      <w:r w:rsidR="004C49E2">
        <w:rPr>
          <w:rFonts w:ascii="Arial" w:hAnsi="Arial" w:cs="Arial"/>
        </w:rPr>
        <w:t>40 €.</w:t>
      </w:r>
      <w:r w:rsidR="005E4B69">
        <w:rPr>
          <w:rFonts w:ascii="Arial" w:hAnsi="Arial" w:cs="Arial"/>
        </w:rPr>
        <w:t xml:space="preserve"> </w:t>
      </w:r>
    </w:p>
    <w:p w:rsidR="0062627B" w:rsidRDefault="0062627B" w:rsidP="0062627B">
      <w:pPr>
        <w:spacing w:before="60" w:after="60"/>
        <w:rPr>
          <w:rFonts w:ascii="Arial" w:hAnsi="Arial" w:cs="Arial"/>
          <w:color w:val="0000CC"/>
        </w:rPr>
      </w:pPr>
    </w:p>
    <w:p w:rsidR="0062627B" w:rsidRDefault="0062627B" w:rsidP="0062627B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62627B" w:rsidRPr="000679B2" w:rsidRDefault="0062627B" w:rsidP="0062627B">
      <w:pPr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0679B2">
        <w:rPr>
          <w:rFonts w:ascii="Arial" w:hAnsi="Arial" w:cs="Arial"/>
        </w:rPr>
        <w:t>tabuľka č. 20</w:t>
      </w:r>
    </w:p>
    <w:p w:rsidR="0062627B" w:rsidRPr="00162B48" w:rsidRDefault="0062627B" w:rsidP="0062627B">
      <w:pPr>
        <w:rPr>
          <w:rFonts w:ascii="Arial" w:hAnsi="Arial" w:cs="Arial"/>
          <w:b/>
        </w:rPr>
      </w:pPr>
    </w:p>
    <w:p w:rsidR="0062627B" w:rsidRPr="00894EAB" w:rsidRDefault="0062627B" w:rsidP="0062627B">
      <w:pPr>
        <w:rPr>
          <w:rFonts w:ascii="Arial" w:hAnsi="Arial" w:cs="Arial"/>
          <w:b/>
        </w:rPr>
      </w:pPr>
      <w:r w:rsidRPr="003C3126">
        <w:rPr>
          <w:rFonts w:ascii="Arial" w:hAnsi="Arial" w:cs="Arial"/>
          <w:b/>
        </w:rPr>
        <w:t xml:space="preserve">     </w:t>
      </w:r>
      <w:r w:rsidRPr="003C3126">
        <w:rPr>
          <w:rFonts w:ascii="Arial" w:hAnsi="Arial" w:cs="Arial"/>
        </w:rPr>
        <w:t>Medzi najvýznamne</w:t>
      </w:r>
      <w:r>
        <w:rPr>
          <w:rFonts w:ascii="Arial" w:hAnsi="Arial" w:cs="Arial"/>
        </w:rPr>
        <w:t>jšie položky patrili náhrady cestovných nákladov iným než vlastný</w:t>
      </w:r>
      <w:r w:rsidR="004C49E2">
        <w:rPr>
          <w:rFonts w:ascii="Arial" w:hAnsi="Arial" w:cs="Arial"/>
        </w:rPr>
        <w:t>m zamestnancom /ZŠ/ vo výške 3 901,14</w:t>
      </w:r>
      <w:r>
        <w:rPr>
          <w:rFonts w:ascii="Arial" w:hAnsi="Arial" w:cs="Arial"/>
        </w:rPr>
        <w:t xml:space="preserve"> €</w:t>
      </w:r>
      <w:r w:rsidR="004C49E2">
        <w:rPr>
          <w:rFonts w:ascii="Arial" w:hAnsi="Arial" w:cs="Arial"/>
        </w:rPr>
        <w:t>, doplatok k strave v HN vo výške 3 936,10 € a členské príspevky vo výške 2 308,19 €.</w:t>
      </w:r>
      <w:r>
        <w:rPr>
          <w:rFonts w:ascii="Arial" w:hAnsi="Arial" w:cs="Arial"/>
        </w:rPr>
        <w:t xml:space="preserve">  </w:t>
      </w:r>
    </w:p>
    <w:p w:rsidR="0062627B" w:rsidRDefault="0062627B" w:rsidP="0062627B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62627B" w:rsidRDefault="0062627B" w:rsidP="0062627B">
      <w:pPr>
        <w:spacing w:before="120"/>
        <w:jc w:val="both"/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4D4A5B">
        <w:rPr>
          <w:rFonts w:ascii="Arial" w:hAnsi="Arial" w:cs="Arial"/>
        </w:rPr>
        <w:t>tabuľka č. 21</w:t>
      </w:r>
      <w:r>
        <w:rPr>
          <w:rFonts w:ascii="Arial" w:hAnsi="Arial" w:cs="Arial"/>
        </w:rPr>
        <w:t>.</w:t>
      </w:r>
    </w:p>
    <w:p w:rsidR="0062627B" w:rsidRPr="004D4A5B" w:rsidRDefault="0062627B" w:rsidP="0062627B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Medzi najvýznamnejšie náklady patrí poistenie nehnuteľností (budova obecného úradu, dom smútku, chatky, Revitalizácia verejných p</w:t>
      </w:r>
      <w:r w:rsidR="00070F33">
        <w:rPr>
          <w:rFonts w:ascii="Arial" w:hAnsi="Arial" w:cs="Arial"/>
        </w:rPr>
        <w:t>riestranstiev) vo výške 2 191,05</w:t>
      </w:r>
      <w:r>
        <w:rPr>
          <w:rFonts w:ascii="Arial" w:hAnsi="Arial" w:cs="Arial"/>
        </w:rPr>
        <w:t xml:space="preserve"> €, poistenie dopravných prostriedkov (autá, </w:t>
      </w:r>
      <w:r w:rsidR="00070F33">
        <w:rPr>
          <w:rFonts w:ascii="Arial" w:hAnsi="Arial" w:cs="Arial"/>
        </w:rPr>
        <w:t xml:space="preserve">traktory, loď) vo výške 1 110,05 € a </w:t>
      </w:r>
      <w:r>
        <w:rPr>
          <w:rFonts w:ascii="Arial" w:hAnsi="Arial" w:cs="Arial"/>
        </w:rPr>
        <w:t xml:space="preserve"> ba</w:t>
      </w:r>
      <w:r w:rsidR="00070F33">
        <w:rPr>
          <w:rFonts w:ascii="Arial" w:hAnsi="Arial" w:cs="Arial"/>
        </w:rPr>
        <w:t>nkové poplatky vo výške 1 252,61</w:t>
      </w:r>
      <w:r>
        <w:rPr>
          <w:rFonts w:ascii="Arial" w:hAnsi="Arial" w:cs="Arial"/>
        </w:rPr>
        <w:t xml:space="preserve"> €.</w:t>
      </w:r>
    </w:p>
    <w:p w:rsidR="0062627B" w:rsidRDefault="0062627B" w:rsidP="0062627B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62627B" w:rsidRPr="00204D9B" w:rsidRDefault="0062627B" w:rsidP="0062627B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62627B" w:rsidRPr="00162B48" w:rsidRDefault="0062627B" w:rsidP="0062627B">
      <w:pPr>
        <w:numPr>
          <w:ilvl w:val="0"/>
          <w:numId w:val="1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62627B" w:rsidRDefault="0062627B" w:rsidP="0062627B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62627B" w:rsidRPr="0091082D" w:rsidRDefault="00F55010" w:rsidP="0062627B">
      <w:pPr>
        <w:spacing w:before="60" w:after="6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Ostatné výnosy z</w:t>
      </w:r>
      <w:r w:rsidR="0062627B" w:rsidRPr="0091082D">
        <w:rPr>
          <w:rFonts w:ascii="Arial" w:hAnsi="Arial" w:cs="Arial"/>
          <w:b/>
          <w:sz w:val="18"/>
          <w:szCs w:val="18"/>
        </w:rPr>
        <w:t xml:space="preserve"> p</w:t>
      </w:r>
      <w:r>
        <w:rPr>
          <w:rFonts w:ascii="Arial" w:hAnsi="Arial" w:cs="Arial"/>
          <w:b/>
          <w:sz w:val="18"/>
          <w:szCs w:val="18"/>
        </w:rPr>
        <w:t>revádzkovej činnosti</w:t>
      </w:r>
      <w:r w:rsidR="0062627B" w:rsidRPr="0091082D">
        <w:rPr>
          <w:rFonts w:ascii="Arial" w:hAnsi="Arial" w:cs="Arial"/>
          <w:b/>
          <w:sz w:val="18"/>
          <w:szCs w:val="18"/>
        </w:rPr>
        <w:t xml:space="preserve"> v €</w:t>
      </w:r>
    </w:p>
    <w:tbl>
      <w:tblPr>
        <w:tblW w:w="819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</w:tblGrid>
      <w:tr w:rsidR="0062627B" w:rsidRPr="001C5AFF" w:rsidTr="00847B89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1C5AFF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1C5AFF" w:rsidRDefault="0062627B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1C5AFF" w:rsidRDefault="0062627B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1C5AFF" w:rsidRDefault="0062627B" w:rsidP="00847B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F5501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62627B" w:rsidRPr="001C5AFF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627B" w:rsidRPr="001C5AFF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2627B" w:rsidRPr="001C5AFF" w:rsidTr="00847B89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1C5AFF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F55010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22 625,60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F55010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22 625,60</w:t>
            </w:r>
          </w:p>
        </w:tc>
      </w:tr>
      <w:tr w:rsidR="0062627B" w:rsidRPr="001C5AFF" w:rsidTr="00847B89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1C5AFF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F55010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569,00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F55010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569,00</w:t>
            </w:r>
          </w:p>
        </w:tc>
      </w:tr>
      <w:tr w:rsidR="0062627B" w:rsidRPr="001C5AFF" w:rsidTr="00847B89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1C5AFF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27B" w:rsidRPr="001C5AFF" w:rsidTr="00847B89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1C5AFF" w:rsidRDefault="0062627B" w:rsidP="00847B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F55010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45 800,51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F55010" w:rsidP="00847B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45 800,51</w:t>
            </w:r>
          </w:p>
        </w:tc>
      </w:tr>
      <w:tr w:rsidR="0062627B" w:rsidRPr="001C5AFF" w:rsidTr="00847B8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27B" w:rsidRPr="001C5AFF" w:rsidRDefault="0062627B" w:rsidP="00847B8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F55010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68 995,11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62627B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627B" w:rsidRPr="001C5AFF" w:rsidRDefault="00F55010" w:rsidP="00847B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68 995,11</w:t>
            </w:r>
          </w:p>
        </w:tc>
      </w:tr>
    </w:tbl>
    <w:p w:rsidR="0062627B" w:rsidRDefault="0062627B" w:rsidP="0062627B">
      <w:pPr>
        <w:spacing w:before="60" w:after="60"/>
        <w:jc w:val="both"/>
        <w:rPr>
          <w:rFonts w:ascii="Arial" w:hAnsi="Arial" w:cs="Arial"/>
        </w:rPr>
      </w:pPr>
    </w:p>
    <w:p w:rsidR="0062627B" w:rsidRDefault="00B50FA6" w:rsidP="0062627B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V položke ostatné sú</w:t>
      </w:r>
      <w:r w:rsidR="0062627B" w:rsidRPr="00AD6EC9">
        <w:rPr>
          <w:rFonts w:ascii="Arial" w:hAnsi="Arial" w:cs="Arial"/>
        </w:rPr>
        <w:t xml:space="preserve"> v hlavnej činnosti zúčtované </w:t>
      </w:r>
      <w:r w:rsidR="0062627B">
        <w:rPr>
          <w:rFonts w:ascii="Arial" w:hAnsi="Arial" w:cs="Arial"/>
        </w:rPr>
        <w:t>výn</w:t>
      </w:r>
      <w:r>
        <w:rPr>
          <w:rFonts w:ascii="Arial" w:hAnsi="Arial" w:cs="Arial"/>
        </w:rPr>
        <w:t xml:space="preserve">osy za </w:t>
      </w:r>
      <w:proofErr w:type="spellStart"/>
      <w:r>
        <w:rPr>
          <w:rFonts w:ascii="Arial" w:hAnsi="Arial" w:cs="Arial"/>
        </w:rPr>
        <w:t>za</w:t>
      </w:r>
      <w:proofErr w:type="spellEnd"/>
      <w:r>
        <w:rPr>
          <w:rFonts w:ascii="Arial" w:hAnsi="Arial" w:cs="Arial"/>
        </w:rPr>
        <w:t xml:space="preserve"> energie 9 750,89 €, nájom loď 4 000</w:t>
      </w:r>
      <w:r w:rsidR="0062627B">
        <w:rPr>
          <w:rFonts w:ascii="Arial" w:hAnsi="Arial" w:cs="Arial"/>
        </w:rPr>
        <w:t xml:space="preserve"> €</w:t>
      </w:r>
      <w:r>
        <w:rPr>
          <w:rFonts w:ascii="Arial" w:hAnsi="Arial" w:cs="Arial"/>
        </w:rPr>
        <w:t xml:space="preserve">, </w:t>
      </w:r>
      <w:r w:rsidR="002A39A2">
        <w:rPr>
          <w:rFonts w:ascii="Arial" w:hAnsi="Arial" w:cs="Arial"/>
        </w:rPr>
        <w:t xml:space="preserve">od </w:t>
      </w:r>
      <w:proofErr w:type="spellStart"/>
      <w:r w:rsidR="002A39A2">
        <w:rPr>
          <w:rFonts w:ascii="Arial" w:hAnsi="Arial" w:cs="Arial"/>
        </w:rPr>
        <w:t>org</w:t>
      </w:r>
      <w:proofErr w:type="spellEnd"/>
      <w:r w:rsidR="002A39A2">
        <w:rPr>
          <w:rFonts w:ascii="Arial" w:hAnsi="Arial" w:cs="Arial"/>
        </w:rPr>
        <w:t xml:space="preserve">. </w:t>
      </w:r>
      <w:proofErr w:type="spellStart"/>
      <w:r w:rsidR="002A39A2">
        <w:rPr>
          <w:rFonts w:ascii="Arial" w:hAnsi="Arial" w:cs="Arial"/>
        </w:rPr>
        <w:t>cest</w:t>
      </w:r>
      <w:proofErr w:type="spellEnd"/>
      <w:r w:rsidR="002A39A2">
        <w:rPr>
          <w:rFonts w:ascii="Arial" w:hAnsi="Arial" w:cs="Arial"/>
        </w:rPr>
        <w:t xml:space="preserve">. ruchu 4 500 €, </w:t>
      </w:r>
      <w:r w:rsidR="0062627B">
        <w:rPr>
          <w:rFonts w:ascii="Arial" w:hAnsi="Arial" w:cs="Arial"/>
        </w:rPr>
        <w:t xml:space="preserve"> </w:t>
      </w:r>
      <w:r w:rsidR="002A39A2">
        <w:rPr>
          <w:rFonts w:ascii="Arial" w:hAnsi="Arial" w:cs="Arial"/>
        </w:rPr>
        <w:t>za prebytočný majetok 2 435,21 €, za pripojovací poplatok 2 568,50 €.</w:t>
      </w:r>
    </w:p>
    <w:p w:rsidR="0062627B" w:rsidRDefault="0062627B" w:rsidP="0062627B">
      <w:pPr>
        <w:spacing w:before="60" w:after="60"/>
        <w:jc w:val="both"/>
        <w:rPr>
          <w:rFonts w:ascii="Arial" w:hAnsi="Arial" w:cs="Arial"/>
        </w:rPr>
      </w:pPr>
    </w:p>
    <w:p w:rsidR="0062627B" w:rsidRDefault="0062627B" w:rsidP="0062627B">
      <w:pPr>
        <w:jc w:val="center"/>
        <w:rPr>
          <w:rFonts w:ascii="Arial" w:hAnsi="Arial" w:cs="Arial"/>
          <w:b/>
        </w:rPr>
      </w:pPr>
    </w:p>
    <w:p w:rsidR="0062627B" w:rsidRDefault="0062627B" w:rsidP="0062627B">
      <w:pPr>
        <w:jc w:val="center"/>
        <w:rPr>
          <w:rFonts w:ascii="Arial" w:hAnsi="Arial" w:cs="Arial"/>
          <w:b/>
        </w:rPr>
      </w:pPr>
    </w:p>
    <w:p w:rsidR="0062627B" w:rsidRPr="00BC135B" w:rsidRDefault="0062627B" w:rsidP="0062627B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 xml:space="preserve">Čl. IV. </w:t>
      </w:r>
    </w:p>
    <w:p w:rsidR="0062627B" w:rsidRPr="00BC135B" w:rsidRDefault="0062627B" w:rsidP="0062627B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62627B" w:rsidRPr="00BC135B" w:rsidRDefault="0062627B" w:rsidP="0062627B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62627B" w:rsidRDefault="0062627B" w:rsidP="0062627B">
      <w:pPr>
        <w:numPr>
          <w:ilvl w:val="0"/>
          <w:numId w:val="12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62627B" w:rsidRDefault="0062627B" w:rsidP="0062627B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Obec nevykazuje iné aktíva a iné pasíva.</w:t>
      </w:r>
    </w:p>
    <w:p w:rsidR="0062627B" w:rsidRPr="006D4B20" w:rsidRDefault="0062627B" w:rsidP="0062627B">
      <w:pPr>
        <w:tabs>
          <w:tab w:val="left" w:pos="360"/>
        </w:tabs>
        <w:jc w:val="both"/>
        <w:rPr>
          <w:rFonts w:ascii="Arial" w:hAnsi="Arial" w:cs="Arial"/>
        </w:rPr>
      </w:pPr>
    </w:p>
    <w:p w:rsidR="0062627B" w:rsidRDefault="0062627B" w:rsidP="0062627B">
      <w:pPr>
        <w:numPr>
          <w:ilvl w:val="0"/>
          <w:numId w:val="13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</w:rPr>
      </w:pPr>
      <w:r w:rsidRPr="006D4B20">
        <w:rPr>
          <w:rFonts w:ascii="Arial" w:hAnsi="Arial" w:cs="Arial"/>
          <w:b/>
        </w:rPr>
        <w:t xml:space="preserve">Zoznam nehnuteľných kultúrnych pamiatok </w:t>
      </w:r>
      <w:r>
        <w:rPr>
          <w:rFonts w:ascii="Arial" w:hAnsi="Arial" w:cs="Arial"/>
          <w:b/>
        </w:rPr>
        <w:t xml:space="preserve">spravovaných </w:t>
      </w:r>
      <w:proofErr w:type="spellStart"/>
      <w:r>
        <w:rPr>
          <w:rFonts w:ascii="Arial" w:hAnsi="Arial" w:cs="Arial"/>
          <w:b/>
        </w:rPr>
        <w:t>účt</w:t>
      </w:r>
      <w:proofErr w:type="spellEnd"/>
      <w:r>
        <w:rPr>
          <w:rFonts w:ascii="Arial" w:hAnsi="Arial" w:cs="Arial"/>
          <w:b/>
        </w:rPr>
        <w:t xml:space="preserve">. </w:t>
      </w:r>
      <w:r w:rsidRPr="006D4B20">
        <w:rPr>
          <w:rFonts w:ascii="Arial" w:hAnsi="Arial" w:cs="Arial"/>
          <w:b/>
        </w:rPr>
        <w:t xml:space="preserve"> jednotkou </w:t>
      </w:r>
      <w:r>
        <w:rPr>
          <w:rFonts w:ascii="Arial" w:hAnsi="Arial" w:cs="Arial"/>
          <w:b/>
        </w:rPr>
        <w:t xml:space="preserve">– </w:t>
      </w:r>
      <w:r w:rsidRPr="006E5E92">
        <w:rPr>
          <w:rFonts w:ascii="Arial" w:hAnsi="Arial" w:cs="Arial"/>
        </w:rPr>
        <w:t>tabuľka č. 24</w:t>
      </w:r>
    </w:p>
    <w:p w:rsidR="0062627B" w:rsidRPr="00437682" w:rsidRDefault="0062627B" w:rsidP="0062627B">
      <w:pPr>
        <w:tabs>
          <w:tab w:val="left" w:pos="360"/>
        </w:tabs>
        <w:jc w:val="both"/>
        <w:rPr>
          <w:rFonts w:ascii="Arial" w:hAnsi="Arial" w:cs="Arial"/>
        </w:rPr>
      </w:pPr>
      <w:r w:rsidRPr="00437682">
        <w:rPr>
          <w:rFonts w:ascii="Arial" w:hAnsi="Arial" w:cs="Arial"/>
        </w:rPr>
        <w:t xml:space="preserve">Obec </w:t>
      </w:r>
      <w:r>
        <w:rPr>
          <w:rFonts w:ascii="Arial" w:hAnsi="Arial" w:cs="Arial"/>
        </w:rPr>
        <w:t>nemá také kultúrne pamiatky, ktoré by spravovala vo svojej pôsobnosti.</w:t>
      </w:r>
    </w:p>
    <w:p w:rsidR="0062627B" w:rsidRPr="00437682" w:rsidRDefault="0062627B" w:rsidP="0062627B">
      <w:pPr>
        <w:tabs>
          <w:tab w:val="left" w:pos="360"/>
        </w:tabs>
        <w:jc w:val="both"/>
        <w:rPr>
          <w:rFonts w:ascii="Arial" w:hAnsi="Arial" w:cs="Arial"/>
        </w:rPr>
      </w:pPr>
    </w:p>
    <w:p w:rsidR="0062627B" w:rsidRDefault="0062627B" w:rsidP="0062627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62627B" w:rsidRPr="00F80906" w:rsidRDefault="0062627B" w:rsidP="0062627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62627B" w:rsidRDefault="0062627B" w:rsidP="0062627B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62627B" w:rsidRDefault="0062627B" w:rsidP="0062627B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62627B" w:rsidRDefault="0062627B" w:rsidP="0062627B">
      <w:pPr>
        <w:jc w:val="center"/>
        <w:rPr>
          <w:rFonts w:ascii="Arial" w:hAnsi="Arial" w:cs="Arial"/>
          <w:b/>
        </w:rPr>
      </w:pPr>
    </w:p>
    <w:p w:rsidR="0062627B" w:rsidRPr="00F80906" w:rsidRDefault="0062627B" w:rsidP="0062627B">
      <w:pPr>
        <w:jc w:val="center"/>
        <w:rPr>
          <w:rFonts w:ascii="Arial" w:hAnsi="Arial" w:cs="Arial"/>
          <w:b/>
        </w:rPr>
      </w:pPr>
    </w:p>
    <w:p w:rsidR="0062627B" w:rsidRDefault="0062627B" w:rsidP="0062627B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E94C55">
        <w:rPr>
          <w:rFonts w:ascii="Arial" w:hAnsi="Arial" w:cs="Arial"/>
          <w:iCs/>
        </w:rPr>
        <w:t>5</w:t>
      </w:r>
      <w:r w:rsidRPr="00527494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nenastali</w:t>
      </w:r>
      <w:r w:rsidRPr="00437682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také udalosti</w:t>
      </w:r>
      <w:r w:rsidRPr="00527494">
        <w:rPr>
          <w:rFonts w:ascii="Arial" w:hAnsi="Arial" w:cs="Arial"/>
        </w:rPr>
        <w:t>, ktoré by si vyžadovali zverejnenie alebo vykázanie v konsolidovanej účtovnej závierke za rok 201</w:t>
      </w:r>
      <w:r w:rsidR="00E94C55">
        <w:rPr>
          <w:rFonts w:ascii="Arial" w:hAnsi="Arial" w:cs="Arial"/>
        </w:rPr>
        <w:t>5</w:t>
      </w:r>
      <w:r w:rsidRPr="00527494">
        <w:rPr>
          <w:rFonts w:ascii="Arial" w:hAnsi="Arial" w:cs="Arial"/>
        </w:rPr>
        <w:t>.</w:t>
      </w:r>
    </w:p>
    <w:p w:rsidR="0062627B" w:rsidRDefault="0062627B" w:rsidP="0062627B">
      <w:pPr>
        <w:spacing w:line="360" w:lineRule="auto"/>
        <w:rPr>
          <w:rFonts w:ascii="Arial" w:hAnsi="Arial" w:cs="Arial"/>
        </w:rPr>
      </w:pPr>
    </w:p>
    <w:p w:rsidR="0062627B" w:rsidRPr="00527494" w:rsidRDefault="0062627B" w:rsidP="0062627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Spracovala: Ing. Holubová, </w:t>
      </w:r>
      <w:r w:rsidR="00E94C55">
        <w:rPr>
          <w:rFonts w:ascii="Arial" w:hAnsi="Arial" w:cs="Arial"/>
        </w:rPr>
        <w:t>17.6.2016</w:t>
      </w:r>
    </w:p>
    <w:p w:rsidR="0062627B" w:rsidRPr="006C0576" w:rsidRDefault="0062627B" w:rsidP="0062627B">
      <w:pPr>
        <w:spacing w:line="360" w:lineRule="auto"/>
        <w:rPr>
          <w:rFonts w:ascii="Arial" w:hAnsi="Arial" w:cs="Arial"/>
          <w:color w:val="0000FF"/>
        </w:rPr>
      </w:pPr>
    </w:p>
    <w:p w:rsidR="0062627B" w:rsidRDefault="0062627B" w:rsidP="0062627B"/>
    <w:p w:rsidR="0062627B" w:rsidRDefault="0062627B" w:rsidP="0062627B"/>
    <w:p w:rsidR="004356BA" w:rsidRDefault="004356BA"/>
    <w:sectPr w:rsidR="004356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4CB92AD6"/>
    <w:multiLevelType w:val="hybridMultilevel"/>
    <w:tmpl w:val="F6AE1D24"/>
    <w:lvl w:ilvl="0" w:tplc="779AF07A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7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9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11"/>
  </w:num>
  <w:num w:numId="7">
    <w:abstractNumId w:val="4"/>
  </w:num>
  <w:num w:numId="8">
    <w:abstractNumId w:val="12"/>
  </w:num>
  <w:num w:numId="9">
    <w:abstractNumId w:val="10"/>
  </w:num>
  <w:num w:numId="10">
    <w:abstractNumId w:val="6"/>
  </w:num>
  <w:num w:numId="11">
    <w:abstractNumId w:val="8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990"/>
    <w:rsid w:val="0005772B"/>
    <w:rsid w:val="00070F33"/>
    <w:rsid w:val="000B4DA3"/>
    <w:rsid w:val="001018E8"/>
    <w:rsid w:val="001D6EDC"/>
    <w:rsid w:val="001F70D1"/>
    <w:rsid w:val="002A39A2"/>
    <w:rsid w:val="004356BA"/>
    <w:rsid w:val="004474C7"/>
    <w:rsid w:val="004C49E2"/>
    <w:rsid w:val="00507A21"/>
    <w:rsid w:val="005E4B69"/>
    <w:rsid w:val="00603DAE"/>
    <w:rsid w:val="0062627B"/>
    <w:rsid w:val="0065521D"/>
    <w:rsid w:val="00656196"/>
    <w:rsid w:val="006A6CCD"/>
    <w:rsid w:val="0070071A"/>
    <w:rsid w:val="007848CD"/>
    <w:rsid w:val="00937B82"/>
    <w:rsid w:val="00941FD7"/>
    <w:rsid w:val="009648CD"/>
    <w:rsid w:val="00995C79"/>
    <w:rsid w:val="00A92C65"/>
    <w:rsid w:val="00AF0326"/>
    <w:rsid w:val="00B50FA6"/>
    <w:rsid w:val="00B80C2D"/>
    <w:rsid w:val="00CC6990"/>
    <w:rsid w:val="00D71153"/>
    <w:rsid w:val="00E2267B"/>
    <w:rsid w:val="00E53E84"/>
    <w:rsid w:val="00E94C55"/>
    <w:rsid w:val="00F55010"/>
    <w:rsid w:val="00FA4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806F61-3172-4904-B8C5-51B7F0C16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62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62627B"/>
    <w:pPr>
      <w:keepNext/>
      <w:numPr>
        <w:numId w:val="2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62627B"/>
    <w:rPr>
      <w:rFonts w:ascii="Arial" w:eastAsia="Times New Roman" w:hAnsi="Arial" w:cs="Arial"/>
      <w:b/>
      <w:bCs/>
      <w:iCs/>
      <w:lang w:eastAsia="sk-SK"/>
    </w:rPr>
  </w:style>
  <w:style w:type="paragraph" w:customStyle="1" w:styleId="odstavec">
    <w:name w:val="odstavec"/>
    <w:basedOn w:val="Normlny"/>
    <w:autoRedefine/>
    <w:rsid w:val="0062627B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6A6CCD"/>
    <w:pPr>
      <w:spacing w:before="60" w:after="120"/>
      <w:jc w:val="both"/>
    </w:pPr>
    <w:rPr>
      <w:rFonts w:ascii="Arial" w:hAnsi="Arial" w:cs="Arial"/>
      <w:b/>
    </w:rPr>
  </w:style>
  <w:style w:type="paragraph" w:styleId="Zkladntext">
    <w:name w:val="Body Text"/>
    <w:basedOn w:val="Normlny"/>
    <w:link w:val="ZkladntextChar"/>
    <w:rsid w:val="0062627B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2627B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2627B"/>
    <w:pPr>
      <w:tabs>
        <w:tab w:val="num" w:pos="426"/>
      </w:tabs>
      <w:ind w:hanging="426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9</Pages>
  <Words>2735</Words>
  <Characters>15592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25</cp:revision>
  <dcterms:created xsi:type="dcterms:W3CDTF">2016-06-16T05:55:00Z</dcterms:created>
  <dcterms:modified xsi:type="dcterms:W3CDTF">2016-06-17T07:53:00Z</dcterms:modified>
</cp:coreProperties>
</file>