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Poznámky Úč MÚJ 3 - 01</w:t>
      </w:r>
    </w:p>
    <w:p w:rsidR="00000000" w:rsidRDefault="00E21272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1. Všeobecné údaje</w:t>
      </w:r>
    </w:p>
    <w:p w:rsidR="00000000" w:rsidRDefault="00E21272">
      <w:pPr>
        <w:ind w:left="360"/>
        <w:rPr>
          <w:rFonts w:ascii="Arial" w:hAnsi="Arial" w:cs="Arial"/>
          <w:b/>
          <w:bCs/>
          <w:sz w:val="20"/>
          <w:u w:val="single"/>
        </w:rPr>
      </w:pPr>
      <w:r>
        <w:rPr>
          <w:rFonts w:ascii="Arial" w:hAnsi="Arial" w:cs="Arial"/>
          <w:b/>
          <w:bCs/>
          <w:sz w:val="20"/>
          <w:u w:val="single"/>
        </w:rPr>
        <w:t>GRAND-DEL Slovakia s.r.o, Svätého Cyrila a Metoda 15, 038 61 Vrútky</w:t>
      </w:r>
    </w:p>
    <w:p w:rsidR="00000000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000000" w:rsidRDefault="00E21272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2. Informácie o konsolidovanom celku</w:t>
      </w:r>
    </w:p>
    <w:p w:rsidR="00000000" w:rsidRDefault="00E21272">
      <w:pPr>
        <w:pStyle w:val="Textpoznmkypodiarou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nie je neobmedzene ručiacim spoločníkom v iných účtovných jednotkách</w:t>
      </w:r>
    </w:p>
    <w:p w:rsidR="00000000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szCs w:val="20"/>
        </w:rPr>
        <w:t xml:space="preserve">Spoločnosť nie je súčasťou </w:t>
      </w:r>
      <w:r>
        <w:rPr>
          <w:rFonts w:ascii="Arial" w:hAnsi="Arial" w:cs="Arial"/>
          <w:sz w:val="20"/>
          <w:szCs w:val="20"/>
        </w:rPr>
        <w:t>konsolidovaného celku.</w:t>
      </w:r>
    </w:p>
    <w:p w:rsidR="00000000" w:rsidRDefault="00E21272">
      <w:pPr>
        <w:rPr>
          <w:rFonts w:ascii="Arial" w:hAnsi="Arial" w:cs="Arial"/>
          <w:b/>
          <w:bCs/>
          <w:sz w:val="20"/>
        </w:rPr>
      </w:pPr>
    </w:p>
    <w:p w:rsidR="00000000" w:rsidRDefault="00E21272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3. Informácie o počte zamestnancov</w:t>
      </w:r>
    </w:p>
    <w:p w:rsidR="00000000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Priemerný prepočítaný počet zamestnancov: 1</w:t>
      </w:r>
    </w:p>
    <w:p w:rsidR="00000000" w:rsidRDefault="00E21272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4. Informácie o prijatých postupoch</w:t>
      </w:r>
    </w:p>
    <w:p w:rsidR="00000000" w:rsidRDefault="00E2127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bola zostavená za predpokladu, že účtovná jednotka bude nepretržite pokračovať vo svojej činnosti. </w:t>
      </w:r>
    </w:p>
    <w:p w:rsidR="00000000" w:rsidRDefault="00E21272">
      <w:pPr>
        <w:rPr>
          <w:rFonts w:ascii="Arial" w:hAnsi="Arial" w:cs="Arial"/>
          <w:sz w:val="20"/>
        </w:rPr>
      </w:pPr>
    </w:p>
    <w:p w:rsidR="00000000" w:rsidRDefault="00E21272">
      <w:pPr>
        <w:pStyle w:val="Zkladntext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položiek majetku a záväzkov</w:t>
      </w:r>
    </w:p>
    <w:p w:rsidR="00000000" w:rsidRDefault="00E21272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neobstarala v danom roku dlhodobý hmotný majetok, netvorila majetok vlastnou činnosťou, nevlastnila finančné investície, netvorila zásoby vlastnou výrobou, neprijala darovaný majetok, n</w:t>
      </w:r>
      <w:r>
        <w:rPr>
          <w:rFonts w:ascii="Arial" w:hAnsi="Arial" w:cs="Arial"/>
          <w:b w:val="0"/>
          <w:bCs w:val="0"/>
          <w:sz w:val="20"/>
          <w:szCs w:val="20"/>
        </w:rPr>
        <w:t>enadobudola majetok privatizáciou alebo kúpou cez Fond národného majetku.</w:t>
      </w:r>
    </w:p>
    <w:p w:rsidR="00000000" w:rsidRDefault="00E21272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Spôsob zostavenia odpisového plánu a použité odpisové metódy: rovnomerný.</w:t>
      </w:r>
    </w:p>
    <w:p w:rsidR="00000000" w:rsidRDefault="00E21272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netvorila opravné položky.</w:t>
      </w:r>
    </w:p>
    <w:p w:rsidR="00000000" w:rsidRDefault="00E21272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neúčtovala v cudzej mene</w:t>
      </w:r>
    </w:p>
    <w:p w:rsidR="00000000" w:rsidRDefault="00E21272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nemenila spôsoby oceňov</w:t>
      </w:r>
      <w:r>
        <w:rPr>
          <w:rFonts w:ascii="Arial" w:hAnsi="Arial" w:cs="Arial"/>
          <w:b w:val="0"/>
          <w:bCs w:val="0"/>
          <w:sz w:val="20"/>
          <w:szCs w:val="20"/>
        </w:rPr>
        <w:t>ania, odpisovania, postupov účtovania, usporiadania položiek účtovnej závierky, obsahového vymedzenia položiek účtovnej závierky.</w:t>
      </w:r>
    </w:p>
    <w:p w:rsidR="00000000" w:rsidRDefault="00E21272">
      <w:pPr>
        <w:pStyle w:val="Nadpis6"/>
        <w:rPr>
          <w:rFonts w:ascii="Arial" w:hAnsi="Arial" w:cs="Arial"/>
          <w:b w:val="0"/>
          <w:bCs w:val="0"/>
          <w:sz w:val="20"/>
        </w:rPr>
      </w:pPr>
      <w:r>
        <w:rPr>
          <w:rFonts w:ascii="Arial" w:hAnsi="Arial" w:cs="Arial"/>
          <w:b w:val="0"/>
          <w:bCs w:val="0"/>
          <w:sz w:val="20"/>
        </w:rPr>
        <w:t>Spoločnosť nakupovala zásoby – tovar za účelom ďalšieho predaja a oceňovala ho :</w:t>
      </w:r>
    </w:p>
    <w:p w:rsidR="00000000" w:rsidRDefault="00E21272">
      <w:pPr>
        <w:numPr>
          <w:ilvl w:val="0"/>
          <w:numId w:val="9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cenou obstarania</w:t>
      </w:r>
    </w:p>
    <w:p w:rsidR="00000000" w:rsidRDefault="00E21272">
      <w:pPr>
        <w:numPr>
          <w:ilvl w:val="0"/>
          <w:numId w:val="9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náklady súvisiace s obstaran</w:t>
      </w:r>
      <w:r>
        <w:rPr>
          <w:rFonts w:ascii="Arial" w:hAnsi="Arial" w:cs="Arial"/>
          <w:sz w:val="20"/>
        </w:rPr>
        <w:t>ím: poštovné, dopravné, a.i.</w:t>
      </w:r>
    </w:p>
    <w:p w:rsidR="00000000" w:rsidRDefault="00E21272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5. Informácie, ktoré vysvetľujú a dopĺňajú súvahu a výkaz ziskov a strát</w:t>
      </w:r>
    </w:p>
    <w:p w:rsidR="00000000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 spoločnosti nevznikli položky nákladov a výnosov, ktoré by mali výnimočný rozsah alebo výskyt.</w:t>
      </w:r>
    </w:p>
    <w:p w:rsidR="00000000" w:rsidRDefault="00E21272">
      <w:pPr>
        <w:pStyle w:val="Textpoznmkypodiarou"/>
        <w:rPr>
          <w:rFonts w:ascii="Arial" w:hAnsi="Arial" w:cs="Arial"/>
          <w:szCs w:val="24"/>
          <w:lang w:eastAsia="en-US"/>
        </w:rPr>
      </w:pPr>
    </w:p>
    <w:p w:rsidR="00000000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záväzkoch:</w:t>
      </w:r>
    </w:p>
    <w:p w:rsidR="00000000" w:rsidRDefault="00E21272">
      <w:pPr>
        <w:numPr>
          <w:ilvl w:val="0"/>
          <w:numId w:val="5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záväzkov so zostatk</w:t>
      </w:r>
      <w:r>
        <w:rPr>
          <w:rFonts w:ascii="Arial" w:hAnsi="Arial" w:cs="Arial"/>
          <w:sz w:val="20"/>
        </w:rPr>
        <w:t>ovou dobou splatnosti dlhšou ako 5 rokov: nie je</w:t>
      </w:r>
    </w:p>
    <w:p w:rsidR="00000000" w:rsidRDefault="00E21272">
      <w:pPr>
        <w:numPr>
          <w:ilvl w:val="0"/>
          <w:numId w:val="5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zabezpečené záväzky : nie sú</w:t>
      </w:r>
    </w:p>
    <w:p w:rsidR="00000000" w:rsidRDefault="00E21272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vlastných akciách: nie sú</w:t>
      </w:r>
    </w:p>
    <w:p w:rsidR="00000000" w:rsidRDefault="00E21272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orgánoch účtovnej jednotky:</w:t>
      </w:r>
    </w:p>
    <w:p w:rsidR="00000000" w:rsidRDefault="00E21272">
      <w:pPr>
        <w:numPr>
          <w:ilvl w:val="0"/>
          <w:numId w:val="6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záruky alebo iné zabezpečenia poskytnuté členom štatutárneho orgánu alebo iného orgánu spoločnosti</w:t>
      </w:r>
      <w:r>
        <w:rPr>
          <w:rFonts w:ascii="Arial" w:hAnsi="Arial" w:cs="Arial"/>
          <w:sz w:val="20"/>
          <w:szCs w:val="21"/>
        </w:rPr>
        <w:t>: nie sú</w:t>
      </w:r>
    </w:p>
    <w:p w:rsidR="00000000" w:rsidRDefault="00E21272">
      <w:pPr>
        <w:numPr>
          <w:ilvl w:val="0"/>
          <w:numId w:val="6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pôžičky neboli poskytnuté členom štatutárneho orgánu alebo iného orgánu spoločnosti.</w:t>
      </w:r>
    </w:p>
    <w:p w:rsidR="00000000" w:rsidRDefault="00E21272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povinnostiach účtovnej jednotky:</w:t>
      </w:r>
    </w:p>
    <w:p w:rsidR="00000000" w:rsidRDefault="00E21272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finančné povinnosti, ktoré sa nevykazujú v súvahe</w:t>
      </w:r>
    </w:p>
    <w:p w:rsidR="00000000" w:rsidRDefault="00E21272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významné podmienené záväzky</w:t>
      </w:r>
    </w:p>
    <w:p w:rsidR="00000000" w:rsidRDefault="00E21272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</w:t>
      </w:r>
      <w:r>
        <w:rPr>
          <w:rFonts w:ascii="Arial" w:hAnsi="Arial" w:cs="Arial"/>
          <w:sz w:val="20"/>
          <w:szCs w:val="21"/>
        </w:rPr>
        <w:t>nosť nemá významné povinnosti voči zamestnancom vyplývajúce z dôchodkových programov.</w:t>
      </w:r>
    </w:p>
    <w:p w:rsidR="00000000" w:rsidRDefault="00E21272">
      <w:pPr>
        <w:ind w:left="360"/>
        <w:rPr>
          <w:rFonts w:ascii="Arial" w:hAnsi="Arial" w:cs="Arial"/>
          <w:sz w:val="20"/>
          <w:szCs w:val="21"/>
        </w:rPr>
      </w:pPr>
    </w:p>
    <w:p w:rsidR="00000000" w:rsidRDefault="00E21272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 o udelení výlučného práva alebo osobitného práva , ktorým sa udellilo právo poskytovať služby vo verejnom záujme: nie sú.</w:t>
      </w:r>
    </w:p>
    <w:p w:rsidR="00000000" w:rsidRDefault="00E21272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  <w:r>
        <w:rPr>
          <w:rFonts w:ascii="Arial" w:hAnsi="Arial" w:cs="Arial"/>
          <w:b w:val="0"/>
          <w:bCs w:val="0"/>
          <w:sz w:val="20"/>
          <w:szCs w:val="21"/>
        </w:rPr>
        <w:t xml:space="preserve">    </w:t>
      </w:r>
    </w:p>
    <w:p w:rsidR="00000000" w:rsidRDefault="00E21272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000000" w:rsidRDefault="00E21272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000000" w:rsidRDefault="00E21272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000000" w:rsidRDefault="00E21272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000000" w:rsidRDefault="00E21272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E21272" w:rsidRDefault="00E21272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sectPr w:rsidR="00E21272">
      <w:footerReference w:type="even" r:id="rId7"/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1272" w:rsidRDefault="00E21272">
      <w:pPr>
        <w:rPr>
          <w:sz w:val="21"/>
          <w:szCs w:val="21"/>
        </w:rPr>
      </w:pPr>
      <w:r>
        <w:rPr>
          <w:sz w:val="21"/>
          <w:szCs w:val="21"/>
        </w:rPr>
        <w:separator/>
      </w:r>
    </w:p>
    <w:p w:rsidR="00E21272" w:rsidRDefault="00E21272">
      <w:pPr>
        <w:rPr>
          <w:sz w:val="21"/>
          <w:szCs w:val="21"/>
        </w:rPr>
      </w:pPr>
    </w:p>
  </w:endnote>
  <w:endnote w:type="continuationSeparator" w:id="1">
    <w:p w:rsidR="00E21272" w:rsidRDefault="00E21272">
      <w:pPr>
        <w:rPr>
          <w:sz w:val="21"/>
          <w:szCs w:val="21"/>
        </w:rPr>
      </w:pPr>
      <w:r>
        <w:rPr>
          <w:sz w:val="21"/>
          <w:szCs w:val="21"/>
        </w:rPr>
        <w:continuationSeparator/>
      </w:r>
    </w:p>
    <w:p w:rsidR="00E21272" w:rsidRDefault="00E21272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E2127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00000" w:rsidRDefault="00E2127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E2127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000000" w:rsidRDefault="00E21272">
    <w:pPr>
      <w:ind w:right="360"/>
      <w:jc w:val="right"/>
      <w:rPr>
        <w:sz w:val="21"/>
        <w:szCs w:val="21"/>
      </w:rPr>
    </w:pPr>
  </w:p>
  <w:p w:rsidR="00000000" w:rsidRDefault="00E21272">
    <w:pPr>
      <w:pStyle w:val="Pta"/>
      <w:rPr>
        <w:sz w:val="19"/>
        <w:szCs w:val="19"/>
      </w:rPr>
    </w:pPr>
  </w:p>
  <w:p w:rsidR="00000000" w:rsidRDefault="00E2127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1272" w:rsidRDefault="00E21272">
      <w:pPr>
        <w:rPr>
          <w:sz w:val="21"/>
          <w:szCs w:val="21"/>
        </w:rPr>
      </w:pPr>
      <w:r>
        <w:rPr>
          <w:sz w:val="21"/>
          <w:szCs w:val="21"/>
        </w:rPr>
        <w:separator/>
      </w:r>
    </w:p>
    <w:p w:rsidR="00E21272" w:rsidRDefault="00E21272">
      <w:pPr>
        <w:rPr>
          <w:sz w:val="21"/>
          <w:szCs w:val="21"/>
        </w:rPr>
      </w:pPr>
    </w:p>
  </w:footnote>
  <w:footnote w:type="continuationSeparator" w:id="1">
    <w:p w:rsidR="00E21272" w:rsidRDefault="00E21272">
      <w:pPr>
        <w:rPr>
          <w:sz w:val="21"/>
          <w:szCs w:val="21"/>
        </w:rPr>
      </w:pPr>
      <w:r>
        <w:rPr>
          <w:sz w:val="21"/>
          <w:szCs w:val="21"/>
        </w:rPr>
        <w:continuationSeparator/>
      </w:r>
    </w:p>
    <w:p w:rsidR="00E21272" w:rsidRDefault="00E21272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3146B"/>
    <w:multiLevelType w:val="hybridMultilevel"/>
    <w:tmpl w:val="E7286DB2"/>
    <w:lvl w:ilvl="0" w:tplc="0405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79754E5"/>
    <w:multiLevelType w:val="hybridMultilevel"/>
    <w:tmpl w:val="DA965CC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5FE5A13"/>
    <w:multiLevelType w:val="hybridMultilevel"/>
    <w:tmpl w:val="81D8A3DC"/>
    <w:lvl w:ilvl="0" w:tplc="AB90457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8CC76D4"/>
    <w:multiLevelType w:val="hybridMultilevel"/>
    <w:tmpl w:val="925418D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4422317"/>
    <w:multiLevelType w:val="hybridMultilevel"/>
    <w:tmpl w:val="97146C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BD94E2B"/>
    <w:multiLevelType w:val="hybridMultilevel"/>
    <w:tmpl w:val="6876CF1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72E2CA4"/>
    <w:multiLevelType w:val="hybridMultilevel"/>
    <w:tmpl w:val="0DC80FDA"/>
    <w:lvl w:ilvl="0" w:tplc="90520C02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7">
    <w:nsid w:val="6FC34D42"/>
    <w:multiLevelType w:val="hybridMultilevel"/>
    <w:tmpl w:val="D24E8B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0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AB67CD"/>
    <w:rsid w:val="00AB67CD"/>
    <w:rsid w:val="00E212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Heading3Char">
    <w:name w:val="Heading 3 Char"/>
    <w:basedOn w:val="Predvolenpsmoodseku"/>
    <w:locked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Predvolenpsmoodseku"/>
    <w:locked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Predvolenpsmoodseku"/>
    <w:locked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Predvolenpsmoodseku"/>
    <w:semiHidden/>
    <w:locked/>
    <w:rPr>
      <w:rFonts w:cs="Times New Roman"/>
      <w:b/>
      <w:bCs/>
    </w:rPr>
  </w:style>
  <w:style w:type="character" w:customStyle="1" w:styleId="Heading7Char">
    <w:name w:val="Heading 7 Char"/>
    <w:basedOn w:val="Predvolenpsmoodseku"/>
    <w:semiHidden/>
    <w:locked/>
    <w:rPr>
      <w:rFonts w:cs="Times New Roman"/>
      <w:sz w:val="24"/>
      <w:szCs w:val="24"/>
    </w:rPr>
  </w:style>
  <w:style w:type="character" w:customStyle="1" w:styleId="Heading8Char">
    <w:name w:val="Heading 8 Char"/>
    <w:basedOn w:val="Predvolenpsmoodseku"/>
    <w:semiHidden/>
    <w:locked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Predvolenpsmoodseku"/>
    <w:semiHidden/>
    <w:locked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Heading2Char">
    <w:name w:val="Heading 2 Char"/>
    <w:basedOn w:val="Predvolenpsmoodseku"/>
    <w:locked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qFormat/>
    <w:rPr>
      <w:rFonts w:cs="Times New Roman"/>
      <w:b/>
      <w:bCs/>
    </w:rPr>
  </w:style>
  <w:style w:type="character" w:customStyle="1" w:styleId="Heading1Char">
    <w:name w:val="Heading 1 Char"/>
    <w:basedOn w:val="Predvolenpsmoodseku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Zvraznenie">
    <w:name w:val="Emphasis"/>
    <w:basedOn w:val="Predvolenpsmoodseku"/>
    <w:qFormat/>
    <w:rPr>
      <w:rFonts w:ascii="Calibri" w:hAnsi="Calibri" w:cs="Times New Roman"/>
      <w:b/>
      <w:i/>
      <w:iCs/>
    </w:rPr>
  </w:style>
  <w:style w:type="character" w:customStyle="1" w:styleId="TitleChar">
    <w:name w:val="Title Char"/>
    <w:basedOn w:val="Predvolenpsmoodseku"/>
    <w:locked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SubtitleChar">
    <w:name w:val="Subtitle Char"/>
    <w:basedOn w:val="Predvolenpsmoodseku"/>
    <w:locked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semiHidden/>
    <w:rPr>
      <w:rFonts w:cs="Times New Roman"/>
      <w:vertAlign w:val="superscript"/>
    </w:rPr>
  </w:style>
  <w:style w:type="paragraph" w:styleId="Textpoznmkypodiarou">
    <w:name w:val="footnote text"/>
    <w:basedOn w:val="Normlny"/>
    <w:semiHidden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Char">
    <w:name w:val="Body Text Char"/>
    <w:basedOn w:val="Predvolenpsmoodseku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FootnoteTextChar">
    <w:name w:val="Footnote Text Char"/>
    <w:basedOn w:val="Predvolenpsmoodseku"/>
    <w:semiHidden/>
    <w:locked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semiHidden/>
    <w:rPr>
      <w:rFonts w:cs="Times New Roman"/>
    </w:rPr>
  </w:style>
  <w:style w:type="character" w:customStyle="1" w:styleId="BodyText2Char">
    <w:name w:val="Body Text 2 Char"/>
    <w:basedOn w:val="Predvolenpsmoodseku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Predvolenpsmoodseku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FooterChar">
    <w:name w:val="Footer Char"/>
    <w:basedOn w:val="Predvolenpsmoodseku"/>
    <w:locked/>
    <w:rPr>
      <w:rFonts w:ascii="Times New Roman" w:hAnsi="Times New Roman" w:cs="Times New Roman"/>
      <w:lang w:val="sk-SK" w:eastAsia="cs-CZ"/>
    </w:rPr>
  </w:style>
  <w:style w:type="paragraph" w:styleId="Zkladntext3">
    <w:name w:val="Body Text 3"/>
    <w:basedOn w:val="Normlny"/>
    <w:semiHidden/>
    <w:rPr>
      <w:b/>
      <w:bCs/>
    </w:rPr>
  </w:style>
  <w:style w:type="paragraph" w:customStyle="1" w:styleId="BalloonText">
    <w:name w:val="Balloon Text"/>
    <w:basedOn w:val="Normlny"/>
    <w:semiHidden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BodyTextIndent3Char">
    <w:name w:val="Body Text Indent 3 Char"/>
    <w:basedOn w:val="Predvolenpsmoodseku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BalloonTextChar">
    <w:name w:val="Balloon Text Char"/>
    <w:basedOn w:val="Predvolenpsmoodseku"/>
    <w:semiHidden/>
    <w:locked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qFormat/>
    <w:pPr>
      <w:jc w:val="center"/>
    </w:pPr>
  </w:style>
  <w:style w:type="paragraph" w:customStyle="1" w:styleId="Value">
    <w:name w:val="Value"/>
    <w:basedOn w:val="Normlny"/>
    <w:qFormat/>
    <w:pPr>
      <w:jc w:val="right"/>
    </w:pPr>
  </w:style>
  <w:style w:type="character" w:customStyle="1" w:styleId="HeaderChar">
    <w:name w:val="Header Char"/>
    <w:basedOn w:val="Predvolenpsmoodseku"/>
    <w:locked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ocked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ock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340</Words>
  <Characters>1940</Characters>
  <Application>Microsoft Office Word</Application>
  <DocSecurity>0</DocSecurity>
  <Lines>16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Príloha k opatreniu č</vt:lpstr>
      <vt:lpstr/>
      <vt:lpstr/>
      <vt:lpstr/>
      <vt:lpstr/>
      <vt:lpstr/>
      <vt:lpstr/>
      <vt:lpstr/>
    </vt:vector>
  </TitlesOfParts>
  <Company>IBL Software Engineering</Company>
  <LinksUpToDate>false</LinksUpToDate>
  <CharactersWithSpaces>2276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subject/>
  <dc:creator>jm</dc:creator>
  <cp:keywords/>
  <cp:lastModifiedBy>Csomosová Jana Ing.</cp:lastModifiedBy>
  <cp:revision>2</cp:revision>
  <cp:lastPrinted>2013-03-20T09:04:00Z</cp:lastPrinted>
  <dcterms:created xsi:type="dcterms:W3CDTF">2016-06-19T13:01:00Z</dcterms:created>
  <dcterms:modified xsi:type="dcterms:W3CDTF">2016-06-19T13:01:00Z</dcterms:modified>
</cp:coreProperties>
</file>