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38FF" w:rsidRDefault="007C38FF" w:rsidP="007C38FF">
      <w:pPr>
        <w:spacing w:after="0" w:line="240" w:lineRule="auto"/>
        <w:jc w:val="center"/>
        <w:rPr>
          <w:rFonts w:ascii="Arial" w:hAnsi="Arial" w:cs="Arial"/>
          <w:sz w:val="32"/>
          <w:szCs w:val="32"/>
        </w:rPr>
      </w:pPr>
      <w:r>
        <w:rPr>
          <w:rFonts w:ascii="Arial" w:hAnsi="Arial" w:cs="Arial"/>
          <w:noProof/>
          <w:sz w:val="32"/>
          <w:szCs w:val="32"/>
        </w:rPr>
        <w:drawing>
          <wp:anchor distT="0" distB="0" distL="0" distR="0" simplePos="0" relativeHeight="251658240" behindDoc="0" locked="0" layoutInCell="1" allowOverlap="1">
            <wp:simplePos x="0" y="0"/>
            <wp:positionH relativeFrom="column">
              <wp:posOffset>1843405</wp:posOffset>
            </wp:positionH>
            <wp:positionV relativeFrom="paragraph">
              <wp:posOffset>-261620</wp:posOffset>
            </wp:positionV>
            <wp:extent cx="1895475" cy="762000"/>
            <wp:effectExtent l="19050" t="0" r="9525" b="0"/>
            <wp:wrapSquare wrapText="largest"/>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895475" cy="762000"/>
                    </a:xfrm>
                    <a:prstGeom prst="rect">
                      <a:avLst/>
                    </a:prstGeom>
                    <a:solidFill>
                      <a:srgbClr val="FFFFFF"/>
                    </a:solidFill>
                    <a:ln w="9525">
                      <a:noFill/>
                      <a:miter lim="800000"/>
                      <a:headEnd/>
                      <a:tailEnd/>
                    </a:ln>
                  </pic:spPr>
                </pic:pic>
              </a:graphicData>
            </a:graphic>
          </wp:anchor>
        </w:drawing>
      </w: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081C8D" w:rsidRDefault="007C38FF" w:rsidP="007C38FF">
      <w:pPr>
        <w:spacing w:after="0" w:line="240" w:lineRule="auto"/>
        <w:jc w:val="center"/>
        <w:rPr>
          <w:rFonts w:ascii="Arial" w:hAnsi="Arial" w:cs="Arial"/>
          <w:sz w:val="32"/>
          <w:szCs w:val="32"/>
        </w:rPr>
      </w:pPr>
      <w:r>
        <w:rPr>
          <w:rFonts w:ascii="Arial" w:hAnsi="Arial" w:cs="Arial"/>
          <w:sz w:val="32"/>
          <w:szCs w:val="32"/>
        </w:rPr>
        <w:t>OZ NÁŠ DOMOV</w:t>
      </w:r>
    </w:p>
    <w:p w:rsidR="007C38FF" w:rsidRDefault="007C38FF" w:rsidP="007C38FF">
      <w:pPr>
        <w:spacing w:after="0" w:line="240" w:lineRule="auto"/>
        <w:jc w:val="center"/>
        <w:rPr>
          <w:rFonts w:ascii="Arial" w:hAnsi="Arial" w:cs="Arial"/>
          <w:sz w:val="32"/>
          <w:szCs w:val="32"/>
        </w:rPr>
      </w:pPr>
      <w:r>
        <w:rPr>
          <w:rFonts w:ascii="Arial" w:hAnsi="Arial" w:cs="Arial"/>
          <w:sz w:val="32"/>
          <w:szCs w:val="32"/>
        </w:rPr>
        <w:t>DOMOV SOCIÁLNYCH SLUŽIEB, CHRÁNENÉ BÝVANIE A CHRÁNENÉ DIELNE</w:t>
      </w:r>
    </w:p>
    <w:p w:rsidR="007C38FF" w:rsidRDefault="007C38FF" w:rsidP="007C38FF">
      <w:pPr>
        <w:spacing w:after="0" w:line="240" w:lineRule="auto"/>
        <w:jc w:val="center"/>
        <w:rPr>
          <w:rFonts w:ascii="Arial" w:hAnsi="Arial" w:cs="Arial"/>
          <w:sz w:val="32"/>
          <w:szCs w:val="32"/>
        </w:rPr>
      </w:pPr>
      <w:r>
        <w:rPr>
          <w:rFonts w:ascii="Arial" w:hAnsi="Arial" w:cs="Arial"/>
          <w:sz w:val="32"/>
          <w:szCs w:val="32"/>
        </w:rPr>
        <w:t>BABIN MOST 593, 980 11 OŽĎANY</w:t>
      </w: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r>
        <w:rPr>
          <w:rFonts w:ascii="Arial" w:hAnsi="Arial" w:cs="Arial"/>
          <w:sz w:val="32"/>
          <w:szCs w:val="32"/>
        </w:rPr>
        <w:t>Výročná správa o činnosti a hospodárení domova sociálnych služieb a zar</w:t>
      </w:r>
      <w:r w:rsidR="00B11724">
        <w:rPr>
          <w:rFonts w:ascii="Arial" w:hAnsi="Arial" w:cs="Arial"/>
          <w:sz w:val="32"/>
          <w:szCs w:val="32"/>
        </w:rPr>
        <w:t>iadenia pre seniorov za rok 2015</w:t>
      </w: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38FF" w:rsidP="007C38FF">
      <w:pPr>
        <w:spacing w:after="0" w:line="240" w:lineRule="auto"/>
        <w:jc w:val="center"/>
        <w:rPr>
          <w:rFonts w:ascii="Arial" w:hAnsi="Arial" w:cs="Arial"/>
          <w:sz w:val="32"/>
          <w:szCs w:val="32"/>
        </w:rPr>
      </w:pPr>
    </w:p>
    <w:p w:rsidR="007C38FF" w:rsidRDefault="007C1377" w:rsidP="007C1377">
      <w:pPr>
        <w:spacing w:after="0" w:line="240" w:lineRule="auto"/>
        <w:jc w:val="both"/>
        <w:rPr>
          <w:rFonts w:ascii="Arial" w:hAnsi="Arial" w:cs="Arial"/>
          <w:sz w:val="32"/>
          <w:szCs w:val="32"/>
        </w:rPr>
      </w:pPr>
      <w:r>
        <w:rPr>
          <w:rFonts w:ascii="Arial" w:hAnsi="Arial" w:cs="Arial"/>
          <w:sz w:val="32"/>
          <w:szCs w:val="32"/>
        </w:rPr>
        <w:lastRenderedPageBreak/>
        <w:t xml:space="preserve">    OBSAH</w:t>
      </w:r>
    </w:p>
    <w:p w:rsidR="007C1377" w:rsidRPr="002326B6" w:rsidRDefault="007C1377" w:rsidP="007C1377">
      <w:pPr>
        <w:spacing w:after="0" w:line="240" w:lineRule="auto"/>
        <w:jc w:val="both"/>
        <w:rPr>
          <w:rFonts w:ascii="Garamond" w:hAnsi="Garamond" w:cs="Arial"/>
          <w:b/>
          <w:sz w:val="32"/>
          <w:szCs w:val="32"/>
        </w:rPr>
      </w:pPr>
    </w:p>
    <w:p w:rsidR="002326B6" w:rsidRDefault="007C1377" w:rsidP="002326B6">
      <w:pPr>
        <w:pStyle w:val="Odsekzoznamu"/>
        <w:numPr>
          <w:ilvl w:val="0"/>
          <w:numId w:val="3"/>
        </w:numPr>
        <w:spacing w:after="0" w:line="240" w:lineRule="auto"/>
        <w:ind w:left="357" w:hanging="357"/>
        <w:rPr>
          <w:rFonts w:ascii="Garamond" w:eastAsia="Times New Roman" w:hAnsi="Garamond" w:cs="Arial"/>
          <w:b/>
          <w:sz w:val="28"/>
          <w:szCs w:val="28"/>
        </w:rPr>
      </w:pPr>
      <w:r w:rsidRPr="002326B6">
        <w:rPr>
          <w:rFonts w:ascii="Garamond" w:eastAsia="Times New Roman" w:hAnsi="Garamond" w:cs="Arial"/>
          <w:b/>
          <w:sz w:val="28"/>
          <w:szCs w:val="28"/>
        </w:rPr>
        <w:t>Sídlo, vznik a postavenie poskytovateľa sociálnych služieb</w:t>
      </w:r>
      <w:r w:rsidR="00982219" w:rsidRPr="002326B6">
        <w:rPr>
          <w:rFonts w:ascii="Garamond" w:eastAsia="Times New Roman" w:hAnsi="Garamond" w:cs="Arial"/>
          <w:b/>
          <w:sz w:val="28"/>
          <w:szCs w:val="28"/>
        </w:rPr>
        <w:t>,</w:t>
      </w:r>
    </w:p>
    <w:p w:rsidR="007C1377" w:rsidRPr="002326B6" w:rsidRDefault="00982219" w:rsidP="002326B6">
      <w:pPr>
        <w:pStyle w:val="Odsekzoznamu"/>
        <w:spacing w:after="0" w:line="240" w:lineRule="auto"/>
        <w:ind w:left="357"/>
        <w:rPr>
          <w:rFonts w:ascii="Garamond" w:eastAsia="Times New Roman" w:hAnsi="Garamond" w:cs="Arial"/>
          <w:b/>
          <w:sz w:val="28"/>
          <w:szCs w:val="28"/>
        </w:rPr>
      </w:pPr>
      <w:r w:rsidRPr="002326B6">
        <w:rPr>
          <w:rFonts w:ascii="Garamond" w:eastAsia="Times New Roman" w:hAnsi="Garamond" w:cs="Arial"/>
          <w:b/>
          <w:sz w:val="28"/>
          <w:szCs w:val="28"/>
        </w:rPr>
        <w:t xml:space="preserve"> kontakty na poskytovateľa sociálnych služieb</w:t>
      </w:r>
      <w:r w:rsidR="002326B6">
        <w:rPr>
          <w:rFonts w:ascii="Garamond" w:eastAsia="Times New Roman" w:hAnsi="Garamond" w:cs="Arial"/>
          <w:b/>
          <w:sz w:val="28"/>
          <w:szCs w:val="28"/>
        </w:rPr>
        <w:t xml:space="preserve"> ..........................</w:t>
      </w:r>
      <w:r w:rsidR="002326B6">
        <w:rPr>
          <w:rFonts w:ascii="Garamond" w:eastAsia="Times New Roman" w:hAnsi="Garamond" w:cs="Arial"/>
          <w:b/>
          <w:sz w:val="28"/>
          <w:szCs w:val="28"/>
        </w:rPr>
        <w:tab/>
        <w:t>...   2</w:t>
      </w:r>
      <w:r w:rsidR="002326B6">
        <w:rPr>
          <w:rFonts w:ascii="Garamond" w:eastAsia="Times New Roman" w:hAnsi="Garamond" w:cs="Arial"/>
          <w:b/>
          <w:sz w:val="28"/>
          <w:szCs w:val="28"/>
        </w:rPr>
        <w:tab/>
      </w:r>
      <w:r w:rsidR="002326B6">
        <w:rPr>
          <w:rFonts w:ascii="Garamond" w:eastAsia="Times New Roman" w:hAnsi="Garamond" w:cs="Arial"/>
          <w:b/>
          <w:sz w:val="28"/>
          <w:szCs w:val="28"/>
        </w:rPr>
        <w:tab/>
      </w:r>
      <w:r w:rsidR="002326B6">
        <w:rPr>
          <w:rFonts w:ascii="Garamond" w:eastAsia="Times New Roman" w:hAnsi="Garamond" w:cs="Arial"/>
          <w:b/>
          <w:sz w:val="28"/>
          <w:szCs w:val="28"/>
        </w:rPr>
        <w:tab/>
      </w:r>
    </w:p>
    <w:p w:rsidR="007C1377" w:rsidRDefault="00B11724" w:rsidP="004C66DA">
      <w:pPr>
        <w:pStyle w:val="Odsekzoznamu"/>
        <w:numPr>
          <w:ilvl w:val="0"/>
          <w:numId w:val="3"/>
        </w:numPr>
        <w:spacing w:after="0" w:line="240" w:lineRule="auto"/>
        <w:ind w:left="357" w:hanging="357"/>
        <w:rPr>
          <w:rFonts w:ascii="Arial" w:eastAsia="Times New Roman" w:hAnsi="Arial" w:cs="Arial"/>
          <w:sz w:val="28"/>
          <w:szCs w:val="28"/>
        </w:rPr>
      </w:pPr>
      <w:r w:rsidRPr="002326B6">
        <w:rPr>
          <w:rFonts w:ascii="Garamond" w:eastAsia="Times New Roman" w:hAnsi="Garamond" w:cs="Arial"/>
          <w:b/>
          <w:sz w:val="28"/>
          <w:szCs w:val="28"/>
        </w:rPr>
        <w:t>Rozsah a podmienky poskytovania sociálnych služieb v zariadení</w:t>
      </w:r>
      <w:r w:rsidRPr="002326B6">
        <w:rPr>
          <w:rFonts w:ascii="Arial" w:eastAsia="Times New Roman" w:hAnsi="Arial" w:cs="Arial"/>
          <w:b/>
          <w:sz w:val="28"/>
          <w:szCs w:val="28"/>
        </w:rPr>
        <w:t>....................................................................</w:t>
      </w:r>
      <w:r w:rsidR="007C1377" w:rsidRPr="002326B6">
        <w:rPr>
          <w:rFonts w:ascii="Arial" w:eastAsia="Times New Roman" w:hAnsi="Arial" w:cs="Arial"/>
          <w:b/>
          <w:sz w:val="28"/>
          <w:szCs w:val="28"/>
        </w:rPr>
        <w:t>.....</w:t>
      </w:r>
      <w:r w:rsidR="0075727F" w:rsidRPr="002326B6">
        <w:rPr>
          <w:rFonts w:ascii="Arial" w:eastAsia="Times New Roman" w:hAnsi="Arial" w:cs="Arial"/>
          <w:b/>
          <w:sz w:val="28"/>
          <w:szCs w:val="28"/>
        </w:rPr>
        <w:t>.</w:t>
      </w:r>
      <w:r w:rsidR="002326B6">
        <w:rPr>
          <w:rFonts w:ascii="Arial" w:eastAsia="Times New Roman" w:hAnsi="Arial" w:cs="Arial"/>
          <w:b/>
          <w:sz w:val="28"/>
          <w:szCs w:val="28"/>
        </w:rPr>
        <w:t xml:space="preserve">........  </w:t>
      </w:r>
      <w:r w:rsidR="002326B6" w:rsidRPr="002326B6">
        <w:rPr>
          <w:rFonts w:ascii="Garamond" w:eastAsia="Times New Roman" w:hAnsi="Garamond" w:cs="Arial"/>
          <w:b/>
          <w:sz w:val="28"/>
          <w:szCs w:val="28"/>
        </w:rPr>
        <w:t xml:space="preserve"> </w:t>
      </w:r>
      <w:r w:rsidR="004C66DA">
        <w:rPr>
          <w:rFonts w:ascii="Garamond" w:eastAsia="Times New Roman" w:hAnsi="Garamond" w:cs="Arial"/>
          <w:b/>
          <w:sz w:val="28"/>
          <w:szCs w:val="28"/>
        </w:rPr>
        <w:t xml:space="preserve"> </w:t>
      </w:r>
      <w:r w:rsidR="002326B6" w:rsidRPr="002326B6">
        <w:rPr>
          <w:rFonts w:ascii="Garamond" w:eastAsia="Times New Roman" w:hAnsi="Garamond" w:cs="Arial"/>
          <w:b/>
          <w:sz w:val="28"/>
          <w:szCs w:val="28"/>
        </w:rPr>
        <w:t>3</w:t>
      </w:r>
      <w:r w:rsidR="002326B6">
        <w:rPr>
          <w:rFonts w:ascii="Arial" w:eastAsia="Times New Roman" w:hAnsi="Arial" w:cs="Arial"/>
          <w:sz w:val="28"/>
          <w:szCs w:val="28"/>
        </w:rPr>
        <w:tab/>
      </w:r>
    </w:p>
    <w:p w:rsidR="00354BEA" w:rsidRPr="002326B6" w:rsidRDefault="00354BEA" w:rsidP="004C66DA">
      <w:pPr>
        <w:pStyle w:val="Odsekzoznamu"/>
        <w:autoSpaceDE w:val="0"/>
        <w:autoSpaceDN w:val="0"/>
        <w:adjustRightInd w:val="0"/>
        <w:spacing w:after="0" w:line="240" w:lineRule="auto"/>
        <w:rPr>
          <w:rFonts w:ascii="Garamond" w:hAnsi="Garamond" w:cs="Arial"/>
          <w:bCs/>
          <w:color w:val="000000"/>
          <w:sz w:val="28"/>
          <w:szCs w:val="28"/>
        </w:rPr>
      </w:pPr>
      <w:r w:rsidRPr="002326B6">
        <w:rPr>
          <w:rFonts w:ascii="Garamond" w:hAnsi="Garamond" w:cs="Arial"/>
          <w:bCs/>
          <w:color w:val="000000"/>
          <w:sz w:val="28"/>
          <w:szCs w:val="28"/>
        </w:rPr>
        <w:t xml:space="preserve">2.1 </w:t>
      </w:r>
      <w:r w:rsidR="002326B6">
        <w:rPr>
          <w:rFonts w:ascii="Garamond" w:hAnsi="Garamond" w:cs="Arial"/>
          <w:bCs/>
          <w:color w:val="000000"/>
          <w:sz w:val="28"/>
          <w:szCs w:val="28"/>
        </w:rPr>
        <w:t xml:space="preserve"> </w:t>
      </w:r>
      <w:r w:rsidRPr="002326B6">
        <w:rPr>
          <w:rFonts w:ascii="Garamond" w:hAnsi="Garamond" w:cs="Arial"/>
          <w:bCs/>
          <w:color w:val="000000"/>
          <w:sz w:val="28"/>
          <w:szCs w:val="28"/>
        </w:rPr>
        <w:t>Vecný rozsah a forma poskytovanej sociálnej služby</w:t>
      </w:r>
    </w:p>
    <w:p w:rsidR="00354BEA" w:rsidRPr="002326B6" w:rsidRDefault="00354BEA" w:rsidP="004C66DA">
      <w:pPr>
        <w:autoSpaceDE w:val="0"/>
        <w:autoSpaceDN w:val="0"/>
        <w:adjustRightInd w:val="0"/>
        <w:spacing w:after="0" w:line="240" w:lineRule="auto"/>
        <w:ind w:firstLine="708"/>
        <w:rPr>
          <w:rFonts w:ascii="Garamond" w:hAnsi="Garamond" w:cs="Arial"/>
          <w:bCs/>
          <w:color w:val="000000"/>
          <w:sz w:val="28"/>
          <w:szCs w:val="28"/>
        </w:rPr>
      </w:pPr>
      <w:r w:rsidRPr="002326B6">
        <w:rPr>
          <w:rFonts w:ascii="Garamond" w:hAnsi="Garamond" w:cs="Arial"/>
          <w:bCs/>
          <w:color w:val="000000"/>
          <w:sz w:val="28"/>
          <w:szCs w:val="28"/>
        </w:rPr>
        <w:t xml:space="preserve">2.2 </w:t>
      </w:r>
      <w:r w:rsidR="002326B6">
        <w:rPr>
          <w:rFonts w:ascii="Garamond" w:hAnsi="Garamond" w:cs="Arial"/>
          <w:bCs/>
          <w:color w:val="000000"/>
          <w:sz w:val="28"/>
          <w:szCs w:val="28"/>
        </w:rPr>
        <w:t xml:space="preserve"> </w:t>
      </w:r>
      <w:r w:rsidRPr="002326B6">
        <w:rPr>
          <w:rFonts w:ascii="Garamond" w:hAnsi="Garamond" w:cs="Arial"/>
          <w:bCs/>
          <w:color w:val="000000"/>
          <w:sz w:val="28"/>
          <w:szCs w:val="28"/>
        </w:rPr>
        <w:t>Miesto poskytovania sociálnej služby</w:t>
      </w:r>
    </w:p>
    <w:p w:rsidR="00354BEA" w:rsidRPr="002326B6" w:rsidRDefault="006F2094" w:rsidP="004C66DA">
      <w:pPr>
        <w:autoSpaceDE w:val="0"/>
        <w:autoSpaceDN w:val="0"/>
        <w:adjustRightInd w:val="0"/>
        <w:spacing w:after="0" w:line="240" w:lineRule="auto"/>
        <w:ind w:left="708"/>
        <w:rPr>
          <w:rFonts w:ascii="Garamond" w:hAnsi="Garamond" w:cs="Arial"/>
          <w:bCs/>
          <w:color w:val="000000"/>
          <w:sz w:val="28"/>
          <w:szCs w:val="28"/>
        </w:rPr>
      </w:pPr>
      <w:r>
        <w:rPr>
          <w:rFonts w:ascii="Garamond" w:hAnsi="Garamond" w:cs="Arial"/>
          <w:bCs/>
          <w:color w:val="000000"/>
          <w:sz w:val="28"/>
          <w:szCs w:val="28"/>
        </w:rPr>
        <w:t>2.3</w:t>
      </w:r>
      <w:r w:rsidR="002326B6">
        <w:rPr>
          <w:rFonts w:ascii="Garamond" w:hAnsi="Garamond" w:cs="Arial"/>
          <w:bCs/>
          <w:color w:val="000000"/>
          <w:sz w:val="28"/>
          <w:szCs w:val="28"/>
        </w:rPr>
        <w:t xml:space="preserve"> </w:t>
      </w:r>
      <w:r w:rsidR="00354BEA" w:rsidRPr="002326B6">
        <w:rPr>
          <w:rFonts w:ascii="Garamond" w:hAnsi="Garamond" w:cs="Arial"/>
          <w:bCs/>
          <w:color w:val="000000"/>
          <w:sz w:val="28"/>
          <w:szCs w:val="28"/>
        </w:rPr>
        <w:t xml:space="preserve"> Podrobnosti o podmienkach poskytovania odborných, </w:t>
      </w:r>
    </w:p>
    <w:p w:rsidR="00354BEA" w:rsidRPr="002326B6" w:rsidRDefault="00354BEA" w:rsidP="004C66DA">
      <w:pPr>
        <w:autoSpaceDE w:val="0"/>
        <w:autoSpaceDN w:val="0"/>
        <w:adjustRightInd w:val="0"/>
        <w:spacing w:after="0" w:line="240" w:lineRule="auto"/>
        <w:ind w:left="708"/>
        <w:rPr>
          <w:rFonts w:ascii="Garamond" w:hAnsi="Garamond" w:cs="Arial"/>
          <w:bCs/>
          <w:color w:val="000000"/>
          <w:sz w:val="28"/>
          <w:szCs w:val="28"/>
        </w:rPr>
      </w:pPr>
      <w:r w:rsidRPr="002326B6">
        <w:rPr>
          <w:rFonts w:ascii="Garamond" w:hAnsi="Garamond" w:cs="Arial"/>
          <w:bCs/>
          <w:color w:val="000000"/>
          <w:sz w:val="28"/>
          <w:szCs w:val="28"/>
        </w:rPr>
        <w:t>obslužných a ďalších činnost</w:t>
      </w:r>
      <w:r w:rsidR="006F2094">
        <w:rPr>
          <w:rFonts w:ascii="Garamond" w:hAnsi="Garamond" w:cs="Arial"/>
          <w:bCs/>
          <w:color w:val="000000"/>
          <w:sz w:val="28"/>
          <w:szCs w:val="28"/>
        </w:rPr>
        <w:t>í v zariadení sociálnych služieb</w:t>
      </w:r>
    </w:p>
    <w:p w:rsidR="00354BEA" w:rsidRPr="002326B6" w:rsidRDefault="00354BEA" w:rsidP="004C66DA">
      <w:pPr>
        <w:pStyle w:val="Odsekzoznamu"/>
        <w:numPr>
          <w:ilvl w:val="2"/>
          <w:numId w:val="3"/>
        </w:numPr>
        <w:spacing w:after="0" w:line="240" w:lineRule="auto"/>
        <w:rPr>
          <w:rFonts w:ascii="Garamond" w:hAnsi="Garamond"/>
          <w:sz w:val="28"/>
          <w:szCs w:val="28"/>
        </w:rPr>
      </w:pPr>
      <w:r w:rsidRPr="002326B6">
        <w:rPr>
          <w:rFonts w:ascii="Garamond" w:hAnsi="Garamond"/>
          <w:sz w:val="28"/>
          <w:szCs w:val="28"/>
        </w:rPr>
        <w:t xml:space="preserve">Pomoc pri odkázanosti fyzickej osoby na pomoc inej </w:t>
      </w:r>
    </w:p>
    <w:p w:rsidR="00354BEA" w:rsidRPr="002326B6" w:rsidRDefault="00354BEA" w:rsidP="004C66DA">
      <w:pPr>
        <w:spacing w:after="0" w:line="240" w:lineRule="auto"/>
        <w:ind w:left="708"/>
        <w:rPr>
          <w:rFonts w:ascii="Garamond" w:hAnsi="Garamond"/>
          <w:sz w:val="28"/>
          <w:szCs w:val="28"/>
        </w:rPr>
      </w:pPr>
      <w:r w:rsidRPr="002326B6">
        <w:rPr>
          <w:rFonts w:ascii="Garamond" w:hAnsi="Garamond"/>
          <w:sz w:val="28"/>
          <w:szCs w:val="28"/>
        </w:rPr>
        <w:t xml:space="preserve">fyzickej osoby </w:t>
      </w:r>
    </w:p>
    <w:p w:rsidR="00354BEA" w:rsidRPr="002326B6" w:rsidRDefault="00E71832" w:rsidP="004C66DA">
      <w:pPr>
        <w:pStyle w:val="Normlnywebov"/>
        <w:spacing w:before="0" w:beforeAutospacing="0" w:after="0" w:afterAutospacing="0"/>
        <w:ind w:firstLine="708"/>
        <w:rPr>
          <w:rFonts w:ascii="Garamond" w:hAnsi="Garamond"/>
          <w:i/>
          <w:sz w:val="28"/>
          <w:szCs w:val="28"/>
        </w:rPr>
      </w:pPr>
      <w:r>
        <w:rPr>
          <w:rStyle w:val="Zvraznenie"/>
          <w:rFonts w:ascii="Garamond" w:eastAsia="Calibri" w:hAnsi="Garamond"/>
          <w:bCs/>
          <w:i w:val="0"/>
          <w:sz w:val="28"/>
          <w:szCs w:val="28"/>
        </w:rPr>
        <w:t>2.3</w:t>
      </w:r>
      <w:r w:rsidR="00354BEA" w:rsidRPr="002326B6">
        <w:rPr>
          <w:rStyle w:val="Zvraznenie"/>
          <w:rFonts w:ascii="Garamond" w:eastAsia="Calibri" w:hAnsi="Garamond"/>
          <w:bCs/>
          <w:i w:val="0"/>
          <w:sz w:val="28"/>
          <w:szCs w:val="28"/>
        </w:rPr>
        <w:t xml:space="preserve">.2 </w:t>
      </w:r>
      <w:r w:rsidR="002326B6">
        <w:rPr>
          <w:rStyle w:val="Zvraznenie"/>
          <w:rFonts w:ascii="Garamond" w:eastAsia="Calibri" w:hAnsi="Garamond"/>
          <w:bCs/>
          <w:i w:val="0"/>
          <w:sz w:val="28"/>
          <w:szCs w:val="28"/>
        </w:rPr>
        <w:t xml:space="preserve"> </w:t>
      </w:r>
      <w:r w:rsidR="00354BEA" w:rsidRPr="002326B6">
        <w:rPr>
          <w:rStyle w:val="Zvraznenie"/>
          <w:rFonts w:ascii="Garamond" w:eastAsia="Calibri" w:hAnsi="Garamond"/>
          <w:bCs/>
          <w:i w:val="0"/>
          <w:sz w:val="28"/>
          <w:szCs w:val="28"/>
        </w:rPr>
        <w:t xml:space="preserve">Sociálne poradenstvo </w:t>
      </w:r>
    </w:p>
    <w:p w:rsidR="00354BEA" w:rsidRPr="002326B6" w:rsidRDefault="00354BEA" w:rsidP="004C66DA">
      <w:pPr>
        <w:pStyle w:val="Normlnywebov"/>
        <w:spacing w:before="0" w:beforeAutospacing="0" w:after="0" w:afterAutospacing="0"/>
        <w:rPr>
          <w:rFonts w:ascii="Garamond" w:hAnsi="Garamond"/>
          <w:i/>
          <w:sz w:val="28"/>
          <w:szCs w:val="28"/>
        </w:rPr>
      </w:pPr>
      <w:r w:rsidRPr="002326B6">
        <w:rPr>
          <w:rFonts w:ascii="Garamond" w:hAnsi="Garamond"/>
          <w:sz w:val="28"/>
          <w:szCs w:val="28"/>
        </w:rPr>
        <w:tab/>
      </w:r>
      <w:r w:rsidR="00E71832">
        <w:rPr>
          <w:rStyle w:val="Zvraznenie"/>
          <w:rFonts w:ascii="Garamond" w:eastAsia="Calibri" w:hAnsi="Garamond"/>
          <w:bCs/>
          <w:i w:val="0"/>
          <w:sz w:val="28"/>
          <w:szCs w:val="28"/>
        </w:rPr>
        <w:t>2.3.</w:t>
      </w:r>
      <w:r w:rsidRPr="002326B6">
        <w:rPr>
          <w:rStyle w:val="Zvraznenie"/>
          <w:rFonts w:ascii="Garamond" w:eastAsia="Calibri" w:hAnsi="Garamond"/>
          <w:bCs/>
          <w:i w:val="0"/>
          <w:sz w:val="28"/>
          <w:szCs w:val="28"/>
        </w:rPr>
        <w:t xml:space="preserve">3 </w:t>
      </w:r>
      <w:r w:rsidR="002326B6">
        <w:rPr>
          <w:rStyle w:val="Zvraznenie"/>
          <w:rFonts w:ascii="Garamond" w:eastAsia="Calibri" w:hAnsi="Garamond"/>
          <w:bCs/>
          <w:i w:val="0"/>
          <w:sz w:val="28"/>
          <w:szCs w:val="28"/>
        </w:rPr>
        <w:t xml:space="preserve"> </w:t>
      </w:r>
      <w:r w:rsidRPr="002326B6">
        <w:rPr>
          <w:rStyle w:val="Zvraznenie"/>
          <w:rFonts w:ascii="Garamond" w:eastAsia="Calibri" w:hAnsi="Garamond"/>
          <w:bCs/>
          <w:i w:val="0"/>
          <w:sz w:val="28"/>
          <w:szCs w:val="28"/>
        </w:rPr>
        <w:t xml:space="preserve">Sociálna rehabilitácia </w:t>
      </w:r>
    </w:p>
    <w:p w:rsidR="00354BEA" w:rsidRPr="002326B6" w:rsidRDefault="00E71832" w:rsidP="004C66DA">
      <w:pPr>
        <w:pStyle w:val="Normlnywebov"/>
        <w:spacing w:before="0" w:beforeAutospacing="0" w:after="0" w:afterAutospacing="0"/>
        <w:rPr>
          <w:rFonts w:ascii="Garamond" w:hAnsi="Garamond"/>
          <w:sz w:val="28"/>
          <w:szCs w:val="28"/>
        </w:rPr>
      </w:pPr>
      <w:r>
        <w:rPr>
          <w:rFonts w:ascii="Garamond" w:hAnsi="Garamond"/>
          <w:sz w:val="28"/>
          <w:szCs w:val="28"/>
        </w:rPr>
        <w:tab/>
        <w:t>2.3.</w:t>
      </w:r>
      <w:r w:rsidR="00354BEA" w:rsidRPr="002326B6">
        <w:rPr>
          <w:rFonts w:ascii="Garamond" w:hAnsi="Garamond"/>
          <w:sz w:val="28"/>
          <w:szCs w:val="28"/>
        </w:rPr>
        <w:t xml:space="preserve">4 </w:t>
      </w:r>
      <w:r w:rsidR="002326B6">
        <w:rPr>
          <w:rFonts w:ascii="Garamond" w:hAnsi="Garamond"/>
          <w:sz w:val="28"/>
          <w:szCs w:val="28"/>
        </w:rPr>
        <w:t xml:space="preserve"> </w:t>
      </w:r>
      <w:r>
        <w:rPr>
          <w:rFonts w:ascii="Garamond" w:hAnsi="Garamond"/>
          <w:sz w:val="28"/>
          <w:szCs w:val="28"/>
        </w:rPr>
        <w:t>Ubytovanie</w:t>
      </w:r>
    </w:p>
    <w:p w:rsidR="00354BEA" w:rsidRPr="002326B6" w:rsidRDefault="00354BEA" w:rsidP="004C66DA">
      <w:pPr>
        <w:pStyle w:val="Normlnywebov"/>
        <w:spacing w:before="0" w:beforeAutospacing="0" w:after="0" w:afterAutospacing="0"/>
        <w:rPr>
          <w:rStyle w:val="Zvraznenie"/>
          <w:rFonts w:ascii="Garamond" w:eastAsia="Calibri" w:hAnsi="Garamond"/>
          <w:bCs/>
          <w:i w:val="0"/>
          <w:sz w:val="28"/>
          <w:szCs w:val="28"/>
        </w:rPr>
      </w:pPr>
      <w:r w:rsidRPr="002326B6">
        <w:rPr>
          <w:rFonts w:ascii="Garamond" w:hAnsi="Garamond"/>
          <w:sz w:val="28"/>
          <w:szCs w:val="28"/>
        </w:rPr>
        <w:tab/>
      </w:r>
      <w:r w:rsidR="00E71832">
        <w:rPr>
          <w:rStyle w:val="Zvraznenie"/>
          <w:rFonts w:ascii="Garamond" w:eastAsia="Calibri" w:hAnsi="Garamond"/>
          <w:bCs/>
          <w:i w:val="0"/>
          <w:sz w:val="28"/>
          <w:szCs w:val="28"/>
        </w:rPr>
        <w:t>2.3.</w:t>
      </w:r>
      <w:r w:rsidRPr="002326B6">
        <w:rPr>
          <w:rStyle w:val="Zvraznenie"/>
          <w:rFonts w:ascii="Garamond" w:eastAsia="Calibri" w:hAnsi="Garamond"/>
          <w:bCs/>
          <w:i w:val="0"/>
          <w:sz w:val="28"/>
          <w:szCs w:val="28"/>
        </w:rPr>
        <w:t>5</w:t>
      </w:r>
      <w:r w:rsidR="002326B6">
        <w:rPr>
          <w:rStyle w:val="Zvraznenie"/>
          <w:rFonts w:ascii="Garamond" w:eastAsia="Calibri" w:hAnsi="Garamond"/>
          <w:bCs/>
          <w:i w:val="0"/>
          <w:sz w:val="28"/>
          <w:szCs w:val="28"/>
        </w:rPr>
        <w:t xml:space="preserve"> </w:t>
      </w:r>
      <w:r w:rsidRPr="002326B6">
        <w:rPr>
          <w:rStyle w:val="Zvraznenie"/>
          <w:rFonts w:ascii="Garamond" w:eastAsia="Calibri" w:hAnsi="Garamond"/>
          <w:bCs/>
          <w:i w:val="0"/>
          <w:sz w:val="28"/>
          <w:szCs w:val="28"/>
        </w:rPr>
        <w:t xml:space="preserve"> Stravovanie </w:t>
      </w:r>
    </w:p>
    <w:p w:rsidR="00354BEA" w:rsidRPr="002326B6" w:rsidRDefault="00E71832" w:rsidP="004C66DA">
      <w:pPr>
        <w:pStyle w:val="Normlnywebov"/>
        <w:spacing w:before="0" w:beforeAutospacing="0" w:after="0" w:afterAutospacing="0"/>
        <w:ind w:firstLine="708"/>
        <w:rPr>
          <w:rFonts w:ascii="Garamond" w:hAnsi="Garamond" w:cs="Arial"/>
          <w:sz w:val="28"/>
          <w:szCs w:val="28"/>
        </w:rPr>
      </w:pPr>
      <w:r>
        <w:rPr>
          <w:rFonts w:ascii="Garamond" w:hAnsi="Garamond" w:cs="Arial"/>
          <w:sz w:val="28"/>
          <w:szCs w:val="28"/>
        </w:rPr>
        <w:t>2.3.</w:t>
      </w:r>
      <w:r w:rsidR="00354BEA" w:rsidRPr="002326B6">
        <w:rPr>
          <w:rFonts w:ascii="Garamond" w:hAnsi="Garamond" w:cs="Arial"/>
          <w:sz w:val="28"/>
          <w:szCs w:val="28"/>
        </w:rPr>
        <w:t xml:space="preserve">6 </w:t>
      </w:r>
      <w:r w:rsidR="002326B6">
        <w:rPr>
          <w:rFonts w:ascii="Garamond" w:hAnsi="Garamond" w:cs="Arial"/>
          <w:sz w:val="28"/>
          <w:szCs w:val="28"/>
        </w:rPr>
        <w:t xml:space="preserve"> </w:t>
      </w:r>
      <w:r w:rsidR="00354BEA" w:rsidRPr="002326B6">
        <w:rPr>
          <w:rFonts w:ascii="Garamond" w:hAnsi="Garamond" w:cs="Arial"/>
          <w:sz w:val="28"/>
          <w:szCs w:val="28"/>
        </w:rPr>
        <w:t>Upratovanie, pranie, žehle</w:t>
      </w:r>
      <w:r>
        <w:rPr>
          <w:rFonts w:ascii="Garamond" w:hAnsi="Garamond" w:cs="Arial"/>
          <w:sz w:val="28"/>
          <w:szCs w:val="28"/>
        </w:rPr>
        <w:t>nie a údržba bielizne a šatstva</w:t>
      </w:r>
    </w:p>
    <w:p w:rsidR="00354BEA" w:rsidRPr="002326B6" w:rsidRDefault="00E71832" w:rsidP="004C66DA">
      <w:pPr>
        <w:pStyle w:val="Normlnywebov"/>
        <w:spacing w:before="0" w:beforeAutospacing="0" w:after="0" w:afterAutospacing="0"/>
        <w:ind w:firstLine="709"/>
        <w:rPr>
          <w:rFonts w:ascii="Garamond" w:hAnsi="Garamond"/>
          <w:sz w:val="28"/>
          <w:szCs w:val="28"/>
        </w:rPr>
      </w:pPr>
      <w:r>
        <w:rPr>
          <w:rFonts w:ascii="Garamond" w:hAnsi="Garamond" w:cs="Arial"/>
          <w:sz w:val="28"/>
          <w:szCs w:val="28"/>
        </w:rPr>
        <w:t>2.3.</w:t>
      </w:r>
      <w:r w:rsidR="00354BEA" w:rsidRPr="002326B6">
        <w:rPr>
          <w:rFonts w:ascii="Garamond" w:hAnsi="Garamond" w:cs="Arial"/>
          <w:sz w:val="28"/>
          <w:szCs w:val="28"/>
        </w:rPr>
        <w:t>7</w:t>
      </w:r>
      <w:r w:rsidR="00354BEA" w:rsidRPr="002326B6">
        <w:rPr>
          <w:rFonts w:ascii="Arial" w:hAnsi="Arial" w:cs="Arial"/>
          <w:sz w:val="22"/>
          <w:szCs w:val="22"/>
        </w:rPr>
        <w:t xml:space="preserve"> </w:t>
      </w:r>
      <w:r w:rsidR="002326B6">
        <w:rPr>
          <w:rFonts w:ascii="Arial" w:hAnsi="Arial" w:cs="Arial"/>
          <w:sz w:val="22"/>
          <w:szCs w:val="22"/>
        </w:rPr>
        <w:t xml:space="preserve"> </w:t>
      </w:r>
      <w:r w:rsidR="00354BEA" w:rsidRPr="002326B6">
        <w:rPr>
          <w:rFonts w:ascii="Garamond" w:hAnsi="Garamond" w:cs="Arial"/>
          <w:bCs/>
          <w:sz w:val="28"/>
          <w:szCs w:val="28"/>
        </w:rPr>
        <w:t xml:space="preserve">Osobné vybavenie a úschova cenných vecí </w:t>
      </w:r>
    </w:p>
    <w:p w:rsidR="00D65FBB" w:rsidRPr="002326B6" w:rsidRDefault="00D65FBB" w:rsidP="004C66DA">
      <w:pPr>
        <w:pStyle w:val="Normlnywebov"/>
        <w:spacing w:before="0" w:beforeAutospacing="0" w:after="0" w:afterAutospacing="0"/>
        <w:ind w:firstLine="709"/>
        <w:rPr>
          <w:rFonts w:ascii="Garamond" w:hAnsi="Garamond"/>
          <w:i/>
          <w:sz w:val="28"/>
          <w:szCs w:val="28"/>
        </w:rPr>
      </w:pPr>
      <w:r w:rsidRPr="002326B6">
        <w:rPr>
          <w:rStyle w:val="Zvraznenie"/>
          <w:rFonts w:ascii="Garamond" w:eastAsia="Calibri" w:hAnsi="Garamond"/>
          <w:bCs/>
          <w:i w:val="0"/>
          <w:sz w:val="28"/>
          <w:szCs w:val="28"/>
        </w:rPr>
        <w:t>2.</w:t>
      </w:r>
      <w:r w:rsidR="00E71832">
        <w:rPr>
          <w:rStyle w:val="Zvraznenie"/>
          <w:rFonts w:ascii="Garamond" w:eastAsia="Calibri" w:hAnsi="Garamond"/>
          <w:bCs/>
          <w:i w:val="0"/>
          <w:sz w:val="28"/>
          <w:szCs w:val="28"/>
        </w:rPr>
        <w:t>3.</w:t>
      </w:r>
      <w:r w:rsidRPr="002326B6">
        <w:rPr>
          <w:rStyle w:val="Zvraznenie"/>
          <w:rFonts w:ascii="Garamond" w:eastAsia="Calibri" w:hAnsi="Garamond"/>
          <w:bCs/>
          <w:i w:val="0"/>
          <w:sz w:val="28"/>
          <w:szCs w:val="28"/>
        </w:rPr>
        <w:t xml:space="preserve">8 </w:t>
      </w:r>
      <w:r w:rsidR="002326B6">
        <w:rPr>
          <w:rStyle w:val="Zvraznenie"/>
          <w:rFonts w:ascii="Garamond" w:eastAsia="Calibri" w:hAnsi="Garamond"/>
          <w:bCs/>
          <w:i w:val="0"/>
          <w:sz w:val="28"/>
          <w:szCs w:val="28"/>
        </w:rPr>
        <w:t xml:space="preserve"> </w:t>
      </w:r>
      <w:r w:rsidRPr="002326B6">
        <w:rPr>
          <w:rStyle w:val="Zvraznenie"/>
          <w:rFonts w:ascii="Garamond" w:eastAsia="Calibri" w:hAnsi="Garamond"/>
          <w:bCs/>
          <w:i w:val="0"/>
          <w:sz w:val="28"/>
          <w:szCs w:val="28"/>
        </w:rPr>
        <w:t xml:space="preserve">Ošetrovateľská starostlivosť </w:t>
      </w:r>
    </w:p>
    <w:p w:rsidR="00D65FBB" w:rsidRPr="002326B6" w:rsidRDefault="00E71832" w:rsidP="004C66DA">
      <w:pPr>
        <w:pStyle w:val="Normlnywebov"/>
        <w:spacing w:before="0" w:beforeAutospacing="0" w:after="0" w:afterAutospacing="0"/>
        <w:ind w:firstLine="708"/>
        <w:rPr>
          <w:rStyle w:val="Zvraznenie"/>
          <w:rFonts w:ascii="Garamond" w:eastAsia="Calibri" w:hAnsi="Garamond"/>
          <w:bCs/>
          <w:i w:val="0"/>
          <w:sz w:val="28"/>
          <w:szCs w:val="28"/>
        </w:rPr>
      </w:pPr>
      <w:r>
        <w:rPr>
          <w:rStyle w:val="Zvraznenie"/>
          <w:rFonts w:ascii="Garamond" w:eastAsia="Calibri" w:hAnsi="Garamond"/>
          <w:bCs/>
          <w:i w:val="0"/>
          <w:sz w:val="28"/>
          <w:szCs w:val="28"/>
        </w:rPr>
        <w:t>2.3.</w:t>
      </w:r>
      <w:r w:rsidR="00D65FBB" w:rsidRPr="002326B6">
        <w:rPr>
          <w:rStyle w:val="Zvraznenie"/>
          <w:rFonts w:ascii="Garamond" w:eastAsia="Calibri" w:hAnsi="Garamond"/>
          <w:bCs/>
          <w:i w:val="0"/>
          <w:sz w:val="28"/>
          <w:szCs w:val="28"/>
        </w:rPr>
        <w:t xml:space="preserve">9 </w:t>
      </w:r>
      <w:r w:rsidR="002326B6">
        <w:rPr>
          <w:rStyle w:val="Zvraznenie"/>
          <w:rFonts w:ascii="Garamond" w:eastAsia="Calibri" w:hAnsi="Garamond"/>
          <w:bCs/>
          <w:i w:val="0"/>
          <w:sz w:val="28"/>
          <w:szCs w:val="28"/>
        </w:rPr>
        <w:t xml:space="preserve"> </w:t>
      </w:r>
      <w:r w:rsidR="00D65FBB" w:rsidRPr="002326B6">
        <w:rPr>
          <w:rStyle w:val="Zvraznenie"/>
          <w:rFonts w:ascii="Garamond" w:eastAsia="Calibri" w:hAnsi="Garamond"/>
          <w:bCs/>
          <w:i w:val="0"/>
          <w:sz w:val="28"/>
          <w:szCs w:val="28"/>
        </w:rPr>
        <w:t xml:space="preserve">Záujmová činnosť </w:t>
      </w:r>
    </w:p>
    <w:p w:rsidR="00D65FBB" w:rsidRPr="002326B6" w:rsidRDefault="00E71832" w:rsidP="004C66DA">
      <w:pPr>
        <w:pStyle w:val="Normlnywebov"/>
        <w:spacing w:before="0" w:beforeAutospacing="0" w:after="0" w:afterAutospacing="0"/>
        <w:ind w:firstLine="708"/>
        <w:rPr>
          <w:rStyle w:val="Zvraznenie"/>
          <w:rFonts w:ascii="Garamond" w:eastAsia="Calibri" w:hAnsi="Garamond"/>
          <w:bCs/>
          <w:i w:val="0"/>
          <w:sz w:val="28"/>
          <w:szCs w:val="28"/>
        </w:rPr>
      </w:pPr>
      <w:r>
        <w:rPr>
          <w:rStyle w:val="Zvraznenie"/>
          <w:rFonts w:ascii="Garamond" w:eastAsia="Calibri" w:hAnsi="Garamond"/>
          <w:bCs/>
          <w:i w:val="0"/>
          <w:sz w:val="28"/>
          <w:szCs w:val="28"/>
        </w:rPr>
        <w:t>2.3.</w:t>
      </w:r>
      <w:r w:rsidR="00D65FBB" w:rsidRPr="002326B6">
        <w:rPr>
          <w:rStyle w:val="Zvraznenie"/>
          <w:rFonts w:ascii="Garamond" w:eastAsia="Calibri" w:hAnsi="Garamond"/>
          <w:bCs/>
          <w:i w:val="0"/>
          <w:sz w:val="28"/>
          <w:szCs w:val="28"/>
        </w:rPr>
        <w:t xml:space="preserve">10 </w:t>
      </w:r>
      <w:r w:rsidR="002326B6">
        <w:rPr>
          <w:rStyle w:val="Zvraznenie"/>
          <w:rFonts w:ascii="Garamond" w:eastAsia="Calibri" w:hAnsi="Garamond"/>
          <w:bCs/>
          <w:i w:val="0"/>
          <w:sz w:val="28"/>
          <w:szCs w:val="28"/>
        </w:rPr>
        <w:t xml:space="preserve"> </w:t>
      </w:r>
      <w:r w:rsidR="00D65FBB" w:rsidRPr="002326B6">
        <w:rPr>
          <w:rStyle w:val="Zvraznenie"/>
          <w:rFonts w:ascii="Garamond" w:eastAsia="Calibri" w:hAnsi="Garamond"/>
          <w:bCs/>
          <w:i w:val="0"/>
          <w:sz w:val="28"/>
          <w:szCs w:val="28"/>
        </w:rPr>
        <w:t xml:space="preserve">Pracovná terapia </w:t>
      </w:r>
    </w:p>
    <w:p w:rsidR="008B5AAA" w:rsidRPr="002326B6" w:rsidRDefault="00E83789" w:rsidP="00D65FBB">
      <w:pPr>
        <w:shd w:val="clear" w:color="00FFFF" w:fill="auto"/>
        <w:spacing w:after="0" w:line="240" w:lineRule="auto"/>
        <w:ind w:firstLine="708"/>
        <w:jc w:val="both"/>
        <w:rPr>
          <w:rFonts w:ascii="Garamond" w:hAnsi="Garamond" w:cs="Arial"/>
          <w:sz w:val="28"/>
          <w:szCs w:val="28"/>
        </w:rPr>
      </w:pPr>
      <w:r>
        <w:rPr>
          <w:rFonts w:ascii="Garamond" w:hAnsi="Garamond" w:cs="Arial"/>
          <w:sz w:val="28"/>
          <w:szCs w:val="28"/>
        </w:rPr>
        <w:t>2.3.11</w:t>
      </w:r>
      <w:r w:rsidR="00E71832">
        <w:rPr>
          <w:rFonts w:ascii="Garamond" w:hAnsi="Garamond" w:cs="Arial"/>
          <w:sz w:val="28"/>
          <w:szCs w:val="28"/>
        </w:rPr>
        <w:t xml:space="preserve">  Iné činnosti</w:t>
      </w:r>
    </w:p>
    <w:p w:rsidR="008B5AAA" w:rsidRPr="008B5AAA" w:rsidRDefault="007C1377" w:rsidP="008B5AAA">
      <w:pPr>
        <w:pStyle w:val="Odsekzoznamu"/>
        <w:numPr>
          <w:ilvl w:val="0"/>
          <w:numId w:val="3"/>
        </w:numPr>
        <w:spacing w:after="0" w:line="240" w:lineRule="auto"/>
        <w:ind w:left="357" w:hanging="357"/>
        <w:jc w:val="both"/>
        <w:rPr>
          <w:rFonts w:ascii="Garamond" w:eastAsia="Times New Roman" w:hAnsi="Garamond" w:cs="Arial"/>
          <w:b/>
          <w:sz w:val="28"/>
          <w:szCs w:val="28"/>
        </w:rPr>
      </w:pPr>
      <w:r w:rsidRPr="008B5AAA">
        <w:rPr>
          <w:rFonts w:ascii="Garamond" w:eastAsia="Times New Roman" w:hAnsi="Garamond" w:cs="Arial"/>
          <w:b/>
          <w:sz w:val="28"/>
          <w:szCs w:val="28"/>
        </w:rPr>
        <w:t xml:space="preserve">Personálne podmienky a organizačná štruktúra poskytovateľa </w:t>
      </w:r>
    </w:p>
    <w:p w:rsidR="007C1377" w:rsidRDefault="007C1377" w:rsidP="000C23E7">
      <w:pPr>
        <w:pStyle w:val="Odsekzoznamu"/>
        <w:spacing w:after="0" w:line="240" w:lineRule="auto"/>
        <w:ind w:left="357"/>
        <w:jc w:val="both"/>
        <w:rPr>
          <w:rFonts w:ascii="Garamond" w:eastAsia="Times New Roman" w:hAnsi="Garamond" w:cs="Arial"/>
          <w:b/>
          <w:sz w:val="28"/>
          <w:szCs w:val="28"/>
        </w:rPr>
      </w:pPr>
      <w:r w:rsidRPr="008B5AAA">
        <w:rPr>
          <w:rFonts w:ascii="Garamond" w:eastAsia="Times New Roman" w:hAnsi="Garamond" w:cs="Arial"/>
          <w:b/>
          <w:sz w:val="28"/>
          <w:szCs w:val="28"/>
        </w:rPr>
        <w:t>sociálnych služieb ....................................</w:t>
      </w:r>
      <w:r w:rsidR="00E71832">
        <w:rPr>
          <w:rFonts w:ascii="Garamond" w:eastAsia="Times New Roman" w:hAnsi="Garamond" w:cs="Arial"/>
          <w:b/>
          <w:sz w:val="28"/>
          <w:szCs w:val="28"/>
        </w:rPr>
        <w:t>..........................................</w:t>
      </w:r>
      <w:r w:rsidR="00E71832">
        <w:rPr>
          <w:rFonts w:ascii="Garamond" w:eastAsia="Times New Roman" w:hAnsi="Garamond" w:cs="Arial"/>
          <w:b/>
          <w:sz w:val="28"/>
          <w:szCs w:val="28"/>
        </w:rPr>
        <w:tab/>
        <w:t>10</w:t>
      </w:r>
    </w:p>
    <w:p w:rsidR="000C23E7" w:rsidRDefault="000C23E7" w:rsidP="000C23E7">
      <w:pPr>
        <w:spacing w:after="0" w:line="240" w:lineRule="auto"/>
        <w:jc w:val="both"/>
        <w:rPr>
          <w:rFonts w:ascii="Garamond" w:hAnsi="Garamond" w:cs="Arial"/>
          <w:b/>
          <w:bCs/>
          <w:sz w:val="28"/>
          <w:szCs w:val="28"/>
        </w:rPr>
      </w:pPr>
      <w:r>
        <w:rPr>
          <w:rFonts w:ascii="Garamond" w:hAnsi="Garamond" w:cs="Arial"/>
          <w:b/>
          <w:bCs/>
          <w:sz w:val="28"/>
          <w:szCs w:val="28"/>
        </w:rPr>
        <w:t xml:space="preserve">4.  </w:t>
      </w:r>
      <w:r w:rsidRPr="000C23E7">
        <w:rPr>
          <w:rFonts w:ascii="Garamond" w:hAnsi="Garamond" w:cs="Arial"/>
          <w:b/>
          <w:bCs/>
          <w:sz w:val="28"/>
          <w:szCs w:val="28"/>
        </w:rPr>
        <w:t>Spôsob určenia celkovej úhrady za poskytované sociálne</w:t>
      </w:r>
      <w:r>
        <w:rPr>
          <w:rFonts w:ascii="Garamond" w:hAnsi="Garamond" w:cs="Arial"/>
          <w:b/>
          <w:bCs/>
          <w:sz w:val="28"/>
          <w:szCs w:val="28"/>
        </w:rPr>
        <w:t xml:space="preserve"> </w:t>
      </w:r>
      <w:r w:rsidRPr="000C23E7">
        <w:rPr>
          <w:rFonts w:ascii="Garamond" w:hAnsi="Garamond" w:cs="Arial"/>
          <w:b/>
          <w:bCs/>
          <w:sz w:val="28"/>
          <w:szCs w:val="28"/>
        </w:rPr>
        <w:t xml:space="preserve">služby </w:t>
      </w:r>
      <w:r>
        <w:rPr>
          <w:rFonts w:ascii="Garamond" w:hAnsi="Garamond" w:cs="Arial"/>
          <w:b/>
          <w:bCs/>
          <w:sz w:val="28"/>
          <w:szCs w:val="28"/>
        </w:rPr>
        <w:t xml:space="preserve">   </w:t>
      </w:r>
    </w:p>
    <w:p w:rsidR="000C23E7" w:rsidRPr="000C23E7" w:rsidRDefault="000C23E7" w:rsidP="000C23E7">
      <w:pPr>
        <w:spacing w:after="0" w:line="240" w:lineRule="auto"/>
        <w:jc w:val="both"/>
        <w:rPr>
          <w:rFonts w:ascii="Garamond" w:hAnsi="Garamond" w:cs="Arial"/>
          <w:b/>
          <w:bCs/>
          <w:sz w:val="28"/>
          <w:szCs w:val="28"/>
        </w:rPr>
      </w:pPr>
      <w:r>
        <w:rPr>
          <w:rFonts w:ascii="Garamond" w:hAnsi="Garamond" w:cs="Arial"/>
          <w:b/>
          <w:bCs/>
          <w:sz w:val="28"/>
          <w:szCs w:val="28"/>
        </w:rPr>
        <w:t xml:space="preserve">     </w:t>
      </w:r>
      <w:r w:rsidRPr="000C23E7">
        <w:rPr>
          <w:rFonts w:ascii="Garamond" w:hAnsi="Garamond" w:cs="Arial"/>
          <w:b/>
          <w:bCs/>
          <w:sz w:val="28"/>
          <w:szCs w:val="28"/>
        </w:rPr>
        <w:t>v</w:t>
      </w:r>
      <w:r>
        <w:rPr>
          <w:rFonts w:ascii="Garamond" w:hAnsi="Garamond" w:cs="Arial"/>
          <w:b/>
          <w:bCs/>
          <w:sz w:val="28"/>
          <w:szCs w:val="28"/>
        </w:rPr>
        <w:t> </w:t>
      </w:r>
      <w:r w:rsidRPr="000C23E7">
        <w:rPr>
          <w:rFonts w:ascii="Garamond" w:hAnsi="Garamond" w:cs="Arial"/>
          <w:b/>
          <w:bCs/>
          <w:sz w:val="28"/>
          <w:szCs w:val="28"/>
        </w:rPr>
        <w:t>ZSS</w:t>
      </w:r>
      <w:r>
        <w:rPr>
          <w:rFonts w:ascii="Garamond" w:hAnsi="Garamond" w:cs="Arial"/>
          <w:b/>
          <w:bCs/>
          <w:sz w:val="28"/>
          <w:szCs w:val="28"/>
        </w:rPr>
        <w:t>.................................................................................................</w:t>
      </w:r>
      <w:r w:rsidR="00E71832">
        <w:rPr>
          <w:rFonts w:ascii="Garamond" w:hAnsi="Garamond" w:cs="Arial"/>
          <w:b/>
          <w:bCs/>
          <w:sz w:val="28"/>
          <w:szCs w:val="28"/>
        </w:rPr>
        <w:t>..</w:t>
      </w:r>
      <w:r w:rsidR="00E71832">
        <w:rPr>
          <w:rFonts w:ascii="Garamond" w:hAnsi="Garamond" w:cs="Arial"/>
          <w:b/>
          <w:bCs/>
          <w:sz w:val="28"/>
          <w:szCs w:val="28"/>
        </w:rPr>
        <w:tab/>
        <w:t>11</w:t>
      </w:r>
    </w:p>
    <w:p w:rsidR="000C23E7" w:rsidRPr="000C23E7" w:rsidRDefault="000C23E7" w:rsidP="000C23E7">
      <w:pPr>
        <w:autoSpaceDE w:val="0"/>
        <w:autoSpaceDN w:val="0"/>
        <w:adjustRightInd w:val="0"/>
        <w:spacing w:after="0" w:line="240" w:lineRule="auto"/>
        <w:jc w:val="both"/>
        <w:rPr>
          <w:rFonts w:ascii="Garamond" w:hAnsi="Garamond" w:cs="Arial"/>
          <w:bCs/>
          <w:sz w:val="28"/>
          <w:szCs w:val="28"/>
        </w:rPr>
      </w:pPr>
      <w:r>
        <w:rPr>
          <w:rFonts w:ascii="Garamond" w:hAnsi="Garamond" w:cs="Arial"/>
          <w:bCs/>
          <w:sz w:val="28"/>
          <w:szCs w:val="28"/>
        </w:rPr>
        <w:t xml:space="preserve">     </w:t>
      </w:r>
      <w:r>
        <w:rPr>
          <w:rFonts w:ascii="Garamond" w:hAnsi="Garamond" w:cs="Arial"/>
          <w:bCs/>
          <w:sz w:val="28"/>
          <w:szCs w:val="28"/>
        </w:rPr>
        <w:tab/>
      </w:r>
      <w:r w:rsidRPr="000C23E7">
        <w:rPr>
          <w:rFonts w:ascii="Garamond" w:hAnsi="Garamond" w:cs="Arial"/>
          <w:bCs/>
          <w:sz w:val="28"/>
          <w:szCs w:val="28"/>
        </w:rPr>
        <w:t>4.1 Podrobnosti o spôsobe ur</w:t>
      </w:r>
      <w:r w:rsidRPr="000C23E7">
        <w:rPr>
          <w:rFonts w:ascii="Garamond" w:hAnsi="Garamond" w:cs="Arial+2+1,Bold"/>
          <w:bCs/>
          <w:sz w:val="28"/>
          <w:szCs w:val="28"/>
        </w:rPr>
        <w:t>č</w:t>
      </w:r>
      <w:r w:rsidRPr="000C23E7">
        <w:rPr>
          <w:rFonts w:ascii="Garamond" w:hAnsi="Garamond" w:cs="Arial"/>
          <w:bCs/>
          <w:sz w:val="28"/>
          <w:szCs w:val="28"/>
        </w:rPr>
        <w:t xml:space="preserve">enia úhrady a výška úhrady </w:t>
      </w:r>
    </w:p>
    <w:p w:rsidR="000C23E7" w:rsidRDefault="000C23E7" w:rsidP="000C23E7">
      <w:pPr>
        <w:autoSpaceDE w:val="0"/>
        <w:autoSpaceDN w:val="0"/>
        <w:adjustRightInd w:val="0"/>
        <w:spacing w:after="0" w:line="240" w:lineRule="auto"/>
        <w:jc w:val="both"/>
        <w:rPr>
          <w:rFonts w:ascii="Garamond" w:hAnsi="Garamond" w:cs="Arial"/>
          <w:bCs/>
          <w:sz w:val="28"/>
          <w:szCs w:val="28"/>
        </w:rPr>
      </w:pPr>
      <w:r>
        <w:rPr>
          <w:rFonts w:ascii="Garamond" w:hAnsi="Garamond" w:cs="Arial"/>
          <w:bCs/>
          <w:sz w:val="28"/>
          <w:szCs w:val="28"/>
        </w:rPr>
        <w:t xml:space="preserve">   </w:t>
      </w:r>
      <w:r w:rsidR="001317FE">
        <w:rPr>
          <w:rFonts w:ascii="Garamond" w:hAnsi="Garamond" w:cs="Arial"/>
          <w:bCs/>
          <w:sz w:val="28"/>
          <w:szCs w:val="28"/>
        </w:rPr>
        <w:t xml:space="preserve">            </w:t>
      </w:r>
      <w:r>
        <w:rPr>
          <w:rFonts w:ascii="Garamond" w:hAnsi="Garamond" w:cs="Arial"/>
          <w:bCs/>
          <w:sz w:val="28"/>
          <w:szCs w:val="28"/>
        </w:rPr>
        <w:t xml:space="preserve"> </w:t>
      </w:r>
      <w:r w:rsidRPr="000C23E7">
        <w:rPr>
          <w:rFonts w:ascii="Garamond" w:hAnsi="Garamond" w:cs="Arial"/>
          <w:bCs/>
          <w:sz w:val="28"/>
          <w:szCs w:val="28"/>
        </w:rPr>
        <w:t xml:space="preserve">za odborné, obslužné a </w:t>
      </w:r>
      <w:r w:rsidRPr="000C23E7">
        <w:rPr>
          <w:rFonts w:ascii="Garamond" w:hAnsi="Garamond" w:cs="Arial+2+1,Bold"/>
          <w:bCs/>
          <w:sz w:val="28"/>
          <w:szCs w:val="28"/>
        </w:rPr>
        <w:t>ď</w:t>
      </w:r>
      <w:r w:rsidRPr="000C23E7">
        <w:rPr>
          <w:rFonts w:ascii="Garamond" w:hAnsi="Garamond" w:cs="Arial"/>
          <w:bCs/>
          <w:sz w:val="28"/>
          <w:szCs w:val="28"/>
        </w:rPr>
        <w:t xml:space="preserve">alšie </w:t>
      </w:r>
      <w:r w:rsidRPr="000C23E7">
        <w:rPr>
          <w:rFonts w:ascii="Garamond" w:hAnsi="Garamond" w:cs="Arial+2+1,Bold"/>
          <w:bCs/>
          <w:sz w:val="28"/>
          <w:szCs w:val="28"/>
        </w:rPr>
        <w:t>č</w:t>
      </w:r>
      <w:r w:rsidRPr="000C23E7">
        <w:rPr>
          <w:rFonts w:ascii="Garamond" w:hAnsi="Garamond" w:cs="Arial"/>
          <w:bCs/>
          <w:sz w:val="28"/>
          <w:szCs w:val="28"/>
        </w:rPr>
        <w:t>innosti</w:t>
      </w:r>
    </w:p>
    <w:p w:rsidR="000C23E7" w:rsidRPr="000C23E7" w:rsidRDefault="000C23E7" w:rsidP="000C23E7">
      <w:pPr>
        <w:spacing w:after="0" w:line="240" w:lineRule="auto"/>
        <w:jc w:val="both"/>
        <w:rPr>
          <w:rFonts w:ascii="Garamond" w:hAnsi="Garamond" w:cs="Arial"/>
          <w:sz w:val="28"/>
          <w:szCs w:val="28"/>
        </w:rPr>
      </w:pPr>
      <w:r>
        <w:rPr>
          <w:rFonts w:ascii="Garamond" w:hAnsi="Garamond" w:cs="Arial"/>
          <w:sz w:val="28"/>
          <w:szCs w:val="28"/>
        </w:rPr>
        <w:t xml:space="preserve">     </w:t>
      </w:r>
      <w:r>
        <w:rPr>
          <w:rFonts w:ascii="Garamond" w:hAnsi="Garamond" w:cs="Arial"/>
          <w:sz w:val="28"/>
          <w:szCs w:val="28"/>
        </w:rPr>
        <w:tab/>
      </w:r>
      <w:r w:rsidRPr="000C23E7">
        <w:rPr>
          <w:rFonts w:ascii="Garamond" w:hAnsi="Garamond" w:cs="Arial"/>
          <w:b/>
          <w:sz w:val="28"/>
          <w:szCs w:val="28"/>
        </w:rPr>
        <w:t>4.2 Spôsob určenia a výšky úhrady za odborné činnosti</w:t>
      </w:r>
    </w:p>
    <w:p w:rsidR="000C23E7" w:rsidRPr="000C23E7" w:rsidRDefault="000C23E7" w:rsidP="000C23E7">
      <w:pPr>
        <w:spacing w:after="0" w:line="240" w:lineRule="auto"/>
        <w:jc w:val="both"/>
        <w:rPr>
          <w:rFonts w:ascii="Garamond" w:hAnsi="Garamond" w:cs="Arial"/>
          <w:sz w:val="28"/>
          <w:szCs w:val="28"/>
        </w:rPr>
      </w:pPr>
      <w:r w:rsidRPr="000C23E7">
        <w:rPr>
          <w:rFonts w:ascii="Garamond" w:hAnsi="Garamond" w:cs="Arial"/>
          <w:b/>
          <w:sz w:val="28"/>
          <w:szCs w:val="28"/>
        </w:rPr>
        <w:t xml:space="preserve">    </w:t>
      </w:r>
      <w:r>
        <w:rPr>
          <w:rFonts w:ascii="Garamond" w:hAnsi="Garamond" w:cs="Arial"/>
          <w:b/>
          <w:sz w:val="28"/>
          <w:szCs w:val="28"/>
        </w:rPr>
        <w:tab/>
      </w:r>
      <w:r w:rsidRPr="000C23E7">
        <w:rPr>
          <w:rFonts w:ascii="Garamond" w:hAnsi="Garamond" w:cs="Arial"/>
          <w:b/>
          <w:sz w:val="28"/>
          <w:szCs w:val="28"/>
        </w:rPr>
        <w:t>4.3 Spôsob určenia a výšky úhrady za obslužné činnosti</w:t>
      </w:r>
    </w:p>
    <w:p w:rsidR="000C23E7" w:rsidRPr="000C23E7" w:rsidRDefault="000C23E7" w:rsidP="000C23E7">
      <w:pPr>
        <w:autoSpaceDE w:val="0"/>
        <w:autoSpaceDN w:val="0"/>
        <w:adjustRightInd w:val="0"/>
        <w:spacing w:after="0" w:line="240" w:lineRule="auto"/>
        <w:jc w:val="both"/>
        <w:rPr>
          <w:rFonts w:ascii="Garamond" w:hAnsi="Garamond" w:cs="Arial"/>
          <w:sz w:val="28"/>
          <w:szCs w:val="28"/>
        </w:rPr>
      </w:pPr>
      <w:r>
        <w:rPr>
          <w:rFonts w:ascii="Garamond" w:hAnsi="Garamond" w:cs="Arial"/>
          <w:sz w:val="28"/>
          <w:szCs w:val="28"/>
        </w:rPr>
        <w:t xml:space="preserve">    </w:t>
      </w:r>
      <w:r>
        <w:rPr>
          <w:rFonts w:ascii="Garamond" w:hAnsi="Garamond" w:cs="Arial"/>
          <w:sz w:val="28"/>
          <w:szCs w:val="28"/>
        </w:rPr>
        <w:tab/>
      </w:r>
      <w:r w:rsidRPr="000C23E7">
        <w:rPr>
          <w:rFonts w:ascii="Garamond" w:hAnsi="Garamond" w:cs="Arial"/>
          <w:sz w:val="28"/>
          <w:szCs w:val="28"/>
        </w:rPr>
        <w:t>4.3.1 Ubytovanie</w:t>
      </w:r>
    </w:p>
    <w:p w:rsidR="000C23E7" w:rsidRPr="000C23E7" w:rsidRDefault="000C23E7" w:rsidP="000C23E7">
      <w:pPr>
        <w:spacing w:after="0" w:line="240" w:lineRule="auto"/>
        <w:jc w:val="both"/>
        <w:rPr>
          <w:rFonts w:ascii="Garamond" w:hAnsi="Garamond"/>
          <w:sz w:val="28"/>
          <w:szCs w:val="28"/>
        </w:rPr>
      </w:pPr>
      <w:r>
        <w:rPr>
          <w:rFonts w:ascii="Garamond" w:hAnsi="Garamond"/>
          <w:sz w:val="28"/>
          <w:szCs w:val="28"/>
        </w:rPr>
        <w:t xml:space="preserve">   </w:t>
      </w:r>
      <w:r>
        <w:rPr>
          <w:rFonts w:ascii="Garamond" w:hAnsi="Garamond"/>
          <w:sz w:val="28"/>
          <w:szCs w:val="28"/>
        </w:rPr>
        <w:tab/>
      </w:r>
      <w:r w:rsidRPr="000C23E7">
        <w:rPr>
          <w:rFonts w:ascii="Garamond" w:hAnsi="Garamond"/>
          <w:sz w:val="28"/>
          <w:szCs w:val="28"/>
        </w:rPr>
        <w:t>4.3.2 Stravovanie</w:t>
      </w:r>
    </w:p>
    <w:p w:rsidR="000C23E7" w:rsidRPr="000C23E7" w:rsidRDefault="000C23E7" w:rsidP="000C23E7">
      <w:pPr>
        <w:autoSpaceDE w:val="0"/>
        <w:autoSpaceDN w:val="0"/>
        <w:adjustRightInd w:val="0"/>
        <w:spacing w:after="0" w:line="240" w:lineRule="auto"/>
        <w:jc w:val="both"/>
        <w:rPr>
          <w:rFonts w:ascii="Garamond" w:hAnsi="Garamond" w:cs="Arial"/>
          <w:bCs/>
          <w:sz w:val="24"/>
          <w:szCs w:val="24"/>
        </w:rPr>
      </w:pPr>
      <w:r>
        <w:rPr>
          <w:rFonts w:ascii="Garamond" w:hAnsi="Garamond" w:cs="Arial"/>
          <w:sz w:val="28"/>
          <w:szCs w:val="28"/>
        </w:rPr>
        <w:t xml:space="preserve">     </w:t>
      </w:r>
      <w:r>
        <w:rPr>
          <w:rFonts w:ascii="Garamond" w:hAnsi="Garamond" w:cs="Arial"/>
          <w:sz w:val="28"/>
          <w:szCs w:val="28"/>
        </w:rPr>
        <w:tab/>
      </w:r>
      <w:r w:rsidRPr="000C23E7">
        <w:rPr>
          <w:rFonts w:ascii="Garamond" w:hAnsi="Garamond" w:cs="Arial"/>
          <w:sz w:val="28"/>
          <w:szCs w:val="28"/>
        </w:rPr>
        <w:t>4.3.3 Upratovanie, pranie, žehlenie a údržba bielizne a</w:t>
      </w:r>
      <w:r w:rsidR="003F14D1">
        <w:rPr>
          <w:rFonts w:ascii="Garamond" w:hAnsi="Garamond" w:cs="Arial"/>
          <w:sz w:val="28"/>
          <w:szCs w:val="28"/>
        </w:rPr>
        <w:t> </w:t>
      </w:r>
      <w:r w:rsidRPr="000C23E7">
        <w:rPr>
          <w:rFonts w:ascii="Garamond" w:hAnsi="Garamond" w:cs="Arial"/>
          <w:sz w:val="28"/>
          <w:szCs w:val="28"/>
        </w:rPr>
        <w:t>šatstva</w:t>
      </w:r>
    </w:p>
    <w:p w:rsidR="003F14D1" w:rsidRPr="003F14D1" w:rsidRDefault="003F14D1" w:rsidP="003F14D1">
      <w:pPr>
        <w:autoSpaceDE w:val="0"/>
        <w:autoSpaceDN w:val="0"/>
        <w:adjustRightInd w:val="0"/>
        <w:spacing w:after="0" w:line="240" w:lineRule="auto"/>
        <w:ind w:firstLine="708"/>
        <w:jc w:val="both"/>
        <w:rPr>
          <w:rFonts w:ascii="Garamond" w:hAnsi="Garamond" w:cs="Arial"/>
          <w:sz w:val="28"/>
          <w:szCs w:val="28"/>
        </w:rPr>
      </w:pPr>
      <w:r w:rsidRPr="003F14D1">
        <w:rPr>
          <w:rFonts w:ascii="Garamond" w:hAnsi="Garamond" w:cs="Arial"/>
          <w:sz w:val="28"/>
          <w:szCs w:val="28"/>
        </w:rPr>
        <w:t>4.3.4 Spôsob určenia a výšky úhrad za ďalšie činnosti</w:t>
      </w:r>
    </w:p>
    <w:p w:rsidR="003F14D1" w:rsidRPr="0087553B" w:rsidRDefault="003F14D1" w:rsidP="0087553B">
      <w:pPr>
        <w:pStyle w:val="Odsekzoznamu"/>
        <w:numPr>
          <w:ilvl w:val="2"/>
          <w:numId w:val="19"/>
        </w:numPr>
        <w:autoSpaceDE w:val="0"/>
        <w:autoSpaceDN w:val="0"/>
        <w:adjustRightInd w:val="0"/>
        <w:spacing w:after="0" w:line="240" w:lineRule="auto"/>
        <w:jc w:val="both"/>
        <w:rPr>
          <w:rFonts w:ascii="Garamond" w:hAnsi="Garamond" w:cs="Arial"/>
          <w:sz w:val="28"/>
          <w:szCs w:val="28"/>
        </w:rPr>
      </w:pPr>
      <w:r w:rsidRPr="0087553B">
        <w:rPr>
          <w:rFonts w:ascii="Garamond" w:hAnsi="Garamond" w:cs="Arial"/>
          <w:sz w:val="28"/>
          <w:szCs w:val="28"/>
        </w:rPr>
        <w:t>Spôsob určenia a výšky úhrad za ďalšie činnosti</w:t>
      </w:r>
    </w:p>
    <w:p w:rsidR="007C1377" w:rsidRDefault="0087553B" w:rsidP="0087553B">
      <w:pPr>
        <w:spacing w:after="0" w:line="360" w:lineRule="auto"/>
        <w:rPr>
          <w:rFonts w:ascii="Arial" w:eastAsia="Times New Roman" w:hAnsi="Arial" w:cs="Arial"/>
          <w:sz w:val="28"/>
          <w:szCs w:val="28"/>
        </w:rPr>
      </w:pPr>
      <w:r>
        <w:rPr>
          <w:rFonts w:ascii="Arial" w:eastAsia="Times New Roman" w:hAnsi="Arial" w:cs="Arial"/>
          <w:sz w:val="28"/>
          <w:szCs w:val="28"/>
        </w:rPr>
        <w:t xml:space="preserve">5. </w:t>
      </w:r>
      <w:r w:rsidR="00B2159D" w:rsidRPr="0087553B">
        <w:rPr>
          <w:rFonts w:ascii="Arial" w:eastAsia="Times New Roman" w:hAnsi="Arial" w:cs="Arial"/>
          <w:sz w:val="28"/>
          <w:szCs w:val="28"/>
        </w:rPr>
        <w:t xml:space="preserve">Ekonomika a hospodárska činnosť organizácie </w:t>
      </w:r>
      <w:r w:rsidR="00E71832">
        <w:rPr>
          <w:rFonts w:ascii="Arial" w:eastAsia="Times New Roman" w:hAnsi="Arial" w:cs="Arial"/>
          <w:sz w:val="28"/>
          <w:szCs w:val="28"/>
        </w:rPr>
        <w:t>............................</w:t>
      </w:r>
      <w:r w:rsidR="00E71832">
        <w:rPr>
          <w:rFonts w:ascii="Arial" w:eastAsia="Times New Roman" w:hAnsi="Arial" w:cs="Arial"/>
          <w:sz w:val="28"/>
          <w:szCs w:val="28"/>
        </w:rPr>
        <w:tab/>
        <w:t>14</w:t>
      </w:r>
    </w:p>
    <w:p w:rsidR="0087553B" w:rsidRPr="0087553B" w:rsidRDefault="0087553B" w:rsidP="001317FE">
      <w:pPr>
        <w:spacing w:after="0" w:line="240" w:lineRule="auto"/>
        <w:ind w:firstLine="527"/>
        <w:jc w:val="both"/>
        <w:outlineLvl w:val="0"/>
        <w:rPr>
          <w:rFonts w:ascii="Garamond" w:hAnsi="Garamond" w:cs="Arial"/>
          <w:sz w:val="28"/>
          <w:szCs w:val="28"/>
        </w:rPr>
      </w:pPr>
      <w:r w:rsidRPr="0087553B">
        <w:rPr>
          <w:rFonts w:ascii="Garamond" w:hAnsi="Garamond" w:cs="Arial"/>
          <w:sz w:val="28"/>
          <w:szCs w:val="28"/>
        </w:rPr>
        <w:t>5.1 Prehľad o nákladoch a výnosoch v DSS a ZpS</w:t>
      </w:r>
    </w:p>
    <w:p w:rsidR="001317FE" w:rsidRPr="001317FE" w:rsidRDefault="001317FE" w:rsidP="001317FE">
      <w:pPr>
        <w:spacing w:after="0" w:line="240" w:lineRule="auto"/>
        <w:ind w:firstLine="527"/>
        <w:jc w:val="both"/>
        <w:rPr>
          <w:rFonts w:ascii="Garamond" w:hAnsi="Garamond"/>
          <w:sz w:val="28"/>
          <w:szCs w:val="28"/>
        </w:rPr>
      </w:pPr>
      <w:r w:rsidRPr="001317FE">
        <w:rPr>
          <w:rFonts w:ascii="Garamond" w:hAnsi="Garamond"/>
          <w:sz w:val="28"/>
          <w:szCs w:val="28"/>
        </w:rPr>
        <w:t>5.2 Stav a pohyb majetku a záväzkov</w:t>
      </w:r>
    </w:p>
    <w:p w:rsidR="0087553B" w:rsidRPr="0087553B" w:rsidRDefault="0087553B" w:rsidP="0087553B">
      <w:pPr>
        <w:spacing w:after="0" w:line="360" w:lineRule="auto"/>
        <w:rPr>
          <w:rFonts w:ascii="Arial" w:eastAsia="Times New Roman" w:hAnsi="Arial" w:cs="Arial"/>
          <w:sz w:val="28"/>
          <w:szCs w:val="28"/>
        </w:rPr>
      </w:pPr>
    </w:p>
    <w:p w:rsidR="007C1377" w:rsidRPr="0075727F" w:rsidRDefault="007C1377" w:rsidP="00327B33">
      <w:pPr>
        <w:pStyle w:val="Odsekzoznamu"/>
        <w:spacing w:after="0" w:line="360" w:lineRule="auto"/>
        <w:ind w:left="525"/>
        <w:rPr>
          <w:rFonts w:ascii="Arial" w:eastAsia="Times New Roman" w:hAnsi="Arial" w:cs="Arial"/>
          <w:sz w:val="28"/>
          <w:szCs w:val="28"/>
        </w:rPr>
      </w:pPr>
      <w:r w:rsidRPr="0075727F">
        <w:rPr>
          <w:rFonts w:ascii="Arial" w:eastAsia="Times New Roman" w:hAnsi="Arial" w:cs="Arial"/>
          <w:sz w:val="28"/>
          <w:szCs w:val="28"/>
        </w:rPr>
        <w:t>Prílohy</w:t>
      </w:r>
      <w:r w:rsidR="00E71832">
        <w:rPr>
          <w:rFonts w:ascii="Arial" w:eastAsia="Times New Roman" w:hAnsi="Arial" w:cs="Arial"/>
          <w:sz w:val="28"/>
          <w:szCs w:val="28"/>
        </w:rPr>
        <w:t xml:space="preserve"> – Účtovná závierka</w:t>
      </w:r>
    </w:p>
    <w:p w:rsidR="00E83789" w:rsidRDefault="00E83789" w:rsidP="008B5AAA">
      <w:pPr>
        <w:spacing w:after="0" w:line="240" w:lineRule="auto"/>
        <w:jc w:val="center"/>
        <w:rPr>
          <w:rFonts w:ascii="Garamond" w:hAnsi="Garamond" w:cs="Arial"/>
          <w:b/>
          <w:sz w:val="28"/>
          <w:szCs w:val="28"/>
          <w:u w:val="single"/>
        </w:rPr>
      </w:pPr>
    </w:p>
    <w:p w:rsidR="005A22A0" w:rsidRPr="008B5AAA" w:rsidRDefault="008B5AAA" w:rsidP="008B5AAA">
      <w:pPr>
        <w:spacing w:after="0" w:line="240" w:lineRule="auto"/>
        <w:jc w:val="center"/>
        <w:rPr>
          <w:rFonts w:ascii="Garamond" w:hAnsi="Garamond" w:cs="Arial"/>
          <w:b/>
          <w:sz w:val="28"/>
          <w:szCs w:val="28"/>
          <w:u w:val="single"/>
        </w:rPr>
      </w:pPr>
      <w:r>
        <w:rPr>
          <w:rFonts w:ascii="Garamond" w:hAnsi="Garamond" w:cs="Arial"/>
          <w:b/>
          <w:sz w:val="28"/>
          <w:szCs w:val="28"/>
          <w:u w:val="single"/>
        </w:rPr>
        <w:lastRenderedPageBreak/>
        <w:t xml:space="preserve">1. </w:t>
      </w:r>
      <w:r w:rsidR="00E131B6" w:rsidRPr="008B5AAA">
        <w:rPr>
          <w:rFonts w:ascii="Garamond" w:hAnsi="Garamond" w:cs="Arial"/>
          <w:b/>
          <w:sz w:val="28"/>
          <w:szCs w:val="28"/>
          <w:u w:val="single"/>
        </w:rPr>
        <w:t>Sídlo, vznik a postavenie poskytovateľa sociálnych služieb</w:t>
      </w:r>
    </w:p>
    <w:p w:rsidR="00E131B6" w:rsidRPr="00E131B6" w:rsidRDefault="00E131B6" w:rsidP="008B5AAA">
      <w:pPr>
        <w:spacing w:after="0" w:line="240" w:lineRule="auto"/>
        <w:jc w:val="center"/>
        <w:rPr>
          <w:rFonts w:ascii="Arial" w:hAnsi="Arial" w:cs="Arial"/>
          <w:b/>
          <w:sz w:val="24"/>
          <w:szCs w:val="24"/>
          <w:u w:val="single"/>
        </w:rPr>
      </w:pPr>
    </w:p>
    <w:p w:rsidR="00B11724" w:rsidRPr="00A035F4" w:rsidRDefault="00B11724" w:rsidP="00B11724">
      <w:pPr>
        <w:spacing w:after="0" w:line="240" w:lineRule="auto"/>
        <w:jc w:val="both"/>
        <w:rPr>
          <w:rFonts w:ascii="Garamond" w:hAnsi="Garamond" w:cs="Arial"/>
          <w:b/>
          <w:sz w:val="28"/>
          <w:szCs w:val="28"/>
        </w:rPr>
      </w:pPr>
    </w:p>
    <w:p w:rsidR="00B11724" w:rsidRPr="00A035F4" w:rsidRDefault="00B11724" w:rsidP="00B11724">
      <w:pPr>
        <w:spacing w:after="0" w:line="240" w:lineRule="auto"/>
        <w:ind w:left="2124" w:hanging="2124"/>
        <w:jc w:val="both"/>
        <w:rPr>
          <w:rFonts w:ascii="Garamond" w:hAnsi="Garamond" w:cs="Arial"/>
          <w:sz w:val="28"/>
          <w:szCs w:val="28"/>
        </w:rPr>
      </w:pPr>
      <w:r w:rsidRPr="00A035F4">
        <w:rPr>
          <w:rFonts w:ascii="Garamond" w:hAnsi="Garamond" w:cs="Arial"/>
          <w:b/>
          <w:sz w:val="28"/>
          <w:szCs w:val="28"/>
        </w:rPr>
        <w:t>Zariadenie:</w:t>
      </w:r>
      <w:r w:rsidRPr="00A035F4">
        <w:rPr>
          <w:rFonts w:ascii="Garamond" w:hAnsi="Garamond" w:cs="Arial"/>
          <w:b/>
          <w:sz w:val="28"/>
          <w:szCs w:val="28"/>
        </w:rPr>
        <w:tab/>
      </w:r>
      <w:r>
        <w:rPr>
          <w:rFonts w:ascii="Garamond" w:hAnsi="Garamond" w:cs="Arial"/>
          <w:sz w:val="28"/>
          <w:szCs w:val="28"/>
        </w:rPr>
        <w:t xml:space="preserve">Domov </w:t>
      </w:r>
      <w:r w:rsidRPr="00A035F4">
        <w:rPr>
          <w:rFonts w:ascii="Garamond" w:hAnsi="Garamond" w:cs="Arial"/>
          <w:sz w:val="28"/>
          <w:szCs w:val="28"/>
        </w:rPr>
        <w:t>sociálnych služieb Náš</w:t>
      </w:r>
      <w:r>
        <w:rPr>
          <w:rFonts w:ascii="Garamond" w:hAnsi="Garamond" w:cs="Arial"/>
          <w:sz w:val="28"/>
          <w:szCs w:val="28"/>
        </w:rPr>
        <w:t xml:space="preserve"> domov, </w:t>
      </w:r>
      <w:r w:rsidRPr="00A035F4">
        <w:rPr>
          <w:rFonts w:ascii="Garamond" w:hAnsi="Garamond" w:cs="Arial"/>
          <w:sz w:val="28"/>
          <w:szCs w:val="28"/>
        </w:rPr>
        <w:t xml:space="preserve">chránené bývanie a chránené dielne </w:t>
      </w:r>
    </w:p>
    <w:p w:rsidR="00B11724" w:rsidRPr="00A035F4" w:rsidRDefault="00B11724" w:rsidP="00B11724">
      <w:pPr>
        <w:spacing w:after="0" w:line="360" w:lineRule="auto"/>
        <w:jc w:val="both"/>
        <w:rPr>
          <w:rFonts w:ascii="Garamond" w:hAnsi="Garamond" w:cs="Arial"/>
          <w:b/>
          <w:sz w:val="28"/>
          <w:szCs w:val="28"/>
        </w:rPr>
      </w:pPr>
    </w:p>
    <w:p w:rsidR="00B11724" w:rsidRPr="00A035F4" w:rsidRDefault="00B11724" w:rsidP="00B11724">
      <w:pPr>
        <w:spacing w:after="0" w:line="360" w:lineRule="auto"/>
        <w:jc w:val="both"/>
        <w:rPr>
          <w:rFonts w:ascii="Garamond" w:hAnsi="Garamond" w:cs="Arial"/>
          <w:sz w:val="28"/>
          <w:szCs w:val="28"/>
        </w:rPr>
      </w:pPr>
      <w:r w:rsidRPr="00A035F4">
        <w:rPr>
          <w:rFonts w:ascii="Garamond" w:hAnsi="Garamond" w:cs="Arial"/>
          <w:b/>
          <w:sz w:val="28"/>
          <w:szCs w:val="28"/>
        </w:rPr>
        <w:t xml:space="preserve">Právna forma: </w:t>
      </w:r>
      <w:r w:rsidRPr="00A035F4">
        <w:rPr>
          <w:rFonts w:ascii="Garamond" w:hAnsi="Garamond" w:cs="Arial"/>
          <w:b/>
          <w:sz w:val="28"/>
          <w:szCs w:val="28"/>
        </w:rPr>
        <w:tab/>
      </w:r>
      <w:r w:rsidRPr="00A035F4">
        <w:rPr>
          <w:rFonts w:ascii="Garamond" w:hAnsi="Garamond" w:cs="Arial"/>
          <w:sz w:val="28"/>
          <w:szCs w:val="28"/>
        </w:rPr>
        <w:t>občianske združenie</w:t>
      </w:r>
    </w:p>
    <w:p w:rsidR="00B11724" w:rsidRPr="00A035F4" w:rsidRDefault="00B11724" w:rsidP="00B11724">
      <w:pPr>
        <w:spacing w:after="0" w:line="360" w:lineRule="auto"/>
        <w:jc w:val="both"/>
        <w:rPr>
          <w:rFonts w:ascii="Garamond" w:hAnsi="Garamond" w:cs="Arial"/>
          <w:sz w:val="28"/>
          <w:szCs w:val="28"/>
        </w:rPr>
      </w:pPr>
      <w:r w:rsidRPr="00A035F4">
        <w:rPr>
          <w:rFonts w:ascii="Garamond" w:hAnsi="Garamond" w:cs="Arial"/>
          <w:b/>
          <w:sz w:val="28"/>
          <w:szCs w:val="28"/>
        </w:rPr>
        <w:t xml:space="preserve">Adresa: </w:t>
      </w:r>
      <w:r w:rsidRPr="00A035F4">
        <w:rPr>
          <w:rFonts w:ascii="Garamond" w:hAnsi="Garamond" w:cs="Arial"/>
          <w:b/>
          <w:sz w:val="28"/>
          <w:szCs w:val="28"/>
        </w:rPr>
        <w:tab/>
      </w:r>
      <w:r w:rsidRPr="00A035F4">
        <w:rPr>
          <w:rFonts w:ascii="Garamond" w:hAnsi="Garamond" w:cs="Arial"/>
          <w:b/>
          <w:sz w:val="28"/>
          <w:szCs w:val="28"/>
        </w:rPr>
        <w:tab/>
      </w:r>
      <w:r w:rsidRPr="00A035F4">
        <w:rPr>
          <w:rFonts w:ascii="Garamond" w:hAnsi="Garamond" w:cs="Arial"/>
          <w:sz w:val="28"/>
          <w:szCs w:val="28"/>
        </w:rPr>
        <w:t>BABIN MOST 593, 980 11 OŽĎANY</w:t>
      </w:r>
    </w:p>
    <w:p w:rsidR="00B11724" w:rsidRPr="00A035F4" w:rsidRDefault="00B11724" w:rsidP="00B11724">
      <w:pPr>
        <w:spacing w:after="0" w:line="360" w:lineRule="auto"/>
        <w:jc w:val="both"/>
        <w:rPr>
          <w:rFonts w:ascii="Garamond" w:hAnsi="Garamond" w:cs="Arial"/>
          <w:sz w:val="28"/>
          <w:szCs w:val="28"/>
        </w:rPr>
      </w:pPr>
      <w:r w:rsidRPr="00A035F4">
        <w:rPr>
          <w:rFonts w:ascii="Garamond" w:hAnsi="Garamond" w:cs="Arial"/>
          <w:b/>
          <w:sz w:val="28"/>
          <w:szCs w:val="28"/>
        </w:rPr>
        <w:t xml:space="preserve">Kontakt: </w:t>
      </w:r>
      <w:r w:rsidRPr="00A035F4">
        <w:rPr>
          <w:rFonts w:ascii="Garamond" w:hAnsi="Garamond" w:cs="Arial"/>
          <w:b/>
          <w:sz w:val="28"/>
          <w:szCs w:val="28"/>
        </w:rPr>
        <w:tab/>
      </w:r>
      <w:r w:rsidRPr="00A035F4">
        <w:rPr>
          <w:rFonts w:ascii="Garamond" w:hAnsi="Garamond" w:cs="Arial"/>
          <w:b/>
          <w:sz w:val="28"/>
          <w:szCs w:val="28"/>
        </w:rPr>
        <w:tab/>
      </w:r>
      <w:r w:rsidRPr="00A035F4">
        <w:rPr>
          <w:rFonts w:ascii="Garamond" w:hAnsi="Garamond" w:cs="Arial"/>
          <w:sz w:val="28"/>
          <w:szCs w:val="28"/>
        </w:rPr>
        <w:t xml:space="preserve">047/5694319, e-mail: </w:t>
      </w:r>
      <w:hyperlink r:id="rId9" w:history="1">
        <w:r w:rsidRPr="00A035F4">
          <w:rPr>
            <w:rStyle w:val="Hypertextovprepojenie"/>
            <w:rFonts w:ascii="Garamond" w:hAnsi="Garamond" w:cs="Arial"/>
            <w:sz w:val="28"/>
            <w:szCs w:val="28"/>
          </w:rPr>
          <w:t>nasdomov@zoznam.sk</w:t>
        </w:r>
      </w:hyperlink>
      <w:r w:rsidRPr="00A035F4">
        <w:rPr>
          <w:rFonts w:ascii="Garamond" w:hAnsi="Garamond" w:cs="Arial"/>
          <w:sz w:val="28"/>
          <w:szCs w:val="28"/>
        </w:rPr>
        <w:t xml:space="preserve"> </w:t>
      </w:r>
    </w:p>
    <w:p w:rsidR="00B11724" w:rsidRPr="00A035F4" w:rsidRDefault="00B11724" w:rsidP="00B11724">
      <w:pPr>
        <w:spacing w:after="0" w:line="240" w:lineRule="auto"/>
        <w:jc w:val="both"/>
        <w:rPr>
          <w:rFonts w:ascii="Garamond" w:hAnsi="Garamond" w:cs="Arial"/>
          <w:b/>
          <w:sz w:val="28"/>
          <w:szCs w:val="28"/>
        </w:rPr>
      </w:pPr>
      <w:r w:rsidRPr="00A035F4">
        <w:rPr>
          <w:rFonts w:ascii="Garamond" w:hAnsi="Garamond" w:cs="Arial"/>
          <w:b/>
          <w:sz w:val="28"/>
          <w:szCs w:val="28"/>
        </w:rPr>
        <w:t xml:space="preserve">Dátum začatia </w:t>
      </w:r>
    </w:p>
    <w:p w:rsidR="00B11724" w:rsidRPr="00A035F4" w:rsidRDefault="00B11724" w:rsidP="00B11724">
      <w:pPr>
        <w:spacing w:after="0" w:line="240" w:lineRule="auto"/>
        <w:jc w:val="both"/>
        <w:rPr>
          <w:rFonts w:ascii="Garamond" w:hAnsi="Garamond" w:cs="Arial"/>
          <w:b/>
          <w:sz w:val="28"/>
          <w:szCs w:val="28"/>
        </w:rPr>
      </w:pPr>
      <w:r w:rsidRPr="00A035F4">
        <w:rPr>
          <w:rFonts w:ascii="Garamond" w:hAnsi="Garamond" w:cs="Arial"/>
          <w:b/>
          <w:sz w:val="28"/>
          <w:szCs w:val="28"/>
        </w:rPr>
        <w:t xml:space="preserve">poskytovania </w:t>
      </w:r>
    </w:p>
    <w:p w:rsidR="00B11724" w:rsidRPr="00A035F4" w:rsidRDefault="00B11724" w:rsidP="00B11724">
      <w:pPr>
        <w:spacing w:after="0" w:line="240" w:lineRule="auto"/>
        <w:jc w:val="both"/>
        <w:rPr>
          <w:rFonts w:ascii="Garamond" w:hAnsi="Garamond" w:cs="Arial"/>
          <w:sz w:val="28"/>
          <w:szCs w:val="28"/>
        </w:rPr>
      </w:pPr>
      <w:r w:rsidRPr="00A035F4">
        <w:rPr>
          <w:rFonts w:ascii="Garamond" w:hAnsi="Garamond" w:cs="Arial"/>
          <w:b/>
          <w:sz w:val="28"/>
          <w:szCs w:val="28"/>
        </w:rPr>
        <w:t xml:space="preserve">sociálnej služby: </w:t>
      </w:r>
      <w:r w:rsidRPr="00A035F4">
        <w:rPr>
          <w:rFonts w:ascii="Garamond" w:hAnsi="Garamond" w:cs="Arial"/>
          <w:b/>
          <w:sz w:val="28"/>
          <w:szCs w:val="28"/>
        </w:rPr>
        <w:tab/>
      </w:r>
      <w:r w:rsidRPr="00A035F4">
        <w:rPr>
          <w:rFonts w:ascii="Garamond" w:hAnsi="Garamond" w:cs="Arial"/>
          <w:sz w:val="28"/>
          <w:szCs w:val="28"/>
        </w:rPr>
        <w:t>01.07.2007</w:t>
      </w:r>
    </w:p>
    <w:p w:rsidR="00B11724" w:rsidRPr="00A035F4" w:rsidRDefault="00B11724" w:rsidP="00B11724">
      <w:pPr>
        <w:spacing w:after="0" w:line="240" w:lineRule="auto"/>
        <w:jc w:val="both"/>
        <w:rPr>
          <w:rFonts w:ascii="Garamond" w:hAnsi="Garamond" w:cs="Arial"/>
          <w:b/>
          <w:sz w:val="28"/>
          <w:szCs w:val="28"/>
        </w:rPr>
      </w:pPr>
    </w:p>
    <w:p w:rsidR="00B11724" w:rsidRPr="00A035F4" w:rsidRDefault="00B11724" w:rsidP="00B11724">
      <w:pPr>
        <w:spacing w:after="0" w:line="240" w:lineRule="auto"/>
        <w:jc w:val="both"/>
        <w:rPr>
          <w:rFonts w:ascii="Garamond" w:hAnsi="Garamond" w:cs="Arial"/>
          <w:b/>
          <w:sz w:val="28"/>
          <w:szCs w:val="28"/>
        </w:rPr>
      </w:pPr>
      <w:r w:rsidRPr="00A035F4">
        <w:rPr>
          <w:rFonts w:ascii="Garamond" w:hAnsi="Garamond" w:cs="Arial"/>
          <w:b/>
          <w:sz w:val="28"/>
          <w:szCs w:val="28"/>
        </w:rPr>
        <w:t xml:space="preserve">Zápis do registra </w:t>
      </w:r>
    </w:p>
    <w:p w:rsidR="00B11724" w:rsidRPr="00A035F4" w:rsidRDefault="00B11724" w:rsidP="00B11724">
      <w:pPr>
        <w:spacing w:after="0" w:line="240" w:lineRule="auto"/>
        <w:jc w:val="both"/>
        <w:rPr>
          <w:rFonts w:ascii="Garamond" w:hAnsi="Garamond" w:cs="Arial"/>
          <w:sz w:val="28"/>
          <w:szCs w:val="28"/>
        </w:rPr>
      </w:pPr>
      <w:r w:rsidRPr="00A035F4">
        <w:rPr>
          <w:rFonts w:ascii="Garamond" w:hAnsi="Garamond" w:cs="Arial"/>
          <w:b/>
          <w:sz w:val="28"/>
          <w:szCs w:val="28"/>
        </w:rPr>
        <w:t xml:space="preserve">poskytovateľov: </w:t>
      </w:r>
      <w:r w:rsidRPr="00A035F4">
        <w:rPr>
          <w:rFonts w:ascii="Garamond" w:hAnsi="Garamond" w:cs="Arial"/>
          <w:b/>
          <w:sz w:val="28"/>
          <w:szCs w:val="28"/>
        </w:rPr>
        <w:tab/>
      </w:r>
      <w:r w:rsidRPr="00A035F4">
        <w:rPr>
          <w:rFonts w:ascii="Garamond" w:hAnsi="Garamond" w:cs="Arial"/>
          <w:sz w:val="28"/>
          <w:szCs w:val="28"/>
        </w:rPr>
        <w:t>26.06.2007</w:t>
      </w:r>
    </w:p>
    <w:p w:rsidR="00B11724" w:rsidRPr="00A035F4" w:rsidRDefault="00B11724" w:rsidP="00B11724">
      <w:pPr>
        <w:spacing w:after="0" w:line="360" w:lineRule="auto"/>
        <w:jc w:val="both"/>
        <w:rPr>
          <w:rFonts w:ascii="Garamond" w:hAnsi="Garamond" w:cs="Arial"/>
          <w:b/>
          <w:sz w:val="28"/>
          <w:szCs w:val="28"/>
        </w:rPr>
      </w:pPr>
    </w:p>
    <w:p w:rsidR="00B11724" w:rsidRPr="00A035F4" w:rsidRDefault="00B11724" w:rsidP="00B11724">
      <w:pPr>
        <w:spacing w:after="0" w:line="240" w:lineRule="auto"/>
        <w:jc w:val="both"/>
        <w:rPr>
          <w:rFonts w:ascii="Garamond" w:hAnsi="Garamond" w:cs="Arial"/>
          <w:sz w:val="28"/>
          <w:szCs w:val="28"/>
        </w:rPr>
      </w:pPr>
      <w:r w:rsidRPr="00A035F4">
        <w:rPr>
          <w:rFonts w:ascii="Garamond" w:hAnsi="Garamond" w:cs="Arial"/>
          <w:b/>
          <w:sz w:val="28"/>
          <w:szCs w:val="28"/>
        </w:rPr>
        <w:t xml:space="preserve">Zmeny v registri: </w:t>
      </w:r>
      <w:r w:rsidRPr="00A035F4">
        <w:rPr>
          <w:rFonts w:ascii="Garamond" w:hAnsi="Garamond" w:cs="Arial"/>
          <w:b/>
          <w:sz w:val="28"/>
          <w:szCs w:val="28"/>
        </w:rPr>
        <w:tab/>
      </w:r>
      <w:r w:rsidRPr="00A035F4">
        <w:rPr>
          <w:rFonts w:ascii="Garamond" w:hAnsi="Garamond" w:cs="Arial"/>
          <w:sz w:val="28"/>
          <w:szCs w:val="28"/>
        </w:rPr>
        <w:t xml:space="preserve">27.03.2008 s účinnosťou od 01.03.2008, </w:t>
      </w:r>
    </w:p>
    <w:p w:rsidR="00B11724" w:rsidRPr="00A035F4" w:rsidRDefault="00B11724" w:rsidP="00B11724">
      <w:pPr>
        <w:spacing w:after="0" w:line="240" w:lineRule="auto"/>
        <w:ind w:left="1416" w:firstLine="708"/>
        <w:jc w:val="both"/>
        <w:rPr>
          <w:rFonts w:ascii="Garamond" w:hAnsi="Garamond" w:cs="Arial"/>
          <w:sz w:val="28"/>
          <w:szCs w:val="28"/>
        </w:rPr>
      </w:pPr>
      <w:r w:rsidRPr="00A035F4">
        <w:rPr>
          <w:rFonts w:ascii="Garamond" w:hAnsi="Garamond" w:cs="Arial"/>
          <w:sz w:val="28"/>
          <w:szCs w:val="28"/>
        </w:rPr>
        <w:t>31.03.2009, 13.12.2012 s účinnosťou od 15.12.20012,</w:t>
      </w:r>
    </w:p>
    <w:p w:rsidR="00B11724" w:rsidRPr="00A035F4" w:rsidRDefault="00B11724" w:rsidP="00B11724">
      <w:pPr>
        <w:spacing w:after="0" w:line="240" w:lineRule="auto"/>
        <w:ind w:left="1416" w:firstLine="708"/>
        <w:jc w:val="both"/>
        <w:rPr>
          <w:rFonts w:ascii="Garamond" w:hAnsi="Garamond" w:cs="Arial"/>
          <w:sz w:val="28"/>
          <w:szCs w:val="28"/>
        </w:rPr>
      </w:pPr>
      <w:r w:rsidRPr="00A035F4">
        <w:rPr>
          <w:rFonts w:ascii="Garamond" w:hAnsi="Garamond" w:cs="Arial"/>
          <w:sz w:val="28"/>
          <w:szCs w:val="28"/>
        </w:rPr>
        <w:t xml:space="preserve">25.06.20013 s účinnosťou od 01.07.2013 – transformácia </w:t>
      </w:r>
    </w:p>
    <w:p w:rsidR="00B11724" w:rsidRPr="00A035F4" w:rsidRDefault="00B11724" w:rsidP="00B11724">
      <w:pPr>
        <w:spacing w:after="0" w:line="240" w:lineRule="auto"/>
        <w:ind w:left="2124"/>
        <w:jc w:val="both"/>
        <w:rPr>
          <w:rFonts w:ascii="Garamond" w:hAnsi="Garamond" w:cs="Arial"/>
          <w:sz w:val="28"/>
          <w:szCs w:val="28"/>
        </w:rPr>
      </w:pPr>
      <w:r w:rsidRPr="00A035F4">
        <w:rPr>
          <w:rFonts w:ascii="Garamond" w:hAnsi="Garamond" w:cs="Arial"/>
          <w:sz w:val="28"/>
          <w:szCs w:val="28"/>
        </w:rPr>
        <w:t>zariadenia na domov sociálnych služieb a zariadenie pre seniorov, 12.05.2014 zmena zodpovednej osoby</w:t>
      </w:r>
      <w:r>
        <w:rPr>
          <w:rFonts w:ascii="Garamond" w:hAnsi="Garamond" w:cs="Arial"/>
          <w:sz w:val="28"/>
          <w:szCs w:val="28"/>
        </w:rPr>
        <w:t>, 02.03.2015 zmena zodpovednej osoby</w:t>
      </w:r>
    </w:p>
    <w:p w:rsidR="00B11724" w:rsidRPr="00A035F4" w:rsidRDefault="00B11724" w:rsidP="00B11724">
      <w:pPr>
        <w:spacing w:after="0" w:line="360" w:lineRule="auto"/>
        <w:jc w:val="both"/>
        <w:rPr>
          <w:rFonts w:ascii="Garamond" w:hAnsi="Garamond" w:cs="Arial"/>
          <w:b/>
          <w:sz w:val="28"/>
          <w:szCs w:val="28"/>
        </w:rPr>
      </w:pPr>
    </w:p>
    <w:p w:rsidR="00B11724" w:rsidRPr="00A035F4" w:rsidRDefault="00B11724" w:rsidP="00B11724">
      <w:pPr>
        <w:spacing w:after="0" w:line="240" w:lineRule="auto"/>
        <w:jc w:val="both"/>
        <w:rPr>
          <w:rFonts w:ascii="Garamond" w:hAnsi="Garamond" w:cs="Arial"/>
          <w:b/>
          <w:sz w:val="28"/>
          <w:szCs w:val="28"/>
        </w:rPr>
      </w:pPr>
      <w:r w:rsidRPr="00A035F4">
        <w:rPr>
          <w:rFonts w:ascii="Garamond" w:hAnsi="Garamond" w:cs="Arial"/>
          <w:b/>
          <w:sz w:val="28"/>
          <w:szCs w:val="28"/>
        </w:rPr>
        <w:t xml:space="preserve">Štatutárny </w:t>
      </w:r>
    </w:p>
    <w:p w:rsidR="00B11724" w:rsidRPr="00A035F4" w:rsidRDefault="00B11724" w:rsidP="00B11724">
      <w:pPr>
        <w:spacing w:after="0" w:line="240" w:lineRule="auto"/>
        <w:jc w:val="both"/>
        <w:rPr>
          <w:rFonts w:ascii="Garamond" w:hAnsi="Garamond" w:cs="Arial"/>
          <w:sz w:val="28"/>
          <w:szCs w:val="28"/>
        </w:rPr>
      </w:pPr>
      <w:r w:rsidRPr="00A035F4">
        <w:rPr>
          <w:rFonts w:ascii="Garamond" w:hAnsi="Garamond" w:cs="Arial"/>
          <w:b/>
          <w:sz w:val="28"/>
          <w:szCs w:val="28"/>
        </w:rPr>
        <w:t xml:space="preserve">zástupca: </w:t>
      </w:r>
      <w:r w:rsidRPr="00A035F4">
        <w:rPr>
          <w:rFonts w:ascii="Garamond" w:hAnsi="Garamond" w:cs="Arial"/>
          <w:b/>
          <w:sz w:val="28"/>
          <w:szCs w:val="28"/>
        </w:rPr>
        <w:tab/>
      </w:r>
      <w:r w:rsidRPr="00A035F4">
        <w:rPr>
          <w:rFonts w:ascii="Garamond" w:hAnsi="Garamond" w:cs="Arial"/>
          <w:b/>
          <w:sz w:val="28"/>
          <w:szCs w:val="28"/>
        </w:rPr>
        <w:tab/>
      </w:r>
      <w:r w:rsidRPr="00A035F4">
        <w:rPr>
          <w:rFonts w:ascii="Garamond" w:hAnsi="Garamond" w:cs="Arial"/>
          <w:sz w:val="28"/>
          <w:szCs w:val="28"/>
        </w:rPr>
        <w:t>Marta Žiaková</w:t>
      </w:r>
    </w:p>
    <w:p w:rsidR="00B11724" w:rsidRPr="00A035F4" w:rsidRDefault="00B11724" w:rsidP="00B11724">
      <w:pPr>
        <w:spacing w:after="0" w:line="360" w:lineRule="auto"/>
        <w:jc w:val="both"/>
        <w:rPr>
          <w:rFonts w:ascii="Garamond" w:hAnsi="Garamond" w:cs="Arial"/>
          <w:b/>
          <w:sz w:val="28"/>
          <w:szCs w:val="28"/>
        </w:rPr>
      </w:pPr>
    </w:p>
    <w:p w:rsidR="00B11724" w:rsidRPr="00A035F4" w:rsidRDefault="00B11724" w:rsidP="00B11724">
      <w:pPr>
        <w:spacing w:after="0" w:line="240" w:lineRule="auto"/>
        <w:jc w:val="both"/>
        <w:rPr>
          <w:rFonts w:ascii="Garamond" w:hAnsi="Garamond" w:cs="Arial"/>
          <w:b/>
          <w:sz w:val="28"/>
          <w:szCs w:val="28"/>
        </w:rPr>
      </w:pPr>
      <w:r w:rsidRPr="00A035F4">
        <w:rPr>
          <w:rFonts w:ascii="Garamond" w:hAnsi="Garamond" w:cs="Arial"/>
          <w:b/>
          <w:sz w:val="28"/>
          <w:szCs w:val="28"/>
        </w:rPr>
        <w:t xml:space="preserve">Zodpovedný </w:t>
      </w:r>
    </w:p>
    <w:p w:rsidR="00B11724" w:rsidRPr="00A035F4" w:rsidRDefault="00B11724" w:rsidP="00B11724">
      <w:pPr>
        <w:spacing w:after="0" w:line="240" w:lineRule="auto"/>
        <w:jc w:val="both"/>
        <w:rPr>
          <w:rFonts w:ascii="Garamond" w:hAnsi="Garamond" w:cs="Arial"/>
          <w:b/>
          <w:sz w:val="28"/>
          <w:szCs w:val="28"/>
        </w:rPr>
      </w:pPr>
      <w:r w:rsidRPr="00A035F4">
        <w:rPr>
          <w:rFonts w:ascii="Garamond" w:hAnsi="Garamond" w:cs="Arial"/>
          <w:b/>
          <w:sz w:val="28"/>
          <w:szCs w:val="28"/>
        </w:rPr>
        <w:t xml:space="preserve">zástupca: </w:t>
      </w:r>
      <w:r w:rsidRPr="00A035F4">
        <w:rPr>
          <w:rFonts w:ascii="Garamond" w:hAnsi="Garamond" w:cs="Arial"/>
          <w:b/>
          <w:sz w:val="28"/>
          <w:szCs w:val="28"/>
        </w:rPr>
        <w:tab/>
      </w:r>
      <w:r w:rsidRPr="00A035F4">
        <w:rPr>
          <w:rFonts w:ascii="Garamond" w:hAnsi="Garamond" w:cs="Arial"/>
          <w:b/>
          <w:sz w:val="28"/>
          <w:szCs w:val="28"/>
        </w:rPr>
        <w:tab/>
      </w:r>
      <w:r>
        <w:rPr>
          <w:rFonts w:ascii="Garamond" w:hAnsi="Garamond" w:cs="Arial"/>
          <w:sz w:val="28"/>
          <w:szCs w:val="28"/>
        </w:rPr>
        <w:t>PhDr. Ivana Nežerná, vedúca ZSS</w:t>
      </w:r>
    </w:p>
    <w:p w:rsidR="00B11724" w:rsidRPr="00A035F4" w:rsidRDefault="00B11724" w:rsidP="00B11724">
      <w:pPr>
        <w:spacing w:after="0" w:line="360" w:lineRule="auto"/>
        <w:jc w:val="both"/>
        <w:rPr>
          <w:rFonts w:ascii="Garamond" w:hAnsi="Garamond" w:cs="Arial"/>
          <w:b/>
          <w:sz w:val="28"/>
          <w:szCs w:val="28"/>
        </w:rPr>
      </w:pPr>
    </w:p>
    <w:p w:rsidR="00B11724" w:rsidRPr="00A035F4" w:rsidRDefault="00B11724" w:rsidP="00B11724">
      <w:pPr>
        <w:spacing w:after="0" w:line="360" w:lineRule="auto"/>
        <w:jc w:val="both"/>
        <w:rPr>
          <w:rFonts w:ascii="Garamond" w:hAnsi="Garamond" w:cs="Arial"/>
          <w:sz w:val="28"/>
          <w:szCs w:val="28"/>
        </w:rPr>
      </w:pPr>
      <w:r w:rsidRPr="00A035F4">
        <w:rPr>
          <w:rFonts w:ascii="Garamond" w:hAnsi="Garamond" w:cs="Arial"/>
          <w:b/>
          <w:sz w:val="28"/>
          <w:szCs w:val="28"/>
        </w:rPr>
        <w:t xml:space="preserve">IČO: </w:t>
      </w:r>
      <w:r w:rsidRPr="00A035F4">
        <w:rPr>
          <w:rFonts w:ascii="Garamond" w:hAnsi="Garamond" w:cs="Arial"/>
          <w:b/>
          <w:sz w:val="28"/>
          <w:szCs w:val="28"/>
        </w:rPr>
        <w:tab/>
      </w:r>
      <w:r w:rsidRPr="00A035F4">
        <w:rPr>
          <w:rFonts w:ascii="Garamond" w:hAnsi="Garamond" w:cs="Arial"/>
          <w:b/>
          <w:sz w:val="28"/>
          <w:szCs w:val="28"/>
        </w:rPr>
        <w:tab/>
      </w:r>
      <w:r w:rsidRPr="00A035F4">
        <w:rPr>
          <w:rFonts w:ascii="Garamond" w:hAnsi="Garamond" w:cs="Arial"/>
          <w:b/>
          <w:sz w:val="28"/>
          <w:szCs w:val="28"/>
        </w:rPr>
        <w:tab/>
      </w:r>
      <w:r w:rsidRPr="00A035F4">
        <w:rPr>
          <w:rFonts w:ascii="Garamond" w:hAnsi="Garamond" w:cs="Arial"/>
          <w:sz w:val="28"/>
          <w:szCs w:val="28"/>
        </w:rPr>
        <w:t>42007348</w:t>
      </w:r>
    </w:p>
    <w:p w:rsidR="00B11724" w:rsidRDefault="00B11724" w:rsidP="00B11724">
      <w:pPr>
        <w:spacing w:after="0" w:line="360" w:lineRule="auto"/>
        <w:jc w:val="both"/>
        <w:rPr>
          <w:rFonts w:ascii="Garamond" w:hAnsi="Garamond" w:cs="Arial"/>
          <w:sz w:val="28"/>
          <w:szCs w:val="28"/>
        </w:rPr>
      </w:pPr>
      <w:r w:rsidRPr="00A035F4">
        <w:rPr>
          <w:rFonts w:ascii="Garamond" w:hAnsi="Garamond" w:cs="Arial"/>
          <w:b/>
          <w:sz w:val="28"/>
          <w:szCs w:val="28"/>
        </w:rPr>
        <w:t>DIČ:</w:t>
      </w:r>
      <w:r w:rsidRPr="00A035F4">
        <w:rPr>
          <w:rFonts w:ascii="Garamond" w:hAnsi="Garamond" w:cs="Arial"/>
          <w:b/>
          <w:sz w:val="28"/>
          <w:szCs w:val="28"/>
        </w:rPr>
        <w:tab/>
      </w:r>
      <w:r w:rsidRPr="00A035F4">
        <w:rPr>
          <w:rFonts w:ascii="Garamond" w:hAnsi="Garamond" w:cs="Arial"/>
          <w:b/>
          <w:sz w:val="28"/>
          <w:szCs w:val="28"/>
        </w:rPr>
        <w:tab/>
      </w:r>
      <w:r w:rsidRPr="00A035F4">
        <w:rPr>
          <w:rFonts w:ascii="Garamond" w:hAnsi="Garamond" w:cs="Arial"/>
          <w:b/>
          <w:sz w:val="28"/>
          <w:szCs w:val="28"/>
        </w:rPr>
        <w:tab/>
      </w:r>
      <w:r w:rsidRPr="00A035F4">
        <w:rPr>
          <w:rFonts w:ascii="Garamond" w:hAnsi="Garamond" w:cs="Arial"/>
          <w:sz w:val="28"/>
          <w:szCs w:val="28"/>
        </w:rPr>
        <w:t>2022412832</w:t>
      </w:r>
    </w:p>
    <w:p w:rsidR="00865F2E" w:rsidRDefault="00865F2E" w:rsidP="00B11724">
      <w:pPr>
        <w:spacing w:after="0" w:line="360" w:lineRule="auto"/>
        <w:jc w:val="both"/>
        <w:rPr>
          <w:rFonts w:ascii="Garamond" w:hAnsi="Garamond" w:cs="Arial"/>
          <w:sz w:val="28"/>
          <w:szCs w:val="28"/>
        </w:rPr>
      </w:pPr>
    </w:p>
    <w:p w:rsidR="00865F2E" w:rsidRPr="00A035F4" w:rsidRDefault="00865F2E" w:rsidP="00B11724">
      <w:pPr>
        <w:spacing w:after="0" w:line="360" w:lineRule="auto"/>
        <w:jc w:val="both"/>
        <w:rPr>
          <w:rFonts w:ascii="Garamond" w:hAnsi="Garamond" w:cs="Arial"/>
          <w:sz w:val="28"/>
          <w:szCs w:val="28"/>
        </w:rPr>
      </w:pPr>
    </w:p>
    <w:p w:rsidR="00B11724" w:rsidRDefault="00B11724" w:rsidP="00B11724">
      <w:pPr>
        <w:spacing w:after="0" w:line="360" w:lineRule="auto"/>
        <w:jc w:val="both"/>
        <w:rPr>
          <w:rFonts w:ascii="Garamond" w:hAnsi="Garamond" w:cs="Arial"/>
          <w:sz w:val="28"/>
          <w:szCs w:val="28"/>
        </w:rPr>
      </w:pPr>
    </w:p>
    <w:p w:rsidR="00B11724" w:rsidRPr="00A035F4" w:rsidRDefault="00B11724" w:rsidP="00B11724">
      <w:pPr>
        <w:spacing w:after="0" w:line="360" w:lineRule="auto"/>
        <w:jc w:val="both"/>
        <w:rPr>
          <w:rFonts w:ascii="Garamond" w:hAnsi="Garamond" w:cs="Arial"/>
          <w:sz w:val="28"/>
          <w:szCs w:val="28"/>
        </w:rPr>
      </w:pPr>
    </w:p>
    <w:p w:rsidR="00B11724" w:rsidRPr="00A035F4" w:rsidRDefault="00B11724" w:rsidP="00B11724">
      <w:pPr>
        <w:spacing w:after="0" w:line="360" w:lineRule="auto"/>
        <w:jc w:val="both"/>
        <w:rPr>
          <w:rFonts w:ascii="Garamond" w:hAnsi="Garamond" w:cs="Arial"/>
          <w:sz w:val="28"/>
          <w:szCs w:val="28"/>
        </w:rPr>
      </w:pPr>
    </w:p>
    <w:p w:rsidR="00E131B6" w:rsidRDefault="00E131B6" w:rsidP="00606767">
      <w:pPr>
        <w:spacing w:after="0" w:line="240" w:lineRule="auto"/>
        <w:jc w:val="both"/>
        <w:rPr>
          <w:rFonts w:ascii="Arial" w:hAnsi="Arial" w:cs="Arial"/>
          <w:b/>
          <w:sz w:val="24"/>
          <w:szCs w:val="24"/>
        </w:rPr>
      </w:pPr>
    </w:p>
    <w:p w:rsidR="00F4527E" w:rsidRPr="00F4527E" w:rsidRDefault="00F4527E" w:rsidP="00F4527E">
      <w:pPr>
        <w:spacing w:after="0" w:line="240" w:lineRule="auto"/>
        <w:ind w:firstLine="360"/>
        <w:jc w:val="center"/>
        <w:rPr>
          <w:rFonts w:ascii="Garamond" w:hAnsi="Garamond" w:cs="Arial"/>
          <w:b/>
          <w:sz w:val="28"/>
          <w:szCs w:val="28"/>
          <w:u w:val="single"/>
        </w:rPr>
      </w:pPr>
      <w:r w:rsidRPr="00F4527E">
        <w:rPr>
          <w:rFonts w:ascii="Garamond" w:hAnsi="Garamond" w:cs="Arial"/>
          <w:b/>
          <w:sz w:val="28"/>
          <w:szCs w:val="28"/>
          <w:u w:val="single"/>
        </w:rPr>
        <w:lastRenderedPageBreak/>
        <w:t>2. Rozsah a podmienky poskytovania sociálnych služieb v zariadení sociálnych služieb</w:t>
      </w:r>
    </w:p>
    <w:p w:rsidR="00F4527E" w:rsidRDefault="00F4527E" w:rsidP="00F4527E">
      <w:pPr>
        <w:spacing w:after="0" w:line="240" w:lineRule="auto"/>
        <w:ind w:firstLine="360"/>
        <w:jc w:val="center"/>
        <w:rPr>
          <w:rFonts w:ascii="Garamond" w:hAnsi="Garamond" w:cs="Arial"/>
          <w:sz w:val="24"/>
          <w:szCs w:val="24"/>
        </w:rPr>
      </w:pPr>
    </w:p>
    <w:p w:rsidR="00865F2E" w:rsidRPr="00E83789" w:rsidRDefault="00865F2E" w:rsidP="00F40516">
      <w:pPr>
        <w:spacing w:after="0" w:line="240" w:lineRule="auto"/>
        <w:ind w:firstLine="360"/>
        <w:jc w:val="both"/>
        <w:rPr>
          <w:rFonts w:ascii="Garamond" w:hAnsi="Garamond" w:cs="Arial"/>
          <w:sz w:val="28"/>
          <w:szCs w:val="28"/>
        </w:rPr>
      </w:pPr>
      <w:r w:rsidRPr="00E83789">
        <w:rPr>
          <w:rFonts w:ascii="Garamond" w:hAnsi="Garamond" w:cs="Arial"/>
          <w:sz w:val="28"/>
          <w:szCs w:val="28"/>
        </w:rPr>
        <w:t xml:space="preserve">Domov sociálnych služieb ( ďalej len DSS)  poskytuje sociálne služby na riešenie nepriaznivej sociálnej situácie z dôvodu ťažkého zdravotného postihnutia, nepriaznivého zdravotného stavu alebo z dôvodu dovŕšenia dôchodkového veku podľa §§ 35, 38 zákona č. 448/2008 Z.z. o sociálnych službách a o zmene a doplnení zákona č. 455/1991 Zb. o živnostenskom podnikaní </w:t>
      </w:r>
      <w:r w:rsidR="00F40516" w:rsidRPr="00E83789">
        <w:rPr>
          <w:rFonts w:ascii="Garamond" w:hAnsi="Garamond" w:cs="Arial"/>
          <w:sz w:val="28"/>
          <w:szCs w:val="28"/>
        </w:rPr>
        <w:t xml:space="preserve">   </w:t>
      </w:r>
      <w:r w:rsidRPr="00E83789">
        <w:rPr>
          <w:rFonts w:ascii="Garamond" w:hAnsi="Garamond" w:cs="Arial"/>
          <w:sz w:val="28"/>
          <w:szCs w:val="28"/>
        </w:rPr>
        <w:t>( živnostenský zákon) v znení neskorších právnych predpisov s celoročnou pobytovou formou a ambulantnou formou pobytu plnoletým fyzi</w:t>
      </w:r>
      <w:r w:rsidR="00E96C33" w:rsidRPr="00E83789">
        <w:rPr>
          <w:rFonts w:ascii="Garamond" w:hAnsi="Garamond" w:cs="Arial"/>
          <w:sz w:val="28"/>
          <w:szCs w:val="28"/>
        </w:rPr>
        <w:t xml:space="preserve">ckým osobám, ktoré sú odkázané </w:t>
      </w:r>
      <w:r w:rsidRPr="00E83789">
        <w:rPr>
          <w:rFonts w:ascii="Garamond" w:hAnsi="Garamond" w:cs="Arial"/>
          <w:sz w:val="28"/>
          <w:szCs w:val="28"/>
        </w:rPr>
        <w:t xml:space="preserve">na pomoc inej fyzickej osoby a pre fyzické osoby, ktoré dovŕšili dôchodkový vek v : </w:t>
      </w:r>
    </w:p>
    <w:p w:rsidR="00F31887" w:rsidRPr="00881C4A" w:rsidRDefault="00F31887" w:rsidP="00F31887">
      <w:pPr>
        <w:spacing w:after="0" w:line="240" w:lineRule="auto"/>
        <w:ind w:firstLine="360"/>
        <w:jc w:val="both"/>
        <w:rPr>
          <w:rFonts w:ascii="Garamond" w:hAnsi="Garamond" w:cs="Arial"/>
          <w:sz w:val="28"/>
          <w:szCs w:val="28"/>
        </w:rPr>
      </w:pPr>
    </w:p>
    <w:p w:rsidR="00F31887" w:rsidRPr="00881C4A" w:rsidRDefault="00F31887" w:rsidP="00F31887">
      <w:pPr>
        <w:pStyle w:val="Odsekzoznamu"/>
        <w:numPr>
          <w:ilvl w:val="0"/>
          <w:numId w:val="10"/>
        </w:numPr>
        <w:spacing w:after="0" w:line="240" w:lineRule="auto"/>
        <w:contextualSpacing w:val="0"/>
        <w:jc w:val="both"/>
        <w:rPr>
          <w:rFonts w:ascii="Garamond" w:hAnsi="Garamond" w:cs="Arial"/>
          <w:sz w:val="28"/>
          <w:szCs w:val="28"/>
        </w:rPr>
      </w:pPr>
      <w:r w:rsidRPr="00881C4A">
        <w:rPr>
          <w:rFonts w:ascii="Garamond" w:hAnsi="Garamond" w:cs="Arial"/>
          <w:b/>
          <w:sz w:val="28"/>
          <w:szCs w:val="28"/>
        </w:rPr>
        <w:t xml:space="preserve">Zariadení pre seniorov </w:t>
      </w:r>
      <w:r w:rsidRPr="00881C4A">
        <w:rPr>
          <w:rFonts w:ascii="Garamond" w:hAnsi="Garamond" w:cs="Arial"/>
          <w:sz w:val="28"/>
          <w:szCs w:val="28"/>
        </w:rPr>
        <w:t xml:space="preserve">(ďalej ZPS) </w:t>
      </w:r>
      <w:r w:rsidRPr="00881C4A">
        <w:rPr>
          <w:rFonts w:ascii="Garamond" w:hAnsi="Garamond" w:cs="Arial"/>
          <w:b/>
          <w:sz w:val="28"/>
          <w:szCs w:val="28"/>
        </w:rPr>
        <w:t xml:space="preserve"> - § 35</w:t>
      </w:r>
      <w:r w:rsidRPr="00881C4A">
        <w:rPr>
          <w:rFonts w:ascii="Garamond" w:hAnsi="Garamond" w:cs="Arial"/>
          <w:sz w:val="28"/>
          <w:szCs w:val="28"/>
        </w:rPr>
        <w:t>: sa poskytuje sociálna služba</w:t>
      </w:r>
    </w:p>
    <w:p w:rsidR="00F31887" w:rsidRPr="00881C4A" w:rsidRDefault="00F31887" w:rsidP="00F31887">
      <w:pPr>
        <w:pStyle w:val="Odsekzoznamu"/>
        <w:numPr>
          <w:ilvl w:val="0"/>
          <w:numId w:val="11"/>
        </w:numPr>
        <w:spacing w:after="0" w:line="240" w:lineRule="auto"/>
        <w:contextualSpacing w:val="0"/>
        <w:jc w:val="both"/>
        <w:rPr>
          <w:rFonts w:ascii="Garamond" w:hAnsi="Garamond" w:cs="Arial"/>
          <w:sz w:val="28"/>
          <w:szCs w:val="28"/>
        </w:rPr>
      </w:pPr>
      <w:r w:rsidRPr="00881C4A">
        <w:rPr>
          <w:rFonts w:ascii="Garamond" w:hAnsi="Garamond" w:cs="Arial"/>
          <w:sz w:val="28"/>
          <w:szCs w:val="28"/>
        </w:rPr>
        <w:t>fyzickej osobe, ktorá dovŕšila dôchodkový vek a je odkázaná na pomoc inej fyzickej osoby a jej stupeň odkázanosti je najmenej IV podľa prílohy č. 3, alebo</w:t>
      </w:r>
    </w:p>
    <w:p w:rsidR="00F31887" w:rsidRDefault="00F31887" w:rsidP="00F31887">
      <w:pPr>
        <w:pStyle w:val="Odsekzoznamu"/>
        <w:numPr>
          <w:ilvl w:val="0"/>
          <w:numId w:val="11"/>
        </w:numPr>
        <w:spacing w:after="0" w:line="240" w:lineRule="auto"/>
        <w:contextualSpacing w:val="0"/>
        <w:jc w:val="both"/>
        <w:rPr>
          <w:rFonts w:ascii="Garamond" w:hAnsi="Garamond" w:cs="Arial"/>
          <w:sz w:val="28"/>
          <w:szCs w:val="28"/>
        </w:rPr>
      </w:pPr>
      <w:r w:rsidRPr="00881C4A">
        <w:rPr>
          <w:rFonts w:ascii="Garamond" w:hAnsi="Garamond" w:cs="Arial"/>
          <w:sz w:val="28"/>
          <w:szCs w:val="28"/>
        </w:rPr>
        <w:t>fyzickej osobe, ktorá dovŕšila dôchodkový vek a poskytovanie sociálnej služby v tomto zariadení potrebuje z iných vážnych dôvodov.</w:t>
      </w:r>
    </w:p>
    <w:p w:rsidR="00F31887" w:rsidRPr="00881C4A" w:rsidRDefault="00F31887" w:rsidP="00F31887">
      <w:pPr>
        <w:pStyle w:val="Odsekzoznamu"/>
        <w:spacing w:after="0" w:line="240" w:lineRule="auto"/>
        <w:contextualSpacing w:val="0"/>
        <w:jc w:val="both"/>
        <w:rPr>
          <w:rFonts w:ascii="Garamond" w:hAnsi="Garamond" w:cs="Arial"/>
          <w:sz w:val="28"/>
          <w:szCs w:val="28"/>
        </w:rPr>
      </w:pPr>
    </w:p>
    <w:p w:rsidR="00F31887" w:rsidRDefault="00F31887" w:rsidP="00F31887">
      <w:pPr>
        <w:widowControl w:val="0"/>
        <w:numPr>
          <w:ilvl w:val="0"/>
          <w:numId w:val="10"/>
        </w:numPr>
        <w:overflowPunct w:val="0"/>
        <w:autoSpaceDE w:val="0"/>
        <w:autoSpaceDN w:val="0"/>
        <w:adjustRightInd w:val="0"/>
        <w:spacing w:after="0" w:line="240" w:lineRule="auto"/>
        <w:jc w:val="both"/>
        <w:rPr>
          <w:rFonts w:ascii="Garamond" w:hAnsi="Garamond" w:cs="Arial"/>
          <w:sz w:val="28"/>
          <w:szCs w:val="28"/>
        </w:rPr>
      </w:pPr>
      <w:r w:rsidRPr="00881C4A">
        <w:rPr>
          <w:rFonts w:ascii="Garamond" w:hAnsi="Garamond" w:cs="Arial"/>
          <w:b/>
          <w:sz w:val="28"/>
          <w:szCs w:val="28"/>
        </w:rPr>
        <w:t xml:space="preserve">Domove sociálnych služieb </w:t>
      </w:r>
      <w:r w:rsidRPr="00881C4A">
        <w:rPr>
          <w:rFonts w:ascii="Garamond" w:hAnsi="Garamond" w:cs="Arial"/>
          <w:sz w:val="28"/>
          <w:szCs w:val="28"/>
        </w:rPr>
        <w:t xml:space="preserve">(ďalej DSS) </w:t>
      </w:r>
      <w:r w:rsidRPr="00881C4A">
        <w:rPr>
          <w:rFonts w:ascii="Garamond" w:hAnsi="Garamond" w:cs="Arial"/>
          <w:b/>
          <w:sz w:val="28"/>
          <w:szCs w:val="28"/>
        </w:rPr>
        <w:t>- § 38</w:t>
      </w:r>
      <w:r w:rsidRPr="00881C4A">
        <w:rPr>
          <w:rFonts w:ascii="Garamond" w:hAnsi="Garamond" w:cs="Arial"/>
          <w:sz w:val="28"/>
          <w:szCs w:val="28"/>
        </w:rPr>
        <w:t xml:space="preserve">: </w:t>
      </w:r>
    </w:p>
    <w:p w:rsidR="00F31887" w:rsidRDefault="00F31887" w:rsidP="00F31887">
      <w:pPr>
        <w:widowControl w:val="0"/>
        <w:overflowPunct w:val="0"/>
        <w:autoSpaceDE w:val="0"/>
        <w:autoSpaceDN w:val="0"/>
        <w:adjustRightInd w:val="0"/>
        <w:spacing w:after="0" w:line="240" w:lineRule="auto"/>
        <w:jc w:val="both"/>
        <w:rPr>
          <w:rFonts w:ascii="Garamond" w:hAnsi="Garamond"/>
          <w:sz w:val="28"/>
          <w:szCs w:val="28"/>
        </w:rPr>
      </w:pPr>
      <w:r>
        <w:rPr>
          <w:rFonts w:ascii="Garamond" w:hAnsi="Garamond"/>
          <w:sz w:val="28"/>
          <w:szCs w:val="28"/>
        </w:rPr>
        <w:t xml:space="preserve">         </w:t>
      </w:r>
      <w:r w:rsidRPr="00881C4A">
        <w:rPr>
          <w:rFonts w:ascii="Garamond" w:hAnsi="Garamond"/>
          <w:sz w:val="28"/>
          <w:szCs w:val="28"/>
        </w:rPr>
        <w:t xml:space="preserve">V domove sociálnych služieb sa poskytuje sociálna služba týždennou pobytovou sociálnou službou alebo ambulantnou sociálnou službou fyzickej osobe do dovŕšenia dôchodkového veku, ak je táto fyzická osoba: </w:t>
      </w:r>
      <w:r>
        <w:rPr>
          <w:rFonts w:ascii="Garamond" w:hAnsi="Garamond"/>
          <w:sz w:val="28"/>
          <w:szCs w:val="28"/>
        </w:rPr>
        <w:br/>
        <w:t xml:space="preserve">      a) </w:t>
      </w:r>
      <w:r w:rsidRPr="00881C4A">
        <w:rPr>
          <w:rFonts w:ascii="Garamond" w:hAnsi="Garamond"/>
          <w:sz w:val="28"/>
          <w:szCs w:val="28"/>
        </w:rPr>
        <w:t>odkázaná na pomoc inej fyzickej osoby a jej stupeň odkázanosti je najmenej</w:t>
      </w:r>
      <w:r>
        <w:rPr>
          <w:rFonts w:ascii="Garamond" w:hAnsi="Garamond"/>
          <w:sz w:val="28"/>
          <w:szCs w:val="28"/>
        </w:rPr>
        <w:t xml:space="preserve"> V podľa prílohy č. 3, </w:t>
      </w:r>
    </w:p>
    <w:p w:rsidR="00F31887" w:rsidRPr="00881C4A" w:rsidRDefault="00F31887" w:rsidP="00F31887">
      <w:pPr>
        <w:widowControl w:val="0"/>
        <w:overflowPunct w:val="0"/>
        <w:autoSpaceDE w:val="0"/>
        <w:autoSpaceDN w:val="0"/>
        <w:adjustRightInd w:val="0"/>
        <w:spacing w:after="0" w:line="240" w:lineRule="auto"/>
        <w:jc w:val="both"/>
        <w:rPr>
          <w:rFonts w:ascii="Garamond" w:hAnsi="Garamond" w:cs="Arial"/>
          <w:sz w:val="28"/>
          <w:szCs w:val="28"/>
        </w:rPr>
      </w:pPr>
      <w:r>
        <w:rPr>
          <w:rFonts w:ascii="Garamond" w:hAnsi="Garamond"/>
          <w:sz w:val="28"/>
          <w:szCs w:val="28"/>
        </w:rPr>
        <w:t xml:space="preserve">      b) alebo </w:t>
      </w:r>
      <w:r w:rsidRPr="00881C4A">
        <w:rPr>
          <w:rFonts w:ascii="Garamond" w:hAnsi="Garamond"/>
          <w:sz w:val="28"/>
          <w:szCs w:val="28"/>
        </w:rPr>
        <w:t xml:space="preserve">nevidiaca alebo prakticky nevidiaca a jej stupeň </w:t>
      </w:r>
      <w:r>
        <w:rPr>
          <w:rFonts w:ascii="Garamond" w:hAnsi="Garamond"/>
          <w:sz w:val="28"/>
          <w:szCs w:val="28"/>
        </w:rPr>
        <w:t>o</w:t>
      </w:r>
      <w:r w:rsidRPr="00881C4A">
        <w:rPr>
          <w:rFonts w:ascii="Garamond" w:hAnsi="Garamond"/>
          <w:sz w:val="28"/>
          <w:szCs w:val="28"/>
        </w:rPr>
        <w:t>dkázanosti je najmenej III podľa prílohy č. 3.</w:t>
      </w:r>
    </w:p>
    <w:p w:rsidR="00F31887" w:rsidRPr="00F40516" w:rsidRDefault="00F31887" w:rsidP="00F40516">
      <w:pPr>
        <w:spacing w:after="0" w:line="240" w:lineRule="auto"/>
        <w:ind w:firstLine="360"/>
        <w:jc w:val="both"/>
        <w:rPr>
          <w:rFonts w:ascii="Garamond" w:hAnsi="Garamond" w:cs="Arial"/>
          <w:sz w:val="24"/>
          <w:szCs w:val="24"/>
        </w:rPr>
      </w:pPr>
    </w:p>
    <w:p w:rsidR="00865F2E" w:rsidRPr="00F40516" w:rsidRDefault="00865F2E" w:rsidP="00F40516">
      <w:pPr>
        <w:widowControl w:val="0"/>
        <w:overflowPunct w:val="0"/>
        <w:autoSpaceDE w:val="0"/>
        <w:autoSpaceDN w:val="0"/>
        <w:adjustRightInd w:val="0"/>
        <w:spacing w:after="0" w:line="240" w:lineRule="auto"/>
        <w:jc w:val="both"/>
        <w:rPr>
          <w:rFonts w:ascii="Garamond" w:hAnsi="Garamond" w:cs="Arial"/>
          <w:sz w:val="24"/>
          <w:szCs w:val="24"/>
        </w:rPr>
      </w:pPr>
      <w:r w:rsidRPr="00F40516">
        <w:rPr>
          <w:rFonts w:ascii="Garamond" w:hAnsi="Garamond" w:cs="Arial"/>
          <w:sz w:val="24"/>
          <w:szCs w:val="24"/>
        </w:rPr>
        <w:t xml:space="preserve">Kapacita zariadenia NÁŠ DOMOV, Domov sociálnych služieb, chránené bývanie a chránené dielne, Babin most 593, 980 11 Ožďany  je </w:t>
      </w:r>
      <w:r w:rsidRPr="00F40516">
        <w:rPr>
          <w:rFonts w:ascii="Garamond" w:hAnsi="Garamond" w:cs="Arial"/>
          <w:b/>
          <w:sz w:val="24"/>
          <w:szCs w:val="24"/>
          <w:u w:val="single"/>
        </w:rPr>
        <w:t>37 miest</w:t>
      </w:r>
      <w:r w:rsidRPr="00F40516">
        <w:rPr>
          <w:rFonts w:ascii="Garamond" w:hAnsi="Garamond" w:cs="Arial"/>
          <w:sz w:val="24"/>
          <w:szCs w:val="24"/>
        </w:rPr>
        <w:t>, z toho:</w:t>
      </w:r>
    </w:p>
    <w:p w:rsidR="00F40516" w:rsidRPr="00F40516" w:rsidRDefault="00F40516" w:rsidP="00F40516">
      <w:pPr>
        <w:widowControl w:val="0"/>
        <w:overflowPunct w:val="0"/>
        <w:autoSpaceDE w:val="0"/>
        <w:autoSpaceDN w:val="0"/>
        <w:adjustRightInd w:val="0"/>
        <w:spacing w:after="0" w:line="240" w:lineRule="auto"/>
        <w:jc w:val="both"/>
        <w:rPr>
          <w:rFonts w:ascii="Garamond" w:hAnsi="Garamond" w:cs="Arial"/>
          <w:b/>
          <w:color w:val="92D050"/>
          <w:sz w:val="24"/>
          <w:szCs w:val="24"/>
        </w:rPr>
      </w:pPr>
    </w:p>
    <w:p w:rsidR="00865F2E" w:rsidRPr="00F40516" w:rsidRDefault="00865F2E" w:rsidP="00F40516">
      <w:pPr>
        <w:widowControl w:val="0"/>
        <w:overflowPunct w:val="0"/>
        <w:autoSpaceDE w:val="0"/>
        <w:autoSpaceDN w:val="0"/>
        <w:adjustRightInd w:val="0"/>
        <w:spacing w:after="0" w:line="240" w:lineRule="auto"/>
        <w:jc w:val="both"/>
        <w:rPr>
          <w:rFonts w:ascii="Garamond" w:hAnsi="Garamond" w:cs="Arial"/>
          <w:color w:val="76923C" w:themeColor="accent3" w:themeShade="BF"/>
          <w:sz w:val="24"/>
          <w:szCs w:val="24"/>
        </w:rPr>
      </w:pPr>
      <w:r w:rsidRPr="00F40516">
        <w:rPr>
          <w:rFonts w:ascii="Garamond" w:hAnsi="Garamond" w:cs="Arial"/>
          <w:b/>
          <w:color w:val="76923C" w:themeColor="accent3" w:themeShade="BF"/>
          <w:sz w:val="24"/>
          <w:szCs w:val="24"/>
        </w:rPr>
        <w:t xml:space="preserve">Zariadenie pre seniorov: </w:t>
      </w:r>
      <w:r w:rsidRPr="00F40516">
        <w:rPr>
          <w:rFonts w:ascii="Garamond" w:hAnsi="Garamond" w:cs="Arial"/>
          <w:b/>
          <w:color w:val="76923C" w:themeColor="accent3" w:themeShade="BF"/>
          <w:sz w:val="24"/>
          <w:szCs w:val="24"/>
        </w:rPr>
        <w:tab/>
      </w:r>
      <w:r w:rsidRPr="00F40516">
        <w:rPr>
          <w:rFonts w:ascii="Garamond" w:hAnsi="Garamond" w:cs="Arial"/>
          <w:color w:val="76923C" w:themeColor="accent3" w:themeShade="BF"/>
          <w:sz w:val="24"/>
          <w:szCs w:val="24"/>
        </w:rPr>
        <w:tab/>
      </w:r>
      <w:r w:rsidRPr="00F40516">
        <w:rPr>
          <w:rFonts w:ascii="Garamond" w:hAnsi="Garamond" w:cs="Arial"/>
          <w:color w:val="76923C" w:themeColor="accent3" w:themeShade="BF"/>
          <w:sz w:val="24"/>
          <w:szCs w:val="24"/>
        </w:rPr>
        <w:tab/>
      </w:r>
      <w:r w:rsidRPr="00F40516">
        <w:rPr>
          <w:rFonts w:ascii="Garamond" w:hAnsi="Garamond" w:cs="Arial"/>
          <w:color w:val="76923C" w:themeColor="accent3" w:themeShade="BF"/>
          <w:sz w:val="24"/>
          <w:szCs w:val="24"/>
        </w:rPr>
        <w:tab/>
      </w:r>
      <w:r w:rsidRPr="00F40516">
        <w:rPr>
          <w:rFonts w:ascii="Garamond" w:hAnsi="Garamond" w:cs="Arial"/>
          <w:b/>
          <w:color w:val="76923C" w:themeColor="accent3" w:themeShade="BF"/>
          <w:sz w:val="24"/>
          <w:szCs w:val="24"/>
        </w:rPr>
        <w:t>22</w:t>
      </w:r>
    </w:p>
    <w:p w:rsidR="00865F2E" w:rsidRPr="00F40516" w:rsidRDefault="00865F2E" w:rsidP="00F40516">
      <w:pPr>
        <w:widowControl w:val="0"/>
        <w:overflowPunct w:val="0"/>
        <w:autoSpaceDE w:val="0"/>
        <w:autoSpaceDN w:val="0"/>
        <w:adjustRightInd w:val="0"/>
        <w:spacing w:after="0" w:line="240" w:lineRule="auto"/>
        <w:jc w:val="both"/>
        <w:rPr>
          <w:rFonts w:ascii="Garamond" w:hAnsi="Garamond" w:cs="Arial"/>
          <w:b/>
          <w:color w:val="548DD4"/>
          <w:sz w:val="24"/>
          <w:szCs w:val="24"/>
        </w:rPr>
      </w:pPr>
      <w:r w:rsidRPr="00F40516">
        <w:rPr>
          <w:rFonts w:ascii="Garamond" w:hAnsi="Garamond" w:cs="Arial"/>
          <w:b/>
          <w:color w:val="548DD4"/>
          <w:sz w:val="24"/>
          <w:szCs w:val="24"/>
        </w:rPr>
        <w:t xml:space="preserve">Domov sociálnych služieb: </w:t>
      </w:r>
      <w:r w:rsidRPr="00F40516">
        <w:rPr>
          <w:rFonts w:ascii="Garamond" w:hAnsi="Garamond" w:cs="Arial"/>
          <w:b/>
          <w:color w:val="548DD4"/>
          <w:sz w:val="24"/>
          <w:szCs w:val="24"/>
        </w:rPr>
        <w:tab/>
      </w:r>
      <w:r w:rsidRPr="00F40516">
        <w:rPr>
          <w:rFonts w:ascii="Garamond" w:hAnsi="Garamond" w:cs="Arial"/>
          <w:b/>
          <w:color w:val="548DD4"/>
          <w:sz w:val="24"/>
          <w:szCs w:val="24"/>
        </w:rPr>
        <w:tab/>
      </w:r>
      <w:r w:rsidRPr="00F40516">
        <w:rPr>
          <w:rFonts w:ascii="Garamond" w:hAnsi="Garamond" w:cs="Arial"/>
          <w:b/>
          <w:color w:val="548DD4"/>
          <w:sz w:val="24"/>
          <w:szCs w:val="24"/>
        </w:rPr>
        <w:tab/>
      </w:r>
      <w:r w:rsidRPr="00F40516">
        <w:rPr>
          <w:rFonts w:ascii="Garamond" w:hAnsi="Garamond" w:cs="Arial"/>
          <w:b/>
          <w:color w:val="548DD4"/>
          <w:sz w:val="24"/>
          <w:szCs w:val="24"/>
        </w:rPr>
        <w:tab/>
        <w:t>13</w:t>
      </w:r>
    </w:p>
    <w:p w:rsidR="00F40516" w:rsidRPr="00F40516" w:rsidRDefault="00865F2E" w:rsidP="00F40516">
      <w:pPr>
        <w:widowControl w:val="0"/>
        <w:overflowPunct w:val="0"/>
        <w:autoSpaceDE w:val="0"/>
        <w:autoSpaceDN w:val="0"/>
        <w:adjustRightInd w:val="0"/>
        <w:spacing w:after="0" w:line="240" w:lineRule="auto"/>
        <w:jc w:val="both"/>
        <w:rPr>
          <w:rFonts w:ascii="Garamond" w:hAnsi="Garamond" w:cs="Arial"/>
          <w:sz w:val="24"/>
          <w:szCs w:val="24"/>
        </w:rPr>
      </w:pPr>
      <w:r w:rsidRPr="00F40516">
        <w:rPr>
          <w:rFonts w:ascii="Garamond" w:hAnsi="Garamond" w:cs="Arial"/>
          <w:b/>
          <w:color w:val="548DD4"/>
          <w:sz w:val="24"/>
          <w:szCs w:val="24"/>
        </w:rPr>
        <w:t>Z toho celoročný pobyt:</w:t>
      </w:r>
      <w:r w:rsidRPr="00F40516">
        <w:rPr>
          <w:rFonts w:ascii="Garamond" w:hAnsi="Garamond" w:cs="Arial"/>
          <w:b/>
          <w:color w:val="548DD4"/>
          <w:sz w:val="24"/>
          <w:szCs w:val="24"/>
        </w:rPr>
        <w:tab/>
      </w:r>
      <w:r w:rsidRPr="00F40516">
        <w:rPr>
          <w:rFonts w:ascii="Garamond" w:hAnsi="Garamond" w:cs="Arial"/>
          <w:sz w:val="24"/>
          <w:szCs w:val="24"/>
        </w:rPr>
        <w:tab/>
      </w:r>
      <w:r w:rsidRPr="00F40516">
        <w:rPr>
          <w:rFonts w:ascii="Garamond" w:hAnsi="Garamond" w:cs="Arial"/>
          <w:sz w:val="24"/>
          <w:szCs w:val="24"/>
        </w:rPr>
        <w:tab/>
      </w:r>
      <w:r w:rsidRPr="00F40516">
        <w:rPr>
          <w:rFonts w:ascii="Garamond" w:hAnsi="Garamond" w:cs="Arial"/>
          <w:sz w:val="24"/>
          <w:szCs w:val="24"/>
        </w:rPr>
        <w:tab/>
      </w:r>
      <w:r w:rsidRPr="00F40516">
        <w:rPr>
          <w:rFonts w:ascii="Garamond" w:hAnsi="Garamond" w:cs="Arial"/>
          <w:color w:val="548DD4"/>
          <w:sz w:val="24"/>
          <w:szCs w:val="24"/>
        </w:rPr>
        <w:t>10</w:t>
      </w:r>
    </w:p>
    <w:p w:rsidR="00865F2E" w:rsidRPr="00F40516" w:rsidRDefault="00865F2E" w:rsidP="00F40516">
      <w:pPr>
        <w:widowControl w:val="0"/>
        <w:overflowPunct w:val="0"/>
        <w:autoSpaceDE w:val="0"/>
        <w:autoSpaceDN w:val="0"/>
        <w:adjustRightInd w:val="0"/>
        <w:spacing w:after="0" w:line="240" w:lineRule="auto"/>
        <w:jc w:val="both"/>
        <w:rPr>
          <w:rFonts w:ascii="Garamond" w:hAnsi="Garamond" w:cs="Arial"/>
          <w:sz w:val="24"/>
          <w:szCs w:val="24"/>
        </w:rPr>
      </w:pPr>
      <w:r w:rsidRPr="00F40516">
        <w:rPr>
          <w:rFonts w:ascii="Garamond" w:hAnsi="Garamond" w:cs="Arial"/>
          <w:b/>
          <w:color w:val="0070C0"/>
          <w:sz w:val="24"/>
          <w:szCs w:val="24"/>
        </w:rPr>
        <w:t>ambulantný pobyt:</w:t>
      </w:r>
      <w:r w:rsidRPr="00F40516">
        <w:rPr>
          <w:rFonts w:ascii="Garamond" w:hAnsi="Garamond" w:cs="Arial"/>
          <w:color w:val="0070C0"/>
          <w:sz w:val="24"/>
          <w:szCs w:val="24"/>
        </w:rPr>
        <w:tab/>
      </w:r>
      <w:r w:rsidRPr="00F40516">
        <w:rPr>
          <w:rFonts w:ascii="Garamond" w:hAnsi="Garamond" w:cs="Arial"/>
          <w:color w:val="0070C0"/>
          <w:sz w:val="24"/>
          <w:szCs w:val="24"/>
        </w:rPr>
        <w:tab/>
      </w:r>
      <w:r w:rsidRPr="00F40516">
        <w:rPr>
          <w:rFonts w:ascii="Garamond" w:hAnsi="Garamond" w:cs="Arial"/>
          <w:color w:val="0070C0"/>
          <w:sz w:val="24"/>
          <w:szCs w:val="24"/>
        </w:rPr>
        <w:tab/>
        <w:t xml:space="preserve">          </w:t>
      </w:r>
      <w:r w:rsidRPr="00F40516">
        <w:rPr>
          <w:rFonts w:ascii="Garamond" w:hAnsi="Garamond" w:cs="Arial"/>
          <w:color w:val="0070C0"/>
          <w:sz w:val="24"/>
          <w:szCs w:val="24"/>
        </w:rPr>
        <w:tab/>
        <w:t xml:space="preserve"> </w:t>
      </w:r>
      <w:r w:rsidRPr="00F40516">
        <w:rPr>
          <w:rFonts w:ascii="Garamond" w:hAnsi="Garamond" w:cs="Arial"/>
          <w:color w:val="0070C0"/>
          <w:sz w:val="24"/>
          <w:szCs w:val="24"/>
        </w:rPr>
        <w:tab/>
        <w:t xml:space="preserve">  3</w:t>
      </w:r>
    </w:p>
    <w:p w:rsidR="00865F2E" w:rsidRPr="00F40516" w:rsidRDefault="00865F2E" w:rsidP="00865F2E">
      <w:pPr>
        <w:autoSpaceDE w:val="0"/>
        <w:autoSpaceDN w:val="0"/>
        <w:adjustRightInd w:val="0"/>
        <w:spacing w:after="0" w:line="240" w:lineRule="auto"/>
        <w:jc w:val="center"/>
        <w:rPr>
          <w:rFonts w:ascii="Garamond" w:hAnsi="Garamond" w:cs="Arial"/>
          <w:b/>
          <w:color w:val="000000"/>
          <w:sz w:val="24"/>
          <w:szCs w:val="24"/>
        </w:rPr>
      </w:pPr>
    </w:p>
    <w:p w:rsidR="00865F2E" w:rsidRDefault="00865F2E" w:rsidP="00865F2E">
      <w:pPr>
        <w:autoSpaceDE w:val="0"/>
        <w:autoSpaceDN w:val="0"/>
        <w:adjustRightInd w:val="0"/>
        <w:spacing w:after="0" w:line="240" w:lineRule="auto"/>
        <w:ind w:left="708"/>
        <w:jc w:val="center"/>
        <w:rPr>
          <w:rFonts w:ascii="Garamond" w:hAnsi="Garamond" w:cs="Arial"/>
          <w:color w:val="000000"/>
          <w:sz w:val="28"/>
          <w:szCs w:val="28"/>
        </w:rPr>
      </w:pPr>
    </w:p>
    <w:p w:rsidR="00865F2E" w:rsidRPr="00F4527E" w:rsidRDefault="00865F2E" w:rsidP="00865F2E">
      <w:pPr>
        <w:autoSpaceDE w:val="0"/>
        <w:autoSpaceDN w:val="0"/>
        <w:adjustRightInd w:val="0"/>
        <w:spacing w:after="0" w:line="240" w:lineRule="auto"/>
        <w:jc w:val="center"/>
        <w:rPr>
          <w:rFonts w:ascii="Garamond" w:hAnsi="Garamond" w:cs="Arial"/>
          <w:b/>
          <w:bCs/>
          <w:color w:val="000000"/>
          <w:sz w:val="28"/>
          <w:szCs w:val="28"/>
          <w:u w:val="single"/>
        </w:rPr>
      </w:pPr>
      <w:r w:rsidRPr="00F4527E">
        <w:rPr>
          <w:rFonts w:ascii="Garamond" w:hAnsi="Garamond" w:cs="Arial"/>
          <w:b/>
          <w:bCs/>
          <w:color w:val="000000"/>
          <w:sz w:val="28"/>
          <w:szCs w:val="28"/>
          <w:u w:val="single"/>
        </w:rPr>
        <w:t>2.1 Vecný rozsah a forma poskytovanej sociálnej služby</w:t>
      </w:r>
    </w:p>
    <w:p w:rsidR="00865F2E" w:rsidRPr="00633DC6" w:rsidRDefault="00865F2E" w:rsidP="00865F2E">
      <w:pPr>
        <w:autoSpaceDE w:val="0"/>
        <w:autoSpaceDN w:val="0"/>
        <w:adjustRightInd w:val="0"/>
        <w:spacing w:after="0" w:line="240" w:lineRule="auto"/>
        <w:jc w:val="center"/>
        <w:rPr>
          <w:rFonts w:ascii="Garamond" w:hAnsi="Garamond" w:cs="Arial"/>
          <w:b/>
          <w:bCs/>
          <w:color w:val="000000"/>
          <w:sz w:val="28"/>
          <w:szCs w:val="28"/>
          <w:u w:val="single"/>
        </w:rPr>
      </w:pPr>
    </w:p>
    <w:p w:rsidR="00865F2E" w:rsidRPr="00F4527E" w:rsidRDefault="00865F2E" w:rsidP="00865F2E">
      <w:pPr>
        <w:autoSpaceDE w:val="0"/>
        <w:autoSpaceDN w:val="0"/>
        <w:adjustRightInd w:val="0"/>
        <w:spacing w:after="0" w:line="240" w:lineRule="auto"/>
        <w:rPr>
          <w:rFonts w:ascii="Garamond" w:hAnsi="Garamond" w:cs="Arial"/>
          <w:b/>
          <w:color w:val="76923C" w:themeColor="accent3" w:themeShade="BF"/>
          <w:sz w:val="24"/>
          <w:szCs w:val="24"/>
        </w:rPr>
      </w:pPr>
      <w:r w:rsidRPr="00F4527E">
        <w:rPr>
          <w:rFonts w:ascii="Garamond" w:hAnsi="Garamond" w:cs="Arial"/>
          <w:b/>
          <w:color w:val="76923C" w:themeColor="accent3" w:themeShade="BF"/>
          <w:sz w:val="24"/>
          <w:szCs w:val="24"/>
        </w:rPr>
        <w:t>V zariadení pre seniorov sa:</w:t>
      </w:r>
    </w:p>
    <w:p w:rsidR="00865F2E" w:rsidRPr="00F4527E" w:rsidRDefault="00865F2E" w:rsidP="00865F2E">
      <w:pPr>
        <w:autoSpaceDE w:val="0"/>
        <w:autoSpaceDN w:val="0"/>
        <w:adjustRightInd w:val="0"/>
        <w:spacing w:after="0" w:line="240" w:lineRule="auto"/>
        <w:rPr>
          <w:rFonts w:ascii="Garamond" w:hAnsi="Garamond" w:cs="Arial"/>
          <w:b/>
          <w:i/>
          <w:color w:val="000000"/>
          <w:sz w:val="24"/>
          <w:szCs w:val="24"/>
        </w:rPr>
      </w:pPr>
      <w:r w:rsidRPr="00F4527E">
        <w:rPr>
          <w:rFonts w:ascii="Garamond" w:hAnsi="Garamond" w:cs="Arial"/>
          <w:b/>
          <w:i/>
          <w:color w:val="000000"/>
          <w:sz w:val="24"/>
          <w:szCs w:val="24"/>
        </w:rPr>
        <w:t xml:space="preserve">a)  poskytuje: </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iCs/>
          <w:color w:val="000000"/>
          <w:sz w:val="24"/>
          <w:szCs w:val="24"/>
        </w:rPr>
        <w:t>- pomoc pri odkázanosti fyzickej osoby na pomoc inej fyzickej osoby,</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color w:val="000000"/>
          <w:sz w:val="24"/>
          <w:szCs w:val="24"/>
        </w:rPr>
        <w:t xml:space="preserve">- </w:t>
      </w:r>
      <w:r w:rsidRPr="00F4527E">
        <w:rPr>
          <w:rFonts w:ascii="Garamond" w:hAnsi="Garamond" w:cs="Arial"/>
          <w:iCs/>
          <w:color w:val="000000"/>
          <w:sz w:val="24"/>
          <w:szCs w:val="24"/>
        </w:rPr>
        <w:t>sociálne poradenstvo,</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color w:val="000000"/>
          <w:sz w:val="24"/>
          <w:szCs w:val="24"/>
        </w:rPr>
        <w:t xml:space="preserve">- </w:t>
      </w:r>
      <w:r w:rsidRPr="00F4527E">
        <w:rPr>
          <w:rFonts w:ascii="Garamond" w:hAnsi="Garamond" w:cs="Arial"/>
          <w:iCs/>
          <w:color w:val="000000"/>
          <w:sz w:val="24"/>
          <w:szCs w:val="24"/>
        </w:rPr>
        <w:t>sociálna rehabilitácia,</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iCs/>
          <w:color w:val="000000"/>
          <w:sz w:val="24"/>
          <w:szCs w:val="24"/>
        </w:rPr>
        <w:t>- ubytovanie</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color w:val="000000"/>
          <w:sz w:val="24"/>
          <w:szCs w:val="24"/>
        </w:rPr>
        <w:t xml:space="preserve">- </w:t>
      </w:r>
      <w:r w:rsidRPr="00F4527E">
        <w:rPr>
          <w:rFonts w:ascii="Garamond" w:hAnsi="Garamond" w:cs="Arial"/>
          <w:iCs/>
          <w:color w:val="000000"/>
          <w:sz w:val="24"/>
          <w:szCs w:val="24"/>
        </w:rPr>
        <w:t>stravovanie,</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color w:val="000000"/>
          <w:sz w:val="24"/>
          <w:szCs w:val="24"/>
        </w:rPr>
        <w:lastRenderedPageBreak/>
        <w:t xml:space="preserve">- </w:t>
      </w:r>
      <w:r w:rsidRPr="00F4527E">
        <w:rPr>
          <w:rFonts w:ascii="Garamond" w:hAnsi="Garamond" w:cs="Arial"/>
          <w:iCs/>
          <w:color w:val="000000"/>
          <w:sz w:val="24"/>
          <w:szCs w:val="24"/>
        </w:rPr>
        <w:t>upratovanie,</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color w:val="000000"/>
          <w:sz w:val="24"/>
          <w:szCs w:val="24"/>
        </w:rPr>
        <w:t xml:space="preserve">- </w:t>
      </w:r>
      <w:r w:rsidRPr="00F4527E">
        <w:rPr>
          <w:rFonts w:ascii="Garamond" w:hAnsi="Garamond" w:cs="Arial"/>
          <w:iCs/>
          <w:color w:val="000000"/>
          <w:sz w:val="24"/>
          <w:szCs w:val="24"/>
        </w:rPr>
        <w:t>pranie, žehlenie a údržba bielizne a šatstva,</w:t>
      </w:r>
    </w:p>
    <w:p w:rsidR="00865F2E" w:rsidRPr="00F4527E" w:rsidRDefault="00865F2E" w:rsidP="00865F2E">
      <w:pPr>
        <w:autoSpaceDE w:val="0"/>
        <w:autoSpaceDN w:val="0"/>
        <w:adjustRightInd w:val="0"/>
        <w:spacing w:after="0" w:line="240" w:lineRule="auto"/>
        <w:rPr>
          <w:rFonts w:ascii="Garamond" w:hAnsi="Garamond" w:cs="Arial"/>
          <w:iCs/>
          <w:color w:val="000000"/>
          <w:sz w:val="24"/>
          <w:szCs w:val="24"/>
        </w:rPr>
      </w:pPr>
      <w:r w:rsidRPr="00F4527E">
        <w:rPr>
          <w:rFonts w:ascii="Garamond" w:hAnsi="Garamond" w:cs="Arial"/>
          <w:iCs/>
          <w:color w:val="000000"/>
          <w:sz w:val="24"/>
          <w:szCs w:val="24"/>
        </w:rPr>
        <w:t>- osobné vybavenie</w:t>
      </w:r>
    </w:p>
    <w:p w:rsidR="00865F2E" w:rsidRPr="00F4527E" w:rsidRDefault="00865F2E" w:rsidP="00865F2E">
      <w:pPr>
        <w:autoSpaceDE w:val="0"/>
        <w:autoSpaceDN w:val="0"/>
        <w:adjustRightInd w:val="0"/>
        <w:spacing w:after="0" w:line="240" w:lineRule="auto"/>
        <w:rPr>
          <w:rFonts w:ascii="Garamond" w:hAnsi="Garamond" w:cs="Arial"/>
          <w:b/>
          <w:i/>
          <w:iCs/>
          <w:color w:val="000000"/>
          <w:sz w:val="24"/>
          <w:szCs w:val="24"/>
        </w:rPr>
      </w:pPr>
      <w:r w:rsidRPr="00F4527E">
        <w:rPr>
          <w:rFonts w:ascii="Garamond" w:hAnsi="Garamond" w:cs="Arial"/>
          <w:b/>
          <w:i/>
          <w:iCs/>
          <w:color w:val="000000"/>
          <w:sz w:val="24"/>
          <w:szCs w:val="24"/>
        </w:rPr>
        <w:t>b) utvárajú podmienky na</w:t>
      </w:r>
      <w:r w:rsidRPr="00F4527E">
        <w:rPr>
          <w:rFonts w:ascii="Garamond" w:hAnsi="Garamond" w:cs="Arial"/>
          <w:b/>
          <w:i/>
          <w:iCs/>
          <w:color w:val="000000"/>
          <w:sz w:val="24"/>
          <w:szCs w:val="24"/>
          <w:u w:val="single"/>
        </w:rPr>
        <w:t xml:space="preserve"> </w:t>
      </w:r>
      <w:r w:rsidRPr="00F4527E">
        <w:rPr>
          <w:rFonts w:ascii="Garamond" w:hAnsi="Garamond" w:cs="Arial"/>
          <w:b/>
          <w:i/>
          <w:iCs/>
          <w:color w:val="000000"/>
          <w:sz w:val="24"/>
          <w:szCs w:val="24"/>
        </w:rPr>
        <w:t>úschovu cenných vecí</w:t>
      </w:r>
    </w:p>
    <w:p w:rsidR="00865F2E" w:rsidRPr="00F4527E" w:rsidRDefault="00865F2E" w:rsidP="00865F2E">
      <w:pPr>
        <w:autoSpaceDE w:val="0"/>
        <w:autoSpaceDN w:val="0"/>
        <w:adjustRightInd w:val="0"/>
        <w:spacing w:after="0" w:line="240" w:lineRule="auto"/>
        <w:rPr>
          <w:rFonts w:ascii="Garamond" w:hAnsi="Garamond" w:cs="Arial"/>
          <w:b/>
          <w:i/>
          <w:iCs/>
          <w:color w:val="000000"/>
          <w:sz w:val="24"/>
          <w:szCs w:val="24"/>
        </w:rPr>
      </w:pPr>
      <w:r w:rsidRPr="00F4527E">
        <w:rPr>
          <w:rFonts w:ascii="Garamond" w:hAnsi="Garamond" w:cs="Arial"/>
          <w:b/>
          <w:i/>
          <w:color w:val="000000"/>
          <w:sz w:val="24"/>
          <w:szCs w:val="24"/>
        </w:rPr>
        <w:t xml:space="preserve">c) zabezpečuje </w:t>
      </w:r>
      <w:r w:rsidRPr="00F4527E">
        <w:rPr>
          <w:rFonts w:ascii="Garamond" w:hAnsi="Garamond" w:cs="Arial"/>
          <w:b/>
          <w:i/>
          <w:iCs/>
          <w:color w:val="000000"/>
          <w:sz w:val="24"/>
          <w:szCs w:val="24"/>
        </w:rPr>
        <w:t>záujmová činnosť</w:t>
      </w:r>
    </w:p>
    <w:p w:rsidR="00865F2E" w:rsidRPr="00F4527E" w:rsidRDefault="00865F2E" w:rsidP="00865F2E">
      <w:pPr>
        <w:autoSpaceDE w:val="0"/>
        <w:autoSpaceDN w:val="0"/>
        <w:adjustRightInd w:val="0"/>
        <w:spacing w:after="0" w:line="240" w:lineRule="auto"/>
        <w:jc w:val="both"/>
        <w:rPr>
          <w:rFonts w:ascii="Garamond" w:hAnsi="Garamond" w:cs="Arial"/>
          <w:iCs/>
          <w:color w:val="000000"/>
          <w:sz w:val="24"/>
          <w:szCs w:val="24"/>
        </w:rPr>
      </w:pPr>
    </w:p>
    <w:p w:rsidR="00865F2E" w:rsidRPr="00F4527E" w:rsidRDefault="00865F2E" w:rsidP="00865F2E">
      <w:pPr>
        <w:pStyle w:val="Default"/>
        <w:ind w:left="-57"/>
        <w:jc w:val="both"/>
        <w:rPr>
          <w:rFonts w:ascii="Garamond" w:hAnsi="Garamond"/>
          <w:b/>
          <w:color w:val="0070C0"/>
        </w:rPr>
      </w:pPr>
      <w:r w:rsidRPr="00F4527E">
        <w:rPr>
          <w:rFonts w:ascii="Garamond" w:hAnsi="Garamond"/>
          <w:b/>
          <w:color w:val="0070C0"/>
        </w:rPr>
        <w:t>V domove sociálnych služieb sa</w:t>
      </w:r>
    </w:p>
    <w:p w:rsidR="00865F2E" w:rsidRPr="00F4527E" w:rsidRDefault="00865F2E" w:rsidP="00865F2E">
      <w:pPr>
        <w:pStyle w:val="Default"/>
        <w:numPr>
          <w:ilvl w:val="0"/>
          <w:numId w:val="7"/>
        </w:numPr>
        <w:jc w:val="both"/>
        <w:rPr>
          <w:rFonts w:ascii="Garamond" w:hAnsi="Garamond"/>
          <w:b/>
          <w:i/>
        </w:rPr>
      </w:pPr>
      <w:r w:rsidRPr="00F4527E">
        <w:rPr>
          <w:rFonts w:ascii="Garamond" w:hAnsi="Garamond"/>
          <w:b/>
          <w:i/>
        </w:rPr>
        <w:t>poskytuje</w:t>
      </w:r>
    </w:p>
    <w:p w:rsidR="00865F2E" w:rsidRPr="00F4527E" w:rsidRDefault="00865F2E" w:rsidP="00865F2E">
      <w:pPr>
        <w:numPr>
          <w:ilvl w:val="0"/>
          <w:numId w:val="8"/>
        </w:numPr>
        <w:autoSpaceDE w:val="0"/>
        <w:spacing w:after="0" w:line="240" w:lineRule="auto"/>
        <w:jc w:val="both"/>
        <w:rPr>
          <w:rFonts w:ascii="Garamond" w:hAnsi="Garamond"/>
          <w:sz w:val="24"/>
          <w:szCs w:val="24"/>
        </w:rPr>
      </w:pPr>
      <w:r w:rsidRPr="00F4527E">
        <w:rPr>
          <w:rFonts w:ascii="Garamond" w:hAnsi="Garamond"/>
          <w:sz w:val="24"/>
          <w:szCs w:val="24"/>
        </w:rPr>
        <w:t xml:space="preserve">pomoc pri odkázanosti na pomoc inej fyzickej osoby                                </w:t>
      </w:r>
    </w:p>
    <w:p w:rsidR="00865F2E" w:rsidRPr="00F4527E" w:rsidRDefault="00865F2E" w:rsidP="00865F2E">
      <w:pPr>
        <w:numPr>
          <w:ilvl w:val="0"/>
          <w:numId w:val="8"/>
        </w:numPr>
        <w:autoSpaceDE w:val="0"/>
        <w:spacing w:after="0" w:line="240" w:lineRule="auto"/>
        <w:jc w:val="both"/>
        <w:rPr>
          <w:rFonts w:ascii="Garamond" w:hAnsi="Garamond"/>
          <w:sz w:val="24"/>
          <w:szCs w:val="24"/>
        </w:rPr>
      </w:pPr>
      <w:r w:rsidRPr="00F4527E">
        <w:rPr>
          <w:rFonts w:ascii="Garamond" w:hAnsi="Garamond"/>
          <w:sz w:val="24"/>
          <w:szCs w:val="24"/>
        </w:rPr>
        <w:t xml:space="preserve">sociálne poradenstvo                     </w:t>
      </w:r>
    </w:p>
    <w:p w:rsidR="00865F2E" w:rsidRPr="00F4527E" w:rsidRDefault="00865F2E" w:rsidP="00865F2E">
      <w:pPr>
        <w:numPr>
          <w:ilvl w:val="0"/>
          <w:numId w:val="8"/>
        </w:numPr>
        <w:autoSpaceDE w:val="0"/>
        <w:spacing w:after="0" w:line="240" w:lineRule="auto"/>
        <w:jc w:val="both"/>
        <w:rPr>
          <w:rFonts w:ascii="Garamond" w:hAnsi="Garamond"/>
          <w:sz w:val="24"/>
          <w:szCs w:val="24"/>
        </w:rPr>
      </w:pPr>
      <w:r w:rsidRPr="00F4527E">
        <w:rPr>
          <w:rFonts w:ascii="Garamond" w:hAnsi="Garamond"/>
          <w:sz w:val="24"/>
          <w:szCs w:val="24"/>
        </w:rPr>
        <w:t>sociálna rehabilitácia</w:t>
      </w:r>
    </w:p>
    <w:p w:rsidR="00865F2E" w:rsidRPr="00F4527E" w:rsidRDefault="00865F2E" w:rsidP="00865F2E">
      <w:pPr>
        <w:autoSpaceDE w:val="0"/>
        <w:spacing w:after="0" w:line="240" w:lineRule="auto"/>
        <w:ind w:left="-57"/>
        <w:jc w:val="both"/>
        <w:rPr>
          <w:rFonts w:ascii="Garamond" w:hAnsi="Garamond"/>
          <w:sz w:val="24"/>
          <w:szCs w:val="24"/>
        </w:rPr>
      </w:pPr>
      <w:r w:rsidRPr="00F4527E">
        <w:rPr>
          <w:rFonts w:ascii="Garamond" w:hAnsi="Garamond"/>
          <w:sz w:val="24"/>
          <w:szCs w:val="24"/>
        </w:rPr>
        <w:t xml:space="preserve">      4.</w:t>
      </w:r>
      <w:r w:rsidRPr="00F4527E">
        <w:rPr>
          <w:rFonts w:ascii="Garamond" w:hAnsi="Garamond"/>
          <w:b/>
          <w:sz w:val="24"/>
          <w:szCs w:val="24"/>
        </w:rPr>
        <w:t xml:space="preserve">   </w:t>
      </w:r>
      <w:r w:rsidRPr="00F4527E">
        <w:rPr>
          <w:rFonts w:ascii="Garamond" w:hAnsi="Garamond"/>
          <w:sz w:val="24"/>
          <w:szCs w:val="24"/>
        </w:rPr>
        <w:t>ubytovanie</w:t>
      </w:r>
    </w:p>
    <w:p w:rsidR="00865F2E" w:rsidRPr="00F4527E" w:rsidRDefault="00865F2E" w:rsidP="00865F2E">
      <w:pPr>
        <w:autoSpaceDE w:val="0"/>
        <w:spacing w:after="0" w:line="240" w:lineRule="auto"/>
        <w:jc w:val="both"/>
        <w:rPr>
          <w:rFonts w:ascii="Garamond" w:hAnsi="Garamond"/>
          <w:sz w:val="24"/>
          <w:szCs w:val="24"/>
        </w:rPr>
      </w:pPr>
      <w:r w:rsidRPr="00F4527E">
        <w:rPr>
          <w:rFonts w:ascii="Garamond" w:hAnsi="Garamond"/>
          <w:sz w:val="24"/>
          <w:szCs w:val="24"/>
        </w:rPr>
        <w:t xml:space="preserve">     5.   stravovanie</w:t>
      </w:r>
    </w:p>
    <w:p w:rsidR="00865F2E" w:rsidRPr="00F4527E" w:rsidRDefault="00865F2E" w:rsidP="00865F2E">
      <w:pPr>
        <w:autoSpaceDE w:val="0"/>
        <w:spacing w:after="0" w:line="240" w:lineRule="auto"/>
        <w:ind w:left="-57"/>
        <w:jc w:val="both"/>
        <w:rPr>
          <w:rFonts w:ascii="Garamond" w:hAnsi="Garamond"/>
          <w:sz w:val="24"/>
          <w:szCs w:val="24"/>
        </w:rPr>
      </w:pPr>
      <w:r w:rsidRPr="00F4527E">
        <w:rPr>
          <w:rFonts w:ascii="Garamond" w:hAnsi="Garamond"/>
          <w:sz w:val="24"/>
          <w:szCs w:val="24"/>
        </w:rPr>
        <w:t xml:space="preserve">      6.   upratovanie, pranie, žehlenie a údržba bielizne a šatstva</w:t>
      </w:r>
    </w:p>
    <w:p w:rsidR="00865F2E" w:rsidRPr="00F4527E" w:rsidRDefault="00865F2E" w:rsidP="00865F2E">
      <w:pPr>
        <w:autoSpaceDE w:val="0"/>
        <w:spacing w:after="0" w:line="240" w:lineRule="auto"/>
        <w:ind w:left="-57"/>
        <w:jc w:val="both"/>
        <w:rPr>
          <w:rFonts w:ascii="Garamond" w:hAnsi="Garamond"/>
          <w:sz w:val="24"/>
          <w:szCs w:val="24"/>
        </w:rPr>
      </w:pPr>
      <w:r w:rsidRPr="00F4527E">
        <w:rPr>
          <w:rFonts w:ascii="Garamond" w:hAnsi="Garamond"/>
          <w:sz w:val="24"/>
          <w:szCs w:val="24"/>
        </w:rPr>
        <w:tab/>
        <w:t xml:space="preserve">     7.   osobné vybavenie</w:t>
      </w:r>
    </w:p>
    <w:p w:rsidR="00865F2E" w:rsidRPr="00F4527E" w:rsidRDefault="00865F2E" w:rsidP="00865F2E">
      <w:pPr>
        <w:autoSpaceDE w:val="0"/>
        <w:spacing w:after="0" w:line="240" w:lineRule="auto"/>
        <w:jc w:val="both"/>
        <w:rPr>
          <w:rFonts w:ascii="Garamond" w:hAnsi="Garamond"/>
          <w:b/>
          <w:i/>
          <w:sz w:val="24"/>
          <w:szCs w:val="24"/>
        </w:rPr>
      </w:pPr>
      <w:r w:rsidRPr="00F4527E">
        <w:rPr>
          <w:rFonts w:ascii="Garamond" w:hAnsi="Garamond"/>
          <w:b/>
          <w:i/>
          <w:sz w:val="24"/>
          <w:szCs w:val="24"/>
        </w:rPr>
        <w:t xml:space="preserve">    b)</w:t>
      </w:r>
      <w:r w:rsidRPr="00F4527E">
        <w:rPr>
          <w:rFonts w:ascii="Garamond" w:hAnsi="Garamond"/>
          <w:sz w:val="24"/>
          <w:szCs w:val="24"/>
        </w:rPr>
        <w:t xml:space="preserve">  </w:t>
      </w:r>
      <w:r w:rsidRPr="00F4527E">
        <w:rPr>
          <w:rFonts w:ascii="Garamond" w:hAnsi="Garamond"/>
          <w:b/>
          <w:i/>
          <w:sz w:val="24"/>
          <w:szCs w:val="24"/>
        </w:rPr>
        <w:t>zabezpečuje</w:t>
      </w:r>
    </w:p>
    <w:p w:rsidR="00865F2E" w:rsidRPr="00F4527E" w:rsidRDefault="00865F2E" w:rsidP="00865F2E">
      <w:pPr>
        <w:pStyle w:val="Odsekzoznamu"/>
        <w:numPr>
          <w:ilvl w:val="0"/>
          <w:numId w:val="9"/>
        </w:numPr>
        <w:autoSpaceDE w:val="0"/>
        <w:spacing w:after="0" w:line="240" w:lineRule="auto"/>
        <w:jc w:val="both"/>
        <w:rPr>
          <w:rFonts w:ascii="Garamond" w:hAnsi="Garamond"/>
          <w:sz w:val="24"/>
          <w:szCs w:val="24"/>
        </w:rPr>
      </w:pPr>
      <w:r w:rsidRPr="00F4527E">
        <w:rPr>
          <w:rFonts w:ascii="Garamond" w:hAnsi="Garamond"/>
          <w:sz w:val="24"/>
          <w:szCs w:val="24"/>
        </w:rPr>
        <w:t>pracovná terapia</w:t>
      </w:r>
    </w:p>
    <w:p w:rsidR="00865F2E" w:rsidRPr="00F4527E" w:rsidRDefault="00865F2E" w:rsidP="00865F2E">
      <w:pPr>
        <w:pStyle w:val="Odsekzoznamu"/>
        <w:numPr>
          <w:ilvl w:val="0"/>
          <w:numId w:val="9"/>
        </w:numPr>
        <w:autoSpaceDE w:val="0"/>
        <w:spacing w:after="0" w:line="240" w:lineRule="auto"/>
        <w:jc w:val="both"/>
        <w:rPr>
          <w:rFonts w:ascii="Garamond" w:hAnsi="Garamond"/>
          <w:sz w:val="24"/>
          <w:szCs w:val="24"/>
        </w:rPr>
      </w:pPr>
      <w:r w:rsidRPr="00F4527E">
        <w:rPr>
          <w:rFonts w:ascii="Garamond" w:hAnsi="Garamond"/>
          <w:sz w:val="24"/>
          <w:szCs w:val="24"/>
        </w:rPr>
        <w:t>záujmovú činnosť</w:t>
      </w:r>
    </w:p>
    <w:p w:rsidR="00865F2E" w:rsidRPr="00F4527E" w:rsidRDefault="00865F2E" w:rsidP="00865F2E">
      <w:pPr>
        <w:autoSpaceDE w:val="0"/>
        <w:spacing w:after="0" w:line="240" w:lineRule="auto"/>
        <w:jc w:val="both"/>
        <w:rPr>
          <w:rFonts w:ascii="Garamond" w:hAnsi="Garamond"/>
          <w:b/>
          <w:sz w:val="24"/>
          <w:szCs w:val="24"/>
        </w:rPr>
      </w:pPr>
      <w:r w:rsidRPr="00F4527E">
        <w:rPr>
          <w:rFonts w:ascii="Garamond" w:hAnsi="Garamond"/>
          <w:b/>
          <w:sz w:val="24"/>
          <w:szCs w:val="24"/>
        </w:rPr>
        <w:t xml:space="preserve">    c)</w:t>
      </w:r>
      <w:r w:rsidRPr="00F4527E">
        <w:rPr>
          <w:rFonts w:ascii="Garamond" w:hAnsi="Garamond"/>
          <w:sz w:val="24"/>
          <w:szCs w:val="24"/>
        </w:rPr>
        <w:t xml:space="preserve"> </w:t>
      </w:r>
      <w:r w:rsidRPr="00F4527E">
        <w:rPr>
          <w:rFonts w:ascii="Garamond" w:hAnsi="Garamond"/>
          <w:b/>
          <w:i/>
          <w:sz w:val="24"/>
          <w:szCs w:val="24"/>
        </w:rPr>
        <w:t>utvárajú podmienky na:</w:t>
      </w:r>
    </w:p>
    <w:p w:rsidR="00865F2E" w:rsidRPr="00F4527E" w:rsidRDefault="00F31887" w:rsidP="00865F2E">
      <w:pPr>
        <w:autoSpaceDE w:val="0"/>
        <w:spacing w:after="0" w:line="240" w:lineRule="auto"/>
        <w:jc w:val="both"/>
        <w:rPr>
          <w:rFonts w:ascii="Garamond" w:hAnsi="Garamond"/>
          <w:sz w:val="24"/>
          <w:szCs w:val="24"/>
        </w:rPr>
      </w:pPr>
      <w:r>
        <w:rPr>
          <w:rFonts w:ascii="Garamond" w:hAnsi="Garamond"/>
          <w:sz w:val="24"/>
          <w:szCs w:val="24"/>
        </w:rPr>
        <w:t xml:space="preserve">      1. </w:t>
      </w:r>
      <w:r w:rsidR="00865F2E" w:rsidRPr="00F4527E">
        <w:rPr>
          <w:rFonts w:ascii="Garamond" w:hAnsi="Garamond"/>
          <w:sz w:val="24"/>
          <w:szCs w:val="24"/>
        </w:rPr>
        <w:t xml:space="preserve"> úschovu cenných vecí.</w:t>
      </w:r>
    </w:p>
    <w:p w:rsidR="00865F2E" w:rsidRPr="00F4527E" w:rsidRDefault="00865F2E" w:rsidP="00865F2E">
      <w:pPr>
        <w:pStyle w:val="Default"/>
        <w:jc w:val="both"/>
        <w:rPr>
          <w:rFonts w:ascii="Garamond" w:hAnsi="Garamond"/>
        </w:rPr>
      </w:pPr>
      <w:r w:rsidRPr="00F4527E">
        <w:rPr>
          <w:rFonts w:ascii="Garamond" w:hAnsi="Garamond"/>
        </w:rPr>
        <w:t xml:space="preserve">   </w:t>
      </w:r>
      <w:r w:rsidRPr="00F4527E">
        <w:rPr>
          <w:rFonts w:ascii="Garamond" w:hAnsi="Garamond"/>
          <w:b/>
          <w:i/>
        </w:rPr>
        <w:t>d) iné činnosti,</w:t>
      </w:r>
      <w:r w:rsidRPr="00F4527E">
        <w:rPr>
          <w:rFonts w:ascii="Garamond" w:hAnsi="Garamond"/>
        </w:rPr>
        <w:t xml:space="preserve"> ktoré zákon o sociálnych službách neupravuje, ale zvyšujú kvalitu sociálnej služby ( §15 ods. 3 zákona o sociálnych službách).</w:t>
      </w:r>
    </w:p>
    <w:p w:rsidR="003E405C" w:rsidRDefault="003E405C" w:rsidP="00865F2E">
      <w:pPr>
        <w:autoSpaceDE w:val="0"/>
        <w:autoSpaceDN w:val="0"/>
        <w:adjustRightInd w:val="0"/>
        <w:spacing w:after="0" w:line="240" w:lineRule="auto"/>
        <w:jc w:val="center"/>
        <w:rPr>
          <w:rFonts w:ascii="Garamond" w:hAnsi="Garamond" w:cs="Arial"/>
          <w:b/>
          <w:bCs/>
          <w:color w:val="000000"/>
          <w:sz w:val="28"/>
          <w:szCs w:val="28"/>
          <w:u w:val="single"/>
        </w:rPr>
      </w:pPr>
    </w:p>
    <w:p w:rsidR="00865F2E" w:rsidRPr="00F4527E" w:rsidRDefault="00865F2E" w:rsidP="00865F2E">
      <w:pPr>
        <w:autoSpaceDE w:val="0"/>
        <w:autoSpaceDN w:val="0"/>
        <w:adjustRightInd w:val="0"/>
        <w:spacing w:after="0" w:line="240" w:lineRule="auto"/>
        <w:jc w:val="center"/>
        <w:rPr>
          <w:rFonts w:ascii="Garamond" w:hAnsi="Garamond" w:cs="Arial"/>
          <w:b/>
          <w:bCs/>
          <w:color w:val="000000"/>
          <w:sz w:val="28"/>
          <w:szCs w:val="28"/>
          <w:u w:val="single"/>
        </w:rPr>
      </w:pPr>
      <w:r w:rsidRPr="00F4527E">
        <w:rPr>
          <w:rFonts w:ascii="Garamond" w:hAnsi="Garamond" w:cs="Arial"/>
          <w:b/>
          <w:bCs/>
          <w:color w:val="000000"/>
          <w:sz w:val="28"/>
          <w:szCs w:val="28"/>
          <w:u w:val="single"/>
        </w:rPr>
        <w:t>2.2 Miesto poskytovania sociálnej služby</w:t>
      </w:r>
    </w:p>
    <w:p w:rsidR="00865F2E" w:rsidRPr="00F4527E" w:rsidRDefault="00865F2E" w:rsidP="00865F2E">
      <w:pPr>
        <w:autoSpaceDE w:val="0"/>
        <w:autoSpaceDN w:val="0"/>
        <w:adjustRightInd w:val="0"/>
        <w:spacing w:after="0" w:line="240" w:lineRule="auto"/>
        <w:jc w:val="center"/>
        <w:rPr>
          <w:rFonts w:ascii="Garamond" w:hAnsi="Garamond" w:cs="Arial"/>
          <w:b/>
          <w:bCs/>
          <w:color w:val="000000"/>
          <w:sz w:val="24"/>
          <w:szCs w:val="24"/>
          <w:u w:val="single"/>
        </w:rPr>
      </w:pPr>
    </w:p>
    <w:p w:rsidR="00865F2E" w:rsidRPr="00F4527E" w:rsidRDefault="00865F2E" w:rsidP="00865F2E">
      <w:pPr>
        <w:autoSpaceDE w:val="0"/>
        <w:autoSpaceDN w:val="0"/>
        <w:adjustRightInd w:val="0"/>
        <w:spacing w:after="0" w:line="240" w:lineRule="auto"/>
        <w:ind w:firstLine="708"/>
        <w:jc w:val="both"/>
        <w:rPr>
          <w:rFonts w:ascii="Garamond" w:hAnsi="Garamond" w:cs="Arial"/>
          <w:iCs/>
          <w:color w:val="000000"/>
          <w:sz w:val="24"/>
          <w:szCs w:val="24"/>
        </w:rPr>
      </w:pPr>
      <w:r w:rsidRPr="00F4527E">
        <w:rPr>
          <w:rFonts w:ascii="Garamond" w:hAnsi="Garamond" w:cs="Arial"/>
          <w:color w:val="000000"/>
          <w:sz w:val="24"/>
          <w:szCs w:val="24"/>
        </w:rPr>
        <w:t>Sociálne služby sa budú poskytovať občanovi v Zariadení sociálnych služieb NÁŠ DOMOV, domov sociálnych služieb, chránené bývanie a chránené dielne Babin most č.593, 980 11 Ožďany</w:t>
      </w:r>
      <w:r w:rsidRPr="00F4527E">
        <w:rPr>
          <w:rFonts w:ascii="Garamond" w:hAnsi="Garamond" w:cs="Arial"/>
          <w:iCs/>
          <w:color w:val="000000"/>
          <w:sz w:val="24"/>
          <w:szCs w:val="24"/>
        </w:rPr>
        <w:t xml:space="preserve">. </w:t>
      </w:r>
    </w:p>
    <w:p w:rsidR="00865F2E" w:rsidRPr="00F4527E" w:rsidRDefault="00865F2E" w:rsidP="00865F2E">
      <w:pPr>
        <w:autoSpaceDE w:val="0"/>
        <w:autoSpaceDN w:val="0"/>
        <w:adjustRightInd w:val="0"/>
        <w:spacing w:after="0" w:line="240" w:lineRule="auto"/>
        <w:ind w:firstLine="708"/>
        <w:jc w:val="both"/>
        <w:rPr>
          <w:rFonts w:ascii="Garamond" w:hAnsi="Garamond" w:cs="Arial"/>
          <w:iCs/>
          <w:color w:val="000000"/>
          <w:sz w:val="24"/>
          <w:szCs w:val="24"/>
        </w:rPr>
      </w:pPr>
      <w:r w:rsidRPr="00F4527E">
        <w:rPr>
          <w:rFonts w:ascii="Garamond" w:hAnsi="Garamond" w:cs="Arial"/>
          <w:iCs/>
          <w:color w:val="000000"/>
          <w:sz w:val="24"/>
          <w:szCs w:val="24"/>
        </w:rPr>
        <w:t xml:space="preserve">Zodpovední zástupcovia sú Marta Žiaková, štatutárny zástupca občianskeho združenia a PhDr. Ivana Nežerná, vedúca zariadenia sociálnych služieb. </w:t>
      </w:r>
    </w:p>
    <w:p w:rsidR="00865F2E" w:rsidRPr="00F4527E" w:rsidRDefault="00865F2E" w:rsidP="00865F2E">
      <w:pPr>
        <w:autoSpaceDE w:val="0"/>
        <w:autoSpaceDN w:val="0"/>
        <w:adjustRightInd w:val="0"/>
        <w:spacing w:after="0" w:line="240" w:lineRule="auto"/>
        <w:ind w:firstLine="708"/>
        <w:jc w:val="both"/>
        <w:rPr>
          <w:rFonts w:ascii="Garamond" w:hAnsi="Garamond" w:cs="Arial"/>
          <w:iCs/>
          <w:color w:val="000000"/>
          <w:sz w:val="24"/>
          <w:szCs w:val="24"/>
        </w:rPr>
      </w:pPr>
      <w:r w:rsidRPr="00F4527E">
        <w:rPr>
          <w:rFonts w:ascii="Garamond" w:hAnsi="Garamond" w:cs="Arial"/>
          <w:iCs/>
          <w:color w:val="000000"/>
          <w:sz w:val="24"/>
          <w:szCs w:val="24"/>
        </w:rPr>
        <w:t>Poskytovateľom sociálnych služieb je Občianske združenie NÁŠ DOMOV, Babin most č. 593, 980 11 Ožďany.</w:t>
      </w:r>
    </w:p>
    <w:p w:rsidR="00865F2E" w:rsidRPr="00F4527E" w:rsidRDefault="00865F2E" w:rsidP="00865F2E">
      <w:pPr>
        <w:autoSpaceDE w:val="0"/>
        <w:autoSpaceDN w:val="0"/>
        <w:adjustRightInd w:val="0"/>
        <w:spacing w:after="0" w:line="240" w:lineRule="auto"/>
        <w:jc w:val="center"/>
        <w:rPr>
          <w:rFonts w:ascii="Garamond" w:hAnsi="Garamond" w:cs="Arial"/>
          <w:b/>
          <w:bCs/>
          <w:color w:val="000000"/>
          <w:sz w:val="24"/>
          <w:szCs w:val="24"/>
        </w:rPr>
      </w:pPr>
    </w:p>
    <w:p w:rsidR="00865F2E" w:rsidRPr="00F4527E" w:rsidRDefault="00865F2E" w:rsidP="00865F2E">
      <w:pPr>
        <w:autoSpaceDE w:val="0"/>
        <w:autoSpaceDN w:val="0"/>
        <w:adjustRightInd w:val="0"/>
        <w:spacing w:after="0" w:line="240" w:lineRule="auto"/>
        <w:jc w:val="center"/>
        <w:rPr>
          <w:rFonts w:ascii="Garamond" w:hAnsi="Garamond" w:cs="Arial"/>
          <w:b/>
          <w:bCs/>
          <w:color w:val="000000"/>
          <w:sz w:val="24"/>
          <w:szCs w:val="24"/>
        </w:rPr>
      </w:pPr>
    </w:p>
    <w:p w:rsidR="00865F2E" w:rsidRPr="00F4527E" w:rsidRDefault="00E71832" w:rsidP="00F4527E">
      <w:pPr>
        <w:autoSpaceDE w:val="0"/>
        <w:autoSpaceDN w:val="0"/>
        <w:adjustRightInd w:val="0"/>
        <w:spacing w:after="0" w:line="240" w:lineRule="auto"/>
        <w:jc w:val="center"/>
        <w:rPr>
          <w:rFonts w:ascii="Garamond" w:hAnsi="Garamond" w:cs="Arial"/>
          <w:b/>
          <w:bCs/>
          <w:color w:val="000000"/>
          <w:sz w:val="28"/>
          <w:szCs w:val="28"/>
          <w:u w:val="single"/>
        </w:rPr>
      </w:pPr>
      <w:r>
        <w:rPr>
          <w:rFonts w:ascii="Garamond" w:hAnsi="Garamond" w:cs="Arial"/>
          <w:b/>
          <w:bCs/>
          <w:color w:val="000000"/>
          <w:sz w:val="28"/>
          <w:szCs w:val="28"/>
          <w:u w:val="single"/>
        </w:rPr>
        <w:t xml:space="preserve">2.3 </w:t>
      </w:r>
      <w:r w:rsidR="00865F2E" w:rsidRPr="00F4527E">
        <w:rPr>
          <w:rFonts w:ascii="Garamond" w:hAnsi="Garamond" w:cs="Arial"/>
          <w:b/>
          <w:bCs/>
          <w:color w:val="000000"/>
          <w:sz w:val="28"/>
          <w:szCs w:val="28"/>
          <w:u w:val="single"/>
        </w:rPr>
        <w:t>Podrobnosti o podmienkach poskytovania odborných, obslužných a ďalších činností v zariadení sociálnych služieb</w:t>
      </w:r>
    </w:p>
    <w:p w:rsidR="00865F2E" w:rsidRPr="00F4527E" w:rsidRDefault="00865F2E" w:rsidP="00F4527E">
      <w:pPr>
        <w:jc w:val="center"/>
        <w:rPr>
          <w:rFonts w:ascii="Garamond" w:hAnsi="Garamond"/>
          <w:b/>
          <w:sz w:val="28"/>
          <w:szCs w:val="28"/>
          <w:u w:val="single"/>
        </w:rPr>
      </w:pPr>
    </w:p>
    <w:p w:rsidR="00865F2E" w:rsidRPr="00354BEA" w:rsidRDefault="00E71832" w:rsidP="00865F2E">
      <w:pPr>
        <w:jc w:val="center"/>
        <w:rPr>
          <w:rFonts w:ascii="Garamond" w:hAnsi="Garamond"/>
          <w:b/>
          <w:sz w:val="28"/>
          <w:szCs w:val="28"/>
          <w:u w:val="single"/>
        </w:rPr>
      </w:pPr>
      <w:r>
        <w:rPr>
          <w:rFonts w:ascii="Garamond" w:hAnsi="Garamond"/>
          <w:b/>
          <w:sz w:val="28"/>
          <w:szCs w:val="28"/>
          <w:u w:val="single"/>
        </w:rPr>
        <w:t>2.3.</w:t>
      </w:r>
      <w:r w:rsidR="00F4527E" w:rsidRPr="00354BEA">
        <w:rPr>
          <w:rFonts w:ascii="Garamond" w:hAnsi="Garamond"/>
          <w:b/>
          <w:sz w:val="28"/>
          <w:szCs w:val="28"/>
          <w:u w:val="single"/>
        </w:rPr>
        <w:t xml:space="preserve">1 </w:t>
      </w:r>
      <w:r w:rsidR="00865F2E" w:rsidRPr="00354BEA">
        <w:rPr>
          <w:rFonts w:ascii="Garamond" w:hAnsi="Garamond"/>
          <w:b/>
          <w:sz w:val="28"/>
          <w:szCs w:val="28"/>
          <w:u w:val="single"/>
        </w:rPr>
        <w:t>Pomoc pri odkázanosti fyzickej osoby na pomoc inej fyzickej osoby (§§35 a 38)</w:t>
      </w:r>
    </w:p>
    <w:p w:rsidR="00865F2E" w:rsidRPr="00F4527E" w:rsidRDefault="00865F2E" w:rsidP="00865F2E">
      <w:pPr>
        <w:spacing w:after="0" w:line="240" w:lineRule="auto"/>
        <w:ind w:firstLine="708"/>
        <w:jc w:val="both"/>
        <w:rPr>
          <w:rFonts w:ascii="Garamond" w:hAnsi="Garamond"/>
          <w:sz w:val="24"/>
          <w:szCs w:val="24"/>
        </w:rPr>
      </w:pPr>
      <w:r w:rsidRPr="00F4527E">
        <w:rPr>
          <w:rFonts w:ascii="Garamond" w:hAnsi="Garamond"/>
          <w:sz w:val="24"/>
          <w:szCs w:val="24"/>
        </w:rPr>
        <w:t>Pomoc pri odkázanosti fyzickej osoby na pomoc inej fyzickej osoby patrí medzi odborné činnosti podľa prílohy č. 3 zákona 448/2008 Z .z. o sociálnych službách.</w:t>
      </w:r>
    </w:p>
    <w:p w:rsidR="00865F2E" w:rsidRPr="00F4527E" w:rsidRDefault="00865F2E" w:rsidP="00865F2E">
      <w:pPr>
        <w:spacing w:after="0" w:line="240" w:lineRule="auto"/>
        <w:ind w:firstLine="708"/>
        <w:jc w:val="both"/>
        <w:rPr>
          <w:rFonts w:ascii="Garamond" w:hAnsi="Garamond"/>
          <w:sz w:val="24"/>
          <w:szCs w:val="24"/>
        </w:rPr>
      </w:pPr>
      <w:r w:rsidRPr="00F4527E">
        <w:rPr>
          <w:rFonts w:ascii="Garamond" w:hAnsi="Garamond"/>
          <w:sz w:val="24"/>
          <w:szCs w:val="24"/>
        </w:rPr>
        <w:t xml:space="preserve">Odkázanosť fyzickej osoby na pomoc inej fyzickej osoby sa posudzuje podľa toho, či je fyzická osoba odkázaná na pomoc inej fyzickej osoby pri väčšine úkonov, pri minimálne jednom až troch úkonoch alebo či je schopná vykonávať všetky úkony v rámci jednotlivých posudzovaných činností sama. </w:t>
      </w:r>
    </w:p>
    <w:p w:rsidR="00865F2E" w:rsidRPr="00F4527E" w:rsidRDefault="00865F2E" w:rsidP="00865F2E">
      <w:pPr>
        <w:spacing w:after="0" w:line="240" w:lineRule="auto"/>
        <w:ind w:firstLine="708"/>
        <w:jc w:val="both"/>
        <w:rPr>
          <w:rFonts w:ascii="Garamond" w:hAnsi="Garamond"/>
          <w:sz w:val="24"/>
          <w:szCs w:val="24"/>
        </w:rPr>
      </w:pPr>
      <w:r w:rsidRPr="00F4527E">
        <w:rPr>
          <w:rFonts w:ascii="Garamond" w:hAnsi="Garamond"/>
          <w:sz w:val="24"/>
          <w:szCs w:val="24"/>
        </w:rPr>
        <w:t xml:space="preserve">Pomoc pri odkázanosti sa poskytuje pri činnostiach súvisiacich s úkonmi stravovania a pitného režimu, pri úkonoch vyprázdňovania močového mechúra, úkonoch vyprázdňovania hrubého čreva, úkonoch osobnej hygieny, úkonoch celkového kúpeľa, úkony obliekania a </w:t>
      </w:r>
      <w:r w:rsidRPr="00F4527E">
        <w:rPr>
          <w:rFonts w:ascii="Garamond" w:hAnsi="Garamond"/>
          <w:sz w:val="24"/>
          <w:szCs w:val="24"/>
        </w:rPr>
        <w:lastRenderedPageBreak/>
        <w:t xml:space="preserve">vyzliekania, úkonoch zmeny polohy, sedenia a státia, úkonoch pohybu po schodoch, úkonoch pohybu po rovine, úkonoch orientácie v prostredí. Rozsah poskytovanej pomoci závisí od stanoveného stupňa odkázanosti na sociálnu službu, ktorý stanoví posudzujúci orgán a ktorý je uvedený </w:t>
      </w:r>
    </w:p>
    <w:p w:rsidR="00865F2E" w:rsidRPr="00F4527E" w:rsidRDefault="00865F2E" w:rsidP="00865F2E">
      <w:pPr>
        <w:spacing w:after="0" w:line="240" w:lineRule="auto"/>
        <w:jc w:val="both"/>
        <w:rPr>
          <w:rFonts w:ascii="Garamond" w:hAnsi="Garamond"/>
          <w:sz w:val="24"/>
          <w:szCs w:val="24"/>
        </w:rPr>
      </w:pPr>
      <w:r w:rsidRPr="00F4527E">
        <w:rPr>
          <w:rFonts w:ascii="Garamond" w:hAnsi="Garamond"/>
          <w:sz w:val="24"/>
          <w:szCs w:val="24"/>
        </w:rPr>
        <w:t xml:space="preserve">v rozhodnutí o odkázanosti na sociálnu službu. </w:t>
      </w:r>
    </w:p>
    <w:p w:rsidR="00865F2E" w:rsidRPr="00F4527E" w:rsidRDefault="00865F2E" w:rsidP="00865F2E">
      <w:pPr>
        <w:spacing w:after="0" w:line="240" w:lineRule="auto"/>
        <w:ind w:firstLine="708"/>
        <w:jc w:val="both"/>
        <w:rPr>
          <w:rFonts w:ascii="Garamond" w:hAnsi="Garamond"/>
          <w:sz w:val="24"/>
          <w:szCs w:val="24"/>
        </w:rPr>
      </w:pPr>
      <w:r w:rsidRPr="00F4527E">
        <w:rPr>
          <w:rFonts w:ascii="Garamond" w:hAnsi="Garamond"/>
          <w:sz w:val="24"/>
          <w:szCs w:val="24"/>
        </w:rPr>
        <w:t>Pri  IV. stupni odkázanosti na sociálnu službu je priemerný rozsah poskytovanej pomoci od 6 – 8 hodín denne, pri V. stupni odkázanosti je od 8-12 hodín  denne a  pri VI. stupni odkázanosti je priemerný rozsah pomoci viac ako 12 hodín denne. Uvedený denný priemerný rozsah pomoci u klienta je podľa vydaného rozhodnutia o odkázanosti na konkrétnu sociálnu službu, podľa stupňa odkázanosti a rozsahu hodín, je  vždy prispôsobený dennodenným individuálnym potrebám klienta a vykonáva ho  odborne vzdelaní personál, ktorí zabezpečuje nepretržitú pomoc, podľa potrieb prijímateľov sociálnej služby.</w:t>
      </w:r>
    </w:p>
    <w:p w:rsidR="00865F2E" w:rsidRPr="00F4527E" w:rsidRDefault="00865F2E" w:rsidP="00865F2E">
      <w:pPr>
        <w:spacing w:after="0" w:line="240" w:lineRule="auto"/>
        <w:jc w:val="both"/>
        <w:rPr>
          <w:rFonts w:ascii="Garamond" w:hAnsi="Garamond"/>
          <w:sz w:val="24"/>
          <w:szCs w:val="24"/>
        </w:rPr>
      </w:pPr>
    </w:p>
    <w:p w:rsidR="00865F2E" w:rsidRPr="00F4527E" w:rsidRDefault="00E71832" w:rsidP="00865F2E">
      <w:pPr>
        <w:pStyle w:val="Normlnywebov"/>
        <w:jc w:val="center"/>
        <w:rPr>
          <w:rFonts w:ascii="Garamond" w:hAnsi="Garamond"/>
          <w:i/>
          <w:sz w:val="28"/>
          <w:szCs w:val="28"/>
          <w:u w:val="single"/>
        </w:rPr>
      </w:pPr>
      <w:r>
        <w:rPr>
          <w:rStyle w:val="Zvraznenie"/>
          <w:rFonts w:ascii="Garamond" w:eastAsia="Calibri" w:hAnsi="Garamond"/>
          <w:b/>
          <w:bCs/>
          <w:i w:val="0"/>
          <w:sz w:val="28"/>
          <w:szCs w:val="28"/>
          <w:u w:val="single"/>
        </w:rPr>
        <w:t>2</w:t>
      </w:r>
      <w:r w:rsidR="00F4527E" w:rsidRPr="00F4527E">
        <w:rPr>
          <w:rStyle w:val="Zvraznenie"/>
          <w:rFonts w:ascii="Garamond" w:eastAsia="Calibri" w:hAnsi="Garamond"/>
          <w:b/>
          <w:bCs/>
          <w:i w:val="0"/>
          <w:sz w:val="28"/>
          <w:szCs w:val="28"/>
          <w:u w:val="single"/>
        </w:rPr>
        <w:t>.</w:t>
      </w:r>
      <w:r>
        <w:rPr>
          <w:rStyle w:val="Zvraznenie"/>
          <w:rFonts w:ascii="Garamond" w:eastAsia="Calibri" w:hAnsi="Garamond"/>
          <w:b/>
          <w:bCs/>
          <w:i w:val="0"/>
          <w:sz w:val="28"/>
          <w:szCs w:val="28"/>
          <w:u w:val="single"/>
        </w:rPr>
        <w:t>3.</w:t>
      </w:r>
      <w:r w:rsidR="00F4527E" w:rsidRPr="00F4527E">
        <w:rPr>
          <w:rStyle w:val="Zvraznenie"/>
          <w:rFonts w:ascii="Garamond" w:eastAsia="Calibri" w:hAnsi="Garamond"/>
          <w:b/>
          <w:bCs/>
          <w:i w:val="0"/>
          <w:sz w:val="28"/>
          <w:szCs w:val="28"/>
          <w:u w:val="single"/>
        </w:rPr>
        <w:t xml:space="preserve">2 </w:t>
      </w:r>
      <w:r w:rsidR="00865F2E" w:rsidRPr="00F4527E">
        <w:rPr>
          <w:rStyle w:val="Zvraznenie"/>
          <w:rFonts w:ascii="Garamond" w:eastAsia="Calibri" w:hAnsi="Garamond"/>
          <w:b/>
          <w:bCs/>
          <w:i w:val="0"/>
          <w:sz w:val="28"/>
          <w:szCs w:val="28"/>
          <w:u w:val="single"/>
        </w:rPr>
        <w:t>Sociálne poradenstvo (§§ 35 a 38)</w:t>
      </w:r>
    </w:p>
    <w:p w:rsidR="00865F2E" w:rsidRPr="00F4527E" w:rsidRDefault="00865F2E" w:rsidP="00865F2E">
      <w:pPr>
        <w:pStyle w:val="Normlnywebov"/>
        <w:spacing w:before="0" w:beforeAutospacing="0" w:after="0" w:afterAutospacing="0"/>
        <w:ind w:firstLine="708"/>
        <w:jc w:val="both"/>
        <w:rPr>
          <w:rFonts w:ascii="Garamond" w:hAnsi="Garamond"/>
        </w:rPr>
      </w:pPr>
      <w:r w:rsidRPr="00F4527E">
        <w:rPr>
          <w:rFonts w:ascii="Garamond" w:hAnsi="Garamond"/>
        </w:rPr>
        <w:t xml:space="preserve">V rámci sociálneho poradenstva poskytujeme </w:t>
      </w:r>
      <w:r w:rsidRPr="00F4527E">
        <w:rPr>
          <w:rStyle w:val="Zvraznenie"/>
          <w:rFonts w:ascii="Garamond" w:eastAsia="Calibri" w:hAnsi="Garamond"/>
          <w:b/>
          <w:bCs/>
          <w:i w:val="0"/>
        </w:rPr>
        <w:t>sociálne poradenstvo</w:t>
      </w:r>
      <w:r w:rsidRPr="00F4527E">
        <w:rPr>
          <w:rFonts w:ascii="Garamond" w:hAnsi="Garamond"/>
          <w:i/>
        </w:rPr>
        <w:t>,</w:t>
      </w:r>
      <w:r w:rsidRPr="00F4527E">
        <w:rPr>
          <w:rFonts w:ascii="Garamond" w:hAnsi="Garamond"/>
        </w:rPr>
        <w:t xml:space="preserve"> ktoré spočíva v poskytovaní základných informácií o možnostiach riešenia problémov našich prijímateľov sociálnej služby a v sprostredkovaní ďalšej odbornej pomoci (psychologickej, právnej, inej). </w:t>
      </w:r>
    </w:p>
    <w:p w:rsidR="00865F2E" w:rsidRDefault="00865F2E" w:rsidP="00865F2E">
      <w:pPr>
        <w:pStyle w:val="Normlnywebov"/>
        <w:spacing w:before="0" w:beforeAutospacing="0" w:after="0" w:afterAutospacing="0"/>
        <w:ind w:firstLine="708"/>
        <w:jc w:val="both"/>
        <w:rPr>
          <w:rFonts w:ascii="Garamond" w:hAnsi="Garamond"/>
          <w:sz w:val="28"/>
          <w:szCs w:val="28"/>
        </w:rPr>
      </w:pPr>
      <w:r w:rsidRPr="00F4527E">
        <w:rPr>
          <w:rFonts w:ascii="Garamond" w:hAnsi="Garamond"/>
        </w:rPr>
        <w:t>Prostredníctvom sociálneho poradenstva poskytujeme poradenské služby aj rodinným príslušníkom potenciálnych klientov nášho zariadenia. Jedná sa o poskytovanie konkrétnych informácií o možnostiach poskytovania sociálnej služby v zariadení pre seniorov, domove sociálnych služieb alebo v inom zariadení v zmysle zákona č. 448/2008 o sociálnych službách v znení neskorších platných</w:t>
      </w:r>
      <w:r>
        <w:rPr>
          <w:rFonts w:ascii="Garamond" w:hAnsi="Garamond"/>
          <w:sz w:val="28"/>
          <w:szCs w:val="28"/>
        </w:rPr>
        <w:t xml:space="preserve"> predpisov.</w:t>
      </w:r>
    </w:p>
    <w:p w:rsidR="00865F2E" w:rsidRPr="002326B6" w:rsidRDefault="00865F2E" w:rsidP="00865F2E">
      <w:pPr>
        <w:pStyle w:val="Normlnywebov"/>
        <w:spacing w:before="0" w:beforeAutospacing="0" w:after="0" w:afterAutospacing="0"/>
        <w:ind w:firstLine="708"/>
        <w:jc w:val="both"/>
        <w:rPr>
          <w:rStyle w:val="Zvraznenie"/>
          <w:rFonts w:ascii="Garamond" w:eastAsia="Calibri" w:hAnsi="Garamond"/>
          <w:b/>
          <w:bCs/>
          <w:i w:val="0"/>
        </w:rPr>
      </w:pPr>
      <w:r w:rsidRPr="002326B6">
        <w:rPr>
          <w:rFonts w:ascii="Garamond" w:hAnsi="Garamond"/>
        </w:rPr>
        <w:t>Súčasťou sociálno – poradenskej činnosti je aj spolupráca s rodinnými príslušníkmi prijímateľov sociálnej služby, čo vedie ku skvalitneniu poskytovaných služieb</w:t>
      </w:r>
      <w:r w:rsidRPr="002326B6">
        <w:rPr>
          <w:rStyle w:val="Zvraznenie"/>
          <w:rFonts w:ascii="Garamond" w:eastAsia="Calibri" w:hAnsi="Garamond"/>
          <w:b/>
          <w:bCs/>
          <w:i w:val="0"/>
        </w:rPr>
        <w:t>.</w:t>
      </w:r>
    </w:p>
    <w:p w:rsidR="00865F2E" w:rsidRPr="00F4527E" w:rsidRDefault="00E71832" w:rsidP="00865F2E">
      <w:pPr>
        <w:pStyle w:val="Normlnywebov"/>
        <w:jc w:val="center"/>
        <w:rPr>
          <w:rFonts w:ascii="Garamond" w:hAnsi="Garamond"/>
          <w:i/>
          <w:sz w:val="28"/>
          <w:szCs w:val="28"/>
          <w:u w:val="single"/>
        </w:rPr>
      </w:pPr>
      <w:r>
        <w:rPr>
          <w:rStyle w:val="Zvraznenie"/>
          <w:rFonts w:ascii="Garamond" w:eastAsia="Calibri" w:hAnsi="Garamond"/>
          <w:b/>
          <w:bCs/>
          <w:i w:val="0"/>
          <w:sz w:val="28"/>
          <w:szCs w:val="28"/>
          <w:u w:val="single"/>
        </w:rPr>
        <w:t>2.3</w:t>
      </w:r>
      <w:r w:rsidR="00865F2E" w:rsidRPr="00F4527E">
        <w:rPr>
          <w:rStyle w:val="Zvraznenie"/>
          <w:rFonts w:ascii="Garamond" w:eastAsia="Calibri" w:hAnsi="Garamond"/>
          <w:b/>
          <w:bCs/>
          <w:i w:val="0"/>
          <w:sz w:val="28"/>
          <w:szCs w:val="28"/>
          <w:u w:val="single"/>
        </w:rPr>
        <w:t>.3 Sociálna rehabilitácia (§§ 35 a 38)</w:t>
      </w:r>
    </w:p>
    <w:p w:rsidR="00865F2E" w:rsidRPr="00F4527E" w:rsidRDefault="00865F2E" w:rsidP="00865F2E">
      <w:pPr>
        <w:pStyle w:val="Normlnywebov"/>
        <w:ind w:firstLine="708"/>
        <w:jc w:val="both"/>
        <w:rPr>
          <w:rFonts w:ascii="Garamond" w:hAnsi="Garamond"/>
        </w:rPr>
      </w:pPr>
      <w:r w:rsidRPr="00F4527E">
        <w:rPr>
          <w:rFonts w:ascii="Garamond" w:hAnsi="Garamond"/>
        </w:rPr>
        <w:t>Sociálna rehabilitácia je odborná činnosť zameraná na podporu samostatnosti, nezávislosti, sebestačnosti fyzickej osoby. Našim cieľom je podporovať samostatnosť prijímateľov pri všetkých činnostiach a aktivitách. Činnosti realizujeme nácvikom a rozvojom sociálnych zručností, posilňovaním samostatných návykov pri sebaobsluhe a pri sociálnych aktivitách (napr. samostatná orientácia v novom prostredí, samostatné vybavovanie jednoduchých úradných záležitostí a podobne). V neposlednom rade úlohou sociálnej rehabilitácie je socializácia prijímateľa sociálnej služby do nového sociálneho prostredia, do ktorého prichádza. Ďalej postupujeme podľa individuálnych plánov jednotlivo alebo aj v skupinách rozdelených podľa vytýčených cieľov v individuálnych plánoch našich klientov.</w:t>
      </w:r>
    </w:p>
    <w:p w:rsidR="00865F2E" w:rsidRPr="00F4527E" w:rsidRDefault="00E71832" w:rsidP="00865F2E">
      <w:pPr>
        <w:pStyle w:val="Normlnywebov"/>
        <w:jc w:val="center"/>
        <w:rPr>
          <w:rFonts w:ascii="Garamond" w:hAnsi="Garamond"/>
          <w:sz w:val="28"/>
          <w:szCs w:val="28"/>
          <w:u w:val="single"/>
        </w:rPr>
      </w:pPr>
      <w:r>
        <w:rPr>
          <w:rFonts w:ascii="Garamond" w:hAnsi="Garamond"/>
          <w:b/>
          <w:sz w:val="28"/>
          <w:szCs w:val="28"/>
          <w:u w:val="single"/>
        </w:rPr>
        <w:t>2.3</w:t>
      </w:r>
      <w:r w:rsidR="00865F2E" w:rsidRPr="00F4527E">
        <w:rPr>
          <w:rFonts w:ascii="Garamond" w:hAnsi="Garamond"/>
          <w:b/>
          <w:sz w:val="28"/>
          <w:szCs w:val="28"/>
          <w:u w:val="single"/>
        </w:rPr>
        <w:t xml:space="preserve">.4 Ubytovanie </w:t>
      </w:r>
      <w:r w:rsidR="00865F2E" w:rsidRPr="00F4527E">
        <w:rPr>
          <w:rStyle w:val="Zvraznenie"/>
          <w:rFonts w:ascii="Garamond" w:eastAsia="Calibri" w:hAnsi="Garamond"/>
          <w:b/>
          <w:bCs/>
          <w:i w:val="0"/>
          <w:sz w:val="28"/>
          <w:szCs w:val="28"/>
          <w:u w:val="single"/>
        </w:rPr>
        <w:t>(§§ 35 a 38)</w:t>
      </w:r>
    </w:p>
    <w:p w:rsidR="00865F2E" w:rsidRPr="00F4527E" w:rsidRDefault="00865F2E" w:rsidP="00865F2E">
      <w:pPr>
        <w:spacing w:after="0" w:line="240" w:lineRule="auto"/>
        <w:ind w:firstLine="708"/>
        <w:jc w:val="both"/>
        <w:rPr>
          <w:rFonts w:ascii="Garamond" w:hAnsi="Garamond" w:cs="Arial"/>
          <w:sz w:val="24"/>
          <w:szCs w:val="24"/>
        </w:rPr>
      </w:pPr>
      <w:r w:rsidRPr="00F4527E">
        <w:rPr>
          <w:rFonts w:ascii="Garamond" w:hAnsi="Garamond" w:cs="Arial"/>
          <w:sz w:val="24"/>
          <w:szCs w:val="24"/>
        </w:rPr>
        <w:t>Klienti  sú v zariadení sociálnych služieb ubytovaní na základe zmluvy o poskytovaní sociálnej služby v dvojlôžkových izbách, v novej časti aj s kúpeľňou</w:t>
      </w:r>
      <w:r w:rsidRPr="00F4527E">
        <w:rPr>
          <w:rFonts w:ascii="Garamond" w:hAnsi="Garamond" w:cs="Arial"/>
          <w:b/>
          <w:sz w:val="24"/>
          <w:szCs w:val="24"/>
        </w:rPr>
        <w:t xml:space="preserve"> </w:t>
      </w:r>
      <w:r w:rsidRPr="00F4527E">
        <w:rPr>
          <w:rFonts w:ascii="Garamond" w:hAnsi="Garamond" w:cs="Arial"/>
          <w:sz w:val="24"/>
          <w:szCs w:val="24"/>
        </w:rPr>
        <w:t>a toaletou.</w:t>
      </w:r>
      <w:r w:rsidRPr="00F4527E">
        <w:rPr>
          <w:rFonts w:ascii="Garamond" w:hAnsi="Garamond" w:cs="Arial"/>
          <w:b/>
          <w:sz w:val="24"/>
          <w:szCs w:val="24"/>
        </w:rPr>
        <w:t xml:space="preserve"> </w:t>
      </w:r>
      <w:r w:rsidRPr="00F4527E">
        <w:rPr>
          <w:rFonts w:ascii="Garamond" w:hAnsi="Garamond" w:cs="Arial"/>
          <w:sz w:val="24"/>
          <w:szCs w:val="24"/>
        </w:rPr>
        <w:t>Za bývanie v ZSS sa považuje užívanie vybavenia obytnej miestnosti, spoločných priestorov, príslušenstva obytnej miestnosti, ako aj vybavenie príslušenstva obytnej miestnosti vrátane prevádzkovaného zariadenia obytnej miestnosti. Sem patrí aj vecné plnenie spojené s bývaním.</w:t>
      </w:r>
    </w:p>
    <w:p w:rsidR="00865F2E" w:rsidRPr="00F4527E" w:rsidRDefault="00865F2E" w:rsidP="00865F2E">
      <w:pPr>
        <w:spacing w:after="0" w:line="240" w:lineRule="auto"/>
        <w:ind w:firstLine="708"/>
        <w:jc w:val="both"/>
        <w:rPr>
          <w:rFonts w:ascii="Garamond" w:hAnsi="Garamond" w:cs="Arial"/>
          <w:sz w:val="24"/>
          <w:szCs w:val="24"/>
        </w:rPr>
      </w:pPr>
      <w:r w:rsidRPr="00F4527E">
        <w:rPr>
          <w:rFonts w:ascii="Garamond" w:hAnsi="Garamond" w:cs="Arial"/>
          <w:sz w:val="24"/>
          <w:szCs w:val="24"/>
        </w:rPr>
        <w:t xml:space="preserve">Pri príchode nového prijímateľa sociálnych služieb  sa rozhoduje o pridelení izby s prihliadnutím na stanovisko lekára, aktuálnej možnosti voľných miest v domove a na iné dôležité faktory z poznania dovtedajšej sociálnej a zdravotnej anamnézy prichádzajúceho obyvateľa. </w:t>
      </w:r>
    </w:p>
    <w:p w:rsidR="00865F2E" w:rsidRPr="00F4527E" w:rsidRDefault="00865F2E" w:rsidP="00865F2E">
      <w:pPr>
        <w:shd w:val="clear" w:color="00FFFF" w:fill="auto"/>
        <w:spacing w:after="0" w:line="240" w:lineRule="auto"/>
        <w:ind w:firstLine="708"/>
        <w:jc w:val="both"/>
        <w:rPr>
          <w:rFonts w:ascii="Garamond" w:hAnsi="Garamond" w:cs="Arial"/>
          <w:sz w:val="24"/>
          <w:szCs w:val="24"/>
        </w:rPr>
      </w:pPr>
      <w:r w:rsidRPr="00F4527E">
        <w:rPr>
          <w:rFonts w:ascii="Garamond" w:hAnsi="Garamond" w:cs="Arial"/>
          <w:sz w:val="24"/>
          <w:szCs w:val="24"/>
        </w:rPr>
        <w:lastRenderedPageBreak/>
        <w:t xml:space="preserve">Okrem manželov, alebo oficiálne uznaného partnerstva druh a družka, prípadne rodiča so synom alebo dcérou, sú obyvatelia ubytovaní v izbách ženy a muži oddelene.  </w:t>
      </w:r>
    </w:p>
    <w:p w:rsidR="00865F2E" w:rsidRPr="00F4527E" w:rsidRDefault="00865F2E" w:rsidP="00865F2E">
      <w:pPr>
        <w:shd w:val="clear" w:color="00FFFF" w:fill="auto"/>
        <w:spacing w:after="0" w:line="240" w:lineRule="auto"/>
        <w:ind w:firstLine="708"/>
        <w:jc w:val="both"/>
        <w:rPr>
          <w:rFonts w:ascii="Garamond" w:hAnsi="Garamond" w:cs="Arial"/>
          <w:sz w:val="24"/>
          <w:szCs w:val="24"/>
        </w:rPr>
      </w:pPr>
      <w:r w:rsidRPr="00F4527E">
        <w:rPr>
          <w:rFonts w:ascii="Garamond" w:hAnsi="Garamond" w:cs="Arial"/>
          <w:sz w:val="24"/>
          <w:szCs w:val="24"/>
        </w:rPr>
        <w:t xml:space="preserve">Pri pobytovej forme poskytovania sociálnej služby poskytujeme ubytovanie na dobu neurčitú. </w:t>
      </w:r>
    </w:p>
    <w:p w:rsidR="00865F2E" w:rsidRPr="00F4527E" w:rsidRDefault="00E71832" w:rsidP="00865F2E">
      <w:pPr>
        <w:pStyle w:val="Normlnywebov"/>
        <w:jc w:val="center"/>
        <w:rPr>
          <w:rStyle w:val="Zvraznenie"/>
          <w:rFonts w:ascii="Garamond" w:eastAsia="Calibri" w:hAnsi="Garamond"/>
          <w:b/>
          <w:bCs/>
          <w:i w:val="0"/>
          <w:sz w:val="28"/>
          <w:szCs w:val="28"/>
          <w:u w:val="single"/>
        </w:rPr>
      </w:pPr>
      <w:r>
        <w:rPr>
          <w:rStyle w:val="Zvraznenie"/>
          <w:rFonts w:ascii="Garamond" w:eastAsia="Calibri" w:hAnsi="Garamond"/>
          <w:b/>
          <w:bCs/>
          <w:i w:val="0"/>
          <w:sz w:val="28"/>
          <w:szCs w:val="28"/>
          <w:u w:val="single"/>
        </w:rPr>
        <w:t>2.3</w:t>
      </w:r>
      <w:r w:rsidR="00865F2E" w:rsidRPr="00F4527E">
        <w:rPr>
          <w:rStyle w:val="Zvraznenie"/>
          <w:rFonts w:ascii="Garamond" w:eastAsia="Calibri" w:hAnsi="Garamond"/>
          <w:b/>
          <w:bCs/>
          <w:i w:val="0"/>
          <w:sz w:val="28"/>
          <w:szCs w:val="28"/>
          <w:u w:val="single"/>
        </w:rPr>
        <w:t xml:space="preserve">.5 Stravovanie (§§ 35 a 38) </w:t>
      </w:r>
    </w:p>
    <w:p w:rsidR="00865F2E" w:rsidRPr="00F4527E" w:rsidRDefault="00865F2E" w:rsidP="00865F2E">
      <w:pPr>
        <w:shd w:val="clear" w:color="00FFFF" w:fill="auto"/>
        <w:spacing w:after="0" w:line="240" w:lineRule="auto"/>
        <w:ind w:firstLine="708"/>
        <w:jc w:val="both"/>
        <w:rPr>
          <w:rFonts w:ascii="Garamond" w:hAnsi="Garamond" w:cs="Arial"/>
          <w:sz w:val="24"/>
          <w:szCs w:val="24"/>
        </w:rPr>
      </w:pPr>
      <w:r w:rsidRPr="00F4527E">
        <w:rPr>
          <w:rFonts w:ascii="Garamond" w:hAnsi="Garamond" w:cs="Arial"/>
          <w:sz w:val="24"/>
          <w:szCs w:val="24"/>
        </w:rPr>
        <w:t>Strava sa pripravuje podľa jedálneho lístka, ktorý navrhuje a zostavuje stravovacia komisia na dva týždne vopred. Stravovacia komisia dbá pri zostavovaní jedálneho lístka na pestrosť a biologickú hodnotu, ako aj na rozmanitosť a kalorickú hodnotu podávanej stravy zodpovedajúcu veku a zdravotnému stavu prijímateľov sociálnych služieb. Jedálny lístok schvaľuje vedenie zariadenia sociálnych služieb po doh</w:t>
      </w:r>
      <w:r w:rsidR="00F31887">
        <w:rPr>
          <w:rFonts w:ascii="Garamond" w:hAnsi="Garamond" w:cs="Arial"/>
          <w:sz w:val="24"/>
          <w:szCs w:val="24"/>
        </w:rPr>
        <w:t xml:space="preserve">ode s praktickým lekárom </w:t>
      </w:r>
      <w:r w:rsidRPr="00F4527E">
        <w:rPr>
          <w:rFonts w:ascii="Garamond" w:hAnsi="Garamond" w:cs="Arial"/>
          <w:sz w:val="24"/>
          <w:szCs w:val="24"/>
        </w:rPr>
        <w:t>.</w:t>
      </w:r>
    </w:p>
    <w:p w:rsidR="00865F2E" w:rsidRPr="00F4527E" w:rsidRDefault="00865F2E" w:rsidP="00865F2E">
      <w:pPr>
        <w:shd w:val="clear" w:color="00FFFF" w:fill="auto"/>
        <w:spacing w:after="0" w:line="240" w:lineRule="auto"/>
        <w:jc w:val="both"/>
        <w:rPr>
          <w:rFonts w:ascii="Garamond" w:hAnsi="Garamond" w:cs="Arial"/>
          <w:b/>
          <w:sz w:val="24"/>
          <w:szCs w:val="24"/>
        </w:rPr>
      </w:pPr>
    </w:p>
    <w:p w:rsidR="00865F2E" w:rsidRPr="00F4527E" w:rsidRDefault="00865F2E" w:rsidP="00865F2E">
      <w:pPr>
        <w:shd w:val="clear" w:color="00FFFF" w:fill="auto"/>
        <w:spacing w:after="0" w:line="240" w:lineRule="auto"/>
        <w:jc w:val="both"/>
        <w:rPr>
          <w:rFonts w:ascii="Garamond" w:hAnsi="Garamond" w:cs="Arial"/>
          <w:b/>
          <w:sz w:val="24"/>
          <w:szCs w:val="24"/>
        </w:rPr>
      </w:pPr>
      <w:r w:rsidRPr="00F4527E">
        <w:rPr>
          <w:rFonts w:ascii="Garamond" w:hAnsi="Garamond" w:cs="Arial"/>
          <w:b/>
          <w:sz w:val="24"/>
          <w:szCs w:val="24"/>
        </w:rPr>
        <w:t>Členmi stravovacej komisie sú :</w:t>
      </w:r>
    </w:p>
    <w:p w:rsidR="00865F2E" w:rsidRPr="00F4527E" w:rsidRDefault="00865F2E" w:rsidP="00865F2E">
      <w:pPr>
        <w:shd w:val="clear" w:color="00FFFF" w:fill="auto"/>
        <w:spacing w:after="0" w:line="240" w:lineRule="auto"/>
        <w:jc w:val="both"/>
        <w:rPr>
          <w:rFonts w:ascii="Garamond" w:hAnsi="Garamond" w:cs="Arial"/>
          <w:sz w:val="24"/>
          <w:szCs w:val="24"/>
        </w:rPr>
      </w:pPr>
      <w:r w:rsidRPr="00F4527E">
        <w:rPr>
          <w:rFonts w:ascii="Garamond" w:hAnsi="Garamond" w:cs="Arial"/>
          <w:sz w:val="24"/>
          <w:szCs w:val="24"/>
        </w:rPr>
        <w:t xml:space="preserve"> - Vedúca opatrovateľského úseku (sestra) </w:t>
      </w:r>
    </w:p>
    <w:p w:rsidR="00865F2E" w:rsidRPr="00F4527E" w:rsidRDefault="00865F2E" w:rsidP="00865F2E">
      <w:pPr>
        <w:shd w:val="clear" w:color="00FFFF" w:fill="auto"/>
        <w:spacing w:after="0" w:line="240" w:lineRule="auto"/>
        <w:jc w:val="both"/>
        <w:rPr>
          <w:rFonts w:ascii="Garamond" w:hAnsi="Garamond" w:cs="Arial"/>
          <w:sz w:val="24"/>
          <w:szCs w:val="24"/>
        </w:rPr>
      </w:pPr>
      <w:r w:rsidRPr="00F4527E">
        <w:rPr>
          <w:rFonts w:ascii="Garamond" w:hAnsi="Garamond" w:cs="Arial"/>
          <w:sz w:val="24"/>
          <w:szCs w:val="24"/>
        </w:rPr>
        <w:t xml:space="preserve"> - vedúca stravovacej prevádzky ( prípadne aj ďalší z personálu kuchyne )</w:t>
      </w:r>
    </w:p>
    <w:p w:rsidR="00865F2E" w:rsidRPr="00F4527E" w:rsidRDefault="00865F2E" w:rsidP="00865F2E">
      <w:pPr>
        <w:shd w:val="clear" w:color="00FFFF" w:fill="auto"/>
        <w:spacing w:after="0" w:line="240" w:lineRule="auto"/>
        <w:jc w:val="both"/>
        <w:rPr>
          <w:rFonts w:ascii="Garamond" w:hAnsi="Garamond" w:cs="Arial"/>
          <w:sz w:val="24"/>
          <w:szCs w:val="24"/>
        </w:rPr>
      </w:pPr>
      <w:r w:rsidRPr="00F4527E">
        <w:rPr>
          <w:rFonts w:ascii="Garamond" w:hAnsi="Garamond" w:cs="Arial"/>
          <w:sz w:val="24"/>
          <w:szCs w:val="24"/>
        </w:rPr>
        <w:t xml:space="preserve"> - zástupcovia prijímateľov sociálnych služieb</w:t>
      </w:r>
    </w:p>
    <w:p w:rsidR="00865F2E" w:rsidRPr="00F4527E" w:rsidRDefault="00865F2E" w:rsidP="00865F2E">
      <w:pPr>
        <w:shd w:val="clear" w:color="00FFFF" w:fill="auto"/>
        <w:spacing w:after="0" w:line="240" w:lineRule="auto"/>
        <w:jc w:val="both"/>
        <w:rPr>
          <w:rFonts w:ascii="Garamond" w:hAnsi="Garamond" w:cs="Arial"/>
          <w:sz w:val="24"/>
          <w:szCs w:val="24"/>
        </w:rPr>
      </w:pPr>
      <w:r w:rsidRPr="00F4527E">
        <w:rPr>
          <w:rFonts w:ascii="Garamond" w:hAnsi="Garamond" w:cs="Arial"/>
          <w:sz w:val="24"/>
          <w:szCs w:val="24"/>
        </w:rPr>
        <w:t>V zariadení sa podáva strava :      - racionálna</w:t>
      </w:r>
    </w:p>
    <w:p w:rsidR="00865F2E" w:rsidRPr="00F4527E" w:rsidRDefault="00865F2E" w:rsidP="00865F2E">
      <w:pPr>
        <w:shd w:val="clear" w:color="00FFFF" w:fill="auto"/>
        <w:spacing w:after="0" w:line="240" w:lineRule="auto"/>
        <w:jc w:val="both"/>
        <w:rPr>
          <w:rFonts w:ascii="Garamond" w:hAnsi="Garamond" w:cs="Arial"/>
          <w:sz w:val="24"/>
          <w:szCs w:val="24"/>
        </w:rPr>
      </w:pPr>
      <w:r w:rsidRPr="00F4527E">
        <w:rPr>
          <w:rFonts w:ascii="Garamond" w:hAnsi="Garamond" w:cs="Arial"/>
          <w:sz w:val="24"/>
          <w:szCs w:val="24"/>
        </w:rPr>
        <w:t xml:space="preserve">                                               - diabetická, resp. iná forma diétnej stravy </w:t>
      </w:r>
      <w:r w:rsidRPr="00F4527E">
        <w:rPr>
          <w:rFonts w:ascii="Garamond" w:hAnsi="Garamond" w:cs="Arial"/>
          <w:position w:val="6"/>
          <w:sz w:val="24"/>
          <w:szCs w:val="24"/>
          <w:vertAlign w:val="superscript"/>
        </w:rPr>
        <w:footnoteReference w:id="2"/>
      </w:r>
      <w:r w:rsidRPr="00F4527E">
        <w:rPr>
          <w:rFonts w:ascii="Garamond" w:hAnsi="Garamond" w:cs="Arial"/>
          <w:sz w:val="24"/>
          <w:szCs w:val="24"/>
          <w:vertAlign w:val="superscript"/>
        </w:rPr>
        <w:t xml:space="preserve"> )</w:t>
      </w:r>
    </w:p>
    <w:p w:rsidR="00865F2E" w:rsidRPr="00F4527E" w:rsidRDefault="00865F2E" w:rsidP="00865F2E">
      <w:pPr>
        <w:shd w:val="clear" w:color="00FFFF" w:fill="auto"/>
        <w:spacing w:after="0" w:line="240" w:lineRule="auto"/>
        <w:ind w:firstLine="708"/>
        <w:jc w:val="both"/>
        <w:rPr>
          <w:rFonts w:ascii="Garamond" w:hAnsi="Garamond" w:cs="Arial"/>
          <w:sz w:val="24"/>
          <w:szCs w:val="24"/>
        </w:rPr>
      </w:pPr>
    </w:p>
    <w:p w:rsidR="00865F2E" w:rsidRPr="00C974E9" w:rsidRDefault="00865F2E" w:rsidP="00865F2E">
      <w:pPr>
        <w:shd w:val="clear" w:color="00FFFF" w:fill="auto"/>
        <w:spacing w:after="0" w:line="240" w:lineRule="auto"/>
        <w:ind w:firstLine="708"/>
        <w:jc w:val="both"/>
        <w:rPr>
          <w:rFonts w:ascii="Garamond" w:hAnsi="Garamond" w:cs="Arial"/>
          <w:sz w:val="24"/>
          <w:szCs w:val="24"/>
        </w:rPr>
      </w:pPr>
      <w:r w:rsidRPr="00C974E9">
        <w:rPr>
          <w:rFonts w:ascii="Garamond" w:hAnsi="Garamond" w:cs="Arial"/>
          <w:sz w:val="24"/>
          <w:szCs w:val="24"/>
        </w:rPr>
        <w:t>Strava sa podáva a konzumuje v jedálni zariadenia. Na izby sa strava môže donášať len tým prijímateľom sociálnych služieb, ktorí sa pre nepriaznivý zdravotný stav  nemôžu do jedálne dostaviť a pri prevzatí suchej večere.</w:t>
      </w:r>
    </w:p>
    <w:p w:rsidR="00865F2E" w:rsidRPr="00C974E9" w:rsidRDefault="00865F2E" w:rsidP="00865F2E">
      <w:pPr>
        <w:shd w:val="clear" w:color="00FFFF" w:fill="auto"/>
        <w:spacing w:after="0" w:line="240" w:lineRule="auto"/>
        <w:ind w:firstLine="708"/>
        <w:jc w:val="both"/>
        <w:rPr>
          <w:rFonts w:ascii="Garamond" w:hAnsi="Garamond" w:cs="Arial"/>
          <w:sz w:val="24"/>
          <w:szCs w:val="24"/>
        </w:rPr>
      </w:pPr>
      <w:r w:rsidRPr="00C974E9">
        <w:rPr>
          <w:rFonts w:ascii="Garamond" w:hAnsi="Garamond" w:cs="Arial"/>
          <w:sz w:val="24"/>
          <w:szCs w:val="24"/>
        </w:rPr>
        <w:t xml:space="preserve">Pre imobilných klientov sa strava donáša (po porcovaní v kuchyni) priamo na izby k lôžkam. Podľa potreby sa pri konzumácii jedla poskytuje zo strany personálu opatrovateľského úseku pomoc.  </w:t>
      </w:r>
    </w:p>
    <w:p w:rsidR="00865F2E" w:rsidRPr="00C974E9" w:rsidRDefault="00865F2E" w:rsidP="00865F2E">
      <w:pPr>
        <w:shd w:val="clear" w:color="00FFFF" w:fill="auto"/>
        <w:spacing w:after="0" w:line="240" w:lineRule="auto"/>
        <w:ind w:firstLine="708"/>
        <w:jc w:val="both"/>
        <w:rPr>
          <w:rFonts w:ascii="Garamond" w:hAnsi="Garamond" w:cs="Arial"/>
          <w:sz w:val="24"/>
          <w:szCs w:val="24"/>
          <w:vertAlign w:val="superscript"/>
        </w:rPr>
      </w:pPr>
      <w:r w:rsidRPr="00C974E9">
        <w:rPr>
          <w:rFonts w:ascii="Garamond" w:hAnsi="Garamond" w:cs="Arial"/>
          <w:sz w:val="24"/>
          <w:szCs w:val="24"/>
        </w:rPr>
        <w:t>Za účelom kontroly kvality  a množstva stravy, jej chuťovej a inej úpravy, technického stavu stravovacej prevádzky, bezpečnosti zdravia pri práci ako i dodržiavania hygienických predpisov, sa v kuchyni vedie dokumentácia.</w:t>
      </w:r>
    </w:p>
    <w:p w:rsidR="00865F2E" w:rsidRPr="00C974E9" w:rsidRDefault="00865F2E" w:rsidP="00865F2E">
      <w:pPr>
        <w:shd w:val="clear" w:color="00FFFF" w:fill="auto"/>
        <w:spacing w:after="0" w:line="240" w:lineRule="auto"/>
        <w:ind w:firstLine="708"/>
        <w:jc w:val="both"/>
        <w:rPr>
          <w:rFonts w:ascii="Garamond" w:hAnsi="Garamond" w:cs="Arial"/>
          <w:sz w:val="24"/>
          <w:szCs w:val="24"/>
        </w:rPr>
      </w:pPr>
      <w:r w:rsidRPr="00C974E9">
        <w:rPr>
          <w:rFonts w:ascii="Garamond" w:hAnsi="Garamond" w:cs="Arial"/>
          <w:sz w:val="24"/>
          <w:szCs w:val="24"/>
        </w:rPr>
        <w:t xml:space="preserve">Zamestnancom domova, prípadne ďalším stravníkom sa strava poskytuje v súlade so zákonom č. 448/2008 Z.z. o sociálnych službách v znení neskorších platných právnych predpisov.      </w:t>
      </w:r>
    </w:p>
    <w:p w:rsidR="00865F2E" w:rsidRDefault="00865F2E" w:rsidP="002326B6">
      <w:pPr>
        <w:shd w:val="clear" w:color="00FFFF" w:fill="auto"/>
        <w:spacing w:after="0" w:line="240" w:lineRule="auto"/>
        <w:jc w:val="both"/>
        <w:rPr>
          <w:rFonts w:ascii="Garamond" w:hAnsi="Garamond" w:cs="Arial"/>
          <w:b/>
          <w:sz w:val="24"/>
          <w:szCs w:val="24"/>
        </w:rPr>
      </w:pPr>
      <w:r w:rsidRPr="002326B6">
        <w:rPr>
          <w:rFonts w:ascii="Garamond" w:hAnsi="Garamond" w:cs="Arial"/>
          <w:b/>
          <w:sz w:val="24"/>
          <w:szCs w:val="24"/>
        </w:rPr>
        <w:t xml:space="preserve">Strava sa v domove podáva 3 x denne </w:t>
      </w:r>
      <w:r w:rsidRPr="002326B6">
        <w:rPr>
          <w:rFonts w:ascii="Garamond" w:hAnsi="Garamond" w:cs="Arial"/>
          <w:b/>
          <w:position w:val="6"/>
          <w:sz w:val="24"/>
          <w:szCs w:val="24"/>
          <w:vertAlign w:val="superscript"/>
        </w:rPr>
        <w:footnoteReference w:id="3"/>
      </w:r>
      <w:r w:rsidRPr="002326B6">
        <w:rPr>
          <w:rFonts w:ascii="Garamond" w:hAnsi="Garamond" w:cs="Arial"/>
          <w:b/>
          <w:sz w:val="24"/>
          <w:szCs w:val="24"/>
          <w:vertAlign w:val="superscript"/>
        </w:rPr>
        <w:t xml:space="preserve">) </w:t>
      </w:r>
      <w:r w:rsidRPr="002326B6">
        <w:rPr>
          <w:rFonts w:ascii="Garamond" w:hAnsi="Garamond" w:cs="Arial"/>
          <w:b/>
          <w:sz w:val="24"/>
          <w:szCs w:val="24"/>
        </w:rPr>
        <w:t xml:space="preserve"> v tomto časovom rozvrhu :</w:t>
      </w:r>
    </w:p>
    <w:p w:rsidR="00270160" w:rsidRPr="002326B6" w:rsidRDefault="00270160" w:rsidP="002326B6">
      <w:pPr>
        <w:shd w:val="clear" w:color="00FFFF" w:fill="auto"/>
        <w:spacing w:after="0" w:line="240" w:lineRule="auto"/>
        <w:jc w:val="both"/>
        <w:rPr>
          <w:rFonts w:ascii="Garamond" w:hAnsi="Garamond" w:cs="Arial"/>
          <w:b/>
          <w:sz w:val="24"/>
          <w:szCs w:val="24"/>
        </w:rPr>
      </w:pPr>
    </w:p>
    <w:p w:rsidR="00270160" w:rsidRPr="002874B1" w:rsidRDefault="00270160" w:rsidP="00270160">
      <w:pPr>
        <w:shd w:val="clear" w:color="00FFFF" w:fill="auto"/>
        <w:spacing w:after="0" w:line="240" w:lineRule="auto"/>
        <w:jc w:val="both"/>
        <w:rPr>
          <w:rFonts w:ascii="Garamond" w:hAnsi="Garamond" w:cs="Arial"/>
          <w:sz w:val="24"/>
          <w:szCs w:val="24"/>
        </w:rPr>
      </w:pPr>
      <w:r w:rsidRPr="002874B1">
        <w:rPr>
          <w:rFonts w:ascii="Garamond" w:hAnsi="Garamond" w:cs="Arial"/>
          <w:sz w:val="24"/>
          <w:szCs w:val="24"/>
        </w:rPr>
        <w:t xml:space="preserve">a) Strava sa v domove podáva 3 x denne </w:t>
      </w:r>
      <w:r w:rsidRPr="002874B1">
        <w:rPr>
          <w:rFonts w:ascii="Garamond" w:hAnsi="Garamond"/>
          <w:position w:val="6"/>
          <w:sz w:val="24"/>
          <w:szCs w:val="24"/>
          <w:vertAlign w:val="superscript"/>
        </w:rPr>
        <w:footnoteReference w:id="4"/>
      </w:r>
      <w:r w:rsidRPr="002874B1">
        <w:rPr>
          <w:rFonts w:ascii="Garamond" w:hAnsi="Garamond" w:cs="Arial"/>
          <w:sz w:val="24"/>
          <w:szCs w:val="24"/>
          <w:vertAlign w:val="superscript"/>
        </w:rPr>
        <w:t xml:space="preserve">) </w:t>
      </w:r>
      <w:r w:rsidRPr="002874B1">
        <w:rPr>
          <w:rFonts w:ascii="Garamond" w:hAnsi="Garamond" w:cs="Arial"/>
          <w:sz w:val="24"/>
          <w:szCs w:val="24"/>
        </w:rPr>
        <w:t xml:space="preserve"> v tomto časovom rozvrhu :</w:t>
      </w:r>
    </w:p>
    <w:p w:rsidR="00270160" w:rsidRPr="002874B1" w:rsidRDefault="00270160" w:rsidP="00270160">
      <w:pPr>
        <w:shd w:val="clear" w:color="00FFFF" w:fill="auto"/>
        <w:spacing w:after="0" w:line="240" w:lineRule="auto"/>
        <w:jc w:val="both"/>
        <w:rPr>
          <w:rFonts w:ascii="Garamond" w:hAnsi="Garamond" w:cs="Arial"/>
          <w:sz w:val="24"/>
          <w:szCs w:val="24"/>
        </w:rPr>
      </w:pPr>
      <w:r w:rsidRPr="002874B1">
        <w:rPr>
          <w:rFonts w:ascii="Garamond" w:hAnsi="Garamond" w:cs="Arial"/>
          <w:sz w:val="24"/>
          <w:szCs w:val="24"/>
        </w:rPr>
        <w:t xml:space="preserve"> </w:t>
      </w:r>
      <w:r w:rsidRPr="002874B1">
        <w:rPr>
          <w:rFonts w:ascii="Garamond" w:hAnsi="Garamond"/>
          <w:sz w:val="24"/>
          <w:szCs w:val="24"/>
          <w:lang w:val="en-US"/>
        </w:rPr>
        <w:sym w:font="Wingdings" w:char="00F0"/>
      </w:r>
      <w:r w:rsidRPr="002874B1">
        <w:rPr>
          <w:rFonts w:ascii="Garamond" w:hAnsi="Garamond" w:cs="Arial"/>
          <w:sz w:val="24"/>
          <w:szCs w:val="24"/>
        </w:rPr>
        <w:t xml:space="preserve"> </w:t>
      </w:r>
      <w:r w:rsidRPr="002874B1">
        <w:rPr>
          <w:rFonts w:ascii="Garamond" w:hAnsi="Garamond" w:cs="Arial"/>
          <w:b/>
          <w:sz w:val="24"/>
          <w:szCs w:val="24"/>
        </w:rPr>
        <w:t>raňajky</w:t>
      </w:r>
      <w:r w:rsidRPr="002874B1">
        <w:rPr>
          <w:rFonts w:ascii="Garamond" w:hAnsi="Garamond" w:cs="Arial"/>
          <w:sz w:val="24"/>
          <w:szCs w:val="24"/>
        </w:rPr>
        <w:t xml:space="preserve"> od 07 </w:t>
      </w:r>
      <w:r w:rsidRPr="002874B1">
        <w:rPr>
          <w:rFonts w:ascii="Garamond" w:hAnsi="Garamond" w:cs="Arial"/>
          <w:position w:val="6"/>
          <w:sz w:val="24"/>
          <w:szCs w:val="24"/>
        </w:rPr>
        <w:t xml:space="preserve">15 </w:t>
      </w:r>
      <w:r w:rsidRPr="002874B1">
        <w:rPr>
          <w:rFonts w:ascii="Garamond" w:hAnsi="Garamond" w:cs="Arial"/>
          <w:sz w:val="24"/>
          <w:szCs w:val="24"/>
        </w:rPr>
        <w:t xml:space="preserve"> hod – 08 </w:t>
      </w:r>
      <w:r w:rsidRPr="002874B1">
        <w:rPr>
          <w:rFonts w:ascii="Garamond" w:hAnsi="Garamond" w:cs="Arial"/>
          <w:position w:val="6"/>
          <w:sz w:val="24"/>
          <w:szCs w:val="24"/>
        </w:rPr>
        <w:t xml:space="preserve">15 </w:t>
      </w:r>
      <w:r w:rsidRPr="002874B1">
        <w:rPr>
          <w:rFonts w:ascii="Garamond" w:hAnsi="Garamond" w:cs="Arial"/>
          <w:sz w:val="24"/>
          <w:szCs w:val="24"/>
        </w:rPr>
        <w:t xml:space="preserve"> hod</w:t>
      </w:r>
    </w:p>
    <w:p w:rsidR="00270160" w:rsidRPr="002874B1" w:rsidRDefault="00270160" w:rsidP="00270160">
      <w:pPr>
        <w:pStyle w:val="Odsekzoznamu"/>
        <w:numPr>
          <w:ilvl w:val="0"/>
          <w:numId w:val="22"/>
        </w:numPr>
        <w:shd w:val="clear" w:color="00FFFF" w:fill="auto"/>
        <w:spacing w:after="0" w:line="240" w:lineRule="auto"/>
        <w:contextualSpacing w:val="0"/>
        <w:jc w:val="both"/>
        <w:rPr>
          <w:rFonts w:ascii="Garamond" w:hAnsi="Garamond" w:cs="Arial"/>
          <w:sz w:val="24"/>
          <w:szCs w:val="24"/>
        </w:rPr>
      </w:pPr>
      <w:r w:rsidRPr="002874B1">
        <w:rPr>
          <w:rFonts w:ascii="Garamond" w:hAnsi="Garamond" w:cs="Arial"/>
          <w:sz w:val="24"/>
          <w:szCs w:val="24"/>
        </w:rPr>
        <w:t>Desiata od 9,00 hod. – 10,00 hod.</w:t>
      </w:r>
    </w:p>
    <w:p w:rsidR="002874B1" w:rsidRDefault="00270160" w:rsidP="002874B1">
      <w:pPr>
        <w:shd w:val="clear" w:color="00FFFF" w:fill="auto"/>
        <w:spacing w:after="0" w:line="240" w:lineRule="auto"/>
        <w:jc w:val="both"/>
        <w:rPr>
          <w:rFonts w:ascii="Garamond" w:hAnsi="Garamond" w:cs="Arial"/>
          <w:sz w:val="24"/>
          <w:szCs w:val="24"/>
        </w:rPr>
      </w:pPr>
      <w:r w:rsidRPr="002874B1">
        <w:rPr>
          <w:rFonts w:ascii="Garamond" w:hAnsi="Garamond" w:cs="Arial"/>
          <w:sz w:val="24"/>
          <w:szCs w:val="24"/>
        </w:rPr>
        <w:t xml:space="preserve"> </w:t>
      </w:r>
      <w:r w:rsidRPr="002874B1">
        <w:rPr>
          <w:rFonts w:ascii="Garamond" w:hAnsi="Garamond"/>
          <w:sz w:val="24"/>
          <w:szCs w:val="24"/>
          <w:lang w:val="en-US"/>
        </w:rPr>
        <w:sym w:font="Wingdings" w:char="00F0"/>
      </w:r>
      <w:r w:rsidRPr="002874B1">
        <w:rPr>
          <w:rFonts w:ascii="Garamond" w:hAnsi="Garamond" w:cs="Arial"/>
          <w:sz w:val="24"/>
          <w:szCs w:val="24"/>
        </w:rPr>
        <w:t xml:space="preserve"> </w:t>
      </w:r>
      <w:r w:rsidRPr="002874B1">
        <w:rPr>
          <w:rFonts w:ascii="Garamond" w:hAnsi="Garamond" w:cs="Arial"/>
          <w:b/>
          <w:sz w:val="24"/>
          <w:szCs w:val="24"/>
        </w:rPr>
        <w:t>obed</w:t>
      </w:r>
      <w:r w:rsidRPr="002874B1">
        <w:rPr>
          <w:rFonts w:ascii="Garamond" w:hAnsi="Garamond" w:cs="Arial"/>
          <w:sz w:val="24"/>
          <w:szCs w:val="24"/>
        </w:rPr>
        <w:t xml:space="preserve"> pre prijímateľov sociálnych. služieb od 11</w:t>
      </w:r>
      <w:r w:rsidRPr="002874B1">
        <w:rPr>
          <w:rFonts w:ascii="Garamond" w:hAnsi="Garamond" w:cs="Arial"/>
          <w:position w:val="6"/>
          <w:sz w:val="24"/>
          <w:szCs w:val="24"/>
        </w:rPr>
        <w:t xml:space="preserve">30  </w:t>
      </w:r>
      <w:r w:rsidRPr="002874B1">
        <w:rPr>
          <w:rFonts w:ascii="Garamond" w:hAnsi="Garamond" w:cs="Arial"/>
          <w:sz w:val="24"/>
          <w:szCs w:val="24"/>
        </w:rPr>
        <w:t>hod - 12</w:t>
      </w:r>
      <w:r w:rsidRPr="002874B1">
        <w:rPr>
          <w:rFonts w:ascii="Garamond" w:hAnsi="Garamond" w:cs="Arial"/>
          <w:position w:val="6"/>
          <w:sz w:val="24"/>
          <w:szCs w:val="24"/>
        </w:rPr>
        <w:t xml:space="preserve">45  </w:t>
      </w:r>
      <w:r w:rsidRPr="002874B1">
        <w:rPr>
          <w:rFonts w:ascii="Garamond" w:hAnsi="Garamond" w:cs="Arial"/>
          <w:sz w:val="24"/>
          <w:szCs w:val="24"/>
        </w:rPr>
        <w:t>hod</w:t>
      </w:r>
    </w:p>
    <w:p w:rsidR="00270160" w:rsidRPr="002874B1" w:rsidRDefault="002874B1" w:rsidP="002874B1">
      <w:pPr>
        <w:shd w:val="clear" w:color="00FFFF" w:fill="auto"/>
        <w:spacing w:after="0" w:line="240" w:lineRule="auto"/>
        <w:jc w:val="both"/>
        <w:rPr>
          <w:rFonts w:ascii="Garamond" w:hAnsi="Garamond" w:cs="Arial"/>
          <w:sz w:val="24"/>
          <w:szCs w:val="24"/>
        </w:rPr>
      </w:pPr>
      <w:r>
        <w:rPr>
          <w:rFonts w:ascii="Garamond" w:hAnsi="Garamond" w:cs="Arial"/>
          <w:sz w:val="24"/>
          <w:szCs w:val="24"/>
        </w:rPr>
        <w:t xml:space="preserve">      </w:t>
      </w:r>
      <w:r w:rsidR="00270160" w:rsidRPr="002874B1">
        <w:rPr>
          <w:rFonts w:ascii="Garamond" w:hAnsi="Garamond" w:cs="Arial"/>
          <w:b/>
          <w:sz w:val="24"/>
          <w:szCs w:val="24"/>
        </w:rPr>
        <w:t xml:space="preserve">obed </w:t>
      </w:r>
      <w:r w:rsidR="00270160" w:rsidRPr="002874B1">
        <w:rPr>
          <w:rFonts w:ascii="Garamond" w:hAnsi="Garamond" w:cs="Arial"/>
          <w:sz w:val="24"/>
          <w:szCs w:val="24"/>
        </w:rPr>
        <w:t>pre zamestnancov  od 12</w:t>
      </w:r>
      <w:r w:rsidR="00270160" w:rsidRPr="002874B1">
        <w:rPr>
          <w:rFonts w:ascii="Garamond" w:hAnsi="Garamond" w:cs="Arial"/>
          <w:position w:val="6"/>
          <w:sz w:val="24"/>
          <w:szCs w:val="24"/>
        </w:rPr>
        <w:t xml:space="preserve">45  </w:t>
      </w:r>
      <w:r w:rsidR="00270160" w:rsidRPr="002874B1">
        <w:rPr>
          <w:rFonts w:ascii="Garamond" w:hAnsi="Garamond" w:cs="Arial"/>
          <w:sz w:val="24"/>
          <w:szCs w:val="24"/>
        </w:rPr>
        <w:t>hod - 13</w:t>
      </w:r>
      <w:r w:rsidR="00270160" w:rsidRPr="002874B1">
        <w:rPr>
          <w:rFonts w:ascii="Garamond" w:hAnsi="Garamond" w:cs="Arial"/>
          <w:position w:val="6"/>
          <w:sz w:val="24"/>
          <w:szCs w:val="24"/>
        </w:rPr>
        <w:t xml:space="preserve">15  </w:t>
      </w:r>
      <w:r w:rsidR="00270160" w:rsidRPr="002874B1">
        <w:rPr>
          <w:rFonts w:ascii="Garamond" w:hAnsi="Garamond" w:cs="Arial"/>
          <w:sz w:val="24"/>
          <w:szCs w:val="24"/>
        </w:rPr>
        <w:t>hod</w:t>
      </w:r>
    </w:p>
    <w:p w:rsidR="00270160" w:rsidRPr="002874B1" w:rsidRDefault="00270160" w:rsidP="00270160">
      <w:pPr>
        <w:pStyle w:val="Odsekzoznamu"/>
        <w:numPr>
          <w:ilvl w:val="0"/>
          <w:numId w:val="22"/>
        </w:numPr>
        <w:shd w:val="clear" w:color="00FFFF" w:fill="auto"/>
        <w:spacing w:after="0" w:line="240" w:lineRule="auto"/>
        <w:contextualSpacing w:val="0"/>
        <w:jc w:val="both"/>
        <w:rPr>
          <w:rFonts w:ascii="Garamond" w:hAnsi="Garamond" w:cs="Arial"/>
          <w:sz w:val="24"/>
          <w:szCs w:val="24"/>
        </w:rPr>
      </w:pPr>
      <w:r w:rsidRPr="002874B1">
        <w:rPr>
          <w:rFonts w:ascii="Garamond" w:hAnsi="Garamond" w:cs="Arial"/>
          <w:sz w:val="24"/>
          <w:szCs w:val="24"/>
        </w:rPr>
        <w:t>Olovrant o 15,00 hod.</w:t>
      </w:r>
    </w:p>
    <w:p w:rsidR="00270160" w:rsidRPr="002874B1" w:rsidRDefault="00270160" w:rsidP="00270160">
      <w:pPr>
        <w:shd w:val="clear" w:color="00FFFF" w:fill="auto"/>
        <w:spacing w:after="0" w:line="240" w:lineRule="auto"/>
        <w:jc w:val="both"/>
        <w:rPr>
          <w:rFonts w:ascii="Garamond" w:hAnsi="Garamond" w:cs="Arial"/>
          <w:sz w:val="24"/>
          <w:szCs w:val="24"/>
        </w:rPr>
      </w:pPr>
      <w:r w:rsidRPr="002874B1">
        <w:rPr>
          <w:rFonts w:ascii="Garamond" w:hAnsi="Garamond"/>
          <w:sz w:val="24"/>
          <w:szCs w:val="24"/>
          <w:lang w:val="en-US"/>
        </w:rPr>
        <w:t xml:space="preserve">   </w:t>
      </w:r>
      <w:r w:rsidRPr="002874B1">
        <w:rPr>
          <w:rFonts w:ascii="Garamond" w:hAnsi="Garamond"/>
          <w:sz w:val="24"/>
          <w:szCs w:val="24"/>
          <w:lang w:val="en-US"/>
        </w:rPr>
        <w:sym w:font="Wingdings" w:char="00F0"/>
      </w:r>
      <w:r w:rsidRPr="002874B1">
        <w:rPr>
          <w:rFonts w:ascii="Garamond" w:hAnsi="Garamond" w:cs="Arial"/>
          <w:sz w:val="24"/>
          <w:szCs w:val="24"/>
        </w:rPr>
        <w:t xml:space="preserve"> </w:t>
      </w:r>
      <w:r w:rsidRPr="002874B1">
        <w:rPr>
          <w:rFonts w:ascii="Garamond" w:hAnsi="Garamond" w:cs="Arial"/>
          <w:b/>
          <w:sz w:val="24"/>
          <w:szCs w:val="24"/>
        </w:rPr>
        <w:t>večera</w:t>
      </w:r>
      <w:r w:rsidRPr="002874B1">
        <w:rPr>
          <w:rFonts w:ascii="Garamond" w:hAnsi="Garamond" w:cs="Arial"/>
          <w:sz w:val="24"/>
          <w:szCs w:val="24"/>
        </w:rPr>
        <w:t xml:space="preserve"> od 16</w:t>
      </w:r>
      <w:r w:rsidRPr="002874B1">
        <w:rPr>
          <w:rFonts w:ascii="Garamond" w:hAnsi="Garamond" w:cs="Arial"/>
          <w:position w:val="6"/>
          <w:sz w:val="24"/>
          <w:szCs w:val="24"/>
        </w:rPr>
        <w:t xml:space="preserve">30 </w:t>
      </w:r>
      <w:r w:rsidRPr="002874B1">
        <w:rPr>
          <w:rFonts w:ascii="Garamond" w:hAnsi="Garamond" w:cs="Arial"/>
          <w:sz w:val="24"/>
          <w:szCs w:val="24"/>
        </w:rPr>
        <w:t xml:space="preserve"> hod - 17</w:t>
      </w:r>
      <w:r w:rsidRPr="002874B1">
        <w:rPr>
          <w:rFonts w:ascii="Garamond" w:hAnsi="Garamond" w:cs="Arial"/>
          <w:position w:val="6"/>
          <w:sz w:val="24"/>
          <w:szCs w:val="24"/>
        </w:rPr>
        <w:t xml:space="preserve">15  </w:t>
      </w:r>
      <w:r w:rsidRPr="002874B1">
        <w:rPr>
          <w:rFonts w:ascii="Garamond" w:hAnsi="Garamond" w:cs="Arial"/>
          <w:sz w:val="24"/>
          <w:szCs w:val="24"/>
        </w:rPr>
        <w:t>hod.</w:t>
      </w:r>
    </w:p>
    <w:p w:rsidR="00270160" w:rsidRPr="002874B1" w:rsidRDefault="00270160" w:rsidP="00270160">
      <w:pPr>
        <w:shd w:val="clear" w:color="00FFFF" w:fill="auto"/>
        <w:spacing w:after="0" w:line="240" w:lineRule="auto"/>
        <w:jc w:val="both"/>
        <w:rPr>
          <w:rFonts w:ascii="Garamond" w:hAnsi="Garamond" w:cs="Arial"/>
          <w:sz w:val="24"/>
          <w:szCs w:val="24"/>
        </w:rPr>
      </w:pPr>
      <w:r w:rsidRPr="002874B1">
        <w:rPr>
          <w:rFonts w:ascii="Garamond" w:hAnsi="Garamond"/>
          <w:sz w:val="24"/>
          <w:szCs w:val="24"/>
          <w:lang w:val="en-US"/>
        </w:rPr>
        <w:t xml:space="preserve">   </w:t>
      </w:r>
      <w:r w:rsidRPr="002874B1">
        <w:rPr>
          <w:rFonts w:ascii="Garamond" w:hAnsi="Garamond"/>
          <w:sz w:val="24"/>
          <w:szCs w:val="24"/>
          <w:lang w:val="en-US"/>
        </w:rPr>
        <w:sym w:font="Wingdings" w:char="00F0"/>
      </w:r>
      <w:r w:rsidRPr="002874B1">
        <w:rPr>
          <w:rFonts w:ascii="Garamond" w:hAnsi="Garamond" w:cs="Arial"/>
          <w:sz w:val="24"/>
          <w:szCs w:val="24"/>
        </w:rPr>
        <w:t xml:space="preserve"> </w:t>
      </w:r>
      <w:r w:rsidRPr="002874B1">
        <w:rPr>
          <w:rFonts w:ascii="Garamond" w:hAnsi="Garamond" w:cs="Arial"/>
          <w:b/>
          <w:sz w:val="24"/>
          <w:szCs w:val="24"/>
        </w:rPr>
        <w:t xml:space="preserve">večera </w:t>
      </w:r>
      <w:r w:rsidRPr="002874B1">
        <w:rPr>
          <w:rFonts w:ascii="Garamond" w:hAnsi="Garamond" w:cs="Arial"/>
          <w:sz w:val="24"/>
          <w:szCs w:val="24"/>
        </w:rPr>
        <w:t>v nedeľu a v deň sanitácií stravovacej prevádzky ( suchá )</w:t>
      </w:r>
    </w:p>
    <w:p w:rsidR="00270160" w:rsidRPr="002874B1" w:rsidRDefault="00270160" w:rsidP="00270160">
      <w:pPr>
        <w:pStyle w:val="Odsekzoznamu"/>
        <w:shd w:val="clear" w:color="00FFFF" w:fill="auto"/>
        <w:jc w:val="both"/>
        <w:rPr>
          <w:rFonts w:ascii="Garamond" w:hAnsi="Garamond" w:cs="Arial"/>
          <w:sz w:val="24"/>
          <w:szCs w:val="24"/>
        </w:rPr>
      </w:pPr>
    </w:p>
    <w:p w:rsidR="00865F2E" w:rsidRPr="002874B1" w:rsidRDefault="00865F2E" w:rsidP="00865F2E">
      <w:pPr>
        <w:shd w:val="clear" w:color="00FFFF" w:fill="auto"/>
        <w:spacing w:after="0" w:line="240" w:lineRule="auto"/>
        <w:jc w:val="both"/>
        <w:rPr>
          <w:rFonts w:ascii="Garamond" w:hAnsi="Garamond" w:cs="Arial"/>
          <w:b/>
          <w:sz w:val="24"/>
          <w:szCs w:val="24"/>
        </w:rPr>
      </w:pPr>
    </w:p>
    <w:p w:rsidR="00270160" w:rsidRDefault="00270160" w:rsidP="00865F2E">
      <w:pPr>
        <w:shd w:val="clear" w:color="00FFFF" w:fill="auto"/>
        <w:spacing w:after="0" w:line="240" w:lineRule="auto"/>
        <w:jc w:val="both"/>
        <w:rPr>
          <w:rFonts w:ascii="Garamond" w:hAnsi="Garamond" w:cs="Arial"/>
          <w:sz w:val="24"/>
          <w:szCs w:val="24"/>
        </w:rPr>
      </w:pPr>
    </w:p>
    <w:p w:rsidR="00865F2E" w:rsidRPr="00C974E9" w:rsidRDefault="00C974E9" w:rsidP="00865F2E">
      <w:pPr>
        <w:pStyle w:val="Normlnywebov"/>
        <w:jc w:val="center"/>
        <w:rPr>
          <w:rFonts w:ascii="Garamond" w:hAnsi="Garamond"/>
          <w:sz w:val="28"/>
          <w:szCs w:val="28"/>
          <w:u w:val="single"/>
        </w:rPr>
      </w:pPr>
      <w:r w:rsidRPr="00C974E9">
        <w:rPr>
          <w:rFonts w:ascii="Garamond" w:hAnsi="Garamond" w:cs="Arial"/>
          <w:b/>
          <w:sz w:val="28"/>
          <w:szCs w:val="28"/>
          <w:u w:val="single"/>
        </w:rPr>
        <w:t>2.4.</w:t>
      </w:r>
      <w:r w:rsidR="00865F2E" w:rsidRPr="00C974E9">
        <w:rPr>
          <w:rFonts w:ascii="Garamond" w:hAnsi="Garamond" w:cs="Arial"/>
          <w:b/>
          <w:sz w:val="28"/>
          <w:szCs w:val="28"/>
          <w:u w:val="single"/>
        </w:rPr>
        <w:t xml:space="preserve">6 Upratovanie, pranie, žehlenie a údržba bielizne a šatstva </w:t>
      </w:r>
      <w:r w:rsidR="00865F2E" w:rsidRPr="00C974E9">
        <w:rPr>
          <w:rStyle w:val="Zvraznenie"/>
          <w:rFonts w:ascii="Garamond" w:eastAsia="Calibri" w:hAnsi="Garamond"/>
          <w:b/>
          <w:bCs/>
          <w:i w:val="0"/>
          <w:szCs w:val="28"/>
          <w:u w:val="single"/>
        </w:rPr>
        <w:t>(§§ 35 a 38)</w:t>
      </w:r>
    </w:p>
    <w:p w:rsidR="00865F2E" w:rsidRPr="00C974E9" w:rsidRDefault="00865F2E" w:rsidP="00D65FBB">
      <w:pPr>
        <w:spacing w:after="0" w:line="240" w:lineRule="auto"/>
        <w:ind w:firstLine="708"/>
        <w:rPr>
          <w:rFonts w:ascii="Garamond" w:hAnsi="Garamond" w:cs="Arial"/>
          <w:sz w:val="24"/>
          <w:szCs w:val="24"/>
        </w:rPr>
      </w:pPr>
      <w:r w:rsidRPr="00C974E9">
        <w:rPr>
          <w:rFonts w:ascii="Garamond" w:hAnsi="Garamond" w:cs="Arial"/>
          <w:b/>
          <w:sz w:val="24"/>
          <w:szCs w:val="24"/>
        </w:rPr>
        <w:t>Upratovanie</w:t>
      </w:r>
      <w:r w:rsidRPr="00C974E9">
        <w:rPr>
          <w:rFonts w:ascii="Garamond" w:hAnsi="Garamond" w:cs="Arial"/>
          <w:sz w:val="24"/>
          <w:szCs w:val="24"/>
        </w:rPr>
        <w:t xml:space="preserve"> obytných miestností, spoločenských miestností, stravovacích priestorov sa vykonáva v zmysle dezinfekčného programu zariadenia viď prevádzkový poriadok zariadenia. </w:t>
      </w:r>
    </w:p>
    <w:p w:rsidR="00865F2E" w:rsidRPr="00C974E9" w:rsidRDefault="00865F2E" w:rsidP="00D65FBB">
      <w:pPr>
        <w:pStyle w:val="Nzov"/>
        <w:jc w:val="left"/>
        <w:rPr>
          <w:rFonts w:ascii="Garamond" w:hAnsi="Garamond" w:cs="Arial"/>
          <w:b w:val="0"/>
          <w:sz w:val="24"/>
          <w:szCs w:val="24"/>
          <w:lang w:val="sk-SK"/>
        </w:rPr>
      </w:pPr>
      <w:r w:rsidRPr="00C974E9">
        <w:rPr>
          <w:rFonts w:ascii="Garamond" w:hAnsi="Garamond" w:cs="Arial"/>
          <w:b w:val="0"/>
          <w:bCs/>
          <w:sz w:val="24"/>
          <w:szCs w:val="24"/>
          <w:lang w:val="sk-SK"/>
        </w:rPr>
        <w:t>Upratovanie</w:t>
      </w:r>
      <w:r w:rsidRPr="00C974E9">
        <w:rPr>
          <w:rFonts w:ascii="Garamond" w:hAnsi="Garamond" w:cs="Arial"/>
          <w:b w:val="0"/>
          <w:sz w:val="24"/>
          <w:szCs w:val="24"/>
          <w:lang w:val="sk-SK"/>
        </w:rPr>
        <w:t xml:space="preserve"> bytových jednotiek a nebytových priestorov sa zabezpečuje podľa harmonogramu. </w:t>
      </w:r>
    </w:p>
    <w:p w:rsidR="00865F2E" w:rsidRPr="00C974E9" w:rsidRDefault="00865F2E" w:rsidP="00D65FBB">
      <w:pPr>
        <w:pStyle w:val="Nzov"/>
        <w:jc w:val="both"/>
        <w:rPr>
          <w:rFonts w:ascii="Garamond" w:hAnsi="Garamond" w:cs="Arial"/>
          <w:b w:val="0"/>
          <w:sz w:val="24"/>
          <w:szCs w:val="24"/>
          <w:lang w:val="sk-SK"/>
        </w:rPr>
      </w:pPr>
      <w:r w:rsidRPr="00C974E9">
        <w:rPr>
          <w:rFonts w:ascii="Garamond" w:hAnsi="Garamond" w:cs="Arial"/>
          <w:b w:val="0"/>
          <w:sz w:val="24"/>
          <w:szCs w:val="24"/>
          <w:u w:val="single"/>
          <w:lang w:val="sk-SK"/>
        </w:rPr>
        <w:t>Denné upratovanie</w:t>
      </w:r>
      <w:r w:rsidRPr="00C974E9">
        <w:rPr>
          <w:rFonts w:ascii="Garamond" w:hAnsi="Garamond" w:cs="Arial"/>
          <w:b w:val="0"/>
          <w:sz w:val="24"/>
          <w:szCs w:val="24"/>
          <w:lang w:val="sk-SK"/>
        </w:rPr>
        <w:t>:  izby klientov, vyprázdňovanie smetných košov, umývanie podláh, sprchovacích kútov, WC a chodieb, spoločenské miestnosti, schodište, jedáleň</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u w:val="single"/>
          <w:lang w:val="sk-SK"/>
        </w:rPr>
        <w:t>Týždenné upratovanie</w:t>
      </w:r>
      <w:r w:rsidRPr="00C974E9">
        <w:rPr>
          <w:rFonts w:ascii="Garamond" w:hAnsi="Garamond" w:cs="Arial"/>
          <w:b w:val="0"/>
          <w:sz w:val="24"/>
          <w:szCs w:val="24"/>
          <w:lang w:val="sk-SK"/>
        </w:rPr>
        <w:t>:  kancelárie</w:t>
      </w:r>
    </w:p>
    <w:p w:rsidR="00865F2E" w:rsidRPr="00C974E9" w:rsidRDefault="00865F2E" w:rsidP="00865F2E">
      <w:pPr>
        <w:pStyle w:val="Nzov"/>
        <w:jc w:val="both"/>
        <w:rPr>
          <w:rFonts w:ascii="Garamond" w:hAnsi="Garamond" w:cs="Arial"/>
          <w:b w:val="0"/>
          <w:sz w:val="24"/>
          <w:szCs w:val="24"/>
          <w:u w:val="single"/>
          <w:lang w:val="sk-SK"/>
        </w:rPr>
      </w:pPr>
      <w:r w:rsidRPr="00C974E9">
        <w:rPr>
          <w:rFonts w:ascii="Garamond" w:hAnsi="Garamond" w:cs="Arial"/>
          <w:b w:val="0"/>
          <w:sz w:val="24"/>
          <w:szCs w:val="24"/>
          <w:u w:val="single"/>
          <w:lang w:val="sk-SK"/>
        </w:rPr>
        <w:t>Dvojtýždenné upratovanie</w:t>
      </w:r>
      <w:r w:rsidRPr="00C974E9">
        <w:rPr>
          <w:rFonts w:ascii="Garamond" w:hAnsi="Garamond" w:cs="Arial"/>
          <w:b w:val="0"/>
          <w:sz w:val="24"/>
          <w:szCs w:val="24"/>
          <w:lang w:val="sk-SK"/>
        </w:rPr>
        <w:t xml:space="preserve">: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utretie prachu z nábytku aj z odkladacích plôch nábytku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vysávanie čalúneného nábytku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dezinfekcia sociálnych zariadení, WC, sprchovacích kútov, umývadla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a kľučiek.</w:t>
      </w:r>
    </w:p>
    <w:p w:rsidR="00865F2E" w:rsidRPr="00C974E9" w:rsidRDefault="00865F2E" w:rsidP="00865F2E">
      <w:pPr>
        <w:pStyle w:val="Nzov"/>
        <w:tabs>
          <w:tab w:val="left" w:pos="2985"/>
        </w:tabs>
        <w:jc w:val="both"/>
        <w:rPr>
          <w:rFonts w:ascii="Garamond" w:hAnsi="Garamond" w:cs="Arial"/>
          <w:b w:val="0"/>
          <w:sz w:val="24"/>
          <w:szCs w:val="24"/>
          <w:u w:val="single"/>
          <w:lang w:val="sk-SK"/>
        </w:rPr>
      </w:pPr>
      <w:r w:rsidRPr="00C974E9">
        <w:rPr>
          <w:rFonts w:ascii="Garamond" w:hAnsi="Garamond" w:cs="Arial"/>
          <w:b w:val="0"/>
          <w:sz w:val="24"/>
          <w:szCs w:val="24"/>
          <w:u w:val="single"/>
          <w:lang w:val="sk-SK"/>
        </w:rPr>
        <w:t>Mesačné upratovanie:</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utieranie prachu z nábytku, stoličiek, kresiel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vysávanie povrchu váľandy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u w:val="single"/>
          <w:lang w:val="sk-SK"/>
        </w:rPr>
        <w:t>Štvrťročné upratovanie</w:t>
      </w:r>
      <w:r w:rsidRPr="00C974E9">
        <w:rPr>
          <w:rFonts w:ascii="Garamond" w:hAnsi="Garamond" w:cs="Arial"/>
          <w:b w:val="0"/>
          <w:sz w:val="24"/>
          <w:szCs w:val="24"/>
          <w:lang w:val="sk-SK"/>
        </w:rPr>
        <w:t xml:space="preserve">: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- 2 x ročne umývanie okien, vrátane a okenných parapet  </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odstránenie pavučín</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umytie všetkých svietidiel</w:t>
      </w:r>
    </w:p>
    <w:p w:rsidR="00865F2E" w:rsidRPr="00C974E9" w:rsidRDefault="00865F2E" w:rsidP="00865F2E">
      <w:pPr>
        <w:pStyle w:val="Nzov"/>
        <w:jc w:val="both"/>
        <w:rPr>
          <w:rFonts w:ascii="Garamond" w:hAnsi="Garamond" w:cs="Arial"/>
          <w:b w:val="0"/>
          <w:sz w:val="24"/>
          <w:szCs w:val="24"/>
          <w:lang w:val="sk-SK"/>
        </w:rPr>
      </w:pPr>
      <w:r w:rsidRPr="00C974E9">
        <w:rPr>
          <w:rFonts w:ascii="Garamond" w:hAnsi="Garamond" w:cs="Arial"/>
          <w:b w:val="0"/>
          <w:sz w:val="24"/>
          <w:szCs w:val="24"/>
          <w:lang w:val="sk-SK"/>
        </w:rPr>
        <w:t xml:space="preserve">        - umytie zárubní dverí a ich ošetrenie</w:t>
      </w:r>
    </w:p>
    <w:p w:rsidR="00865F2E" w:rsidRPr="00C974E9" w:rsidRDefault="00865F2E" w:rsidP="002326B6">
      <w:pPr>
        <w:shd w:val="clear" w:color="00FFFF" w:fill="auto"/>
        <w:spacing w:after="0" w:line="240" w:lineRule="auto"/>
        <w:jc w:val="both"/>
        <w:rPr>
          <w:rFonts w:ascii="Garamond" w:hAnsi="Garamond" w:cs="Arial"/>
          <w:sz w:val="24"/>
          <w:szCs w:val="24"/>
        </w:rPr>
      </w:pPr>
      <w:r w:rsidRPr="00C974E9">
        <w:rPr>
          <w:rFonts w:ascii="Garamond" w:hAnsi="Garamond" w:cs="Arial"/>
          <w:b/>
          <w:sz w:val="24"/>
          <w:szCs w:val="24"/>
        </w:rPr>
        <w:t>Pranie, žehlenie a údržbu bielizne</w:t>
      </w:r>
      <w:r w:rsidRPr="00C974E9">
        <w:rPr>
          <w:rFonts w:ascii="Garamond" w:hAnsi="Garamond" w:cs="Arial"/>
          <w:sz w:val="24"/>
          <w:szCs w:val="24"/>
        </w:rPr>
        <w:t xml:space="preserve"> </w:t>
      </w:r>
      <w:r w:rsidRPr="00C974E9">
        <w:rPr>
          <w:rFonts w:ascii="Garamond" w:hAnsi="Garamond" w:cs="Arial"/>
          <w:b/>
          <w:sz w:val="24"/>
          <w:szCs w:val="24"/>
        </w:rPr>
        <w:t>a šatstva</w:t>
      </w:r>
      <w:r w:rsidRPr="00C974E9">
        <w:rPr>
          <w:rFonts w:ascii="Garamond" w:hAnsi="Garamond" w:cs="Arial"/>
          <w:sz w:val="24"/>
          <w:szCs w:val="24"/>
        </w:rPr>
        <w:t xml:space="preserve"> vykonáva zariadenie vo vlastnej práčovni denne v súčinnosti s prijímateľom sociálnych služieb, vrátane menších krajčírskych úprav odevov, ak jeho schopnosti mu to umožňujú. Prípadné čistenie odevov v čistiarni obstará domov za úhradu obyvateľa.</w:t>
      </w:r>
    </w:p>
    <w:p w:rsidR="00865F2E" w:rsidRPr="00C974E9" w:rsidRDefault="00865F2E" w:rsidP="00865F2E">
      <w:pPr>
        <w:pStyle w:val="Nzov"/>
        <w:ind w:firstLine="708"/>
        <w:jc w:val="both"/>
        <w:rPr>
          <w:rFonts w:ascii="Garamond" w:hAnsi="Garamond" w:cs="Arial"/>
          <w:b w:val="0"/>
          <w:sz w:val="24"/>
          <w:szCs w:val="24"/>
        </w:rPr>
      </w:pPr>
      <w:r w:rsidRPr="00C974E9">
        <w:rPr>
          <w:rFonts w:ascii="Garamond" w:hAnsi="Garamond" w:cs="Arial"/>
          <w:b w:val="0"/>
          <w:sz w:val="24"/>
          <w:szCs w:val="24"/>
        </w:rPr>
        <w:t>Osobná bielizeň sa vymieňa podľa potreby resp. najmenej raz za týždeň . U ťažších zdravotných a telesných postihnutiach priebežne, podľa potreby. Bielizeň na pranie sa prijíma a vydáva podľa osobitného rozvrhu.</w:t>
      </w:r>
    </w:p>
    <w:p w:rsidR="00865F2E" w:rsidRPr="00C974E9" w:rsidRDefault="00865F2E" w:rsidP="00865F2E">
      <w:pPr>
        <w:pStyle w:val="Nzov"/>
        <w:ind w:firstLine="708"/>
        <w:jc w:val="both"/>
        <w:rPr>
          <w:rFonts w:ascii="Garamond" w:hAnsi="Garamond" w:cs="Arial"/>
          <w:b w:val="0"/>
          <w:sz w:val="24"/>
          <w:szCs w:val="24"/>
          <w:lang w:val="sk-SK"/>
        </w:rPr>
      </w:pPr>
      <w:r w:rsidRPr="00C974E9">
        <w:rPr>
          <w:rFonts w:ascii="Garamond" w:hAnsi="Garamond" w:cs="Arial"/>
          <w:b w:val="0"/>
          <w:sz w:val="24"/>
          <w:szCs w:val="24"/>
        </w:rPr>
        <w:t>Posteľné prádlo sa vymieňa raz za 14 dní, u prijímateľov sociálnych služieb imobilných a pri ťažších zdravotných a telesných postihnutiach častejšie podľa potreby. Túto činnosť zabezpečuje opatřovatelský úsek, s potrebnou dokumentačnou agendou. Pranie posteľného prádla je zabezpečované externými službami, konkrétne v čistiarni v Rimavskej Sobote.</w:t>
      </w:r>
    </w:p>
    <w:p w:rsidR="00865F2E" w:rsidRPr="00844B10" w:rsidRDefault="00865F2E" w:rsidP="00865F2E">
      <w:pPr>
        <w:pStyle w:val="Nzov"/>
        <w:jc w:val="both"/>
        <w:rPr>
          <w:rFonts w:ascii="Arial" w:hAnsi="Arial" w:cs="Arial"/>
          <w:b w:val="0"/>
          <w:sz w:val="22"/>
          <w:szCs w:val="22"/>
          <w:lang w:val="sk-SK"/>
        </w:rPr>
      </w:pPr>
      <w:r>
        <w:rPr>
          <w:rFonts w:ascii="Arial" w:hAnsi="Arial" w:cs="Arial"/>
          <w:b w:val="0"/>
          <w:sz w:val="22"/>
          <w:szCs w:val="22"/>
          <w:lang w:val="sk-SK"/>
        </w:rPr>
        <w:t xml:space="preserve"> </w:t>
      </w:r>
      <w:r w:rsidRPr="00844B10">
        <w:rPr>
          <w:rFonts w:ascii="Arial" w:hAnsi="Arial" w:cs="Arial"/>
          <w:b w:val="0"/>
          <w:sz w:val="22"/>
          <w:szCs w:val="22"/>
          <w:lang w:val="sk-SK"/>
        </w:rPr>
        <w:t xml:space="preserve">     </w:t>
      </w:r>
    </w:p>
    <w:p w:rsidR="00865F2E" w:rsidRPr="00DD3F67" w:rsidRDefault="00E71832" w:rsidP="00865F2E">
      <w:pPr>
        <w:pStyle w:val="Normlnywebov"/>
        <w:jc w:val="center"/>
        <w:rPr>
          <w:rFonts w:ascii="Garamond" w:hAnsi="Garamond"/>
          <w:sz w:val="28"/>
          <w:szCs w:val="28"/>
          <w:u w:val="single"/>
        </w:rPr>
      </w:pPr>
      <w:r>
        <w:rPr>
          <w:rFonts w:ascii="Garamond" w:hAnsi="Garamond" w:cs="Arial"/>
          <w:b/>
          <w:sz w:val="28"/>
          <w:szCs w:val="28"/>
          <w:u w:val="single"/>
        </w:rPr>
        <w:t>2.3</w:t>
      </w:r>
      <w:r w:rsidR="00DD3F67" w:rsidRPr="00DD3F67">
        <w:rPr>
          <w:rFonts w:ascii="Garamond" w:hAnsi="Garamond" w:cs="Arial"/>
          <w:b/>
          <w:sz w:val="28"/>
          <w:szCs w:val="28"/>
          <w:u w:val="single"/>
        </w:rPr>
        <w:t>.</w:t>
      </w:r>
      <w:r w:rsidR="00865F2E" w:rsidRPr="00DD3F67">
        <w:rPr>
          <w:rFonts w:ascii="Garamond" w:hAnsi="Garamond" w:cs="Arial"/>
          <w:b/>
          <w:sz w:val="28"/>
          <w:szCs w:val="28"/>
          <w:u w:val="single"/>
        </w:rPr>
        <w:t>7</w:t>
      </w:r>
      <w:r w:rsidR="00865F2E" w:rsidRPr="00DD3F67">
        <w:rPr>
          <w:rFonts w:ascii="Arial" w:hAnsi="Arial" w:cs="Arial"/>
          <w:b/>
          <w:sz w:val="22"/>
          <w:szCs w:val="22"/>
          <w:u w:val="single"/>
        </w:rPr>
        <w:t xml:space="preserve"> </w:t>
      </w:r>
      <w:r w:rsidR="00865F2E" w:rsidRPr="00DD3F67">
        <w:rPr>
          <w:rFonts w:ascii="Garamond" w:hAnsi="Garamond" w:cs="Arial"/>
          <w:b/>
          <w:bCs/>
          <w:sz w:val="28"/>
          <w:szCs w:val="28"/>
          <w:u w:val="single"/>
        </w:rPr>
        <w:t xml:space="preserve">Osobné vybavenie a úschova cenných vecí </w:t>
      </w:r>
      <w:r w:rsidR="00865F2E" w:rsidRPr="00DD3F67">
        <w:rPr>
          <w:rStyle w:val="Zvraznenie"/>
          <w:rFonts w:ascii="Garamond" w:eastAsia="Calibri" w:hAnsi="Garamond"/>
          <w:b/>
          <w:bCs/>
          <w:i w:val="0"/>
          <w:szCs w:val="28"/>
          <w:u w:val="single"/>
        </w:rPr>
        <w:t>(§§ 35 a 38)</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Osobné vybavenie poskytuje zariadenie sociálnych služieb prijímateľovi sociálnej služby, ktorému sa poskytuje starostlivosť celoročnou pobytovou formou a ktorý nemá osobné vybavenie, s prihliadnutím na potreby prijímateľa, jeho zdravotný stav, účasť na pracovnej terapii, príjmové a majetkové možnosti.</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 xml:space="preserve">Osobné vybavenie, ktoré si prijímateľ sociálnych služieb do zariadenie doniesol ostávajú jeho majetkom. Evidenciu osobných vecí zabezpečuje úsek opatrovateľský v súčinnosti so sociálnou pracovníčkou. Veci, ktoré dostane prijímateľ v zariadení sociálnych služieb do používania, ostávajú majetkom domova. </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Poskytnutie a rozsah osobného vybavenia určí štatutárny zástupca občianskeho združenia, ak si prijímateľ nemôže potrebné osobné vybavenie zabezpečiť zo svojho príjmu, majetku alebo prostredníctvom rodiny.</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lastRenderedPageBreak/>
        <w:t xml:space="preserve">Súkromnú bielizeň prijímateľa sociálnej služby je potrebné opatriť vhodným označením, ktoré si zabezpečujú obyvatelia alebo ich príbuzní ešte pred nástupom do zariadenia. Takto označiť je potrebné aj každú novo zakúpenú bielizeň, čo zabezpečí rozlišovanie osobných vecí prijímateľov sociálnych služieb. </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Zariadenie sociálnych služieb s celoročnou sociálnou službou prevezme do úschovy cenné veci, vrátane vkladných knižiek, ktorý o takúto službu požiada pri nástupe do zariadenia alebo počas poskytovania sociálnej služby v zariadení a to na základe zmluvy o úschove. Peňažná hotovosť sa prijíma do úschovy na základe pokladničného dokladu a ďalej sa vedie na peňažnom konte prijímateľa. Pri uzatváraní zmluvy o úschove sa primerane použijú ustanovenia Občianskeho zákonníka.</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Finančnú hotovosť z vkladných knižiek, ktoré sú v úschove zariadenia si prijímateľ sociálnych služieb môže vyberať kedykoľvek v pracovných dňoch od 07oo do 15oo hod. ak požiada o vydanie vkladnej knižky. V prípade potreby výberu cestou spolu disponenta oznámi 2 dni vopred sociálnej pracovníčke svoju požiadavku. Tento postup sa zabezpečuje v analógii s akoukoľvek potrebou riešiť manipuláciu hotovostí, resp. ich zhodnotenia na vkladných knižkách len v súlade so záujmami a potrebami prijímateľov sociálnych služieb.</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 xml:space="preserve"> Predmety dané do úschovy domova sa vydávajú obyvateľovi na jeho požiadanie kedykoľvek, výlučne len za prítomnosti sociálnej pracovníčky, alebo vedúcej opatrovateľského úseku. </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Cenné veci prevzaté do úschovy sa označia tak, aby sa vylúčila ich zámena.</w:t>
      </w:r>
    </w:p>
    <w:p w:rsidR="00865F2E" w:rsidRPr="00DD3F67" w:rsidRDefault="00865F2E" w:rsidP="00865F2E">
      <w:pPr>
        <w:pStyle w:val="Nzov"/>
        <w:ind w:firstLine="708"/>
        <w:jc w:val="both"/>
        <w:rPr>
          <w:rFonts w:ascii="Arial" w:hAnsi="Arial" w:cs="Arial"/>
          <w:b w:val="0"/>
          <w:color w:val="0070C0"/>
          <w:sz w:val="24"/>
          <w:szCs w:val="24"/>
          <w:lang w:val="sk-SK"/>
        </w:rPr>
      </w:pPr>
      <w:r w:rsidRPr="00DD3F67">
        <w:rPr>
          <w:rFonts w:ascii="Garamond" w:hAnsi="Garamond" w:cs="Arial"/>
          <w:b w:val="0"/>
          <w:sz w:val="24"/>
          <w:szCs w:val="24"/>
        </w:rPr>
        <w:t>V prípade úmrtia prijímateľa sociálnej služby zariadenie sociálnych služieb najneskôr do troch dní vyhotoví protokol o majetku a veciach prijímateľa, vrátane cenných vecí a tento prihlási do dedičského konania.</w:t>
      </w:r>
    </w:p>
    <w:p w:rsidR="00865F2E" w:rsidRPr="00DD3F67" w:rsidRDefault="00865F2E" w:rsidP="00865F2E">
      <w:pPr>
        <w:shd w:val="clear" w:color="00FFFF" w:fill="auto"/>
        <w:jc w:val="both"/>
        <w:rPr>
          <w:rFonts w:ascii="Arial" w:hAnsi="Arial" w:cs="Arial"/>
          <w:sz w:val="24"/>
          <w:szCs w:val="24"/>
        </w:rPr>
      </w:pPr>
    </w:p>
    <w:p w:rsidR="00865F2E" w:rsidRPr="00DD3F67" w:rsidRDefault="00E71832" w:rsidP="00865F2E">
      <w:pPr>
        <w:pStyle w:val="Normlnywebov"/>
        <w:jc w:val="center"/>
        <w:rPr>
          <w:rFonts w:ascii="Garamond" w:hAnsi="Garamond"/>
          <w:i/>
          <w:sz w:val="28"/>
          <w:szCs w:val="28"/>
          <w:u w:val="single"/>
        </w:rPr>
      </w:pPr>
      <w:r>
        <w:rPr>
          <w:rStyle w:val="Zvraznenie"/>
          <w:rFonts w:ascii="Garamond" w:eastAsia="Calibri" w:hAnsi="Garamond"/>
          <w:b/>
          <w:bCs/>
          <w:i w:val="0"/>
          <w:sz w:val="28"/>
          <w:szCs w:val="28"/>
          <w:u w:val="single"/>
        </w:rPr>
        <w:t>2.3</w:t>
      </w:r>
      <w:r w:rsidR="00DD3F67" w:rsidRPr="00DD3F67">
        <w:rPr>
          <w:rStyle w:val="Zvraznenie"/>
          <w:rFonts w:ascii="Garamond" w:eastAsia="Calibri" w:hAnsi="Garamond"/>
          <w:b/>
          <w:bCs/>
          <w:i w:val="0"/>
          <w:sz w:val="28"/>
          <w:szCs w:val="28"/>
          <w:u w:val="single"/>
        </w:rPr>
        <w:t>.</w:t>
      </w:r>
      <w:r w:rsidR="00865F2E" w:rsidRPr="00DD3F67">
        <w:rPr>
          <w:rStyle w:val="Zvraznenie"/>
          <w:rFonts w:ascii="Garamond" w:eastAsia="Calibri" w:hAnsi="Garamond"/>
          <w:b/>
          <w:bCs/>
          <w:i w:val="0"/>
          <w:sz w:val="28"/>
          <w:szCs w:val="28"/>
          <w:u w:val="single"/>
        </w:rPr>
        <w:t>8 Ošetrovateľská starostlivosť (§§ 35 a 38)</w:t>
      </w:r>
    </w:p>
    <w:p w:rsidR="00865F2E" w:rsidRPr="00E71832" w:rsidRDefault="00865F2E" w:rsidP="00E83789">
      <w:pPr>
        <w:spacing w:after="0" w:line="240" w:lineRule="auto"/>
        <w:ind w:firstLine="708"/>
        <w:jc w:val="both"/>
        <w:rPr>
          <w:rFonts w:ascii="Garamond" w:hAnsi="Garamond"/>
        </w:rPr>
      </w:pPr>
      <w:r w:rsidRPr="00E71832">
        <w:rPr>
          <w:rFonts w:ascii="Garamond" w:hAnsi="Garamond" w:cs="Arial"/>
          <w:b/>
        </w:rPr>
        <w:t>Ošetrovateľská starostlivosť</w:t>
      </w:r>
      <w:r w:rsidRPr="00E71832">
        <w:rPr>
          <w:rFonts w:ascii="Garamond" w:hAnsi="Garamond" w:cs="Arial"/>
        </w:rPr>
        <w:t xml:space="preserve"> je poskytovaná klientom ZSS ako odborná činnosť v zmysle zákona 448/2008 Z.z. o sociálnych službách v znení neskorších predpisov a zákona č.576/2004 Z.z. o zdravotnej starostlivosti, službách súvisiacich s poskytovaním zdravotnej starostlivosti. Ošetrovateľská starostlivosť je zdravotná starostlivosť, ktorú poskytuje sestra s odbornou spôsobilosťou, metódou ošetrovateľského procesu v rámci ošetrovateľskej praxe</w:t>
      </w:r>
      <w:r w:rsidRPr="00E71832">
        <w:rPr>
          <w:rFonts w:ascii="Garamond" w:hAnsi="Garamond" w:cs="Arial"/>
          <w:b/>
        </w:rPr>
        <w:t xml:space="preserve">. </w:t>
      </w:r>
      <w:r w:rsidRPr="00E71832">
        <w:rPr>
          <w:rFonts w:ascii="Garamond" w:hAnsi="Garamond" w:cs="Arial"/>
        </w:rPr>
        <w:t>Ošetrovateľská prax</w:t>
      </w:r>
      <w:r w:rsidRPr="00E71832">
        <w:rPr>
          <w:rFonts w:ascii="Garamond" w:hAnsi="Garamond" w:cs="Arial"/>
          <w:b/>
        </w:rPr>
        <w:t xml:space="preserve"> </w:t>
      </w:r>
      <w:r w:rsidRPr="00E71832">
        <w:rPr>
          <w:rFonts w:ascii="Garamond" w:hAnsi="Garamond" w:cs="Arial"/>
        </w:rPr>
        <w:t>zahŕňa najmä vyhodnocovanie ošetrovateľských potrieb klientov a zdrojov ich zabezpečovania</w:t>
      </w:r>
      <w:r w:rsidR="00E83789">
        <w:rPr>
          <w:rFonts w:ascii="Garamond" w:hAnsi="Garamond" w:cs="Arial"/>
        </w:rPr>
        <w:t xml:space="preserve"> a tiež zahrňuje </w:t>
      </w:r>
      <w:r w:rsidR="00E83789" w:rsidRPr="00DD3F67">
        <w:rPr>
          <w:rFonts w:ascii="Garamond" w:hAnsi="Garamond" w:cs="Arial"/>
          <w:sz w:val="24"/>
          <w:szCs w:val="24"/>
        </w:rPr>
        <w:t>štyri oblasti vzťahujúce sa na zdravie, a to na podporu zdravia, uchovávanie zdravia,  prinavrátenie zdravia a starostlivosti o umierajúcich.</w:t>
      </w:r>
      <w:r w:rsidRPr="00E71832">
        <w:rPr>
          <w:rFonts w:ascii="Garamond" w:hAnsi="Garamond" w:cs="Arial"/>
          <w:b/>
        </w:rPr>
        <w:t xml:space="preserve"> </w:t>
      </w:r>
      <w:r w:rsidR="00270160" w:rsidRPr="00270160">
        <w:rPr>
          <w:rFonts w:ascii="Garamond" w:hAnsi="Garamond" w:cs="Arial"/>
        </w:rPr>
        <w:t>Naše zariadenie ju zabezpečuje ADOSKOU</w:t>
      </w:r>
      <w:r w:rsidR="00E83789">
        <w:rPr>
          <w:rFonts w:ascii="Garamond" w:hAnsi="Garamond" w:cs="Arial"/>
        </w:rPr>
        <w:t xml:space="preserve">. </w:t>
      </w:r>
      <w:r w:rsidRPr="00E71832">
        <w:rPr>
          <w:rFonts w:ascii="Garamond" w:hAnsi="Garamond"/>
        </w:rPr>
        <w:t>Zdravotná starostlivosť je zabezpečená zmluvnými lekármi: praktický lekár a psychiater. Ostatné odborné vyšetrenia sú realizované v zdravotníckych zariadeniach. Podľa stupňa odkázanosti sú na odborných vyšetreniach prijímatelia sprevádzaní opatrovateľkou.</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Ordinácie zmluvného  lekára sa zabezpečujú minimálne 1 x týždenne, podľa dohodnutých ordinačných hodín v priestoroch  zariadenia, alebo aj podľa potreby.</w:t>
      </w:r>
    </w:p>
    <w:p w:rsidR="00E83789" w:rsidRDefault="00E83789" w:rsidP="00865F2E">
      <w:pPr>
        <w:pStyle w:val="Normlnywebov"/>
        <w:spacing w:before="0" w:beforeAutospacing="0" w:after="0" w:afterAutospacing="0"/>
        <w:jc w:val="center"/>
        <w:rPr>
          <w:rStyle w:val="Zvraznenie"/>
          <w:rFonts w:ascii="Garamond" w:eastAsia="Calibri" w:hAnsi="Garamond"/>
          <w:b/>
          <w:bCs/>
          <w:i w:val="0"/>
          <w:sz w:val="28"/>
          <w:szCs w:val="28"/>
          <w:u w:val="single"/>
        </w:rPr>
      </w:pPr>
    </w:p>
    <w:p w:rsidR="00865F2E" w:rsidRPr="00DD3F67" w:rsidRDefault="00E71832" w:rsidP="00865F2E">
      <w:pPr>
        <w:pStyle w:val="Normlnywebov"/>
        <w:spacing w:before="0" w:beforeAutospacing="0" w:after="0" w:afterAutospacing="0"/>
        <w:jc w:val="center"/>
        <w:rPr>
          <w:rStyle w:val="Zvraznenie"/>
          <w:rFonts w:ascii="Garamond" w:eastAsia="Calibri" w:hAnsi="Garamond"/>
          <w:b/>
          <w:bCs/>
          <w:i w:val="0"/>
          <w:sz w:val="28"/>
          <w:szCs w:val="28"/>
          <w:u w:val="single"/>
        </w:rPr>
      </w:pPr>
      <w:r>
        <w:rPr>
          <w:rStyle w:val="Zvraznenie"/>
          <w:rFonts w:ascii="Garamond" w:eastAsia="Calibri" w:hAnsi="Garamond"/>
          <w:b/>
          <w:bCs/>
          <w:i w:val="0"/>
          <w:sz w:val="28"/>
          <w:szCs w:val="28"/>
          <w:u w:val="single"/>
        </w:rPr>
        <w:t>2.3</w:t>
      </w:r>
      <w:r w:rsidR="00865F2E" w:rsidRPr="00DD3F67">
        <w:rPr>
          <w:rStyle w:val="Zvraznenie"/>
          <w:rFonts w:ascii="Garamond" w:eastAsia="Calibri" w:hAnsi="Garamond"/>
          <w:b/>
          <w:bCs/>
          <w:i w:val="0"/>
          <w:sz w:val="28"/>
          <w:szCs w:val="28"/>
          <w:u w:val="single"/>
        </w:rPr>
        <w:t>.9 Záujmová činnosť (§§ 35 a 38)</w:t>
      </w:r>
    </w:p>
    <w:p w:rsidR="00865F2E" w:rsidRDefault="00865F2E" w:rsidP="00865F2E">
      <w:pPr>
        <w:shd w:val="clear" w:color="00FFFF" w:fill="auto"/>
        <w:spacing w:after="0" w:line="240" w:lineRule="auto"/>
        <w:jc w:val="both"/>
        <w:rPr>
          <w:rFonts w:ascii="Garamond" w:hAnsi="Garamond" w:cs="Arial"/>
          <w:sz w:val="28"/>
          <w:szCs w:val="28"/>
        </w:rPr>
      </w:pP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Zariadenie sociálnych služieb poskytuje prijímateľom sociálnych služieb, mimo zaopatrenia, aj aktívne príležitosti na kultúrno - záujmové a zážitkové aktivity. Sociálna pracovníčka spoločne s vedením zariadenia a Radou obyvateľov organizuje kultúrne programy  a rôzne iné obdobné aktivity. Rozhodujúce akcie sa organizujú podľa vypracovaného plánu kultúrno-záujmovej činnosti – rámcové programy na kalendárny rok, s upresnením na jednotlivé polroky.</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 xml:space="preserve">Súčasťou skvalitňovania štandardov v tejto oblasti je zabezpečovanie zážitkových aktivít v patronáte personálu opatrovateľského úseku, ktoré sú koordinované sociálnou pracovníčkou a </w:t>
      </w:r>
      <w:r w:rsidRPr="00DD3F67">
        <w:rPr>
          <w:rFonts w:ascii="Garamond" w:hAnsi="Garamond" w:cs="Arial"/>
          <w:sz w:val="24"/>
          <w:szCs w:val="24"/>
        </w:rPr>
        <w:lastRenderedPageBreak/>
        <w:t>sestrou. Každý zamestnanec tohto úseku sa na tejto činnosti zúčastňuje s prideleným určeným aktivizačným okruhom.</w:t>
      </w: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Zariadenie má svoju knižnicu v spoločenskej miestnosti, knihy  sa požičiavajú prijímateľom sociálnych služieb podľa záujmu  Denná tlač sa poskytuje taktiež na spoločenskej miestnosti. V spoločenskej miestnosti je inštalovaný televízor a rádiomagnetofón. Podľa záujmu prijímateľov sociálnych služieb sa organizuje videotéka.</w:t>
      </w:r>
    </w:p>
    <w:p w:rsidR="00865F2E" w:rsidRPr="007966E4" w:rsidRDefault="00865F2E" w:rsidP="00865F2E">
      <w:pPr>
        <w:shd w:val="clear" w:color="00FFFF" w:fill="auto"/>
        <w:spacing w:after="0" w:line="240" w:lineRule="auto"/>
        <w:ind w:firstLine="708"/>
        <w:jc w:val="both"/>
        <w:rPr>
          <w:rFonts w:ascii="Garamond" w:hAnsi="Garamond" w:cs="Arial"/>
          <w:sz w:val="28"/>
          <w:szCs w:val="28"/>
        </w:rPr>
      </w:pPr>
      <w:r w:rsidRPr="00DD3F67">
        <w:rPr>
          <w:rFonts w:ascii="Garamond" w:hAnsi="Garamond" w:cs="Arial"/>
          <w:sz w:val="24"/>
          <w:szCs w:val="24"/>
        </w:rPr>
        <w:t>Zariadenie má vlastnú terapeutickú miestnosť vybavenú primeranými a dostupnými  zariadeniami pre pohybové aktivity, stolnotenisový stôl a pod</w:t>
      </w:r>
      <w:r w:rsidRPr="007966E4">
        <w:rPr>
          <w:rFonts w:ascii="Garamond" w:hAnsi="Garamond" w:cs="Arial"/>
          <w:sz w:val="28"/>
          <w:szCs w:val="28"/>
        </w:rPr>
        <w:t>.</w:t>
      </w:r>
    </w:p>
    <w:p w:rsidR="00865F2E" w:rsidRDefault="00865F2E" w:rsidP="00865F2E">
      <w:pPr>
        <w:pStyle w:val="Normlnywebov"/>
        <w:spacing w:before="0" w:beforeAutospacing="0" w:after="0" w:afterAutospacing="0"/>
        <w:jc w:val="both"/>
        <w:rPr>
          <w:rStyle w:val="Zvraznenie"/>
          <w:rFonts w:ascii="Garamond" w:eastAsia="Calibri" w:hAnsi="Garamond"/>
          <w:b/>
          <w:bCs/>
          <w:i w:val="0"/>
          <w:szCs w:val="28"/>
        </w:rPr>
      </w:pPr>
    </w:p>
    <w:p w:rsidR="00865F2E" w:rsidRPr="00DD3F67" w:rsidRDefault="00E71832" w:rsidP="00865F2E">
      <w:pPr>
        <w:pStyle w:val="Normlnywebov"/>
        <w:spacing w:before="0" w:beforeAutospacing="0" w:after="0" w:afterAutospacing="0"/>
        <w:jc w:val="center"/>
        <w:rPr>
          <w:rStyle w:val="Zvraznenie"/>
          <w:rFonts w:ascii="Garamond" w:eastAsia="Calibri" w:hAnsi="Garamond"/>
          <w:b/>
          <w:bCs/>
          <w:i w:val="0"/>
          <w:sz w:val="28"/>
          <w:szCs w:val="28"/>
          <w:u w:val="single"/>
        </w:rPr>
      </w:pPr>
      <w:r>
        <w:rPr>
          <w:rStyle w:val="Zvraznenie"/>
          <w:rFonts w:ascii="Garamond" w:eastAsia="Calibri" w:hAnsi="Garamond"/>
          <w:b/>
          <w:bCs/>
          <w:i w:val="0"/>
          <w:sz w:val="28"/>
          <w:szCs w:val="28"/>
          <w:u w:val="single"/>
        </w:rPr>
        <w:t>2.3</w:t>
      </w:r>
      <w:r w:rsidR="00865F2E" w:rsidRPr="00DD3F67">
        <w:rPr>
          <w:rStyle w:val="Zvraznenie"/>
          <w:rFonts w:ascii="Garamond" w:eastAsia="Calibri" w:hAnsi="Garamond"/>
          <w:b/>
          <w:bCs/>
          <w:i w:val="0"/>
          <w:sz w:val="28"/>
          <w:szCs w:val="28"/>
          <w:u w:val="single"/>
        </w:rPr>
        <w:t>.10 Pracovná terapia (§38)</w:t>
      </w:r>
    </w:p>
    <w:p w:rsidR="00865F2E" w:rsidRDefault="00865F2E" w:rsidP="00865F2E">
      <w:pPr>
        <w:pStyle w:val="Normlnywebov"/>
        <w:spacing w:before="0" w:beforeAutospacing="0" w:after="0" w:afterAutospacing="0"/>
        <w:jc w:val="center"/>
        <w:rPr>
          <w:rStyle w:val="Zvraznenie"/>
          <w:rFonts w:ascii="Garamond" w:eastAsia="Calibri" w:hAnsi="Garamond"/>
          <w:b/>
          <w:bCs/>
          <w:i w:val="0"/>
          <w:szCs w:val="28"/>
        </w:rPr>
      </w:pP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 xml:space="preserve">Dôležitým prvkom pracovnej terapii je organizovanie podmienok účasti prijímateľov sociálnych služieb v aktivitách úprav exteriérov a interiérov ako aj v rastlinnej produkcii ako pracovná terapia. Zároveň sa vybraní klienti aktivizujú aj v pri finálnom skrášľovaním hrnčiarskych výrobkov, pod vedením pani Danky Bakšovej, ktorá má vlastnú hrnčiarsku dielňu. </w:t>
      </w:r>
    </w:p>
    <w:p w:rsidR="00865F2E" w:rsidRDefault="00865F2E" w:rsidP="00865F2E">
      <w:pPr>
        <w:shd w:val="clear" w:color="00FFFF" w:fill="auto"/>
        <w:spacing w:after="0" w:line="240" w:lineRule="auto"/>
        <w:jc w:val="both"/>
        <w:rPr>
          <w:rFonts w:ascii="Garamond" w:hAnsi="Garamond" w:cs="Arial"/>
          <w:sz w:val="28"/>
          <w:szCs w:val="28"/>
        </w:rPr>
      </w:pPr>
    </w:p>
    <w:p w:rsidR="00865F2E" w:rsidRPr="00DD3F67" w:rsidRDefault="00865F2E" w:rsidP="00865F2E">
      <w:pPr>
        <w:shd w:val="clear" w:color="00FFFF" w:fill="auto"/>
        <w:spacing w:after="0" w:line="240" w:lineRule="auto"/>
        <w:ind w:firstLine="708"/>
        <w:jc w:val="both"/>
        <w:rPr>
          <w:rFonts w:ascii="Garamond" w:hAnsi="Garamond" w:cs="Arial"/>
          <w:sz w:val="24"/>
          <w:szCs w:val="24"/>
        </w:rPr>
      </w:pPr>
      <w:r w:rsidRPr="00DD3F67">
        <w:rPr>
          <w:rFonts w:ascii="Garamond" w:hAnsi="Garamond" w:cs="Arial"/>
          <w:sz w:val="24"/>
          <w:szCs w:val="24"/>
        </w:rPr>
        <w:t>.</w:t>
      </w:r>
    </w:p>
    <w:p w:rsidR="00865F2E" w:rsidRDefault="00865F2E" w:rsidP="00865F2E">
      <w:pPr>
        <w:shd w:val="clear" w:color="00FFFF" w:fill="auto"/>
        <w:spacing w:after="0" w:line="240" w:lineRule="auto"/>
        <w:ind w:firstLine="708"/>
        <w:jc w:val="both"/>
        <w:rPr>
          <w:rFonts w:ascii="Garamond" w:hAnsi="Garamond" w:cs="Arial"/>
          <w:sz w:val="28"/>
          <w:szCs w:val="28"/>
        </w:rPr>
      </w:pPr>
    </w:p>
    <w:p w:rsidR="00865F2E" w:rsidRPr="00EA6340" w:rsidRDefault="00E71832" w:rsidP="00865F2E">
      <w:pPr>
        <w:shd w:val="clear" w:color="00FFFF" w:fill="auto"/>
        <w:spacing w:after="0" w:line="240" w:lineRule="auto"/>
        <w:ind w:firstLine="708"/>
        <w:jc w:val="center"/>
        <w:rPr>
          <w:rFonts w:ascii="Garamond" w:hAnsi="Garamond" w:cs="Arial"/>
          <w:b/>
          <w:sz w:val="28"/>
          <w:szCs w:val="28"/>
        </w:rPr>
      </w:pPr>
      <w:r>
        <w:rPr>
          <w:rFonts w:ascii="Garamond" w:hAnsi="Garamond" w:cs="Arial"/>
          <w:b/>
          <w:sz w:val="28"/>
          <w:szCs w:val="28"/>
        </w:rPr>
        <w:t>2.3</w:t>
      </w:r>
      <w:r w:rsidR="00E83789">
        <w:rPr>
          <w:rFonts w:ascii="Garamond" w:hAnsi="Garamond" w:cs="Arial"/>
          <w:b/>
          <w:sz w:val="28"/>
          <w:szCs w:val="28"/>
        </w:rPr>
        <w:t>.11</w:t>
      </w:r>
      <w:r w:rsidR="00D65FBB">
        <w:rPr>
          <w:rFonts w:ascii="Garamond" w:hAnsi="Garamond" w:cs="Arial"/>
          <w:b/>
          <w:sz w:val="28"/>
          <w:szCs w:val="28"/>
        </w:rPr>
        <w:t xml:space="preserve"> Iné</w:t>
      </w:r>
      <w:r w:rsidR="00865F2E" w:rsidRPr="00EA6340">
        <w:rPr>
          <w:rFonts w:ascii="Garamond" w:hAnsi="Garamond" w:cs="Arial"/>
          <w:b/>
          <w:sz w:val="28"/>
          <w:szCs w:val="28"/>
        </w:rPr>
        <w:t xml:space="preserve"> činnosti ( §§ 35 a 38)</w:t>
      </w:r>
    </w:p>
    <w:p w:rsidR="002326B6" w:rsidRDefault="002326B6" w:rsidP="00865F2E">
      <w:pPr>
        <w:pStyle w:val="Default"/>
        <w:ind w:firstLine="708"/>
        <w:jc w:val="both"/>
        <w:rPr>
          <w:rFonts w:ascii="Garamond" w:hAnsi="Garamond"/>
          <w:b/>
        </w:rPr>
      </w:pPr>
    </w:p>
    <w:p w:rsidR="00865F2E" w:rsidRPr="00DD3F67" w:rsidRDefault="00865F2E" w:rsidP="00865F2E">
      <w:pPr>
        <w:pStyle w:val="Default"/>
        <w:ind w:firstLine="708"/>
        <w:jc w:val="both"/>
        <w:rPr>
          <w:rFonts w:ascii="Garamond" w:hAnsi="Garamond"/>
        </w:rPr>
      </w:pPr>
      <w:r w:rsidRPr="00DD3F67">
        <w:rPr>
          <w:rFonts w:ascii="Garamond" w:hAnsi="Garamond"/>
          <w:b/>
        </w:rPr>
        <w:t xml:space="preserve">V zariadení zabezpečujeme aj iné činnosti </w:t>
      </w:r>
      <w:r w:rsidRPr="00DD3F67">
        <w:rPr>
          <w:rFonts w:ascii="Garamond" w:hAnsi="Garamond"/>
        </w:rPr>
        <w:t>(prepravu klientov na odborné vyšetrenia), ktoré zákon o sociálnych službách neupravuje, ale zvyšujú kvalitu sociálnej služby ( §15 ods. 3 zákona o sociálnych službách).</w:t>
      </w:r>
    </w:p>
    <w:p w:rsidR="00865F2E" w:rsidRDefault="00865F2E" w:rsidP="00865F2E">
      <w:pPr>
        <w:pStyle w:val="Normlnywebov"/>
        <w:spacing w:before="0" w:beforeAutospacing="0" w:after="0" w:afterAutospacing="0"/>
        <w:jc w:val="center"/>
        <w:rPr>
          <w:rStyle w:val="Zvraznenie"/>
          <w:rFonts w:ascii="Garamond" w:eastAsia="Calibri" w:hAnsi="Garamond"/>
          <w:b/>
          <w:bCs/>
          <w:i w:val="0"/>
          <w:szCs w:val="28"/>
        </w:rPr>
      </w:pPr>
    </w:p>
    <w:p w:rsidR="00865F2E" w:rsidRDefault="00865F2E" w:rsidP="00865F2E">
      <w:pPr>
        <w:pStyle w:val="Normlnywebov"/>
        <w:spacing w:before="0" w:beforeAutospacing="0" w:after="0" w:afterAutospacing="0"/>
        <w:jc w:val="center"/>
        <w:rPr>
          <w:rStyle w:val="Zvraznenie"/>
          <w:rFonts w:ascii="Garamond" w:eastAsia="Calibri" w:hAnsi="Garamond"/>
          <w:b/>
          <w:bCs/>
          <w:i w:val="0"/>
          <w:szCs w:val="28"/>
        </w:rPr>
      </w:pPr>
    </w:p>
    <w:p w:rsidR="00865F2E" w:rsidRDefault="00865F2E" w:rsidP="00865F2E">
      <w:pPr>
        <w:pStyle w:val="Normlnywebov"/>
        <w:spacing w:before="0" w:beforeAutospacing="0" w:after="0" w:afterAutospacing="0"/>
        <w:jc w:val="center"/>
        <w:rPr>
          <w:rStyle w:val="Zvraznenie"/>
          <w:rFonts w:ascii="Garamond" w:eastAsia="Calibri" w:hAnsi="Garamond"/>
          <w:b/>
          <w:bCs/>
          <w:i w:val="0"/>
          <w:szCs w:val="28"/>
        </w:rPr>
      </w:pPr>
    </w:p>
    <w:p w:rsidR="004C66DA" w:rsidRPr="00DF653C" w:rsidRDefault="00DF653C" w:rsidP="00DF653C">
      <w:pPr>
        <w:spacing w:after="0" w:line="240" w:lineRule="auto"/>
        <w:jc w:val="center"/>
        <w:rPr>
          <w:rFonts w:ascii="Garamond" w:eastAsia="Times New Roman" w:hAnsi="Garamond" w:cs="Arial"/>
          <w:b/>
          <w:sz w:val="28"/>
          <w:szCs w:val="28"/>
          <w:u w:val="single"/>
        </w:rPr>
      </w:pPr>
      <w:r>
        <w:rPr>
          <w:rFonts w:ascii="Garamond" w:eastAsia="Times New Roman" w:hAnsi="Garamond" w:cs="Arial"/>
          <w:b/>
          <w:sz w:val="28"/>
          <w:szCs w:val="28"/>
          <w:u w:val="single"/>
        </w:rPr>
        <w:t xml:space="preserve">3. </w:t>
      </w:r>
      <w:r w:rsidR="004C66DA" w:rsidRPr="00DF653C">
        <w:rPr>
          <w:rFonts w:ascii="Garamond" w:eastAsia="Times New Roman" w:hAnsi="Garamond" w:cs="Arial"/>
          <w:b/>
          <w:sz w:val="28"/>
          <w:szCs w:val="28"/>
          <w:u w:val="single"/>
        </w:rPr>
        <w:t>Personálne podmienky a organizačná štruktúra poskytovateľa sociálnych služieb</w:t>
      </w:r>
    </w:p>
    <w:p w:rsidR="004C66DA" w:rsidRPr="000F3C4A" w:rsidRDefault="004C66DA" w:rsidP="00DF653C">
      <w:pPr>
        <w:spacing w:after="0" w:line="240" w:lineRule="auto"/>
        <w:rPr>
          <w:rFonts w:ascii="Arial" w:eastAsia="Times New Roman" w:hAnsi="Arial" w:cs="Arial"/>
          <w:sz w:val="30"/>
          <w:szCs w:val="30"/>
        </w:rPr>
      </w:pPr>
    </w:p>
    <w:p w:rsidR="004C66DA" w:rsidRPr="001E4542" w:rsidRDefault="00DF653C" w:rsidP="004C66DA">
      <w:pPr>
        <w:jc w:val="both"/>
        <w:rPr>
          <w:rFonts w:ascii="Garamond" w:hAnsi="Garamond" w:cs="Arial"/>
          <w:sz w:val="24"/>
          <w:szCs w:val="24"/>
        </w:rPr>
      </w:pPr>
      <w:r w:rsidRPr="001E4542">
        <w:rPr>
          <w:rFonts w:ascii="Garamond" w:hAnsi="Garamond" w:cs="Arial"/>
          <w:sz w:val="24"/>
          <w:szCs w:val="24"/>
        </w:rPr>
        <w:t xml:space="preserve">V zariadení v priebehu roka 2015 bolo 18 </w:t>
      </w:r>
      <w:r w:rsidR="004C66DA" w:rsidRPr="001E4542">
        <w:rPr>
          <w:rFonts w:ascii="Garamond" w:hAnsi="Garamond" w:cs="Arial"/>
          <w:sz w:val="24"/>
          <w:szCs w:val="24"/>
        </w:rPr>
        <w:t>zamestnancov:</w:t>
      </w:r>
    </w:p>
    <w:tbl>
      <w:tblPr>
        <w:tblStyle w:val="Mriekatabuky"/>
        <w:tblW w:w="0" w:type="auto"/>
        <w:tblInd w:w="250" w:type="dxa"/>
        <w:tblLook w:val="04A0"/>
      </w:tblPr>
      <w:tblGrid>
        <w:gridCol w:w="2093"/>
        <w:gridCol w:w="6780"/>
      </w:tblGrid>
      <w:tr w:rsidR="004C66DA" w:rsidRPr="001E4542" w:rsidTr="0034647C">
        <w:trPr>
          <w:trHeight w:val="261"/>
        </w:trPr>
        <w:tc>
          <w:tcPr>
            <w:tcW w:w="2093" w:type="dxa"/>
          </w:tcPr>
          <w:p w:rsidR="004C66DA" w:rsidRPr="001E4542" w:rsidRDefault="004C66DA" w:rsidP="0034647C">
            <w:pPr>
              <w:jc w:val="both"/>
              <w:rPr>
                <w:rFonts w:ascii="Garamond" w:hAnsi="Garamond" w:cs="Arial"/>
                <w:b/>
                <w:sz w:val="24"/>
                <w:szCs w:val="24"/>
              </w:rPr>
            </w:pPr>
            <w:r w:rsidRPr="001E4542">
              <w:rPr>
                <w:rFonts w:ascii="Garamond" w:hAnsi="Garamond" w:cs="Arial"/>
                <w:b/>
                <w:sz w:val="24"/>
                <w:szCs w:val="24"/>
              </w:rPr>
              <w:t>Počet</w:t>
            </w:r>
          </w:p>
        </w:tc>
        <w:tc>
          <w:tcPr>
            <w:tcW w:w="6780" w:type="dxa"/>
          </w:tcPr>
          <w:p w:rsidR="004C66DA" w:rsidRPr="001E4542" w:rsidRDefault="004C66DA" w:rsidP="0034647C">
            <w:pPr>
              <w:jc w:val="center"/>
              <w:rPr>
                <w:rFonts w:ascii="Garamond" w:hAnsi="Garamond" w:cs="Arial"/>
                <w:b/>
                <w:sz w:val="24"/>
                <w:szCs w:val="24"/>
              </w:rPr>
            </w:pPr>
            <w:r w:rsidRPr="001E4542">
              <w:rPr>
                <w:rFonts w:ascii="Garamond" w:hAnsi="Garamond" w:cs="Arial"/>
                <w:b/>
                <w:sz w:val="24"/>
                <w:szCs w:val="24"/>
              </w:rPr>
              <w:t>Pomenovanie pracovnej pozície</w:t>
            </w:r>
          </w:p>
        </w:tc>
      </w:tr>
      <w:tr w:rsidR="004C66DA" w:rsidRPr="001E4542" w:rsidTr="0034647C">
        <w:trPr>
          <w:trHeight w:val="261"/>
        </w:trPr>
        <w:tc>
          <w:tcPr>
            <w:tcW w:w="2093" w:type="dxa"/>
          </w:tcPr>
          <w:p w:rsidR="004C66DA" w:rsidRPr="001E4542" w:rsidRDefault="004C66DA"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4C66DA" w:rsidRPr="001E4542" w:rsidRDefault="004C66DA" w:rsidP="0034647C">
            <w:pPr>
              <w:jc w:val="both"/>
              <w:rPr>
                <w:rFonts w:ascii="Garamond" w:hAnsi="Garamond" w:cs="Arial"/>
                <w:sz w:val="24"/>
                <w:szCs w:val="24"/>
              </w:rPr>
            </w:pPr>
            <w:r w:rsidRPr="001E4542">
              <w:rPr>
                <w:rFonts w:ascii="Garamond" w:hAnsi="Garamond" w:cs="Arial"/>
                <w:sz w:val="24"/>
                <w:szCs w:val="24"/>
              </w:rPr>
              <w:t>Štatutárny zástupca – prevádzkar</w:t>
            </w:r>
          </w:p>
        </w:tc>
      </w:tr>
      <w:tr w:rsidR="004C66DA" w:rsidRPr="001E4542" w:rsidTr="0034647C">
        <w:trPr>
          <w:trHeight w:val="261"/>
        </w:trPr>
        <w:tc>
          <w:tcPr>
            <w:tcW w:w="2093" w:type="dxa"/>
          </w:tcPr>
          <w:p w:rsidR="004C66DA" w:rsidRPr="001E4542" w:rsidRDefault="004C66DA"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4C66DA" w:rsidRPr="001E4542" w:rsidRDefault="004C66DA" w:rsidP="0034647C">
            <w:pPr>
              <w:jc w:val="both"/>
              <w:rPr>
                <w:rFonts w:ascii="Garamond" w:hAnsi="Garamond" w:cs="Arial"/>
                <w:sz w:val="24"/>
                <w:szCs w:val="24"/>
              </w:rPr>
            </w:pPr>
            <w:r w:rsidRPr="001E4542">
              <w:rPr>
                <w:rFonts w:ascii="Garamond" w:hAnsi="Garamond" w:cs="Arial"/>
                <w:sz w:val="24"/>
                <w:szCs w:val="24"/>
              </w:rPr>
              <w:t>Vedúca ZSS – (vzdelanie 2. Stupňa)</w:t>
            </w:r>
          </w:p>
        </w:tc>
      </w:tr>
      <w:tr w:rsidR="004C66DA" w:rsidRPr="001E4542" w:rsidTr="0034647C">
        <w:trPr>
          <w:trHeight w:val="261"/>
        </w:trPr>
        <w:tc>
          <w:tcPr>
            <w:tcW w:w="2093" w:type="dxa"/>
          </w:tcPr>
          <w:p w:rsidR="004C66DA" w:rsidRPr="001E4542" w:rsidRDefault="004C66DA"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4C66DA" w:rsidRPr="001E4542" w:rsidRDefault="00DF653C" w:rsidP="0034647C">
            <w:pPr>
              <w:jc w:val="both"/>
              <w:rPr>
                <w:rFonts w:ascii="Garamond" w:hAnsi="Garamond" w:cs="Arial"/>
                <w:sz w:val="24"/>
                <w:szCs w:val="24"/>
              </w:rPr>
            </w:pPr>
            <w:r w:rsidRPr="001E4542">
              <w:rPr>
                <w:rFonts w:ascii="Garamond" w:hAnsi="Garamond" w:cs="Arial"/>
                <w:sz w:val="24"/>
                <w:szCs w:val="24"/>
              </w:rPr>
              <w:t xml:space="preserve">Vedúca zdravotného </w:t>
            </w:r>
            <w:r w:rsidR="004C66DA" w:rsidRPr="001E4542">
              <w:rPr>
                <w:rFonts w:ascii="Garamond" w:hAnsi="Garamond" w:cs="Arial"/>
                <w:sz w:val="24"/>
                <w:szCs w:val="24"/>
              </w:rPr>
              <w:t>úseku</w:t>
            </w:r>
          </w:p>
        </w:tc>
      </w:tr>
      <w:tr w:rsidR="00272295" w:rsidRPr="001E4542" w:rsidTr="0034647C">
        <w:trPr>
          <w:trHeight w:val="261"/>
        </w:trPr>
        <w:tc>
          <w:tcPr>
            <w:tcW w:w="2093" w:type="dxa"/>
          </w:tcPr>
          <w:p w:rsidR="00272295" w:rsidRPr="001E4542" w:rsidRDefault="00272295"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272295" w:rsidRPr="001E4542" w:rsidRDefault="00272295" w:rsidP="0034647C">
            <w:pPr>
              <w:jc w:val="both"/>
              <w:rPr>
                <w:rFonts w:ascii="Garamond" w:hAnsi="Garamond" w:cs="Arial"/>
                <w:sz w:val="24"/>
                <w:szCs w:val="24"/>
              </w:rPr>
            </w:pPr>
            <w:r w:rsidRPr="001E4542">
              <w:rPr>
                <w:rFonts w:ascii="Garamond" w:hAnsi="Garamond" w:cs="Arial"/>
                <w:sz w:val="24"/>
                <w:szCs w:val="24"/>
              </w:rPr>
              <w:t>Vedúca stravovacej prevádzky</w:t>
            </w:r>
          </w:p>
        </w:tc>
      </w:tr>
      <w:tr w:rsidR="004C66DA" w:rsidRPr="001E4542" w:rsidTr="0034647C">
        <w:trPr>
          <w:trHeight w:val="261"/>
        </w:trPr>
        <w:tc>
          <w:tcPr>
            <w:tcW w:w="2093" w:type="dxa"/>
          </w:tcPr>
          <w:p w:rsidR="004C66DA" w:rsidRPr="001E4542" w:rsidRDefault="004C66DA"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4C66DA" w:rsidRPr="001E4542" w:rsidRDefault="004C66DA" w:rsidP="0034647C">
            <w:pPr>
              <w:jc w:val="both"/>
              <w:rPr>
                <w:rFonts w:ascii="Garamond" w:hAnsi="Garamond" w:cs="Arial"/>
                <w:sz w:val="24"/>
                <w:szCs w:val="24"/>
              </w:rPr>
            </w:pPr>
            <w:r w:rsidRPr="001E4542">
              <w:rPr>
                <w:rFonts w:ascii="Garamond" w:hAnsi="Garamond" w:cs="Arial"/>
                <w:sz w:val="24"/>
                <w:szCs w:val="24"/>
              </w:rPr>
              <w:t>Sociálny pracovník</w:t>
            </w:r>
          </w:p>
        </w:tc>
      </w:tr>
      <w:tr w:rsidR="004C66DA" w:rsidRPr="001E4542" w:rsidTr="0034647C">
        <w:trPr>
          <w:trHeight w:val="261"/>
        </w:trPr>
        <w:tc>
          <w:tcPr>
            <w:tcW w:w="2093" w:type="dxa"/>
          </w:tcPr>
          <w:p w:rsidR="004C66DA" w:rsidRPr="001E4542" w:rsidRDefault="004C66DA"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4C66DA" w:rsidRPr="001E4542" w:rsidRDefault="004C66DA" w:rsidP="0034647C">
            <w:pPr>
              <w:jc w:val="both"/>
              <w:rPr>
                <w:rFonts w:ascii="Garamond" w:hAnsi="Garamond" w:cs="Arial"/>
                <w:sz w:val="24"/>
                <w:szCs w:val="24"/>
              </w:rPr>
            </w:pPr>
            <w:r w:rsidRPr="001E4542">
              <w:rPr>
                <w:rFonts w:ascii="Garamond" w:hAnsi="Garamond" w:cs="Arial"/>
                <w:sz w:val="24"/>
                <w:szCs w:val="24"/>
              </w:rPr>
              <w:t>Inštruktor sociálnej rehabilitácie</w:t>
            </w:r>
          </w:p>
        </w:tc>
      </w:tr>
      <w:tr w:rsidR="004C66DA" w:rsidRPr="001E4542" w:rsidTr="0034647C">
        <w:trPr>
          <w:trHeight w:val="261"/>
        </w:trPr>
        <w:tc>
          <w:tcPr>
            <w:tcW w:w="2093" w:type="dxa"/>
          </w:tcPr>
          <w:p w:rsidR="004C66DA" w:rsidRPr="001E4542" w:rsidRDefault="00DF653C" w:rsidP="0034647C">
            <w:pPr>
              <w:jc w:val="center"/>
              <w:rPr>
                <w:rFonts w:ascii="Garamond" w:hAnsi="Garamond" w:cs="Arial"/>
                <w:sz w:val="24"/>
                <w:szCs w:val="24"/>
              </w:rPr>
            </w:pPr>
            <w:r w:rsidRPr="001E4542">
              <w:rPr>
                <w:rFonts w:ascii="Garamond" w:hAnsi="Garamond" w:cs="Arial"/>
                <w:sz w:val="24"/>
                <w:szCs w:val="24"/>
              </w:rPr>
              <w:t>6</w:t>
            </w:r>
          </w:p>
        </w:tc>
        <w:tc>
          <w:tcPr>
            <w:tcW w:w="6780" w:type="dxa"/>
          </w:tcPr>
          <w:p w:rsidR="004C66DA" w:rsidRPr="001E4542" w:rsidRDefault="00DF653C" w:rsidP="0034647C">
            <w:pPr>
              <w:jc w:val="both"/>
              <w:rPr>
                <w:rFonts w:ascii="Garamond" w:hAnsi="Garamond" w:cs="Arial"/>
                <w:sz w:val="24"/>
                <w:szCs w:val="24"/>
              </w:rPr>
            </w:pPr>
            <w:r w:rsidRPr="001E4542">
              <w:rPr>
                <w:rFonts w:ascii="Garamond" w:hAnsi="Garamond" w:cs="Arial"/>
                <w:sz w:val="24"/>
                <w:szCs w:val="24"/>
              </w:rPr>
              <w:t>Opatrovateľ/ka</w:t>
            </w:r>
          </w:p>
        </w:tc>
      </w:tr>
      <w:tr w:rsidR="004C66DA" w:rsidRPr="001E4542" w:rsidTr="0034647C">
        <w:trPr>
          <w:trHeight w:val="261"/>
        </w:trPr>
        <w:tc>
          <w:tcPr>
            <w:tcW w:w="2093" w:type="dxa"/>
          </w:tcPr>
          <w:p w:rsidR="004C66DA" w:rsidRPr="001E4542" w:rsidRDefault="004C66DA"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4C66DA" w:rsidRPr="001E4542" w:rsidRDefault="004C66DA" w:rsidP="0034647C">
            <w:pPr>
              <w:jc w:val="both"/>
              <w:rPr>
                <w:rFonts w:ascii="Garamond" w:hAnsi="Garamond" w:cs="Arial"/>
                <w:sz w:val="24"/>
                <w:szCs w:val="24"/>
              </w:rPr>
            </w:pPr>
            <w:r w:rsidRPr="001E4542">
              <w:rPr>
                <w:rFonts w:ascii="Garamond" w:hAnsi="Garamond" w:cs="Arial"/>
                <w:sz w:val="24"/>
                <w:szCs w:val="24"/>
              </w:rPr>
              <w:t>Kuchár</w:t>
            </w:r>
          </w:p>
        </w:tc>
      </w:tr>
      <w:tr w:rsidR="004C66DA" w:rsidRPr="001E4542" w:rsidTr="0034647C">
        <w:trPr>
          <w:trHeight w:val="261"/>
        </w:trPr>
        <w:tc>
          <w:tcPr>
            <w:tcW w:w="2093" w:type="dxa"/>
          </w:tcPr>
          <w:p w:rsidR="004C66DA" w:rsidRPr="001E4542" w:rsidRDefault="00DF653C" w:rsidP="0034647C">
            <w:pPr>
              <w:jc w:val="center"/>
              <w:rPr>
                <w:rFonts w:ascii="Garamond" w:hAnsi="Garamond" w:cs="Arial"/>
                <w:sz w:val="24"/>
                <w:szCs w:val="24"/>
              </w:rPr>
            </w:pPr>
            <w:r w:rsidRPr="001E4542">
              <w:rPr>
                <w:rFonts w:ascii="Garamond" w:hAnsi="Garamond" w:cs="Arial"/>
                <w:sz w:val="24"/>
                <w:szCs w:val="24"/>
              </w:rPr>
              <w:t>1</w:t>
            </w:r>
          </w:p>
        </w:tc>
        <w:tc>
          <w:tcPr>
            <w:tcW w:w="6780" w:type="dxa"/>
          </w:tcPr>
          <w:p w:rsidR="004C66DA" w:rsidRPr="001E4542" w:rsidRDefault="004C66DA" w:rsidP="0034647C">
            <w:pPr>
              <w:jc w:val="both"/>
              <w:rPr>
                <w:rFonts w:ascii="Garamond" w:hAnsi="Garamond" w:cs="Arial"/>
                <w:sz w:val="24"/>
                <w:szCs w:val="24"/>
              </w:rPr>
            </w:pPr>
            <w:r w:rsidRPr="001E4542">
              <w:rPr>
                <w:rFonts w:ascii="Garamond" w:hAnsi="Garamond" w:cs="Arial"/>
                <w:sz w:val="24"/>
                <w:szCs w:val="24"/>
              </w:rPr>
              <w:t>Pomocná</w:t>
            </w:r>
            <w:r w:rsidR="00272295" w:rsidRPr="001E4542">
              <w:rPr>
                <w:rFonts w:ascii="Garamond" w:hAnsi="Garamond" w:cs="Arial"/>
                <w:sz w:val="24"/>
                <w:szCs w:val="24"/>
              </w:rPr>
              <w:t xml:space="preserve"> kuchárka</w:t>
            </w:r>
            <w:r w:rsidRPr="001E4542">
              <w:rPr>
                <w:rFonts w:ascii="Garamond" w:hAnsi="Garamond" w:cs="Arial"/>
                <w:sz w:val="24"/>
                <w:szCs w:val="24"/>
              </w:rPr>
              <w:t xml:space="preserve"> (1 na úväzok 0,5)</w:t>
            </w:r>
          </w:p>
        </w:tc>
      </w:tr>
      <w:tr w:rsidR="004C66DA" w:rsidRPr="001E4542" w:rsidTr="0034647C">
        <w:trPr>
          <w:trHeight w:val="261"/>
        </w:trPr>
        <w:tc>
          <w:tcPr>
            <w:tcW w:w="2093" w:type="dxa"/>
          </w:tcPr>
          <w:p w:rsidR="004C66DA" w:rsidRPr="001E4542" w:rsidRDefault="004C66DA" w:rsidP="0034647C">
            <w:pPr>
              <w:jc w:val="center"/>
              <w:rPr>
                <w:rFonts w:ascii="Garamond" w:hAnsi="Garamond" w:cs="Arial"/>
                <w:sz w:val="24"/>
                <w:szCs w:val="24"/>
              </w:rPr>
            </w:pPr>
            <w:r w:rsidRPr="001E4542">
              <w:rPr>
                <w:rFonts w:ascii="Garamond" w:hAnsi="Garamond" w:cs="Arial"/>
                <w:sz w:val="24"/>
                <w:szCs w:val="24"/>
              </w:rPr>
              <w:t>2</w:t>
            </w:r>
          </w:p>
        </w:tc>
        <w:tc>
          <w:tcPr>
            <w:tcW w:w="6780" w:type="dxa"/>
          </w:tcPr>
          <w:p w:rsidR="004C66DA" w:rsidRPr="001E4542" w:rsidRDefault="004C66DA" w:rsidP="0034647C">
            <w:pPr>
              <w:jc w:val="both"/>
              <w:rPr>
                <w:rFonts w:ascii="Garamond" w:hAnsi="Garamond" w:cs="Arial"/>
                <w:sz w:val="24"/>
                <w:szCs w:val="24"/>
              </w:rPr>
            </w:pPr>
            <w:r w:rsidRPr="001E4542">
              <w:rPr>
                <w:rFonts w:ascii="Garamond" w:hAnsi="Garamond" w:cs="Arial"/>
                <w:sz w:val="24"/>
                <w:szCs w:val="24"/>
              </w:rPr>
              <w:t>Upratovačky</w:t>
            </w:r>
          </w:p>
        </w:tc>
      </w:tr>
      <w:tr w:rsidR="00272295" w:rsidRPr="001E4542" w:rsidTr="0034647C">
        <w:trPr>
          <w:trHeight w:val="261"/>
        </w:trPr>
        <w:tc>
          <w:tcPr>
            <w:tcW w:w="2093" w:type="dxa"/>
          </w:tcPr>
          <w:p w:rsidR="00272295" w:rsidRPr="001E4542" w:rsidRDefault="00DF653C" w:rsidP="0034647C">
            <w:pPr>
              <w:jc w:val="center"/>
              <w:rPr>
                <w:rFonts w:ascii="Garamond" w:hAnsi="Garamond" w:cs="Arial"/>
                <w:sz w:val="24"/>
                <w:szCs w:val="24"/>
              </w:rPr>
            </w:pPr>
            <w:r w:rsidRPr="001E4542">
              <w:rPr>
                <w:rFonts w:ascii="Garamond" w:hAnsi="Garamond" w:cs="Arial"/>
                <w:sz w:val="24"/>
                <w:szCs w:val="24"/>
              </w:rPr>
              <w:t>2</w:t>
            </w:r>
          </w:p>
        </w:tc>
        <w:tc>
          <w:tcPr>
            <w:tcW w:w="6780" w:type="dxa"/>
          </w:tcPr>
          <w:p w:rsidR="00272295" w:rsidRPr="001E4542" w:rsidRDefault="00272295" w:rsidP="0034647C">
            <w:pPr>
              <w:jc w:val="both"/>
              <w:rPr>
                <w:rFonts w:ascii="Garamond" w:hAnsi="Garamond" w:cs="Arial"/>
                <w:sz w:val="24"/>
                <w:szCs w:val="24"/>
              </w:rPr>
            </w:pPr>
            <w:r w:rsidRPr="001E4542">
              <w:rPr>
                <w:rFonts w:ascii="Garamond" w:hAnsi="Garamond" w:cs="Arial"/>
                <w:sz w:val="24"/>
                <w:szCs w:val="24"/>
              </w:rPr>
              <w:t>Údržbár</w:t>
            </w:r>
          </w:p>
        </w:tc>
      </w:tr>
      <w:tr w:rsidR="004C66DA" w:rsidRPr="001E4542" w:rsidTr="0034647C">
        <w:trPr>
          <w:trHeight w:val="276"/>
        </w:trPr>
        <w:tc>
          <w:tcPr>
            <w:tcW w:w="2093" w:type="dxa"/>
          </w:tcPr>
          <w:p w:rsidR="004C66DA" w:rsidRPr="001E4542" w:rsidRDefault="00DF653C" w:rsidP="0034647C">
            <w:pPr>
              <w:jc w:val="center"/>
              <w:rPr>
                <w:rFonts w:ascii="Garamond" w:hAnsi="Garamond" w:cs="Arial"/>
                <w:b/>
                <w:sz w:val="24"/>
                <w:szCs w:val="24"/>
              </w:rPr>
            </w:pPr>
            <w:r w:rsidRPr="001E4542">
              <w:rPr>
                <w:rFonts w:ascii="Garamond" w:hAnsi="Garamond" w:cs="Arial"/>
                <w:b/>
                <w:sz w:val="24"/>
                <w:szCs w:val="24"/>
              </w:rPr>
              <w:t>18</w:t>
            </w:r>
          </w:p>
        </w:tc>
        <w:tc>
          <w:tcPr>
            <w:tcW w:w="6780" w:type="dxa"/>
          </w:tcPr>
          <w:p w:rsidR="004C66DA" w:rsidRPr="001E4542" w:rsidRDefault="004C66DA" w:rsidP="0034647C">
            <w:pPr>
              <w:jc w:val="both"/>
              <w:rPr>
                <w:rFonts w:ascii="Garamond" w:hAnsi="Garamond" w:cs="Arial"/>
                <w:b/>
                <w:sz w:val="24"/>
                <w:szCs w:val="24"/>
              </w:rPr>
            </w:pPr>
            <w:r w:rsidRPr="001E4542">
              <w:rPr>
                <w:rFonts w:ascii="Garamond" w:hAnsi="Garamond" w:cs="Arial"/>
                <w:b/>
                <w:sz w:val="24"/>
                <w:szCs w:val="24"/>
              </w:rPr>
              <w:t>SPOLU</w:t>
            </w:r>
          </w:p>
        </w:tc>
      </w:tr>
    </w:tbl>
    <w:p w:rsidR="00865F2E" w:rsidRPr="001E4542" w:rsidRDefault="00865F2E" w:rsidP="00F67383">
      <w:pPr>
        <w:spacing w:after="0" w:line="360" w:lineRule="auto"/>
        <w:jc w:val="both"/>
        <w:rPr>
          <w:rFonts w:ascii="Garamond" w:hAnsi="Garamond" w:cs="Arial"/>
          <w:sz w:val="24"/>
          <w:szCs w:val="24"/>
        </w:rPr>
      </w:pPr>
    </w:p>
    <w:p w:rsidR="001E4542" w:rsidRDefault="001E4542" w:rsidP="001E4542">
      <w:pPr>
        <w:rPr>
          <w:rFonts w:ascii="Garamond" w:hAnsi="Garamond" w:cs="Arial"/>
          <w:b/>
          <w:bCs/>
          <w:sz w:val="28"/>
          <w:szCs w:val="28"/>
          <w:u w:val="single"/>
        </w:rPr>
      </w:pPr>
    </w:p>
    <w:p w:rsidR="002874B1" w:rsidRDefault="002874B1" w:rsidP="001E4542">
      <w:pPr>
        <w:jc w:val="center"/>
        <w:rPr>
          <w:rFonts w:ascii="Garamond" w:hAnsi="Garamond" w:cs="Arial"/>
          <w:b/>
          <w:bCs/>
          <w:sz w:val="28"/>
          <w:szCs w:val="28"/>
          <w:u w:val="single"/>
        </w:rPr>
      </w:pPr>
    </w:p>
    <w:p w:rsidR="001E4542" w:rsidRPr="001E4542" w:rsidRDefault="001E4542" w:rsidP="001E4542">
      <w:pPr>
        <w:jc w:val="center"/>
        <w:rPr>
          <w:rFonts w:ascii="Garamond" w:hAnsi="Garamond" w:cs="Arial"/>
          <w:b/>
          <w:bCs/>
          <w:sz w:val="28"/>
          <w:szCs w:val="28"/>
          <w:u w:val="single"/>
        </w:rPr>
      </w:pPr>
      <w:r>
        <w:rPr>
          <w:rFonts w:ascii="Garamond" w:hAnsi="Garamond" w:cs="Arial"/>
          <w:b/>
          <w:bCs/>
          <w:sz w:val="28"/>
          <w:szCs w:val="28"/>
          <w:u w:val="single"/>
        </w:rPr>
        <w:lastRenderedPageBreak/>
        <w:t xml:space="preserve">4. </w:t>
      </w:r>
      <w:r w:rsidRPr="001E4542">
        <w:rPr>
          <w:rFonts w:ascii="Garamond" w:hAnsi="Garamond" w:cs="Arial"/>
          <w:b/>
          <w:bCs/>
          <w:sz w:val="28"/>
          <w:szCs w:val="28"/>
          <w:u w:val="single"/>
        </w:rPr>
        <w:t>Spôsob určenia celkovej úhrady za poskytované sociálne služby v ZSS</w:t>
      </w:r>
    </w:p>
    <w:p w:rsidR="001E4542" w:rsidRPr="00AA572C" w:rsidRDefault="001E4542" w:rsidP="001E4542">
      <w:pPr>
        <w:autoSpaceDE w:val="0"/>
        <w:autoSpaceDN w:val="0"/>
        <w:adjustRightInd w:val="0"/>
        <w:spacing w:after="0" w:line="240" w:lineRule="auto"/>
        <w:ind w:firstLine="708"/>
        <w:jc w:val="both"/>
        <w:rPr>
          <w:rFonts w:ascii="Garamond" w:hAnsi="Garamond" w:cs="Arial"/>
          <w:iCs/>
          <w:color w:val="000000"/>
          <w:sz w:val="24"/>
          <w:szCs w:val="24"/>
        </w:rPr>
      </w:pPr>
      <w:r w:rsidRPr="00AA572C">
        <w:rPr>
          <w:rFonts w:ascii="Garamond" w:hAnsi="Garamond"/>
          <w:bCs/>
          <w:sz w:val="24"/>
          <w:szCs w:val="24"/>
        </w:rPr>
        <w:t>V ZPS a DSS poskytujeme sociálnu službu na základe písomnej zmluvy o poskytovaní sociálnej služby medzi poskytovateľom a prijímateľom sociálnej služby, ktorej obsah je vymedzený zákonom. Zmluva o poskytovaní sociálnej služby musí byť uzatvorená spôsobom, ktorý je pre prijímateľa sociálnej služby zrozumiteľný.</w:t>
      </w:r>
    </w:p>
    <w:p w:rsidR="001E4542" w:rsidRPr="00AA572C" w:rsidRDefault="001E4542" w:rsidP="001E4542">
      <w:pPr>
        <w:autoSpaceDE w:val="0"/>
        <w:autoSpaceDN w:val="0"/>
        <w:adjustRightInd w:val="0"/>
        <w:spacing w:after="0" w:line="240" w:lineRule="auto"/>
        <w:ind w:firstLine="708"/>
        <w:jc w:val="both"/>
        <w:rPr>
          <w:rFonts w:ascii="Garamond" w:hAnsi="Garamond" w:cs="Arial"/>
          <w:sz w:val="24"/>
          <w:szCs w:val="24"/>
        </w:rPr>
      </w:pPr>
      <w:r w:rsidRPr="00AA572C">
        <w:rPr>
          <w:rFonts w:ascii="Garamond" w:hAnsi="Garamond" w:cs="Arial"/>
          <w:sz w:val="24"/>
          <w:szCs w:val="24"/>
        </w:rPr>
        <w:t>Celková úhrada za služby v ZSS sa určí ako súčet parciálnych úhrad za odborné, obslužné, ďalšie a iné činnosti v kalendárnom mesiaci. Termín úhrady je najneskôr do 15 dní nasledujúceho mesiaca.</w:t>
      </w:r>
    </w:p>
    <w:p w:rsidR="001E4542" w:rsidRPr="00AA572C" w:rsidRDefault="001E4542" w:rsidP="001E4542">
      <w:pPr>
        <w:autoSpaceDE w:val="0"/>
        <w:autoSpaceDN w:val="0"/>
        <w:adjustRightInd w:val="0"/>
        <w:spacing w:after="0" w:line="240" w:lineRule="auto"/>
        <w:ind w:firstLine="708"/>
        <w:jc w:val="both"/>
        <w:rPr>
          <w:rFonts w:ascii="Garamond" w:hAnsi="Garamond" w:cs="Arial"/>
          <w:sz w:val="24"/>
          <w:szCs w:val="24"/>
        </w:rPr>
      </w:pPr>
      <w:r w:rsidRPr="00AA572C">
        <w:rPr>
          <w:rFonts w:ascii="Garamond" w:hAnsi="Garamond" w:cs="Arial"/>
          <w:sz w:val="24"/>
          <w:szCs w:val="24"/>
        </w:rPr>
        <w:t>V kalkulačnom liste, ktorý je vždy prílohou zmluvy o poskytovanie služieb je uvedená úhrada s konkrétnym údajom sumy za 28, 29, 30 a 31 dňový mesiac, resp. u ambulantného pobytu rozsah dní zazmluvneného poskytovania sociálnych služieb.</w:t>
      </w:r>
    </w:p>
    <w:p w:rsidR="001E4542" w:rsidRPr="00AA572C" w:rsidRDefault="001E4542" w:rsidP="001E4542">
      <w:pPr>
        <w:autoSpaceDE w:val="0"/>
        <w:autoSpaceDN w:val="0"/>
        <w:adjustRightInd w:val="0"/>
        <w:spacing w:after="0" w:line="240" w:lineRule="auto"/>
        <w:ind w:firstLine="708"/>
        <w:jc w:val="both"/>
        <w:rPr>
          <w:rFonts w:ascii="Garamond" w:hAnsi="Garamond" w:cs="Arial"/>
          <w:sz w:val="24"/>
          <w:szCs w:val="24"/>
        </w:rPr>
      </w:pPr>
      <w:r w:rsidRPr="00AA572C">
        <w:rPr>
          <w:rFonts w:ascii="Garamond" w:hAnsi="Garamond" w:cs="Arial"/>
          <w:sz w:val="24"/>
          <w:szCs w:val="24"/>
        </w:rPr>
        <w:t>Celková úhrada za odborné, obslužné, ďalšie</w:t>
      </w:r>
      <w:r w:rsidRPr="00881C4A">
        <w:rPr>
          <w:rFonts w:ascii="Garamond" w:hAnsi="Garamond" w:cs="Arial"/>
          <w:sz w:val="28"/>
          <w:szCs w:val="28"/>
        </w:rPr>
        <w:t xml:space="preserve"> a iné činnosti sa zaokrúhľuje na dve </w:t>
      </w:r>
      <w:r w:rsidRPr="00AA572C">
        <w:rPr>
          <w:rFonts w:ascii="Garamond" w:hAnsi="Garamond" w:cs="Arial"/>
          <w:sz w:val="24"/>
          <w:szCs w:val="24"/>
        </w:rPr>
        <w:t>desatinné miesta smerom nahor.</w:t>
      </w:r>
    </w:p>
    <w:p w:rsidR="001E4542" w:rsidRPr="00AA572C" w:rsidRDefault="001E4542" w:rsidP="001E4542">
      <w:pPr>
        <w:autoSpaceDE w:val="0"/>
        <w:autoSpaceDN w:val="0"/>
        <w:adjustRightInd w:val="0"/>
        <w:spacing w:after="0" w:line="240" w:lineRule="auto"/>
        <w:ind w:firstLine="708"/>
        <w:jc w:val="both"/>
        <w:rPr>
          <w:rFonts w:ascii="Garamond" w:hAnsi="Garamond" w:cs="Arial"/>
          <w:sz w:val="24"/>
          <w:szCs w:val="24"/>
        </w:rPr>
      </w:pPr>
      <w:r w:rsidRPr="00AA572C">
        <w:rPr>
          <w:rFonts w:ascii="Garamond" w:hAnsi="Garamond" w:cs="Arial"/>
          <w:sz w:val="24"/>
          <w:szCs w:val="24"/>
        </w:rPr>
        <w:t xml:space="preserve">Prijímateľovi, ktorému sa poskytuje starostlivosť v ZSS, sa úhrada alebo jej časť </w:t>
      </w:r>
      <w:r w:rsidRPr="00AA572C">
        <w:rPr>
          <w:rFonts w:ascii="Garamond" w:hAnsi="Garamond" w:cs="Arial"/>
          <w:b/>
          <w:sz w:val="24"/>
          <w:szCs w:val="24"/>
          <w:u w:val="single"/>
        </w:rPr>
        <w:t>vráti</w:t>
      </w:r>
      <w:r w:rsidRPr="00AA572C">
        <w:rPr>
          <w:rFonts w:ascii="Garamond" w:hAnsi="Garamond" w:cs="Arial"/>
          <w:b/>
          <w:sz w:val="24"/>
          <w:szCs w:val="24"/>
        </w:rPr>
        <w:t xml:space="preserve"> </w:t>
      </w:r>
      <w:r w:rsidRPr="00AA572C">
        <w:rPr>
          <w:rFonts w:ascii="Garamond" w:hAnsi="Garamond" w:cs="Arial"/>
          <w:sz w:val="24"/>
          <w:szCs w:val="24"/>
        </w:rPr>
        <w:t xml:space="preserve">alebo tento prijímateľ úhradu za poskytované služby, za ktoré je úhradu povinný platiť podľa zákona č. 448/2008 Z. z. o sociálnych službách a o zmene a doplnení zákona č. 455/1991 Zb. o živnostenskom podnikaní v znení neskorších predpisov, </w:t>
      </w:r>
      <w:r w:rsidRPr="00AA572C">
        <w:rPr>
          <w:rFonts w:ascii="Garamond" w:hAnsi="Garamond" w:cs="Arial"/>
          <w:b/>
          <w:sz w:val="24"/>
          <w:szCs w:val="24"/>
          <w:u w:val="single"/>
        </w:rPr>
        <w:t>doplatí</w:t>
      </w:r>
      <w:r w:rsidRPr="00AA572C">
        <w:rPr>
          <w:rFonts w:ascii="Garamond" w:hAnsi="Garamond" w:cs="Arial"/>
          <w:sz w:val="24"/>
          <w:szCs w:val="24"/>
        </w:rPr>
        <w:t xml:space="preserve"> podľa skutočného rozsahu kalendárnych dní, počas ktorých mu boli služby v danom mesiaci poskytované.</w:t>
      </w:r>
    </w:p>
    <w:p w:rsidR="001E4542" w:rsidRPr="00AA572C" w:rsidRDefault="001E4542" w:rsidP="001E4542">
      <w:pPr>
        <w:autoSpaceDE w:val="0"/>
        <w:autoSpaceDN w:val="0"/>
        <w:adjustRightInd w:val="0"/>
        <w:spacing w:after="0" w:line="240" w:lineRule="auto"/>
        <w:ind w:firstLine="708"/>
        <w:jc w:val="both"/>
        <w:rPr>
          <w:rFonts w:ascii="Garamond" w:hAnsi="Garamond" w:cs="Arial"/>
          <w:sz w:val="24"/>
          <w:szCs w:val="24"/>
        </w:rPr>
      </w:pPr>
      <w:r w:rsidRPr="00AA572C">
        <w:rPr>
          <w:rFonts w:ascii="Garamond" w:hAnsi="Garamond" w:cs="Arial"/>
          <w:sz w:val="24"/>
          <w:szCs w:val="24"/>
        </w:rPr>
        <w:t xml:space="preserve">Prijímateľ sociálnej služby v čase jeho neprítomnosti neplatí úhradu za stravovanie, odborné činnosti, ak sa prijímateľ a poskytovateľ sociálnej služby nedohodnú v zmluve inak. </w:t>
      </w:r>
    </w:p>
    <w:p w:rsidR="003C25D0" w:rsidRDefault="003C25D0" w:rsidP="001E4542">
      <w:pPr>
        <w:autoSpaceDE w:val="0"/>
        <w:autoSpaceDN w:val="0"/>
        <w:adjustRightInd w:val="0"/>
        <w:spacing w:after="0" w:line="240" w:lineRule="auto"/>
        <w:jc w:val="center"/>
        <w:rPr>
          <w:rFonts w:ascii="Garamond" w:hAnsi="Garamond" w:cs="Arial"/>
          <w:b/>
          <w:bCs/>
          <w:sz w:val="28"/>
          <w:szCs w:val="28"/>
          <w:u w:val="single"/>
        </w:rPr>
      </w:pPr>
    </w:p>
    <w:p w:rsidR="001E4542" w:rsidRPr="001E4542" w:rsidRDefault="001E4542" w:rsidP="001E4542">
      <w:pPr>
        <w:autoSpaceDE w:val="0"/>
        <w:autoSpaceDN w:val="0"/>
        <w:adjustRightInd w:val="0"/>
        <w:spacing w:after="0" w:line="240" w:lineRule="auto"/>
        <w:jc w:val="center"/>
        <w:rPr>
          <w:rFonts w:ascii="Garamond" w:hAnsi="Garamond" w:cs="Arial"/>
          <w:b/>
          <w:bCs/>
          <w:sz w:val="28"/>
          <w:szCs w:val="28"/>
          <w:u w:val="single"/>
        </w:rPr>
      </w:pPr>
      <w:r w:rsidRPr="001E4542">
        <w:rPr>
          <w:rFonts w:ascii="Garamond" w:hAnsi="Garamond" w:cs="Arial"/>
          <w:b/>
          <w:bCs/>
          <w:sz w:val="28"/>
          <w:szCs w:val="28"/>
          <w:u w:val="single"/>
        </w:rPr>
        <w:t>4.1 Podrobnosti o spôsobe ur</w:t>
      </w:r>
      <w:r w:rsidRPr="001E4542">
        <w:rPr>
          <w:rFonts w:ascii="Garamond" w:hAnsi="Garamond" w:cs="Arial+2+1,Bold"/>
          <w:b/>
          <w:bCs/>
          <w:sz w:val="28"/>
          <w:szCs w:val="28"/>
          <w:u w:val="single"/>
        </w:rPr>
        <w:t>č</w:t>
      </w:r>
      <w:r w:rsidRPr="001E4542">
        <w:rPr>
          <w:rFonts w:ascii="Garamond" w:hAnsi="Garamond" w:cs="Arial"/>
          <w:b/>
          <w:bCs/>
          <w:sz w:val="28"/>
          <w:szCs w:val="28"/>
          <w:u w:val="single"/>
        </w:rPr>
        <w:t xml:space="preserve">enia úhrady a výška úhrady </w:t>
      </w:r>
    </w:p>
    <w:p w:rsidR="001E4542" w:rsidRPr="001E4542" w:rsidRDefault="001E4542" w:rsidP="001E4542">
      <w:pPr>
        <w:autoSpaceDE w:val="0"/>
        <w:autoSpaceDN w:val="0"/>
        <w:adjustRightInd w:val="0"/>
        <w:spacing w:after="0" w:line="240" w:lineRule="auto"/>
        <w:jc w:val="center"/>
        <w:rPr>
          <w:rFonts w:ascii="Garamond" w:hAnsi="Garamond" w:cs="Arial"/>
          <w:b/>
          <w:bCs/>
          <w:sz w:val="28"/>
          <w:szCs w:val="28"/>
          <w:u w:val="single"/>
        </w:rPr>
      </w:pPr>
      <w:r w:rsidRPr="001E4542">
        <w:rPr>
          <w:rFonts w:ascii="Garamond" w:hAnsi="Garamond" w:cs="Arial"/>
          <w:b/>
          <w:bCs/>
          <w:sz w:val="28"/>
          <w:szCs w:val="28"/>
          <w:u w:val="single"/>
        </w:rPr>
        <w:t xml:space="preserve">za odborné, obslužné a </w:t>
      </w:r>
      <w:r w:rsidRPr="001E4542">
        <w:rPr>
          <w:rFonts w:ascii="Garamond" w:hAnsi="Garamond" w:cs="Arial+2+1,Bold"/>
          <w:b/>
          <w:bCs/>
          <w:sz w:val="28"/>
          <w:szCs w:val="28"/>
          <w:u w:val="single"/>
        </w:rPr>
        <w:t>ď</w:t>
      </w:r>
      <w:r w:rsidRPr="001E4542">
        <w:rPr>
          <w:rFonts w:ascii="Garamond" w:hAnsi="Garamond" w:cs="Arial"/>
          <w:b/>
          <w:bCs/>
          <w:sz w:val="28"/>
          <w:szCs w:val="28"/>
          <w:u w:val="single"/>
        </w:rPr>
        <w:t xml:space="preserve">alšie </w:t>
      </w:r>
      <w:r w:rsidRPr="001E4542">
        <w:rPr>
          <w:rFonts w:ascii="Garamond" w:hAnsi="Garamond" w:cs="Arial+2+1,Bold"/>
          <w:b/>
          <w:bCs/>
          <w:sz w:val="28"/>
          <w:szCs w:val="28"/>
          <w:u w:val="single"/>
        </w:rPr>
        <w:t>č</w:t>
      </w:r>
      <w:r w:rsidRPr="001E4542">
        <w:rPr>
          <w:rFonts w:ascii="Garamond" w:hAnsi="Garamond" w:cs="Arial"/>
          <w:b/>
          <w:bCs/>
          <w:sz w:val="28"/>
          <w:szCs w:val="28"/>
          <w:u w:val="single"/>
        </w:rPr>
        <w:t>innosti</w:t>
      </w:r>
    </w:p>
    <w:p w:rsidR="001E4542" w:rsidRPr="005126F9" w:rsidRDefault="001E4542" w:rsidP="001E4542">
      <w:pPr>
        <w:autoSpaceDE w:val="0"/>
        <w:autoSpaceDN w:val="0"/>
        <w:adjustRightInd w:val="0"/>
        <w:spacing w:after="0" w:line="240" w:lineRule="auto"/>
        <w:jc w:val="both"/>
        <w:rPr>
          <w:rFonts w:ascii="Garamond" w:hAnsi="Garamond" w:cs="Arial"/>
          <w:b/>
          <w:bCs/>
          <w:sz w:val="24"/>
          <w:szCs w:val="24"/>
          <w:u w:val="single"/>
        </w:rPr>
      </w:pPr>
    </w:p>
    <w:p w:rsidR="001E4542" w:rsidRPr="005126F9" w:rsidRDefault="001E4542" w:rsidP="001E4542">
      <w:pPr>
        <w:autoSpaceDE w:val="0"/>
        <w:autoSpaceDN w:val="0"/>
        <w:adjustRightInd w:val="0"/>
        <w:spacing w:after="0" w:line="240" w:lineRule="auto"/>
        <w:jc w:val="both"/>
        <w:rPr>
          <w:rFonts w:ascii="Garamond" w:hAnsi="Garamond" w:cs="Arial"/>
          <w:bCs/>
          <w:sz w:val="24"/>
          <w:szCs w:val="24"/>
        </w:rPr>
      </w:pPr>
      <w:r w:rsidRPr="005126F9">
        <w:rPr>
          <w:rFonts w:ascii="Garamond" w:hAnsi="Garamond" w:cs="Arial"/>
          <w:bCs/>
          <w:sz w:val="24"/>
          <w:szCs w:val="24"/>
        </w:rPr>
        <w:t>Prijímateľ sociálnej služby je povinný platiť v zariadení sociálnej služby úhradu za tieto činnosti:</w:t>
      </w:r>
    </w:p>
    <w:p w:rsidR="001E4542" w:rsidRPr="005126F9" w:rsidRDefault="001E4542" w:rsidP="001E4542">
      <w:pPr>
        <w:pStyle w:val="Odsekzoznamu"/>
        <w:numPr>
          <w:ilvl w:val="0"/>
          <w:numId w:val="18"/>
        </w:numPr>
        <w:autoSpaceDE w:val="0"/>
        <w:autoSpaceDN w:val="0"/>
        <w:adjustRightInd w:val="0"/>
        <w:spacing w:after="0" w:line="240" w:lineRule="auto"/>
        <w:jc w:val="both"/>
        <w:rPr>
          <w:rFonts w:ascii="Garamond" w:hAnsi="Garamond" w:cs="Arial"/>
          <w:bCs/>
          <w:sz w:val="24"/>
          <w:szCs w:val="24"/>
        </w:rPr>
      </w:pPr>
      <w:r w:rsidRPr="005126F9">
        <w:rPr>
          <w:rFonts w:ascii="Garamond" w:hAnsi="Garamond" w:cs="Arial"/>
          <w:bCs/>
          <w:sz w:val="24"/>
          <w:szCs w:val="24"/>
        </w:rPr>
        <w:t>odborné činnosti: pomoc pri odkázanosti na pomoc inej fyzickej osoby</w:t>
      </w:r>
    </w:p>
    <w:p w:rsidR="001E4542" w:rsidRPr="005126F9" w:rsidRDefault="001E4542" w:rsidP="001E4542">
      <w:pPr>
        <w:pStyle w:val="Odsekzoznamu"/>
        <w:numPr>
          <w:ilvl w:val="0"/>
          <w:numId w:val="18"/>
        </w:numPr>
        <w:autoSpaceDE w:val="0"/>
        <w:autoSpaceDN w:val="0"/>
        <w:adjustRightInd w:val="0"/>
        <w:spacing w:after="0" w:line="240" w:lineRule="auto"/>
        <w:jc w:val="both"/>
        <w:rPr>
          <w:rFonts w:ascii="Garamond" w:hAnsi="Garamond" w:cs="Arial"/>
          <w:bCs/>
          <w:sz w:val="24"/>
          <w:szCs w:val="24"/>
        </w:rPr>
      </w:pPr>
      <w:r w:rsidRPr="005126F9">
        <w:rPr>
          <w:rFonts w:ascii="Garamond" w:hAnsi="Garamond" w:cs="Arial"/>
          <w:bCs/>
          <w:sz w:val="24"/>
          <w:szCs w:val="24"/>
        </w:rPr>
        <w:t>obslužné činnosti – ubytovanie, stravovanie, upratovanie, pranie, žehlenie a údržba bielizne a šatstva</w:t>
      </w:r>
    </w:p>
    <w:p w:rsidR="001E4542" w:rsidRPr="005126F9" w:rsidRDefault="001E4542" w:rsidP="001E4542">
      <w:pPr>
        <w:pStyle w:val="Odsekzoznamu"/>
        <w:numPr>
          <w:ilvl w:val="0"/>
          <w:numId w:val="18"/>
        </w:numPr>
        <w:autoSpaceDE w:val="0"/>
        <w:autoSpaceDN w:val="0"/>
        <w:adjustRightInd w:val="0"/>
        <w:spacing w:after="0" w:line="240" w:lineRule="auto"/>
        <w:jc w:val="both"/>
        <w:rPr>
          <w:rFonts w:ascii="Garamond" w:hAnsi="Garamond" w:cs="Arial"/>
          <w:bCs/>
          <w:sz w:val="24"/>
          <w:szCs w:val="24"/>
        </w:rPr>
      </w:pPr>
      <w:r w:rsidRPr="005126F9">
        <w:rPr>
          <w:rFonts w:ascii="Garamond" w:hAnsi="Garamond" w:cs="Arial"/>
          <w:bCs/>
          <w:sz w:val="24"/>
          <w:szCs w:val="24"/>
        </w:rPr>
        <w:t>ďalšie činnosti: preprava</w:t>
      </w:r>
    </w:p>
    <w:p w:rsidR="001E4542" w:rsidRPr="005126F9" w:rsidRDefault="001E4542" w:rsidP="001E4542">
      <w:pPr>
        <w:spacing w:after="0" w:line="240" w:lineRule="auto"/>
        <w:jc w:val="center"/>
        <w:rPr>
          <w:rFonts w:ascii="Garamond" w:hAnsi="Garamond" w:cs="Arial"/>
          <w:b/>
          <w:sz w:val="24"/>
          <w:szCs w:val="24"/>
          <w:u w:val="single"/>
        </w:rPr>
      </w:pPr>
    </w:p>
    <w:p w:rsidR="001E4542" w:rsidRPr="001E4542" w:rsidRDefault="001E4542" w:rsidP="001E4542">
      <w:pPr>
        <w:spacing w:after="0" w:line="240" w:lineRule="auto"/>
        <w:jc w:val="center"/>
        <w:rPr>
          <w:rFonts w:ascii="Garamond" w:hAnsi="Garamond" w:cs="Arial"/>
          <w:b/>
          <w:sz w:val="28"/>
          <w:szCs w:val="28"/>
          <w:u w:val="single"/>
        </w:rPr>
      </w:pPr>
      <w:r w:rsidRPr="001E4542">
        <w:rPr>
          <w:rFonts w:ascii="Garamond" w:hAnsi="Garamond" w:cs="Arial"/>
          <w:b/>
          <w:sz w:val="28"/>
          <w:szCs w:val="28"/>
          <w:u w:val="single"/>
        </w:rPr>
        <w:t>4.2 Spôsob určenia a výšky úhrady za odborné činnosti</w:t>
      </w:r>
    </w:p>
    <w:p w:rsidR="001E4542" w:rsidRPr="005126F9" w:rsidRDefault="001E4542" w:rsidP="001E4542">
      <w:pPr>
        <w:spacing w:after="0" w:line="240" w:lineRule="auto"/>
        <w:jc w:val="both"/>
        <w:rPr>
          <w:rFonts w:ascii="Garamond" w:hAnsi="Garamond" w:cs="Arial"/>
          <w:sz w:val="24"/>
          <w:szCs w:val="24"/>
        </w:rPr>
      </w:pPr>
    </w:p>
    <w:p w:rsidR="001E4542" w:rsidRPr="005126F9" w:rsidRDefault="001E4542" w:rsidP="001E4542">
      <w:pPr>
        <w:spacing w:after="0" w:line="240" w:lineRule="auto"/>
        <w:jc w:val="both"/>
        <w:rPr>
          <w:rFonts w:ascii="Garamond" w:hAnsi="Garamond" w:cs="Arial"/>
          <w:sz w:val="24"/>
          <w:szCs w:val="24"/>
        </w:rPr>
      </w:pPr>
      <w:r w:rsidRPr="005126F9">
        <w:rPr>
          <w:rFonts w:ascii="Garamond" w:hAnsi="Garamond" w:cs="Arial"/>
          <w:sz w:val="24"/>
          <w:szCs w:val="24"/>
        </w:rPr>
        <w:t>Výška úhrady za pomoc pri odkázanosti fyzickej osoby na pomoc inej fyzickej osoby sa určuje v závislosti od stupňa odkázanosti fyzickej osoby na pomoc inej fyzickej osoby určeného v posudku o odkázanosti na sociálnu službu nasledovne:</w:t>
      </w:r>
    </w:p>
    <w:p w:rsidR="001E4542" w:rsidRPr="005126F9" w:rsidRDefault="001E4542" w:rsidP="001E4542">
      <w:pPr>
        <w:spacing w:after="0" w:line="240" w:lineRule="auto"/>
        <w:jc w:val="both"/>
        <w:rPr>
          <w:rFonts w:ascii="Garamond" w:hAnsi="Garamond" w:cs="Arial"/>
          <w:sz w:val="24"/>
          <w:szCs w:val="24"/>
        </w:rPr>
      </w:pPr>
    </w:p>
    <w:p w:rsidR="001E4542" w:rsidRPr="005126F9" w:rsidRDefault="001E4542" w:rsidP="001E4542">
      <w:pPr>
        <w:spacing w:after="0" w:line="240" w:lineRule="auto"/>
        <w:jc w:val="both"/>
        <w:rPr>
          <w:rFonts w:ascii="Garamond" w:hAnsi="Garamond" w:cs="Arial"/>
          <w:b/>
          <w:sz w:val="24"/>
          <w:szCs w:val="24"/>
        </w:rPr>
      </w:pPr>
      <w:r w:rsidRPr="005126F9">
        <w:rPr>
          <w:rFonts w:ascii="Garamond" w:hAnsi="Garamond" w:cs="Arial"/>
          <w:sz w:val="24"/>
          <w:szCs w:val="24"/>
        </w:rPr>
        <w:t xml:space="preserve">- </w:t>
      </w:r>
      <w:r w:rsidRPr="005126F9">
        <w:rPr>
          <w:rFonts w:ascii="Garamond" w:hAnsi="Garamond" w:cs="Arial"/>
          <w:b/>
          <w:sz w:val="24"/>
          <w:szCs w:val="24"/>
        </w:rPr>
        <w:t>pre celoročnú pobytovú a ambulantnú formu:</w:t>
      </w:r>
    </w:p>
    <w:p w:rsidR="001E4542" w:rsidRPr="005126F9" w:rsidRDefault="001E4542" w:rsidP="001E4542">
      <w:pPr>
        <w:spacing w:after="0" w:line="240" w:lineRule="auto"/>
        <w:rPr>
          <w:rFonts w:ascii="Garamond" w:hAnsi="Garamond" w:cs="Arial"/>
          <w:b/>
          <w:sz w:val="24"/>
          <w:szCs w:val="24"/>
        </w:rPr>
      </w:pPr>
    </w:p>
    <w:p w:rsidR="001E4542" w:rsidRPr="005126F9" w:rsidRDefault="001E4542" w:rsidP="001E4542">
      <w:pPr>
        <w:spacing w:after="0" w:line="240" w:lineRule="auto"/>
        <w:rPr>
          <w:rFonts w:ascii="Garamond" w:hAnsi="Garamond" w:cs="Arial"/>
          <w:b/>
          <w:sz w:val="24"/>
          <w:szCs w:val="24"/>
        </w:rPr>
      </w:pPr>
    </w:p>
    <w:tbl>
      <w:tblPr>
        <w:tblW w:w="9212" w:type="dxa"/>
        <w:tblCellMar>
          <w:left w:w="70" w:type="dxa"/>
          <w:right w:w="70" w:type="dxa"/>
        </w:tblCellMar>
        <w:tblLook w:val="04A0"/>
      </w:tblPr>
      <w:tblGrid>
        <w:gridCol w:w="212"/>
        <w:gridCol w:w="2058"/>
        <w:gridCol w:w="4858"/>
        <w:gridCol w:w="2084"/>
      </w:tblGrid>
      <w:tr w:rsidR="001E4542" w:rsidRPr="005126F9" w:rsidTr="003D69D7">
        <w:trPr>
          <w:trHeight w:val="315"/>
        </w:trPr>
        <w:tc>
          <w:tcPr>
            <w:tcW w:w="212"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rPr>
                <w:rFonts w:ascii="Garamond" w:hAnsi="Garamond"/>
                <w:sz w:val="24"/>
                <w:szCs w:val="24"/>
              </w:rPr>
            </w:pPr>
          </w:p>
        </w:tc>
        <w:tc>
          <w:tcPr>
            <w:tcW w:w="2058" w:type="dxa"/>
            <w:tcBorders>
              <w:top w:val="double" w:sz="6" w:space="0" w:color="auto"/>
              <w:left w:val="double" w:sz="6" w:space="0" w:color="auto"/>
              <w:bottom w:val="single" w:sz="4" w:space="0" w:color="auto"/>
              <w:right w:val="single" w:sz="4" w:space="0" w:color="auto"/>
            </w:tcBorders>
            <w:shd w:val="clear" w:color="auto" w:fill="auto"/>
            <w:noWrap/>
            <w:vAlign w:val="bottom"/>
            <w:hideMark/>
          </w:tcPr>
          <w:p w:rsidR="001E4542" w:rsidRPr="005126F9" w:rsidRDefault="001E4542" w:rsidP="0034647C">
            <w:pPr>
              <w:spacing w:after="0" w:line="240" w:lineRule="auto"/>
              <w:jc w:val="center"/>
              <w:rPr>
                <w:rFonts w:ascii="Garamond" w:hAnsi="Garamond"/>
                <w:b/>
                <w:bCs/>
                <w:color w:val="000000"/>
                <w:sz w:val="24"/>
                <w:szCs w:val="24"/>
              </w:rPr>
            </w:pPr>
            <w:r w:rsidRPr="005126F9">
              <w:rPr>
                <w:rFonts w:ascii="Garamond" w:hAnsi="Garamond"/>
                <w:b/>
                <w:bCs/>
                <w:color w:val="000000"/>
                <w:sz w:val="24"/>
                <w:szCs w:val="24"/>
              </w:rPr>
              <w:t>Stupeň odkázanosti</w:t>
            </w:r>
          </w:p>
        </w:tc>
        <w:tc>
          <w:tcPr>
            <w:tcW w:w="4858" w:type="dxa"/>
            <w:tcBorders>
              <w:top w:val="double" w:sz="6" w:space="0" w:color="auto"/>
              <w:left w:val="nil"/>
              <w:bottom w:val="single" w:sz="4" w:space="0" w:color="auto"/>
              <w:right w:val="single" w:sz="4" w:space="0" w:color="auto"/>
            </w:tcBorders>
            <w:shd w:val="clear" w:color="auto" w:fill="auto"/>
            <w:noWrap/>
            <w:vAlign w:val="bottom"/>
            <w:hideMark/>
          </w:tcPr>
          <w:p w:rsidR="001E4542" w:rsidRPr="005126F9" w:rsidRDefault="001E4542" w:rsidP="0034647C">
            <w:pPr>
              <w:spacing w:after="0" w:line="240" w:lineRule="auto"/>
              <w:jc w:val="center"/>
              <w:rPr>
                <w:rFonts w:ascii="Garamond" w:hAnsi="Garamond"/>
                <w:b/>
                <w:bCs/>
                <w:color w:val="000000"/>
                <w:sz w:val="24"/>
                <w:szCs w:val="24"/>
              </w:rPr>
            </w:pPr>
            <w:r w:rsidRPr="005126F9">
              <w:rPr>
                <w:rFonts w:ascii="Garamond" w:hAnsi="Garamond"/>
                <w:b/>
                <w:bCs/>
                <w:color w:val="000000"/>
                <w:sz w:val="24"/>
                <w:szCs w:val="24"/>
              </w:rPr>
              <w:t xml:space="preserve">   Celoročný pobyt</w:t>
            </w:r>
          </w:p>
        </w:tc>
        <w:tc>
          <w:tcPr>
            <w:tcW w:w="2084" w:type="dxa"/>
            <w:tcBorders>
              <w:top w:val="double" w:sz="6" w:space="0" w:color="auto"/>
              <w:left w:val="nil"/>
              <w:bottom w:val="single" w:sz="4" w:space="0" w:color="auto"/>
              <w:right w:val="double" w:sz="6" w:space="0" w:color="auto"/>
            </w:tcBorders>
            <w:shd w:val="clear" w:color="auto" w:fill="auto"/>
            <w:noWrap/>
            <w:vAlign w:val="bottom"/>
            <w:hideMark/>
          </w:tcPr>
          <w:p w:rsidR="001E4542" w:rsidRPr="005126F9" w:rsidRDefault="001E4542" w:rsidP="0034647C">
            <w:pPr>
              <w:spacing w:after="0" w:line="240" w:lineRule="auto"/>
              <w:jc w:val="center"/>
              <w:rPr>
                <w:rFonts w:ascii="Garamond" w:hAnsi="Garamond"/>
                <w:b/>
                <w:bCs/>
                <w:color w:val="000000"/>
                <w:sz w:val="24"/>
                <w:szCs w:val="24"/>
              </w:rPr>
            </w:pPr>
            <w:r w:rsidRPr="005126F9">
              <w:rPr>
                <w:rFonts w:ascii="Garamond" w:hAnsi="Garamond"/>
                <w:b/>
                <w:bCs/>
                <w:color w:val="000000"/>
                <w:sz w:val="24"/>
                <w:szCs w:val="24"/>
              </w:rPr>
              <w:t xml:space="preserve">Ambulantný pobyt </w:t>
            </w:r>
          </w:p>
        </w:tc>
      </w:tr>
      <w:tr w:rsidR="001E4542" w:rsidRPr="005126F9" w:rsidTr="003D69D7">
        <w:trPr>
          <w:trHeight w:val="465"/>
        </w:trPr>
        <w:tc>
          <w:tcPr>
            <w:tcW w:w="212"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jc w:val="center"/>
              <w:rPr>
                <w:rFonts w:ascii="Garamond" w:hAnsi="Garamond"/>
                <w:b/>
                <w:bCs/>
                <w:color w:val="000000"/>
                <w:sz w:val="24"/>
                <w:szCs w:val="24"/>
              </w:rPr>
            </w:pPr>
          </w:p>
        </w:tc>
        <w:tc>
          <w:tcPr>
            <w:tcW w:w="2058" w:type="dxa"/>
            <w:tcBorders>
              <w:top w:val="nil"/>
              <w:left w:val="double" w:sz="6" w:space="0" w:color="auto"/>
              <w:bottom w:val="single" w:sz="4" w:space="0" w:color="auto"/>
              <w:right w:val="single" w:sz="4"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IV.</w:t>
            </w:r>
          </w:p>
        </w:tc>
        <w:tc>
          <w:tcPr>
            <w:tcW w:w="4858" w:type="dxa"/>
            <w:tcBorders>
              <w:top w:val="nil"/>
              <w:left w:val="nil"/>
              <w:bottom w:val="single" w:sz="4" w:space="0" w:color="auto"/>
              <w:right w:val="single" w:sz="4"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Od 1,82 do 2,50/deň</w:t>
            </w:r>
          </w:p>
        </w:tc>
        <w:tc>
          <w:tcPr>
            <w:tcW w:w="2084" w:type="dxa"/>
            <w:tcBorders>
              <w:top w:val="nil"/>
              <w:left w:val="nil"/>
              <w:bottom w:val="single" w:sz="4" w:space="0" w:color="auto"/>
              <w:right w:val="double" w:sz="6"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0,40/deň</w:t>
            </w:r>
          </w:p>
        </w:tc>
      </w:tr>
      <w:tr w:rsidR="001E4542" w:rsidRPr="005126F9" w:rsidTr="003D69D7">
        <w:trPr>
          <w:trHeight w:val="450"/>
        </w:trPr>
        <w:tc>
          <w:tcPr>
            <w:tcW w:w="212"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jc w:val="center"/>
              <w:rPr>
                <w:rFonts w:ascii="Garamond" w:hAnsi="Garamond"/>
                <w:color w:val="000000"/>
                <w:sz w:val="24"/>
                <w:szCs w:val="24"/>
              </w:rPr>
            </w:pPr>
          </w:p>
        </w:tc>
        <w:tc>
          <w:tcPr>
            <w:tcW w:w="2058" w:type="dxa"/>
            <w:tcBorders>
              <w:top w:val="nil"/>
              <w:left w:val="double" w:sz="6" w:space="0" w:color="auto"/>
              <w:bottom w:val="single" w:sz="4" w:space="0" w:color="auto"/>
              <w:right w:val="single" w:sz="4"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V.</w:t>
            </w:r>
          </w:p>
        </w:tc>
        <w:tc>
          <w:tcPr>
            <w:tcW w:w="4858" w:type="dxa"/>
            <w:tcBorders>
              <w:top w:val="nil"/>
              <w:left w:val="nil"/>
              <w:bottom w:val="single" w:sz="4" w:space="0" w:color="auto"/>
              <w:right w:val="single" w:sz="4"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Od 1,82 do 3,20/deň</w:t>
            </w:r>
          </w:p>
        </w:tc>
        <w:tc>
          <w:tcPr>
            <w:tcW w:w="2084" w:type="dxa"/>
            <w:tcBorders>
              <w:top w:val="nil"/>
              <w:left w:val="nil"/>
              <w:bottom w:val="single" w:sz="4" w:space="0" w:color="auto"/>
              <w:right w:val="double" w:sz="6"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0,60/deň</w:t>
            </w:r>
          </w:p>
        </w:tc>
      </w:tr>
      <w:tr w:rsidR="001E4542" w:rsidRPr="005126F9" w:rsidTr="003D69D7">
        <w:trPr>
          <w:trHeight w:val="435"/>
        </w:trPr>
        <w:tc>
          <w:tcPr>
            <w:tcW w:w="212"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jc w:val="center"/>
              <w:rPr>
                <w:rFonts w:ascii="Garamond" w:hAnsi="Garamond"/>
                <w:color w:val="000000"/>
                <w:sz w:val="24"/>
                <w:szCs w:val="24"/>
              </w:rPr>
            </w:pPr>
          </w:p>
        </w:tc>
        <w:tc>
          <w:tcPr>
            <w:tcW w:w="2058" w:type="dxa"/>
            <w:tcBorders>
              <w:top w:val="nil"/>
              <w:left w:val="double" w:sz="6" w:space="0" w:color="auto"/>
              <w:bottom w:val="single" w:sz="4" w:space="0" w:color="auto"/>
              <w:right w:val="single" w:sz="4"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VI.</w:t>
            </w:r>
          </w:p>
        </w:tc>
        <w:tc>
          <w:tcPr>
            <w:tcW w:w="4858" w:type="dxa"/>
            <w:tcBorders>
              <w:top w:val="nil"/>
              <w:left w:val="nil"/>
              <w:bottom w:val="single" w:sz="4" w:space="0" w:color="auto"/>
              <w:right w:val="single" w:sz="4"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Od 1,82 do 3,40/deň</w:t>
            </w:r>
          </w:p>
        </w:tc>
        <w:tc>
          <w:tcPr>
            <w:tcW w:w="2084" w:type="dxa"/>
            <w:tcBorders>
              <w:top w:val="nil"/>
              <w:left w:val="nil"/>
              <w:bottom w:val="single" w:sz="4" w:space="0" w:color="auto"/>
              <w:right w:val="double" w:sz="6" w:space="0" w:color="auto"/>
            </w:tcBorders>
            <w:shd w:val="clear" w:color="auto" w:fill="auto"/>
            <w:noWrap/>
            <w:vAlign w:val="center"/>
            <w:hideMark/>
          </w:tcPr>
          <w:p w:rsidR="001E4542" w:rsidRPr="005126F9" w:rsidRDefault="001E4542" w:rsidP="0034647C">
            <w:pPr>
              <w:spacing w:after="0" w:line="240" w:lineRule="auto"/>
              <w:jc w:val="center"/>
              <w:rPr>
                <w:rFonts w:ascii="Garamond" w:hAnsi="Garamond" w:cs="Arial"/>
                <w:b/>
                <w:color w:val="000000"/>
                <w:sz w:val="24"/>
                <w:szCs w:val="24"/>
              </w:rPr>
            </w:pPr>
            <w:r w:rsidRPr="005126F9">
              <w:rPr>
                <w:rFonts w:ascii="Garamond" w:hAnsi="Garamond" w:cs="Arial"/>
                <w:b/>
                <w:color w:val="000000"/>
                <w:sz w:val="24"/>
                <w:szCs w:val="24"/>
              </w:rPr>
              <w:t>0,80/deň</w:t>
            </w:r>
          </w:p>
        </w:tc>
      </w:tr>
      <w:tr w:rsidR="001E4542" w:rsidRPr="005126F9" w:rsidTr="003D69D7">
        <w:trPr>
          <w:trHeight w:val="465"/>
        </w:trPr>
        <w:tc>
          <w:tcPr>
            <w:tcW w:w="212"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jc w:val="center"/>
              <w:rPr>
                <w:rFonts w:ascii="Garamond" w:hAnsi="Garamond"/>
                <w:color w:val="000000"/>
                <w:sz w:val="24"/>
                <w:szCs w:val="24"/>
              </w:rPr>
            </w:pPr>
          </w:p>
        </w:tc>
        <w:tc>
          <w:tcPr>
            <w:tcW w:w="2058"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rPr>
                <w:rFonts w:ascii="Garamond" w:hAnsi="Garamond"/>
                <w:color w:val="000000"/>
                <w:sz w:val="24"/>
                <w:szCs w:val="24"/>
              </w:rPr>
            </w:pPr>
            <w:r w:rsidRPr="005126F9">
              <w:rPr>
                <w:rFonts w:ascii="Garamond" w:hAnsi="Garamond"/>
                <w:color w:val="000000"/>
                <w:sz w:val="24"/>
                <w:szCs w:val="24"/>
              </w:rPr>
              <w:t> </w:t>
            </w:r>
          </w:p>
        </w:tc>
        <w:tc>
          <w:tcPr>
            <w:tcW w:w="4858"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rPr>
                <w:rFonts w:ascii="Garamond" w:hAnsi="Garamond"/>
                <w:color w:val="000000"/>
                <w:sz w:val="24"/>
                <w:szCs w:val="24"/>
              </w:rPr>
            </w:pPr>
          </w:p>
        </w:tc>
        <w:tc>
          <w:tcPr>
            <w:tcW w:w="2084" w:type="dxa"/>
            <w:tcBorders>
              <w:top w:val="nil"/>
              <w:left w:val="nil"/>
              <w:bottom w:val="nil"/>
              <w:right w:val="nil"/>
            </w:tcBorders>
            <w:shd w:val="clear" w:color="auto" w:fill="auto"/>
            <w:noWrap/>
            <w:vAlign w:val="bottom"/>
            <w:hideMark/>
          </w:tcPr>
          <w:p w:rsidR="001E4542" w:rsidRPr="005126F9" w:rsidRDefault="001E4542" w:rsidP="0034647C">
            <w:pPr>
              <w:spacing w:after="0" w:line="240" w:lineRule="auto"/>
              <w:jc w:val="center"/>
              <w:rPr>
                <w:rFonts w:ascii="Garamond" w:hAnsi="Garamond"/>
                <w:color w:val="000000"/>
                <w:sz w:val="24"/>
                <w:szCs w:val="24"/>
              </w:rPr>
            </w:pPr>
          </w:p>
        </w:tc>
      </w:tr>
    </w:tbl>
    <w:p w:rsidR="001E4542" w:rsidRPr="005126F9" w:rsidRDefault="001E4542" w:rsidP="001E4542">
      <w:pPr>
        <w:spacing w:after="0" w:line="240" w:lineRule="auto"/>
        <w:jc w:val="center"/>
        <w:rPr>
          <w:rFonts w:ascii="Garamond" w:hAnsi="Garamond" w:cs="Arial"/>
          <w:b/>
          <w:sz w:val="24"/>
          <w:szCs w:val="24"/>
        </w:rPr>
      </w:pPr>
    </w:p>
    <w:p w:rsidR="001E4542" w:rsidRPr="001E4542" w:rsidRDefault="001E4542" w:rsidP="001E4542">
      <w:pPr>
        <w:spacing w:after="0" w:line="240" w:lineRule="auto"/>
        <w:jc w:val="center"/>
        <w:rPr>
          <w:rFonts w:ascii="Garamond" w:hAnsi="Garamond" w:cs="Arial"/>
          <w:b/>
          <w:sz w:val="28"/>
          <w:szCs w:val="28"/>
          <w:u w:val="single"/>
        </w:rPr>
      </w:pPr>
      <w:r w:rsidRPr="001E4542">
        <w:rPr>
          <w:rFonts w:ascii="Garamond" w:hAnsi="Garamond" w:cs="Arial"/>
          <w:b/>
          <w:sz w:val="28"/>
          <w:szCs w:val="28"/>
          <w:u w:val="single"/>
        </w:rPr>
        <w:lastRenderedPageBreak/>
        <w:t>4.3 Spôsob určenia a výšky úhrady za obslužné činnosti</w:t>
      </w:r>
    </w:p>
    <w:p w:rsidR="001E4542" w:rsidRPr="005126F9" w:rsidRDefault="001E4542" w:rsidP="001E4542">
      <w:pPr>
        <w:spacing w:after="0" w:line="240" w:lineRule="auto"/>
        <w:jc w:val="both"/>
        <w:rPr>
          <w:rFonts w:ascii="Garamond" w:hAnsi="Garamond" w:cs="Arial"/>
          <w:b/>
          <w:sz w:val="24"/>
          <w:szCs w:val="24"/>
          <w:u w:val="single"/>
        </w:rPr>
      </w:pPr>
    </w:p>
    <w:p w:rsidR="001E4542" w:rsidRPr="005126F9" w:rsidRDefault="001E4542" w:rsidP="001E4542">
      <w:pPr>
        <w:autoSpaceDE w:val="0"/>
        <w:autoSpaceDN w:val="0"/>
        <w:adjustRightInd w:val="0"/>
        <w:spacing w:after="0" w:line="240" w:lineRule="auto"/>
        <w:ind w:firstLine="708"/>
        <w:jc w:val="both"/>
        <w:rPr>
          <w:rFonts w:ascii="Garamond" w:hAnsi="Garamond" w:cs="Arial"/>
          <w:sz w:val="24"/>
          <w:szCs w:val="24"/>
        </w:rPr>
      </w:pPr>
      <w:r w:rsidRPr="005126F9">
        <w:rPr>
          <w:rFonts w:ascii="Garamond" w:hAnsi="Garamond" w:cs="Arial"/>
          <w:sz w:val="24"/>
          <w:szCs w:val="24"/>
        </w:rPr>
        <w:t>Obslužné činnosti sú podľa zákona č. 448/2008 Z. z. o sociálnych službách a o zmene a doplnení zákona č. 455/1991 Zb. o živnostenskom podnikaní v znení neskorších predpisov ubytovanie, stravovanie, upratovanie, pranie, žehlenie a údržba bielizne a šatstva.</w:t>
      </w:r>
    </w:p>
    <w:p w:rsidR="001E4542" w:rsidRPr="005126F9" w:rsidRDefault="001E4542" w:rsidP="001E4542">
      <w:pPr>
        <w:autoSpaceDE w:val="0"/>
        <w:autoSpaceDN w:val="0"/>
        <w:adjustRightInd w:val="0"/>
        <w:spacing w:after="0" w:line="240" w:lineRule="auto"/>
        <w:jc w:val="center"/>
        <w:rPr>
          <w:rFonts w:ascii="Garamond" w:hAnsi="Garamond" w:cs="Arial"/>
          <w:b/>
          <w:sz w:val="24"/>
          <w:szCs w:val="24"/>
          <w:u w:val="single"/>
        </w:rPr>
      </w:pPr>
    </w:p>
    <w:p w:rsidR="001E4542" w:rsidRPr="001E4542" w:rsidRDefault="001E4542" w:rsidP="001E4542">
      <w:pPr>
        <w:autoSpaceDE w:val="0"/>
        <w:autoSpaceDN w:val="0"/>
        <w:adjustRightInd w:val="0"/>
        <w:spacing w:after="0" w:line="240" w:lineRule="auto"/>
        <w:jc w:val="center"/>
        <w:rPr>
          <w:rFonts w:ascii="Garamond" w:hAnsi="Garamond" w:cs="Arial"/>
          <w:b/>
          <w:sz w:val="28"/>
          <w:szCs w:val="28"/>
          <w:u w:val="single"/>
        </w:rPr>
      </w:pPr>
      <w:r w:rsidRPr="001E4542">
        <w:rPr>
          <w:rFonts w:ascii="Garamond" w:hAnsi="Garamond" w:cs="Arial"/>
          <w:b/>
          <w:sz w:val="28"/>
          <w:szCs w:val="28"/>
          <w:u w:val="single"/>
        </w:rPr>
        <w:t>4.3.1 Ubytovanie</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 xml:space="preserve">1. Na účely určenia úhrady za bývanie sa považuje: </w:t>
      </w:r>
    </w:p>
    <w:p w:rsidR="001E4542" w:rsidRPr="005126F9" w:rsidRDefault="001E4542" w:rsidP="001E4542">
      <w:pPr>
        <w:spacing w:after="0" w:line="240" w:lineRule="auto"/>
        <w:jc w:val="both"/>
        <w:rPr>
          <w:rFonts w:ascii="Garamond" w:hAnsi="Garamond" w:cs="Arial"/>
          <w:sz w:val="24"/>
          <w:szCs w:val="24"/>
        </w:rPr>
      </w:pPr>
      <w:r w:rsidRPr="005126F9">
        <w:rPr>
          <w:rFonts w:ascii="Garamond" w:hAnsi="Garamond" w:cs="Arial"/>
          <w:sz w:val="24"/>
          <w:szCs w:val="24"/>
        </w:rPr>
        <w:t>a) vybavenie miestnosti</w:t>
      </w:r>
      <w:r w:rsidRPr="005126F9">
        <w:rPr>
          <w:rFonts w:ascii="Garamond" w:hAnsi="Garamond" w:cs="Arial"/>
          <w:sz w:val="24"/>
          <w:szCs w:val="24"/>
        </w:rPr>
        <w:tab/>
      </w:r>
      <w:r w:rsidRPr="005126F9">
        <w:rPr>
          <w:rFonts w:ascii="Garamond" w:hAnsi="Garamond" w:cs="Arial"/>
          <w:sz w:val="24"/>
          <w:szCs w:val="24"/>
        </w:rPr>
        <w:tab/>
      </w:r>
      <w:r w:rsidRPr="005126F9">
        <w:rPr>
          <w:rFonts w:ascii="Garamond" w:hAnsi="Garamond" w:cs="Arial"/>
          <w:sz w:val="24"/>
          <w:szCs w:val="24"/>
        </w:rPr>
        <w:tab/>
      </w:r>
      <w:r w:rsidRPr="005126F9">
        <w:rPr>
          <w:rFonts w:ascii="Garamond" w:hAnsi="Garamond" w:cs="Arial"/>
          <w:sz w:val="24"/>
          <w:szCs w:val="24"/>
        </w:rPr>
        <w:tab/>
      </w:r>
      <w:r w:rsidRPr="005126F9">
        <w:rPr>
          <w:rFonts w:ascii="Garamond" w:hAnsi="Garamond" w:cs="Arial"/>
          <w:sz w:val="24"/>
          <w:szCs w:val="24"/>
        </w:rPr>
        <w:tab/>
      </w:r>
      <w:r w:rsidRPr="005126F9">
        <w:rPr>
          <w:rFonts w:ascii="Garamond" w:hAnsi="Garamond" w:cs="Arial"/>
          <w:sz w:val="24"/>
          <w:szCs w:val="24"/>
        </w:rPr>
        <w:tab/>
      </w:r>
      <w:r w:rsidRPr="005126F9">
        <w:rPr>
          <w:rFonts w:ascii="Garamond" w:hAnsi="Garamond" w:cs="Arial"/>
          <w:sz w:val="24"/>
          <w:szCs w:val="24"/>
        </w:rPr>
        <w:tab/>
      </w:r>
    </w:p>
    <w:p w:rsidR="001E4542" w:rsidRPr="005126F9" w:rsidRDefault="001E4542" w:rsidP="001E4542">
      <w:pPr>
        <w:spacing w:after="0" w:line="240" w:lineRule="auto"/>
        <w:jc w:val="both"/>
        <w:rPr>
          <w:rFonts w:ascii="Garamond" w:hAnsi="Garamond" w:cs="Arial"/>
          <w:sz w:val="24"/>
          <w:szCs w:val="24"/>
        </w:rPr>
      </w:pPr>
      <w:r w:rsidRPr="005126F9">
        <w:rPr>
          <w:rFonts w:ascii="Garamond" w:hAnsi="Garamond" w:cs="Arial"/>
          <w:sz w:val="24"/>
          <w:szCs w:val="24"/>
        </w:rPr>
        <w:t>b) spoločné priestory</w:t>
      </w:r>
      <w:r w:rsidRPr="005126F9">
        <w:rPr>
          <w:rFonts w:ascii="Garamond" w:hAnsi="Garamond" w:cs="Arial"/>
          <w:sz w:val="24"/>
          <w:szCs w:val="24"/>
        </w:rPr>
        <w:tab/>
      </w:r>
      <w:r w:rsidRPr="005126F9">
        <w:rPr>
          <w:rFonts w:ascii="Garamond" w:hAnsi="Garamond" w:cs="Arial"/>
          <w:sz w:val="24"/>
          <w:szCs w:val="24"/>
        </w:rPr>
        <w:tab/>
      </w:r>
      <w:r w:rsidRPr="005126F9">
        <w:rPr>
          <w:rFonts w:ascii="Garamond" w:hAnsi="Garamond" w:cs="Arial"/>
          <w:sz w:val="24"/>
          <w:szCs w:val="24"/>
        </w:rPr>
        <w:tab/>
      </w:r>
      <w:r w:rsidRPr="005126F9">
        <w:rPr>
          <w:rFonts w:ascii="Garamond" w:hAnsi="Garamond" w:cs="Arial"/>
          <w:sz w:val="24"/>
          <w:szCs w:val="24"/>
        </w:rPr>
        <w:tab/>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c) príslušenstvo obytnej miestnosti najmä: predsieň, kuchyňa alebo kuchynský kút, ak sú súčasťou obytnej miestnosti alebo ak sú k nej priamo priľahlé,</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d) vybavenie príslušenstva obytnej miestnosti najmä: svietidlo, spotrebič na prípravu alebo ohrev stravy, skrinka na suché potraviny, drez na umývanie riadu, zrkadlo, umývadlo, záchodová misa, kúpacia vaňa prípadne sprchovací kút,</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e) prevádzkové zariadenie obytnej miestnosti a príslušenstva obytnej miestnosti najmä: rozvod elektrickej energie, vody, odvádzanie odpadových vôd a hygienické zariadenie,</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f) vecné plnenie spojené s bývaním najmä: vykurovanie, dodávka studenej a teplej vody, dodávka elektrickej energie, odvádzanie odpadových a zrážkových vôd, čistenie žúmp, odvoz odpadu, užívanie výťahu, osvetlenie, bežné opravy, údržba a revízie, vybavenie zariadenia spoločnou televíznou a rozhlasovou anténou.</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2. Výška úhrady za bývanie v zariadení sociálnych služieb na jeden deň prijímateľa sa určuje ako súčet:</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a) násobku dennej sadzby úhrady za užívanie 1m2 podlahovej obytnej miestnosti a podlahovej plochy príslušenstva obytnej miestnosti, ktorú občan užíva,</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b) dennej sadzby úhrady za užívanie vybavenia obytnej miestnosti a užívanie spoločných priestorov,</w:t>
      </w:r>
    </w:p>
    <w:p w:rsidR="001E4542" w:rsidRPr="005126F9" w:rsidRDefault="001E4542" w:rsidP="001E4542">
      <w:pPr>
        <w:autoSpaceDE w:val="0"/>
        <w:autoSpaceDN w:val="0"/>
        <w:adjustRightInd w:val="0"/>
        <w:spacing w:after="0" w:line="240" w:lineRule="auto"/>
        <w:jc w:val="both"/>
        <w:rPr>
          <w:rFonts w:ascii="Garamond" w:hAnsi="Garamond" w:cs="Arial"/>
          <w:sz w:val="24"/>
          <w:szCs w:val="24"/>
        </w:rPr>
      </w:pPr>
      <w:r w:rsidRPr="005126F9">
        <w:rPr>
          <w:rFonts w:ascii="Garamond" w:hAnsi="Garamond" w:cs="Arial"/>
          <w:sz w:val="24"/>
          <w:szCs w:val="24"/>
        </w:rPr>
        <w:t>c) dennej sadzby úhrady za vecné plnenia spojené s bývaním.</w:t>
      </w:r>
    </w:p>
    <w:p w:rsidR="001E4542" w:rsidRPr="005126F9" w:rsidRDefault="001E4542" w:rsidP="001E4542">
      <w:pPr>
        <w:autoSpaceDE w:val="0"/>
        <w:autoSpaceDN w:val="0"/>
        <w:adjustRightInd w:val="0"/>
        <w:spacing w:after="0" w:line="240" w:lineRule="auto"/>
        <w:jc w:val="center"/>
        <w:rPr>
          <w:rFonts w:ascii="Garamond" w:hAnsi="Garamond" w:cs="Arial"/>
          <w:b/>
          <w:sz w:val="24"/>
          <w:szCs w:val="24"/>
        </w:rPr>
      </w:pPr>
    </w:p>
    <w:p w:rsidR="001E4542" w:rsidRPr="005126F9" w:rsidRDefault="001E4542" w:rsidP="001E4542">
      <w:pPr>
        <w:pStyle w:val="Odsekzoznamu"/>
        <w:spacing w:after="0" w:line="240" w:lineRule="auto"/>
        <w:rPr>
          <w:rFonts w:ascii="Garamond" w:hAnsi="Garamond" w:cs="Arial"/>
          <w:b/>
          <w:sz w:val="24"/>
          <w:szCs w:val="24"/>
        </w:rPr>
      </w:pPr>
      <w:r w:rsidRPr="005126F9">
        <w:rPr>
          <w:rFonts w:ascii="Garamond" w:hAnsi="Garamond" w:cs="Arial"/>
          <w:b/>
          <w:sz w:val="24"/>
          <w:szCs w:val="24"/>
        </w:rPr>
        <w:t>Podrobnosti úhrady za ubytovanie/deň v podmienkach zariadenia:</w:t>
      </w:r>
    </w:p>
    <w:p w:rsidR="001E4542" w:rsidRPr="005126F9" w:rsidRDefault="001E4542" w:rsidP="001E4542">
      <w:pPr>
        <w:spacing w:after="0" w:line="240" w:lineRule="auto"/>
        <w:rPr>
          <w:rFonts w:ascii="Garamond" w:hAnsi="Garamond" w:cs="Arial"/>
          <w:b/>
          <w:sz w:val="24"/>
          <w:szCs w:val="24"/>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542"/>
        <w:gridCol w:w="1412"/>
      </w:tblGrid>
      <w:tr w:rsidR="001E4542" w:rsidRPr="005126F9" w:rsidTr="003D69D7">
        <w:tc>
          <w:tcPr>
            <w:tcW w:w="7542" w:type="dxa"/>
            <w:tcBorders>
              <w:right w:val="single" w:sz="4" w:space="0" w:color="auto"/>
            </w:tcBorders>
          </w:tcPr>
          <w:p w:rsidR="001E4542" w:rsidRPr="005126F9" w:rsidRDefault="001E4542" w:rsidP="001E4542">
            <w:pPr>
              <w:pStyle w:val="Odsekzoznamu"/>
              <w:numPr>
                <w:ilvl w:val="1"/>
                <w:numId w:val="15"/>
              </w:numPr>
              <w:spacing w:after="0" w:line="240" w:lineRule="auto"/>
              <w:rPr>
                <w:rFonts w:ascii="Garamond" w:hAnsi="Garamond" w:cs="Arial"/>
                <w:sz w:val="24"/>
                <w:szCs w:val="24"/>
              </w:rPr>
            </w:pPr>
            <w:r w:rsidRPr="005126F9">
              <w:rPr>
                <w:rFonts w:ascii="Garamond" w:hAnsi="Garamond" w:cs="Arial"/>
                <w:sz w:val="24"/>
                <w:szCs w:val="24"/>
              </w:rPr>
              <w:t>Poplatok za 1 lôžko s príslušenstvom k bývaniu</w:t>
            </w:r>
          </w:p>
        </w:tc>
        <w:tc>
          <w:tcPr>
            <w:tcW w:w="1412" w:type="dxa"/>
            <w:tcBorders>
              <w:left w:val="single" w:sz="4" w:space="0" w:color="auto"/>
            </w:tcBorders>
          </w:tcPr>
          <w:p w:rsidR="001E4542" w:rsidRPr="005126F9" w:rsidRDefault="001E4542" w:rsidP="0034647C">
            <w:pPr>
              <w:pStyle w:val="Odsekzoznamu"/>
              <w:spacing w:after="0" w:line="240" w:lineRule="auto"/>
              <w:ind w:left="0"/>
              <w:jc w:val="center"/>
              <w:rPr>
                <w:rFonts w:ascii="Garamond" w:hAnsi="Garamond" w:cs="Arial"/>
                <w:sz w:val="24"/>
                <w:szCs w:val="24"/>
              </w:rPr>
            </w:pPr>
            <w:r w:rsidRPr="005126F9">
              <w:rPr>
                <w:rFonts w:ascii="Garamond" w:hAnsi="Garamond" w:cs="Arial"/>
                <w:sz w:val="24"/>
                <w:szCs w:val="24"/>
              </w:rPr>
              <w:t>2,50</w:t>
            </w:r>
          </w:p>
        </w:tc>
      </w:tr>
      <w:tr w:rsidR="001E4542" w:rsidRPr="005126F9" w:rsidTr="003D69D7">
        <w:tc>
          <w:tcPr>
            <w:tcW w:w="7542" w:type="dxa"/>
            <w:tcBorders>
              <w:right w:val="single" w:sz="4" w:space="0" w:color="auto"/>
            </w:tcBorders>
          </w:tcPr>
          <w:p w:rsidR="001E4542" w:rsidRPr="005126F9" w:rsidRDefault="001E4542" w:rsidP="001E4542">
            <w:pPr>
              <w:pStyle w:val="Odsekzoznamu"/>
              <w:numPr>
                <w:ilvl w:val="1"/>
                <w:numId w:val="15"/>
              </w:numPr>
              <w:spacing w:after="0" w:line="240" w:lineRule="auto"/>
              <w:rPr>
                <w:rFonts w:ascii="Garamond" w:hAnsi="Garamond" w:cs="Arial"/>
                <w:sz w:val="24"/>
                <w:szCs w:val="24"/>
              </w:rPr>
            </w:pPr>
            <w:r w:rsidRPr="005126F9">
              <w:rPr>
                <w:rFonts w:ascii="Garamond" w:hAnsi="Garamond" w:cs="Arial"/>
                <w:sz w:val="24"/>
                <w:szCs w:val="24"/>
              </w:rPr>
              <w:t>Príplatok za bývanie, keď obýva izbu sám</w:t>
            </w:r>
          </w:p>
        </w:tc>
        <w:tc>
          <w:tcPr>
            <w:tcW w:w="1412" w:type="dxa"/>
            <w:tcBorders>
              <w:left w:val="single" w:sz="4" w:space="0" w:color="auto"/>
            </w:tcBorders>
          </w:tcPr>
          <w:p w:rsidR="001E4542" w:rsidRPr="005126F9" w:rsidRDefault="001E4542" w:rsidP="0034647C">
            <w:pPr>
              <w:pStyle w:val="Odsekzoznamu"/>
              <w:spacing w:after="0" w:line="240" w:lineRule="auto"/>
              <w:ind w:left="0"/>
              <w:jc w:val="center"/>
              <w:rPr>
                <w:rFonts w:ascii="Garamond" w:hAnsi="Garamond" w:cs="Arial"/>
                <w:sz w:val="24"/>
                <w:szCs w:val="24"/>
              </w:rPr>
            </w:pPr>
            <w:r w:rsidRPr="005126F9">
              <w:rPr>
                <w:rFonts w:ascii="Garamond" w:hAnsi="Garamond" w:cs="Arial"/>
                <w:sz w:val="24"/>
                <w:szCs w:val="24"/>
              </w:rPr>
              <w:t>1,50</w:t>
            </w:r>
          </w:p>
        </w:tc>
      </w:tr>
      <w:tr w:rsidR="001E4542" w:rsidRPr="005126F9" w:rsidTr="003D69D7">
        <w:tc>
          <w:tcPr>
            <w:tcW w:w="7542" w:type="dxa"/>
            <w:tcBorders>
              <w:right w:val="single" w:sz="4" w:space="0" w:color="auto"/>
            </w:tcBorders>
          </w:tcPr>
          <w:p w:rsidR="001E4542" w:rsidRPr="005126F9" w:rsidRDefault="001E4542" w:rsidP="001E4542">
            <w:pPr>
              <w:pStyle w:val="Odsekzoznamu"/>
              <w:numPr>
                <w:ilvl w:val="1"/>
                <w:numId w:val="15"/>
              </w:numPr>
              <w:spacing w:after="0" w:line="240" w:lineRule="auto"/>
              <w:rPr>
                <w:rFonts w:ascii="Garamond" w:hAnsi="Garamond" w:cs="Arial"/>
                <w:sz w:val="24"/>
                <w:szCs w:val="24"/>
              </w:rPr>
            </w:pPr>
            <w:r w:rsidRPr="005126F9">
              <w:rPr>
                <w:rFonts w:ascii="Garamond" w:hAnsi="Garamond" w:cs="Arial"/>
                <w:sz w:val="24"/>
                <w:szCs w:val="24"/>
              </w:rPr>
              <w:t>Poplatok za užívanie spoločných priestorov</w:t>
            </w:r>
          </w:p>
        </w:tc>
        <w:tc>
          <w:tcPr>
            <w:tcW w:w="1412" w:type="dxa"/>
            <w:tcBorders>
              <w:left w:val="single" w:sz="4" w:space="0" w:color="auto"/>
            </w:tcBorders>
          </w:tcPr>
          <w:p w:rsidR="001E4542" w:rsidRPr="005126F9" w:rsidRDefault="001E4542" w:rsidP="0034647C">
            <w:pPr>
              <w:pStyle w:val="Odsekzoznamu"/>
              <w:spacing w:after="0" w:line="240" w:lineRule="auto"/>
              <w:ind w:left="0"/>
              <w:jc w:val="center"/>
              <w:rPr>
                <w:rFonts w:ascii="Garamond" w:hAnsi="Garamond" w:cs="Arial"/>
                <w:sz w:val="24"/>
                <w:szCs w:val="24"/>
              </w:rPr>
            </w:pPr>
            <w:r w:rsidRPr="005126F9">
              <w:rPr>
                <w:rFonts w:ascii="Garamond" w:hAnsi="Garamond" w:cs="Arial"/>
                <w:sz w:val="24"/>
                <w:szCs w:val="24"/>
              </w:rPr>
              <w:t>1,00</w:t>
            </w:r>
          </w:p>
        </w:tc>
      </w:tr>
      <w:tr w:rsidR="001E4542" w:rsidRPr="005126F9" w:rsidTr="003D69D7">
        <w:tc>
          <w:tcPr>
            <w:tcW w:w="7542" w:type="dxa"/>
            <w:tcBorders>
              <w:right w:val="single" w:sz="4" w:space="0" w:color="auto"/>
            </w:tcBorders>
          </w:tcPr>
          <w:p w:rsidR="001E4542" w:rsidRPr="005126F9" w:rsidRDefault="001E4542" w:rsidP="001E4542">
            <w:pPr>
              <w:pStyle w:val="Odsekzoznamu"/>
              <w:numPr>
                <w:ilvl w:val="1"/>
                <w:numId w:val="15"/>
              </w:numPr>
              <w:spacing w:after="0" w:line="240" w:lineRule="auto"/>
              <w:rPr>
                <w:rFonts w:ascii="Garamond" w:hAnsi="Garamond" w:cs="Arial"/>
                <w:sz w:val="24"/>
                <w:szCs w:val="24"/>
              </w:rPr>
            </w:pPr>
            <w:r w:rsidRPr="005126F9">
              <w:rPr>
                <w:rFonts w:ascii="Garamond" w:hAnsi="Garamond" w:cs="Arial"/>
                <w:sz w:val="24"/>
                <w:szCs w:val="24"/>
              </w:rPr>
              <w:t>Poplatok za užívanie elektrického spotrebiča s nižšou spotrebou (TV, rádio, počítač a pod.)</w:t>
            </w:r>
          </w:p>
        </w:tc>
        <w:tc>
          <w:tcPr>
            <w:tcW w:w="1412" w:type="dxa"/>
            <w:tcBorders>
              <w:left w:val="single" w:sz="4" w:space="0" w:color="auto"/>
            </w:tcBorders>
          </w:tcPr>
          <w:p w:rsidR="001E4542" w:rsidRPr="005126F9" w:rsidRDefault="001E4542" w:rsidP="0034647C">
            <w:pPr>
              <w:pStyle w:val="Odsekzoznamu"/>
              <w:spacing w:after="0" w:line="240" w:lineRule="auto"/>
              <w:ind w:left="0"/>
              <w:jc w:val="center"/>
              <w:rPr>
                <w:rFonts w:ascii="Garamond" w:hAnsi="Garamond" w:cs="Arial"/>
                <w:sz w:val="24"/>
                <w:szCs w:val="24"/>
              </w:rPr>
            </w:pPr>
            <w:r w:rsidRPr="005126F9">
              <w:rPr>
                <w:rFonts w:ascii="Garamond" w:hAnsi="Garamond" w:cs="Arial"/>
                <w:sz w:val="24"/>
                <w:szCs w:val="24"/>
              </w:rPr>
              <w:t>0,06</w:t>
            </w:r>
          </w:p>
        </w:tc>
      </w:tr>
      <w:tr w:rsidR="001E4542" w:rsidRPr="005126F9" w:rsidTr="003D69D7">
        <w:tc>
          <w:tcPr>
            <w:tcW w:w="7542" w:type="dxa"/>
            <w:tcBorders>
              <w:right w:val="single" w:sz="4" w:space="0" w:color="auto"/>
            </w:tcBorders>
          </w:tcPr>
          <w:p w:rsidR="001E4542" w:rsidRPr="005126F9" w:rsidRDefault="001E4542" w:rsidP="001E4542">
            <w:pPr>
              <w:pStyle w:val="Odsekzoznamu"/>
              <w:numPr>
                <w:ilvl w:val="1"/>
                <w:numId w:val="15"/>
              </w:numPr>
              <w:spacing w:after="0" w:line="240" w:lineRule="auto"/>
              <w:rPr>
                <w:rFonts w:ascii="Garamond" w:hAnsi="Garamond" w:cs="Arial"/>
                <w:sz w:val="24"/>
                <w:szCs w:val="24"/>
              </w:rPr>
            </w:pPr>
            <w:r w:rsidRPr="005126F9">
              <w:rPr>
                <w:rFonts w:ascii="Garamond" w:hAnsi="Garamond" w:cs="Arial"/>
                <w:sz w:val="24"/>
                <w:szCs w:val="24"/>
              </w:rPr>
              <w:t>Poplatok za užívanie elektrického spotrebiča s vyššou spotrebou (Chladnička,vysávač a pod.)</w:t>
            </w:r>
          </w:p>
        </w:tc>
        <w:tc>
          <w:tcPr>
            <w:tcW w:w="1412" w:type="dxa"/>
            <w:tcBorders>
              <w:left w:val="single" w:sz="4" w:space="0" w:color="auto"/>
            </w:tcBorders>
          </w:tcPr>
          <w:p w:rsidR="001E4542" w:rsidRPr="005126F9" w:rsidRDefault="001E4542" w:rsidP="0034647C">
            <w:pPr>
              <w:pStyle w:val="Odsekzoznamu"/>
              <w:spacing w:after="0" w:line="240" w:lineRule="auto"/>
              <w:ind w:left="0"/>
              <w:jc w:val="center"/>
              <w:rPr>
                <w:rFonts w:ascii="Garamond" w:hAnsi="Garamond" w:cs="Arial"/>
                <w:sz w:val="24"/>
                <w:szCs w:val="24"/>
              </w:rPr>
            </w:pPr>
            <w:r w:rsidRPr="005126F9">
              <w:rPr>
                <w:rFonts w:ascii="Garamond" w:hAnsi="Garamond" w:cs="Arial"/>
                <w:sz w:val="24"/>
                <w:szCs w:val="24"/>
              </w:rPr>
              <w:t>0,1</w:t>
            </w:r>
          </w:p>
        </w:tc>
      </w:tr>
    </w:tbl>
    <w:p w:rsidR="001E4542" w:rsidRPr="005126F9" w:rsidRDefault="001E4542" w:rsidP="001E4542">
      <w:pPr>
        <w:jc w:val="center"/>
        <w:rPr>
          <w:rFonts w:ascii="Garamond" w:hAnsi="Garamond"/>
          <w:sz w:val="24"/>
          <w:szCs w:val="24"/>
        </w:rPr>
      </w:pPr>
    </w:p>
    <w:p w:rsidR="001E4542" w:rsidRPr="001E4542" w:rsidRDefault="001E4542" w:rsidP="001E4542">
      <w:pPr>
        <w:jc w:val="center"/>
        <w:rPr>
          <w:rFonts w:ascii="Garamond" w:hAnsi="Garamond"/>
          <w:b/>
          <w:sz w:val="28"/>
          <w:szCs w:val="28"/>
          <w:u w:val="single"/>
        </w:rPr>
      </w:pPr>
      <w:r w:rsidRPr="001E4542">
        <w:rPr>
          <w:rFonts w:ascii="Garamond" w:hAnsi="Garamond"/>
          <w:b/>
          <w:sz w:val="28"/>
          <w:szCs w:val="28"/>
          <w:u w:val="single"/>
        </w:rPr>
        <w:t>4.3.2 Stravovanie</w:t>
      </w:r>
    </w:p>
    <w:p w:rsidR="001E4542" w:rsidRPr="005126F9" w:rsidRDefault="001E4542" w:rsidP="001E4542">
      <w:pPr>
        <w:autoSpaceDE w:val="0"/>
        <w:autoSpaceDN w:val="0"/>
        <w:adjustRightInd w:val="0"/>
        <w:spacing w:after="0" w:line="240" w:lineRule="auto"/>
        <w:ind w:firstLine="708"/>
        <w:jc w:val="both"/>
        <w:rPr>
          <w:rFonts w:ascii="Garamond" w:hAnsi="Garamond" w:cs="Arial"/>
          <w:sz w:val="24"/>
          <w:szCs w:val="24"/>
        </w:rPr>
      </w:pPr>
      <w:r w:rsidRPr="005126F9">
        <w:rPr>
          <w:rFonts w:ascii="Garamond" w:hAnsi="Garamond" w:cs="Arial"/>
          <w:sz w:val="24"/>
          <w:szCs w:val="24"/>
        </w:rPr>
        <w:t>Za stravnú jednotku sa považujú náklady za suroviny. Za celkovú hodnotu stravy sa považujú náklady na suroviny a režijné náklady na prípravu stravy.</w:t>
      </w:r>
    </w:p>
    <w:p w:rsidR="001E4542" w:rsidRPr="005126F9" w:rsidRDefault="001E4542" w:rsidP="001E4542">
      <w:pPr>
        <w:spacing w:after="0" w:line="240" w:lineRule="auto"/>
        <w:rPr>
          <w:rFonts w:ascii="Garamond" w:hAnsi="Garamond" w:cs="Arial"/>
          <w:b/>
          <w:sz w:val="24"/>
          <w:szCs w:val="24"/>
        </w:rPr>
      </w:pPr>
    </w:p>
    <w:p w:rsidR="001E4542" w:rsidRPr="005126F9" w:rsidRDefault="001E4542" w:rsidP="001E4542">
      <w:pPr>
        <w:spacing w:after="0" w:line="240" w:lineRule="auto"/>
        <w:rPr>
          <w:rFonts w:ascii="Garamond" w:hAnsi="Garamond" w:cs="Arial"/>
          <w:b/>
          <w:caps/>
          <w:sz w:val="24"/>
          <w:szCs w:val="24"/>
        </w:rPr>
      </w:pPr>
      <w:r w:rsidRPr="005126F9">
        <w:rPr>
          <w:rFonts w:ascii="Garamond" w:hAnsi="Garamond" w:cs="Arial"/>
          <w:b/>
          <w:sz w:val="24"/>
          <w:szCs w:val="24"/>
        </w:rPr>
        <w:t>Podrobnosti úhrady za stravovanie  v podmienkach zariadenia:</w:t>
      </w:r>
    </w:p>
    <w:p w:rsidR="001E4542" w:rsidRPr="005126F9" w:rsidRDefault="001E4542" w:rsidP="001E4542">
      <w:pPr>
        <w:spacing w:after="0" w:line="240" w:lineRule="auto"/>
        <w:jc w:val="center"/>
        <w:rPr>
          <w:rFonts w:ascii="Garamond" w:hAnsi="Garamond" w:cs="Arial"/>
          <w:b/>
          <w:caps/>
          <w:sz w:val="24"/>
          <w:szCs w:val="24"/>
          <w:u w:val="single"/>
        </w:rPr>
      </w:pPr>
    </w:p>
    <w:p w:rsidR="00E71832" w:rsidRDefault="00E71832" w:rsidP="001E4542">
      <w:pPr>
        <w:spacing w:after="0" w:line="240" w:lineRule="auto"/>
        <w:jc w:val="center"/>
        <w:rPr>
          <w:rFonts w:ascii="Garamond" w:hAnsi="Garamond" w:cs="Arial"/>
          <w:b/>
          <w:caps/>
          <w:sz w:val="24"/>
          <w:szCs w:val="24"/>
          <w:u w:val="single"/>
        </w:rPr>
      </w:pPr>
    </w:p>
    <w:p w:rsidR="001E4542" w:rsidRDefault="001E4542" w:rsidP="001E4542">
      <w:pPr>
        <w:spacing w:after="0" w:line="240" w:lineRule="auto"/>
        <w:jc w:val="center"/>
        <w:rPr>
          <w:rFonts w:ascii="Garamond" w:hAnsi="Garamond" w:cs="Arial"/>
          <w:b/>
          <w:caps/>
          <w:sz w:val="24"/>
          <w:szCs w:val="24"/>
          <w:u w:val="single"/>
        </w:rPr>
      </w:pPr>
      <w:r w:rsidRPr="005126F9">
        <w:rPr>
          <w:rFonts w:ascii="Garamond" w:hAnsi="Garamond" w:cs="Arial"/>
          <w:b/>
          <w:caps/>
          <w:sz w:val="24"/>
          <w:szCs w:val="24"/>
          <w:u w:val="single"/>
        </w:rPr>
        <w:t>Interná Smernica stanovuje odber 3 hlavných a 1 vedľajšie jedlo denne</w:t>
      </w:r>
    </w:p>
    <w:p w:rsidR="00E83789" w:rsidRDefault="00E83789" w:rsidP="001E4542">
      <w:pPr>
        <w:spacing w:after="0" w:line="240" w:lineRule="auto"/>
        <w:jc w:val="center"/>
        <w:rPr>
          <w:rFonts w:ascii="Garamond" w:hAnsi="Garamond" w:cs="Arial"/>
          <w:b/>
          <w:caps/>
          <w:sz w:val="24"/>
          <w:szCs w:val="24"/>
          <w:u w:val="single"/>
        </w:rPr>
      </w:pPr>
    </w:p>
    <w:p w:rsidR="001E4542" w:rsidRPr="001E4542" w:rsidRDefault="001E4542" w:rsidP="001E4542">
      <w:pPr>
        <w:autoSpaceDE w:val="0"/>
        <w:autoSpaceDN w:val="0"/>
        <w:adjustRightInd w:val="0"/>
        <w:spacing w:after="0" w:line="240" w:lineRule="auto"/>
        <w:jc w:val="center"/>
        <w:rPr>
          <w:rFonts w:ascii="Garamond" w:hAnsi="Garamond" w:cs="Arial"/>
          <w:b/>
          <w:sz w:val="28"/>
          <w:szCs w:val="28"/>
          <w:u w:val="single"/>
        </w:rPr>
      </w:pPr>
      <w:r w:rsidRPr="001E4542">
        <w:rPr>
          <w:rFonts w:ascii="Garamond" w:hAnsi="Garamond" w:cs="Arial"/>
          <w:b/>
          <w:sz w:val="28"/>
          <w:szCs w:val="28"/>
          <w:u w:val="single"/>
        </w:rPr>
        <w:lastRenderedPageBreak/>
        <w:t>4.3.3 Upratovanie, pranie, žehlenie a údržba bielizne a šatstva</w:t>
      </w:r>
    </w:p>
    <w:p w:rsidR="001E4542" w:rsidRDefault="001E4542" w:rsidP="001E4542">
      <w:pPr>
        <w:autoSpaceDE w:val="0"/>
        <w:autoSpaceDN w:val="0"/>
        <w:adjustRightInd w:val="0"/>
        <w:spacing w:after="0" w:line="240" w:lineRule="auto"/>
        <w:ind w:firstLine="708"/>
        <w:jc w:val="both"/>
        <w:rPr>
          <w:rFonts w:ascii="Garamond" w:hAnsi="Garamond" w:cs="Arial"/>
          <w:sz w:val="24"/>
          <w:szCs w:val="24"/>
        </w:rPr>
      </w:pPr>
    </w:p>
    <w:p w:rsidR="001E4542" w:rsidRPr="005126F9" w:rsidRDefault="001E4542" w:rsidP="001E4542">
      <w:pPr>
        <w:autoSpaceDE w:val="0"/>
        <w:autoSpaceDN w:val="0"/>
        <w:adjustRightInd w:val="0"/>
        <w:spacing w:after="0" w:line="240" w:lineRule="auto"/>
        <w:ind w:firstLine="708"/>
        <w:jc w:val="both"/>
        <w:rPr>
          <w:rFonts w:ascii="Garamond" w:hAnsi="Garamond" w:cs="Arial"/>
          <w:sz w:val="24"/>
          <w:szCs w:val="24"/>
        </w:rPr>
      </w:pPr>
      <w:r w:rsidRPr="005126F9">
        <w:rPr>
          <w:rFonts w:ascii="Garamond" w:hAnsi="Garamond" w:cs="Arial"/>
          <w:sz w:val="24"/>
          <w:szCs w:val="24"/>
        </w:rPr>
        <w:t>Výška úhrady za upratovanie sa stanovuje na deň na prijímateľa. Upratovaním sa rozumie najmä pravidelná mechanická očista a dezinfekcia umývateľných plôch, umývanie okien, utieranie prachu a podobne priestorov obytnej miestnosti, príslušenstva obytnej miestnosti, spoločných priestorov, ako aj zabezpečenie čistiacich prostriedkov, pomôcok, energií a pracovnej sily. zariadení sociálnych služieb sa poskytuje stravovanie v súlade so zákonom o sociálnych službách.</w:t>
      </w:r>
    </w:p>
    <w:p w:rsidR="001E4542" w:rsidRPr="005126F9" w:rsidRDefault="001E4542" w:rsidP="001E4542">
      <w:pPr>
        <w:autoSpaceDE w:val="0"/>
        <w:autoSpaceDN w:val="0"/>
        <w:adjustRightInd w:val="0"/>
        <w:spacing w:after="0" w:line="240" w:lineRule="auto"/>
        <w:ind w:firstLine="708"/>
        <w:jc w:val="both"/>
        <w:rPr>
          <w:rFonts w:ascii="Garamond" w:hAnsi="Garamond" w:cs="Arial"/>
          <w:sz w:val="24"/>
          <w:szCs w:val="24"/>
        </w:rPr>
      </w:pPr>
      <w:r w:rsidRPr="005126F9">
        <w:rPr>
          <w:rFonts w:ascii="Garamond" w:hAnsi="Garamond" w:cs="Arial"/>
          <w:sz w:val="24"/>
          <w:szCs w:val="24"/>
        </w:rPr>
        <w:t>Výška úhrady za pranie žehlenie, a údržbu bielizne a šatstva sa stanovuje na prijímateľa na deň. Praním sa rozumie najmä triedenie, namáčanie, prepieranie, dezinfekcia a pranie bielizne a šatstva. Žehlením sa rozumie triedenie, ukladanie, žehlenie bielizne a šatstva. Údržbou šatstva sa rozumie oprava a úprava osobného šatstva (prišívanie gombíkov, zašívanie poškodených častí, označovanie šatstva). Výška úhrady za pranie, žehlenie a údržbu bielizne a šatstva zahŕňa aj zabezpečenie pracích prostriedkov, pomôcok, energií a pracovnej sily.</w:t>
      </w:r>
    </w:p>
    <w:p w:rsidR="001E4542" w:rsidRPr="005126F9" w:rsidRDefault="001E4542" w:rsidP="001E4542">
      <w:pPr>
        <w:spacing w:after="0" w:line="240" w:lineRule="auto"/>
        <w:rPr>
          <w:rFonts w:ascii="Garamond" w:hAnsi="Garamond" w:cs="Arial"/>
          <w:b/>
          <w:sz w:val="24"/>
          <w:szCs w:val="24"/>
        </w:rPr>
      </w:pPr>
    </w:p>
    <w:p w:rsidR="001E4542" w:rsidRPr="005126F9" w:rsidRDefault="001E4542" w:rsidP="001E4542">
      <w:pPr>
        <w:spacing w:after="0" w:line="240" w:lineRule="auto"/>
        <w:rPr>
          <w:rFonts w:ascii="Garamond" w:hAnsi="Garamond" w:cs="Arial"/>
          <w:b/>
          <w:sz w:val="24"/>
          <w:szCs w:val="24"/>
        </w:rPr>
      </w:pPr>
      <w:r w:rsidRPr="005126F9">
        <w:rPr>
          <w:rFonts w:ascii="Garamond" w:hAnsi="Garamond" w:cs="Arial"/>
          <w:b/>
          <w:sz w:val="24"/>
          <w:szCs w:val="24"/>
        </w:rPr>
        <w:t>Podrobnosti úhrady za položku v podmienkach zariadenia:</w:t>
      </w:r>
    </w:p>
    <w:p w:rsidR="001E4542" w:rsidRPr="005126F9" w:rsidRDefault="001E4542" w:rsidP="001E4542">
      <w:pPr>
        <w:pStyle w:val="Odsekzoznamu"/>
        <w:spacing w:after="0" w:line="240" w:lineRule="auto"/>
        <w:rPr>
          <w:rFonts w:ascii="Garamond" w:hAnsi="Garamond" w:cs="Arial"/>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75"/>
        <w:gridCol w:w="1979"/>
      </w:tblGrid>
      <w:tr w:rsidR="001E4542" w:rsidRPr="005126F9" w:rsidTr="0034647C">
        <w:tc>
          <w:tcPr>
            <w:tcW w:w="6975" w:type="dxa"/>
          </w:tcPr>
          <w:p w:rsidR="001E4542" w:rsidRPr="005126F9" w:rsidRDefault="001E4542" w:rsidP="001E4542">
            <w:pPr>
              <w:pStyle w:val="Odsekzoznamu"/>
              <w:numPr>
                <w:ilvl w:val="0"/>
                <w:numId w:val="16"/>
              </w:numPr>
              <w:spacing w:after="0" w:line="240" w:lineRule="auto"/>
              <w:rPr>
                <w:rFonts w:ascii="Garamond" w:hAnsi="Garamond" w:cs="Arial"/>
                <w:sz w:val="24"/>
                <w:szCs w:val="24"/>
              </w:rPr>
            </w:pPr>
            <w:r w:rsidRPr="005126F9">
              <w:rPr>
                <w:rFonts w:ascii="Garamond" w:hAnsi="Garamond" w:cs="Arial"/>
                <w:sz w:val="24"/>
                <w:szCs w:val="24"/>
              </w:rPr>
              <w:t>Upratovanie</w:t>
            </w:r>
          </w:p>
        </w:tc>
        <w:tc>
          <w:tcPr>
            <w:tcW w:w="1979" w:type="dxa"/>
          </w:tcPr>
          <w:p w:rsidR="001E4542" w:rsidRPr="005126F9" w:rsidRDefault="001E4542" w:rsidP="0034647C">
            <w:pPr>
              <w:pStyle w:val="Odsekzoznamu"/>
              <w:spacing w:after="0" w:line="240" w:lineRule="auto"/>
              <w:ind w:left="0"/>
              <w:jc w:val="center"/>
              <w:rPr>
                <w:rFonts w:ascii="Garamond" w:hAnsi="Garamond" w:cs="Arial"/>
                <w:b/>
                <w:sz w:val="24"/>
                <w:szCs w:val="24"/>
              </w:rPr>
            </w:pPr>
            <w:r w:rsidRPr="005126F9">
              <w:rPr>
                <w:rFonts w:ascii="Garamond" w:hAnsi="Garamond" w:cs="Arial"/>
                <w:b/>
                <w:sz w:val="24"/>
                <w:szCs w:val="24"/>
              </w:rPr>
              <w:t>0,50 €/deň</w:t>
            </w:r>
          </w:p>
        </w:tc>
      </w:tr>
      <w:tr w:rsidR="001E4542" w:rsidRPr="005126F9" w:rsidTr="0034647C">
        <w:tc>
          <w:tcPr>
            <w:tcW w:w="6975" w:type="dxa"/>
          </w:tcPr>
          <w:p w:rsidR="001E4542" w:rsidRPr="005126F9" w:rsidRDefault="001E4542" w:rsidP="001E4542">
            <w:pPr>
              <w:pStyle w:val="Odsekzoznamu"/>
              <w:numPr>
                <w:ilvl w:val="0"/>
                <w:numId w:val="16"/>
              </w:numPr>
              <w:spacing w:after="0" w:line="240" w:lineRule="auto"/>
              <w:rPr>
                <w:rFonts w:ascii="Garamond" w:hAnsi="Garamond" w:cs="Arial"/>
                <w:sz w:val="24"/>
                <w:szCs w:val="24"/>
              </w:rPr>
            </w:pPr>
            <w:r w:rsidRPr="005126F9">
              <w:rPr>
                <w:rFonts w:ascii="Garamond" w:hAnsi="Garamond" w:cs="Arial"/>
                <w:sz w:val="24"/>
                <w:szCs w:val="24"/>
              </w:rPr>
              <w:t>Pranie, žehlenie a údržba bielizne a šatstva</w:t>
            </w:r>
          </w:p>
        </w:tc>
        <w:tc>
          <w:tcPr>
            <w:tcW w:w="1979" w:type="dxa"/>
          </w:tcPr>
          <w:p w:rsidR="001E4542" w:rsidRPr="005126F9" w:rsidRDefault="001E4542" w:rsidP="0034647C">
            <w:pPr>
              <w:pStyle w:val="Odsekzoznamu"/>
              <w:spacing w:after="0" w:line="240" w:lineRule="auto"/>
              <w:ind w:left="0"/>
              <w:jc w:val="center"/>
              <w:rPr>
                <w:rFonts w:ascii="Garamond" w:hAnsi="Garamond" w:cs="Arial"/>
                <w:b/>
                <w:sz w:val="24"/>
                <w:szCs w:val="24"/>
              </w:rPr>
            </w:pPr>
            <w:r w:rsidRPr="005126F9">
              <w:rPr>
                <w:rFonts w:ascii="Garamond" w:hAnsi="Garamond" w:cs="Arial"/>
                <w:b/>
                <w:sz w:val="24"/>
                <w:szCs w:val="24"/>
              </w:rPr>
              <w:t>0,50 €/deň</w:t>
            </w:r>
          </w:p>
        </w:tc>
      </w:tr>
    </w:tbl>
    <w:p w:rsidR="001E4542" w:rsidRPr="005126F9" w:rsidRDefault="001E4542" w:rsidP="001E4542">
      <w:pPr>
        <w:autoSpaceDE w:val="0"/>
        <w:autoSpaceDN w:val="0"/>
        <w:adjustRightInd w:val="0"/>
        <w:spacing w:after="0" w:line="240" w:lineRule="auto"/>
        <w:jc w:val="center"/>
        <w:rPr>
          <w:rFonts w:ascii="Garamond" w:hAnsi="Garamond" w:cs="Arial"/>
          <w:b/>
          <w:sz w:val="24"/>
          <w:szCs w:val="24"/>
          <w:u w:val="single"/>
        </w:rPr>
      </w:pPr>
    </w:p>
    <w:p w:rsidR="001E4542" w:rsidRPr="001E4542" w:rsidRDefault="001E4542" w:rsidP="001E4542">
      <w:pPr>
        <w:autoSpaceDE w:val="0"/>
        <w:autoSpaceDN w:val="0"/>
        <w:adjustRightInd w:val="0"/>
        <w:spacing w:after="0" w:line="240" w:lineRule="auto"/>
        <w:jc w:val="center"/>
        <w:rPr>
          <w:rFonts w:ascii="Garamond" w:hAnsi="Garamond" w:cs="Arial"/>
          <w:b/>
          <w:sz w:val="28"/>
          <w:szCs w:val="28"/>
          <w:u w:val="single"/>
        </w:rPr>
      </w:pPr>
      <w:r w:rsidRPr="001E4542">
        <w:rPr>
          <w:rFonts w:ascii="Garamond" w:hAnsi="Garamond" w:cs="Arial"/>
          <w:b/>
          <w:sz w:val="28"/>
          <w:szCs w:val="28"/>
          <w:u w:val="single"/>
        </w:rPr>
        <w:t>4.3.4 Spôsob určenia a výšky úhrad za ďalšie činnosti</w:t>
      </w:r>
    </w:p>
    <w:p w:rsidR="001E4542" w:rsidRPr="001E4542" w:rsidRDefault="001E4542" w:rsidP="001E4542">
      <w:pPr>
        <w:autoSpaceDE w:val="0"/>
        <w:autoSpaceDN w:val="0"/>
        <w:adjustRightInd w:val="0"/>
        <w:spacing w:after="0" w:line="240" w:lineRule="auto"/>
        <w:jc w:val="both"/>
        <w:rPr>
          <w:rFonts w:ascii="Garamond" w:hAnsi="Garamond" w:cs="Arial"/>
          <w:iCs/>
          <w:color w:val="000000"/>
          <w:sz w:val="28"/>
          <w:szCs w:val="28"/>
        </w:rPr>
      </w:pPr>
    </w:p>
    <w:p w:rsidR="001E4542" w:rsidRPr="005126F9" w:rsidRDefault="001E4542" w:rsidP="001E4542">
      <w:pPr>
        <w:autoSpaceDE w:val="0"/>
        <w:autoSpaceDN w:val="0"/>
        <w:adjustRightInd w:val="0"/>
        <w:spacing w:after="0" w:line="240" w:lineRule="auto"/>
        <w:ind w:firstLine="708"/>
        <w:jc w:val="both"/>
        <w:rPr>
          <w:rFonts w:ascii="Garamond" w:hAnsi="Garamond" w:cs="Arial"/>
          <w:iCs/>
          <w:color w:val="000000"/>
          <w:sz w:val="24"/>
          <w:szCs w:val="24"/>
        </w:rPr>
      </w:pPr>
      <w:r w:rsidRPr="005126F9">
        <w:rPr>
          <w:rFonts w:ascii="Garamond" w:hAnsi="Garamond" w:cs="Arial"/>
          <w:iCs/>
          <w:color w:val="000000"/>
          <w:sz w:val="24"/>
          <w:szCs w:val="24"/>
        </w:rPr>
        <w:t>V rámci ďalších činností poskytujeme auto ZSS pre potreby prijímateľa sociálnych služieb (predovšetkým preprava na odborné zdravotné vyšetrenia) za úhradu. Výška úhrady na 1 km jazdy je súčasťou kalkulačného listu - bod 6. Táto úhrada sa prevádza osobitne v hotovosti do pokladne ZSS.</w:t>
      </w:r>
    </w:p>
    <w:p w:rsidR="001E4542" w:rsidRPr="005126F9" w:rsidRDefault="001E4542" w:rsidP="001E4542">
      <w:pPr>
        <w:spacing w:after="0" w:line="240" w:lineRule="auto"/>
        <w:jc w:val="both"/>
        <w:rPr>
          <w:rFonts w:ascii="Garamond" w:hAnsi="Garamond" w:cs="Arial"/>
          <w:sz w:val="24"/>
          <w:szCs w:val="24"/>
        </w:rPr>
      </w:pPr>
      <w:r w:rsidRPr="005126F9">
        <w:rPr>
          <w:rFonts w:ascii="Garamond" w:hAnsi="Garamond" w:cs="Arial"/>
          <w:sz w:val="24"/>
          <w:szCs w:val="24"/>
        </w:rPr>
        <w:t>Úhrada za ďalšie služby poskytované na základe požiadaviek vyplývajúcich zo zmluvy o poskytovaní sociálnych služieb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75"/>
        <w:gridCol w:w="1979"/>
      </w:tblGrid>
      <w:tr w:rsidR="001E4542" w:rsidRPr="005126F9" w:rsidTr="0034647C">
        <w:tc>
          <w:tcPr>
            <w:tcW w:w="6975" w:type="dxa"/>
          </w:tcPr>
          <w:p w:rsidR="001E4542" w:rsidRPr="005126F9" w:rsidRDefault="001E4542" w:rsidP="0034647C">
            <w:pPr>
              <w:spacing w:after="0" w:line="240" w:lineRule="auto"/>
              <w:jc w:val="both"/>
              <w:rPr>
                <w:rFonts w:ascii="Garamond" w:eastAsia="Calibri" w:hAnsi="Garamond" w:cs="Arial"/>
                <w:sz w:val="24"/>
                <w:szCs w:val="24"/>
                <w:lang w:eastAsia="en-US"/>
              </w:rPr>
            </w:pPr>
            <w:r w:rsidRPr="005126F9">
              <w:rPr>
                <w:rFonts w:ascii="Garamond" w:eastAsia="Calibri" w:hAnsi="Garamond" w:cs="Arial"/>
                <w:sz w:val="24"/>
                <w:szCs w:val="24"/>
                <w:lang w:eastAsia="en-US"/>
              </w:rPr>
              <w:t>Služby autodopravy poskytnuté autom ZSS *</w:t>
            </w:r>
          </w:p>
        </w:tc>
        <w:tc>
          <w:tcPr>
            <w:tcW w:w="1979" w:type="dxa"/>
          </w:tcPr>
          <w:p w:rsidR="001E4542" w:rsidRPr="005126F9" w:rsidRDefault="001E4542" w:rsidP="0034647C">
            <w:pPr>
              <w:spacing w:after="0" w:line="240" w:lineRule="auto"/>
              <w:jc w:val="center"/>
              <w:rPr>
                <w:rFonts w:ascii="Garamond" w:eastAsia="Calibri" w:hAnsi="Garamond" w:cs="Arial"/>
                <w:b/>
                <w:sz w:val="24"/>
                <w:szCs w:val="24"/>
                <w:lang w:eastAsia="en-US"/>
              </w:rPr>
            </w:pPr>
            <w:r w:rsidRPr="005126F9">
              <w:rPr>
                <w:rFonts w:ascii="Garamond" w:eastAsia="Calibri" w:hAnsi="Garamond" w:cs="Arial"/>
                <w:b/>
                <w:sz w:val="24"/>
                <w:szCs w:val="24"/>
                <w:lang w:eastAsia="en-US"/>
              </w:rPr>
              <w:t xml:space="preserve">0,17 €/km </w:t>
            </w:r>
          </w:p>
        </w:tc>
      </w:tr>
    </w:tbl>
    <w:p w:rsidR="001E4542" w:rsidRPr="005126F9" w:rsidRDefault="001E4542" w:rsidP="001E4542">
      <w:pPr>
        <w:spacing w:after="0" w:line="240" w:lineRule="auto"/>
        <w:jc w:val="both"/>
        <w:rPr>
          <w:rFonts w:ascii="Garamond" w:hAnsi="Garamond" w:cs="Arial"/>
          <w:sz w:val="24"/>
          <w:szCs w:val="24"/>
        </w:rPr>
      </w:pPr>
      <w:r w:rsidRPr="005126F9">
        <w:rPr>
          <w:rFonts w:ascii="Garamond" w:hAnsi="Garamond" w:cs="Arial"/>
          <w:sz w:val="24"/>
          <w:szCs w:val="24"/>
        </w:rPr>
        <w:t xml:space="preserve">            * kalkulovaná cena autom Octavia RS 938 BP</w:t>
      </w:r>
    </w:p>
    <w:p w:rsidR="001E4542" w:rsidRPr="005126F9" w:rsidRDefault="001E4542" w:rsidP="001E4542">
      <w:pPr>
        <w:autoSpaceDE w:val="0"/>
        <w:autoSpaceDN w:val="0"/>
        <w:adjustRightInd w:val="0"/>
        <w:spacing w:after="0" w:line="240" w:lineRule="auto"/>
        <w:jc w:val="center"/>
        <w:rPr>
          <w:rFonts w:ascii="Garamond" w:hAnsi="Garamond" w:cs="Arial"/>
          <w:b/>
          <w:bCs/>
          <w:sz w:val="24"/>
          <w:szCs w:val="24"/>
          <w:u w:val="single"/>
        </w:rPr>
      </w:pPr>
    </w:p>
    <w:p w:rsidR="00B51290" w:rsidRPr="00B51290" w:rsidRDefault="00B51290" w:rsidP="00B51290">
      <w:pPr>
        <w:spacing w:after="0" w:line="240" w:lineRule="auto"/>
        <w:jc w:val="center"/>
        <w:rPr>
          <w:rFonts w:ascii="Garamond" w:hAnsi="Garamond" w:cs="Arial"/>
          <w:b/>
          <w:sz w:val="28"/>
          <w:szCs w:val="28"/>
          <w:u w:val="single"/>
        </w:rPr>
      </w:pPr>
      <w:r w:rsidRPr="00B51290">
        <w:rPr>
          <w:rFonts w:ascii="Garamond" w:hAnsi="Garamond" w:cs="Arial"/>
          <w:b/>
          <w:sz w:val="28"/>
          <w:szCs w:val="28"/>
          <w:u w:val="single"/>
        </w:rPr>
        <w:t>5. Ekonomika a hospodárska činnosť organizácie</w:t>
      </w:r>
    </w:p>
    <w:p w:rsidR="00B51290" w:rsidRPr="00B51290" w:rsidRDefault="00B51290" w:rsidP="00B51290">
      <w:pPr>
        <w:spacing w:after="0" w:line="240" w:lineRule="auto"/>
        <w:ind w:firstLine="360"/>
        <w:jc w:val="center"/>
        <w:rPr>
          <w:rFonts w:ascii="Garamond" w:hAnsi="Garamond" w:cs="Arial"/>
          <w:sz w:val="28"/>
          <w:szCs w:val="28"/>
        </w:rPr>
      </w:pPr>
    </w:p>
    <w:p w:rsidR="00B51290" w:rsidRPr="003C25D0" w:rsidRDefault="00B51290" w:rsidP="00B51290">
      <w:pPr>
        <w:spacing w:after="0" w:line="240" w:lineRule="auto"/>
        <w:ind w:firstLine="360"/>
        <w:jc w:val="both"/>
        <w:rPr>
          <w:rFonts w:ascii="Garamond" w:hAnsi="Garamond" w:cs="Arial"/>
          <w:sz w:val="24"/>
          <w:szCs w:val="24"/>
        </w:rPr>
      </w:pPr>
      <w:r w:rsidRPr="00B51290">
        <w:rPr>
          <w:rFonts w:ascii="Garamond" w:hAnsi="Garamond" w:cs="Arial"/>
          <w:sz w:val="28"/>
          <w:szCs w:val="28"/>
        </w:rPr>
        <w:t xml:space="preserve">  </w:t>
      </w:r>
      <w:r w:rsidRPr="003C25D0">
        <w:rPr>
          <w:rFonts w:ascii="Garamond" w:hAnsi="Garamond" w:cs="Arial"/>
          <w:sz w:val="24"/>
          <w:szCs w:val="24"/>
        </w:rPr>
        <w:t>Ekonomiku občianskeho združenia zabezpečuje externá účtovnícka firma, ktorá vedie hospodárenie s príjmami a výdavkami, výnosmi a nákladmi zariadenia, účtovnú ako i majetkovú evidenciu.</w:t>
      </w:r>
    </w:p>
    <w:p w:rsidR="00B51290" w:rsidRPr="003C25D0" w:rsidRDefault="00B51290" w:rsidP="00B51290">
      <w:pPr>
        <w:spacing w:after="0" w:line="240" w:lineRule="auto"/>
        <w:ind w:firstLine="360"/>
        <w:jc w:val="both"/>
        <w:rPr>
          <w:rFonts w:ascii="Garamond" w:hAnsi="Garamond" w:cs="Arial"/>
          <w:sz w:val="24"/>
          <w:szCs w:val="24"/>
        </w:rPr>
      </w:pPr>
      <w:r w:rsidRPr="003C25D0">
        <w:rPr>
          <w:rFonts w:ascii="Garamond" w:hAnsi="Garamond" w:cs="Arial"/>
          <w:sz w:val="24"/>
          <w:szCs w:val="24"/>
        </w:rPr>
        <w:t xml:space="preserve"> Hospodárenie a financovanie bolo v priebehu roka v zásade plynulé. Na financovaní poskytovaných sociálnych služieb sa podieľali nielen prijímatelia sociálnych služieb ale i banskobystrický samosprávny kraj a ministerstvo práce sociálnych vecí a rodiny. Vďaka uvedeným dotáciám a včasným platbám od prijímateľov  je možné zhodnotiť rok 2015 v príjmovej položke za priaznivý. </w:t>
      </w:r>
    </w:p>
    <w:p w:rsidR="001E4542" w:rsidRPr="003C25D0" w:rsidRDefault="00B51290" w:rsidP="00B51290">
      <w:pPr>
        <w:spacing w:after="0" w:line="240" w:lineRule="auto"/>
        <w:jc w:val="both"/>
        <w:rPr>
          <w:rFonts w:ascii="Garamond" w:hAnsi="Garamond" w:cs="Arial"/>
          <w:color w:val="FF0000"/>
          <w:sz w:val="24"/>
          <w:szCs w:val="24"/>
        </w:rPr>
      </w:pPr>
      <w:r w:rsidRPr="003C25D0">
        <w:rPr>
          <w:rFonts w:ascii="Garamond" w:hAnsi="Garamond" w:cs="Arial"/>
          <w:sz w:val="24"/>
          <w:szCs w:val="24"/>
        </w:rPr>
        <w:t xml:space="preserve">      Hospodársky výsledok bol dosiahnutý s minimálnym mínusovým stavom       – - 498,41 </w:t>
      </w:r>
      <w:r w:rsidRPr="003C25D0">
        <w:rPr>
          <w:rFonts w:ascii="Garamond" w:hAnsi="Garamond" w:cs="Arial"/>
          <w:color w:val="000000" w:themeColor="text1"/>
          <w:sz w:val="24"/>
          <w:szCs w:val="24"/>
        </w:rPr>
        <w:t>Eur.</w:t>
      </w:r>
      <w:r w:rsidRPr="003C25D0">
        <w:rPr>
          <w:rFonts w:ascii="Garamond" w:hAnsi="Garamond" w:cs="Arial"/>
          <w:sz w:val="24"/>
          <w:szCs w:val="24"/>
        </w:rPr>
        <w:t xml:space="preserve"> Vzhľadom na zvýšenie príjmov v roku 2015 sme opätovne mohli pristúpiť k zvýšeniu položky ceny práce. </w:t>
      </w:r>
    </w:p>
    <w:p w:rsidR="00B51290" w:rsidRPr="00B51290" w:rsidRDefault="00B51290" w:rsidP="00B51290">
      <w:pPr>
        <w:jc w:val="center"/>
        <w:outlineLvl w:val="0"/>
        <w:rPr>
          <w:rFonts w:ascii="Garamond" w:hAnsi="Garamond" w:cs="Arial"/>
          <w:sz w:val="28"/>
          <w:szCs w:val="28"/>
        </w:rPr>
      </w:pPr>
      <w:r w:rsidRPr="00B51290">
        <w:rPr>
          <w:rFonts w:ascii="Garamond" w:hAnsi="Garamond" w:cs="Arial"/>
          <w:b/>
          <w:sz w:val="28"/>
          <w:szCs w:val="28"/>
          <w:u w:val="single"/>
        </w:rPr>
        <w:t>5.1 Prehľad o nákladoch a</w:t>
      </w:r>
      <w:r>
        <w:rPr>
          <w:rFonts w:ascii="Garamond" w:hAnsi="Garamond" w:cs="Arial"/>
          <w:b/>
          <w:sz w:val="28"/>
          <w:szCs w:val="28"/>
          <w:u w:val="single"/>
        </w:rPr>
        <w:t> </w:t>
      </w:r>
      <w:r w:rsidRPr="00B51290">
        <w:rPr>
          <w:rFonts w:ascii="Garamond" w:hAnsi="Garamond" w:cs="Arial"/>
          <w:b/>
          <w:sz w:val="28"/>
          <w:szCs w:val="28"/>
          <w:u w:val="single"/>
        </w:rPr>
        <w:t>výnosoch</w:t>
      </w:r>
      <w:r>
        <w:rPr>
          <w:rFonts w:ascii="Garamond" w:hAnsi="Garamond" w:cs="Arial"/>
          <w:b/>
          <w:sz w:val="28"/>
          <w:szCs w:val="28"/>
          <w:u w:val="single"/>
        </w:rPr>
        <w:t xml:space="preserve"> v DSS a ZpS</w:t>
      </w:r>
    </w:p>
    <w:p w:rsidR="00B51290" w:rsidRDefault="00B51290" w:rsidP="00B51290">
      <w:pPr>
        <w:jc w:val="both"/>
        <w:outlineLvl w:val="0"/>
        <w:rPr>
          <w:rFonts w:ascii="Garamond" w:hAnsi="Garamond" w:cs="Arial"/>
          <w:sz w:val="24"/>
          <w:szCs w:val="24"/>
        </w:rPr>
      </w:pPr>
      <w:r>
        <w:rPr>
          <w:rFonts w:ascii="Garamond" w:hAnsi="Garamond" w:cs="Arial"/>
          <w:sz w:val="24"/>
          <w:szCs w:val="24"/>
        </w:rPr>
        <w:t xml:space="preserve">Nezisková organizácia </w:t>
      </w:r>
      <w:r w:rsidRPr="00BF56A5">
        <w:rPr>
          <w:rFonts w:ascii="Garamond" w:hAnsi="Garamond" w:cs="Arial"/>
          <w:sz w:val="24"/>
          <w:szCs w:val="24"/>
        </w:rPr>
        <w:t>O</w:t>
      </w:r>
      <w:r>
        <w:rPr>
          <w:rFonts w:ascii="Garamond" w:hAnsi="Garamond" w:cs="Arial"/>
          <w:sz w:val="24"/>
          <w:szCs w:val="24"/>
        </w:rPr>
        <w:t xml:space="preserve">bčianske združenie </w:t>
      </w:r>
      <w:r w:rsidRPr="00BF56A5">
        <w:rPr>
          <w:rFonts w:ascii="Garamond" w:hAnsi="Garamond" w:cs="Arial"/>
          <w:sz w:val="24"/>
          <w:szCs w:val="24"/>
        </w:rPr>
        <w:t>NÁŠ DOMOV</w:t>
      </w:r>
      <w:r>
        <w:rPr>
          <w:rFonts w:ascii="Garamond" w:hAnsi="Garamond" w:cs="Arial"/>
          <w:sz w:val="24"/>
          <w:szCs w:val="24"/>
        </w:rPr>
        <w:t xml:space="preserve">, domov sociálnych služieb, chránené bývanie a chránené dielne, adresa sídla: </w:t>
      </w:r>
      <w:r w:rsidRPr="00BF56A5">
        <w:rPr>
          <w:rFonts w:ascii="Garamond" w:hAnsi="Garamond" w:cs="Arial"/>
          <w:sz w:val="24"/>
          <w:szCs w:val="24"/>
        </w:rPr>
        <w:t>B</w:t>
      </w:r>
      <w:r>
        <w:rPr>
          <w:rFonts w:ascii="Garamond" w:hAnsi="Garamond" w:cs="Arial"/>
          <w:sz w:val="24"/>
          <w:szCs w:val="24"/>
        </w:rPr>
        <w:t>abin most</w:t>
      </w:r>
      <w:r w:rsidRPr="00BF56A5">
        <w:rPr>
          <w:rFonts w:ascii="Garamond" w:hAnsi="Garamond" w:cs="Arial"/>
          <w:sz w:val="24"/>
          <w:szCs w:val="24"/>
        </w:rPr>
        <w:t xml:space="preserve"> 593, 980 11 O</w:t>
      </w:r>
      <w:r>
        <w:rPr>
          <w:rFonts w:ascii="Garamond" w:hAnsi="Garamond" w:cs="Arial"/>
          <w:sz w:val="24"/>
          <w:szCs w:val="24"/>
        </w:rPr>
        <w:t>žďany mala v období od januára 2015 do decembra 2015 nasledovné celkové náklady, celkové výnosy a výsledok hospodárenia:</w:t>
      </w:r>
    </w:p>
    <w:tbl>
      <w:tblPr>
        <w:tblW w:w="8115" w:type="dxa"/>
        <w:tblInd w:w="55" w:type="dxa"/>
        <w:tblCellMar>
          <w:left w:w="70" w:type="dxa"/>
          <w:right w:w="70" w:type="dxa"/>
        </w:tblCellMar>
        <w:tblLook w:val="0000"/>
      </w:tblPr>
      <w:tblGrid>
        <w:gridCol w:w="2414"/>
        <w:gridCol w:w="2510"/>
        <w:gridCol w:w="3191"/>
      </w:tblGrid>
      <w:tr w:rsidR="00B51290" w:rsidRPr="00A262F2" w:rsidTr="0034647C">
        <w:trPr>
          <w:trHeight w:val="255"/>
        </w:trPr>
        <w:tc>
          <w:tcPr>
            <w:tcW w:w="241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290" w:rsidRPr="00A262F2" w:rsidRDefault="00B51290" w:rsidP="0034647C">
            <w:pPr>
              <w:spacing w:after="0" w:line="240" w:lineRule="auto"/>
              <w:rPr>
                <w:rFonts w:ascii="Garamond" w:hAnsi="Garamond" w:cs="Arial"/>
                <w:b/>
                <w:bCs/>
              </w:rPr>
            </w:pPr>
            <w:r w:rsidRPr="00A262F2">
              <w:rPr>
                <w:rFonts w:ascii="Garamond" w:hAnsi="Garamond" w:cs="Arial"/>
                <w:b/>
                <w:bCs/>
              </w:rPr>
              <w:lastRenderedPageBreak/>
              <w:t>Celkové výnosy v EUR</w:t>
            </w:r>
          </w:p>
        </w:tc>
        <w:tc>
          <w:tcPr>
            <w:tcW w:w="2510" w:type="dxa"/>
            <w:tcBorders>
              <w:top w:val="single" w:sz="4" w:space="0" w:color="auto"/>
              <w:left w:val="nil"/>
              <w:bottom w:val="single" w:sz="4" w:space="0" w:color="auto"/>
              <w:right w:val="single" w:sz="4" w:space="0" w:color="auto"/>
            </w:tcBorders>
            <w:shd w:val="clear" w:color="auto" w:fill="auto"/>
            <w:noWrap/>
            <w:vAlign w:val="bottom"/>
          </w:tcPr>
          <w:p w:rsidR="00B51290" w:rsidRPr="00A262F2" w:rsidRDefault="00B51290" w:rsidP="0034647C">
            <w:pPr>
              <w:spacing w:after="0" w:line="240" w:lineRule="auto"/>
              <w:rPr>
                <w:rFonts w:ascii="Garamond" w:hAnsi="Garamond" w:cs="Arial"/>
                <w:b/>
                <w:bCs/>
              </w:rPr>
            </w:pPr>
            <w:r w:rsidRPr="00A262F2">
              <w:rPr>
                <w:rFonts w:ascii="Garamond" w:hAnsi="Garamond" w:cs="Arial"/>
                <w:b/>
                <w:bCs/>
              </w:rPr>
              <w:t>Celkové náklady v EUR</w:t>
            </w:r>
          </w:p>
        </w:tc>
        <w:tc>
          <w:tcPr>
            <w:tcW w:w="3191" w:type="dxa"/>
            <w:tcBorders>
              <w:top w:val="single" w:sz="4" w:space="0" w:color="auto"/>
              <w:left w:val="nil"/>
              <w:bottom w:val="single" w:sz="4" w:space="0" w:color="auto"/>
              <w:right w:val="single" w:sz="4" w:space="0" w:color="auto"/>
            </w:tcBorders>
            <w:shd w:val="clear" w:color="auto" w:fill="auto"/>
            <w:noWrap/>
            <w:vAlign w:val="bottom"/>
          </w:tcPr>
          <w:p w:rsidR="00B51290" w:rsidRPr="00A262F2" w:rsidRDefault="00B51290" w:rsidP="0034647C">
            <w:pPr>
              <w:spacing w:after="0" w:line="240" w:lineRule="auto"/>
              <w:rPr>
                <w:rFonts w:ascii="Garamond" w:hAnsi="Garamond" w:cs="Arial"/>
                <w:b/>
                <w:bCs/>
              </w:rPr>
            </w:pPr>
            <w:r w:rsidRPr="00A262F2">
              <w:rPr>
                <w:rFonts w:ascii="Garamond" w:hAnsi="Garamond" w:cs="Arial"/>
                <w:b/>
                <w:bCs/>
              </w:rPr>
              <w:t>Výsledok hospodárenia v EUR</w:t>
            </w:r>
          </w:p>
        </w:tc>
      </w:tr>
      <w:tr w:rsidR="00B51290" w:rsidRPr="00A262F2" w:rsidTr="0034647C">
        <w:trPr>
          <w:trHeight w:val="255"/>
        </w:trPr>
        <w:tc>
          <w:tcPr>
            <w:tcW w:w="2414" w:type="dxa"/>
            <w:tcBorders>
              <w:top w:val="nil"/>
              <w:left w:val="single" w:sz="4" w:space="0" w:color="auto"/>
              <w:bottom w:val="single" w:sz="4" w:space="0" w:color="auto"/>
              <w:right w:val="single" w:sz="4" w:space="0" w:color="auto"/>
            </w:tcBorders>
            <w:shd w:val="clear" w:color="auto" w:fill="auto"/>
            <w:noWrap/>
            <w:vAlign w:val="bottom"/>
          </w:tcPr>
          <w:p w:rsidR="00B51290" w:rsidRPr="00A262F2" w:rsidRDefault="00B51290" w:rsidP="0034647C">
            <w:pPr>
              <w:spacing w:after="0" w:line="240" w:lineRule="auto"/>
              <w:jc w:val="center"/>
              <w:rPr>
                <w:rFonts w:ascii="Garamond" w:hAnsi="Garamond" w:cs="Arial"/>
              </w:rPr>
            </w:pPr>
            <w:r w:rsidRPr="00A262F2">
              <w:rPr>
                <w:rFonts w:ascii="Garamond" w:hAnsi="Garamond" w:cs="Arial"/>
              </w:rPr>
              <w:t>291</w:t>
            </w:r>
            <w:r>
              <w:rPr>
                <w:rFonts w:ascii="Garamond" w:hAnsi="Garamond" w:cs="Arial"/>
              </w:rPr>
              <w:t xml:space="preserve"> </w:t>
            </w:r>
            <w:r w:rsidRPr="00A262F2">
              <w:rPr>
                <w:rFonts w:ascii="Garamond" w:hAnsi="Garamond" w:cs="Arial"/>
              </w:rPr>
              <w:t>859,97</w:t>
            </w:r>
          </w:p>
        </w:tc>
        <w:tc>
          <w:tcPr>
            <w:tcW w:w="2510" w:type="dxa"/>
            <w:tcBorders>
              <w:top w:val="nil"/>
              <w:left w:val="nil"/>
              <w:bottom w:val="single" w:sz="4" w:space="0" w:color="auto"/>
              <w:right w:val="single" w:sz="4" w:space="0" w:color="auto"/>
            </w:tcBorders>
            <w:shd w:val="clear" w:color="auto" w:fill="auto"/>
            <w:noWrap/>
            <w:vAlign w:val="bottom"/>
          </w:tcPr>
          <w:p w:rsidR="00B51290" w:rsidRPr="00A262F2" w:rsidRDefault="00B51290" w:rsidP="0034647C">
            <w:pPr>
              <w:spacing w:after="0" w:line="240" w:lineRule="auto"/>
              <w:jc w:val="center"/>
              <w:rPr>
                <w:rFonts w:ascii="Garamond" w:hAnsi="Garamond" w:cs="Arial"/>
              </w:rPr>
            </w:pPr>
            <w:r w:rsidRPr="00A262F2">
              <w:rPr>
                <w:rFonts w:ascii="Garamond" w:hAnsi="Garamond" w:cs="Arial"/>
              </w:rPr>
              <w:t>292</w:t>
            </w:r>
            <w:r>
              <w:rPr>
                <w:rFonts w:ascii="Garamond" w:hAnsi="Garamond" w:cs="Arial"/>
              </w:rPr>
              <w:t xml:space="preserve"> </w:t>
            </w:r>
            <w:r w:rsidRPr="00A262F2">
              <w:rPr>
                <w:rFonts w:ascii="Garamond" w:hAnsi="Garamond" w:cs="Arial"/>
              </w:rPr>
              <w:t>355,38</w:t>
            </w:r>
          </w:p>
        </w:tc>
        <w:tc>
          <w:tcPr>
            <w:tcW w:w="3191" w:type="dxa"/>
            <w:tcBorders>
              <w:top w:val="nil"/>
              <w:left w:val="nil"/>
              <w:bottom w:val="single" w:sz="4" w:space="0" w:color="auto"/>
              <w:right w:val="single" w:sz="4" w:space="0" w:color="auto"/>
            </w:tcBorders>
            <w:shd w:val="clear" w:color="auto" w:fill="auto"/>
            <w:noWrap/>
            <w:vAlign w:val="bottom"/>
          </w:tcPr>
          <w:p w:rsidR="00B51290" w:rsidRPr="00A262F2" w:rsidRDefault="00B51290" w:rsidP="0034647C">
            <w:pPr>
              <w:spacing w:after="0" w:line="240" w:lineRule="auto"/>
              <w:jc w:val="center"/>
              <w:rPr>
                <w:rFonts w:ascii="Garamond" w:hAnsi="Garamond" w:cs="Arial"/>
              </w:rPr>
            </w:pPr>
            <w:r>
              <w:rPr>
                <w:rFonts w:ascii="Garamond" w:hAnsi="Garamond" w:cs="Arial"/>
              </w:rPr>
              <w:t>(</w:t>
            </w:r>
            <w:r w:rsidRPr="00A262F2">
              <w:rPr>
                <w:rFonts w:ascii="Garamond" w:hAnsi="Garamond" w:cs="Arial"/>
              </w:rPr>
              <w:t>-</w:t>
            </w:r>
            <w:r>
              <w:rPr>
                <w:rFonts w:ascii="Garamond" w:hAnsi="Garamond" w:cs="Arial"/>
              </w:rPr>
              <w:t xml:space="preserve">) </w:t>
            </w:r>
            <w:r w:rsidRPr="00A262F2">
              <w:rPr>
                <w:rFonts w:ascii="Garamond" w:hAnsi="Garamond" w:cs="Arial"/>
              </w:rPr>
              <w:t>495,41</w:t>
            </w:r>
          </w:p>
        </w:tc>
      </w:tr>
    </w:tbl>
    <w:p w:rsidR="00B51290" w:rsidRDefault="00B51290" w:rsidP="00B51290">
      <w:pPr>
        <w:spacing w:after="0" w:line="240" w:lineRule="auto"/>
        <w:jc w:val="both"/>
        <w:outlineLvl w:val="0"/>
        <w:rPr>
          <w:rFonts w:ascii="Garamond" w:hAnsi="Garamond" w:cs="Arial"/>
          <w:sz w:val="24"/>
          <w:szCs w:val="24"/>
        </w:rPr>
      </w:pPr>
    </w:p>
    <w:p w:rsidR="00B51290" w:rsidRDefault="00B51290" w:rsidP="00B51290">
      <w:pPr>
        <w:jc w:val="both"/>
        <w:outlineLvl w:val="0"/>
        <w:rPr>
          <w:rFonts w:ascii="Garamond" w:hAnsi="Garamond" w:cs="Arial"/>
          <w:sz w:val="24"/>
          <w:szCs w:val="24"/>
        </w:rPr>
      </w:pPr>
      <w:r w:rsidRPr="00E71832">
        <w:rPr>
          <w:rFonts w:ascii="Garamond" w:hAnsi="Garamond" w:cs="Arial"/>
          <w:b/>
          <w:sz w:val="24"/>
          <w:szCs w:val="24"/>
        </w:rPr>
        <w:t>Výnosy</w:t>
      </w:r>
      <w:r>
        <w:rPr>
          <w:rFonts w:ascii="Garamond" w:hAnsi="Garamond" w:cs="Arial"/>
          <w:sz w:val="24"/>
          <w:szCs w:val="24"/>
        </w:rPr>
        <w:t xml:space="preserve"> neziskovej organizácie boli v roku 2015 v nasledovnej štruktúre (porovnané s rokom 2014):</w:t>
      </w:r>
    </w:p>
    <w:tbl>
      <w:tblPr>
        <w:tblW w:w="8420" w:type="dxa"/>
        <w:tblInd w:w="55" w:type="dxa"/>
        <w:tblCellMar>
          <w:left w:w="70" w:type="dxa"/>
          <w:right w:w="70" w:type="dxa"/>
        </w:tblCellMar>
        <w:tblLook w:val="0000"/>
      </w:tblPr>
      <w:tblGrid>
        <w:gridCol w:w="525"/>
        <w:gridCol w:w="680"/>
        <w:gridCol w:w="3527"/>
        <w:gridCol w:w="1876"/>
        <w:gridCol w:w="1876"/>
      </w:tblGrid>
      <w:tr w:rsidR="00B51290" w:rsidRPr="008852B1" w:rsidTr="0034647C">
        <w:trPr>
          <w:trHeight w:val="255"/>
        </w:trPr>
        <w:tc>
          <w:tcPr>
            <w:tcW w:w="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P.č.</w:t>
            </w:r>
          </w:p>
        </w:tc>
        <w:tc>
          <w:tcPr>
            <w:tcW w:w="680"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Účet</w:t>
            </w:r>
          </w:p>
        </w:tc>
        <w:tc>
          <w:tcPr>
            <w:tcW w:w="3527"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b/>
                <w:bCs/>
                <w:sz w:val="24"/>
                <w:szCs w:val="24"/>
              </w:rPr>
            </w:pPr>
            <w:r w:rsidRPr="008852B1">
              <w:rPr>
                <w:rFonts w:ascii="Garamond" w:hAnsi="Garamond" w:cs="Arial"/>
                <w:b/>
                <w:bCs/>
                <w:sz w:val="24"/>
                <w:szCs w:val="24"/>
              </w:rPr>
              <w:t>Názov</w:t>
            </w:r>
          </w:p>
        </w:tc>
        <w:tc>
          <w:tcPr>
            <w:tcW w:w="1876"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Výnosy za rok 2015</w:t>
            </w:r>
          </w:p>
        </w:tc>
        <w:tc>
          <w:tcPr>
            <w:tcW w:w="1876"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Výnosy za rok 2014</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602</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Tržby za poskytnuté služby</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127 666,32</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129 238,91</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z toho príjmy od klientov</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123 406,12</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124 792,91</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príjmy za stravu od zamestnancov</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4 260,20</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4 446,00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2.</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622</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Stravné vo vlastnom zariadení</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1 154,56</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3.</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644</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Úroky</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0,98</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649</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Iné ostatné výnosy</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435,20</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665</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Príspevky z podielu dane</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520,54</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691</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Dotácie spolu z toho:</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162 082,37</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150 888,14</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Dotácia BBSK</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62 145,00</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29 900,00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Dotácia MPSVaR</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83 375,40</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88 705,40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 -</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Dotácia ÚPSVaR</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16 561,97</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32 282,74</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7.</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6</w:t>
            </w:r>
          </w:p>
        </w:tc>
        <w:tc>
          <w:tcPr>
            <w:tcW w:w="352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b/>
                <w:bCs/>
                <w:sz w:val="24"/>
                <w:szCs w:val="24"/>
              </w:rPr>
            </w:pPr>
            <w:r w:rsidRPr="008852B1">
              <w:rPr>
                <w:rFonts w:ascii="Garamond" w:hAnsi="Garamond" w:cs="Arial"/>
                <w:b/>
                <w:bCs/>
                <w:sz w:val="24"/>
                <w:szCs w:val="24"/>
              </w:rPr>
              <w:t>Výnosy celkom (r.1+r.2+r3+r4+r5+r6)</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291 859,97</w:t>
            </w:r>
          </w:p>
        </w:tc>
        <w:tc>
          <w:tcPr>
            <w:tcW w:w="187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280 127,05</w:t>
            </w:r>
          </w:p>
        </w:tc>
      </w:tr>
    </w:tbl>
    <w:p w:rsidR="00B51290" w:rsidRDefault="00B51290" w:rsidP="00B51290">
      <w:pPr>
        <w:spacing w:after="0" w:line="240" w:lineRule="auto"/>
        <w:jc w:val="both"/>
        <w:rPr>
          <w:rFonts w:ascii="Garamond" w:hAnsi="Garamond" w:cs="Arial"/>
          <w:sz w:val="24"/>
          <w:szCs w:val="24"/>
        </w:rPr>
      </w:pPr>
    </w:p>
    <w:p w:rsidR="00B51290" w:rsidRDefault="00B51290" w:rsidP="00B51290">
      <w:pPr>
        <w:spacing w:after="0" w:line="240" w:lineRule="auto"/>
        <w:jc w:val="both"/>
        <w:outlineLvl w:val="0"/>
        <w:rPr>
          <w:rFonts w:ascii="Garamond" w:hAnsi="Garamond" w:cs="Arial"/>
          <w:sz w:val="24"/>
          <w:szCs w:val="24"/>
        </w:rPr>
      </w:pPr>
      <w:r w:rsidRPr="00E71832">
        <w:rPr>
          <w:rFonts w:ascii="Garamond" w:hAnsi="Garamond" w:cs="Arial"/>
          <w:b/>
          <w:sz w:val="24"/>
          <w:szCs w:val="24"/>
        </w:rPr>
        <w:t>Náklady</w:t>
      </w:r>
      <w:r>
        <w:rPr>
          <w:rFonts w:ascii="Garamond" w:hAnsi="Garamond" w:cs="Arial"/>
          <w:sz w:val="24"/>
          <w:szCs w:val="24"/>
        </w:rPr>
        <w:t xml:space="preserve"> neziskovej organizácie boli v roku 2015 v nasledovnej štruktúre (porovnané s rokom 2014):</w:t>
      </w:r>
    </w:p>
    <w:p w:rsidR="00B51290" w:rsidRDefault="00B51290" w:rsidP="00B51290">
      <w:pPr>
        <w:spacing w:after="0" w:line="240" w:lineRule="auto"/>
        <w:jc w:val="both"/>
        <w:outlineLvl w:val="0"/>
        <w:rPr>
          <w:rFonts w:ascii="Garamond" w:hAnsi="Garamond" w:cs="Arial"/>
          <w:sz w:val="24"/>
          <w:szCs w:val="24"/>
        </w:rPr>
      </w:pPr>
    </w:p>
    <w:tbl>
      <w:tblPr>
        <w:tblW w:w="8481" w:type="dxa"/>
        <w:tblInd w:w="55" w:type="dxa"/>
        <w:tblCellMar>
          <w:left w:w="70" w:type="dxa"/>
          <w:right w:w="70" w:type="dxa"/>
        </w:tblCellMar>
        <w:tblLook w:val="0000"/>
      </w:tblPr>
      <w:tblGrid>
        <w:gridCol w:w="525"/>
        <w:gridCol w:w="680"/>
        <w:gridCol w:w="3380"/>
        <w:gridCol w:w="1980"/>
        <w:gridCol w:w="1980"/>
      </w:tblGrid>
      <w:tr w:rsidR="00B51290" w:rsidRPr="00866427" w:rsidTr="0034647C">
        <w:trPr>
          <w:trHeight w:val="255"/>
        </w:trPr>
        <w:tc>
          <w:tcPr>
            <w:tcW w:w="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P.č.</w:t>
            </w:r>
          </w:p>
        </w:tc>
        <w:tc>
          <w:tcPr>
            <w:tcW w:w="680"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Účet</w:t>
            </w:r>
          </w:p>
        </w:tc>
        <w:tc>
          <w:tcPr>
            <w:tcW w:w="3380"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b/>
                <w:bCs/>
                <w:sz w:val="24"/>
                <w:szCs w:val="24"/>
              </w:rPr>
            </w:pPr>
            <w:r w:rsidRPr="008852B1">
              <w:rPr>
                <w:rFonts w:ascii="Garamond" w:hAnsi="Garamond" w:cs="Arial"/>
                <w:b/>
                <w:bCs/>
                <w:sz w:val="24"/>
                <w:szCs w:val="24"/>
              </w:rPr>
              <w:t>Názov</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Náklady za rok 2015</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Náklady za rok 2014</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501</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Spotreba materiálu</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37 773,73</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45 812,50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2.</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502</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Spotreba energie</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8 171,78</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7 266,18</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3.</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511</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Opravy a udržiavanie</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815,27</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462,03</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512</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Cestovné</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113,75</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513</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Náklady na reprezentáciu</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53,26</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14,73</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518</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Ostatné služby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67 973,42</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60 183,31</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7.</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521</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Mzdové náklady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123 361,57</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113 666,62</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8.</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524</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Zákonné sociálne poistenie</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40 139,35</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38 656,59</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9.</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527</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Zákonné sociálne náklady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4 133,83</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4 000,14</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10.</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528</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Ostatné sociálne náklady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645,70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11.</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538</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Ostatné dane a poplatky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792,53</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12.</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541</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Zmluvné pokuty a penále</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3,00</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13.</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544</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Úroky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0,15</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0,24</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14.</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546</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Dary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1 130,90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15.</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549</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Iné ostatné náklady</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670,00</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16.</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551</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Odpisy DHM</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6 405,39</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6 201,00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17.</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555</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Náklady na krátkodobý fin.majetok</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1 948,27</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2 000,44</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18.</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562</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Poskytnuté prísp.iným účt.jednotkám</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0,00</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130,00</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19.</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591</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sz w:val="24"/>
                <w:szCs w:val="24"/>
              </w:rPr>
            </w:pPr>
            <w:r w:rsidRPr="008852B1">
              <w:rPr>
                <w:rFonts w:ascii="Garamond" w:hAnsi="Garamond" w:cs="Arial"/>
                <w:sz w:val="24"/>
                <w:szCs w:val="24"/>
              </w:rPr>
              <w:t>Daň z príjmov</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0,08</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sz w:val="24"/>
                <w:szCs w:val="24"/>
              </w:rPr>
            </w:pPr>
            <w:r w:rsidRPr="008852B1">
              <w:rPr>
                <w:rFonts w:ascii="Garamond" w:hAnsi="Garamond" w:cs="Arial"/>
                <w:sz w:val="24"/>
                <w:szCs w:val="24"/>
              </w:rPr>
              <w:t>0,42</w:t>
            </w:r>
          </w:p>
        </w:tc>
      </w:tr>
      <w:tr w:rsidR="00B51290" w:rsidRPr="00866427"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20.</w:t>
            </w:r>
          </w:p>
        </w:tc>
        <w:tc>
          <w:tcPr>
            <w:tcW w:w="6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5</w:t>
            </w:r>
          </w:p>
        </w:tc>
        <w:tc>
          <w:tcPr>
            <w:tcW w:w="33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cs="Arial"/>
                <w:b/>
                <w:bCs/>
                <w:sz w:val="24"/>
                <w:szCs w:val="24"/>
              </w:rPr>
            </w:pPr>
            <w:r w:rsidRPr="008852B1">
              <w:rPr>
                <w:rFonts w:ascii="Garamond" w:hAnsi="Garamond" w:cs="Arial"/>
                <w:b/>
                <w:bCs/>
                <w:sz w:val="24"/>
                <w:szCs w:val="24"/>
              </w:rPr>
              <w:t>Náklady spolu (r.1 až r.19)</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292 355,38</w:t>
            </w:r>
          </w:p>
        </w:tc>
        <w:tc>
          <w:tcPr>
            <w:tcW w:w="198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cs="Arial"/>
                <w:b/>
                <w:bCs/>
                <w:sz w:val="24"/>
                <w:szCs w:val="24"/>
              </w:rPr>
            </w:pPr>
            <w:r w:rsidRPr="008852B1">
              <w:rPr>
                <w:rFonts w:ascii="Garamond" w:hAnsi="Garamond" w:cs="Arial"/>
                <w:b/>
                <w:bCs/>
                <w:sz w:val="24"/>
                <w:szCs w:val="24"/>
              </w:rPr>
              <w:t>280 170,80</w:t>
            </w:r>
          </w:p>
        </w:tc>
      </w:tr>
    </w:tbl>
    <w:p w:rsidR="00B51290" w:rsidRDefault="00B51290" w:rsidP="00B51290">
      <w:pPr>
        <w:spacing w:after="0" w:line="240" w:lineRule="auto"/>
        <w:jc w:val="both"/>
        <w:outlineLvl w:val="0"/>
        <w:rPr>
          <w:rFonts w:ascii="Garamond" w:hAnsi="Garamond" w:cs="Arial"/>
          <w:sz w:val="24"/>
          <w:szCs w:val="24"/>
        </w:rPr>
      </w:pPr>
    </w:p>
    <w:p w:rsidR="00B51290" w:rsidRPr="00107A1C" w:rsidRDefault="00B51290" w:rsidP="00B51290">
      <w:pPr>
        <w:spacing w:after="0" w:line="240" w:lineRule="auto"/>
        <w:jc w:val="both"/>
        <w:outlineLvl w:val="0"/>
        <w:rPr>
          <w:rFonts w:ascii="Garamond" w:hAnsi="Garamond" w:cs="Arial"/>
          <w:sz w:val="24"/>
          <w:szCs w:val="24"/>
        </w:rPr>
      </w:pPr>
      <w:r w:rsidRPr="00107A1C">
        <w:rPr>
          <w:rFonts w:ascii="Garamond" w:hAnsi="Garamond" w:cs="Arial"/>
          <w:sz w:val="24"/>
          <w:szCs w:val="24"/>
        </w:rPr>
        <w:lastRenderedPageBreak/>
        <w:t>Nezisková organizácia</w:t>
      </w:r>
      <w:r>
        <w:rPr>
          <w:rFonts w:ascii="Garamond" w:hAnsi="Garamond" w:cs="Arial"/>
          <w:b/>
          <w:sz w:val="24"/>
          <w:szCs w:val="24"/>
        </w:rPr>
        <w:t xml:space="preserve"> </w:t>
      </w:r>
      <w:r w:rsidRPr="00BF56A5">
        <w:rPr>
          <w:rFonts w:ascii="Garamond" w:hAnsi="Garamond" w:cs="Arial"/>
          <w:sz w:val="24"/>
          <w:szCs w:val="24"/>
        </w:rPr>
        <w:t>O</w:t>
      </w:r>
      <w:r>
        <w:rPr>
          <w:rFonts w:ascii="Garamond" w:hAnsi="Garamond" w:cs="Arial"/>
          <w:sz w:val="24"/>
          <w:szCs w:val="24"/>
        </w:rPr>
        <w:t xml:space="preserve">bčianske združenie </w:t>
      </w:r>
      <w:r w:rsidRPr="00BF56A5">
        <w:rPr>
          <w:rFonts w:ascii="Garamond" w:hAnsi="Garamond" w:cs="Arial"/>
          <w:sz w:val="24"/>
          <w:szCs w:val="24"/>
        </w:rPr>
        <w:t>NÁŠ DOMOV</w:t>
      </w:r>
      <w:r>
        <w:rPr>
          <w:rFonts w:ascii="Garamond" w:hAnsi="Garamond" w:cs="Arial"/>
          <w:sz w:val="24"/>
          <w:szCs w:val="24"/>
        </w:rPr>
        <w:t>, domov sociálnych služieb, chránené bývanie a chránené dielne</w:t>
      </w:r>
      <w:r w:rsidRPr="00107A1C">
        <w:rPr>
          <w:rFonts w:ascii="Garamond" w:hAnsi="Garamond" w:cs="Arial"/>
          <w:b/>
          <w:sz w:val="24"/>
          <w:szCs w:val="24"/>
        </w:rPr>
        <w:t xml:space="preserve"> </w:t>
      </w:r>
      <w:r w:rsidRPr="00107A1C">
        <w:rPr>
          <w:rFonts w:ascii="Garamond" w:hAnsi="Garamond" w:cs="Arial"/>
          <w:sz w:val="24"/>
          <w:szCs w:val="24"/>
        </w:rPr>
        <w:t xml:space="preserve">mala v roku 2015 nasledovné príjmy za sociálne služby </w:t>
      </w:r>
      <w:r>
        <w:rPr>
          <w:rFonts w:ascii="Garamond" w:hAnsi="Garamond" w:cs="Arial"/>
          <w:sz w:val="24"/>
          <w:szCs w:val="24"/>
        </w:rPr>
        <w:t>od klientov DSS a ZPS</w:t>
      </w:r>
      <w:r w:rsidRPr="00107A1C">
        <w:rPr>
          <w:rFonts w:ascii="Garamond" w:hAnsi="Garamond" w:cs="Arial"/>
          <w:sz w:val="24"/>
          <w:szCs w:val="24"/>
        </w:rPr>
        <w:t>:</w:t>
      </w:r>
    </w:p>
    <w:p w:rsidR="00B51290" w:rsidRPr="00BF56A5" w:rsidRDefault="00B51290" w:rsidP="00B51290">
      <w:pPr>
        <w:spacing w:after="0" w:line="240" w:lineRule="auto"/>
        <w:jc w:val="both"/>
        <w:outlineLvl w:val="0"/>
        <w:rPr>
          <w:rFonts w:ascii="Garamond" w:hAnsi="Garamond" w:cs="Arial"/>
          <w:b/>
          <w:sz w:val="24"/>
          <w:szCs w:val="24"/>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1"/>
        <w:gridCol w:w="1509"/>
        <w:gridCol w:w="1501"/>
      </w:tblGrid>
      <w:tr w:rsidR="00B51290" w:rsidRPr="00660449" w:rsidTr="00341473">
        <w:tc>
          <w:tcPr>
            <w:tcW w:w="2751" w:type="dxa"/>
          </w:tcPr>
          <w:p w:rsidR="00B51290" w:rsidRPr="00660449" w:rsidRDefault="00B51290" w:rsidP="0034647C">
            <w:pPr>
              <w:spacing w:after="0" w:line="240" w:lineRule="auto"/>
              <w:jc w:val="both"/>
              <w:rPr>
                <w:rFonts w:ascii="Garamond" w:eastAsia="Calibri" w:hAnsi="Garamond" w:cs="Arial"/>
                <w:b/>
                <w:sz w:val="24"/>
                <w:szCs w:val="24"/>
                <w:lang w:eastAsia="en-US"/>
              </w:rPr>
            </w:pPr>
            <w:r>
              <w:rPr>
                <w:rFonts w:ascii="Garamond" w:eastAsia="Calibri" w:hAnsi="Garamond" w:cs="Arial"/>
                <w:b/>
                <w:sz w:val="24"/>
                <w:szCs w:val="24"/>
                <w:lang w:eastAsia="en-US"/>
              </w:rPr>
              <w:t>Príjmy od klientov spolu</w:t>
            </w:r>
          </w:p>
        </w:tc>
        <w:tc>
          <w:tcPr>
            <w:tcW w:w="1509" w:type="dxa"/>
          </w:tcPr>
          <w:p w:rsidR="00B51290" w:rsidRPr="00E01325" w:rsidRDefault="00B51290" w:rsidP="0034647C">
            <w:pPr>
              <w:spacing w:after="0" w:line="240" w:lineRule="auto"/>
              <w:jc w:val="center"/>
              <w:rPr>
                <w:rFonts w:ascii="Garamond" w:eastAsia="Calibri" w:hAnsi="Garamond" w:cs="Arial"/>
                <w:b/>
                <w:color w:val="0070C0"/>
                <w:sz w:val="24"/>
                <w:szCs w:val="24"/>
                <w:lang w:eastAsia="en-US"/>
              </w:rPr>
            </w:pPr>
            <w:r w:rsidRPr="00E01325">
              <w:rPr>
                <w:rFonts w:ascii="Garamond" w:eastAsia="Calibri" w:hAnsi="Garamond" w:cs="Arial"/>
                <w:b/>
                <w:color w:val="0070C0"/>
                <w:sz w:val="24"/>
                <w:szCs w:val="24"/>
                <w:lang w:eastAsia="en-US"/>
              </w:rPr>
              <w:t>Z toho DSS</w:t>
            </w:r>
          </w:p>
        </w:tc>
        <w:tc>
          <w:tcPr>
            <w:tcW w:w="1501" w:type="dxa"/>
          </w:tcPr>
          <w:p w:rsidR="00B51290" w:rsidRPr="00E01325" w:rsidRDefault="00B51290" w:rsidP="0034647C">
            <w:pPr>
              <w:spacing w:after="0" w:line="240" w:lineRule="auto"/>
              <w:jc w:val="center"/>
              <w:rPr>
                <w:rFonts w:ascii="Garamond" w:eastAsia="Calibri" w:hAnsi="Garamond" w:cs="Arial"/>
                <w:b/>
                <w:color w:val="76923C" w:themeColor="accent3" w:themeShade="BF"/>
                <w:sz w:val="24"/>
                <w:szCs w:val="24"/>
                <w:lang w:eastAsia="en-US"/>
              </w:rPr>
            </w:pPr>
            <w:r w:rsidRPr="00E01325">
              <w:rPr>
                <w:rFonts w:ascii="Garamond" w:eastAsia="Calibri" w:hAnsi="Garamond" w:cs="Arial"/>
                <w:b/>
                <w:color w:val="76923C" w:themeColor="accent3" w:themeShade="BF"/>
                <w:sz w:val="24"/>
                <w:szCs w:val="24"/>
                <w:lang w:eastAsia="en-US"/>
              </w:rPr>
              <w:t>Z toho ZPS</w:t>
            </w:r>
          </w:p>
        </w:tc>
      </w:tr>
      <w:tr w:rsidR="00B51290" w:rsidRPr="00BF56A5" w:rsidTr="00341473">
        <w:tc>
          <w:tcPr>
            <w:tcW w:w="2751"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122 206,12</w:t>
            </w:r>
          </w:p>
        </w:tc>
        <w:tc>
          <w:tcPr>
            <w:tcW w:w="1509" w:type="dxa"/>
          </w:tcPr>
          <w:p w:rsidR="00B51290" w:rsidRPr="00E01325" w:rsidRDefault="00B51290" w:rsidP="0034647C">
            <w:pPr>
              <w:spacing w:after="0" w:line="240" w:lineRule="auto"/>
              <w:jc w:val="center"/>
              <w:rPr>
                <w:rFonts w:ascii="Garamond" w:eastAsia="Calibri" w:hAnsi="Garamond" w:cs="Arial"/>
                <w:b/>
                <w:color w:val="0070C0"/>
                <w:sz w:val="24"/>
                <w:szCs w:val="24"/>
                <w:lang w:eastAsia="en-US"/>
              </w:rPr>
            </w:pPr>
            <w:r w:rsidRPr="00E01325">
              <w:rPr>
                <w:rFonts w:ascii="Garamond" w:eastAsia="Calibri" w:hAnsi="Garamond" w:cs="Arial"/>
                <w:b/>
                <w:color w:val="0070C0"/>
                <w:sz w:val="24"/>
                <w:szCs w:val="24"/>
                <w:lang w:eastAsia="en-US"/>
              </w:rPr>
              <w:t>38 170,28</w:t>
            </w:r>
          </w:p>
        </w:tc>
        <w:tc>
          <w:tcPr>
            <w:tcW w:w="1501" w:type="dxa"/>
          </w:tcPr>
          <w:p w:rsidR="00B51290" w:rsidRPr="00E01325" w:rsidRDefault="00B51290" w:rsidP="0034647C">
            <w:pPr>
              <w:spacing w:after="0" w:line="240" w:lineRule="auto"/>
              <w:jc w:val="center"/>
              <w:rPr>
                <w:rFonts w:ascii="Garamond" w:eastAsia="Calibri" w:hAnsi="Garamond" w:cs="Arial"/>
                <w:b/>
                <w:color w:val="76923C" w:themeColor="accent3" w:themeShade="BF"/>
                <w:sz w:val="24"/>
                <w:szCs w:val="24"/>
                <w:lang w:eastAsia="en-US"/>
              </w:rPr>
            </w:pPr>
            <w:r w:rsidRPr="00E01325">
              <w:rPr>
                <w:rFonts w:ascii="Garamond" w:eastAsia="Calibri" w:hAnsi="Garamond" w:cs="Arial"/>
                <w:b/>
                <w:color w:val="76923C" w:themeColor="accent3" w:themeShade="BF"/>
                <w:sz w:val="24"/>
                <w:szCs w:val="24"/>
                <w:lang w:eastAsia="en-US"/>
              </w:rPr>
              <w:t>84 035,84</w:t>
            </w:r>
          </w:p>
        </w:tc>
      </w:tr>
    </w:tbl>
    <w:p w:rsidR="00B51290" w:rsidRDefault="00B51290" w:rsidP="00B51290">
      <w:pPr>
        <w:spacing w:after="0" w:line="240" w:lineRule="auto"/>
        <w:jc w:val="both"/>
        <w:outlineLvl w:val="0"/>
        <w:rPr>
          <w:rFonts w:ascii="Garamond" w:hAnsi="Garamond" w:cs="Arial"/>
          <w:sz w:val="24"/>
          <w:szCs w:val="24"/>
        </w:rPr>
      </w:pPr>
    </w:p>
    <w:p w:rsidR="00B51290" w:rsidRPr="00654E80" w:rsidRDefault="00B51290" w:rsidP="00B51290">
      <w:pPr>
        <w:jc w:val="both"/>
        <w:outlineLvl w:val="0"/>
        <w:rPr>
          <w:rFonts w:ascii="Garamond" w:hAnsi="Garamond" w:cs="Arial"/>
          <w:sz w:val="24"/>
          <w:szCs w:val="24"/>
        </w:rPr>
      </w:pPr>
      <w:r w:rsidRPr="00107A1C">
        <w:rPr>
          <w:rFonts w:ascii="Garamond" w:hAnsi="Garamond" w:cs="Arial"/>
          <w:sz w:val="24"/>
          <w:szCs w:val="24"/>
        </w:rPr>
        <w:t>Nezisková organizácia</w:t>
      </w:r>
      <w:r>
        <w:rPr>
          <w:rFonts w:ascii="Garamond" w:hAnsi="Garamond" w:cs="Arial"/>
          <w:b/>
          <w:sz w:val="24"/>
          <w:szCs w:val="24"/>
        </w:rPr>
        <w:t xml:space="preserve"> </w:t>
      </w:r>
      <w:r w:rsidRPr="00BF56A5">
        <w:rPr>
          <w:rFonts w:ascii="Garamond" w:hAnsi="Garamond" w:cs="Arial"/>
          <w:sz w:val="24"/>
          <w:szCs w:val="24"/>
        </w:rPr>
        <w:t>O</w:t>
      </w:r>
      <w:r>
        <w:rPr>
          <w:rFonts w:ascii="Garamond" w:hAnsi="Garamond" w:cs="Arial"/>
          <w:sz w:val="24"/>
          <w:szCs w:val="24"/>
        </w:rPr>
        <w:t xml:space="preserve">bčianske združenie </w:t>
      </w:r>
      <w:r w:rsidRPr="00BF56A5">
        <w:rPr>
          <w:rFonts w:ascii="Garamond" w:hAnsi="Garamond" w:cs="Arial"/>
          <w:sz w:val="24"/>
          <w:szCs w:val="24"/>
        </w:rPr>
        <w:t>NÁŠ DOMOV</w:t>
      </w:r>
      <w:r>
        <w:rPr>
          <w:rFonts w:ascii="Garamond" w:hAnsi="Garamond" w:cs="Arial"/>
          <w:sz w:val="24"/>
          <w:szCs w:val="24"/>
        </w:rPr>
        <w:t>, domov sociálnych služieb, chránené bývanie a chránené dielne</w:t>
      </w:r>
      <w:r w:rsidRPr="00107A1C">
        <w:rPr>
          <w:rFonts w:ascii="Garamond" w:hAnsi="Garamond" w:cs="Arial"/>
          <w:b/>
          <w:sz w:val="24"/>
          <w:szCs w:val="24"/>
        </w:rPr>
        <w:t xml:space="preserve"> </w:t>
      </w:r>
      <w:r w:rsidRPr="00107A1C">
        <w:rPr>
          <w:rFonts w:ascii="Garamond" w:hAnsi="Garamond" w:cs="Arial"/>
          <w:sz w:val="24"/>
          <w:szCs w:val="24"/>
        </w:rPr>
        <w:t xml:space="preserve">mala v roku 2015 nasledovné </w:t>
      </w:r>
      <w:r>
        <w:rPr>
          <w:rFonts w:ascii="Garamond" w:hAnsi="Garamond" w:cs="Arial"/>
          <w:sz w:val="24"/>
          <w:szCs w:val="24"/>
        </w:rPr>
        <w:t>c</w:t>
      </w:r>
      <w:r w:rsidRPr="00654E80">
        <w:rPr>
          <w:rFonts w:ascii="Garamond" w:hAnsi="Garamond" w:cs="Arial"/>
          <w:sz w:val="24"/>
          <w:szCs w:val="24"/>
        </w:rPr>
        <w:t xml:space="preserve">elkové zdroje príjmov financovania sociálnych služieb: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1"/>
        <w:gridCol w:w="2029"/>
        <w:gridCol w:w="2247"/>
        <w:gridCol w:w="1669"/>
      </w:tblGrid>
      <w:tr w:rsidR="00B51290" w:rsidRPr="00BF56A5" w:rsidTr="00341473">
        <w:tc>
          <w:tcPr>
            <w:tcW w:w="1481" w:type="dxa"/>
          </w:tcPr>
          <w:p w:rsidR="00B51290" w:rsidRPr="008F4024" w:rsidRDefault="00B51290" w:rsidP="0034647C">
            <w:pPr>
              <w:spacing w:after="0" w:line="240" w:lineRule="auto"/>
              <w:jc w:val="both"/>
              <w:rPr>
                <w:rFonts w:ascii="Garamond" w:eastAsia="Calibri" w:hAnsi="Garamond" w:cs="Arial"/>
                <w:b/>
                <w:sz w:val="24"/>
                <w:szCs w:val="24"/>
                <w:lang w:eastAsia="en-US"/>
              </w:rPr>
            </w:pPr>
            <w:r w:rsidRPr="008F4024">
              <w:rPr>
                <w:rFonts w:ascii="Garamond" w:eastAsia="Calibri" w:hAnsi="Garamond" w:cs="Arial"/>
                <w:b/>
                <w:sz w:val="24"/>
                <w:szCs w:val="24"/>
                <w:lang w:eastAsia="en-US"/>
              </w:rPr>
              <w:t>Zdroj príjmu</w:t>
            </w:r>
          </w:p>
        </w:tc>
        <w:tc>
          <w:tcPr>
            <w:tcW w:w="2029" w:type="dxa"/>
          </w:tcPr>
          <w:p w:rsidR="00B51290" w:rsidRPr="008F4024"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Príjem z dotácie</w:t>
            </w:r>
          </w:p>
        </w:tc>
        <w:tc>
          <w:tcPr>
            <w:tcW w:w="2247" w:type="dxa"/>
          </w:tcPr>
          <w:p w:rsidR="00B51290" w:rsidRPr="008F4024" w:rsidRDefault="00B51290" w:rsidP="0034647C">
            <w:pPr>
              <w:spacing w:after="0" w:line="240" w:lineRule="auto"/>
              <w:jc w:val="both"/>
              <w:rPr>
                <w:rFonts w:ascii="Garamond" w:eastAsia="Calibri" w:hAnsi="Garamond" w:cs="Arial"/>
                <w:b/>
                <w:sz w:val="24"/>
                <w:szCs w:val="24"/>
                <w:lang w:eastAsia="en-US"/>
              </w:rPr>
            </w:pPr>
            <w:r w:rsidRPr="008F4024">
              <w:rPr>
                <w:rFonts w:ascii="Garamond" w:eastAsia="Calibri" w:hAnsi="Garamond" w:cs="Arial"/>
                <w:b/>
                <w:sz w:val="24"/>
                <w:szCs w:val="24"/>
                <w:lang w:eastAsia="en-US"/>
              </w:rPr>
              <w:t>Príjem od klientov</w:t>
            </w:r>
          </w:p>
        </w:tc>
        <w:tc>
          <w:tcPr>
            <w:tcW w:w="1669" w:type="dxa"/>
          </w:tcPr>
          <w:p w:rsidR="00B51290" w:rsidRPr="008F4024"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Príjmy spolu</w:t>
            </w:r>
          </w:p>
        </w:tc>
      </w:tr>
      <w:tr w:rsidR="00B51290" w:rsidRPr="00BF56A5" w:rsidTr="00341473">
        <w:tc>
          <w:tcPr>
            <w:tcW w:w="1481" w:type="dxa"/>
          </w:tcPr>
          <w:p w:rsidR="00B51290" w:rsidRPr="0034647C" w:rsidRDefault="00B51290" w:rsidP="0034647C">
            <w:pPr>
              <w:spacing w:after="0" w:line="240" w:lineRule="auto"/>
              <w:jc w:val="center"/>
              <w:rPr>
                <w:rFonts w:ascii="Garamond" w:eastAsia="Calibri" w:hAnsi="Garamond" w:cs="Arial"/>
                <w:b/>
                <w:color w:val="76923C" w:themeColor="accent3" w:themeShade="BF"/>
                <w:sz w:val="24"/>
                <w:szCs w:val="24"/>
                <w:lang w:eastAsia="en-US"/>
              </w:rPr>
            </w:pPr>
            <w:r w:rsidRPr="0034647C">
              <w:rPr>
                <w:rFonts w:ascii="Garamond" w:eastAsia="Calibri" w:hAnsi="Garamond" w:cs="Arial"/>
                <w:b/>
                <w:color w:val="76923C" w:themeColor="accent3" w:themeShade="BF"/>
                <w:sz w:val="24"/>
                <w:szCs w:val="24"/>
                <w:lang w:eastAsia="en-US"/>
              </w:rPr>
              <w:t>MPSVaR</w:t>
            </w:r>
          </w:p>
        </w:tc>
        <w:tc>
          <w:tcPr>
            <w:tcW w:w="2029" w:type="dxa"/>
          </w:tcPr>
          <w:p w:rsidR="00B51290" w:rsidRPr="0034647C" w:rsidRDefault="00B51290" w:rsidP="0034647C">
            <w:pPr>
              <w:spacing w:after="0" w:line="240" w:lineRule="auto"/>
              <w:jc w:val="center"/>
              <w:rPr>
                <w:rFonts w:ascii="Garamond" w:eastAsia="Calibri" w:hAnsi="Garamond" w:cs="Arial"/>
                <w:b/>
                <w:color w:val="76923C" w:themeColor="accent3" w:themeShade="BF"/>
                <w:sz w:val="24"/>
                <w:szCs w:val="24"/>
                <w:lang w:eastAsia="en-US"/>
              </w:rPr>
            </w:pPr>
            <w:r w:rsidRPr="0034647C">
              <w:rPr>
                <w:rFonts w:ascii="Garamond" w:eastAsia="Calibri" w:hAnsi="Garamond" w:cs="Arial"/>
                <w:b/>
                <w:color w:val="76923C" w:themeColor="accent3" w:themeShade="BF"/>
                <w:sz w:val="24"/>
                <w:szCs w:val="24"/>
                <w:lang w:eastAsia="en-US"/>
              </w:rPr>
              <w:t>83 375,40</w:t>
            </w:r>
          </w:p>
        </w:tc>
        <w:tc>
          <w:tcPr>
            <w:tcW w:w="2247" w:type="dxa"/>
          </w:tcPr>
          <w:p w:rsidR="00B51290" w:rsidRPr="0034647C" w:rsidRDefault="00B51290" w:rsidP="0034647C">
            <w:pPr>
              <w:spacing w:after="0" w:line="240" w:lineRule="auto"/>
              <w:jc w:val="center"/>
              <w:rPr>
                <w:rFonts w:ascii="Garamond" w:eastAsia="Calibri" w:hAnsi="Garamond" w:cs="Arial"/>
                <w:b/>
                <w:color w:val="76923C" w:themeColor="accent3" w:themeShade="BF"/>
                <w:sz w:val="24"/>
                <w:szCs w:val="24"/>
                <w:lang w:eastAsia="en-US"/>
              </w:rPr>
            </w:pPr>
            <w:r w:rsidRPr="0034647C">
              <w:rPr>
                <w:rFonts w:ascii="Garamond" w:eastAsia="Calibri" w:hAnsi="Garamond" w:cs="Arial"/>
                <w:b/>
                <w:color w:val="76923C" w:themeColor="accent3" w:themeShade="BF"/>
                <w:sz w:val="24"/>
                <w:szCs w:val="24"/>
                <w:lang w:eastAsia="en-US"/>
              </w:rPr>
              <w:t>84 035,84</w:t>
            </w:r>
          </w:p>
        </w:tc>
        <w:tc>
          <w:tcPr>
            <w:tcW w:w="1669" w:type="dxa"/>
          </w:tcPr>
          <w:p w:rsidR="00B51290" w:rsidRPr="0034647C" w:rsidRDefault="00B51290" w:rsidP="0034647C">
            <w:pPr>
              <w:spacing w:after="0" w:line="240" w:lineRule="auto"/>
              <w:jc w:val="center"/>
              <w:rPr>
                <w:rFonts w:ascii="Garamond" w:eastAsia="Calibri" w:hAnsi="Garamond" w:cs="Arial"/>
                <w:b/>
                <w:color w:val="76923C" w:themeColor="accent3" w:themeShade="BF"/>
                <w:sz w:val="24"/>
                <w:szCs w:val="24"/>
                <w:lang w:eastAsia="en-US"/>
              </w:rPr>
            </w:pPr>
            <w:r w:rsidRPr="0034647C">
              <w:rPr>
                <w:rFonts w:ascii="Garamond" w:eastAsia="Calibri" w:hAnsi="Garamond" w:cs="Arial"/>
                <w:b/>
                <w:color w:val="76923C" w:themeColor="accent3" w:themeShade="BF"/>
                <w:sz w:val="24"/>
                <w:szCs w:val="24"/>
                <w:lang w:eastAsia="en-US"/>
              </w:rPr>
              <w:t>167 411,24</w:t>
            </w:r>
          </w:p>
        </w:tc>
      </w:tr>
      <w:tr w:rsidR="00B51290" w:rsidRPr="00BF56A5" w:rsidTr="00341473">
        <w:tc>
          <w:tcPr>
            <w:tcW w:w="1481" w:type="dxa"/>
          </w:tcPr>
          <w:p w:rsidR="00B51290" w:rsidRPr="0034647C" w:rsidRDefault="00B51290" w:rsidP="0034647C">
            <w:pPr>
              <w:spacing w:after="0" w:line="240" w:lineRule="auto"/>
              <w:jc w:val="center"/>
              <w:rPr>
                <w:rFonts w:ascii="Garamond" w:eastAsia="Calibri" w:hAnsi="Garamond" w:cs="Arial"/>
                <w:b/>
                <w:color w:val="0070C0"/>
                <w:sz w:val="24"/>
                <w:szCs w:val="24"/>
                <w:lang w:eastAsia="en-US"/>
              </w:rPr>
            </w:pPr>
            <w:r w:rsidRPr="0034647C">
              <w:rPr>
                <w:rFonts w:ascii="Garamond" w:eastAsia="Calibri" w:hAnsi="Garamond" w:cs="Arial"/>
                <w:b/>
                <w:color w:val="0070C0"/>
                <w:sz w:val="24"/>
                <w:szCs w:val="24"/>
                <w:lang w:eastAsia="en-US"/>
              </w:rPr>
              <w:t>BBSK</w:t>
            </w:r>
          </w:p>
        </w:tc>
        <w:tc>
          <w:tcPr>
            <w:tcW w:w="2029" w:type="dxa"/>
          </w:tcPr>
          <w:p w:rsidR="00B51290" w:rsidRPr="0034647C" w:rsidRDefault="00B51290" w:rsidP="0034647C">
            <w:pPr>
              <w:spacing w:after="0" w:line="240" w:lineRule="auto"/>
              <w:jc w:val="center"/>
              <w:rPr>
                <w:rFonts w:ascii="Garamond" w:eastAsia="Calibri" w:hAnsi="Garamond" w:cs="Arial"/>
                <w:b/>
                <w:color w:val="0070C0"/>
                <w:sz w:val="24"/>
                <w:szCs w:val="24"/>
                <w:lang w:eastAsia="en-US"/>
              </w:rPr>
            </w:pPr>
            <w:r w:rsidRPr="0034647C">
              <w:rPr>
                <w:rFonts w:ascii="Garamond" w:eastAsia="Calibri" w:hAnsi="Garamond" w:cs="Arial"/>
                <w:b/>
                <w:color w:val="0070C0"/>
                <w:sz w:val="24"/>
                <w:szCs w:val="24"/>
                <w:lang w:eastAsia="en-US"/>
              </w:rPr>
              <w:t>62 145,00</w:t>
            </w:r>
          </w:p>
        </w:tc>
        <w:tc>
          <w:tcPr>
            <w:tcW w:w="2247" w:type="dxa"/>
          </w:tcPr>
          <w:p w:rsidR="00B51290" w:rsidRPr="0034647C" w:rsidRDefault="00B51290" w:rsidP="0034647C">
            <w:pPr>
              <w:spacing w:after="0" w:line="240" w:lineRule="auto"/>
              <w:jc w:val="center"/>
              <w:rPr>
                <w:rFonts w:ascii="Garamond" w:eastAsia="Calibri" w:hAnsi="Garamond" w:cs="Arial"/>
                <w:b/>
                <w:color w:val="0070C0"/>
                <w:sz w:val="24"/>
                <w:szCs w:val="24"/>
                <w:lang w:eastAsia="en-US"/>
              </w:rPr>
            </w:pPr>
            <w:r w:rsidRPr="0034647C">
              <w:rPr>
                <w:rFonts w:ascii="Garamond" w:eastAsia="Calibri" w:hAnsi="Garamond" w:cs="Arial"/>
                <w:b/>
                <w:color w:val="0070C0"/>
                <w:sz w:val="24"/>
                <w:szCs w:val="24"/>
                <w:lang w:eastAsia="en-US"/>
              </w:rPr>
              <w:t>38 170,28</w:t>
            </w:r>
          </w:p>
        </w:tc>
        <w:tc>
          <w:tcPr>
            <w:tcW w:w="1669" w:type="dxa"/>
          </w:tcPr>
          <w:p w:rsidR="00B51290" w:rsidRPr="0034647C" w:rsidRDefault="00B51290" w:rsidP="0034647C">
            <w:pPr>
              <w:spacing w:after="0" w:line="240" w:lineRule="auto"/>
              <w:jc w:val="center"/>
              <w:rPr>
                <w:rFonts w:ascii="Garamond" w:eastAsia="Calibri" w:hAnsi="Garamond" w:cs="Arial"/>
                <w:b/>
                <w:color w:val="0070C0"/>
                <w:sz w:val="24"/>
                <w:szCs w:val="24"/>
                <w:lang w:eastAsia="en-US"/>
              </w:rPr>
            </w:pPr>
            <w:r w:rsidRPr="0034647C">
              <w:rPr>
                <w:rFonts w:ascii="Garamond" w:eastAsia="Calibri" w:hAnsi="Garamond" w:cs="Arial"/>
                <w:b/>
                <w:color w:val="0070C0"/>
                <w:sz w:val="24"/>
                <w:szCs w:val="24"/>
                <w:lang w:eastAsia="en-US"/>
              </w:rPr>
              <w:t>100 315,28</w:t>
            </w:r>
          </w:p>
        </w:tc>
      </w:tr>
      <w:tr w:rsidR="00B51290" w:rsidRPr="008F4024" w:rsidTr="00341473">
        <w:tc>
          <w:tcPr>
            <w:tcW w:w="1481" w:type="dxa"/>
          </w:tcPr>
          <w:p w:rsidR="00B51290" w:rsidRPr="008F4024"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SPOLU:</w:t>
            </w:r>
          </w:p>
        </w:tc>
        <w:tc>
          <w:tcPr>
            <w:tcW w:w="2029" w:type="dxa"/>
          </w:tcPr>
          <w:p w:rsidR="00B51290" w:rsidRPr="008F4024" w:rsidRDefault="00B51290" w:rsidP="0034647C">
            <w:pPr>
              <w:spacing w:after="0" w:line="240" w:lineRule="auto"/>
              <w:jc w:val="center"/>
              <w:rPr>
                <w:rFonts w:ascii="Garamond" w:eastAsia="Calibri" w:hAnsi="Garamond" w:cs="Arial"/>
                <w:b/>
                <w:sz w:val="24"/>
                <w:szCs w:val="24"/>
                <w:lang w:eastAsia="en-US"/>
              </w:rPr>
            </w:pPr>
            <w:r>
              <w:rPr>
                <w:rFonts w:ascii="Garamond" w:eastAsia="Calibri" w:hAnsi="Garamond" w:cs="Arial"/>
                <w:b/>
                <w:sz w:val="24"/>
                <w:szCs w:val="24"/>
                <w:lang w:eastAsia="en-US"/>
              </w:rPr>
              <w:t>145 520,40</w:t>
            </w:r>
          </w:p>
        </w:tc>
        <w:tc>
          <w:tcPr>
            <w:tcW w:w="2247" w:type="dxa"/>
          </w:tcPr>
          <w:p w:rsidR="00B51290" w:rsidRPr="008F4024" w:rsidRDefault="00B51290" w:rsidP="0034647C">
            <w:pPr>
              <w:spacing w:after="0" w:line="240" w:lineRule="auto"/>
              <w:jc w:val="center"/>
              <w:rPr>
                <w:rFonts w:ascii="Garamond" w:eastAsia="Calibri" w:hAnsi="Garamond" w:cs="Arial"/>
                <w:b/>
                <w:sz w:val="24"/>
                <w:szCs w:val="24"/>
                <w:lang w:eastAsia="en-US"/>
              </w:rPr>
            </w:pPr>
            <w:r>
              <w:rPr>
                <w:rFonts w:ascii="Garamond" w:eastAsia="Calibri" w:hAnsi="Garamond" w:cs="Arial"/>
                <w:b/>
                <w:sz w:val="24"/>
                <w:szCs w:val="24"/>
                <w:lang w:eastAsia="en-US"/>
              </w:rPr>
              <w:t>122 206,12</w:t>
            </w:r>
          </w:p>
        </w:tc>
        <w:tc>
          <w:tcPr>
            <w:tcW w:w="1669" w:type="dxa"/>
          </w:tcPr>
          <w:p w:rsidR="00B51290" w:rsidRPr="008F4024" w:rsidRDefault="00B51290" w:rsidP="0034647C">
            <w:pPr>
              <w:spacing w:after="0" w:line="240" w:lineRule="auto"/>
              <w:jc w:val="center"/>
              <w:rPr>
                <w:rFonts w:ascii="Garamond" w:eastAsia="Calibri" w:hAnsi="Garamond" w:cs="Arial"/>
                <w:b/>
                <w:sz w:val="24"/>
                <w:szCs w:val="24"/>
                <w:lang w:eastAsia="en-US"/>
              </w:rPr>
            </w:pPr>
            <w:r>
              <w:rPr>
                <w:rFonts w:ascii="Garamond" w:eastAsia="Calibri" w:hAnsi="Garamond" w:cs="Arial"/>
                <w:b/>
                <w:sz w:val="24"/>
                <w:szCs w:val="24"/>
                <w:lang w:eastAsia="en-US"/>
              </w:rPr>
              <w:t>267 726,52</w:t>
            </w:r>
          </w:p>
        </w:tc>
      </w:tr>
    </w:tbl>
    <w:p w:rsidR="00B51290" w:rsidRDefault="00B51290" w:rsidP="00B51290">
      <w:pPr>
        <w:spacing w:after="0" w:line="240" w:lineRule="auto"/>
        <w:jc w:val="both"/>
        <w:outlineLvl w:val="0"/>
        <w:rPr>
          <w:rFonts w:ascii="Garamond" w:hAnsi="Garamond" w:cs="Arial"/>
          <w:sz w:val="24"/>
          <w:szCs w:val="24"/>
          <w:u w:val="single"/>
        </w:rPr>
      </w:pPr>
    </w:p>
    <w:p w:rsidR="00B51290" w:rsidRPr="002874B1" w:rsidRDefault="00B51290" w:rsidP="00B51290">
      <w:pPr>
        <w:jc w:val="both"/>
        <w:outlineLvl w:val="0"/>
        <w:rPr>
          <w:rFonts w:ascii="Garamond" w:hAnsi="Garamond" w:cs="Arial"/>
          <w:b/>
          <w:color w:val="0070C0"/>
          <w:sz w:val="28"/>
          <w:szCs w:val="28"/>
          <w:u w:val="single"/>
        </w:rPr>
      </w:pPr>
      <w:r w:rsidRPr="002874B1">
        <w:rPr>
          <w:rFonts w:ascii="Garamond" w:hAnsi="Garamond" w:cs="Arial"/>
          <w:b/>
          <w:color w:val="0070C0"/>
          <w:sz w:val="28"/>
          <w:szCs w:val="28"/>
          <w:u w:val="single"/>
        </w:rPr>
        <w:t>Prehľad o nákladoch čerpaní príspevku z prostriedkov BBSK v zariadení DSS:</w:t>
      </w:r>
    </w:p>
    <w:p w:rsidR="00B51290" w:rsidRPr="00D0767A" w:rsidRDefault="00B51290" w:rsidP="00B51290">
      <w:pPr>
        <w:jc w:val="both"/>
        <w:outlineLvl w:val="0"/>
        <w:rPr>
          <w:rFonts w:ascii="Garamond" w:hAnsi="Garamond" w:cs="Arial"/>
          <w:sz w:val="24"/>
          <w:szCs w:val="24"/>
        </w:rPr>
      </w:pPr>
      <w:r w:rsidRPr="00107A1C">
        <w:rPr>
          <w:rFonts w:ascii="Garamond" w:hAnsi="Garamond" w:cs="Arial"/>
          <w:sz w:val="24"/>
          <w:szCs w:val="24"/>
        </w:rPr>
        <w:t>Nezisková organizácia</w:t>
      </w:r>
      <w:r>
        <w:rPr>
          <w:rFonts w:ascii="Garamond" w:hAnsi="Garamond" w:cs="Arial"/>
          <w:b/>
          <w:sz w:val="24"/>
          <w:szCs w:val="24"/>
        </w:rPr>
        <w:t xml:space="preserve"> </w:t>
      </w:r>
      <w:r w:rsidRPr="00BF56A5">
        <w:rPr>
          <w:rFonts w:ascii="Garamond" w:hAnsi="Garamond" w:cs="Arial"/>
          <w:sz w:val="24"/>
          <w:szCs w:val="24"/>
        </w:rPr>
        <w:t>O</w:t>
      </w:r>
      <w:r>
        <w:rPr>
          <w:rFonts w:ascii="Garamond" w:hAnsi="Garamond" w:cs="Arial"/>
          <w:sz w:val="24"/>
          <w:szCs w:val="24"/>
        </w:rPr>
        <w:t xml:space="preserve">bčianske združenie </w:t>
      </w:r>
      <w:r w:rsidRPr="00BF56A5">
        <w:rPr>
          <w:rFonts w:ascii="Garamond" w:hAnsi="Garamond" w:cs="Arial"/>
          <w:sz w:val="24"/>
          <w:szCs w:val="24"/>
        </w:rPr>
        <w:t>NÁŠ DOMOV</w:t>
      </w:r>
      <w:r>
        <w:rPr>
          <w:rFonts w:ascii="Garamond" w:hAnsi="Garamond" w:cs="Arial"/>
          <w:sz w:val="24"/>
          <w:szCs w:val="24"/>
        </w:rPr>
        <w:t>, domov sociálnych služieb, chránené bývanie a chránené dielne použila finančné prostriedky z príspevku Banskobystrického samosprávneho kraja so sídlom v Banskej Bystrici nasledovne: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01"/>
        <w:gridCol w:w="3364"/>
        <w:gridCol w:w="2303"/>
        <w:gridCol w:w="2099"/>
      </w:tblGrid>
      <w:tr w:rsidR="00B51290" w:rsidRPr="008F4024" w:rsidTr="0034647C">
        <w:tc>
          <w:tcPr>
            <w:tcW w:w="1201" w:type="dxa"/>
          </w:tcPr>
          <w:p w:rsidR="00B51290" w:rsidRPr="008F4024"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Kategória</w:t>
            </w:r>
          </w:p>
        </w:tc>
        <w:tc>
          <w:tcPr>
            <w:tcW w:w="3364" w:type="dxa"/>
          </w:tcPr>
          <w:p w:rsidR="00B51290" w:rsidRPr="008F4024"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Názov</w:t>
            </w:r>
          </w:p>
        </w:tc>
        <w:tc>
          <w:tcPr>
            <w:tcW w:w="2303" w:type="dxa"/>
          </w:tcPr>
          <w:p w:rsidR="00B51290" w:rsidRPr="008F4024"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Výdavky hradené z príspevku BBSK</w:t>
            </w:r>
          </w:p>
        </w:tc>
        <w:tc>
          <w:tcPr>
            <w:tcW w:w="2099" w:type="dxa"/>
          </w:tcPr>
          <w:p w:rsidR="00B51290"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Celkové vý</w:t>
            </w:r>
            <w:r>
              <w:rPr>
                <w:rFonts w:ascii="Garamond" w:eastAsia="Calibri" w:hAnsi="Garamond" w:cs="Arial"/>
                <w:b/>
                <w:sz w:val="24"/>
                <w:szCs w:val="24"/>
                <w:lang w:eastAsia="en-US"/>
              </w:rPr>
              <w:t xml:space="preserve">davky </w:t>
            </w:r>
          </w:p>
          <w:p w:rsidR="00B51290" w:rsidRPr="008F4024" w:rsidRDefault="00B51290" w:rsidP="0034647C">
            <w:pPr>
              <w:spacing w:after="0" w:line="240" w:lineRule="auto"/>
              <w:jc w:val="center"/>
              <w:rPr>
                <w:rFonts w:ascii="Garamond" w:eastAsia="Calibri" w:hAnsi="Garamond" w:cs="Arial"/>
                <w:b/>
                <w:sz w:val="24"/>
                <w:szCs w:val="24"/>
                <w:lang w:eastAsia="en-US"/>
              </w:rPr>
            </w:pPr>
            <w:r>
              <w:rPr>
                <w:rFonts w:ascii="Garamond" w:eastAsia="Calibri" w:hAnsi="Garamond" w:cs="Arial"/>
                <w:b/>
                <w:sz w:val="24"/>
                <w:szCs w:val="24"/>
                <w:lang w:eastAsia="en-US"/>
              </w:rPr>
              <w:t>za rok 2015 za uvedené kategórie</w:t>
            </w:r>
          </w:p>
        </w:tc>
      </w:tr>
      <w:tr w:rsidR="00B51290" w:rsidRPr="00BF56A5" w:rsidTr="0034647C">
        <w:tc>
          <w:tcPr>
            <w:tcW w:w="1201" w:type="dxa"/>
          </w:tcPr>
          <w:p w:rsidR="00B51290" w:rsidRPr="00BF56A5" w:rsidRDefault="00B51290" w:rsidP="0034647C">
            <w:pPr>
              <w:spacing w:after="0" w:line="240" w:lineRule="auto"/>
              <w:jc w:val="center"/>
              <w:rPr>
                <w:rFonts w:ascii="Garamond" w:eastAsia="Calibri" w:hAnsi="Garamond" w:cs="Arial"/>
                <w:sz w:val="24"/>
                <w:szCs w:val="24"/>
                <w:lang w:eastAsia="en-US"/>
              </w:rPr>
            </w:pPr>
            <w:r w:rsidRPr="00BF56A5">
              <w:rPr>
                <w:rFonts w:ascii="Garamond" w:eastAsia="Calibri" w:hAnsi="Garamond" w:cs="Arial"/>
                <w:sz w:val="24"/>
                <w:szCs w:val="24"/>
                <w:lang w:eastAsia="en-US"/>
              </w:rPr>
              <w:t>610</w:t>
            </w:r>
          </w:p>
        </w:tc>
        <w:tc>
          <w:tcPr>
            <w:tcW w:w="3364" w:type="dxa"/>
          </w:tcPr>
          <w:p w:rsidR="00B51290" w:rsidRPr="00BF56A5" w:rsidRDefault="00B51290" w:rsidP="0034647C">
            <w:pPr>
              <w:spacing w:after="0" w:line="240" w:lineRule="auto"/>
              <w:jc w:val="both"/>
              <w:rPr>
                <w:rFonts w:ascii="Garamond" w:eastAsia="Calibri" w:hAnsi="Garamond" w:cs="Arial"/>
                <w:sz w:val="24"/>
                <w:szCs w:val="24"/>
                <w:lang w:eastAsia="en-US"/>
              </w:rPr>
            </w:pPr>
            <w:r w:rsidRPr="00BF56A5">
              <w:rPr>
                <w:rFonts w:ascii="Garamond" w:eastAsia="Calibri" w:hAnsi="Garamond" w:cs="Arial"/>
                <w:sz w:val="24"/>
                <w:szCs w:val="24"/>
                <w:lang w:eastAsia="en-US"/>
              </w:rPr>
              <w:t>Mzdy, plat</w:t>
            </w:r>
            <w:r>
              <w:rPr>
                <w:rFonts w:ascii="Garamond" w:eastAsia="Calibri" w:hAnsi="Garamond" w:cs="Arial"/>
                <w:sz w:val="24"/>
                <w:szCs w:val="24"/>
                <w:lang w:eastAsia="en-US"/>
              </w:rPr>
              <w:t>y a osob. vyrovnania</w:t>
            </w:r>
          </w:p>
        </w:tc>
        <w:tc>
          <w:tcPr>
            <w:tcW w:w="2303"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35 125,97</w:t>
            </w:r>
          </w:p>
        </w:tc>
        <w:tc>
          <w:tcPr>
            <w:tcW w:w="2099"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123 361,57</w:t>
            </w:r>
          </w:p>
        </w:tc>
      </w:tr>
      <w:tr w:rsidR="00B51290" w:rsidRPr="00BF56A5" w:rsidTr="0034647C">
        <w:tc>
          <w:tcPr>
            <w:tcW w:w="1201" w:type="dxa"/>
          </w:tcPr>
          <w:p w:rsidR="00B51290" w:rsidRPr="00BF56A5" w:rsidRDefault="00B51290" w:rsidP="0034647C">
            <w:pPr>
              <w:spacing w:after="0" w:line="240" w:lineRule="auto"/>
              <w:jc w:val="center"/>
              <w:rPr>
                <w:rFonts w:ascii="Garamond" w:eastAsia="Calibri" w:hAnsi="Garamond" w:cs="Arial"/>
                <w:sz w:val="24"/>
                <w:szCs w:val="24"/>
                <w:lang w:eastAsia="en-US"/>
              </w:rPr>
            </w:pPr>
            <w:r w:rsidRPr="00BF56A5">
              <w:rPr>
                <w:rFonts w:ascii="Garamond" w:eastAsia="Calibri" w:hAnsi="Garamond" w:cs="Arial"/>
                <w:sz w:val="24"/>
                <w:szCs w:val="24"/>
                <w:lang w:eastAsia="en-US"/>
              </w:rPr>
              <w:t>620</w:t>
            </w:r>
          </w:p>
        </w:tc>
        <w:tc>
          <w:tcPr>
            <w:tcW w:w="3364" w:type="dxa"/>
          </w:tcPr>
          <w:p w:rsidR="00B51290" w:rsidRPr="00BF56A5" w:rsidRDefault="00B51290" w:rsidP="0034647C">
            <w:pPr>
              <w:spacing w:after="0" w:line="240" w:lineRule="auto"/>
              <w:jc w:val="both"/>
              <w:rPr>
                <w:rFonts w:ascii="Garamond" w:eastAsia="Calibri" w:hAnsi="Garamond" w:cs="Arial"/>
                <w:sz w:val="24"/>
                <w:szCs w:val="24"/>
                <w:lang w:eastAsia="en-US"/>
              </w:rPr>
            </w:pPr>
            <w:r w:rsidRPr="00BF56A5">
              <w:rPr>
                <w:rFonts w:ascii="Garamond" w:eastAsia="Calibri" w:hAnsi="Garamond" w:cs="Arial"/>
                <w:sz w:val="24"/>
                <w:szCs w:val="24"/>
                <w:lang w:eastAsia="en-US"/>
              </w:rPr>
              <w:t>Poistné a prísp. zamestnávateľa</w:t>
            </w:r>
          </w:p>
        </w:tc>
        <w:tc>
          <w:tcPr>
            <w:tcW w:w="2303"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11 111,90</w:t>
            </w:r>
          </w:p>
        </w:tc>
        <w:tc>
          <w:tcPr>
            <w:tcW w:w="2099"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40 139,35</w:t>
            </w:r>
          </w:p>
        </w:tc>
      </w:tr>
      <w:tr w:rsidR="00B51290" w:rsidRPr="002E00FD" w:rsidTr="0034647C">
        <w:tc>
          <w:tcPr>
            <w:tcW w:w="1201" w:type="dxa"/>
          </w:tcPr>
          <w:p w:rsidR="00B51290" w:rsidRPr="002E00FD" w:rsidRDefault="00B51290" w:rsidP="0034647C">
            <w:pPr>
              <w:spacing w:after="0" w:line="240" w:lineRule="auto"/>
              <w:jc w:val="center"/>
              <w:rPr>
                <w:rFonts w:ascii="Garamond" w:eastAsia="Calibri" w:hAnsi="Garamond" w:cs="Arial"/>
                <w:b/>
                <w:sz w:val="24"/>
                <w:szCs w:val="24"/>
                <w:lang w:eastAsia="en-US"/>
              </w:rPr>
            </w:pPr>
            <w:r w:rsidRPr="002E00FD">
              <w:rPr>
                <w:rFonts w:ascii="Garamond" w:eastAsia="Calibri" w:hAnsi="Garamond" w:cs="Arial"/>
                <w:b/>
                <w:sz w:val="24"/>
                <w:szCs w:val="24"/>
                <w:lang w:eastAsia="en-US"/>
              </w:rPr>
              <w:t>610+620</w:t>
            </w:r>
          </w:p>
        </w:tc>
        <w:tc>
          <w:tcPr>
            <w:tcW w:w="3364" w:type="dxa"/>
          </w:tcPr>
          <w:p w:rsidR="00B51290" w:rsidRPr="002E00FD" w:rsidRDefault="00B51290" w:rsidP="0034647C">
            <w:pPr>
              <w:spacing w:after="0" w:line="240" w:lineRule="auto"/>
              <w:jc w:val="both"/>
              <w:rPr>
                <w:rFonts w:ascii="Garamond" w:eastAsia="Calibri" w:hAnsi="Garamond" w:cs="Arial"/>
                <w:b/>
                <w:sz w:val="24"/>
                <w:szCs w:val="24"/>
                <w:lang w:eastAsia="en-US"/>
              </w:rPr>
            </w:pPr>
            <w:r>
              <w:rPr>
                <w:rFonts w:ascii="Garamond" w:eastAsia="Calibri" w:hAnsi="Garamond" w:cs="Arial"/>
                <w:b/>
                <w:sz w:val="24"/>
                <w:szCs w:val="24"/>
                <w:lang w:eastAsia="en-US"/>
              </w:rPr>
              <w:t>S</w:t>
            </w:r>
            <w:r w:rsidRPr="002E00FD">
              <w:rPr>
                <w:rFonts w:ascii="Garamond" w:eastAsia="Calibri" w:hAnsi="Garamond" w:cs="Arial"/>
                <w:b/>
                <w:sz w:val="24"/>
                <w:szCs w:val="24"/>
                <w:lang w:eastAsia="en-US"/>
              </w:rPr>
              <w:t>polu</w:t>
            </w:r>
            <w:r>
              <w:rPr>
                <w:rFonts w:ascii="Garamond" w:eastAsia="Calibri" w:hAnsi="Garamond" w:cs="Arial"/>
                <w:b/>
                <w:sz w:val="24"/>
                <w:szCs w:val="24"/>
                <w:lang w:eastAsia="en-US"/>
              </w:rPr>
              <w:t xml:space="preserve">: </w:t>
            </w:r>
          </w:p>
        </w:tc>
        <w:tc>
          <w:tcPr>
            <w:tcW w:w="2303" w:type="dxa"/>
          </w:tcPr>
          <w:p w:rsidR="00B51290" w:rsidRPr="002E00FD" w:rsidRDefault="00B51290" w:rsidP="0034647C">
            <w:pPr>
              <w:spacing w:after="0" w:line="240" w:lineRule="auto"/>
              <w:jc w:val="center"/>
              <w:rPr>
                <w:rFonts w:ascii="Garamond" w:eastAsia="Calibri" w:hAnsi="Garamond" w:cs="Arial"/>
                <w:b/>
                <w:sz w:val="24"/>
                <w:szCs w:val="24"/>
                <w:lang w:eastAsia="en-US"/>
              </w:rPr>
            </w:pPr>
            <w:r w:rsidRPr="002E00FD">
              <w:rPr>
                <w:rFonts w:ascii="Garamond" w:eastAsia="Calibri" w:hAnsi="Garamond" w:cs="Arial"/>
                <w:b/>
                <w:sz w:val="24"/>
                <w:szCs w:val="24"/>
                <w:lang w:eastAsia="en-US"/>
              </w:rPr>
              <w:t>46</w:t>
            </w:r>
            <w:r>
              <w:rPr>
                <w:rFonts w:ascii="Garamond" w:eastAsia="Calibri" w:hAnsi="Garamond" w:cs="Arial"/>
                <w:b/>
                <w:sz w:val="24"/>
                <w:szCs w:val="24"/>
                <w:lang w:eastAsia="en-US"/>
              </w:rPr>
              <w:t> 237,87</w:t>
            </w:r>
          </w:p>
        </w:tc>
        <w:tc>
          <w:tcPr>
            <w:tcW w:w="2099" w:type="dxa"/>
          </w:tcPr>
          <w:p w:rsidR="00B51290" w:rsidRPr="002E00FD" w:rsidRDefault="00B51290" w:rsidP="0034647C">
            <w:pPr>
              <w:spacing w:after="0" w:line="240" w:lineRule="auto"/>
              <w:jc w:val="center"/>
              <w:rPr>
                <w:rFonts w:ascii="Garamond" w:eastAsia="Calibri" w:hAnsi="Garamond" w:cs="Arial"/>
                <w:b/>
                <w:sz w:val="24"/>
                <w:szCs w:val="24"/>
                <w:lang w:eastAsia="en-US"/>
              </w:rPr>
            </w:pPr>
            <w:r w:rsidRPr="002E00FD">
              <w:rPr>
                <w:rFonts w:ascii="Garamond" w:eastAsia="Calibri" w:hAnsi="Garamond" w:cs="Arial"/>
                <w:b/>
                <w:sz w:val="24"/>
                <w:szCs w:val="24"/>
                <w:lang w:eastAsia="en-US"/>
              </w:rPr>
              <w:t>163 500,92</w:t>
            </w:r>
          </w:p>
        </w:tc>
      </w:tr>
      <w:tr w:rsidR="00B51290" w:rsidRPr="002E00FD" w:rsidTr="0034647C">
        <w:tc>
          <w:tcPr>
            <w:tcW w:w="1201" w:type="dxa"/>
          </w:tcPr>
          <w:p w:rsidR="00B51290" w:rsidRPr="002E00FD" w:rsidRDefault="00B51290" w:rsidP="0034647C">
            <w:pPr>
              <w:spacing w:after="0" w:line="240" w:lineRule="auto"/>
              <w:jc w:val="center"/>
              <w:rPr>
                <w:rFonts w:ascii="Garamond" w:eastAsia="Calibri" w:hAnsi="Garamond" w:cs="Arial"/>
                <w:b/>
                <w:sz w:val="24"/>
                <w:szCs w:val="24"/>
                <w:lang w:eastAsia="en-US"/>
              </w:rPr>
            </w:pPr>
            <w:r w:rsidRPr="002E00FD">
              <w:rPr>
                <w:rFonts w:ascii="Garamond" w:eastAsia="Calibri" w:hAnsi="Garamond" w:cs="Arial"/>
                <w:b/>
                <w:sz w:val="24"/>
                <w:szCs w:val="24"/>
                <w:lang w:eastAsia="en-US"/>
              </w:rPr>
              <w:t>630</w:t>
            </w:r>
          </w:p>
        </w:tc>
        <w:tc>
          <w:tcPr>
            <w:tcW w:w="3364" w:type="dxa"/>
          </w:tcPr>
          <w:p w:rsidR="00B51290" w:rsidRPr="002E00FD" w:rsidRDefault="00B51290" w:rsidP="0034647C">
            <w:pPr>
              <w:spacing w:after="0" w:line="240" w:lineRule="auto"/>
              <w:jc w:val="both"/>
              <w:rPr>
                <w:rFonts w:ascii="Garamond" w:eastAsia="Calibri" w:hAnsi="Garamond" w:cs="Arial"/>
                <w:b/>
                <w:sz w:val="24"/>
                <w:szCs w:val="24"/>
                <w:lang w:eastAsia="en-US"/>
              </w:rPr>
            </w:pPr>
            <w:r w:rsidRPr="002E00FD">
              <w:rPr>
                <w:rFonts w:ascii="Garamond" w:eastAsia="Calibri" w:hAnsi="Garamond" w:cs="Arial"/>
                <w:b/>
                <w:sz w:val="24"/>
                <w:szCs w:val="24"/>
                <w:lang w:eastAsia="en-US"/>
              </w:rPr>
              <w:t>Tovary a ďalšie služby spolu z toho:</w:t>
            </w:r>
          </w:p>
        </w:tc>
        <w:tc>
          <w:tcPr>
            <w:tcW w:w="2303" w:type="dxa"/>
          </w:tcPr>
          <w:p w:rsidR="00B51290" w:rsidRPr="002E00FD" w:rsidRDefault="00B51290" w:rsidP="0034647C">
            <w:pPr>
              <w:spacing w:after="0" w:line="240" w:lineRule="auto"/>
              <w:jc w:val="center"/>
              <w:rPr>
                <w:rFonts w:ascii="Garamond" w:eastAsia="Calibri" w:hAnsi="Garamond" w:cs="Arial"/>
                <w:b/>
                <w:sz w:val="24"/>
                <w:szCs w:val="24"/>
                <w:lang w:eastAsia="en-US"/>
              </w:rPr>
            </w:pPr>
            <w:r w:rsidRPr="002E00FD">
              <w:rPr>
                <w:rFonts w:ascii="Garamond" w:eastAsia="Calibri" w:hAnsi="Garamond" w:cs="Arial"/>
                <w:b/>
                <w:sz w:val="24"/>
                <w:szCs w:val="24"/>
                <w:lang w:eastAsia="en-US"/>
              </w:rPr>
              <w:t>15 907,13</w:t>
            </w:r>
          </w:p>
        </w:tc>
        <w:tc>
          <w:tcPr>
            <w:tcW w:w="2099" w:type="dxa"/>
          </w:tcPr>
          <w:p w:rsidR="00B51290" w:rsidRPr="002E00FD" w:rsidRDefault="00B51290" w:rsidP="0034647C">
            <w:pPr>
              <w:spacing w:after="0" w:line="240" w:lineRule="auto"/>
              <w:jc w:val="center"/>
              <w:rPr>
                <w:rFonts w:ascii="Garamond" w:eastAsia="Calibri" w:hAnsi="Garamond" w:cs="Arial"/>
                <w:b/>
                <w:sz w:val="24"/>
                <w:szCs w:val="24"/>
                <w:lang w:eastAsia="en-US"/>
              </w:rPr>
            </w:pPr>
            <w:r w:rsidRPr="002E00FD">
              <w:rPr>
                <w:rFonts w:ascii="Garamond" w:eastAsia="Calibri" w:hAnsi="Garamond" w:cs="Arial"/>
                <w:b/>
                <w:sz w:val="24"/>
                <w:szCs w:val="24"/>
                <w:lang w:eastAsia="en-US"/>
              </w:rPr>
              <w:t>87 906,94</w:t>
            </w:r>
          </w:p>
        </w:tc>
      </w:tr>
      <w:tr w:rsidR="00B51290" w:rsidRPr="00BF56A5" w:rsidTr="0034647C">
        <w:tc>
          <w:tcPr>
            <w:tcW w:w="1201"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632</w:t>
            </w:r>
          </w:p>
        </w:tc>
        <w:tc>
          <w:tcPr>
            <w:tcW w:w="3364" w:type="dxa"/>
          </w:tcPr>
          <w:p w:rsidR="00B51290" w:rsidRPr="00BF56A5" w:rsidRDefault="00B51290" w:rsidP="0034647C">
            <w:pPr>
              <w:spacing w:after="0" w:line="240" w:lineRule="auto"/>
              <w:jc w:val="both"/>
              <w:rPr>
                <w:rFonts w:ascii="Garamond" w:eastAsia="Calibri" w:hAnsi="Garamond" w:cs="Arial"/>
                <w:sz w:val="24"/>
                <w:szCs w:val="24"/>
                <w:lang w:eastAsia="en-US"/>
              </w:rPr>
            </w:pPr>
            <w:r>
              <w:rPr>
                <w:rFonts w:ascii="Garamond" w:eastAsia="Calibri" w:hAnsi="Garamond" w:cs="Arial"/>
                <w:sz w:val="24"/>
                <w:szCs w:val="24"/>
                <w:lang w:eastAsia="en-US"/>
              </w:rPr>
              <w:t>Energia, voda a komunikácie</w:t>
            </w:r>
          </w:p>
        </w:tc>
        <w:tc>
          <w:tcPr>
            <w:tcW w:w="2303"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420,32</w:t>
            </w:r>
          </w:p>
        </w:tc>
        <w:tc>
          <w:tcPr>
            <w:tcW w:w="2099"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12 922,21</w:t>
            </w:r>
          </w:p>
        </w:tc>
      </w:tr>
      <w:tr w:rsidR="00B51290" w:rsidRPr="00BF56A5" w:rsidTr="0034647C">
        <w:tc>
          <w:tcPr>
            <w:tcW w:w="1201"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633</w:t>
            </w:r>
          </w:p>
        </w:tc>
        <w:tc>
          <w:tcPr>
            <w:tcW w:w="3364" w:type="dxa"/>
          </w:tcPr>
          <w:p w:rsidR="00B51290" w:rsidRDefault="00B51290" w:rsidP="0034647C">
            <w:pPr>
              <w:spacing w:after="0" w:line="240" w:lineRule="auto"/>
              <w:jc w:val="both"/>
              <w:rPr>
                <w:rFonts w:ascii="Garamond" w:eastAsia="Calibri" w:hAnsi="Garamond" w:cs="Arial"/>
                <w:sz w:val="24"/>
                <w:szCs w:val="24"/>
                <w:lang w:eastAsia="en-US"/>
              </w:rPr>
            </w:pPr>
            <w:r>
              <w:rPr>
                <w:rFonts w:ascii="Garamond" w:eastAsia="Calibri" w:hAnsi="Garamond" w:cs="Arial"/>
                <w:sz w:val="24"/>
                <w:szCs w:val="24"/>
                <w:lang w:eastAsia="en-US"/>
              </w:rPr>
              <w:t>Materiál</w:t>
            </w:r>
          </w:p>
        </w:tc>
        <w:tc>
          <w:tcPr>
            <w:tcW w:w="2303"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406,70</w:t>
            </w:r>
          </w:p>
        </w:tc>
        <w:tc>
          <w:tcPr>
            <w:tcW w:w="2099"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8 105,61</w:t>
            </w:r>
          </w:p>
        </w:tc>
      </w:tr>
      <w:tr w:rsidR="00B51290" w:rsidRPr="00BF56A5" w:rsidTr="0034647C">
        <w:tc>
          <w:tcPr>
            <w:tcW w:w="1201"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635</w:t>
            </w:r>
          </w:p>
        </w:tc>
        <w:tc>
          <w:tcPr>
            <w:tcW w:w="3364" w:type="dxa"/>
          </w:tcPr>
          <w:p w:rsidR="00B51290" w:rsidRDefault="00B51290" w:rsidP="0034647C">
            <w:pPr>
              <w:spacing w:after="0" w:line="240" w:lineRule="auto"/>
              <w:jc w:val="both"/>
              <w:rPr>
                <w:rFonts w:ascii="Garamond" w:eastAsia="Calibri" w:hAnsi="Garamond" w:cs="Arial"/>
                <w:sz w:val="24"/>
                <w:szCs w:val="24"/>
                <w:lang w:eastAsia="en-US"/>
              </w:rPr>
            </w:pPr>
            <w:r>
              <w:rPr>
                <w:rFonts w:ascii="Garamond" w:eastAsia="Calibri" w:hAnsi="Garamond" w:cs="Arial"/>
                <w:sz w:val="24"/>
                <w:szCs w:val="24"/>
                <w:lang w:eastAsia="en-US"/>
              </w:rPr>
              <w:t>Rutinná a štandardná údržba</w:t>
            </w:r>
          </w:p>
        </w:tc>
        <w:tc>
          <w:tcPr>
            <w:tcW w:w="2303"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102,00</w:t>
            </w:r>
          </w:p>
        </w:tc>
        <w:tc>
          <w:tcPr>
            <w:tcW w:w="2099"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815,27</w:t>
            </w:r>
          </w:p>
        </w:tc>
      </w:tr>
      <w:tr w:rsidR="00B51290" w:rsidRPr="00BF56A5" w:rsidTr="0034647C">
        <w:tc>
          <w:tcPr>
            <w:tcW w:w="1201"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636</w:t>
            </w:r>
          </w:p>
        </w:tc>
        <w:tc>
          <w:tcPr>
            <w:tcW w:w="3364" w:type="dxa"/>
          </w:tcPr>
          <w:p w:rsidR="00B51290" w:rsidRDefault="00B51290" w:rsidP="0034647C">
            <w:pPr>
              <w:spacing w:after="0" w:line="240" w:lineRule="auto"/>
              <w:jc w:val="both"/>
              <w:rPr>
                <w:rFonts w:ascii="Garamond" w:eastAsia="Calibri" w:hAnsi="Garamond" w:cs="Arial"/>
                <w:sz w:val="24"/>
                <w:szCs w:val="24"/>
                <w:lang w:eastAsia="en-US"/>
              </w:rPr>
            </w:pPr>
            <w:r>
              <w:rPr>
                <w:rFonts w:ascii="Garamond" w:eastAsia="Calibri" w:hAnsi="Garamond" w:cs="Arial"/>
                <w:sz w:val="24"/>
                <w:szCs w:val="24"/>
                <w:lang w:eastAsia="en-US"/>
              </w:rPr>
              <w:t>Nájomné za nájom</w:t>
            </w:r>
          </w:p>
        </w:tc>
        <w:tc>
          <w:tcPr>
            <w:tcW w:w="2303"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12 900,00</w:t>
            </w:r>
          </w:p>
        </w:tc>
        <w:tc>
          <w:tcPr>
            <w:tcW w:w="2099"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57 600,00</w:t>
            </w:r>
          </w:p>
        </w:tc>
      </w:tr>
      <w:tr w:rsidR="00B51290" w:rsidRPr="00BF56A5" w:rsidTr="0034647C">
        <w:tc>
          <w:tcPr>
            <w:tcW w:w="1201"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637</w:t>
            </w:r>
          </w:p>
        </w:tc>
        <w:tc>
          <w:tcPr>
            <w:tcW w:w="3364" w:type="dxa"/>
          </w:tcPr>
          <w:p w:rsidR="00B51290" w:rsidRDefault="00B51290" w:rsidP="0034647C">
            <w:pPr>
              <w:spacing w:after="0" w:line="240" w:lineRule="auto"/>
              <w:jc w:val="both"/>
              <w:rPr>
                <w:rFonts w:ascii="Garamond" w:eastAsia="Calibri" w:hAnsi="Garamond" w:cs="Arial"/>
                <w:sz w:val="24"/>
                <w:szCs w:val="24"/>
                <w:lang w:eastAsia="en-US"/>
              </w:rPr>
            </w:pPr>
            <w:r>
              <w:rPr>
                <w:rFonts w:ascii="Garamond" w:eastAsia="Calibri" w:hAnsi="Garamond" w:cs="Arial"/>
                <w:sz w:val="24"/>
                <w:szCs w:val="24"/>
                <w:lang w:eastAsia="en-US"/>
              </w:rPr>
              <w:t>Služby</w:t>
            </w:r>
          </w:p>
        </w:tc>
        <w:tc>
          <w:tcPr>
            <w:tcW w:w="2303" w:type="dxa"/>
          </w:tcPr>
          <w:p w:rsidR="00B51290"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2 078,11</w:t>
            </w:r>
          </w:p>
        </w:tc>
        <w:tc>
          <w:tcPr>
            <w:tcW w:w="2099" w:type="dxa"/>
          </w:tcPr>
          <w:p w:rsidR="00B51290" w:rsidRPr="00BF56A5" w:rsidRDefault="00B51290" w:rsidP="0034647C">
            <w:pPr>
              <w:spacing w:after="0" w:line="240" w:lineRule="auto"/>
              <w:jc w:val="center"/>
              <w:rPr>
                <w:rFonts w:ascii="Garamond" w:eastAsia="Calibri" w:hAnsi="Garamond" w:cs="Arial"/>
                <w:sz w:val="24"/>
                <w:szCs w:val="24"/>
                <w:lang w:eastAsia="en-US"/>
              </w:rPr>
            </w:pPr>
            <w:r>
              <w:rPr>
                <w:rFonts w:ascii="Garamond" w:eastAsia="Calibri" w:hAnsi="Garamond" w:cs="Arial"/>
                <w:sz w:val="24"/>
                <w:szCs w:val="24"/>
                <w:lang w:eastAsia="en-US"/>
              </w:rPr>
              <w:t>8 463,85</w:t>
            </w:r>
          </w:p>
        </w:tc>
      </w:tr>
      <w:tr w:rsidR="00B51290" w:rsidRPr="008F4024" w:rsidTr="0034647C">
        <w:tc>
          <w:tcPr>
            <w:tcW w:w="1201" w:type="dxa"/>
          </w:tcPr>
          <w:p w:rsidR="00B51290" w:rsidRPr="008F4024" w:rsidRDefault="00B51290" w:rsidP="0034647C">
            <w:pPr>
              <w:spacing w:after="0" w:line="240" w:lineRule="auto"/>
              <w:jc w:val="center"/>
              <w:rPr>
                <w:rFonts w:ascii="Garamond" w:eastAsia="Calibri" w:hAnsi="Garamond" w:cs="Arial"/>
                <w:b/>
                <w:sz w:val="24"/>
                <w:szCs w:val="24"/>
                <w:lang w:eastAsia="en-US"/>
              </w:rPr>
            </w:pPr>
            <w:r w:rsidRPr="008F4024">
              <w:rPr>
                <w:rFonts w:ascii="Garamond" w:eastAsia="Calibri" w:hAnsi="Garamond" w:cs="Arial"/>
                <w:b/>
                <w:sz w:val="24"/>
                <w:szCs w:val="24"/>
                <w:lang w:eastAsia="en-US"/>
              </w:rPr>
              <w:t>-</w:t>
            </w:r>
          </w:p>
        </w:tc>
        <w:tc>
          <w:tcPr>
            <w:tcW w:w="3364" w:type="dxa"/>
          </w:tcPr>
          <w:p w:rsidR="00B51290" w:rsidRPr="008F4024" w:rsidRDefault="00B51290" w:rsidP="0034647C">
            <w:pPr>
              <w:spacing w:after="0" w:line="240" w:lineRule="auto"/>
              <w:jc w:val="both"/>
              <w:rPr>
                <w:rFonts w:ascii="Garamond" w:eastAsia="Calibri" w:hAnsi="Garamond" w:cs="Arial"/>
                <w:b/>
                <w:sz w:val="24"/>
                <w:szCs w:val="24"/>
                <w:lang w:eastAsia="en-US"/>
              </w:rPr>
            </w:pPr>
            <w:r w:rsidRPr="008F4024">
              <w:rPr>
                <w:rFonts w:ascii="Garamond" w:eastAsia="Calibri" w:hAnsi="Garamond" w:cs="Arial"/>
                <w:b/>
                <w:sz w:val="24"/>
                <w:szCs w:val="24"/>
                <w:lang w:eastAsia="en-US"/>
              </w:rPr>
              <w:t>CELKOM</w:t>
            </w:r>
            <w:r>
              <w:rPr>
                <w:rFonts w:ascii="Garamond" w:eastAsia="Calibri" w:hAnsi="Garamond" w:cs="Arial"/>
                <w:b/>
                <w:sz w:val="24"/>
                <w:szCs w:val="24"/>
                <w:lang w:eastAsia="en-US"/>
              </w:rPr>
              <w:t xml:space="preserve"> (610+620+630)</w:t>
            </w:r>
          </w:p>
        </w:tc>
        <w:tc>
          <w:tcPr>
            <w:tcW w:w="2303" w:type="dxa"/>
          </w:tcPr>
          <w:p w:rsidR="00B51290" w:rsidRPr="008F4024" w:rsidRDefault="00B51290" w:rsidP="0034647C">
            <w:pPr>
              <w:spacing w:after="0" w:line="240" w:lineRule="auto"/>
              <w:jc w:val="center"/>
              <w:rPr>
                <w:rFonts w:ascii="Garamond" w:eastAsia="Calibri" w:hAnsi="Garamond" w:cs="Arial"/>
                <w:b/>
                <w:sz w:val="24"/>
                <w:szCs w:val="24"/>
                <w:lang w:eastAsia="en-US"/>
              </w:rPr>
            </w:pPr>
            <w:r>
              <w:rPr>
                <w:rFonts w:ascii="Garamond" w:eastAsia="Calibri" w:hAnsi="Garamond" w:cs="Arial"/>
                <w:b/>
                <w:sz w:val="24"/>
                <w:szCs w:val="24"/>
                <w:lang w:eastAsia="en-US"/>
              </w:rPr>
              <w:t>62 145,00</w:t>
            </w:r>
          </w:p>
        </w:tc>
        <w:tc>
          <w:tcPr>
            <w:tcW w:w="2099" w:type="dxa"/>
          </w:tcPr>
          <w:p w:rsidR="00B51290" w:rsidRPr="008F4024" w:rsidRDefault="00B51290" w:rsidP="0034647C">
            <w:pPr>
              <w:spacing w:after="0" w:line="240" w:lineRule="auto"/>
              <w:jc w:val="center"/>
              <w:rPr>
                <w:rFonts w:ascii="Garamond" w:eastAsia="Calibri" w:hAnsi="Garamond" w:cs="Arial"/>
                <w:b/>
                <w:sz w:val="24"/>
                <w:szCs w:val="24"/>
                <w:lang w:eastAsia="en-US"/>
              </w:rPr>
            </w:pPr>
            <w:r>
              <w:rPr>
                <w:rFonts w:ascii="Garamond" w:eastAsia="Calibri" w:hAnsi="Garamond" w:cs="Arial"/>
                <w:b/>
                <w:sz w:val="24"/>
                <w:szCs w:val="24"/>
                <w:lang w:eastAsia="en-US"/>
              </w:rPr>
              <w:t>251 407,86</w:t>
            </w:r>
          </w:p>
        </w:tc>
      </w:tr>
    </w:tbl>
    <w:p w:rsidR="00B51290" w:rsidRPr="0034647C" w:rsidRDefault="00B51290" w:rsidP="00B51290">
      <w:pPr>
        <w:jc w:val="both"/>
        <w:outlineLvl w:val="0"/>
        <w:rPr>
          <w:rFonts w:ascii="Garamond" w:hAnsi="Garamond" w:cs="Arial"/>
          <w:b/>
          <w:color w:val="0070C0"/>
          <w:sz w:val="24"/>
          <w:szCs w:val="24"/>
          <w:u w:val="single"/>
        </w:rPr>
      </w:pPr>
      <w:r w:rsidRPr="0034647C">
        <w:rPr>
          <w:rFonts w:ascii="Garamond" w:hAnsi="Garamond" w:cs="Arial"/>
          <w:b/>
          <w:color w:val="0070C0"/>
          <w:sz w:val="24"/>
          <w:szCs w:val="24"/>
          <w:u w:val="single"/>
        </w:rPr>
        <w:t>Prehľad o nákladoch a výnosoch – DSS:</w:t>
      </w:r>
    </w:p>
    <w:tbl>
      <w:tblPr>
        <w:tblW w:w="9439" w:type="dxa"/>
        <w:tblInd w:w="55" w:type="dxa"/>
        <w:tblCellMar>
          <w:left w:w="70" w:type="dxa"/>
          <w:right w:w="70" w:type="dxa"/>
        </w:tblCellMar>
        <w:tblLook w:val="0000"/>
      </w:tblPr>
      <w:tblGrid>
        <w:gridCol w:w="525"/>
        <w:gridCol w:w="2691"/>
        <w:gridCol w:w="1546"/>
        <w:gridCol w:w="525"/>
        <w:gridCol w:w="2368"/>
        <w:gridCol w:w="1912"/>
      </w:tblGrid>
      <w:tr w:rsidR="00B51290" w:rsidRPr="00E40FD2" w:rsidTr="0034647C">
        <w:trPr>
          <w:trHeight w:val="255"/>
        </w:trPr>
        <w:tc>
          <w:tcPr>
            <w:tcW w:w="9439" w:type="dxa"/>
            <w:gridSpan w:val="6"/>
            <w:tcBorders>
              <w:top w:val="single" w:sz="4" w:space="0" w:color="auto"/>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Náklady a výnosy za BBSK - DSS</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P.č.</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Druh nákladu</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Suma v EUR</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P.č.</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Druh výnosu</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Suma v EUR</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Spotreba materiálu</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13 733,58</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Dotácia z BBSK</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62 145,00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Spotreba energie</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725,97</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Úhrady od prijímateľov služby</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38 170,28</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3.</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Opravy a udržiavanie</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260,02</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3.</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Výnosy za stravu</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1 551,92</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Cestovné</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42,09</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Príjem z ostatných služieb</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444,00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5.</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Náklady na reprezentáciu</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12,80</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5.</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Aktivácia vnútro-</w:t>
            </w:r>
          </w:p>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organizačných tržieb</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427,19</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lastRenderedPageBreak/>
              <w:t>6.</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Ostatné služby</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26 184,01</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Úroky</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0,37</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Mzdové náklady</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43 423,19</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Iné ostatné výnosy</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160,65</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Zákonné sociálne poistenie</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14 674,30</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Príspevky z podielu zaplatenej</w:t>
            </w:r>
          </w:p>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xml:space="preserve"> Dane</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192,60</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9.</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Zákonné sociálne náklady</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1 570,23</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9.</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10.</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Ostatné dane a poplatky</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185,42</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10.</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11.</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Zmluvné pokuty a penále</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1,11</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11.</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12.</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Úroky</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0,14</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12.</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13.</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Osobitné náklady</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247,90</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13.</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14.</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Odpisy DHM a DNHM</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1 395,79</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14.</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15.</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Náklady na finančný majetok</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666,72</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15.</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16.</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Náklady spolu (r.1 až r.15)</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103 123,27</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16.</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Výnosy spolu (r.1 až r.15)</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103 092,01</w:t>
            </w:r>
          </w:p>
        </w:tc>
      </w:tr>
      <w:tr w:rsidR="00B51290" w:rsidRPr="008852B1" w:rsidTr="0034647C">
        <w:trPr>
          <w:trHeight w:val="255"/>
        </w:trPr>
        <w:tc>
          <w:tcPr>
            <w:tcW w:w="461" w:type="dxa"/>
            <w:tcBorders>
              <w:top w:val="nil"/>
              <w:left w:val="single" w:sz="4" w:space="0" w:color="auto"/>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17.</w:t>
            </w:r>
          </w:p>
        </w:tc>
        <w:tc>
          <w:tcPr>
            <w:tcW w:w="269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 xml:space="preserve">Rozdiel nákladov a výnosov  </w:t>
            </w:r>
          </w:p>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 zisk /-/ strata</w:t>
            </w:r>
          </w:p>
        </w:tc>
        <w:tc>
          <w:tcPr>
            <w:tcW w:w="1546"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 31,26</w:t>
            </w:r>
          </w:p>
        </w:tc>
        <w:tc>
          <w:tcPr>
            <w:tcW w:w="461"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17.</w:t>
            </w:r>
          </w:p>
        </w:tc>
        <w:tc>
          <w:tcPr>
            <w:tcW w:w="236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912" w:type="dxa"/>
            <w:tcBorders>
              <w:top w:val="nil"/>
              <w:left w:val="nil"/>
              <w:bottom w:val="single" w:sz="4" w:space="0" w:color="auto"/>
              <w:right w:val="single" w:sz="4" w:space="0" w:color="auto"/>
            </w:tcBorders>
            <w:shd w:val="clear" w:color="auto" w:fill="auto"/>
            <w:noWrap/>
            <w:vAlign w:val="center"/>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bl>
    <w:p w:rsidR="00B51290" w:rsidRPr="00E01325" w:rsidRDefault="00B51290" w:rsidP="00B51290">
      <w:pPr>
        <w:spacing w:after="0" w:line="240" w:lineRule="auto"/>
        <w:jc w:val="both"/>
        <w:rPr>
          <w:rFonts w:ascii="Garamond" w:hAnsi="Garamond" w:cs="Arial"/>
          <w:b/>
          <w:color w:val="0070C0"/>
          <w:sz w:val="24"/>
          <w:szCs w:val="24"/>
        </w:rPr>
      </w:pPr>
    </w:p>
    <w:p w:rsidR="00B51290" w:rsidRPr="002874B1" w:rsidRDefault="00B51290" w:rsidP="00B51290">
      <w:pPr>
        <w:spacing w:after="0" w:line="240" w:lineRule="auto"/>
        <w:jc w:val="both"/>
        <w:rPr>
          <w:rFonts w:ascii="Garamond" w:hAnsi="Garamond" w:cs="Arial"/>
          <w:b/>
          <w:color w:val="0070C0"/>
          <w:sz w:val="28"/>
          <w:szCs w:val="28"/>
          <w:u w:val="single"/>
        </w:rPr>
      </w:pPr>
      <w:r w:rsidRPr="002874B1">
        <w:rPr>
          <w:rFonts w:ascii="Garamond" w:hAnsi="Garamond" w:cs="Arial"/>
          <w:b/>
          <w:color w:val="0070C0"/>
          <w:sz w:val="28"/>
          <w:szCs w:val="28"/>
          <w:u w:val="single"/>
        </w:rPr>
        <w:t>Ekonomicky oprávnené náklady na 1 osobu za stredisko DSS boli nasledovné:</w:t>
      </w:r>
    </w:p>
    <w:p w:rsidR="00B51290" w:rsidRPr="002874B1" w:rsidRDefault="00B51290" w:rsidP="00B51290">
      <w:pPr>
        <w:spacing w:after="0" w:line="240" w:lineRule="auto"/>
        <w:jc w:val="both"/>
        <w:rPr>
          <w:rFonts w:ascii="Garamond" w:hAnsi="Garamond" w:cs="Arial"/>
          <w:sz w:val="28"/>
          <w:szCs w:val="28"/>
        </w:rPr>
      </w:pPr>
    </w:p>
    <w:tbl>
      <w:tblPr>
        <w:tblW w:w="9095" w:type="dxa"/>
        <w:tblInd w:w="55" w:type="dxa"/>
        <w:tblCellMar>
          <w:left w:w="70" w:type="dxa"/>
          <w:right w:w="70" w:type="dxa"/>
        </w:tblCellMar>
        <w:tblLook w:val="0000"/>
      </w:tblPr>
      <w:tblGrid>
        <w:gridCol w:w="3162"/>
        <w:gridCol w:w="1351"/>
        <w:gridCol w:w="1248"/>
        <w:gridCol w:w="1543"/>
        <w:gridCol w:w="1811"/>
      </w:tblGrid>
      <w:tr w:rsidR="00B51290" w:rsidRPr="008852B1" w:rsidTr="0034647C">
        <w:trPr>
          <w:trHeight w:val="255"/>
        </w:trPr>
        <w:tc>
          <w:tcPr>
            <w:tcW w:w="31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Výpočet ekonomicky oprávnených</w:t>
            </w:r>
          </w:p>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nákladov na 1 osobu</w:t>
            </w:r>
          </w:p>
        </w:tc>
        <w:tc>
          <w:tcPr>
            <w:tcW w:w="1351"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Suma v EUR</w:t>
            </w:r>
          </w:p>
          <w:p w:rsidR="00B51290" w:rsidRPr="008852B1" w:rsidRDefault="00B51290" w:rsidP="0034647C">
            <w:pPr>
              <w:spacing w:after="0" w:line="240" w:lineRule="auto"/>
              <w:jc w:val="center"/>
              <w:rPr>
                <w:rFonts w:ascii="Garamond" w:hAnsi="Garamond"/>
                <w:b/>
                <w:bCs/>
                <w:sz w:val="24"/>
                <w:szCs w:val="24"/>
              </w:rPr>
            </w:pPr>
          </w:p>
        </w:tc>
        <w:tc>
          <w:tcPr>
            <w:tcW w:w="1228"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 xml:space="preserve">Počet osôb </w:t>
            </w:r>
          </w:p>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v zariadení</w:t>
            </w:r>
          </w:p>
        </w:tc>
        <w:tc>
          <w:tcPr>
            <w:tcW w:w="1543"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 xml:space="preserve">Náklady ročné </w:t>
            </w:r>
          </w:p>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na 1 osobu</w:t>
            </w:r>
          </w:p>
        </w:tc>
        <w:tc>
          <w:tcPr>
            <w:tcW w:w="1811"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 xml:space="preserve">Náklady mesačné </w:t>
            </w:r>
          </w:p>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na 1 osobu</w:t>
            </w:r>
          </w:p>
        </w:tc>
      </w:tr>
      <w:tr w:rsidR="00B51290" w:rsidRPr="008852B1" w:rsidTr="0034647C">
        <w:trPr>
          <w:trHeight w:val="255"/>
        </w:trPr>
        <w:tc>
          <w:tcPr>
            <w:tcW w:w="3162"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xml:space="preserve">Náklady celkom </w:t>
            </w:r>
          </w:p>
        </w:tc>
        <w:tc>
          <w:tcPr>
            <w:tcW w:w="135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103 123,27</w:t>
            </w:r>
          </w:p>
        </w:tc>
        <w:tc>
          <w:tcPr>
            <w:tcW w:w="122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13</w:t>
            </w:r>
          </w:p>
        </w:tc>
        <w:tc>
          <w:tcPr>
            <w:tcW w:w="1543"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7 932,56</w:t>
            </w:r>
          </w:p>
        </w:tc>
        <w:tc>
          <w:tcPr>
            <w:tcW w:w="181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661,05</w:t>
            </w:r>
          </w:p>
        </w:tc>
      </w:tr>
      <w:tr w:rsidR="00B51290" w:rsidRPr="008852B1" w:rsidTr="0034647C">
        <w:trPr>
          <w:trHeight w:val="255"/>
        </w:trPr>
        <w:tc>
          <w:tcPr>
            <w:tcW w:w="3162"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xml:space="preserve">Z toho náklady na CP </w:t>
            </w:r>
          </w:p>
        </w:tc>
        <w:tc>
          <w:tcPr>
            <w:tcW w:w="135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85 798,56</w:t>
            </w:r>
          </w:p>
        </w:tc>
        <w:tc>
          <w:tcPr>
            <w:tcW w:w="122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10</w:t>
            </w:r>
          </w:p>
        </w:tc>
        <w:tc>
          <w:tcPr>
            <w:tcW w:w="1543"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8 579,86</w:t>
            </w:r>
          </w:p>
        </w:tc>
        <w:tc>
          <w:tcPr>
            <w:tcW w:w="181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714,99</w:t>
            </w:r>
          </w:p>
        </w:tc>
      </w:tr>
      <w:tr w:rsidR="00B51290" w:rsidRPr="008852B1" w:rsidTr="0034647C">
        <w:trPr>
          <w:trHeight w:val="255"/>
        </w:trPr>
        <w:tc>
          <w:tcPr>
            <w:tcW w:w="3162"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xml:space="preserve">Z toho náklady na AF </w:t>
            </w:r>
          </w:p>
        </w:tc>
        <w:tc>
          <w:tcPr>
            <w:tcW w:w="135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17 324,71</w:t>
            </w:r>
          </w:p>
        </w:tc>
        <w:tc>
          <w:tcPr>
            <w:tcW w:w="1228"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3</w:t>
            </w:r>
          </w:p>
        </w:tc>
        <w:tc>
          <w:tcPr>
            <w:tcW w:w="1543"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5 774,90</w:t>
            </w:r>
          </w:p>
        </w:tc>
        <w:tc>
          <w:tcPr>
            <w:tcW w:w="181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481,24</w:t>
            </w:r>
          </w:p>
        </w:tc>
      </w:tr>
    </w:tbl>
    <w:p w:rsidR="00B51290" w:rsidRPr="008852B1" w:rsidRDefault="00B51290" w:rsidP="00B51290">
      <w:pPr>
        <w:spacing w:after="0" w:line="240" w:lineRule="auto"/>
        <w:jc w:val="both"/>
        <w:rPr>
          <w:rFonts w:ascii="Garamond" w:hAnsi="Garamond" w:cs="Arial"/>
          <w:sz w:val="24"/>
          <w:szCs w:val="24"/>
        </w:rPr>
      </w:pPr>
    </w:p>
    <w:p w:rsidR="00B51290" w:rsidRPr="00DC16F5" w:rsidRDefault="00B51290" w:rsidP="00B51290">
      <w:pPr>
        <w:jc w:val="both"/>
        <w:outlineLvl w:val="0"/>
        <w:rPr>
          <w:rFonts w:ascii="Garamond" w:hAnsi="Garamond" w:cs="Arial"/>
          <w:b/>
          <w:color w:val="76923C" w:themeColor="accent3" w:themeShade="BF"/>
          <w:sz w:val="28"/>
          <w:szCs w:val="28"/>
          <w:u w:val="single"/>
        </w:rPr>
      </w:pPr>
      <w:r w:rsidRPr="00DC16F5">
        <w:rPr>
          <w:rFonts w:ascii="Garamond" w:hAnsi="Garamond" w:cs="Arial"/>
          <w:b/>
          <w:color w:val="76923C" w:themeColor="accent3" w:themeShade="BF"/>
          <w:sz w:val="28"/>
          <w:szCs w:val="28"/>
          <w:u w:val="single"/>
        </w:rPr>
        <w:t>Prehľad o nákladoch a výnosoch – ZPS:</w:t>
      </w:r>
    </w:p>
    <w:tbl>
      <w:tblPr>
        <w:tblW w:w="9373" w:type="dxa"/>
        <w:tblInd w:w="55" w:type="dxa"/>
        <w:tblCellMar>
          <w:left w:w="70" w:type="dxa"/>
          <w:right w:w="70" w:type="dxa"/>
        </w:tblCellMar>
        <w:tblLook w:val="0000"/>
      </w:tblPr>
      <w:tblGrid>
        <w:gridCol w:w="525"/>
        <w:gridCol w:w="3126"/>
        <w:gridCol w:w="1340"/>
        <w:gridCol w:w="525"/>
        <w:gridCol w:w="2645"/>
        <w:gridCol w:w="1340"/>
      </w:tblGrid>
      <w:tr w:rsidR="00B51290" w:rsidRPr="008852B1" w:rsidTr="0034647C">
        <w:trPr>
          <w:trHeight w:val="315"/>
        </w:trPr>
        <w:tc>
          <w:tcPr>
            <w:tcW w:w="9373"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Náklady a výnosy MPSVaR - ZPS</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P.č.</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Druh nákladu</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Suma v EUR</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P.č.</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b/>
                <w:bCs/>
                <w:sz w:val="24"/>
                <w:szCs w:val="24"/>
              </w:rPr>
            </w:pPr>
            <w:r w:rsidRPr="008852B1">
              <w:rPr>
                <w:rFonts w:ascii="Garamond" w:hAnsi="Garamond"/>
                <w:b/>
                <w:bCs/>
                <w:sz w:val="24"/>
                <w:szCs w:val="24"/>
              </w:rPr>
              <w:t>Druh výnosu</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Suma v EUR</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Spotreba materiálu</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24 040,15</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Dotácia z MPSVaR</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83 375,40</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Spotreba energie</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7 445,81</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Úhrady od prijímateľov služby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84 035,84</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3.</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Opravy a udržiavanie</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555,25</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3.</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xml:space="preserve">Výnosy za stravu </w:t>
            </w:r>
          </w:p>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od zamestnancov</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2 708,28</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Cestovné</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71,66</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Ostatné príjmy za služby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756,00</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5.</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Náklady na reprezentáciu</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40,46</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5.</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Aktivácia vnútro-</w:t>
            </w:r>
          </w:p>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organizačných tržieb</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727,37</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Ostatné služby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41 789,41</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Úroky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0,61</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Mzdové náklady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63 376,42</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Iné ostatné výnosy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273,55</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Zákonné sociálne poistenie</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25 465,05</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8.</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xml:space="preserve">Príspevky z podielu </w:t>
            </w:r>
          </w:p>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zaplatenej dane</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327,94</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9.</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Zákonné sociálne náklady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2 563,60</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9.</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10.</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Ostatné dane a poplatky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607,11</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10.</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lastRenderedPageBreak/>
              <w:t>11.</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Zmluvné pokuty a penále</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1,89</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11.</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12.</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Úroky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0,01</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12.</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13.</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Osobitné náklady</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422,10</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13.</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14.</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Odpisy DHM a DNHM</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5 009,60</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14.</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8852B1"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15.</w:t>
            </w:r>
          </w:p>
        </w:tc>
        <w:tc>
          <w:tcPr>
            <w:tcW w:w="3126"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Náklady na finančný majetok</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1 281,55</w:t>
            </w:r>
          </w:p>
        </w:tc>
        <w:tc>
          <w:tcPr>
            <w:tcW w:w="461"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15.</w:t>
            </w:r>
          </w:p>
        </w:tc>
        <w:tc>
          <w:tcPr>
            <w:tcW w:w="2645"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rPr>
                <w:rFonts w:ascii="Garamond" w:hAnsi="Garamond"/>
                <w:sz w:val="24"/>
                <w:szCs w:val="24"/>
              </w:rPr>
            </w:pPr>
            <w:r w:rsidRPr="008852B1">
              <w:rPr>
                <w:rFonts w:ascii="Garamond" w:hAnsi="Garamond"/>
                <w:sz w:val="24"/>
                <w:szCs w:val="24"/>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 </w:t>
            </w:r>
          </w:p>
        </w:tc>
      </w:tr>
      <w:tr w:rsidR="00B51290" w:rsidRPr="00DB0D6B"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sz w:val="20"/>
                <w:szCs w:val="20"/>
              </w:rPr>
            </w:pPr>
            <w:r w:rsidRPr="00DB0D6B">
              <w:rPr>
                <w:rFonts w:ascii="Garamond" w:hAnsi="Garamond"/>
                <w:sz w:val="20"/>
                <w:szCs w:val="20"/>
              </w:rPr>
              <w:t>16.</w:t>
            </w:r>
          </w:p>
        </w:tc>
        <w:tc>
          <w:tcPr>
            <w:tcW w:w="3126"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rPr>
                <w:rFonts w:ascii="Garamond" w:hAnsi="Garamond"/>
                <w:sz w:val="20"/>
                <w:szCs w:val="20"/>
              </w:rPr>
            </w:pPr>
            <w:r w:rsidRPr="00DB0D6B">
              <w:rPr>
                <w:rFonts w:ascii="Garamond" w:hAnsi="Garamond"/>
                <w:sz w:val="20"/>
                <w:szCs w:val="20"/>
              </w:rPr>
              <w:t>Daň z príjmu</w:t>
            </w:r>
          </w:p>
        </w:tc>
        <w:tc>
          <w:tcPr>
            <w:tcW w:w="1340"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sz w:val="20"/>
                <w:szCs w:val="20"/>
              </w:rPr>
            </w:pPr>
            <w:r w:rsidRPr="00DB0D6B">
              <w:rPr>
                <w:rFonts w:ascii="Garamond" w:hAnsi="Garamond"/>
                <w:sz w:val="20"/>
                <w:szCs w:val="20"/>
              </w:rPr>
              <w:t>0,08</w:t>
            </w:r>
          </w:p>
        </w:tc>
        <w:tc>
          <w:tcPr>
            <w:tcW w:w="461"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sz w:val="20"/>
                <w:szCs w:val="20"/>
              </w:rPr>
            </w:pPr>
            <w:r w:rsidRPr="00DB0D6B">
              <w:rPr>
                <w:rFonts w:ascii="Garamond" w:hAnsi="Garamond"/>
                <w:sz w:val="20"/>
                <w:szCs w:val="20"/>
              </w:rPr>
              <w:t>16.</w:t>
            </w:r>
          </w:p>
        </w:tc>
        <w:tc>
          <w:tcPr>
            <w:tcW w:w="2645"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rPr>
                <w:rFonts w:ascii="Garamond" w:hAnsi="Garamond"/>
                <w:sz w:val="20"/>
                <w:szCs w:val="20"/>
              </w:rPr>
            </w:pPr>
            <w:r w:rsidRPr="00DB0D6B">
              <w:rPr>
                <w:rFonts w:ascii="Garamond" w:hAnsi="Garamond"/>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sz w:val="20"/>
                <w:szCs w:val="20"/>
              </w:rPr>
            </w:pPr>
            <w:r w:rsidRPr="00DB0D6B">
              <w:rPr>
                <w:rFonts w:ascii="Garamond" w:hAnsi="Garamond"/>
                <w:sz w:val="20"/>
                <w:szCs w:val="20"/>
              </w:rPr>
              <w:t> </w:t>
            </w:r>
          </w:p>
        </w:tc>
      </w:tr>
      <w:tr w:rsidR="00B51290" w:rsidRPr="00DB0D6B"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sidRPr="00DB0D6B">
              <w:rPr>
                <w:rFonts w:ascii="Garamond" w:hAnsi="Garamond"/>
                <w:b/>
                <w:bCs/>
                <w:sz w:val="20"/>
                <w:szCs w:val="20"/>
              </w:rPr>
              <w:t>17.</w:t>
            </w:r>
          </w:p>
        </w:tc>
        <w:tc>
          <w:tcPr>
            <w:tcW w:w="3126"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rPr>
                <w:rFonts w:ascii="Garamond" w:hAnsi="Garamond"/>
                <w:b/>
                <w:bCs/>
                <w:sz w:val="20"/>
                <w:szCs w:val="20"/>
              </w:rPr>
            </w:pPr>
            <w:r w:rsidRPr="00DB0D6B">
              <w:rPr>
                <w:rFonts w:ascii="Garamond" w:hAnsi="Garamond"/>
                <w:b/>
                <w:bCs/>
                <w:sz w:val="20"/>
                <w:szCs w:val="20"/>
              </w:rPr>
              <w:t>Náklady spolu (r.1 až r.16)</w:t>
            </w:r>
          </w:p>
        </w:tc>
        <w:tc>
          <w:tcPr>
            <w:tcW w:w="1340"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sidRPr="00DB0D6B">
              <w:rPr>
                <w:rFonts w:ascii="Garamond" w:hAnsi="Garamond"/>
                <w:b/>
                <w:bCs/>
                <w:sz w:val="20"/>
                <w:szCs w:val="20"/>
              </w:rPr>
              <w:t>172</w:t>
            </w:r>
            <w:r>
              <w:rPr>
                <w:rFonts w:ascii="Garamond" w:hAnsi="Garamond"/>
                <w:b/>
                <w:bCs/>
                <w:sz w:val="20"/>
                <w:szCs w:val="20"/>
              </w:rPr>
              <w:t xml:space="preserve"> </w:t>
            </w:r>
            <w:r w:rsidRPr="00DB0D6B">
              <w:rPr>
                <w:rFonts w:ascii="Garamond" w:hAnsi="Garamond"/>
                <w:b/>
                <w:bCs/>
                <w:sz w:val="20"/>
                <w:szCs w:val="20"/>
              </w:rPr>
              <w:t>670,15</w:t>
            </w:r>
          </w:p>
        </w:tc>
        <w:tc>
          <w:tcPr>
            <w:tcW w:w="461"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sidRPr="00DB0D6B">
              <w:rPr>
                <w:rFonts w:ascii="Garamond" w:hAnsi="Garamond"/>
                <w:b/>
                <w:bCs/>
                <w:sz w:val="20"/>
                <w:szCs w:val="20"/>
              </w:rPr>
              <w:t>17.</w:t>
            </w:r>
          </w:p>
        </w:tc>
        <w:tc>
          <w:tcPr>
            <w:tcW w:w="2645"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rPr>
                <w:rFonts w:ascii="Garamond" w:hAnsi="Garamond"/>
                <w:b/>
                <w:bCs/>
                <w:sz w:val="20"/>
                <w:szCs w:val="20"/>
              </w:rPr>
            </w:pPr>
            <w:r w:rsidRPr="00DB0D6B">
              <w:rPr>
                <w:rFonts w:ascii="Garamond" w:hAnsi="Garamond"/>
                <w:b/>
                <w:bCs/>
                <w:sz w:val="20"/>
                <w:szCs w:val="20"/>
              </w:rPr>
              <w:t>Výnosy spolu (r.1 až r.16)</w:t>
            </w:r>
          </w:p>
        </w:tc>
        <w:tc>
          <w:tcPr>
            <w:tcW w:w="1340"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sidRPr="00DB0D6B">
              <w:rPr>
                <w:rFonts w:ascii="Garamond" w:hAnsi="Garamond"/>
                <w:b/>
                <w:bCs/>
                <w:sz w:val="20"/>
                <w:szCs w:val="20"/>
              </w:rPr>
              <w:t>172</w:t>
            </w:r>
            <w:r>
              <w:rPr>
                <w:rFonts w:ascii="Garamond" w:hAnsi="Garamond"/>
                <w:b/>
                <w:bCs/>
                <w:sz w:val="20"/>
                <w:szCs w:val="20"/>
              </w:rPr>
              <w:t xml:space="preserve"> </w:t>
            </w:r>
            <w:r w:rsidRPr="00DB0D6B">
              <w:rPr>
                <w:rFonts w:ascii="Garamond" w:hAnsi="Garamond"/>
                <w:b/>
                <w:bCs/>
                <w:sz w:val="20"/>
                <w:szCs w:val="20"/>
              </w:rPr>
              <w:t>204,99</w:t>
            </w:r>
          </w:p>
        </w:tc>
      </w:tr>
      <w:tr w:rsidR="00B51290" w:rsidRPr="00DB0D6B" w:rsidTr="0034647C">
        <w:trPr>
          <w:trHeight w:val="315"/>
        </w:trPr>
        <w:tc>
          <w:tcPr>
            <w:tcW w:w="461" w:type="dxa"/>
            <w:tcBorders>
              <w:top w:val="nil"/>
              <w:left w:val="single" w:sz="4" w:space="0" w:color="auto"/>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sidRPr="00DB0D6B">
              <w:rPr>
                <w:rFonts w:ascii="Garamond" w:hAnsi="Garamond"/>
                <w:b/>
                <w:bCs/>
                <w:sz w:val="20"/>
                <w:szCs w:val="20"/>
              </w:rPr>
              <w:t>18.</w:t>
            </w:r>
          </w:p>
        </w:tc>
        <w:tc>
          <w:tcPr>
            <w:tcW w:w="3126" w:type="dxa"/>
            <w:tcBorders>
              <w:top w:val="nil"/>
              <w:left w:val="nil"/>
              <w:bottom w:val="single" w:sz="4" w:space="0" w:color="auto"/>
              <w:right w:val="single" w:sz="4" w:space="0" w:color="auto"/>
            </w:tcBorders>
            <w:shd w:val="clear" w:color="auto" w:fill="auto"/>
            <w:noWrap/>
            <w:vAlign w:val="bottom"/>
          </w:tcPr>
          <w:p w:rsidR="00B51290" w:rsidRDefault="00B51290" w:rsidP="0034647C">
            <w:pPr>
              <w:spacing w:after="0" w:line="240" w:lineRule="auto"/>
              <w:rPr>
                <w:rFonts w:ascii="Garamond" w:hAnsi="Garamond"/>
                <w:b/>
                <w:bCs/>
                <w:sz w:val="20"/>
                <w:szCs w:val="20"/>
              </w:rPr>
            </w:pPr>
            <w:r w:rsidRPr="00DB0D6B">
              <w:rPr>
                <w:rFonts w:ascii="Garamond" w:hAnsi="Garamond"/>
                <w:b/>
                <w:bCs/>
                <w:sz w:val="20"/>
                <w:szCs w:val="20"/>
              </w:rPr>
              <w:t>Rozdiel nákladov a</w:t>
            </w:r>
            <w:r>
              <w:rPr>
                <w:rFonts w:ascii="Garamond" w:hAnsi="Garamond"/>
                <w:b/>
                <w:bCs/>
                <w:sz w:val="20"/>
                <w:szCs w:val="20"/>
              </w:rPr>
              <w:t> </w:t>
            </w:r>
            <w:r w:rsidRPr="00DB0D6B">
              <w:rPr>
                <w:rFonts w:ascii="Garamond" w:hAnsi="Garamond"/>
                <w:b/>
                <w:bCs/>
                <w:sz w:val="20"/>
                <w:szCs w:val="20"/>
              </w:rPr>
              <w:t>výnosov</w:t>
            </w:r>
          </w:p>
          <w:p w:rsidR="00B51290" w:rsidRPr="00DB0D6B" w:rsidRDefault="00B51290" w:rsidP="0034647C">
            <w:pPr>
              <w:spacing w:after="0" w:line="240" w:lineRule="auto"/>
              <w:rPr>
                <w:rFonts w:ascii="Garamond" w:hAnsi="Garamond"/>
                <w:b/>
                <w:bCs/>
                <w:sz w:val="20"/>
                <w:szCs w:val="20"/>
              </w:rPr>
            </w:pPr>
            <w:r w:rsidRPr="00DB0D6B">
              <w:rPr>
                <w:rFonts w:ascii="Garamond" w:hAnsi="Garamond"/>
                <w:b/>
                <w:bCs/>
                <w:sz w:val="20"/>
                <w:szCs w:val="20"/>
              </w:rPr>
              <w:t xml:space="preserve"> + zisk /-/ strata</w:t>
            </w:r>
          </w:p>
        </w:tc>
        <w:tc>
          <w:tcPr>
            <w:tcW w:w="1340"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Pr>
                <w:rFonts w:ascii="Garamond" w:hAnsi="Garamond"/>
                <w:b/>
                <w:bCs/>
                <w:sz w:val="20"/>
                <w:szCs w:val="20"/>
              </w:rPr>
              <w:t>(</w:t>
            </w:r>
            <w:r w:rsidRPr="00DB0D6B">
              <w:rPr>
                <w:rFonts w:ascii="Garamond" w:hAnsi="Garamond"/>
                <w:b/>
                <w:bCs/>
                <w:sz w:val="20"/>
                <w:szCs w:val="20"/>
              </w:rPr>
              <w:t>-</w:t>
            </w:r>
            <w:r>
              <w:rPr>
                <w:rFonts w:ascii="Garamond" w:hAnsi="Garamond"/>
                <w:b/>
                <w:bCs/>
                <w:sz w:val="20"/>
                <w:szCs w:val="20"/>
              </w:rPr>
              <w:t xml:space="preserve">) </w:t>
            </w:r>
            <w:r w:rsidRPr="00DB0D6B">
              <w:rPr>
                <w:rFonts w:ascii="Garamond" w:hAnsi="Garamond"/>
                <w:b/>
                <w:bCs/>
                <w:sz w:val="20"/>
                <w:szCs w:val="20"/>
              </w:rPr>
              <w:t>465,16</w:t>
            </w:r>
          </w:p>
        </w:tc>
        <w:tc>
          <w:tcPr>
            <w:tcW w:w="461"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sidRPr="00DB0D6B">
              <w:rPr>
                <w:rFonts w:ascii="Garamond" w:hAnsi="Garamond"/>
                <w:b/>
                <w:bCs/>
                <w:sz w:val="20"/>
                <w:szCs w:val="20"/>
              </w:rPr>
              <w:t>18.</w:t>
            </w:r>
          </w:p>
        </w:tc>
        <w:tc>
          <w:tcPr>
            <w:tcW w:w="2645"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rPr>
                <w:rFonts w:ascii="Garamond" w:hAnsi="Garamond"/>
                <w:b/>
                <w:bCs/>
                <w:sz w:val="20"/>
                <w:szCs w:val="20"/>
              </w:rPr>
            </w:pPr>
            <w:r w:rsidRPr="00DB0D6B">
              <w:rPr>
                <w:rFonts w:ascii="Garamond" w:hAnsi="Garamond"/>
                <w:b/>
                <w:bCs/>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B51290" w:rsidRPr="00DB0D6B" w:rsidRDefault="00B51290" w:rsidP="0034647C">
            <w:pPr>
              <w:spacing w:after="0" w:line="240" w:lineRule="auto"/>
              <w:jc w:val="center"/>
              <w:rPr>
                <w:rFonts w:ascii="Garamond" w:hAnsi="Garamond"/>
                <w:b/>
                <w:bCs/>
                <w:sz w:val="20"/>
                <w:szCs w:val="20"/>
              </w:rPr>
            </w:pPr>
            <w:r w:rsidRPr="00DB0D6B">
              <w:rPr>
                <w:rFonts w:ascii="Garamond" w:hAnsi="Garamond"/>
                <w:b/>
                <w:bCs/>
                <w:sz w:val="20"/>
                <w:szCs w:val="20"/>
              </w:rPr>
              <w:t> </w:t>
            </w:r>
          </w:p>
        </w:tc>
      </w:tr>
    </w:tbl>
    <w:p w:rsidR="00B51290" w:rsidRPr="00E01325" w:rsidRDefault="00B51290" w:rsidP="00B51290">
      <w:pPr>
        <w:rPr>
          <w:b/>
          <w:color w:val="76923C" w:themeColor="accent3" w:themeShade="BF"/>
        </w:rPr>
      </w:pPr>
    </w:p>
    <w:p w:rsidR="00B51290" w:rsidRPr="00DC16F5" w:rsidRDefault="00B51290" w:rsidP="00B51290">
      <w:pPr>
        <w:spacing w:after="0" w:line="240" w:lineRule="auto"/>
        <w:jc w:val="both"/>
        <w:rPr>
          <w:rFonts w:ascii="Garamond" w:hAnsi="Garamond" w:cs="Arial"/>
          <w:b/>
          <w:color w:val="76923C" w:themeColor="accent3" w:themeShade="BF"/>
          <w:sz w:val="28"/>
          <w:szCs w:val="28"/>
          <w:u w:val="single"/>
        </w:rPr>
      </w:pPr>
      <w:r w:rsidRPr="00DC16F5">
        <w:rPr>
          <w:rFonts w:ascii="Garamond" w:hAnsi="Garamond" w:cs="Arial"/>
          <w:b/>
          <w:color w:val="76923C" w:themeColor="accent3" w:themeShade="BF"/>
          <w:sz w:val="28"/>
          <w:szCs w:val="28"/>
          <w:u w:val="single"/>
        </w:rPr>
        <w:t>Ekonomicky oprávnené náklady na 1 osobu za stredisko ZPS boli nasledovné:</w:t>
      </w:r>
    </w:p>
    <w:p w:rsidR="00B51290" w:rsidRPr="00DC16F5" w:rsidRDefault="00B51290" w:rsidP="00B51290">
      <w:pPr>
        <w:spacing w:after="0" w:line="240" w:lineRule="auto"/>
        <w:jc w:val="both"/>
        <w:rPr>
          <w:rFonts w:ascii="Garamond" w:hAnsi="Garamond" w:cs="Arial"/>
          <w:sz w:val="28"/>
          <w:szCs w:val="28"/>
          <w:u w:val="single"/>
        </w:rPr>
      </w:pPr>
    </w:p>
    <w:tbl>
      <w:tblPr>
        <w:tblW w:w="8883" w:type="dxa"/>
        <w:tblInd w:w="55" w:type="dxa"/>
        <w:tblCellMar>
          <w:left w:w="70" w:type="dxa"/>
          <w:right w:w="70" w:type="dxa"/>
        </w:tblCellMar>
        <w:tblLook w:val="0000"/>
      </w:tblPr>
      <w:tblGrid>
        <w:gridCol w:w="2295"/>
        <w:gridCol w:w="1207"/>
        <w:gridCol w:w="2534"/>
        <w:gridCol w:w="2847"/>
      </w:tblGrid>
      <w:tr w:rsidR="00B51290" w:rsidRPr="008852B1" w:rsidTr="0034647C">
        <w:trPr>
          <w:trHeight w:val="315"/>
        </w:trPr>
        <w:tc>
          <w:tcPr>
            <w:tcW w:w="22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Náklady celkom v EUR</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Počet osôb</w:t>
            </w:r>
          </w:p>
        </w:tc>
        <w:tc>
          <w:tcPr>
            <w:tcW w:w="2534"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Náklady na 1 osobu na rok</w:t>
            </w:r>
          </w:p>
        </w:tc>
        <w:tc>
          <w:tcPr>
            <w:tcW w:w="2847" w:type="dxa"/>
            <w:tcBorders>
              <w:top w:val="single" w:sz="4" w:space="0" w:color="auto"/>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b/>
                <w:bCs/>
                <w:sz w:val="24"/>
                <w:szCs w:val="24"/>
              </w:rPr>
            </w:pPr>
            <w:r w:rsidRPr="008852B1">
              <w:rPr>
                <w:rFonts w:ascii="Garamond" w:hAnsi="Garamond"/>
                <w:b/>
                <w:bCs/>
                <w:sz w:val="24"/>
                <w:szCs w:val="24"/>
              </w:rPr>
              <w:t>Náklady na 1 osobu na mesiac</w:t>
            </w:r>
          </w:p>
        </w:tc>
      </w:tr>
      <w:tr w:rsidR="00B51290" w:rsidRPr="008852B1" w:rsidTr="0034647C">
        <w:trPr>
          <w:trHeight w:val="315"/>
        </w:trPr>
        <w:tc>
          <w:tcPr>
            <w:tcW w:w="2295" w:type="dxa"/>
            <w:tcBorders>
              <w:top w:val="nil"/>
              <w:left w:val="single" w:sz="4" w:space="0" w:color="auto"/>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172 670,15</w:t>
            </w:r>
          </w:p>
        </w:tc>
        <w:tc>
          <w:tcPr>
            <w:tcW w:w="120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22</w:t>
            </w:r>
          </w:p>
        </w:tc>
        <w:tc>
          <w:tcPr>
            <w:tcW w:w="2534"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7 848,64</w:t>
            </w:r>
          </w:p>
        </w:tc>
        <w:tc>
          <w:tcPr>
            <w:tcW w:w="2847" w:type="dxa"/>
            <w:tcBorders>
              <w:top w:val="nil"/>
              <w:left w:val="nil"/>
              <w:bottom w:val="single" w:sz="4" w:space="0" w:color="auto"/>
              <w:right w:val="single" w:sz="4" w:space="0" w:color="auto"/>
            </w:tcBorders>
            <w:shd w:val="clear" w:color="auto" w:fill="auto"/>
            <w:noWrap/>
            <w:vAlign w:val="bottom"/>
          </w:tcPr>
          <w:p w:rsidR="00B51290" w:rsidRPr="008852B1" w:rsidRDefault="00B51290" w:rsidP="0034647C">
            <w:pPr>
              <w:spacing w:after="0" w:line="240" w:lineRule="auto"/>
              <w:jc w:val="center"/>
              <w:rPr>
                <w:rFonts w:ascii="Garamond" w:hAnsi="Garamond"/>
                <w:sz w:val="24"/>
                <w:szCs w:val="24"/>
              </w:rPr>
            </w:pPr>
            <w:r w:rsidRPr="008852B1">
              <w:rPr>
                <w:rFonts w:ascii="Garamond" w:hAnsi="Garamond"/>
                <w:sz w:val="24"/>
                <w:szCs w:val="24"/>
              </w:rPr>
              <w:t>654,05</w:t>
            </w:r>
          </w:p>
        </w:tc>
      </w:tr>
    </w:tbl>
    <w:p w:rsidR="00B51290" w:rsidRPr="008852B1" w:rsidRDefault="00B51290" w:rsidP="00B51290">
      <w:pPr>
        <w:spacing w:after="0" w:line="240" w:lineRule="auto"/>
        <w:jc w:val="both"/>
        <w:rPr>
          <w:rFonts w:ascii="Garamond" w:hAnsi="Garamond" w:cs="Arial"/>
          <w:sz w:val="24"/>
          <w:szCs w:val="24"/>
        </w:rPr>
      </w:pPr>
    </w:p>
    <w:p w:rsidR="00DC16F5" w:rsidRDefault="00DC16F5" w:rsidP="001317FE">
      <w:pPr>
        <w:jc w:val="center"/>
        <w:rPr>
          <w:rFonts w:ascii="Garamond" w:hAnsi="Garamond"/>
          <w:b/>
          <w:sz w:val="28"/>
          <w:szCs w:val="28"/>
          <w:u w:val="single"/>
        </w:rPr>
      </w:pPr>
    </w:p>
    <w:p w:rsidR="00B51290" w:rsidRPr="001317FE" w:rsidRDefault="001317FE" w:rsidP="001317FE">
      <w:pPr>
        <w:jc w:val="center"/>
        <w:rPr>
          <w:rFonts w:ascii="Garamond" w:hAnsi="Garamond"/>
          <w:b/>
          <w:sz w:val="28"/>
          <w:szCs w:val="28"/>
          <w:u w:val="single"/>
        </w:rPr>
      </w:pPr>
      <w:r w:rsidRPr="001317FE">
        <w:rPr>
          <w:rFonts w:ascii="Garamond" w:hAnsi="Garamond"/>
          <w:b/>
          <w:sz w:val="28"/>
          <w:szCs w:val="28"/>
          <w:u w:val="single"/>
        </w:rPr>
        <w:t>5.2 Stav a pohyb majetku a záväzkov</w:t>
      </w:r>
    </w:p>
    <w:p w:rsidR="00E01325" w:rsidRPr="001317FE" w:rsidRDefault="00AB2A66" w:rsidP="00AB2A66">
      <w:pPr>
        <w:spacing w:after="120" w:line="240" w:lineRule="auto"/>
        <w:jc w:val="both"/>
        <w:rPr>
          <w:rFonts w:ascii="Garamond" w:hAnsi="Garamond" w:cs="Garamond"/>
          <w:sz w:val="24"/>
          <w:szCs w:val="24"/>
        </w:rPr>
      </w:pPr>
      <w:r w:rsidRPr="001317FE">
        <w:rPr>
          <w:rFonts w:ascii="Garamond" w:hAnsi="Garamond" w:cs="Garamond"/>
          <w:sz w:val="24"/>
          <w:szCs w:val="24"/>
        </w:rPr>
        <w:t xml:space="preserve">1) </w:t>
      </w:r>
      <w:r w:rsidR="00E01325" w:rsidRPr="001317FE">
        <w:rPr>
          <w:rFonts w:ascii="Garamond" w:hAnsi="Garamond" w:cs="Garamond"/>
          <w:sz w:val="24"/>
          <w:szCs w:val="24"/>
        </w:rPr>
        <w:t>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E01325" w:rsidRPr="001317FE" w:rsidRDefault="00E01325" w:rsidP="00E01325">
      <w:pPr>
        <w:spacing w:line="240" w:lineRule="auto"/>
        <w:rPr>
          <w:rFonts w:ascii="Garamond" w:hAnsi="Garamond" w:cs="Garamond"/>
          <w:sz w:val="24"/>
          <w:szCs w:val="24"/>
        </w:rPr>
      </w:pPr>
      <w:r w:rsidRPr="001317FE">
        <w:rPr>
          <w:rFonts w:ascii="Garamond" w:hAnsi="Garamond" w:cs="Garamond"/>
          <w:sz w:val="24"/>
          <w:szCs w:val="24"/>
        </w:rPr>
        <w:t>Nezisková organizácia mala nasledovný krátkodobý finančný majetok:</w:t>
      </w:r>
    </w:p>
    <w:tbl>
      <w:tblPr>
        <w:tblStyle w:val="Mriekatabuky"/>
        <w:tblW w:w="0" w:type="auto"/>
        <w:tblInd w:w="38" w:type="dxa"/>
        <w:tblLook w:val="01E0"/>
      </w:tblPr>
      <w:tblGrid>
        <w:gridCol w:w="2298"/>
        <w:gridCol w:w="3112"/>
        <w:gridCol w:w="3840"/>
      </w:tblGrid>
      <w:tr w:rsidR="00E01325" w:rsidRPr="0027499B" w:rsidTr="006F2094">
        <w:tc>
          <w:tcPr>
            <w:tcW w:w="0" w:type="auto"/>
          </w:tcPr>
          <w:p w:rsidR="00E01325" w:rsidRPr="0027499B" w:rsidRDefault="00E01325" w:rsidP="006F2094">
            <w:pPr>
              <w:rPr>
                <w:rFonts w:ascii="Garamond" w:hAnsi="Garamond" w:cs="Garamond"/>
                <w:b/>
                <w:bCs/>
                <w:sz w:val="18"/>
                <w:szCs w:val="18"/>
              </w:rPr>
            </w:pPr>
            <w:r w:rsidRPr="0027499B">
              <w:rPr>
                <w:rFonts w:ascii="Garamond" w:hAnsi="Garamond" w:cs="Garamond"/>
                <w:b/>
                <w:bCs/>
                <w:sz w:val="18"/>
                <w:szCs w:val="18"/>
              </w:rPr>
              <w:t>Krátkodobý finančný majetok</w:t>
            </w:r>
          </w:p>
        </w:tc>
        <w:tc>
          <w:tcPr>
            <w:tcW w:w="0" w:type="auto"/>
          </w:tcPr>
          <w:p w:rsidR="00E01325" w:rsidRPr="0027499B" w:rsidRDefault="00E01325" w:rsidP="006F2094">
            <w:pPr>
              <w:rPr>
                <w:rFonts w:ascii="Garamond" w:hAnsi="Garamond" w:cs="Garamond"/>
                <w:b/>
                <w:bCs/>
                <w:sz w:val="18"/>
                <w:szCs w:val="18"/>
              </w:rPr>
            </w:pPr>
            <w:r w:rsidRPr="0027499B">
              <w:rPr>
                <w:rFonts w:ascii="Garamond" w:hAnsi="Garamond" w:cs="Garamond"/>
                <w:b/>
                <w:bCs/>
                <w:sz w:val="18"/>
                <w:szCs w:val="18"/>
              </w:rPr>
              <w:t>Stav na konci bežného účtovného obdobia</w:t>
            </w:r>
          </w:p>
        </w:tc>
        <w:tc>
          <w:tcPr>
            <w:tcW w:w="0" w:type="auto"/>
          </w:tcPr>
          <w:p w:rsidR="00E01325" w:rsidRPr="0027499B" w:rsidRDefault="00E01325" w:rsidP="006F2094">
            <w:pPr>
              <w:rPr>
                <w:rFonts w:ascii="Garamond" w:hAnsi="Garamond" w:cs="Garamond"/>
                <w:b/>
                <w:bCs/>
                <w:sz w:val="18"/>
                <w:szCs w:val="18"/>
              </w:rPr>
            </w:pPr>
            <w:r w:rsidRPr="0027499B">
              <w:rPr>
                <w:rFonts w:ascii="Garamond" w:hAnsi="Garamond" w:cs="Garamond"/>
                <w:b/>
                <w:bCs/>
                <w:sz w:val="18"/>
                <w:szCs w:val="18"/>
              </w:rPr>
              <w:t xml:space="preserve">Stav na konci predchádzajúceho účtovného obdobia </w:t>
            </w:r>
          </w:p>
        </w:tc>
      </w:tr>
      <w:tr w:rsidR="00E01325" w:rsidRPr="0027499B" w:rsidTr="006F2094">
        <w:tc>
          <w:tcPr>
            <w:tcW w:w="0" w:type="auto"/>
          </w:tcPr>
          <w:p w:rsidR="00E01325" w:rsidRPr="0027499B" w:rsidRDefault="00E01325" w:rsidP="006F2094">
            <w:pPr>
              <w:rPr>
                <w:rFonts w:ascii="Garamond" w:hAnsi="Garamond" w:cs="Garamond"/>
              </w:rPr>
            </w:pPr>
            <w:r>
              <w:rPr>
                <w:rFonts w:ascii="Garamond" w:hAnsi="Garamond" w:cs="Garamond"/>
              </w:rPr>
              <w:t>Pokladnica</w:t>
            </w:r>
          </w:p>
        </w:tc>
        <w:tc>
          <w:tcPr>
            <w:tcW w:w="0" w:type="auto"/>
          </w:tcPr>
          <w:p w:rsidR="00E01325" w:rsidRPr="0027499B" w:rsidRDefault="00E01325" w:rsidP="006F2094">
            <w:pPr>
              <w:jc w:val="center"/>
              <w:rPr>
                <w:rFonts w:ascii="Garamond" w:hAnsi="Garamond" w:cs="Garamond"/>
              </w:rPr>
            </w:pPr>
            <w:r>
              <w:rPr>
                <w:rFonts w:ascii="Garamond" w:hAnsi="Garamond" w:cs="Garamond"/>
              </w:rPr>
              <w:t>52,55</w:t>
            </w:r>
          </w:p>
        </w:tc>
        <w:tc>
          <w:tcPr>
            <w:tcW w:w="0" w:type="auto"/>
          </w:tcPr>
          <w:p w:rsidR="00E01325" w:rsidRPr="0027499B" w:rsidRDefault="00E01325" w:rsidP="006F2094">
            <w:pPr>
              <w:jc w:val="center"/>
              <w:rPr>
                <w:rFonts w:ascii="Garamond" w:hAnsi="Garamond" w:cs="Garamond"/>
              </w:rPr>
            </w:pPr>
            <w:r>
              <w:rPr>
                <w:rFonts w:ascii="Garamond" w:hAnsi="Garamond" w:cs="Garamond"/>
              </w:rPr>
              <w:t>481,70</w:t>
            </w:r>
          </w:p>
        </w:tc>
      </w:tr>
      <w:tr w:rsidR="00E01325" w:rsidRPr="0027499B" w:rsidTr="006F2094">
        <w:tc>
          <w:tcPr>
            <w:tcW w:w="0" w:type="auto"/>
          </w:tcPr>
          <w:p w:rsidR="00E01325" w:rsidRPr="0027499B" w:rsidRDefault="00E01325" w:rsidP="006F2094">
            <w:pPr>
              <w:rPr>
                <w:rFonts w:ascii="Garamond" w:hAnsi="Garamond" w:cs="Garamond"/>
              </w:rPr>
            </w:pPr>
            <w:r>
              <w:rPr>
                <w:rFonts w:ascii="Garamond" w:hAnsi="Garamond" w:cs="Garamond"/>
              </w:rPr>
              <w:t>Ceniny</w:t>
            </w:r>
          </w:p>
        </w:tc>
        <w:tc>
          <w:tcPr>
            <w:tcW w:w="0" w:type="auto"/>
          </w:tcPr>
          <w:p w:rsidR="00E01325" w:rsidRPr="0027499B" w:rsidRDefault="00E01325" w:rsidP="006F2094">
            <w:pPr>
              <w:jc w:val="center"/>
              <w:rPr>
                <w:rFonts w:ascii="Garamond" w:hAnsi="Garamond" w:cs="Garamond"/>
              </w:rPr>
            </w:pPr>
            <w:r>
              <w:rPr>
                <w:rFonts w:ascii="Garamond" w:hAnsi="Garamond" w:cs="Garamond"/>
              </w:rPr>
              <w:t>0,00</w:t>
            </w:r>
          </w:p>
        </w:tc>
        <w:tc>
          <w:tcPr>
            <w:tcW w:w="0" w:type="auto"/>
          </w:tcPr>
          <w:p w:rsidR="00E01325" w:rsidRPr="0027499B" w:rsidRDefault="00E01325" w:rsidP="006F2094">
            <w:pPr>
              <w:jc w:val="center"/>
              <w:rPr>
                <w:rFonts w:ascii="Garamond" w:hAnsi="Garamond" w:cs="Garamond"/>
              </w:rPr>
            </w:pPr>
            <w:r>
              <w:rPr>
                <w:rFonts w:ascii="Garamond" w:hAnsi="Garamond" w:cs="Garamond"/>
              </w:rPr>
              <w:t>0,00</w:t>
            </w:r>
          </w:p>
        </w:tc>
      </w:tr>
      <w:tr w:rsidR="00E01325" w:rsidRPr="0027499B" w:rsidTr="006F2094">
        <w:tc>
          <w:tcPr>
            <w:tcW w:w="0" w:type="auto"/>
          </w:tcPr>
          <w:p w:rsidR="00E01325" w:rsidRPr="0027499B" w:rsidRDefault="00E01325" w:rsidP="006F2094">
            <w:pPr>
              <w:rPr>
                <w:rFonts w:ascii="Garamond" w:hAnsi="Garamond" w:cs="Garamond"/>
              </w:rPr>
            </w:pPr>
            <w:r>
              <w:rPr>
                <w:rFonts w:ascii="Garamond" w:hAnsi="Garamond" w:cs="Garamond"/>
              </w:rPr>
              <w:t>Bežné bankové účty</w:t>
            </w:r>
          </w:p>
        </w:tc>
        <w:tc>
          <w:tcPr>
            <w:tcW w:w="0" w:type="auto"/>
          </w:tcPr>
          <w:p w:rsidR="00E01325" w:rsidRPr="0027499B" w:rsidRDefault="00E01325" w:rsidP="006F2094">
            <w:pPr>
              <w:jc w:val="center"/>
              <w:rPr>
                <w:rFonts w:ascii="Garamond" w:hAnsi="Garamond" w:cs="Garamond"/>
              </w:rPr>
            </w:pPr>
            <w:r>
              <w:rPr>
                <w:rFonts w:ascii="Garamond" w:hAnsi="Garamond" w:cs="Garamond"/>
              </w:rPr>
              <w:t>(-) 5,46</w:t>
            </w:r>
          </w:p>
        </w:tc>
        <w:tc>
          <w:tcPr>
            <w:tcW w:w="0" w:type="auto"/>
          </w:tcPr>
          <w:p w:rsidR="00E01325" w:rsidRPr="0027499B" w:rsidRDefault="00E01325" w:rsidP="006F2094">
            <w:pPr>
              <w:jc w:val="center"/>
              <w:rPr>
                <w:rFonts w:ascii="Garamond" w:hAnsi="Garamond" w:cs="Garamond"/>
              </w:rPr>
            </w:pPr>
            <w:r>
              <w:rPr>
                <w:rFonts w:ascii="Garamond" w:hAnsi="Garamond" w:cs="Garamond"/>
              </w:rPr>
              <w:t>6,03</w:t>
            </w:r>
          </w:p>
        </w:tc>
      </w:tr>
      <w:tr w:rsidR="00E01325" w:rsidRPr="0027499B" w:rsidTr="006F2094">
        <w:tc>
          <w:tcPr>
            <w:tcW w:w="0" w:type="auto"/>
          </w:tcPr>
          <w:p w:rsidR="00E01325" w:rsidRPr="0027499B" w:rsidRDefault="00E01325" w:rsidP="006F2094">
            <w:pPr>
              <w:rPr>
                <w:rFonts w:ascii="Garamond" w:hAnsi="Garamond" w:cs="Garamond"/>
              </w:rPr>
            </w:pPr>
            <w:r>
              <w:rPr>
                <w:rFonts w:ascii="Garamond" w:hAnsi="Garamond" w:cs="Garamond"/>
              </w:rPr>
              <w:t>Peniaze na ceste</w:t>
            </w:r>
          </w:p>
        </w:tc>
        <w:tc>
          <w:tcPr>
            <w:tcW w:w="0" w:type="auto"/>
          </w:tcPr>
          <w:p w:rsidR="00E01325" w:rsidRPr="0027499B" w:rsidRDefault="00E01325" w:rsidP="006F2094">
            <w:pPr>
              <w:jc w:val="center"/>
              <w:rPr>
                <w:rFonts w:ascii="Garamond" w:hAnsi="Garamond" w:cs="Garamond"/>
              </w:rPr>
            </w:pPr>
            <w:r>
              <w:rPr>
                <w:rFonts w:ascii="Garamond" w:hAnsi="Garamond" w:cs="Garamond"/>
              </w:rPr>
              <w:t>0,00</w:t>
            </w:r>
          </w:p>
        </w:tc>
        <w:tc>
          <w:tcPr>
            <w:tcW w:w="0" w:type="auto"/>
          </w:tcPr>
          <w:p w:rsidR="00E01325" w:rsidRPr="0027499B" w:rsidRDefault="00E01325" w:rsidP="006F2094">
            <w:pPr>
              <w:jc w:val="center"/>
              <w:rPr>
                <w:rFonts w:ascii="Garamond" w:hAnsi="Garamond" w:cs="Garamond"/>
              </w:rPr>
            </w:pPr>
            <w:r>
              <w:rPr>
                <w:rFonts w:ascii="Garamond" w:hAnsi="Garamond" w:cs="Garamond"/>
              </w:rPr>
              <w:t>0,00</w:t>
            </w:r>
          </w:p>
        </w:tc>
      </w:tr>
      <w:tr w:rsidR="00E01325" w:rsidRPr="0027499B" w:rsidTr="006F2094">
        <w:tc>
          <w:tcPr>
            <w:tcW w:w="0" w:type="auto"/>
          </w:tcPr>
          <w:p w:rsidR="00E01325" w:rsidRPr="0027499B" w:rsidRDefault="00E01325" w:rsidP="006F2094">
            <w:pPr>
              <w:rPr>
                <w:rFonts w:ascii="Garamond" w:hAnsi="Garamond" w:cs="Garamond"/>
                <w:b/>
                <w:bCs/>
              </w:rPr>
            </w:pPr>
            <w:r>
              <w:rPr>
                <w:rFonts w:ascii="Garamond" w:hAnsi="Garamond" w:cs="Garamond"/>
                <w:b/>
                <w:bCs/>
              </w:rPr>
              <w:t>Spolu</w:t>
            </w:r>
          </w:p>
        </w:tc>
        <w:tc>
          <w:tcPr>
            <w:tcW w:w="0" w:type="auto"/>
          </w:tcPr>
          <w:p w:rsidR="00E01325" w:rsidRPr="0027499B" w:rsidRDefault="00E01325" w:rsidP="006F2094">
            <w:pPr>
              <w:jc w:val="center"/>
              <w:rPr>
                <w:rFonts w:ascii="Garamond" w:hAnsi="Garamond" w:cs="Garamond"/>
                <w:b/>
                <w:bCs/>
              </w:rPr>
            </w:pPr>
            <w:r>
              <w:rPr>
                <w:rFonts w:ascii="Garamond" w:hAnsi="Garamond" w:cs="Garamond"/>
                <w:b/>
                <w:bCs/>
              </w:rPr>
              <w:t>47,09</w:t>
            </w:r>
          </w:p>
        </w:tc>
        <w:tc>
          <w:tcPr>
            <w:tcW w:w="0" w:type="auto"/>
          </w:tcPr>
          <w:p w:rsidR="00E01325" w:rsidRPr="0027499B" w:rsidRDefault="00E01325" w:rsidP="006F2094">
            <w:pPr>
              <w:jc w:val="center"/>
              <w:rPr>
                <w:rFonts w:ascii="Garamond" w:hAnsi="Garamond" w:cs="Garamond"/>
                <w:b/>
                <w:bCs/>
              </w:rPr>
            </w:pPr>
            <w:r w:rsidRPr="0027499B">
              <w:rPr>
                <w:rFonts w:ascii="Garamond" w:hAnsi="Garamond" w:cs="Garamond"/>
                <w:b/>
                <w:bCs/>
              </w:rPr>
              <w:t>487,73</w:t>
            </w:r>
          </w:p>
        </w:tc>
      </w:tr>
    </w:tbl>
    <w:p w:rsidR="00E01325" w:rsidRPr="00281A26" w:rsidRDefault="00E01325" w:rsidP="00E01325">
      <w:pPr>
        <w:spacing w:line="240" w:lineRule="auto"/>
        <w:rPr>
          <w:rFonts w:ascii="Garamond" w:hAnsi="Garamond" w:cs="Garamond"/>
        </w:rPr>
      </w:pPr>
    </w:p>
    <w:p w:rsidR="00E01325" w:rsidRPr="001317FE" w:rsidRDefault="00E01325" w:rsidP="00AB2A66">
      <w:pPr>
        <w:spacing w:after="120" w:line="240" w:lineRule="auto"/>
        <w:jc w:val="both"/>
        <w:rPr>
          <w:rFonts w:ascii="Garamond" w:hAnsi="Garamond" w:cs="Garamond"/>
          <w:sz w:val="24"/>
          <w:szCs w:val="24"/>
        </w:rPr>
      </w:pPr>
      <w:r w:rsidRPr="001317FE">
        <w:rPr>
          <w:rFonts w:ascii="Garamond" w:hAnsi="Garamond" w:cs="Garamond"/>
          <w:sz w:val="24"/>
          <w:szCs w:val="24"/>
        </w:rPr>
        <w:t xml:space="preserve"> </w:t>
      </w:r>
      <w:r w:rsidR="00AB2A66" w:rsidRPr="001317FE">
        <w:rPr>
          <w:rFonts w:ascii="Garamond" w:hAnsi="Garamond" w:cs="Garamond"/>
          <w:sz w:val="24"/>
          <w:szCs w:val="24"/>
        </w:rPr>
        <w:t xml:space="preserve">1) </w:t>
      </w:r>
      <w:r w:rsidRPr="001317FE">
        <w:rPr>
          <w:rFonts w:ascii="Garamond" w:hAnsi="Garamond" w:cs="Garamond"/>
          <w:sz w:val="24"/>
          <w:szCs w:val="24"/>
        </w:rPr>
        <w:t>Prehľad  opravných položiek k zásobám,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zásobám.</w:t>
      </w:r>
    </w:p>
    <w:p w:rsidR="00E01325" w:rsidRPr="001317FE" w:rsidRDefault="00E01325" w:rsidP="00E01325">
      <w:pPr>
        <w:spacing w:line="240" w:lineRule="auto"/>
        <w:rPr>
          <w:rFonts w:ascii="Garamond" w:hAnsi="Garamond" w:cs="Garamond"/>
          <w:sz w:val="24"/>
          <w:szCs w:val="24"/>
        </w:rPr>
      </w:pPr>
      <w:r w:rsidRPr="001317FE">
        <w:rPr>
          <w:rFonts w:ascii="Garamond" w:hAnsi="Garamond" w:cs="Garamond"/>
          <w:sz w:val="24"/>
          <w:szCs w:val="24"/>
        </w:rPr>
        <w:t>• Účtovná jednotka nemá náplň pre túto položku;</w:t>
      </w:r>
    </w:p>
    <w:p w:rsidR="00E01325" w:rsidRPr="001317FE" w:rsidRDefault="00AB2A66" w:rsidP="00AB2A66">
      <w:pPr>
        <w:spacing w:after="120" w:line="240" w:lineRule="auto"/>
        <w:jc w:val="both"/>
        <w:rPr>
          <w:rFonts w:ascii="Garamond" w:hAnsi="Garamond" w:cs="Garamond"/>
          <w:sz w:val="24"/>
          <w:szCs w:val="24"/>
        </w:rPr>
      </w:pPr>
      <w:r w:rsidRPr="001317FE">
        <w:rPr>
          <w:rFonts w:ascii="Garamond" w:hAnsi="Garamond" w:cs="Garamond"/>
          <w:sz w:val="24"/>
          <w:szCs w:val="24"/>
        </w:rPr>
        <w:t xml:space="preserve">1) </w:t>
      </w:r>
      <w:r w:rsidR="00E01325" w:rsidRPr="001317FE">
        <w:rPr>
          <w:rFonts w:ascii="Garamond" w:hAnsi="Garamond" w:cs="Garamond"/>
          <w:sz w:val="24"/>
          <w:szCs w:val="24"/>
        </w:rPr>
        <w:t>Opis významných pohľadávok v nadväznosti na položky súvahy a v členení na pohľadávky za hlavnú nezdaňovanú  činnosť,  zdaňovanú činnosť a podnikateľskú činnosť.</w:t>
      </w:r>
    </w:p>
    <w:p w:rsidR="00E01325" w:rsidRPr="001317FE" w:rsidRDefault="00E01325" w:rsidP="00E01325">
      <w:pPr>
        <w:spacing w:line="240" w:lineRule="auto"/>
        <w:rPr>
          <w:rFonts w:ascii="Garamond" w:hAnsi="Garamond" w:cs="Garamond"/>
          <w:sz w:val="24"/>
          <w:szCs w:val="24"/>
        </w:rPr>
      </w:pPr>
      <w:r w:rsidRPr="001317FE">
        <w:rPr>
          <w:rFonts w:ascii="Garamond" w:hAnsi="Garamond" w:cs="Garamond"/>
          <w:sz w:val="24"/>
          <w:szCs w:val="24"/>
        </w:rPr>
        <w:t>• Účtovná jednotka nemá náplň pre túto položku;</w:t>
      </w:r>
    </w:p>
    <w:p w:rsidR="00E01325" w:rsidRPr="001317FE" w:rsidRDefault="00AB2A66" w:rsidP="001317FE">
      <w:pPr>
        <w:spacing w:after="120" w:line="240" w:lineRule="auto"/>
        <w:jc w:val="both"/>
        <w:rPr>
          <w:rFonts w:ascii="Garamond" w:hAnsi="Garamond" w:cs="Garamond"/>
          <w:sz w:val="24"/>
          <w:szCs w:val="24"/>
        </w:rPr>
      </w:pPr>
      <w:r w:rsidRPr="001317FE">
        <w:rPr>
          <w:rFonts w:ascii="Garamond" w:hAnsi="Garamond" w:cs="Garamond"/>
          <w:sz w:val="24"/>
          <w:szCs w:val="24"/>
        </w:rPr>
        <w:t xml:space="preserve">2) </w:t>
      </w:r>
      <w:r w:rsidR="00E01325" w:rsidRPr="001317FE">
        <w:rPr>
          <w:rFonts w:ascii="Garamond" w:hAnsi="Garamond" w:cs="Garamond"/>
          <w:sz w:val="24"/>
          <w:szCs w:val="24"/>
        </w:rPr>
        <w:t>Prehľad  opravných položiek k pohľadávkam,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pohľadávkam.</w:t>
      </w:r>
    </w:p>
    <w:p w:rsidR="00AB2A66" w:rsidRPr="001317FE" w:rsidRDefault="00E01325" w:rsidP="001317FE">
      <w:pPr>
        <w:spacing w:line="240" w:lineRule="auto"/>
        <w:jc w:val="both"/>
        <w:rPr>
          <w:rFonts w:ascii="Garamond" w:hAnsi="Garamond" w:cs="Garamond"/>
          <w:sz w:val="24"/>
          <w:szCs w:val="24"/>
        </w:rPr>
      </w:pPr>
      <w:r w:rsidRPr="001317FE">
        <w:rPr>
          <w:rFonts w:ascii="Garamond" w:hAnsi="Garamond" w:cs="Garamond"/>
          <w:sz w:val="24"/>
          <w:szCs w:val="24"/>
        </w:rPr>
        <w:lastRenderedPageBreak/>
        <w:t>• Účtovná jednotka nemá náplň pre túto položku;</w:t>
      </w:r>
    </w:p>
    <w:p w:rsidR="00E01325" w:rsidRPr="001317FE" w:rsidRDefault="00AB2A66" w:rsidP="001317FE">
      <w:pPr>
        <w:spacing w:line="240" w:lineRule="auto"/>
        <w:jc w:val="both"/>
        <w:rPr>
          <w:rFonts w:ascii="Garamond" w:hAnsi="Garamond" w:cs="Garamond"/>
          <w:sz w:val="24"/>
          <w:szCs w:val="24"/>
        </w:rPr>
      </w:pPr>
      <w:r w:rsidRPr="001317FE">
        <w:rPr>
          <w:rFonts w:ascii="Garamond" w:hAnsi="Garamond" w:cs="Garamond"/>
          <w:sz w:val="24"/>
          <w:szCs w:val="24"/>
        </w:rPr>
        <w:t xml:space="preserve">1) </w:t>
      </w:r>
      <w:r w:rsidR="00E01325" w:rsidRPr="001317FE">
        <w:rPr>
          <w:rFonts w:ascii="Garamond" w:hAnsi="Garamond" w:cs="Garamond"/>
          <w:sz w:val="24"/>
          <w:szCs w:val="24"/>
        </w:rPr>
        <w:t>Prehľad  pohľadávok do lehoty splatnosti a po lehote splatnosti.</w:t>
      </w:r>
    </w:p>
    <w:p w:rsidR="00E01325" w:rsidRPr="001317FE" w:rsidRDefault="00E01325" w:rsidP="001317FE">
      <w:pPr>
        <w:spacing w:line="240" w:lineRule="auto"/>
        <w:jc w:val="both"/>
        <w:rPr>
          <w:rFonts w:ascii="Garamond" w:hAnsi="Garamond" w:cs="Garamond"/>
          <w:sz w:val="24"/>
          <w:szCs w:val="24"/>
        </w:rPr>
      </w:pPr>
      <w:r w:rsidRPr="001317FE">
        <w:rPr>
          <w:rFonts w:ascii="Garamond" w:hAnsi="Garamond" w:cs="Garamond"/>
          <w:sz w:val="24"/>
          <w:szCs w:val="24"/>
        </w:rPr>
        <w:t>• Účtovná jednotka nemá náplň pre túto položku;</w:t>
      </w:r>
    </w:p>
    <w:p w:rsidR="00E01325" w:rsidRPr="001317FE" w:rsidRDefault="00AB2A66" w:rsidP="001317FE">
      <w:pPr>
        <w:spacing w:after="120" w:line="240" w:lineRule="auto"/>
        <w:jc w:val="both"/>
        <w:rPr>
          <w:rFonts w:ascii="Garamond" w:hAnsi="Garamond" w:cs="Garamond"/>
          <w:sz w:val="24"/>
          <w:szCs w:val="24"/>
        </w:rPr>
      </w:pPr>
      <w:r w:rsidRPr="001317FE">
        <w:rPr>
          <w:rFonts w:ascii="Garamond" w:hAnsi="Garamond" w:cs="Garamond"/>
          <w:sz w:val="24"/>
          <w:szCs w:val="24"/>
        </w:rPr>
        <w:t xml:space="preserve">1) </w:t>
      </w:r>
      <w:r w:rsidR="00E01325" w:rsidRPr="001317FE">
        <w:rPr>
          <w:rFonts w:ascii="Garamond" w:hAnsi="Garamond" w:cs="Garamond"/>
          <w:sz w:val="24"/>
          <w:szCs w:val="24"/>
        </w:rPr>
        <w:t>Prehľad významných položiek časového rozlíšenia nákladov budúcich období a príjmov budúcich období.</w:t>
      </w:r>
    </w:p>
    <w:p w:rsidR="00AB2A66" w:rsidRPr="001317FE" w:rsidRDefault="00E01325" w:rsidP="001317FE">
      <w:pPr>
        <w:spacing w:line="240" w:lineRule="auto"/>
        <w:jc w:val="both"/>
        <w:rPr>
          <w:rFonts w:ascii="Garamond" w:hAnsi="Garamond" w:cs="Garamond"/>
          <w:sz w:val="24"/>
          <w:szCs w:val="24"/>
        </w:rPr>
      </w:pPr>
      <w:r w:rsidRPr="001317FE">
        <w:rPr>
          <w:rFonts w:ascii="Garamond" w:hAnsi="Garamond" w:cs="Garamond"/>
          <w:sz w:val="24"/>
          <w:szCs w:val="24"/>
        </w:rPr>
        <w:t>• Účtovná jednotka nemá náplň pre túto položku;</w:t>
      </w:r>
    </w:p>
    <w:p w:rsidR="00E01325" w:rsidRPr="001317FE" w:rsidRDefault="00AB2A66" w:rsidP="001317FE">
      <w:pPr>
        <w:spacing w:line="240" w:lineRule="auto"/>
        <w:jc w:val="both"/>
        <w:rPr>
          <w:rFonts w:ascii="Garamond" w:hAnsi="Garamond" w:cs="Garamond"/>
          <w:sz w:val="24"/>
          <w:szCs w:val="24"/>
        </w:rPr>
      </w:pPr>
      <w:r w:rsidRPr="001317FE">
        <w:rPr>
          <w:rFonts w:ascii="Garamond" w:hAnsi="Garamond" w:cs="Garamond"/>
          <w:sz w:val="24"/>
          <w:szCs w:val="24"/>
        </w:rPr>
        <w:t xml:space="preserve">2) </w:t>
      </w:r>
      <w:r w:rsidR="00E01325" w:rsidRPr="001317FE">
        <w:rPr>
          <w:rFonts w:ascii="Garamond" w:hAnsi="Garamond" w:cs="Garamond"/>
          <w:sz w:val="24"/>
          <w:szCs w:val="24"/>
        </w:rPr>
        <w:t xml:space="preserve">Opis a výška zmien vlastných zdrojov krytia neobežného majetku a obežného majetku podľa položiek súvahy za bežné účtovné obdobie, a to </w:t>
      </w:r>
    </w:p>
    <w:p w:rsidR="00E01325" w:rsidRPr="001317FE" w:rsidRDefault="00E01325" w:rsidP="001317FE">
      <w:pPr>
        <w:spacing w:line="240" w:lineRule="auto"/>
        <w:ind w:left="180" w:hanging="180"/>
        <w:jc w:val="both"/>
        <w:rPr>
          <w:rFonts w:ascii="Garamond" w:hAnsi="Garamond" w:cs="Garamond"/>
          <w:sz w:val="24"/>
          <w:szCs w:val="24"/>
        </w:rPr>
      </w:pPr>
      <w:r w:rsidRPr="001317FE">
        <w:rPr>
          <w:rFonts w:ascii="Garamond" w:hAnsi="Garamond" w:cs="Garamond"/>
          <w:sz w:val="24"/>
          <w:szCs w:val="24"/>
        </w:rPr>
        <w:t>a) opis základného imania, nadačného imania v nadáciách, výška vkladov zakladateľov alebo zriaďovateľov, prioritný majetok v neziskových organizáciách poskytujúcich všeobecne prospešné služby, prevody zdrojov z fondov účtovnej jednotky a podobne; za jednotlivé položky sa uvádza stav na začiatku bežného účtovného obdobia, jednotlivé prírastky, úbytky, presuny a zostatok na konci bežného účtovného obdobia,</w:t>
      </w:r>
    </w:p>
    <w:p w:rsidR="00E01325" w:rsidRPr="001317FE" w:rsidRDefault="00E01325" w:rsidP="001317FE">
      <w:pPr>
        <w:spacing w:line="240" w:lineRule="auto"/>
        <w:jc w:val="both"/>
        <w:rPr>
          <w:rFonts w:ascii="Garamond" w:hAnsi="Garamond" w:cs="Garamond"/>
          <w:sz w:val="24"/>
          <w:szCs w:val="24"/>
        </w:rPr>
      </w:pPr>
      <w:r w:rsidRPr="001317FE">
        <w:rPr>
          <w:rFonts w:ascii="Garamond" w:hAnsi="Garamond" w:cs="Garamond"/>
          <w:sz w:val="24"/>
          <w:szCs w:val="24"/>
        </w:rPr>
        <w:t>• Účtovná jednotka nemá náplň pre túto položku;</w:t>
      </w:r>
    </w:p>
    <w:p w:rsidR="00E01325" w:rsidRPr="001317FE" w:rsidRDefault="00E01325" w:rsidP="001317FE">
      <w:pPr>
        <w:spacing w:line="240" w:lineRule="auto"/>
        <w:jc w:val="both"/>
        <w:rPr>
          <w:rFonts w:ascii="Garamond" w:hAnsi="Garamond" w:cs="Garamond"/>
          <w:b/>
          <w:bCs/>
          <w:sz w:val="24"/>
          <w:szCs w:val="24"/>
        </w:rPr>
      </w:pPr>
      <w:r w:rsidRPr="001317FE">
        <w:rPr>
          <w:rFonts w:ascii="Garamond" w:hAnsi="Garamond" w:cs="Garamond"/>
          <w:sz w:val="24"/>
          <w:szCs w:val="24"/>
        </w:rPr>
        <w:t xml:space="preserve">b) opis jednotlivých druhov fondov, ktoré tvorí účtovná jednotka, stav na začiatku bežného účtovného obdobia, prírastky, úbytky, presuny a zostatok na konci bežného účtovného obdobia – </w:t>
      </w:r>
      <w:r w:rsidRPr="001317FE">
        <w:rPr>
          <w:rFonts w:ascii="Garamond" w:hAnsi="Garamond" w:cs="Garamond"/>
          <w:b/>
          <w:bCs/>
          <w:sz w:val="24"/>
          <w:szCs w:val="24"/>
        </w:rPr>
        <w:t>údaje sú uvedené v tabuľke č.2;</w:t>
      </w:r>
    </w:p>
    <w:p w:rsidR="00E01325" w:rsidRPr="001317FE" w:rsidRDefault="00E01325" w:rsidP="001317FE">
      <w:pPr>
        <w:spacing w:line="240" w:lineRule="auto"/>
        <w:jc w:val="both"/>
        <w:rPr>
          <w:rFonts w:ascii="Garamond" w:hAnsi="Garamond" w:cs="Garamond"/>
          <w:b/>
          <w:bCs/>
          <w:sz w:val="24"/>
          <w:szCs w:val="24"/>
        </w:rPr>
      </w:pPr>
      <w:r w:rsidRPr="001317FE">
        <w:rPr>
          <w:rFonts w:ascii="Garamond" w:hAnsi="Garamond" w:cs="Garamond"/>
          <w:sz w:val="24"/>
          <w:szCs w:val="24"/>
        </w:rPr>
        <w:t xml:space="preserve"> Informácia o rozdelení účtovného zisku alebo vysporiadaní účtovnej straty vykázanej v minulých účtovných obdobiach: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572"/>
        <w:gridCol w:w="3633"/>
      </w:tblGrid>
      <w:tr w:rsidR="00E01325" w:rsidRPr="00281A26" w:rsidTr="001317FE">
        <w:trPr>
          <w:trHeight w:val="765"/>
        </w:trPr>
        <w:tc>
          <w:tcPr>
            <w:tcW w:w="5572" w:type="dxa"/>
            <w:noWrap/>
            <w:vAlign w:val="center"/>
          </w:tcPr>
          <w:p w:rsidR="00E01325" w:rsidRPr="00281A26" w:rsidRDefault="00E01325" w:rsidP="006F2094">
            <w:pPr>
              <w:pStyle w:val="TopHeader"/>
              <w:rPr>
                <w:rFonts w:ascii="Garamond" w:hAnsi="Garamond" w:cs="Garamond"/>
              </w:rPr>
            </w:pPr>
            <w:r w:rsidRPr="00281A26">
              <w:rPr>
                <w:rFonts w:ascii="Garamond" w:hAnsi="Garamond" w:cs="Garamond"/>
              </w:rPr>
              <w:t>Názov položky</w:t>
            </w:r>
          </w:p>
        </w:tc>
        <w:tc>
          <w:tcPr>
            <w:tcW w:w="3633" w:type="dxa"/>
            <w:vAlign w:val="center"/>
          </w:tcPr>
          <w:p w:rsidR="00E01325" w:rsidRDefault="00E01325" w:rsidP="006F2094">
            <w:pPr>
              <w:pStyle w:val="TopHeader"/>
              <w:rPr>
                <w:rFonts w:ascii="Garamond" w:hAnsi="Garamond" w:cs="Garamond"/>
              </w:rPr>
            </w:pPr>
            <w:r w:rsidRPr="00281A26">
              <w:rPr>
                <w:rFonts w:ascii="Garamond" w:hAnsi="Garamond" w:cs="Garamond"/>
              </w:rPr>
              <w:t xml:space="preserve">Bezprostredne predchádzajúce </w:t>
            </w:r>
          </w:p>
          <w:p w:rsidR="00E01325" w:rsidRPr="00281A26" w:rsidRDefault="00E01325" w:rsidP="006F2094">
            <w:pPr>
              <w:pStyle w:val="TopHeader"/>
              <w:rPr>
                <w:rFonts w:ascii="Garamond" w:hAnsi="Garamond" w:cs="Garamond"/>
              </w:rPr>
            </w:pPr>
            <w:r w:rsidRPr="00281A26">
              <w:rPr>
                <w:rFonts w:ascii="Garamond" w:hAnsi="Garamond" w:cs="Garamond"/>
              </w:rPr>
              <w:t>účtovné obdobie</w:t>
            </w: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b/>
                <w:bCs/>
                <w:color w:val="000000"/>
              </w:rPr>
            </w:pPr>
            <w:r w:rsidRPr="00281A26">
              <w:rPr>
                <w:rFonts w:ascii="Garamond" w:hAnsi="Garamond" w:cs="Garamond"/>
                <w:b/>
                <w:bCs/>
                <w:color w:val="000000"/>
              </w:rPr>
              <w:t>Účtovný zisk</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9205" w:type="dxa"/>
            <w:gridSpan w:val="2"/>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b/>
                <w:bCs/>
                <w:color w:val="000000"/>
              </w:rPr>
              <w:t>Rozdelenie účtovného zisku</w:t>
            </w: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Prídel do základného imania</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Prídel do f</w:t>
            </w:r>
            <w:r w:rsidRPr="00281A26">
              <w:rPr>
                <w:rFonts w:ascii="Garamond" w:hAnsi="Garamond" w:cs="Garamond"/>
              </w:rPr>
              <w:t>ondu tvoreného podľa osobitného predpisu</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Prídel do fondu reprodukcie</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Prídel do rezervného fondu</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Prídel do fondu tvoreného zo zisku</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Prídel do ostatných fondov</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Úhrada straty minulých období</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 xml:space="preserve">Prevod do sociálneho fondu </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Default="00E01325" w:rsidP="006F2094">
            <w:pPr>
              <w:spacing w:after="0" w:line="240" w:lineRule="auto"/>
              <w:rPr>
                <w:rFonts w:ascii="Garamond" w:hAnsi="Garamond" w:cs="Garamond"/>
              </w:rPr>
            </w:pPr>
            <w:r w:rsidRPr="00281A26">
              <w:rPr>
                <w:rFonts w:ascii="Garamond" w:hAnsi="Garamond" w:cs="Garamond"/>
                <w:color w:val="000000"/>
              </w:rPr>
              <w:t>Prevod  do n</w:t>
            </w:r>
            <w:r w:rsidRPr="00281A26">
              <w:rPr>
                <w:rFonts w:ascii="Garamond" w:hAnsi="Garamond" w:cs="Garamond"/>
              </w:rPr>
              <w:t xml:space="preserve">evysporiadaného výsledku </w:t>
            </w:r>
          </w:p>
          <w:p w:rsidR="00E01325" w:rsidRPr="00281A26" w:rsidRDefault="00E01325" w:rsidP="006F2094">
            <w:pPr>
              <w:spacing w:after="0" w:line="240" w:lineRule="auto"/>
              <w:rPr>
                <w:rFonts w:ascii="Garamond" w:hAnsi="Garamond" w:cs="Garamond"/>
                <w:color w:val="000000"/>
              </w:rPr>
            </w:pPr>
            <w:r w:rsidRPr="00281A26">
              <w:rPr>
                <w:rFonts w:ascii="Garamond" w:hAnsi="Garamond" w:cs="Garamond"/>
              </w:rPr>
              <w:t>hospodárenia minulých rokov</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 xml:space="preserve">Iné </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b/>
                <w:bCs/>
                <w:color w:val="000000"/>
              </w:rPr>
            </w:pPr>
            <w:r w:rsidRPr="00281A26">
              <w:rPr>
                <w:rFonts w:ascii="Garamond" w:hAnsi="Garamond" w:cs="Garamond"/>
                <w:b/>
                <w:bCs/>
                <w:color w:val="000000"/>
              </w:rPr>
              <w:t>Účtovná strata</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r>
              <w:rPr>
                <w:rFonts w:ascii="Garamond" w:hAnsi="Garamond" w:cs="Garamond"/>
                <w:color w:val="000000"/>
              </w:rPr>
              <w:t>0,03</w:t>
            </w:r>
          </w:p>
        </w:tc>
      </w:tr>
      <w:tr w:rsidR="00E01325" w:rsidRPr="00281A26" w:rsidTr="001317FE">
        <w:trPr>
          <w:trHeight w:val="330"/>
        </w:trPr>
        <w:tc>
          <w:tcPr>
            <w:tcW w:w="9205" w:type="dxa"/>
            <w:gridSpan w:val="2"/>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b/>
                <w:bCs/>
                <w:color w:val="000000"/>
              </w:rPr>
              <w:t>Vysporiadanie účtovnej straty</w:t>
            </w: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Zo základného imania</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Z rezervného fondu</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Z fondu tvoreného zo zisku</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lastRenderedPageBreak/>
              <w:t>Z ostatných fondov</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Z nerozdeleného zisku minulých rokov</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r w:rsidR="00E01325" w:rsidRPr="00281A26" w:rsidTr="001317FE">
        <w:trPr>
          <w:trHeight w:val="330"/>
        </w:trPr>
        <w:tc>
          <w:tcPr>
            <w:tcW w:w="5572" w:type="dxa"/>
            <w:noWrap/>
            <w:vAlign w:val="center"/>
          </w:tcPr>
          <w:p w:rsidR="00E01325" w:rsidRDefault="00E01325" w:rsidP="006F2094">
            <w:pPr>
              <w:spacing w:after="0" w:line="240" w:lineRule="auto"/>
              <w:rPr>
                <w:rFonts w:ascii="Garamond" w:hAnsi="Garamond" w:cs="Garamond"/>
              </w:rPr>
            </w:pPr>
            <w:r w:rsidRPr="00281A26">
              <w:rPr>
                <w:rFonts w:ascii="Garamond" w:hAnsi="Garamond" w:cs="Garamond"/>
                <w:color w:val="000000"/>
              </w:rPr>
              <w:t>Prevod do n</w:t>
            </w:r>
            <w:r w:rsidRPr="00281A26">
              <w:rPr>
                <w:rFonts w:ascii="Garamond" w:hAnsi="Garamond" w:cs="Garamond"/>
              </w:rPr>
              <w:t xml:space="preserve">evysporiadaného výsledku </w:t>
            </w:r>
          </w:p>
          <w:p w:rsidR="00E01325" w:rsidRPr="00281A26" w:rsidRDefault="00E01325" w:rsidP="006F2094">
            <w:pPr>
              <w:spacing w:after="0" w:line="240" w:lineRule="auto"/>
              <w:rPr>
                <w:rFonts w:ascii="Garamond" w:hAnsi="Garamond" w:cs="Garamond"/>
                <w:color w:val="000000"/>
              </w:rPr>
            </w:pPr>
            <w:r w:rsidRPr="00281A26">
              <w:rPr>
                <w:rFonts w:ascii="Garamond" w:hAnsi="Garamond" w:cs="Garamond"/>
              </w:rPr>
              <w:t>hospodárenia minulých rokov</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r>
              <w:rPr>
                <w:rFonts w:ascii="Garamond" w:hAnsi="Garamond" w:cs="Garamond"/>
                <w:color w:val="000000"/>
              </w:rPr>
              <w:t>0,03</w:t>
            </w:r>
          </w:p>
        </w:tc>
      </w:tr>
      <w:tr w:rsidR="00E01325" w:rsidRPr="00281A26" w:rsidTr="001317FE">
        <w:trPr>
          <w:trHeight w:val="330"/>
        </w:trPr>
        <w:tc>
          <w:tcPr>
            <w:tcW w:w="5572" w:type="dxa"/>
            <w:noWrap/>
            <w:vAlign w:val="center"/>
          </w:tcPr>
          <w:p w:rsidR="00E01325" w:rsidRPr="00281A26" w:rsidRDefault="00E01325" w:rsidP="006F2094">
            <w:pPr>
              <w:spacing w:after="0" w:line="240" w:lineRule="auto"/>
              <w:rPr>
                <w:rFonts w:ascii="Garamond" w:hAnsi="Garamond" w:cs="Garamond"/>
                <w:color w:val="000000"/>
              </w:rPr>
            </w:pPr>
            <w:r w:rsidRPr="00281A26">
              <w:rPr>
                <w:rFonts w:ascii="Garamond" w:hAnsi="Garamond" w:cs="Garamond"/>
                <w:color w:val="000000"/>
              </w:rPr>
              <w:t xml:space="preserve">Iné </w:t>
            </w:r>
          </w:p>
        </w:tc>
        <w:tc>
          <w:tcPr>
            <w:tcW w:w="3633" w:type="dxa"/>
            <w:noWrap/>
            <w:vAlign w:val="center"/>
          </w:tcPr>
          <w:p w:rsidR="00E01325" w:rsidRPr="00281A26" w:rsidRDefault="00E01325" w:rsidP="006F2094">
            <w:pPr>
              <w:spacing w:after="0" w:line="240" w:lineRule="auto"/>
              <w:jc w:val="center"/>
              <w:rPr>
                <w:rFonts w:ascii="Garamond" w:hAnsi="Garamond" w:cs="Garamond"/>
                <w:color w:val="000000"/>
              </w:rPr>
            </w:pPr>
          </w:p>
        </w:tc>
      </w:tr>
    </w:tbl>
    <w:p w:rsidR="00E01325" w:rsidRPr="00041754" w:rsidRDefault="00E01325" w:rsidP="00E01325">
      <w:pPr>
        <w:spacing w:line="240" w:lineRule="auto"/>
        <w:rPr>
          <w:rFonts w:ascii="Garamond" w:hAnsi="Garamond" w:cs="Garamond"/>
          <w:b/>
          <w:bCs/>
        </w:rPr>
      </w:pPr>
    </w:p>
    <w:p w:rsidR="00E01325" w:rsidRPr="001317FE" w:rsidRDefault="00AB2A66" w:rsidP="001317FE">
      <w:pPr>
        <w:spacing w:after="120" w:line="240" w:lineRule="auto"/>
        <w:jc w:val="both"/>
        <w:rPr>
          <w:rFonts w:ascii="Garamond" w:hAnsi="Garamond" w:cs="Garamond"/>
          <w:sz w:val="24"/>
          <w:szCs w:val="24"/>
        </w:rPr>
      </w:pPr>
      <w:r w:rsidRPr="001317FE">
        <w:rPr>
          <w:rFonts w:ascii="Garamond" w:hAnsi="Garamond" w:cs="Garamond"/>
          <w:sz w:val="24"/>
          <w:szCs w:val="24"/>
        </w:rPr>
        <w:t xml:space="preserve">3) </w:t>
      </w:r>
      <w:r w:rsidR="00E01325" w:rsidRPr="001317FE">
        <w:rPr>
          <w:rFonts w:ascii="Garamond" w:hAnsi="Garamond" w:cs="Garamond"/>
          <w:sz w:val="24"/>
          <w:szCs w:val="24"/>
        </w:rPr>
        <w:t xml:space="preserve"> Opis a výška cudzích zdrojov, a to</w:t>
      </w:r>
    </w:p>
    <w:p w:rsidR="00E01325" w:rsidRPr="001317FE" w:rsidRDefault="00E01325" w:rsidP="001317FE">
      <w:pPr>
        <w:spacing w:line="240" w:lineRule="auto"/>
        <w:jc w:val="both"/>
        <w:rPr>
          <w:rFonts w:ascii="Garamond" w:hAnsi="Garamond" w:cs="Garamond"/>
          <w:b/>
          <w:bCs/>
          <w:sz w:val="24"/>
          <w:szCs w:val="24"/>
        </w:rPr>
      </w:pPr>
      <w:r w:rsidRPr="001317FE">
        <w:rPr>
          <w:rFonts w:ascii="Garamond" w:hAnsi="Garamond" w:cs="Garamond"/>
          <w:sz w:val="24"/>
          <w:szCs w:val="24"/>
        </w:rPr>
        <w:t xml:space="preserve">a) údaje o jednotlivých druhoch rezerv, ktoré tvorí účtovná jednotka; uvádza sa stav rezerv na začiatku bežného účtovného obdobia, ich tvorba, zníženie, použitie alebo zrušenie počas bežného účtovného obdobia a zostatok rezervy na konci bežného účtovného obdobia, pričom sa uvedie predpokladaný rok použitia rezervy: </w:t>
      </w:r>
    </w:p>
    <w:tbl>
      <w:tblPr>
        <w:tblW w:w="9324"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99"/>
        <w:gridCol w:w="1947"/>
        <w:gridCol w:w="872"/>
        <w:gridCol w:w="917"/>
        <w:gridCol w:w="1311"/>
        <w:gridCol w:w="1778"/>
      </w:tblGrid>
      <w:tr w:rsidR="00E01325" w:rsidRPr="002942AD" w:rsidTr="00E01325">
        <w:trPr>
          <w:trHeight w:val="430"/>
        </w:trPr>
        <w:tc>
          <w:tcPr>
            <w:tcW w:w="2499"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Druh rezervy</w:t>
            </w:r>
          </w:p>
          <w:p w:rsidR="00E01325" w:rsidRPr="002942AD" w:rsidRDefault="00E01325" w:rsidP="006F2094">
            <w:pPr>
              <w:spacing w:after="0" w:line="240" w:lineRule="auto"/>
              <w:jc w:val="center"/>
              <w:rPr>
                <w:rFonts w:ascii="Garamond" w:hAnsi="Garamond" w:cs="Garamond"/>
                <w:b/>
                <w:bCs/>
                <w:sz w:val="18"/>
                <w:szCs w:val="18"/>
              </w:rPr>
            </w:pPr>
          </w:p>
        </w:tc>
        <w:tc>
          <w:tcPr>
            <w:tcW w:w="1947"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 xml:space="preserve">Stav na začiatku bežného </w:t>
            </w:r>
          </w:p>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účtovného obdobia</w:t>
            </w:r>
          </w:p>
        </w:tc>
        <w:tc>
          <w:tcPr>
            <w:tcW w:w="872"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 xml:space="preserve">Tvorba </w:t>
            </w:r>
          </w:p>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rezerv</w:t>
            </w:r>
          </w:p>
        </w:tc>
        <w:tc>
          <w:tcPr>
            <w:tcW w:w="917"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 xml:space="preserve">Použitie </w:t>
            </w:r>
          </w:p>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rezerv</w:t>
            </w:r>
          </w:p>
        </w:tc>
        <w:tc>
          <w:tcPr>
            <w:tcW w:w="1311"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 xml:space="preserve">Zrušenie alebo </w:t>
            </w:r>
          </w:p>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zníženie rezerv</w:t>
            </w:r>
          </w:p>
        </w:tc>
        <w:tc>
          <w:tcPr>
            <w:tcW w:w="1778"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 xml:space="preserve">Stav na konci bežného </w:t>
            </w:r>
          </w:p>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účtovného obdobia</w:t>
            </w:r>
          </w:p>
        </w:tc>
      </w:tr>
      <w:tr w:rsidR="00E01325" w:rsidRPr="002942AD" w:rsidTr="00E01325">
        <w:trPr>
          <w:trHeight w:val="207"/>
        </w:trPr>
        <w:tc>
          <w:tcPr>
            <w:tcW w:w="2499" w:type="dxa"/>
            <w:vAlign w:val="center"/>
          </w:tcPr>
          <w:p w:rsidR="00E01325" w:rsidRPr="002942AD" w:rsidRDefault="00E01325" w:rsidP="006F2094">
            <w:pPr>
              <w:spacing w:after="0" w:line="240" w:lineRule="auto"/>
              <w:rPr>
                <w:rFonts w:ascii="Garamond" w:hAnsi="Garamond" w:cs="Garamond"/>
                <w:sz w:val="18"/>
                <w:szCs w:val="18"/>
              </w:rPr>
            </w:pPr>
            <w:r w:rsidRPr="002942AD">
              <w:rPr>
                <w:rFonts w:ascii="Garamond" w:hAnsi="Garamond" w:cs="Garamond"/>
                <w:sz w:val="18"/>
                <w:szCs w:val="18"/>
              </w:rPr>
              <w:t>Rezerva na nevyčerpané dovolenky</w:t>
            </w:r>
          </w:p>
        </w:tc>
        <w:tc>
          <w:tcPr>
            <w:tcW w:w="1947"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7 992,00</w:t>
            </w:r>
          </w:p>
        </w:tc>
        <w:tc>
          <w:tcPr>
            <w:tcW w:w="872"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3 683,00</w:t>
            </w:r>
          </w:p>
        </w:tc>
        <w:tc>
          <w:tcPr>
            <w:tcW w:w="917"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7 992,00</w:t>
            </w:r>
          </w:p>
        </w:tc>
        <w:tc>
          <w:tcPr>
            <w:tcW w:w="1311"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w:t>
            </w:r>
          </w:p>
        </w:tc>
        <w:tc>
          <w:tcPr>
            <w:tcW w:w="1778"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3 683,00</w:t>
            </w:r>
          </w:p>
        </w:tc>
      </w:tr>
      <w:tr w:rsidR="00E01325" w:rsidRPr="002942AD" w:rsidTr="00E01325">
        <w:trPr>
          <w:trHeight w:val="207"/>
        </w:trPr>
        <w:tc>
          <w:tcPr>
            <w:tcW w:w="2499" w:type="dxa"/>
            <w:vAlign w:val="center"/>
          </w:tcPr>
          <w:p w:rsidR="00E01325" w:rsidRPr="002942AD" w:rsidRDefault="00E01325" w:rsidP="006F2094">
            <w:pPr>
              <w:spacing w:after="0" w:line="240" w:lineRule="auto"/>
              <w:rPr>
                <w:rFonts w:ascii="Garamond" w:hAnsi="Garamond" w:cs="Garamond"/>
                <w:b/>
                <w:bCs/>
                <w:sz w:val="18"/>
                <w:szCs w:val="18"/>
              </w:rPr>
            </w:pPr>
            <w:r w:rsidRPr="002942AD">
              <w:rPr>
                <w:rFonts w:ascii="Garamond" w:hAnsi="Garamond" w:cs="Garamond"/>
                <w:b/>
                <w:bCs/>
                <w:sz w:val="18"/>
                <w:szCs w:val="18"/>
              </w:rPr>
              <w:t>Zákonné rezervy spolu</w:t>
            </w:r>
          </w:p>
        </w:tc>
        <w:tc>
          <w:tcPr>
            <w:tcW w:w="1947"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7 992,00</w:t>
            </w:r>
          </w:p>
        </w:tc>
        <w:tc>
          <w:tcPr>
            <w:tcW w:w="872"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3 683,00</w:t>
            </w:r>
          </w:p>
        </w:tc>
        <w:tc>
          <w:tcPr>
            <w:tcW w:w="917"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7 992,00</w:t>
            </w:r>
          </w:p>
        </w:tc>
        <w:tc>
          <w:tcPr>
            <w:tcW w:w="1311"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w:t>
            </w:r>
          </w:p>
        </w:tc>
        <w:tc>
          <w:tcPr>
            <w:tcW w:w="1778"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3 683,00</w:t>
            </w:r>
          </w:p>
        </w:tc>
      </w:tr>
      <w:tr w:rsidR="00E01325" w:rsidRPr="002942AD" w:rsidTr="00E01325">
        <w:trPr>
          <w:trHeight w:val="207"/>
        </w:trPr>
        <w:tc>
          <w:tcPr>
            <w:tcW w:w="2499" w:type="dxa"/>
            <w:vAlign w:val="center"/>
          </w:tcPr>
          <w:p w:rsidR="00E01325" w:rsidRPr="002942AD" w:rsidRDefault="00E01325" w:rsidP="006F2094">
            <w:pPr>
              <w:spacing w:after="0" w:line="240" w:lineRule="auto"/>
              <w:rPr>
                <w:rFonts w:ascii="Garamond" w:hAnsi="Garamond" w:cs="Garamond"/>
                <w:sz w:val="18"/>
                <w:szCs w:val="18"/>
              </w:rPr>
            </w:pPr>
            <w:r w:rsidRPr="002942AD">
              <w:rPr>
                <w:rFonts w:ascii="Garamond" w:hAnsi="Garamond" w:cs="Garamond"/>
                <w:sz w:val="18"/>
                <w:szCs w:val="18"/>
              </w:rPr>
              <w:t>Rezerva na audítorské služby</w:t>
            </w:r>
          </w:p>
        </w:tc>
        <w:tc>
          <w:tcPr>
            <w:tcW w:w="1947"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w:t>
            </w:r>
          </w:p>
        </w:tc>
        <w:tc>
          <w:tcPr>
            <w:tcW w:w="872"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500,00</w:t>
            </w:r>
          </w:p>
        </w:tc>
        <w:tc>
          <w:tcPr>
            <w:tcW w:w="917"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w:t>
            </w:r>
          </w:p>
        </w:tc>
        <w:tc>
          <w:tcPr>
            <w:tcW w:w="1311"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w:t>
            </w:r>
          </w:p>
        </w:tc>
        <w:tc>
          <w:tcPr>
            <w:tcW w:w="1778"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500,00</w:t>
            </w:r>
          </w:p>
        </w:tc>
      </w:tr>
      <w:tr w:rsidR="00E01325" w:rsidRPr="002942AD" w:rsidTr="00E01325">
        <w:trPr>
          <w:trHeight w:val="207"/>
        </w:trPr>
        <w:tc>
          <w:tcPr>
            <w:tcW w:w="2499" w:type="dxa"/>
            <w:vAlign w:val="center"/>
          </w:tcPr>
          <w:p w:rsidR="00E01325" w:rsidRPr="002942AD" w:rsidRDefault="00E01325" w:rsidP="006F2094">
            <w:pPr>
              <w:spacing w:after="0" w:line="240" w:lineRule="auto"/>
              <w:rPr>
                <w:rFonts w:ascii="Garamond" w:hAnsi="Garamond" w:cs="Garamond"/>
                <w:sz w:val="18"/>
                <w:szCs w:val="18"/>
              </w:rPr>
            </w:pPr>
            <w:r w:rsidRPr="002942AD">
              <w:rPr>
                <w:rFonts w:ascii="Garamond" w:hAnsi="Garamond" w:cs="Garamond"/>
                <w:sz w:val="18"/>
                <w:szCs w:val="18"/>
              </w:rPr>
              <w:t>Rezerva na cestovné</w:t>
            </w:r>
          </w:p>
        </w:tc>
        <w:tc>
          <w:tcPr>
            <w:tcW w:w="1947"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99,00</w:t>
            </w:r>
          </w:p>
        </w:tc>
        <w:tc>
          <w:tcPr>
            <w:tcW w:w="872"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0,00</w:t>
            </w:r>
          </w:p>
        </w:tc>
        <w:tc>
          <w:tcPr>
            <w:tcW w:w="917"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99,00</w:t>
            </w:r>
          </w:p>
        </w:tc>
        <w:tc>
          <w:tcPr>
            <w:tcW w:w="1311"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w:t>
            </w:r>
          </w:p>
        </w:tc>
        <w:tc>
          <w:tcPr>
            <w:tcW w:w="1778" w:type="dxa"/>
          </w:tcPr>
          <w:p w:rsidR="00E01325" w:rsidRPr="002942AD" w:rsidRDefault="00E01325" w:rsidP="006F2094">
            <w:pPr>
              <w:spacing w:after="0" w:line="240" w:lineRule="auto"/>
              <w:jc w:val="center"/>
              <w:rPr>
                <w:rFonts w:ascii="Garamond" w:hAnsi="Garamond" w:cs="Garamond"/>
                <w:sz w:val="18"/>
                <w:szCs w:val="18"/>
              </w:rPr>
            </w:pPr>
            <w:r w:rsidRPr="002942AD">
              <w:rPr>
                <w:rFonts w:ascii="Garamond" w:hAnsi="Garamond" w:cs="Garamond"/>
                <w:sz w:val="18"/>
                <w:szCs w:val="18"/>
              </w:rPr>
              <w:t>0,00</w:t>
            </w:r>
          </w:p>
        </w:tc>
      </w:tr>
      <w:tr w:rsidR="00E01325" w:rsidRPr="002942AD" w:rsidTr="00E01325">
        <w:trPr>
          <w:trHeight w:val="207"/>
        </w:trPr>
        <w:tc>
          <w:tcPr>
            <w:tcW w:w="2499" w:type="dxa"/>
            <w:vAlign w:val="center"/>
          </w:tcPr>
          <w:p w:rsidR="00E01325" w:rsidRPr="002942AD" w:rsidRDefault="00E01325" w:rsidP="006F2094">
            <w:pPr>
              <w:spacing w:after="0" w:line="240" w:lineRule="auto"/>
              <w:rPr>
                <w:rFonts w:ascii="Garamond" w:hAnsi="Garamond" w:cs="Garamond"/>
                <w:b/>
                <w:bCs/>
                <w:sz w:val="18"/>
                <w:szCs w:val="18"/>
              </w:rPr>
            </w:pPr>
            <w:r w:rsidRPr="002942AD">
              <w:rPr>
                <w:rFonts w:ascii="Garamond" w:hAnsi="Garamond" w:cs="Garamond"/>
                <w:b/>
                <w:bCs/>
                <w:sz w:val="18"/>
                <w:szCs w:val="18"/>
              </w:rPr>
              <w:t>Ostatné rezervy spolu</w:t>
            </w:r>
          </w:p>
        </w:tc>
        <w:tc>
          <w:tcPr>
            <w:tcW w:w="1947"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99,00</w:t>
            </w:r>
          </w:p>
        </w:tc>
        <w:tc>
          <w:tcPr>
            <w:tcW w:w="872"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500,00</w:t>
            </w:r>
          </w:p>
        </w:tc>
        <w:tc>
          <w:tcPr>
            <w:tcW w:w="917"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99,00</w:t>
            </w:r>
          </w:p>
        </w:tc>
        <w:tc>
          <w:tcPr>
            <w:tcW w:w="1311"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w:t>
            </w:r>
          </w:p>
        </w:tc>
        <w:tc>
          <w:tcPr>
            <w:tcW w:w="1778" w:type="dxa"/>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500,00</w:t>
            </w:r>
          </w:p>
        </w:tc>
      </w:tr>
      <w:tr w:rsidR="00E01325" w:rsidRPr="002942AD" w:rsidTr="00E01325">
        <w:trPr>
          <w:trHeight w:val="519"/>
        </w:trPr>
        <w:tc>
          <w:tcPr>
            <w:tcW w:w="2499" w:type="dxa"/>
            <w:vAlign w:val="center"/>
          </w:tcPr>
          <w:p w:rsidR="00E01325" w:rsidRPr="002942AD" w:rsidRDefault="00E01325" w:rsidP="006F2094">
            <w:pPr>
              <w:spacing w:after="0" w:line="240" w:lineRule="auto"/>
              <w:rPr>
                <w:rFonts w:ascii="Garamond" w:hAnsi="Garamond" w:cs="Garamond"/>
                <w:b/>
                <w:bCs/>
                <w:sz w:val="18"/>
                <w:szCs w:val="18"/>
              </w:rPr>
            </w:pPr>
            <w:r w:rsidRPr="002942AD">
              <w:rPr>
                <w:rFonts w:ascii="Garamond" w:hAnsi="Garamond" w:cs="Garamond"/>
                <w:b/>
                <w:bCs/>
                <w:sz w:val="18"/>
                <w:szCs w:val="18"/>
              </w:rPr>
              <w:t>Rezervy spolu</w:t>
            </w:r>
          </w:p>
        </w:tc>
        <w:tc>
          <w:tcPr>
            <w:tcW w:w="1947"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8 091,00</w:t>
            </w:r>
          </w:p>
        </w:tc>
        <w:tc>
          <w:tcPr>
            <w:tcW w:w="872"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4 183,00</w:t>
            </w:r>
          </w:p>
        </w:tc>
        <w:tc>
          <w:tcPr>
            <w:tcW w:w="917"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8 091,00</w:t>
            </w:r>
          </w:p>
        </w:tc>
        <w:tc>
          <w:tcPr>
            <w:tcW w:w="1311"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w:t>
            </w:r>
          </w:p>
        </w:tc>
        <w:tc>
          <w:tcPr>
            <w:tcW w:w="1778" w:type="dxa"/>
            <w:vAlign w:val="center"/>
          </w:tcPr>
          <w:p w:rsidR="00E01325" w:rsidRPr="002942AD" w:rsidRDefault="00E01325" w:rsidP="006F2094">
            <w:pPr>
              <w:spacing w:after="0" w:line="240" w:lineRule="auto"/>
              <w:jc w:val="center"/>
              <w:rPr>
                <w:rFonts w:ascii="Garamond" w:hAnsi="Garamond" w:cs="Garamond"/>
                <w:b/>
                <w:bCs/>
                <w:sz w:val="18"/>
                <w:szCs w:val="18"/>
              </w:rPr>
            </w:pPr>
            <w:r w:rsidRPr="002942AD">
              <w:rPr>
                <w:rFonts w:ascii="Garamond" w:hAnsi="Garamond" w:cs="Garamond"/>
                <w:b/>
                <w:bCs/>
                <w:sz w:val="18"/>
                <w:szCs w:val="18"/>
              </w:rPr>
              <w:t>4 183,00</w:t>
            </w:r>
          </w:p>
        </w:tc>
      </w:tr>
    </w:tbl>
    <w:p w:rsidR="00E01325" w:rsidRPr="008A55CF" w:rsidRDefault="00E01325" w:rsidP="00E01325">
      <w:pPr>
        <w:spacing w:line="240" w:lineRule="auto"/>
        <w:rPr>
          <w:rFonts w:ascii="Garamond" w:hAnsi="Garamond" w:cs="Garamond"/>
          <w:b/>
          <w:bCs/>
        </w:rPr>
      </w:pPr>
    </w:p>
    <w:p w:rsidR="00E01325" w:rsidRDefault="00E01325" w:rsidP="00E01325">
      <w:pPr>
        <w:spacing w:line="240" w:lineRule="auto"/>
        <w:ind w:left="240" w:hanging="240"/>
        <w:rPr>
          <w:rFonts w:ascii="Garamond" w:hAnsi="Garamond" w:cs="Garamond"/>
        </w:rPr>
      </w:pPr>
      <w:r w:rsidRPr="00281A26">
        <w:rPr>
          <w:rFonts w:ascii="Garamond" w:hAnsi="Garamond" w:cs="Garamond"/>
        </w:rPr>
        <w:t>b) údaje o významných položkách na účtoch 325 -  Ostatné záväzky a 379 – Iné záväzky; uvádza sa začiatočný stav, prírastky, úbytky a konečný zostatok podľa jednotlivých druhov  záväzkov,</w:t>
      </w:r>
    </w:p>
    <w:tbl>
      <w:tblPr>
        <w:tblW w:w="9369"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07"/>
        <w:gridCol w:w="2047"/>
        <w:gridCol w:w="1598"/>
        <w:gridCol w:w="1470"/>
        <w:gridCol w:w="2047"/>
      </w:tblGrid>
      <w:tr w:rsidR="00E01325" w:rsidRPr="008A55CF" w:rsidTr="00525E00">
        <w:trPr>
          <w:trHeight w:val="1172"/>
        </w:trPr>
        <w:tc>
          <w:tcPr>
            <w:tcW w:w="2207" w:type="dxa"/>
            <w:vAlign w:val="center"/>
          </w:tcPr>
          <w:p w:rsidR="00E01325" w:rsidRPr="008A55CF" w:rsidRDefault="00E01325" w:rsidP="006F2094">
            <w:pPr>
              <w:spacing w:after="0" w:line="240" w:lineRule="auto"/>
              <w:jc w:val="center"/>
              <w:rPr>
                <w:rFonts w:ascii="Garamond" w:hAnsi="Garamond" w:cs="Garamond"/>
                <w:b/>
                <w:bCs/>
              </w:rPr>
            </w:pPr>
            <w:r w:rsidRPr="008A55CF">
              <w:rPr>
                <w:rFonts w:ascii="Garamond" w:hAnsi="Garamond" w:cs="Garamond"/>
                <w:b/>
                <w:bCs/>
              </w:rPr>
              <w:t>Druh záväzku</w:t>
            </w:r>
          </w:p>
        </w:tc>
        <w:tc>
          <w:tcPr>
            <w:tcW w:w="2047" w:type="dxa"/>
            <w:vAlign w:val="center"/>
          </w:tcPr>
          <w:p w:rsidR="00E01325" w:rsidRPr="008A55CF" w:rsidRDefault="00E01325" w:rsidP="006F2094">
            <w:pPr>
              <w:spacing w:after="0" w:line="240" w:lineRule="auto"/>
              <w:jc w:val="center"/>
              <w:rPr>
                <w:rFonts w:ascii="Garamond" w:hAnsi="Garamond" w:cs="Garamond"/>
                <w:b/>
                <w:bCs/>
              </w:rPr>
            </w:pPr>
            <w:r w:rsidRPr="008A55CF">
              <w:rPr>
                <w:rFonts w:ascii="Garamond" w:hAnsi="Garamond" w:cs="Garamond"/>
                <w:b/>
                <w:bCs/>
              </w:rPr>
              <w:t>Stav na začiatku bežného účtovného obdobia</w:t>
            </w:r>
          </w:p>
        </w:tc>
        <w:tc>
          <w:tcPr>
            <w:tcW w:w="1598" w:type="dxa"/>
            <w:vAlign w:val="center"/>
          </w:tcPr>
          <w:p w:rsidR="00E01325" w:rsidRPr="008A55CF" w:rsidRDefault="00E01325" w:rsidP="006F2094">
            <w:pPr>
              <w:spacing w:after="0" w:line="240" w:lineRule="auto"/>
              <w:jc w:val="center"/>
              <w:rPr>
                <w:rFonts w:ascii="Garamond" w:hAnsi="Garamond" w:cs="Garamond"/>
                <w:b/>
                <w:bCs/>
              </w:rPr>
            </w:pPr>
            <w:r>
              <w:rPr>
                <w:rFonts w:ascii="Garamond" w:hAnsi="Garamond" w:cs="Garamond"/>
                <w:b/>
                <w:bCs/>
              </w:rPr>
              <w:t>Prírastky</w:t>
            </w:r>
          </w:p>
        </w:tc>
        <w:tc>
          <w:tcPr>
            <w:tcW w:w="1470" w:type="dxa"/>
            <w:vAlign w:val="center"/>
          </w:tcPr>
          <w:p w:rsidR="00E01325" w:rsidRPr="008A55CF" w:rsidRDefault="00E01325" w:rsidP="006F2094">
            <w:pPr>
              <w:spacing w:after="0" w:line="240" w:lineRule="auto"/>
              <w:jc w:val="center"/>
              <w:rPr>
                <w:rFonts w:ascii="Garamond" w:hAnsi="Garamond" w:cs="Garamond"/>
                <w:b/>
                <w:bCs/>
              </w:rPr>
            </w:pPr>
            <w:r>
              <w:rPr>
                <w:rFonts w:ascii="Garamond" w:hAnsi="Garamond" w:cs="Garamond"/>
                <w:b/>
                <w:bCs/>
              </w:rPr>
              <w:t>Úbytky</w:t>
            </w:r>
          </w:p>
        </w:tc>
        <w:tc>
          <w:tcPr>
            <w:tcW w:w="2047" w:type="dxa"/>
            <w:vAlign w:val="center"/>
          </w:tcPr>
          <w:p w:rsidR="00E01325" w:rsidRPr="008A55CF" w:rsidRDefault="00E01325" w:rsidP="006F2094">
            <w:pPr>
              <w:spacing w:after="0" w:line="240" w:lineRule="auto"/>
              <w:jc w:val="center"/>
              <w:rPr>
                <w:rFonts w:ascii="Garamond" w:hAnsi="Garamond" w:cs="Garamond"/>
                <w:b/>
                <w:bCs/>
              </w:rPr>
            </w:pPr>
            <w:r w:rsidRPr="008A55CF">
              <w:rPr>
                <w:rFonts w:ascii="Garamond" w:hAnsi="Garamond" w:cs="Garamond"/>
                <w:b/>
                <w:bCs/>
              </w:rPr>
              <w:t>Stav na konci bežného účtovného obdobia</w:t>
            </w:r>
          </w:p>
        </w:tc>
      </w:tr>
      <w:tr w:rsidR="00E01325" w:rsidRPr="008A55CF" w:rsidTr="00525E00">
        <w:trPr>
          <w:trHeight w:val="595"/>
        </w:trPr>
        <w:tc>
          <w:tcPr>
            <w:tcW w:w="2207" w:type="dxa"/>
            <w:vAlign w:val="center"/>
          </w:tcPr>
          <w:p w:rsidR="00E01325" w:rsidRPr="008A55CF" w:rsidRDefault="00E01325" w:rsidP="006F2094">
            <w:pPr>
              <w:spacing w:after="0" w:line="240" w:lineRule="auto"/>
              <w:rPr>
                <w:rFonts w:ascii="Garamond" w:hAnsi="Garamond" w:cs="Garamond"/>
              </w:rPr>
            </w:pPr>
            <w:r>
              <w:rPr>
                <w:rFonts w:ascii="Garamond" w:hAnsi="Garamond" w:cs="Garamond"/>
              </w:rPr>
              <w:t>Nájomné za priestory</w:t>
            </w:r>
          </w:p>
        </w:tc>
        <w:tc>
          <w:tcPr>
            <w:tcW w:w="2047" w:type="dxa"/>
          </w:tcPr>
          <w:p w:rsidR="00E01325" w:rsidRPr="008A55CF" w:rsidRDefault="00E01325" w:rsidP="006F2094">
            <w:pPr>
              <w:spacing w:after="0" w:line="240" w:lineRule="auto"/>
              <w:jc w:val="center"/>
              <w:rPr>
                <w:rFonts w:ascii="Garamond" w:hAnsi="Garamond" w:cs="Garamond"/>
              </w:rPr>
            </w:pPr>
            <w:r>
              <w:rPr>
                <w:rFonts w:ascii="Garamond" w:hAnsi="Garamond" w:cs="Garamond"/>
              </w:rPr>
              <w:t>0,00</w:t>
            </w:r>
          </w:p>
        </w:tc>
        <w:tc>
          <w:tcPr>
            <w:tcW w:w="1598" w:type="dxa"/>
          </w:tcPr>
          <w:p w:rsidR="00E01325" w:rsidRPr="008A55CF" w:rsidRDefault="00E01325" w:rsidP="006F2094">
            <w:pPr>
              <w:spacing w:after="0" w:line="240" w:lineRule="auto"/>
              <w:jc w:val="center"/>
              <w:rPr>
                <w:rFonts w:ascii="Garamond" w:hAnsi="Garamond" w:cs="Garamond"/>
              </w:rPr>
            </w:pPr>
            <w:r>
              <w:rPr>
                <w:rFonts w:ascii="Garamond" w:hAnsi="Garamond" w:cs="Garamond"/>
              </w:rPr>
              <w:t>57 600,00</w:t>
            </w:r>
          </w:p>
        </w:tc>
        <w:tc>
          <w:tcPr>
            <w:tcW w:w="1470" w:type="dxa"/>
          </w:tcPr>
          <w:p w:rsidR="00E01325" w:rsidRPr="008A55CF" w:rsidRDefault="00E01325" w:rsidP="006F2094">
            <w:pPr>
              <w:spacing w:after="0" w:line="240" w:lineRule="auto"/>
              <w:jc w:val="center"/>
              <w:rPr>
                <w:rFonts w:ascii="Garamond" w:hAnsi="Garamond" w:cs="Garamond"/>
              </w:rPr>
            </w:pPr>
            <w:r>
              <w:rPr>
                <w:rFonts w:ascii="Garamond" w:hAnsi="Garamond" w:cs="Garamond"/>
              </w:rPr>
              <w:t>51 950,00</w:t>
            </w:r>
          </w:p>
        </w:tc>
        <w:tc>
          <w:tcPr>
            <w:tcW w:w="2047" w:type="dxa"/>
          </w:tcPr>
          <w:p w:rsidR="00E01325" w:rsidRPr="008A55CF" w:rsidRDefault="00E01325" w:rsidP="006F2094">
            <w:pPr>
              <w:spacing w:after="0" w:line="240" w:lineRule="auto"/>
              <w:jc w:val="center"/>
              <w:rPr>
                <w:rFonts w:ascii="Garamond" w:hAnsi="Garamond" w:cs="Garamond"/>
              </w:rPr>
            </w:pPr>
            <w:r>
              <w:rPr>
                <w:rFonts w:ascii="Garamond" w:hAnsi="Garamond" w:cs="Garamond"/>
              </w:rPr>
              <w:t>5 650,00</w:t>
            </w:r>
          </w:p>
        </w:tc>
      </w:tr>
    </w:tbl>
    <w:p w:rsidR="00AB2A66" w:rsidRDefault="00AB2A66" w:rsidP="00E01325">
      <w:pPr>
        <w:spacing w:line="240" w:lineRule="auto"/>
        <w:rPr>
          <w:rFonts w:ascii="Garamond" w:hAnsi="Garamond" w:cs="Garamond"/>
        </w:rPr>
      </w:pPr>
    </w:p>
    <w:p w:rsidR="00E01325" w:rsidRDefault="00E01325" w:rsidP="00E01325">
      <w:pPr>
        <w:spacing w:line="240" w:lineRule="auto"/>
        <w:rPr>
          <w:rFonts w:ascii="Garamond" w:hAnsi="Garamond" w:cs="Garamond"/>
        </w:rPr>
      </w:pPr>
      <w:r w:rsidRPr="00281A26">
        <w:rPr>
          <w:rFonts w:ascii="Garamond" w:hAnsi="Garamond" w:cs="Garamond"/>
        </w:rPr>
        <w:t>c) prehľad  o výške záväzkov do lehoty sp</w:t>
      </w:r>
      <w:r>
        <w:rPr>
          <w:rFonts w:ascii="Garamond" w:hAnsi="Garamond" w:cs="Garamond"/>
        </w:rPr>
        <w:t>latnosti a po lehote splatnosti:</w:t>
      </w:r>
    </w:p>
    <w:tbl>
      <w:tblPr>
        <w:tblStyle w:val="Mriekatabuky"/>
        <w:tblW w:w="9452" w:type="dxa"/>
        <w:tblInd w:w="38" w:type="dxa"/>
        <w:tblLook w:val="01E0"/>
      </w:tblPr>
      <w:tblGrid>
        <w:gridCol w:w="3390"/>
        <w:gridCol w:w="1820"/>
        <w:gridCol w:w="2121"/>
        <w:gridCol w:w="2121"/>
      </w:tblGrid>
      <w:tr w:rsidR="00E01325" w:rsidRPr="009D2957" w:rsidTr="00525E00">
        <w:trPr>
          <w:trHeight w:val="1234"/>
        </w:trPr>
        <w:tc>
          <w:tcPr>
            <w:tcW w:w="0" w:type="auto"/>
          </w:tcPr>
          <w:p w:rsidR="00E01325" w:rsidRPr="009D2957" w:rsidRDefault="00E01325" w:rsidP="006F2094">
            <w:pPr>
              <w:rPr>
                <w:rFonts w:ascii="Garamond" w:hAnsi="Garamond" w:cs="Garamond"/>
                <w:b/>
                <w:bCs/>
              </w:rPr>
            </w:pPr>
            <w:r w:rsidRPr="009D2957">
              <w:rPr>
                <w:rFonts w:ascii="Garamond" w:hAnsi="Garamond" w:cs="Garamond"/>
                <w:b/>
                <w:bCs/>
              </w:rPr>
              <w:t>Druh záväzku</w:t>
            </w:r>
          </w:p>
        </w:tc>
        <w:tc>
          <w:tcPr>
            <w:tcW w:w="0" w:type="auto"/>
          </w:tcPr>
          <w:p w:rsidR="00E01325" w:rsidRPr="002942AD" w:rsidRDefault="00E01325" w:rsidP="006F2094">
            <w:pPr>
              <w:rPr>
                <w:rFonts w:ascii="Garamond" w:hAnsi="Garamond" w:cs="Garamond"/>
                <w:b/>
                <w:bCs/>
              </w:rPr>
            </w:pPr>
            <w:r w:rsidRPr="002942AD">
              <w:rPr>
                <w:rFonts w:ascii="Garamond" w:hAnsi="Garamond" w:cs="Garamond"/>
                <w:b/>
                <w:bCs/>
              </w:rPr>
              <w:t>Záväzok celkom</w:t>
            </w:r>
          </w:p>
        </w:tc>
        <w:tc>
          <w:tcPr>
            <w:tcW w:w="0" w:type="auto"/>
          </w:tcPr>
          <w:p w:rsidR="00E01325" w:rsidRPr="002942AD" w:rsidRDefault="00E01325" w:rsidP="006F2094">
            <w:pPr>
              <w:rPr>
                <w:rFonts w:ascii="Garamond" w:hAnsi="Garamond" w:cs="Garamond"/>
                <w:b/>
                <w:bCs/>
              </w:rPr>
            </w:pPr>
            <w:r w:rsidRPr="002942AD">
              <w:rPr>
                <w:rFonts w:ascii="Garamond" w:hAnsi="Garamond" w:cs="Garamond"/>
                <w:b/>
                <w:bCs/>
              </w:rPr>
              <w:t xml:space="preserve">Z toho záväzky </w:t>
            </w:r>
          </w:p>
          <w:p w:rsidR="00E01325" w:rsidRPr="002942AD" w:rsidRDefault="00E01325" w:rsidP="006F2094">
            <w:pPr>
              <w:rPr>
                <w:rFonts w:ascii="Garamond" w:hAnsi="Garamond" w:cs="Garamond"/>
                <w:b/>
                <w:bCs/>
              </w:rPr>
            </w:pPr>
            <w:r w:rsidRPr="002942AD">
              <w:rPr>
                <w:rFonts w:ascii="Garamond" w:hAnsi="Garamond" w:cs="Garamond"/>
                <w:b/>
                <w:bCs/>
              </w:rPr>
              <w:t>do lehoty splatnosti</w:t>
            </w:r>
          </w:p>
        </w:tc>
        <w:tc>
          <w:tcPr>
            <w:tcW w:w="0" w:type="auto"/>
          </w:tcPr>
          <w:p w:rsidR="00E01325" w:rsidRPr="002942AD" w:rsidRDefault="00E01325" w:rsidP="006F2094">
            <w:pPr>
              <w:rPr>
                <w:rFonts w:ascii="Garamond" w:hAnsi="Garamond" w:cs="Garamond"/>
                <w:b/>
                <w:bCs/>
              </w:rPr>
            </w:pPr>
            <w:r w:rsidRPr="002942AD">
              <w:rPr>
                <w:rFonts w:ascii="Garamond" w:hAnsi="Garamond" w:cs="Garamond"/>
                <w:b/>
                <w:bCs/>
              </w:rPr>
              <w:t xml:space="preserve">Z toho záväzky </w:t>
            </w:r>
          </w:p>
          <w:p w:rsidR="00E01325" w:rsidRPr="002942AD" w:rsidRDefault="00E01325" w:rsidP="006F2094">
            <w:pPr>
              <w:rPr>
                <w:rFonts w:ascii="Garamond" w:hAnsi="Garamond" w:cs="Garamond"/>
                <w:b/>
                <w:bCs/>
              </w:rPr>
            </w:pPr>
            <w:r w:rsidRPr="002942AD">
              <w:rPr>
                <w:rFonts w:ascii="Garamond" w:hAnsi="Garamond" w:cs="Garamond"/>
                <w:b/>
                <w:bCs/>
              </w:rPr>
              <w:t>po lehote splatnosti</w:t>
            </w:r>
          </w:p>
        </w:tc>
      </w:tr>
      <w:tr w:rsidR="00E01325" w:rsidRPr="009D2957" w:rsidTr="00525E00">
        <w:trPr>
          <w:trHeight w:val="599"/>
        </w:trPr>
        <w:tc>
          <w:tcPr>
            <w:tcW w:w="0" w:type="auto"/>
          </w:tcPr>
          <w:p w:rsidR="00E01325" w:rsidRPr="009D2957" w:rsidRDefault="00E01325" w:rsidP="006F2094">
            <w:pPr>
              <w:rPr>
                <w:rFonts w:ascii="Garamond" w:hAnsi="Garamond" w:cs="Garamond"/>
              </w:rPr>
            </w:pPr>
            <w:r w:rsidRPr="009D2957">
              <w:rPr>
                <w:rFonts w:ascii="Garamond" w:hAnsi="Garamond" w:cs="Garamond"/>
              </w:rPr>
              <w:t>Záväzky voči dodávateľom</w:t>
            </w:r>
          </w:p>
        </w:tc>
        <w:tc>
          <w:tcPr>
            <w:tcW w:w="0" w:type="auto"/>
          </w:tcPr>
          <w:p w:rsidR="00E01325" w:rsidRPr="009D2957" w:rsidRDefault="00E01325" w:rsidP="006F2094">
            <w:pPr>
              <w:jc w:val="center"/>
              <w:rPr>
                <w:rFonts w:ascii="Garamond" w:hAnsi="Garamond" w:cs="Garamond"/>
              </w:rPr>
            </w:pPr>
            <w:r>
              <w:rPr>
                <w:rFonts w:ascii="Garamond" w:hAnsi="Garamond" w:cs="Garamond"/>
              </w:rPr>
              <w:t>384,51</w:t>
            </w:r>
          </w:p>
        </w:tc>
        <w:tc>
          <w:tcPr>
            <w:tcW w:w="0" w:type="auto"/>
          </w:tcPr>
          <w:p w:rsidR="00E01325" w:rsidRPr="009D2957" w:rsidRDefault="00E01325" w:rsidP="006F2094">
            <w:pPr>
              <w:jc w:val="center"/>
              <w:rPr>
                <w:rFonts w:ascii="Garamond" w:hAnsi="Garamond" w:cs="Garamond"/>
              </w:rPr>
            </w:pPr>
            <w:r>
              <w:rPr>
                <w:rFonts w:ascii="Garamond" w:hAnsi="Garamond" w:cs="Garamond"/>
              </w:rPr>
              <w:t>384,51</w:t>
            </w:r>
          </w:p>
        </w:tc>
        <w:tc>
          <w:tcPr>
            <w:tcW w:w="0" w:type="auto"/>
          </w:tcPr>
          <w:p w:rsidR="00E01325" w:rsidRPr="009D2957" w:rsidRDefault="00E01325" w:rsidP="006F2094">
            <w:pPr>
              <w:jc w:val="center"/>
              <w:rPr>
                <w:rFonts w:ascii="Garamond" w:hAnsi="Garamond" w:cs="Garamond"/>
              </w:rPr>
            </w:pPr>
            <w:r>
              <w:rPr>
                <w:rFonts w:ascii="Garamond" w:hAnsi="Garamond" w:cs="Garamond"/>
              </w:rPr>
              <w:t>0,00</w:t>
            </w:r>
          </w:p>
        </w:tc>
      </w:tr>
      <w:tr w:rsidR="00E01325" w:rsidRPr="009D2957" w:rsidTr="00525E00">
        <w:trPr>
          <w:trHeight w:val="1234"/>
        </w:trPr>
        <w:tc>
          <w:tcPr>
            <w:tcW w:w="0" w:type="auto"/>
          </w:tcPr>
          <w:p w:rsidR="00E01325" w:rsidRDefault="00E01325" w:rsidP="006F2094">
            <w:pPr>
              <w:rPr>
                <w:rFonts w:ascii="Garamond" w:hAnsi="Garamond" w:cs="Garamond"/>
              </w:rPr>
            </w:pPr>
            <w:r w:rsidRPr="009D2957">
              <w:rPr>
                <w:rFonts w:ascii="Garamond" w:hAnsi="Garamond" w:cs="Garamond"/>
              </w:rPr>
              <w:t xml:space="preserve">Záväzky </w:t>
            </w:r>
            <w:r>
              <w:rPr>
                <w:rFonts w:ascii="Garamond" w:hAnsi="Garamond" w:cs="Garamond"/>
              </w:rPr>
              <w:t xml:space="preserve">voči </w:t>
            </w:r>
          </w:p>
          <w:p w:rsidR="00E01325" w:rsidRPr="009D2957" w:rsidRDefault="00E01325" w:rsidP="006F2094">
            <w:pPr>
              <w:rPr>
                <w:rFonts w:ascii="Garamond" w:hAnsi="Garamond" w:cs="Garamond"/>
              </w:rPr>
            </w:pPr>
            <w:r>
              <w:rPr>
                <w:rFonts w:ascii="Garamond" w:hAnsi="Garamond" w:cs="Garamond"/>
              </w:rPr>
              <w:t>klientom z vyúčtovania</w:t>
            </w:r>
          </w:p>
        </w:tc>
        <w:tc>
          <w:tcPr>
            <w:tcW w:w="0" w:type="auto"/>
          </w:tcPr>
          <w:p w:rsidR="00E01325" w:rsidRPr="009D2957" w:rsidRDefault="00E01325" w:rsidP="006F2094">
            <w:pPr>
              <w:jc w:val="center"/>
              <w:rPr>
                <w:rFonts w:ascii="Garamond" w:hAnsi="Garamond" w:cs="Garamond"/>
              </w:rPr>
            </w:pPr>
            <w:r>
              <w:rPr>
                <w:rFonts w:ascii="Garamond" w:hAnsi="Garamond" w:cs="Garamond"/>
              </w:rPr>
              <w:t>583,36</w:t>
            </w:r>
          </w:p>
        </w:tc>
        <w:tc>
          <w:tcPr>
            <w:tcW w:w="0" w:type="auto"/>
          </w:tcPr>
          <w:p w:rsidR="00E01325" w:rsidRPr="009D2957" w:rsidRDefault="00E01325" w:rsidP="006F2094">
            <w:pPr>
              <w:jc w:val="center"/>
              <w:rPr>
                <w:rFonts w:ascii="Garamond" w:hAnsi="Garamond" w:cs="Garamond"/>
              </w:rPr>
            </w:pPr>
            <w:r>
              <w:rPr>
                <w:rFonts w:ascii="Garamond" w:hAnsi="Garamond" w:cs="Garamond"/>
              </w:rPr>
              <w:t>583,36</w:t>
            </w:r>
          </w:p>
        </w:tc>
        <w:tc>
          <w:tcPr>
            <w:tcW w:w="0" w:type="auto"/>
          </w:tcPr>
          <w:p w:rsidR="00E01325" w:rsidRPr="009D2957" w:rsidRDefault="00E01325" w:rsidP="006F2094">
            <w:pPr>
              <w:jc w:val="center"/>
              <w:rPr>
                <w:rFonts w:ascii="Garamond" w:hAnsi="Garamond" w:cs="Garamond"/>
              </w:rPr>
            </w:pPr>
            <w:r>
              <w:rPr>
                <w:rFonts w:ascii="Garamond" w:hAnsi="Garamond" w:cs="Garamond"/>
              </w:rPr>
              <w:t>0,00</w:t>
            </w:r>
          </w:p>
        </w:tc>
      </w:tr>
      <w:tr w:rsidR="00E01325" w:rsidRPr="009D2957" w:rsidTr="00525E00">
        <w:trPr>
          <w:trHeight w:val="1234"/>
        </w:trPr>
        <w:tc>
          <w:tcPr>
            <w:tcW w:w="0" w:type="auto"/>
          </w:tcPr>
          <w:p w:rsidR="00E01325" w:rsidRDefault="00E01325" w:rsidP="006F2094">
            <w:pPr>
              <w:rPr>
                <w:rFonts w:ascii="Garamond" w:hAnsi="Garamond" w:cs="Garamond"/>
              </w:rPr>
            </w:pPr>
            <w:r>
              <w:rPr>
                <w:rFonts w:ascii="Garamond" w:hAnsi="Garamond" w:cs="Garamond"/>
              </w:rPr>
              <w:lastRenderedPageBreak/>
              <w:t xml:space="preserve">Záväzky za nájom </w:t>
            </w:r>
          </w:p>
          <w:p w:rsidR="00E01325" w:rsidRPr="009D2957" w:rsidRDefault="00E01325" w:rsidP="006F2094">
            <w:pPr>
              <w:rPr>
                <w:rFonts w:ascii="Garamond" w:hAnsi="Garamond" w:cs="Garamond"/>
              </w:rPr>
            </w:pPr>
            <w:r>
              <w:rPr>
                <w:rFonts w:ascii="Garamond" w:hAnsi="Garamond" w:cs="Garamond"/>
              </w:rPr>
              <w:t>priestorov</w:t>
            </w:r>
          </w:p>
        </w:tc>
        <w:tc>
          <w:tcPr>
            <w:tcW w:w="0" w:type="auto"/>
          </w:tcPr>
          <w:p w:rsidR="00E01325" w:rsidRDefault="00E01325" w:rsidP="006F2094">
            <w:pPr>
              <w:jc w:val="center"/>
              <w:rPr>
                <w:rFonts w:ascii="Garamond" w:hAnsi="Garamond" w:cs="Garamond"/>
              </w:rPr>
            </w:pPr>
            <w:r>
              <w:rPr>
                <w:rFonts w:ascii="Garamond" w:hAnsi="Garamond" w:cs="Garamond"/>
              </w:rPr>
              <w:t>5 650,00</w:t>
            </w:r>
          </w:p>
        </w:tc>
        <w:tc>
          <w:tcPr>
            <w:tcW w:w="0" w:type="auto"/>
          </w:tcPr>
          <w:p w:rsidR="00E01325" w:rsidRDefault="00E01325" w:rsidP="006F2094">
            <w:pPr>
              <w:jc w:val="center"/>
              <w:rPr>
                <w:rFonts w:ascii="Garamond" w:hAnsi="Garamond" w:cs="Garamond"/>
              </w:rPr>
            </w:pPr>
            <w:r>
              <w:rPr>
                <w:rFonts w:ascii="Garamond" w:hAnsi="Garamond" w:cs="Garamond"/>
              </w:rPr>
              <w:t>0,00</w:t>
            </w:r>
          </w:p>
        </w:tc>
        <w:tc>
          <w:tcPr>
            <w:tcW w:w="0" w:type="auto"/>
          </w:tcPr>
          <w:p w:rsidR="00E01325" w:rsidRDefault="00E01325" w:rsidP="006F2094">
            <w:pPr>
              <w:jc w:val="center"/>
              <w:rPr>
                <w:rFonts w:ascii="Garamond" w:hAnsi="Garamond" w:cs="Garamond"/>
              </w:rPr>
            </w:pPr>
            <w:r>
              <w:rPr>
                <w:rFonts w:ascii="Garamond" w:hAnsi="Garamond" w:cs="Garamond"/>
              </w:rPr>
              <w:t>5 650,00</w:t>
            </w:r>
          </w:p>
        </w:tc>
      </w:tr>
      <w:tr w:rsidR="00E01325" w:rsidRPr="009D2957" w:rsidTr="00525E00">
        <w:trPr>
          <w:trHeight w:val="599"/>
        </w:trPr>
        <w:tc>
          <w:tcPr>
            <w:tcW w:w="0" w:type="auto"/>
          </w:tcPr>
          <w:p w:rsidR="00E01325" w:rsidRDefault="00E01325" w:rsidP="006F2094">
            <w:pPr>
              <w:rPr>
                <w:rFonts w:ascii="Garamond" w:hAnsi="Garamond" w:cs="Garamond"/>
              </w:rPr>
            </w:pPr>
            <w:r>
              <w:rPr>
                <w:rFonts w:ascii="Garamond" w:hAnsi="Garamond" w:cs="Garamond"/>
              </w:rPr>
              <w:t>Nevyfakturované dodávky</w:t>
            </w:r>
          </w:p>
        </w:tc>
        <w:tc>
          <w:tcPr>
            <w:tcW w:w="0" w:type="auto"/>
          </w:tcPr>
          <w:p w:rsidR="00E01325" w:rsidRDefault="00E01325" w:rsidP="006F2094">
            <w:pPr>
              <w:jc w:val="center"/>
              <w:rPr>
                <w:rFonts w:ascii="Garamond" w:hAnsi="Garamond" w:cs="Garamond"/>
              </w:rPr>
            </w:pPr>
            <w:r>
              <w:rPr>
                <w:rFonts w:ascii="Garamond" w:hAnsi="Garamond" w:cs="Garamond"/>
              </w:rPr>
              <w:t>1 044,81</w:t>
            </w:r>
          </w:p>
        </w:tc>
        <w:tc>
          <w:tcPr>
            <w:tcW w:w="0" w:type="auto"/>
          </w:tcPr>
          <w:p w:rsidR="00E01325" w:rsidRDefault="00E01325" w:rsidP="006F2094">
            <w:pPr>
              <w:jc w:val="center"/>
              <w:rPr>
                <w:rFonts w:ascii="Garamond" w:hAnsi="Garamond" w:cs="Garamond"/>
              </w:rPr>
            </w:pPr>
            <w:r>
              <w:rPr>
                <w:rFonts w:ascii="Garamond" w:hAnsi="Garamond" w:cs="Garamond"/>
              </w:rPr>
              <w:t>1 044,81</w:t>
            </w:r>
          </w:p>
        </w:tc>
        <w:tc>
          <w:tcPr>
            <w:tcW w:w="0" w:type="auto"/>
          </w:tcPr>
          <w:p w:rsidR="00E01325" w:rsidRDefault="00E01325" w:rsidP="006F2094">
            <w:pPr>
              <w:jc w:val="center"/>
              <w:rPr>
                <w:rFonts w:ascii="Garamond" w:hAnsi="Garamond" w:cs="Garamond"/>
              </w:rPr>
            </w:pPr>
            <w:r>
              <w:rPr>
                <w:rFonts w:ascii="Garamond" w:hAnsi="Garamond" w:cs="Garamond"/>
              </w:rPr>
              <w:t>0,00</w:t>
            </w:r>
          </w:p>
        </w:tc>
      </w:tr>
      <w:tr w:rsidR="00E01325" w:rsidRPr="009D2957" w:rsidTr="00525E00">
        <w:trPr>
          <w:trHeight w:val="599"/>
        </w:trPr>
        <w:tc>
          <w:tcPr>
            <w:tcW w:w="0" w:type="auto"/>
          </w:tcPr>
          <w:p w:rsidR="00E01325" w:rsidRDefault="00E01325" w:rsidP="006F2094">
            <w:pPr>
              <w:rPr>
                <w:rFonts w:ascii="Garamond" w:hAnsi="Garamond" w:cs="Garamond"/>
              </w:rPr>
            </w:pPr>
            <w:r>
              <w:rPr>
                <w:rFonts w:ascii="Garamond" w:hAnsi="Garamond" w:cs="Garamond"/>
              </w:rPr>
              <w:t>Záväzky voči zamestnancom</w:t>
            </w:r>
          </w:p>
        </w:tc>
        <w:tc>
          <w:tcPr>
            <w:tcW w:w="0" w:type="auto"/>
          </w:tcPr>
          <w:p w:rsidR="00E01325" w:rsidRDefault="00E01325" w:rsidP="006F2094">
            <w:pPr>
              <w:jc w:val="center"/>
              <w:rPr>
                <w:rFonts w:ascii="Garamond" w:hAnsi="Garamond" w:cs="Garamond"/>
              </w:rPr>
            </w:pPr>
            <w:r>
              <w:rPr>
                <w:rFonts w:ascii="Garamond" w:hAnsi="Garamond" w:cs="Garamond"/>
              </w:rPr>
              <w:t>8 788,49</w:t>
            </w:r>
          </w:p>
        </w:tc>
        <w:tc>
          <w:tcPr>
            <w:tcW w:w="0" w:type="auto"/>
          </w:tcPr>
          <w:p w:rsidR="00E01325" w:rsidRDefault="00E01325" w:rsidP="006F2094">
            <w:pPr>
              <w:jc w:val="center"/>
              <w:rPr>
                <w:rFonts w:ascii="Garamond" w:hAnsi="Garamond" w:cs="Garamond"/>
              </w:rPr>
            </w:pPr>
            <w:r>
              <w:rPr>
                <w:rFonts w:ascii="Garamond" w:hAnsi="Garamond" w:cs="Garamond"/>
              </w:rPr>
              <w:t>8 788,49</w:t>
            </w:r>
          </w:p>
        </w:tc>
        <w:tc>
          <w:tcPr>
            <w:tcW w:w="0" w:type="auto"/>
          </w:tcPr>
          <w:p w:rsidR="00E01325" w:rsidRDefault="00E01325" w:rsidP="006F2094">
            <w:pPr>
              <w:jc w:val="center"/>
              <w:rPr>
                <w:rFonts w:ascii="Garamond" w:hAnsi="Garamond" w:cs="Garamond"/>
              </w:rPr>
            </w:pPr>
            <w:r>
              <w:rPr>
                <w:rFonts w:ascii="Garamond" w:hAnsi="Garamond" w:cs="Garamond"/>
              </w:rPr>
              <w:t>0,00</w:t>
            </w:r>
          </w:p>
        </w:tc>
      </w:tr>
      <w:tr w:rsidR="00E01325" w:rsidRPr="009D2957" w:rsidTr="00525E00">
        <w:trPr>
          <w:trHeight w:val="1234"/>
        </w:trPr>
        <w:tc>
          <w:tcPr>
            <w:tcW w:w="0" w:type="auto"/>
          </w:tcPr>
          <w:p w:rsidR="00E01325" w:rsidRDefault="00E01325" w:rsidP="006F2094">
            <w:pPr>
              <w:rPr>
                <w:rFonts w:ascii="Garamond" w:hAnsi="Garamond" w:cs="Garamond"/>
              </w:rPr>
            </w:pPr>
            <w:r>
              <w:rPr>
                <w:rFonts w:ascii="Garamond" w:hAnsi="Garamond" w:cs="Garamond"/>
              </w:rPr>
              <w:t>Záväzky voči Sociálnej poisťovni a </w:t>
            </w:r>
          </w:p>
          <w:p w:rsidR="00E01325" w:rsidRDefault="00E01325" w:rsidP="006F2094">
            <w:pPr>
              <w:rPr>
                <w:rFonts w:ascii="Garamond" w:hAnsi="Garamond" w:cs="Garamond"/>
              </w:rPr>
            </w:pPr>
            <w:r>
              <w:rPr>
                <w:rFonts w:ascii="Garamond" w:hAnsi="Garamond" w:cs="Garamond"/>
              </w:rPr>
              <w:t>zdravotným poisťovniam</w:t>
            </w:r>
          </w:p>
        </w:tc>
        <w:tc>
          <w:tcPr>
            <w:tcW w:w="0" w:type="auto"/>
          </w:tcPr>
          <w:p w:rsidR="00E01325" w:rsidRDefault="00E01325" w:rsidP="006F2094">
            <w:pPr>
              <w:jc w:val="center"/>
              <w:rPr>
                <w:rFonts w:ascii="Garamond" w:hAnsi="Garamond" w:cs="Garamond"/>
              </w:rPr>
            </w:pPr>
            <w:r>
              <w:rPr>
                <w:rFonts w:ascii="Garamond" w:hAnsi="Garamond" w:cs="Garamond"/>
              </w:rPr>
              <w:t>7 253,18</w:t>
            </w:r>
          </w:p>
        </w:tc>
        <w:tc>
          <w:tcPr>
            <w:tcW w:w="0" w:type="auto"/>
          </w:tcPr>
          <w:p w:rsidR="00E01325" w:rsidRDefault="00E01325" w:rsidP="006F2094">
            <w:pPr>
              <w:jc w:val="center"/>
              <w:rPr>
                <w:rFonts w:ascii="Garamond" w:hAnsi="Garamond" w:cs="Garamond"/>
              </w:rPr>
            </w:pPr>
            <w:r>
              <w:rPr>
                <w:rFonts w:ascii="Garamond" w:hAnsi="Garamond" w:cs="Garamond"/>
              </w:rPr>
              <w:t>7 253,18</w:t>
            </w:r>
          </w:p>
        </w:tc>
        <w:tc>
          <w:tcPr>
            <w:tcW w:w="0" w:type="auto"/>
          </w:tcPr>
          <w:p w:rsidR="00E01325" w:rsidRDefault="00E01325" w:rsidP="006F2094">
            <w:pPr>
              <w:jc w:val="center"/>
              <w:rPr>
                <w:rFonts w:ascii="Garamond" w:hAnsi="Garamond" w:cs="Garamond"/>
              </w:rPr>
            </w:pPr>
            <w:r>
              <w:rPr>
                <w:rFonts w:ascii="Garamond" w:hAnsi="Garamond" w:cs="Garamond"/>
              </w:rPr>
              <w:t>0,00</w:t>
            </w:r>
          </w:p>
        </w:tc>
      </w:tr>
      <w:tr w:rsidR="00E01325" w:rsidRPr="009D2957" w:rsidTr="00525E00">
        <w:trPr>
          <w:trHeight w:val="636"/>
        </w:trPr>
        <w:tc>
          <w:tcPr>
            <w:tcW w:w="0" w:type="auto"/>
          </w:tcPr>
          <w:p w:rsidR="00E01325" w:rsidRDefault="00E01325" w:rsidP="006F2094">
            <w:pPr>
              <w:rPr>
                <w:rFonts w:ascii="Garamond" w:hAnsi="Garamond" w:cs="Garamond"/>
              </w:rPr>
            </w:pPr>
            <w:r>
              <w:rPr>
                <w:rFonts w:ascii="Garamond" w:hAnsi="Garamond" w:cs="Garamond"/>
              </w:rPr>
              <w:t>Záväzky voči daňovému úradu</w:t>
            </w:r>
          </w:p>
        </w:tc>
        <w:tc>
          <w:tcPr>
            <w:tcW w:w="0" w:type="auto"/>
          </w:tcPr>
          <w:p w:rsidR="00E01325" w:rsidRDefault="00E01325" w:rsidP="006F2094">
            <w:pPr>
              <w:jc w:val="center"/>
              <w:rPr>
                <w:rFonts w:ascii="Garamond" w:hAnsi="Garamond" w:cs="Garamond"/>
              </w:rPr>
            </w:pPr>
            <w:r>
              <w:rPr>
                <w:rFonts w:ascii="Garamond" w:hAnsi="Garamond" w:cs="Garamond"/>
              </w:rPr>
              <w:t>1 355,12</w:t>
            </w:r>
          </w:p>
        </w:tc>
        <w:tc>
          <w:tcPr>
            <w:tcW w:w="0" w:type="auto"/>
          </w:tcPr>
          <w:p w:rsidR="00E01325" w:rsidRDefault="00E01325" w:rsidP="006F2094">
            <w:pPr>
              <w:jc w:val="center"/>
              <w:rPr>
                <w:rFonts w:ascii="Garamond" w:hAnsi="Garamond" w:cs="Garamond"/>
              </w:rPr>
            </w:pPr>
            <w:r>
              <w:rPr>
                <w:rFonts w:ascii="Garamond" w:hAnsi="Garamond" w:cs="Garamond"/>
              </w:rPr>
              <w:t>1 355,12</w:t>
            </w:r>
          </w:p>
        </w:tc>
        <w:tc>
          <w:tcPr>
            <w:tcW w:w="0" w:type="auto"/>
          </w:tcPr>
          <w:p w:rsidR="00E01325" w:rsidRDefault="00E01325" w:rsidP="006F2094">
            <w:pPr>
              <w:jc w:val="center"/>
              <w:rPr>
                <w:rFonts w:ascii="Garamond" w:hAnsi="Garamond" w:cs="Garamond"/>
              </w:rPr>
            </w:pPr>
            <w:r>
              <w:rPr>
                <w:rFonts w:ascii="Garamond" w:hAnsi="Garamond" w:cs="Garamond"/>
              </w:rPr>
              <w:t>0,00</w:t>
            </w:r>
          </w:p>
        </w:tc>
      </w:tr>
    </w:tbl>
    <w:p w:rsidR="00E01325" w:rsidRDefault="00E01325" w:rsidP="00E01325">
      <w:pPr>
        <w:spacing w:line="240" w:lineRule="auto"/>
        <w:rPr>
          <w:rFonts w:ascii="Garamond" w:hAnsi="Garamond" w:cs="Garamond"/>
        </w:rPr>
      </w:pPr>
    </w:p>
    <w:p w:rsidR="00AB2A66" w:rsidRPr="00341473" w:rsidRDefault="00AB2A66" w:rsidP="00AB2A66">
      <w:pPr>
        <w:spacing w:line="240" w:lineRule="auto"/>
        <w:rPr>
          <w:rFonts w:ascii="Garamond" w:hAnsi="Garamond" w:cs="Garamond"/>
          <w:b/>
          <w:bCs/>
          <w:sz w:val="28"/>
          <w:szCs w:val="28"/>
        </w:rPr>
      </w:pPr>
      <w:r w:rsidRPr="00341473">
        <w:rPr>
          <w:rFonts w:ascii="Garamond" w:hAnsi="Garamond" w:cs="Garamond"/>
          <w:b/>
          <w:bCs/>
          <w:sz w:val="28"/>
          <w:szCs w:val="28"/>
        </w:rPr>
        <w:t xml:space="preserve">Tabuľka  č.1 </w:t>
      </w:r>
      <w:r w:rsidR="001317FE" w:rsidRPr="00341473">
        <w:rPr>
          <w:rFonts w:ascii="Garamond" w:hAnsi="Garamond" w:cs="Garamond"/>
          <w:b/>
          <w:bCs/>
          <w:sz w:val="28"/>
          <w:szCs w:val="28"/>
        </w:rPr>
        <w:t xml:space="preserve"> o </w:t>
      </w:r>
      <w:r w:rsidRPr="00341473">
        <w:rPr>
          <w:rFonts w:ascii="Garamond" w:hAnsi="Garamond" w:cs="Garamond"/>
          <w:b/>
          <w:bCs/>
          <w:sz w:val="28"/>
          <w:szCs w:val="28"/>
        </w:rPr>
        <w:t>stave a pohybe dlhodobého hmotného majetku</w:t>
      </w:r>
    </w:p>
    <w:tbl>
      <w:tblPr>
        <w:tblW w:w="9293"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767"/>
        <w:gridCol w:w="1703"/>
        <w:gridCol w:w="1918"/>
        <w:gridCol w:w="1843"/>
        <w:gridCol w:w="1062"/>
      </w:tblGrid>
      <w:tr w:rsidR="00AB2A66" w:rsidRPr="00281A26" w:rsidTr="00341473">
        <w:trPr>
          <w:trHeight w:val="1913"/>
        </w:trPr>
        <w:tc>
          <w:tcPr>
            <w:tcW w:w="2767" w:type="dxa"/>
            <w:vAlign w:val="center"/>
          </w:tcPr>
          <w:p w:rsidR="00AB2A66" w:rsidRPr="00281A26" w:rsidRDefault="00AB2A66" w:rsidP="006F2094">
            <w:pPr>
              <w:spacing w:after="0" w:line="240" w:lineRule="auto"/>
              <w:rPr>
                <w:rFonts w:ascii="Garamond" w:hAnsi="Garamond" w:cs="Garamond"/>
                <w:b/>
                <w:bCs/>
              </w:rPr>
            </w:pPr>
          </w:p>
        </w:tc>
        <w:tc>
          <w:tcPr>
            <w:tcW w:w="1703" w:type="dxa"/>
            <w:vAlign w:val="center"/>
          </w:tcPr>
          <w:p w:rsidR="00AB2A66" w:rsidRPr="00341473" w:rsidRDefault="00341473" w:rsidP="006F2094">
            <w:pPr>
              <w:spacing w:after="0" w:line="240" w:lineRule="auto"/>
              <w:rPr>
                <w:rFonts w:ascii="Garamond" w:hAnsi="Garamond" w:cs="Garamond"/>
                <w:b/>
                <w:bCs/>
                <w:sz w:val="24"/>
                <w:szCs w:val="24"/>
              </w:rPr>
            </w:pPr>
            <w:r>
              <w:rPr>
                <w:rFonts w:ascii="Garamond" w:hAnsi="Garamond" w:cs="Garamond"/>
                <w:b/>
                <w:bCs/>
                <w:sz w:val="24"/>
                <w:szCs w:val="24"/>
              </w:rPr>
              <w:t>Dopravné prostriedky</w:t>
            </w:r>
          </w:p>
          <w:p w:rsidR="00AB2A66" w:rsidRPr="00341473" w:rsidRDefault="00AB2A66" w:rsidP="006F2094">
            <w:pPr>
              <w:spacing w:after="0" w:line="240" w:lineRule="auto"/>
              <w:rPr>
                <w:rFonts w:ascii="Garamond" w:hAnsi="Garamond" w:cs="Garamond"/>
                <w:b/>
                <w:bCs/>
                <w:sz w:val="24"/>
                <w:szCs w:val="24"/>
              </w:rPr>
            </w:pPr>
          </w:p>
          <w:p w:rsidR="00AB2A66" w:rsidRPr="00341473" w:rsidRDefault="00AB2A66" w:rsidP="006F2094">
            <w:pPr>
              <w:spacing w:after="0" w:line="240" w:lineRule="auto"/>
              <w:jc w:val="center"/>
              <w:rPr>
                <w:rFonts w:ascii="Garamond" w:hAnsi="Garamond" w:cs="Garamond"/>
                <w:b/>
                <w:bCs/>
                <w:sz w:val="24"/>
                <w:szCs w:val="24"/>
              </w:rPr>
            </w:pPr>
          </w:p>
          <w:p w:rsidR="00AB2A66" w:rsidRPr="00341473" w:rsidRDefault="00AB2A66" w:rsidP="006F2094">
            <w:pPr>
              <w:spacing w:after="0" w:line="240" w:lineRule="auto"/>
              <w:jc w:val="center"/>
              <w:rPr>
                <w:rFonts w:ascii="Garamond" w:hAnsi="Garamond" w:cs="Garamond"/>
                <w:b/>
                <w:bCs/>
                <w:sz w:val="24"/>
                <w:szCs w:val="24"/>
              </w:rPr>
            </w:pPr>
          </w:p>
          <w:p w:rsidR="00AB2A66" w:rsidRPr="00341473" w:rsidRDefault="00AB2A66" w:rsidP="006F2094">
            <w:pPr>
              <w:spacing w:after="0" w:line="240" w:lineRule="auto"/>
              <w:jc w:val="center"/>
              <w:rPr>
                <w:rFonts w:ascii="Garamond" w:hAnsi="Garamond" w:cs="Garamond"/>
                <w:b/>
                <w:bCs/>
                <w:sz w:val="24"/>
                <w:szCs w:val="24"/>
              </w:rPr>
            </w:pPr>
          </w:p>
        </w:tc>
        <w:tc>
          <w:tcPr>
            <w:tcW w:w="1918" w:type="dxa"/>
            <w:vAlign w:val="center"/>
          </w:tcPr>
          <w:p w:rsidR="00AB2A66" w:rsidRPr="00341473" w:rsidRDefault="00AB2A66" w:rsidP="006F2094">
            <w:pPr>
              <w:spacing w:after="0" w:line="240" w:lineRule="auto"/>
              <w:rPr>
                <w:rFonts w:ascii="Garamond" w:hAnsi="Garamond" w:cs="Garamond"/>
                <w:b/>
                <w:bCs/>
                <w:sz w:val="24"/>
                <w:szCs w:val="24"/>
              </w:rPr>
            </w:pPr>
            <w:r w:rsidRPr="00341473">
              <w:rPr>
                <w:rFonts w:ascii="Garamond" w:hAnsi="Garamond" w:cs="Garamond"/>
                <w:b/>
                <w:bCs/>
                <w:sz w:val="24"/>
                <w:szCs w:val="24"/>
              </w:rPr>
              <w:t>Drobný a ostatný dlhodobý hmotný majetok</w:t>
            </w:r>
          </w:p>
          <w:p w:rsidR="00AB2A66" w:rsidRPr="00341473" w:rsidRDefault="00AB2A66" w:rsidP="006F2094">
            <w:pPr>
              <w:spacing w:after="0" w:line="240" w:lineRule="auto"/>
              <w:rPr>
                <w:rFonts w:ascii="Garamond" w:hAnsi="Garamond" w:cs="Garamond"/>
                <w:b/>
                <w:bCs/>
                <w:sz w:val="24"/>
                <w:szCs w:val="24"/>
              </w:rPr>
            </w:pPr>
          </w:p>
        </w:tc>
        <w:tc>
          <w:tcPr>
            <w:tcW w:w="1843" w:type="dxa"/>
            <w:vAlign w:val="center"/>
          </w:tcPr>
          <w:p w:rsidR="00AB2A66" w:rsidRPr="00341473" w:rsidRDefault="00AB2A66" w:rsidP="006F2094">
            <w:pPr>
              <w:spacing w:after="0" w:line="240" w:lineRule="auto"/>
              <w:rPr>
                <w:rFonts w:ascii="Garamond" w:hAnsi="Garamond" w:cs="Garamond"/>
                <w:b/>
                <w:bCs/>
                <w:sz w:val="24"/>
                <w:szCs w:val="24"/>
              </w:rPr>
            </w:pPr>
            <w:r w:rsidRPr="00341473">
              <w:rPr>
                <w:rFonts w:ascii="Garamond" w:hAnsi="Garamond" w:cs="Garamond"/>
                <w:b/>
                <w:bCs/>
                <w:sz w:val="24"/>
                <w:szCs w:val="24"/>
              </w:rPr>
              <w:t>Obstaranie dlhodobého hmotného majetku</w:t>
            </w:r>
          </w:p>
          <w:p w:rsidR="00AB2A66" w:rsidRPr="00341473" w:rsidRDefault="00AB2A66" w:rsidP="006F2094">
            <w:pPr>
              <w:spacing w:after="0" w:line="240" w:lineRule="auto"/>
              <w:rPr>
                <w:rFonts w:ascii="Garamond" w:hAnsi="Garamond" w:cs="Garamond"/>
                <w:b/>
                <w:bCs/>
                <w:sz w:val="24"/>
                <w:szCs w:val="24"/>
              </w:rPr>
            </w:pPr>
          </w:p>
          <w:p w:rsidR="00AB2A66" w:rsidRPr="00341473" w:rsidRDefault="00AB2A66" w:rsidP="006F2094">
            <w:pPr>
              <w:spacing w:after="0" w:line="240" w:lineRule="auto"/>
              <w:rPr>
                <w:rFonts w:ascii="Garamond" w:hAnsi="Garamond" w:cs="Garamond"/>
                <w:b/>
                <w:bCs/>
                <w:sz w:val="24"/>
                <w:szCs w:val="24"/>
              </w:rPr>
            </w:pPr>
          </w:p>
        </w:tc>
        <w:tc>
          <w:tcPr>
            <w:tcW w:w="1062" w:type="dxa"/>
            <w:vAlign w:val="center"/>
          </w:tcPr>
          <w:p w:rsidR="00AB2A66" w:rsidRPr="00341473" w:rsidRDefault="00AB2A66" w:rsidP="006F2094">
            <w:pPr>
              <w:spacing w:after="0" w:line="240" w:lineRule="auto"/>
              <w:rPr>
                <w:rFonts w:ascii="Garamond" w:hAnsi="Garamond" w:cs="Garamond"/>
                <w:b/>
                <w:bCs/>
                <w:sz w:val="24"/>
                <w:szCs w:val="24"/>
              </w:rPr>
            </w:pPr>
            <w:r w:rsidRPr="00341473">
              <w:rPr>
                <w:rFonts w:ascii="Garamond" w:hAnsi="Garamond" w:cs="Garamond"/>
                <w:b/>
                <w:bCs/>
                <w:sz w:val="24"/>
                <w:szCs w:val="24"/>
              </w:rPr>
              <w:t>Spolu</w:t>
            </w:r>
          </w:p>
          <w:p w:rsidR="00AB2A66" w:rsidRPr="00341473" w:rsidRDefault="00AB2A66" w:rsidP="006F2094">
            <w:pPr>
              <w:spacing w:after="0" w:line="240" w:lineRule="auto"/>
              <w:rPr>
                <w:rFonts w:ascii="Garamond" w:hAnsi="Garamond" w:cs="Garamond"/>
                <w:b/>
                <w:bCs/>
                <w:sz w:val="24"/>
                <w:szCs w:val="24"/>
              </w:rPr>
            </w:pPr>
          </w:p>
          <w:p w:rsidR="00AB2A66" w:rsidRPr="00341473" w:rsidRDefault="00AB2A66" w:rsidP="006F2094">
            <w:pPr>
              <w:spacing w:after="0" w:line="240" w:lineRule="auto"/>
              <w:rPr>
                <w:rFonts w:ascii="Garamond" w:hAnsi="Garamond" w:cs="Garamond"/>
                <w:b/>
                <w:bCs/>
                <w:sz w:val="24"/>
                <w:szCs w:val="24"/>
              </w:rPr>
            </w:pPr>
          </w:p>
          <w:p w:rsidR="00AB2A66" w:rsidRPr="00341473" w:rsidRDefault="00AB2A66" w:rsidP="006F2094">
            <w:pPr>
              <w:spacing w:after="0" w:line="240" w:lineRule="auto"/>
              <w:rPr>
                <w:rFonts w:ascii="Garamond" w:hAnsi="Garamond" w:cs="Garamond"/>
                <w:b/>
                <w:bCs/>
                <w:sz w:val="24"/>
                <w:szCs w:val="24"/>
              </w:rPr>
            </w:pPr>
          </w:p>
          <w:p w:rsidR="00AB2A66" w:rsidRPr="00341473" w:rsidRDefault="00AB2A66" w:rsidP="006F2094">
            <w:pPr>
              <w:spacing w:after="0" w:line="240" w:lineRule="auto"/>
              <w:rPr>
                <w:rFonts w:ascii="Garamond" w:hAnsi="Garamond" w:cs="Garamond"/>
                <w:b/>
                <w:bCs/>
                <w:sz w:val="24"/>
                <w:szCs w:val="24"/>
              </w:rPr>
            </w:pPr>
          </w:p>
          <w:p w:rsidR="00AB2A66" w:rsidRPr="00341473" w:rsidRDefault="00AB2A66" w:rsidP="006F2094">
            <w:pPr>
              <w:spacing w:after="0" w:line="240" w:lineRule="auto"/>
              <w:rPr>
                <w:rFonts w:ascii="Garamond" w:hAnsi="Garamond" w:cs="Garamond"/>
                <w:b/>
                <w:bCs/>
                <w:sz w:val="24"/>
                <w:szCs w:val="24"/>
              </w:rPr>
            </w:pPr>
          </w:p>
        </w:tc>
      </w:tr>
      <w:tr w:rsidR="00AB2A66" w:rsidRPr="00281A26" w:rsidTr="00341473">
        <w:trPr>
          <w:trHeight w:val="1144"/>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b/>
                <w:bCs/>
              </w:rPr>
              <w:t>Prvotné ocenenie</w:t>
            </w:r>
            <w:r w:rsidRPr="00341473">
              <w:rPr>
                <w:rFonts w:ascii="Garamond" w:hAnsi="Garamond" w:cs="Garamond"/>
              </w:rPr>
              <w:t xml:space="preserve"> - stav na začiatku bežného účtovného obdobia</w:t>
            </w:r>
          </w:p>
        </w:tc>
        <w:tc>
          <w:tcPr>
            <w:tcW w:w="1703" w:type="dxa"/>
          </w:tcPr>
          <w:p w:rsidR="00AB2A66" w:rsidRPr="00281A26" w:rsidRDefault="00AB2A66" w:rsidP="006F2094">
            <w:pPr>
              <w:spacing w:after="0" w:line="240" w:lineRule="auto"/>
              <w:jc w:val="center"/>
              <w:rPr>
                <w:rFonts w:ascii="Garamond" w:hAnsi="Garamond" w:cs="Garamond"/>
              </w:rPr>
            </w:pPr>
            <w:r>
              <w:rPr>
                <w:rFonts w:ascii="Garamond" w:hAnsi="Garamond" w:cs="Garamond"/>
              </w:rPr>
              <w:t>28 853</w:t>
            </w:r>
          </w:p>
        </w:tc>
        <w:tc>
          <w:tcPr>
            <w:tcW w:w="1918" w:type="dxa"/>
          </w:tcPr>
          <w:p w:rsidR="00AB2A66" w:rsidRPr="00281A26" w:rsidRDefault="00AB2A66" w:rsidP="006F2094">
            <w:pPr>
              <w:spacing w:after="0" w:line="240" w:lineRule="auto"/>
              <w:jc w:val="center"/>
              <w:rPr>
                <w:rFonts w:ascii="Garamond" w:hAnsi="Garamond" w:cs="Garamond"/>
              </w:rPr>
            </w:pPr>
            <w:r>
              <w:rPr>
                <w:rFonts w:ascii="Garamond" w:hAnsi="Garamond" w:cs="Garamond"/>
              </w:rPr>
              <w:t>12 451</w:t>
            </w: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41 304</w:t>
            </w:r>
          </w:p>
        </w:tc>
      </w:tr>
      <w:tr w:rsidR="00AB2A66" w:rsidRPr="00281A26" w:rsidTr="00341473">
        <w:trPr>
          <w:trHeight w:val="571"/>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 xml:space="preserve">prírastky  </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r>
              <w:rPr>
                <w:rFonts w:ascii="Garamond" w:hAnsi="Garamond" w:cs="Garamond"/>
              </w:rPr>
              <w:t>3 420</w:t>
            </w: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3 420</w:t>
            </w:r>
          </w:p>
        </w:tc>
      </w:tr>
      <w:tr w:rsidR="00AB2A66" w:rsidRPr="00281A26" w:rsidTr="00341473">
        <w:trPr>
          <w:trHeight w:val="599"/>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 xml:space="preserve">úbytky </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r>
              <w:rPr>
                <w:rFonts w:ascii="Garamond" w:hAnsi="Garamond" w:cs="Garamond"/>
              </w:rPr>
              <w:t>3 420</w:t>
            </w: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3 420</w:t>
            </w:r>
          </w:p>
        </w:tc>
      </w:tr>
      <w:tr w:rsidR="00AB2A66" w:rsidRPr="00281A26" w:rsidTr="00341473">
        <w:trPr>
          <w:trHeight w:val="599"/>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presuny</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p>
        </w:tc>
      </w:tr>
      <w:tr w:rsidR="00AB2A66" w:rsidRPr="00281A26" w:rsidTr="00341473">
        <w:trPr>
          <w:trHeight w:val="702"/>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Stav na konci bežného účtovného obdobia</w:t>
            </w:r>
          </w:p>
        </w:tc>
        <w:tc>
          <w:tcPr>
            <w:tcW w:w="1703" w:type="dxa"/>
          </w:tcPr>
          <w:p w:rsidR="00AB2A66" w:rsidRPr="00281A26" w:rsidRDefault="00AB2A66" w:rsidP="006F2094">
            <w:pPr>
              <w:spacing w:after="0" w:line="240" w:lineRule="auto"/>
              <w:jc w:val="center"/>
              <w:rPr>
                <w:rFonts w:ascii="Garamond" w:hAnsi="Garamond" w:cs="Garamond"/>
              </w:rPr>
            </w:pPr>
            <w:r>
              <w:rPr>
                <w:rFonts w:ascii="Garamond" w:hAnsi="Garamond" w:cs="Garamond"/>
              </w:rPr>
              <w:t>28 853</w:t>
            </w:r>
          </w:p>
        </w:tc>
        <w:tc>
          <w:tcPr>
            <w:tcW w:w="1918" w:type="dxa"/>
          </w:tcPr>
          <w:p w:rsidR="00AB2A66" w:rsidRPr="00281A26" w:rsidRDefault="00AB2A66" w:rsidP="006F2094">
            <w:pPr>
              <w:spacing w:after="0" w:line="240" w:lineRule="auto"/>
              <w:jc w:val="center"/>
              <w:rPr>
                <w:rFonts w:ascii="Garamond" w:hAnsi="Garamond" w:cs="Garamond"/>
              </w:rPr>
            </w:pPr>
            <w:r>
              <w:rPr>
                <w:rFonts w:ascii="Garamond" w:hAnsi="Garamond" w:cs="Garamond"/>
              </w:rPr>
              <w:t>12 451</w:t>
            </w: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41 304</w:t>
            </w:r>
          </w:p>
        </w:tc>
      </w:tr>
      <w:tr w:rsidR="00AB2A66" w:rsidRPr="00281A26" w:rsidTr="00341473">
        <w:trPr>
          <w:trHeight w:val="868"/>
        </w:trPr>
        <w:tc>
          <w:tcPr>
            <w:tcW w:w="2767" w:type="dxa"/>
            <w:vAlign w:val="center"/>
          </w:tcPr>
          <w:p w:rsidR="00AB2A66" w:rsidRPr="00341473" w:rsidRDefault="00AB2A66" w:rsidP="006F2094">
            <w:pPr>
              <w:spacing w:after="0" w:line="240" w:lineRule="auto"/>
              <w:rPr>
                <w:rFonts w:ascii="Garamond" w:hAnsi="Garamond" w:cs="Garamond"/>
                <w:b/>
                <w:bCs/>
              </w:rPr>
            </w:pPr>
            <w:r w:rsidRPr="00341473">
              <w:rPr>
                <w:rFonts w:ascii="Garamond" w:hAnsi="Garamond" w:cs="Garamond"/>
                <w:b/>
                <w:bCs/>
              </w:rPr>
              <w:t xml:space="preserve">Oprávky – </w:t>
            </w:r>
            <w:r w:rsidRPr="00341473">
              <w:rPr>
                <w:rFonts w:ascii="Garamond" w:hAnsi="Garamond" w:cs="Garamond"/>
              </w:rPr>
              <w:t>stav na začiatku bežného účtovného obdobia</w:t>
            </w:r>
          </w:p>
        </w:tc>
        <w:tc>
          <w:tcPr>
            <w:tcW w:w="1703" w:type="dxa"/>
          </w:tcPr>
          <w:p w:rsidR="00AB2A66" w:rsidRPr="00281A26" w:rsidRDefault="00AB2A66" w:rsidP="006F2094">
            <w:pPr>
              <w:spacing w:after="0" w:line="240" w:lineRule="auto"/>
              <w:jc w:val="center"/>
              <w:rPr>
                <w:rFonts w:ascii="Garamond" w:hAnsi="Garamond" w:cs="Garamond"/>
              </w:rPr>
            </w:pPr>
            <w:r>
              <w:rPr>
                <w:rFonts w:ascii="Garamond" w:hAnsi="Garamond" w:cs="Garamond"/>
              </w:rPr>
              <w:t>19 916</w:t>
            </w:r>
          </w:p>
        </w:tc>
        <w:tc>
          <w:tcPr>
            <w:tcW w:w="1918" w:type="dxa"/>
          </w:tcPr>
          <w:p w:rsidR="00AB2A66" w:rsidRPr="00281A26" w:rsidRDefault="00AB2A66" w:rsidP="006F2094">
            <w:pPr>
              <w:spacing w:after="0" w:line="240" w:lineRule="auto"/>
              <w:jc w:val="center"/>
              <w:rPr>
                <w:rFonts w:ascii="Garamond" w:hAnsi="Garamond" w:cs="Garamond"/>
              </w:rPr>
            </w:pPr>
            <w:r>
              <w:rPr>
                <w:rFonts w:ascii="Garamond" w:hAnsi="Garamond" w:cs="Garamond"/>
              </w:rPr>
              <w:t>7 376</w:t>
            </w: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27 292</w:t>
            </w:r>
          </w:p>
        </w:tc>
      </w:tr>
      <w:tr w:rsidR="00AB2A66" w:rsidRPr="00281A26" w:rsidTr="00341473">
        <w:trPr>
          <w:trHeight w:val="607"/>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 xml:space="preserve">prírastky  </w:t>
            </w:r>
          </w:p>
        </w:tc>
        <w:tc>
          <w:tcPr>
            <w:tcW w:w="1703" w:type="dxa"/>
          </w:tcPr>
          <w:p w:rsidR="00AB2A66" w:rsidRPr="00281A26" w:rsidRDefault="00AB2A66" w:rsidP="006F2094">
            <w:pPr>
              <w:spacing w:after="0" w:line="240" w:lineRule="auto"/>
              <w:jc w:val="center"/>
              <w:rPr>
                <w:rFonts w:ascii="Garamond" w:hAnsi="Garamond" w:cs="Garamond"/>
              </w:rPr>
            </w:pPr>
            <w:r>
              <w:rPr>
                <w:rFonts w:ascii="Garamond" w:hAnsi="Garamond" w:cs="Garamond"/>
              </w:rPr>
              <w:t>4 126</w:t>
            </w:r>
          </w:p>
        </w:tc>
        <w:tc>
          <w:tcPr>
            <w:tcW w:w="1918" w:type="dxa"/>
          </w:tcPr>
          <w:p w:rsidR="00AB2A66" w:rsidRPr="00281A26" w:rsidRDefault="00AB2A66" w:rsidP="006F2094">
            <w:pPr>
              <w:spacing w:after="0" w:line="240" w:lineRule="auto"/>
              <w:jc w:val="center"/>
              <w:rPr>
                <w:rFonts w:ascii="Garamond" w:hAnsi="Garamond" w:cs="Garamond"/>
              </w:rPr>
            </w:pPr>
            <w:r>
              <w:rPr>
                <w:rFonts w:ascii="Garamond" w:hAnsi="Garamond" w:cs="Garamond"/>
              </w:rPr>
              <w:t>2 076</w:t>
            </w: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6 405</w:t>
            </w:r>
          </w:p>
        </w:tc>
      </w:tr>
      <w:tr w:rsidR="00AB2A66" w:rsidRPr="00281A26" w:rsidTr="00341473">
        <w:trPr>
          <w:trHeight w:val="623"/>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 xml:space="preserve">úbytky </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203</w:t>
            </w:r>
          </w:p>
        </w:tc>
      </w:tr>
      <w:tr w:rsidR="00AB2A66" w:rsidRPr="00281A26" w:rsidTr="00341473">
        <w:trPr>
          <w:trHeight w:val="702"/>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Stav na konci bežného účtovného obdobia</w:t>
            </w:r>
          </w:p>
        </w:tc>
        <w:tc>
          <w:tcPr>
            <w:tcW w:w="1703" w:type="dxa"/>
          </w:tcPr>
          <w:p w:rsidR="00AB2A66" w:rsidRPr="00281A26" w:rsidRDefault="00AB2A66" w:rsidP="006F2094">
            <w:pPr>
              <w:spacing w:after="0" w:line="240" w:lineRule="auto"/>
              <w:jc w:val="center"/>
              <w:rPr>
                <w:rFonts w:ascii="Garamond" w:hAnsi="Garamond" w:cs="Garamond"/>
              </w:rPr>
            </w:pPr>
            <w:r>
              <w:rPr>
                <w:rFonts w:ascii="Garamond" w:hAnsi="Garamond" w:cs="Garamond"/>
              </w:rPr>
              <w:t>24 042</w:t>
            </w:r>
          </w:p>
        </w:tc>
        <w:tc>
          <w:tcPr>
            <w:tcW w:w="1918" w:type="dxa"/>
          </w:tcPr>
          <w:p w:rsidR="00AB2A66" w:rsidRPr="00281A26" w:rsidRDefault="00AB2A66" w:rsidP="006F2094">
            <w:pPr>
              <w:spacing w:after="0" w:line="240" w:lineRule="auto"/>
              <w:jc w:val="center"/>
              <w:rPr>
                <w:rFonts w:ascii="Garamond" w:hAnsi="Garamond" w:cs="Garamond"/>
              </w:rPr>
            </w:pPr>
            <w:r>
              <w:rPr>
                <w:rFonts w:ascii="Garamond" w:hAnsi="Garamond" w:cs="Garamond"/>
              </w:rPr>
              <w:t>9 452</w:t>
            </w: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33 494</w:t>
            </w:r>
          </w:p>
        </w:tc>
      </w:tr>
      <w:tr w:rsidR="00AB2A66" w:rsidRPr="00281A26" w:rsidTr="00341473">
        <w:trPr>
          <w:trHeight w:val="1144"/>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b/>
                <w:bCs/>
              </w:rPr>
              <w:lastRenderedPageBreak/>
              <w:t>Opravné položky</w:t>
            </w:r>
            <w:r w:rsidRPr="00341473">
              <w:rPr>
                <w:rFonts w:ascii="Garamond" w:hAnsi="Garamond" w:cs="Garamond"/>
              </w:rPr>
              <w:t xml:space="preserve"> – stav na začiatku bežného účtovného obdobia</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p>
        </w:tc>
      </w:tr>
      <w:tr w:rsidR="00AB2A66" w:rsidRPr="00281A26" w:rsidTr="00341473">
        <w:trPr>
          <w:trHeight w:val="438"/>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 xml:space="preserve">prírastky  </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p>
        </w:tc>
      </w:tr>
      <w:tr w:rsidR="00AB2A66" w:rsidRPr="00281A26" w:rsidTr="00341473">
        <w:trPr>
          <w:trHeight w:val="306"/>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 xml:space="preserve">úbytky </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p>
        </w:tc>
      </w:tr>
      <w:tr w:rsidR="00AB2A66" w:rsidRPr="00281A26" w:rsidTr="00341473">
        <w:trPr>
          <w:trHeight w:val="476"/>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Stav na konci bežného účtovného obdobia</w:t>
            </w:r>
          </w:p>
        </w:tc>
        <w:tc>
          <w:tcPr>
            <w:tcW w:w="1703" w:type="dxa"/>
          </w:tcPr>
          <w:p w:rsidR="00AB2A66" w:rsidRPr="00281A26" w:rsidRDefault="00AB2A66" w:rsidP="006F2094">
            <w:pPr>
              <w:spacing w:after="0" w:line="240" w:lineRule="auto"/>
              <w:jc w:val="center"/>
              <w:rPr>
                <w:rFonts w:ascii="Garamond" w:hAnsi="Garamond" w:cs="Garamond"/>
              </w:rPr>
            </w:pPr>
          </w:p>
        </w:tc>
        <w:tc>
          <w:tcPr>
            <w:tcW w:w="1918" w:type="dxa"/>
          </w:tcPr>
          <w:p w:rsidR="00AB2A66" w:rsidRPr="00281A26" w:rsidRDefault="00AB2A66" w:rsidP="006F2094">
            <w:pPr>
              <w:spacing w:after="0" w:line="240" w:lineRule="auto"/>
              <w:jc w:val="center"/>
              <w:rPr>
                <w:rFonts w:ascii="Garamond" w:hAnsi="Garamond" w:cs="Garamond"/>
              </w:rPr>
            </w:pP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p>
        </w:tc>
      </w:tr>
      <w:tr w:rsidR="00AB2A66" w:rsidRPr="00281A26" w:rsidTr="00341473">
        <w:trPr>
          <w:trHeight w:val="512"/>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Stav na začiatku bežného účtovného obdobia</w:t>
            </w:r>
          </w:p>
        </w:tc>
        <w:tc>
          <w:tcPr>
            <w:tcW w:w="1703" w:type="dxa"/>
          </w:tcPr>
          <w:p w:rsidR="00AB2A66" w:rsidRPr="00281A26" w:rsidRDefault="00AB2A66" w:rsidP="006F2094">
            <w:pPr>
              <w:spacing w:after="0" w:line="240" w:lineRule="auto"/>
              <w:jc w:val="center"/>
              <w:rPr>
                <w:rFonts w:ascii="Garamond" w:hAnsi="Garamond" w:cs="Garamond"/>
              </w:rPr>
            </w:pPr>
            <w:r>
              <w:rPr>
                <w:rFonts w:ascii="Garamond" w:hAnsi="Garamond" w:cs="Garamond"/>
              </w:rPr>
              <w:t>8 937</w:t>
            </w:r>
          </w:p>
        </w:tc>
        <w:tc>
          <w:tcPr>
            <w:tcW w:w="1918" w:type="dxa"/>
          </w:tcPr>
          <w:p w:rsidR="00AB2A66" w:rsidRPr="00281A26" w:rsidRDefault="00AB2A66" w:rsidP="006F2094">
            <w:pPr>
              <w:spacing w:after="0" w:line="240" w:lineRule="auto"/>
              <w:jc w:val="center"/>
              <w:rPr>
                <w:rFonts w:ascii="Garamond" w:hAnsi="Garamond" w:cs="Garamond"/>
              </w:rPr>
            </w:pPr>
            <w:r>
              <w:rPr>
                <w:rFonts w:ascii="Garamond" w:hAnsi="Garamond" w:cs="Garamond"/>
              </w:rPr>
              <w:t>5 075</w:t>
            </w: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14 012</w:t>
            </w:r>
          </w:p>
        </w:tc>
      </w:tr>
      <w:tr w:rsidR="00AB2A66" w:rsidRPr="00281A26" w:rsidTr="00341473">
        <w:trPr>
          <w:trHeight w:val="512"/>
        </w:trPr>
        <w:tc>
          <w:tcPr>
            <w:tcW w:w="2767" w:type="dxa"/>
            <w:vAlign w:val="center"/>
          </w:tcPr>
          <w:p w:rsidR="00AB2A66" w:rsidRPr="00341473" w:rsidRDefault="00AB2A66" w:rsidP="006F2094">
            <w:pPr>
              <w:spacing w:after="0" w:line="240" w:lineRule="auto"/>
              <w:rPr>
                <w:rFonts w:ascii="Garamond" w:hAnsi="Garamond" w:cs="Garamond"/>
              </w:rPr>
            </w:pPr>
            <w:r w:rsidRPr="00341473">
              <w:rPr>
                <w:rFonts w:ascii="Garamond" w:hAnsi="Garamond" w:cs="Garamond"/>
              </w:rPr>
              <w:t>Stav na konci bežného účtovného obdobia</w:t>
            </w:r>
          </w:p>
        </w:tc>
        <w:tc>
          <w:tcPr>
            <w:tcW w:w="1703" w:type="dxa"/>
          </w:tcPr>
          <w:p w:rsidR="00AB2A66" w:rsidRPr="00281A26" w:rsidRDefault="00AB2A66" w:rsidP="006F2094">
            <w:pPr>
              <w:spacing w:after="0" w:line="240" w:lineRule="auto"/>
              <w:jc w:val="center"/>
              <w:rPr>
                <w:rFonts w:ascii="Garamond" w:hAnsi="Garamond" w:cs="Garamond"/>
              </w:rPr>
            </w:pPr>
            <w:r>
              <w:rPr>
                <w:rFonts w:ascii="Garamond" w:hAnsi="Garamond" w:cs="Garamond"/>
              </w:rPr>
              <w:t>4 811</w:t>
            </w:r>
          </w:p>
        </w:tc>
        <w:tc>
          <w:tcPr>
            <w:tcW w:w="1918" w:type="dxa"/>
          </w:tcPr>
          <w:p w:rsidR="00AB2A66" w:rsidRPr="00281A26" w:rsidRDefault="00AB2A66" w:rsidP="006F2094">
            <w:pPr>
              <w:spacing w:after="0" w:line="240" w:lineRule="auto"/>
              <w:jc w:val="center"/>
              <w:rPr>
                <w:rFonts w:ascii="Garamond" w:hAnsi="Garamond" w:cs="Garamond"/>
              </w:rPr>
            </w:pPr>
            <w:r>
              <w:rPr>
                <w:rFonts w:ascii="Garamond" w:hAnsi="Garamond" w:cs="Garamond"/>
              </w:rPr>
              <w:t>2 999</w:t>
            </w:r>
          </w:p>
        </w:tc>
        <w:tc>
          <w:tcPr>
            <w:tcW w:w="1843" w:type="dxa"/>
          </w:tcPr>
          <w:p w:rsidR="00AB2A66" w:rsidRPr="00281A26" w:rsidRDefault="00AB2A66" w:rsidP="006F2094">
            <w:pPr>
              <w:spacing w:after="0" w:line="240" w:lineRule="auto"/>
              <w:jc w:val="center"/>
              <w:rPr>
                <w:rFonts w:ascii="Garamond" w:hAnsi="Garamond" w:cs="Garamond"/>
              </w:rPr>
            </w:pPr>
          </w:p>
        </w:tc>
        <w:tc>
          <w:tcPr>
            <w:tcW w:w="1062" w:type="dxa"/>
          </w:tcPr>
          <w:p w:rsidR="00AB2A66" w:rsidRPr="00281A26" w:rsidRDefault="00AB2A66" w:rsidP="006F2094">
            <w:pPr>
              <w:spacing w:after="0" w:line="240" w:lineRule="auto"/>
              <w:jc w:val="center"/>
              <w:rPr>
                <w:rFonts w:ascii="Garamond" w:hAnsi="Garamond" w:cs="Garamond"/>
              </w:rPr>
            </w:pPr>
            <w:r>
              <w:rPr>
                <w:rFonts w:ascii="Garamond" w:hAnsi="Garamond" w:cs="Garamond"/>
              </w:rPr>
              <w:t>7 810</w:t>
            </w:r>
          </w:p>
        </w:tc>
      </w:tr>
    </w:tbl>
    <w:p w:rsidR="00AB2A66" w:rsidRPr="00281A26" w:rsidRDefault="00AB2A66" w:rsidP="00AB2A66">
      <w:pPr>
        <w:spacing w:line="240" w:lineRule="auto"/>
        <w:rPr>
          <w:rFonts w:ascii="Garamond" w:hAnsi="Garamond" w:cs="Garamond"/>
        </w:rPr>
      </w:pPr>
    </w:p>
    <w:p w:rsidR="00AB2A66" w:rsidRPr="00341473" w:rsidRDefault="00AB2A66" w:rsidP="00AB2A66">
      <w:pPr>
        <w:spacing w:line="240" w:lineRule="auto"/>
        <w:rPr>
          <w:rFonts w:ascii="Garamond" w:hAnsi="Garamond" w:cs="Garamond"/>
          <w:sz w:val="28"/>
          <w:szCs w:val="28"/>
        </w:rPr>
      </w:pPr>
      <w:r w:rsidRPr="00341473">
        <w:rPr>
          <w:rFonts w:ascii="Garamond" w:hAnsi="Garamond" w:cs="Garamond"/>
          <w:b/>
          <w:bCs/>
          <w:sz w:val="28"/>
          <w:szCs w:val="28"/>
        </w:rPr>
        <w:t xml:space="preserve">Tabuľka č.2 </w:t>
      </w:r>
      <w:r w:rsidR="001317FE" w:rsidRPr="00341473">
        <w:rPr>
          <w:rFonts w:ascii="Garamond" w:hAnsi="Garamond" w:cs="Garamond"/>
          <w:b/>
          <w:bCs/>
          <w:sz w:val="28"/>
          <w:szCs w:val="28"/>
        </w:rPr>
        <w:t xml:space="preserve">  o</w:t>
      </w:r>
      <w:r w:rsidRPr="00341473">
        <w:rPr>
          <w:rFonts w:ascii="Garamond" w:hAnsi="Garamond" w:cs="Garamond"/>
          <w:b/>
          <w:bCs/>
          <w:sz w:val="28"/>
          <w:szCs w:val="28"/>
        </w:rPr>
        <w:t> zmenách vlastných zdrojov krytia neobežného majetku a obežného majetku</w:t>
      </w:r>
      <w:r w:rsidRPr="00341473">
        <w:rPr>
          <w:rFonts w:ascii="Garamond" w:hAnsi="Garamond" w:cs="Garamond"/>
          <w:sz w:val="28"/>
          <w:szCs w:val="28"/>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12"/>
        <w:gridCol w:w="2205"/>
        <w:gridCol w:w="1552"/>
        <w:gridCol w:w="1417"/>
        <w:gridCol w:w="1864"/>
      </w:tblGrid>
      <w:tr w:rsidR="00AB2A66" w:rsidRPr="00281A26" w:rsidTr="006F2094">
        <w:tc>
          <w:tcPr>
            <w:tcW w:w="2622" w:type="dxa"/>
            <w:vAlign w:val="center"/>
          </w:tcPr>
          <w:p w:rsidR="00AB2A66" w:rsidRPr="00281A26" w:rsidRDefault="00AB2A66" w:rsidP="006F2094">
            <w:pPr>
              <w:spacing w:after="0" w:line="240" w:lineRule="auto"/>
              <w:rPr>
                <w:rFonts w:ascii="Garamond" w:hAnsi="Garamond" w:cs="Garamond"/>
                <w:b/>
                <w:bCs/>
              </w:rPr>
            </w:pPr>
          </w:p>
        </w:tc>
        <w:tc>
          <w:tcPr>
            <w:tcW w:w="2977" w:type="dxa"/>
          </w:tcPr>
          <w:p w:rsidR="00AB2A66" w:rsidRPr="002E38BD" w:rsidRDefault="00AB2A66" w:rsidP="006F2094">
            <w:pPr>
              <w:spacing w:after="0" w:line="240" w:lineRule="auto"/>
              <w:jc w:val="center"/>
              <w:rPr>
                <w:rFonts w:ascii="Garamond" w:hAnsi="Garamond" w:cs="Garamond"/>
                <w:b/>
                <w:bCs/>
                <w:sz w:val="18"/>
                <w:szCs w:val="18"/>
              </w:rPr>
            </w:pPr>
            <w:r w:rsidRPr="002E38BD">
              <w:rPr>
                <w:rFonts w:ascii="Garamond" w:hAnsi="Garamond" w:cs="Garamond"/>
                <w:b/>
                <w:bCs/>
                <w:sz w:val="18"/>
                <w:szCs w:val="18"/>
              </w:rPr>
              <w:t>Stav na začiatku bežného účtovného obdobia</w:t>
            </w:r>
          </w:p>
        </w:tc>
        <w:tc>
          <w:tcPr>
            <w:tcW w:w="1984" w:type="dxa"/>
          </w:tcPr>
          <w:p w:rsidR="00AB2A66" w:rsidRPr="002E38BD" w:rsidRDefault="00AB2A66" w:rsidP="006F2094">
            <w:pPr>
              <w:spacing w:after="0" w:line="240" w:lineRule="auto"/>
              <w:jc w:val="center"/>
              <w:rPr>
                <w:rFonts w:ascii="Garamond" w:hAnsi="Garamond" w:cs="Garamond"/>
                <w:b/>
                <w:bCs/>
                <w:sz w:val="18"/>
                <w:szCs w:val="18"/>
              </w:rPr>
            </w:pPr>
            <w:r w:rsidRPr="002E38BD">
              <w:rPr>
                <w:rFonts w:ascii="Garamond" w:hAnsi="Garamond" w:cs="Garamond"/>
                <w:b/>
                <w:bCs/>
                <w:sz w:val="18"/>
                <w:szCs w:val="18"/>
              </w:rPr>
              <w:t>Prírastky</w:t>
            </w:r>
          </w:p>
          <w:p w:rsidR="00AB2A66" w:rsidRPr="002E38BD" w:rsidRDefault="00AB2A66" w:rsidP="006F2094">
            <w:pPr>
              <w:spacing w:after="0" w:line="240" w:lineRule="auto"/>
              <w:jc w:val="center"/>
              <w:rPr>
                <w:rFonts w:ascii="Garamond" w:hAnsi="Garamond" w:cs="Garamond"/>
                <w:b/>
                <w:bCs/>
                <w:sz w:val="18"/>
                <w:szCs w:val="18"/>
              </w:rPr>
            </w:pPr>
            <w:r w:rsidRPr="002E38BD">
              <w:rPr>
                <w:rFonts w:ascii="Garamond" w:hAnsi="Garamond" w:cs="Garamond"/>
                <w:b/>
                <w:bCs/>
                <w:sz w:val="18"/>
                <w:szCs w:val="18"/>
              </w:rPr>
              <w:t>(+)</w:t>
            </w:r>
          </w:p>
        </w:tc>
        <w:tc>
          <w:tcPr>
            <w:tcW w:w="1843" w:type="dxa"/>
          </w:tcPr>
          <w:p w:rsidR="00AB2A66" w:rsidRPr="002E38BD" w:rsidRDefault="00AB2A66" w:rsidP="006F2094">
            <w:pPr>
              <w:spacing w:after="0" w:line="240" w:lineRule="auto"/>
              <w:jc w:val="center"/>
              <w:rPr>
                <w:rFonts w:ascii="Garamond" w:hAnsi="Garamond" w:cs="Garamond"/>
                <w:b/>
                <w:bCs/>
                <w:sz w:val="18"/>
                <w:szCs w:val="18"/>
              </w:rPr>
            </w:pPr>
            <w:r w:rsidRPr="002E38BD">
              <w:rPr>
                <w:rFonts w:ascii="Garamond" w:hAnsi="Garamond" w:cs="Garamond"/>
                <w:b/>
                <w:bCs/>
                <w:sz w:val="18"/>
                <w:szCs w:val="18"/>
              </w:rPr>
              <w:t>Úbytky</w:t>
            </w:r>
          </w:p>
          <w:p w:rsidR="00AB2A66" w:rsidRPr="002E38BD" w:rsidRDefault="00AB2A66" w:rsidP="006F2094">
            <w:pPr>
              <w:spacing w:after="0" w:line="240" w:lineRule="auto"/>
              <w:jc w:val="center"/>
              <w:rPr>
                <w:rFonts w:ascii="Garamond" w:hAnsi="Garamond" w:cs="Garamond"/>
                <w:b/>
                <w:bCs/>
                <w:sz w:val="18"/>
                <w:szCs w:val="18"/>
              </w:rPr>
            </w:pPr>
            <w:r w:rsidRPr="002E38BD">
              <w:rPr>
                <w:rFonts w:ascii="Garamond" w:hAnsi="Garamond" w:cs="Garamond"/>
                <w:b/>
                <w:bCs/>
                <w:sz w:val="18"/>
                <w:szCs w:val="18"/>
              </w:rPr>
              <w:t>(-)</w:t>
            </w:r>
          </w:p>
        </w:tc>
        <w:tc>
          <w:tcPr>
            <w:tcW w:w="2410" w:type="dxa"/>
          </w:tcPr>
          <w:p w:rsidR="00AB2A66" w:rsidRPr="002E38BD" w:rsidRDefault="00AB2A66" w:rsidP="006F2094">
            <w:pPr>
              <w:spacing w:after="0" w:line="240" w:lineRule="auto"/>
              <w:jc w:val="center"/>
              <w:rPr>
                <w:rFonts w:ascii="Garamond" w:hAnsi="Garamond" w:cs="Garamond"/>
                <w:b/>
                <w:bCs/>
                <w:sz w:val="18"/>
                <w:szCs w:val="18"/>
              </w:rPr>
            </w:pPr>
            <w:r w:rsidRPr="002E38BD">
              <w:rPr>
                <w:rFonts w:ascii="Garamond" w:hAnsi="Garamond" w:cs="Garamond"/>
                <w:b/>
                <w:bCs/>
                <w:sz w:val="18"/>
                <w:szCs w:val="18"/>
              </w:rPr>
              <w:t>Stav na konci bežného účtovného obdobia</w:t>
            </w:r>
          </w:p>
        </w:tc>
      </w:tr>
      <w:tr w:rsidR="00AB2A66" w:rsidRPr="00281A26" w:rsidTr="006F2094">
        <w:trPr>
          <w:trHeight w:val="391"/>
        </w:trPr>
        <w:tc>
          <w:tcPr>
            <w:tcW w:w="11836" w:type="dxa"/>
            <w:gridSpan w:val="5"/>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b/>
                <w:bCs/>
              </w:rPr>
              <w:t>Imanie a fondy</w:t>
            </w: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Základné imanie</w:t>
            </w:r>
          </w:p>
        </w:tc>
        <w:tc>
          <w:tcPr>
            <w:tcW w:w="2977" w:type="dxa"/>
          </w:tcPr>
          <w:p w:rsidR="00AB2A66" w:rsidRPr="00281A26" w:rsidRDefault="00AB2A66" w:rsidP="006F2094">
            <w:pPr>
              <w:spacing w:after="0" w:line="240" w:lineRule="auto"/>
              <w:jc w:val="center"/>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 xml:space="preserve">z toho: </w:t>
            </w:r>
          </w:p>
          <w:p w:rsidR="00AB2A66" w:rsidRPr="00281A26" w:rsidRDefault="00AB2A66" w:rsidP="006F2094">
            <w:pPr>
              <w:spacing w:after="0" w:line="240" w:lineRule="auto"/>
              <w:rPr>
                <w:rFonts w:ascii="Garamond" w:hAnsi="Garamond" w:cs="Garamond"/>
              </w:rPr>
            </w:pPr>
            <w:r w:rsidRPr="00281A26">
              <w:rPr>
                <w:rFonts w:ascii="Garamond" w:hAnsi="Garamond" w:cs="Garamond"/>
              </w:rPr>
              <w:t>nadačné imanie v nadácii</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vklady zakladateľov</w:t>
            </w:r>
          </w:p>
        </w:tc>
        <w:tc>
          <w:tcPr>
            <w:tcW w:w="2977" w:type="dxa"/>
            <w:vAlign w:val="center"/>
          </w:tcPr>
          <w:p w:rsidR="00AB2A66" w:rsidRPr="00281A26" w:rsidRDefault="00AB2A66" w:rsidP="006F2094">
            <w:pPr>
              <w:spacing w:after="0" w:line="240" w:lineRule="auto"/>
              <w:rPr>
                <w:rFonts w:ascii="Garamond" w:hAnsi="Garamond" w:cs="Garamond"/>
              </w:rPr>
            </w:pPr>
          </w:p>
        </w:tc>
        <w:tc>
          <w:tcPr>
            <w:tcW w:w="1984" w:type="dxa"/>
            <w:vAlign w:val="center"/>
          </w:tcPr>
          <w:p w:rsidR="00AB2A66" w:rsidRPr="00281A26" w:rsidRDefault="00AB2A66" w:rsidP="006F2094">
            <w:pPr>
              <w:spacing w:after="0" w:line="240" w:lineRule="auto"/>
              <w:rPr>
                <w:rFonts w:ascii="Garamond" w:hAnsi="Garamond" w:cs="Garamond"/>
              </w:rPr>
            </w:pPr>
          </w:p>
        </w:tc>
        <w:tc>
          <w:tcPr>
            <w:tcW w:w="1843" w:type="dxa"/>
            <w:vAlign w:val="center"/>
          </w:tcPr>
          <w:p w:rsidR="00AB2A66" w:rsidRPr="00281A26" w:rsidRDefault="00AB2A66" w:rsidP="006F2094">
            <w:pPr>
              <w:spacing w:after="0" w:line="240" w:lineRule="auto"/>
              <w:rPr>
                <w:rFonts w:ascii="Garamond" w:hAnsi="Garamond" w:cs="Garamond"/>
              </w:rPr>
            </w:pPr>
          </w:p>
        </w:tc>
        <w:tc>
          <w:tcPr>
            <w:tcW w:w="2410" w:type="dxa"/>
            <w:vAlign w:val="center"/>
          </w:tcPr>
          <w:p w:rsidR="00AB2A66" w:rsidRPr="00281A26" w:rsidRDefault="00AB2A66" w:rsidP="006F2094">
            <w:pPr>
              <w:spacing w:after="0" w:line="240" w:lineRule="auto"/>
              <w:rPr>
                <w:rFonts w:ascii="Garamond" w:hAnsi="Garamond" w:cs="Garamond"/>
              </w:rPr>
            </w:pP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prioritný majetok</w:t>
            </w:r>
          </w:p>
        </w:tc>
        <w:tc>
          <w:tcPr>
            <w:tcW w:w="2977" w:type="dxa"/>
            <w:vAlign w:val="center"/>
          </w:tcPr>
          <w:p w:rsidR="00AB2A66" w:rsidRPr="00281A26" w:rsidRDefault="00AB2A66" w:rsidP="006F2094">
            <w:pPr>
              <w:spacing w:after="0" w:line="240" w:lineRule="auto"/>
              <w:rPr>
                <w:rFonts w:ascii="Garamond" w:hAnsi="Garamond" w:cs="Garamond"/>
              </w:rPr>
            </w:pPr>
          </w:p>
        </w:tc>
        <w:tc>
          <w:tcPr>
            <w:tcW w:w="1984" w:type="dxa"/>
            <w:vAlign w:val="center"/>
          </w:tcPr>
          <w:p w:rsidR="00AB2A66" w:rsidRPr="00281A26" w:rsidRDefault="00AB2A66" w:rsidP="006F2094">
            <w:pPr>
              <w:spacing w:after="0" w:line="240" w:lineRule="auto"/>
              <w:rPr>
                <w:rFonts w:ascii="Garamond" w:hAnsi="Garamond" w:cs="Garamond"/>
              </w:rPr>
            </w:pPr>
          </w:p>
        </w:tc>
        <w:tc>
          <w:tcPr>
            <w:tcW w:w="1843" w:type="dxa"/>
            <w:vAlign w:val="center"/>
          </w:tcPr>
          <w:p w:rsidR="00AB2A66" w:rsidRPr="00281A26" w:rsidRDefault="00AB2A66" w:rsidP="006F2094">
            <w:pPr>
              <w:spacing w:after="0" w:line="240" w:lineRule="auto"/>
              <w:rPr>
                <w:rFonts w:ascii="Garamond" w:hAnsi="Garamond" w:cs="Garamond"/>
              </w:rPr>
            </w:pPr>
          </w:p>
        </w:tc>
        <w:tc>
          <w:tcPr>
            <w:tcW w:w="2410" w:type="dxa"/>
            <w:vAlign w:val="center"/>
          </w:tcPr>
          <w:p w:rsidR="00AB2A66" w:rsidRPr="00281A26" w:rsidRDefault="00AB2A66" w:rsidP="006F2094">
            <w:pPr>
              <w:spacing w:after="0" w:line="240" w:lineRule="auto"/>
              <w:rPr>
                <w:rFonts w:ascii="Garamond" w:hAnsi="Garamond" w:cs="Garamond"/>
              </w:rPr>
            </w:pPr>
          </w:p>
        </w:tc>
      </w:tr>
      <w:tr w:rsidR="00AB2A66" w:rsidRPr="00281A26" w:rsidTr="006F2094">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Fondy tvorené podľa osobitného predpisu</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Fond reprodukcie</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Oceňovacie rozdiely z precenenia majetku a záväzkov</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Oceňovacie rozdiely z precenenia kapitálových účastín</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rPr>
          <w:trHeight w:val="391"/>
        </w:trPr>
        <w:tc>
          <w:tcPr>
            <w:tcW w:w="11836" w:type="dxa"/>
            <w:gridSpan w:val="5"/>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b/>
                <w:bCs/>
              </w:rPr>
              <w:t>Fondy zo zisku</w:t>
            </w: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Rezervný fond</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Fondy tvorené zo zisku</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Ostatné fondy</w:t>
            </w:r>
          </w:p>
        </w:tc>
        <w:tc>
          <w:tcPr>
            <w:tcW w:w="2977" w:type="dxa"/>
          </w:tcPr>
          <w:p w:rsidR="00AB2A66" w:rsidRPr="00281A26" w:rsidRDefault="00AB2A66" w:rsidP="006F2094">
            <w:pPr>
              <w:spacing w:after="0" w:line="240" w:lineRule="auto"/>
              <w:rPr>
                <w:rFonts w:ascii="Garamond" w:hAnsi="Garamond" w:cs="Garamond"/>
              </w:rPr>
            </w:pPr>
          </w:p>
        </w:tc>
        <w:tc>
          <w:tcPr>
            <w:tcW w:w="1984" w:type="dxa"/>
          </w:tcPr>
          <w:p w:rsidR="00AB2A66" w:rsidRPr="00281A26" w:rsidRDefault="00AB2A66" w:rsidP="006F2094">
            <w:pPr>
              <w:spacing w:after="0" w:line="240" w:lineRule="auto"/>
              <w:rPr>
                <w:rFonts w:ascii="Garamond" w:hAnsi="Garamond" w:cs="Garamond"/>
              </w:rPr>
            </w:pP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rPr>
                <w:rFonts w:ascii="Garamond" w:hAnsi="Garamond" w:cs="Garamond"/>
              </w:rPr>
            </w:pPr>
          </w:p>
        </w:tc>
      </w:tr>
      <w:tr w:rsidR="00AB2A66" w:rsidRPr="00281A26" w:rsidTr="006F2094">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Nevysporiadaný výsledok hospodárenia minulých rokov</w:t>
            </w:r>
          </w:p>
        </w:tc>
        <w:tc>
          <w:tcPr>
            <w:tcW w:w="2977" w:type="dxa"/>
          </w:tcPr>
          <w:p w:rsidR="00AB2A66" w:rsidRPr="00281A26" w:rsidRDefault="00AB2A66" w:rsidP="006F2094">
            <w:pPr>
              <w:spacing w:after="0" w:line="240" w:lineRule="auto"/>
              <w:jc w:val="center"/>
              <w:rPr>
                <w:rFonts w:ascii="Garamond" w:hAnsi="Garamond" w:cs="Garamond"/>
              </w:rPr>
            </w:pPr>
            <w:r>
              <w:rPr>
                <w:rFonts w:ascii="Garamond" w:hAnsi="Garamond" w:cs="Garamond"/>
              </w:rPr>
              <w:t>(-) 17 026,53</w:t>
            </w:r>
          </w:p>
        </w:tc>
        <w:tc>
          <w:tcPr>
            <w:tcW w:w="1984" w:type="dxa"/>
          </w:tcPr>
          <w:p w:rsidR="00AB2A66" w:rsidRPr="00281A26" w:rsidRDefault="00AB2A66" w:rsidP="006F2094">
            <w:pPr>
              <w:spacing w:after="0" w:line="240" w:lineRule="auto"/>
              <w:jc w:val="center"/>
              <w:rPr>
                <w:rFonts w:ascii="Garamond" w:hAnsi="Garamond" w:cs="Garamond"/>
              </w:rPr>
            </w:pPr>
            <w:r>
              <w:rPr>
                <w:rFonts w:ascii="Garamond" w:hAnsi="Garamond" w:cs="Garamond"/>
              </w:rPr>
              <w:t>(-) 0,03</w:t>
            </w:r>
          </w:p>
        </w:tc>
        <w:tc>
          <w:tcPr>
            <w:tcW w:w="1843" w:type="dxa"/>
          </w:tcPr>
          <w:p w:rsidR="00AB2A66" w:rsidRPr="00281A26" w:rsidRDefault="00AB2A66" w:rsidP="006F2094">
            <w:pPr>
              <w:spacing w:after="0" w:line="240" w:lineRule="auto"/>
              <w:rPr>
                <w:rFonts w:ascii="Garamond" w:hAnsi="Garamond" w:cs="Garamond"/>
              </w:rPr>
            </w:pPr>
          </w:p>
        </w:tc>
        <w:tc>
          <w:tcPr>
            <w:tcW w:w="2410" w:type="dxa"/>
          </w:tcPr>
          <w:p w:rsidR="00AB2A66" w:rsidRPr="00281A26" w:rsidRDefault="00AB2A66" w:rsidP="006F2094">
            <w:pPr>
              <w:spacing w:after="0" w:line="240" w:lineRule="auto"/>
              <w:jc w:val="center"/>
              <w:rPr>
                <w:rFonts w:ascii="Garamond" w:hAnsi="Garamond" w:cs="Garamond"/>
              </w:rPr>
            </w:pPr>
            <w:r>
              <w:rPr>
                <w:rFonts w:ascii="Garamond" w:hAnsi="Garamond" w:cs="Garamond"/>
              </w:rPr>
              <w:t>(-) 17 026,56</w:t>
            </w:r>
          </w:p>
        </w:tc>
      </w:tr>
      <w:tr w:rsidR="00AB2A66" w:rsidRPr="00281A26" w:rsidTr="006F2094">
        <w:tc>
          <w:tcPr>
            <w:tcW w:w="2622" w:type="dxa"/>
            <w:vAlign w:val="center"/>
          </w:tcPr>
          <w:p w:rsidR="00AB2A66" w:rsidRPr="00281A26" w:rsidRDefault="00AB2A66" w:rsidP="006F2094">
            <w:pPr>
              <w:spacing w:after="0" w:line="240" w:lineRule="auto"/>
              <w:rPr>
                <w:rFonts w:ascii="Garamond" w:hAnsi="Garamond" w:cs="Garamond"/>
              </w:rPr>
            </w:pPr>
            <w:r w:rsidRPr="00281A26">
              <w:rPr>
                <w:rFonts w:ascii="Garamond" w:hAnsi="Garamond" w:cs="Garamond"/>
              </w:rPr>
              <w:t>Výsledok hospodárenia za účtovné obdobie</w:t>
            </w:r>
          </w:p>
        </w:tc>
        <w:tc>
          <w:tcPr>
            <w:tcW w:w="2977" w:type="dxa"/>
          </w:tcPr>
          <w:p w:rsidR="00AB2A66" w:rsidRPr="00281A26" w:rsidRDefault="00AB2A66" w:rsidP="006F2094">
            <w:pPr>
              <w:spacing w:after="0" w:line="240" w:lineRule="auto"/>
              <w:jc w:val="center"/>
              <w:rPr>
                <w:rFonts w:ascii="Garamond" w:hAnsi="Garamond" w:cs="Garamond"/>
              </w:rPr>
            </w:pPr>
            <w:r>
              <w:rPr>
                <w:rFonts w:ascii="Garamond" w:hAnsi="Garamond" w:cs="Garamond"/>
              </w:rPr>
              <w:t>(-) 0,03</w:t>
            </w:r>
          </w:p>
        </w:tc>
        <w:tc>
          <w:tcPr>
            <w:tcW w:w="1984" w:type="dxa"/>
          </w:tcPr>
          <w:p w:rsidR="00AB2A66" w:rsidRPr="00281A26" w:rsidRDefault="00AB2A66" w:rsidP="006F2094">
            <w:pPr>
              <w:spacing w:after="0" w:line="240" w:lineRule="auto"/>
              <w:jc w:val="center"/>
              <w:rPr>
                <w:rFonts w:ascii="Garamond" w:hAnsi="Garamond" w:cs="Garamond"/>
              </w:rPr>
            </w:pPr>
            <w:r>
              <w:rPr>
                <w:rFonts w:ascii="Garamond" w:hAnsi="Garamond" w:cs="Garamond"/>
              </w:rPr>
              <w:t>(-) 495,41</w:t>
            </w:r>
          </w:p>
        </w:tc>
        <w:tc>
          <w:tcPr>
            <w:tcW w:w="1843" w:type="dxa"/>
          </w:tcPr>
          <w:p w:rsidR="00AB2A66" w:rsidRPr="00281A26" w:rsidRDefault="00AB2A66" w:rsidP="006F2094">
            <w:pPr>
              <w:spacing w:after="0" w:line="240" w:lineRule="auto"/>
              <w:jc w:val="center"/>
              <w:rPr>
                <w:rFonts w:ascii="Garamond" w:hAnsi="Garamond" w:cs="Garamond"/>
              </w:rPr>
            </w:pPr>
            <w:r>
              <w:rPr>
                <w:rFonts w:ascii="Garamond" w:hAnsi="Garamond" w:cs="Garamond"/>
              </w:rPr>
              <w:t>(-) 0,03</w:t>
            </w:r>
          </w:p>
        </w:tc>
        <w:tc>
          <w:tcPr>
            <w:tcW w:w="2410" w:type="dxa"/>
          </w:tcPr>
          <w:p w:rsidR="00AB2A66" w:rsidRPr="00281A26" w:rsidRDefault="00AB2A66" w:rsidP="006F2094">
            <w:pPr>
              <w:spacing w:after="0" w:line="240" w:lineRule="auto"/>
              <w:jc w:val="center"/>
              <w:rPr>
                <w:rFonts w:ascii="Garamond" w:hAnsi="Garamond" w:cs="Garamond"/>
              </w:rPr>
            </w:pPr>
            <w:r>
              <w:rPr>
                <w:rFonts w:ascii="Garamond" w:hAnsi="Garamond" w:cs="Garamond"/>
              </w:rPr>
              <w:t>(-) 495,41</w:t>
            </w:r>
          </w:p>
        </w:tc>
      </w:tr>
      <w:tr w:rsidR="00AB2A66" w:rsidRPr="00281A26" w:rsidTr="006F2094">
        <w:trPr>
          <w:trHeight w:val="391"/>
        </w:trPr>
        <w:tc>
          <w:tcPr>
            <w:tcW w:w="2622" w:type="dxa"/>
            <w:vAlign w:val="center"/>
          </w:tcPr>
          <w:p w:rsidR="00AB2A66" w:rsidRPr="00281A26" w:rsidRDefault="00AB2A66" w:rsidP="006F2094">
            <w:pPr>
              <w:spacing w:after="0" w:line="240" w:lineRule="auto"/>
              <w:rPr>
                <w:rFonts w:ascii="Garamond" w:hAnsi="Garamond" w:cs="Garamond"/>
                <w:b/>
                <w:bCs/>
              </w:rPr>
            </w:pPr>
            <w:r w:rsidRPr="00281A26">
              <w:rPr>
                <w:rFonts w:ascii="Garamond" w:hAnsi="Garamond" w:cs="Garamond"/>
                <w:b/>
                <w:bCs/>
              </w:rPr>
              <w:t>Spolu</w:t>
            </w:r>
          </w:p>
        </w:tc>
        <w:tc>
          <w:tcPr>
            <w:tcW w:w="2977" w:type="dxa"/>
          </w:tcPr>
          <w:p w:rsidR="00AB2A66" w:rsidRPr="00281A26" w:rsidRDefault="00AB2A66" w:rsidP="006F2094">
            <w:pPr>
              <w:spacing w:after="0" w:line="240" w:lineRule="auto"/>
              <w:jc w:val="center"/>
              <w:rPr>
                <w:rFonts w:ascii="Garamond" w:hAnsi="Garamond" w:cs="Garamond"/>
                <w:b/>
                <w:bCs/>
              </w:rPr>
            </w:pPr>
            <w:r>
              <w:rPr>
                <w:rFonts w:ascii="Garamond" w:hAnsi="Garamond" w:cs="Garamond"/>
              </w:rPr>
              <w:t>(-) 17 026,56</w:t>
            </w:r>
          </w:p>
        </w:tc>
        <w:tc>
          <w:tcPr>
            <w:tcW w:w="1984" w:type="dxa"/>
          </w:tcPr>
          <w:p w:rsidR="00AB2A66" w:rsidRPr="00281A26" w:rsidRDefault="00AB2A66" w:rsidP="006F2094">
            <w:pPr>
              <w:spacing w:after="0" w:line="240" w:lineRule="auto"/>
              <w:jc w:val="center"/>
              <w:rPr>
                <w:rFonts w:ascii="Garamond" w:hAnsi="Garamond" w:cs="Garamond"/>
                <w:b/>
                <w:bCs/>
              </w:rPr>
            </w:pPr>
            <w:r>
              <w:rPr>
                <w:rFonts w:ascii="Garamond" w:hAnsi="Garamond" w:cs="Garamond"/>
              </w:rPr>
              <w:t>(-) 495,44</w:t>
            </w:r>
          </w:p>
        </w:tc>
        <w:tc>
          <w:tcPr>
            <w:tcW w:w="1843" w:type="dxa"/>
          </w:tcPr>
          <w:p w:rsidR="00AB2A66" w:rsidRPr="00281A26" w:rsidRDefault="00AB2A66" w:rsidP="006F2094">
            <w:pPr>
              <w:spacing w:after="0" w:line="240" w:lineRule="auto"/>
              <w:jc w:val="center"/>
              <w:rPr>
                <w:rFonts w:ascii="Garamond" w:hAnsi="Garamond" w:cs="Garamond"/>
                <w:b/>
                <w:bCs/>
              </w:rPr>
            </w:pPr>
            <w:r>
              <w:rPr>
                <w:rFonts w:ascii="Garamond" w:hAnsi="Garamond" w:cs="Garamond"/>
              </w:rPr>
              <w:t>(-) 0,03</w:t>
            </w:r>
          </w:p>
        </w:tc>
        <w:tc>
          <w:tcPr>
            <w:tcW w:w="2410" w:type="dxa"/>
          </w:tcPr>
          <w:p w:rsidR="00AB2A66" w:rsidRPr="00281A26" w:rsidRDefault="00AB2A66" w:rsidP="006F2094">
            <w:pPr>
              <w:spacing w:after="0" w:line="240" w:lineRule="auto"/>
              <w:rPr>
                <w:rFonts w:ascii="Garamond" w:hAnsi="Garamond" w:cs="Garamond"/>
                <w:b/>
                <w:bCs/>
              </w:rPr>
            </w:pPr>
          </w:p>
        </w:tc>
      </w:tr>
    </w:tbl>
    <w:p w:rsidR="00AB2A66" w:rsidRDefault="00AB2A66" w:rsidP="00AB2A66">
      <w:pPr>
        <w:spacing w:line="240" w:lineRule="auto"/>
        <w:rPr>
          <w:rFonts w:ascii="Garamond" w:hAnsi="Garamond" w:cs="Garamond"/>
        </w:rPr>
      </w:pPr>
    </w:p>
    <w:p w:rsidR="00341473" w:rsidRPr="00DC16F5" w:rsidRDefault="00DC16F5" w:rsidP="00DC16F5">
      <w:pPr>
        <w:spacing w:after="0" w:line="240" w:lineRule="auto"/>
        <w:ind w:firstLine="708"/>
        <w:jc w:val="both"/>
        <w:rPr>
          <w:rFonts w:ascii="Garamond" w:hAnsi="Garamond" w:cs="Arial"/>
          <w:b/>
          <w:sz w:val="28"/>
          <w:szCs w:val="28"/>
        </w:rPr>
      </w:pPr>
      <w:r>
        <w:rPr>
          <w:rFonts w:ascii="Garamond" w:hAnsi="Garamond" w:cs="Arial"/>
          <w:b/>
          <w:sz w:val="28"/>
          <w:szCs w:val="28"/>
        </w:rPr>
        <w:lastRenderedPageBreak/>
        <w:t>ZÁVER</w:t>
      </w:r>
    </w:p>
    <w:p w:rsidR="00DC16F5" w:rsidRDefault="00341473" w:rsidP="000F7A5C">
      <w:pPr>
        <w:jc w:val="both"/>
        <w:rPr>
          <w:rFonts w:ascii="Garamond" w:hAnsi="Garamond" w:cs="Arial"/>
          <w:sz w:val="24"/>
          <w:szCs w:val="24"/>
        </w:rPr>
      </w:pPr>
      <w:r w:rsidRPr="000F7A5C">
        <w:rPr>
          <w:rFonts w:ascii="Garamond" w:hAnsi="Garamond" w:cs="Arial"/>
          <w:sz w:val="24"/>
          <w:szCs w:val="24"/>
        </w:rPr>
        <w:t xml:space="preserve">      </w:t>
      </w:r>
    </w:p>
    <w:p w:rsidR="00341473" w:rsidRPr="000F7A5C" w:rsidRDefault="00341473" w:rsidP="00DC16F5">
      <w:pPr>
        <w:ind w:firstLine="708"/>
        <w:jc w:val="both"/>
        <w:rPr>
          <w:rFonts w:ascii="Garamond" w:hAnsi="Garamond" w:cs="Arial"/>
          <w:sz w:val="24"/>
          <w:szCs w:val="24"/>
        </w:rPr>
      </w:pPr>
      <w:r w:rsidRPr="000F7A5C">
        <w:rPr>
          <w:rFonts w:ascii="Garamond" w:hAnsi="Garamond" w:cs="Arial"/>
          <w:sz w:val="24"/>
          <w:szCs w:val="24"/>
        </w:rPr>
        <w:t>Celkovo hodnotíme činnosť našej práce za rok 2015 pozitívne, čo nám potvrdzuje okrem iného aj skutočnosť, že za hodnotené obdobie neboli vznesené žiadne sťažnosti k poskytovaným službám ani od prijímateľov sociálnych služieb ani od ich rodinných príslušníkov.</w:t>
      </w:r>
      <w:r w:rsidR="000F7A5C">
        <w:rPr>
          <w:rFonts w:ascii="Garamond" w:hAnsi="Garamond" w:cs="Arial"/>
          <w:sz w:val="24"/>
          <w:szCs w:val="24"/>
        </w:rPr>
        <w:t xml:space="preserve"> Ďakujeme za veľmi dobrú spoluprácu </w:t>
      </w:r>
      <w:r w:rsidRPr="000F7A5C">
        <w:rPr>
          <w:rFonts w:ascii="Garamond" w:hAnsi="Garamond" w:cs="Arial"/>
          <w:sz w:val="24"/>
          <w:szCs w:val="24"/>
        </w:rPr>
        <w:t xml:space="preserve"> s ADOS </w:t>
      </w:r>
      <w:r w:rsidR="000F7A5C">
        <w:rPr>
          <w:rFonts w:ascii="Garamond" w:hAnsi="Garamond" w:cs="Arial"/>
          <w:sz w:val="24"/>
          <w:szCs w:val="24"/>
        </w:rPr>
        <w:t>–</w:t>
      </w:r>
      <w:r w:rsidRPr="000F7A5C">
        <w:rPr>
          <w:rFonts w:ascii="Garamond" w:hAnsi="Garamond" w:cs="Arial"/>
          <w:sz w:val="24"/>
          <w:szCs w:val="24"/>
        </w:rPr>
        <w:t xml:space="preserve"> kou</w:t>
      </w:r>
      <w:r w:rsidR="00DC16F5">
        <w:rPr>
          <w:rFonts w:ascii="Garamond" w:hAnsi="Garamond" w:cs="Arial"/>
          <w:sz w:val="24"/>
          <w:szCs w:val="24"/>
        </w:rPr>
        <w:t xml:space="preserve"> v Rimavskej Sobote,  DSS LIBERTAS v Lučenci a Danke Bakšovej zo Sušian.</w:t>
      </w:r>
    </w:p>
    <w:p w:rsidR="00341473" w:rsidRPr="000F7A5C" w:rsidRDefault="00341473" w:rsidP="00341473">
      <w:pPr>
        <w:rPr>
          <w:rFonts w:ascii="Garamond" w:hAnsi="Garamond" w:cs="Arial"/>
          <w:sz w:val="24"/>
          <w:szCs w:val="24"/>
        </w:rPr>
      </w:pPr>
      <w:r w:rsidRPr="000F7A5C">
        <w:rPr>
          <w:rFonts w:ascii="Garamond" w:hAnsi="Garamond" w:cs="Arial"/>
          <w:sz w:val="24"/>
          <w:szCs w:val="24"/>
        </w:rPr>
        <w:t>Vypracovala: PhDr. Ivana  Nežerná  ................................</w:t>
      </w:r>
    </w:p>
    <w:p w:rsidR="00341473" w:rsidRPr="000F7A5C" w:rsidRDefault="000F7A5C" w:rsidP="00341473">
      <w:pPr>
        <w:rPr>
          <w:rFonts w:ascii="Garamond" w:hAnsi="Garamond" w:cs="Arial"/>
          <w:sz w:val="24"/>
          <w:szCs w:val="24"/>
        </w:rPr>
      </w:pPr>
      <w:r>
        <w:rPr>
          <w:rFonts w:ascii="Garamond" w:hAnsi="Garamond" w:cs="Arial"/>
          <w:sz w:val="24"/>
          <w:szCs w:val="24"/>
        </w:rPr>
        <w:t>Dňa: 29.04</w:t>
      </w:r>
      <w:r w:rsidR="00341473" w:rsidRPr="000F7A5C">
        <w:rPr>
          <w:rFonts w:ascii="Garamond" w:hAnsi="Garamond" w:cs="Arial"/>
          <w:sz w:val="24"/>
          <w:szCs w:val="24"/>
        </w:rPr>
        <w:t>.2015</w:t>
      </w:r>
    </w:p>
    <w:p w:rsidR="00341473" w:rsidRPr="000F7A5C" w:rsidRDefault="00341473" w:rsidP="00341473">
      <w:pPr>
        <w:rPr>
          <w:rFonts w:ascii="Garamond" w:hAnsi="Garamond" w:cs="Arial"/>
          <w:sz w:val="24"/>
          <w:szCs w:val="24"/>
        </w:rPr>
      </w:pPr>
      <w:r w:rsidRPr="000F7A5C">
        <w:rPr>
          <w:rFonts w:ascii="Garamond" w:hAnsi="Garamond" w:cs="Arial"/>
          <w:sz w:val="24"/>
          <w:szCs w:val="24"/>
        </w:rPr>
        <w:t>Schvaľuje : Marta Žiaková, štatutár OZ Náš domov    .......................................</w:t>
      </w:r>
    </w:p>
    <w:p w:rsidR="001B5C5D" w:rsidRDefault="001B5C5D" w:rsidP="007C38FF">
      <w:pPr>
        <w:spacing w:after="0" w:line="240" w:lineRule="auto"/>
        <w:jc w:val="center"/>
        <w:rPr>
          <w:rFonts w:ascii="Arial" w:hAnsi="Arial" w:cs="Arial"/>
          <w:sz w:val="32"/>
          <w:szCs w:val="32"/>
        </w:rPr>
      </w:pPr>
    </w:p>
    <w:p w:rsidR="001B5C5D" w:rsidRDefault="001B5C5D" w:rsidP="007C38FF">
      <w:pPr>
        <w:spacing w:after="0" w:line="240" w:lineRule="auto"/>
        <w:jc w:val="center"/>
        <w:rPr>
          <w:rFonts w:ascii="Arial" w:hAnsi="Arial" w:cs="Arial"/>
          <w:sz w:val="32"/>
          <w:szCs w:val="32"/>
        </w:rPr>
      </w:pPr>
    </w:p>
    <w:p w:rsidR="001B5C5D" w:rsidRDefault="001B5C5D" w:rsidP="007C38FF">
      <w:pPr>
        <w:spacing w:after="0" w:line="240" w:lineRule="auto"/>
        <w:jc w:val="center"/>
        <w:rPr>
          <w:rFonts w:ascii="Arial" w:hAnsi="Arial" w:cs="Arial"/>
          <w:sz w:val="32"/>
          <w:szCs w:val="32"/>
        </w:rPr>
      </w:pPr>
    </w:p>
    <w:p w:rsidR="001B5C5D" w:rsidRDefault="000F7A5C" w:rsidP="007C38FF">
      <w:pPr>
        <w:spacing w:after="0" w:line="240" w:lineRule="auto"/>
        <w:jc w:val="center"/>
        <w:rPr>
          <w:rFonts w:ascii="Arial" w:hAnsi="Arial" w:cs="Arial"/>
          <w:sz w:val="32"/>
          <w:szCs w:val="32"/>
        </w:rPr>
      </w:pPr>
      <w:r w:rsidRPr="00BB48CB">
        <w:rPr>
          <w:rFonts w:ascii="Arial" w:hAnsi="Arial" w:cs="Arial"/>
          <w:sz w:val="32"/>
          <w:szCs w:val="32"/>
        </w:rPr>
        <w:object w:dxaOrig="8925"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1.5pt" o:ole="">
            <v:imagedata r:id="rId10" o:title=""/>
          </v:shape>
          <o:OLEObject Type="Embed" ProgID="AcroExch.Document.11" ShapeID="_x0000_i1025" DrawAspect="Content" ObjectID="_1527681760" r:id="rId11"/>
        </w:object>
      </w:r>
    </w:p>
    <w:p w:rsidR="001B5C5D" w:rsidRDefault="000F7A5C" w:rsidP="007C38FF">
      <w:pPr>
        <w:spacing w:after="0" w:line="240" w:lineRule="auto"/>
        <w:jc w:val="center"/>
        <w:rPr>
          <w:rFonts w:ascii="Arial" w:hAnsi="Arial" w:cs="Arial"/>
          <w:sz w:val="32"/>
          <w:szCs w:val="32"/>
        </w:rPr>
      </w:pPr>
      <w:r w:rsidRPr="00BB48CB">
        <w:rPr>
          <w:rFonts w:ascii="Arial" w:hAnsi="Arial" w:cs="Arial"/>
          <w:sz w:val="32"/>
          <w:szCs w:val="32"/>
        </w:rPr>
        <w:object w:dxaOrig="8925" w:dyaOrig="12615">
          <v:shape id="_x0000_i1026" type="#_x0000_t75" style="width:446.25pt;height:630.75pt" o:ole="">
            <v:imagedata r:id="rId12" o:title=""/>
          </v:shape>
          <o:OLEObject Type="Embed" ProgID="AcroExch.Document.11" ShapeID="_x0000_i1026" DrawAspect="Content" ObjectID="_1527681761" r:id="rId13"/>
        </w:object>
      </w:r>
    </w:p>
    <w:p w:rsidR="001B5C5D" w:rsidRDefault="000F7A5C" w:rsidP="007C38FF">
      <w:pPr>
        <w:spacing w:after="0" w:line="240" w:lineRule="auto"/>
        <w:jc w:val="center"/>
        <w:rPr>
          <w:rFonts w:ascii="Arial" w:hAnsi="Arial" w:cs="Arial"/>
          <w:sz w:val="32"/>
          <w:szCs w:val="32"/>
        </w:rPr>
      </w:pPr>
      <w:r w:rsidRPr="00BB48CB">
        <w:rPr>
          <w:rFonts w:ascii="Arial" w:hAnsi="Arial" w:cs="Arial"/>
          <w:sz w:val="32"/>
          <w:szCs w:val="32"/>
        </w:rPr>
        <w:object w:dxaOrig="8925" w:dyaOrig="12630">
          <v:shape id="_x0000_i1027" type="#_x0000_t75" style="width:446.25pt;height:631.5pt" o:ole="">
            <v:imagedata r:id="rId10" o:title=""/>
          </v:shape>
          <o:OLEObject Type="Embed" ProgID="AcroExch.Document.11" ShapeID="_x0000_i1027" DrawAspect="Content" ObjectID="_1527681762" r:id="rId14"/>
        </w:object>
      </w:r>
    </w:p>
    <w:sectPr w:rsidR="001B5C5D" w:rsidSect="00081C8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6B22" w:rsidRDefault="004A6B22" w:rsidP="00396C93">
      <w:pPr>
        <w:spacing w:after="0" w:line="240" w:lineRule="auto"/>
      </w:pPr>
      <w:r>
        <w:separator/>
      </w:r>
    </w:p>
  </w:endnote>
  <w:endnote w:type="continuationSeparator" w:id="1">
    <w:p w:rsidR="004A6B22" w:rsidRDefault="004A6B22" w:rsidP="00396C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Arial (W1)">
    <w:altName w:val="Arial"/>
    <w:charset w:val="EE"/>
    <w:family w:val="swiss"/>
    <w:pitch w:val="variable"/>
    <w:sig w:usb0="00000000" w:usb1="80000000" w:usb2="00000008"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Arial+2+1,Bold">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6B22" w:rsidRDefault="004A6B22" w:rsidP="00396C93">
      <w:pPr>
        <w:spacing w:after="0" w:line="240" w:lineRule="auto"/>
      </w:pPr>
      <w:r>
        <w:separator/>
      </w:r>
    </w:p>
  </w:footnote>
  <w:footnote w:type="continuationSeparator" w:id="1">
    <w:p w:rsidR="004A6B22" w:rsidRDefault="004A6B22" w:rsidP="00396C93">
      <w:pPr>
        <w:spacing w:after="0" w:line="240" w:lineRule="auto"/>
      </w:pPr>
      <w:r>
        <w:continuationSeparator/>
      </w:r>
    </w:p>
  </w:footnote>
  <w:footnote w:id="2">
    <w:p w:rsidR="00F31887" w:rsidRPr="00202E7F" w:rsidRDefault="00F31887" w:rsidP="00270160">
      <w:pPr>
        <w:spacing w:after="0" w:line="240" w:lineRule="auto"/>
        <w:rPr>
          <w:rFonts w:ascii="Garamond" w:hAnsi="Garamond"/>
          <w:sz w:val="16"/>
        </w:rPr>
      </w:pPr>
      <w:r w:rsidRPr="00202E7F">
        <w:rPr>
          <w:rFonts w:ascii="Garamond" w:hAnsi="Garamond"/>
          <w:position w:val="6"/>
          <w:sz w:val="19"/>
          <w:szCs w:val="19"/>
          <w:vertAlign w:val="superscript"/>
        </w:rPr>
        <w:footnoteRef/>
      </w:r>
      <w:r w:rsidRPr="00202E7F">
        <w:rPr>
          <w:rFonts w:ascii="Garamond" w:hAnsi="Garamond"/>
        </w:rPr>
        <w:t xml:space="preserve"> </w:t>
      </w:r>
      <w:r w:rsidRPr="00202E7F">
        <w:rPr>
          <w:rFonts w:ascii="Garamond" w:hAnsi="Garamond"/>
          <w:vertAlign w:val="superscript"/>
        </w:rPr>
        <w:t>)</w:t>
      </w:r>
      <w:r w:rsidRPr="00202E7F">
        <w:rPr>
          <w:rFonts w:ascii="Garamond" w:hAnsi="Garamond"/>
        </w:rPr>
        <w:t xml:space="preserve"> </w:t>
      </w:r>
      <w:r w:rsidRPr="00202E7F">
        <w:rPr>
          <w:rFonts w:ascii="Garamond" w:hAnsi="Garamond" w:cs="Arial"/>
          <w:sz w:val="16"/>
        </w:rPr>
        <w:t>V súlade so zdravotnými diagnózami, resp. podľa rozhodnutia klienta a sledovania odborných lekárov</w:t>
      </w:r>
      <w:r w:rsidRPr="00202E7F">
        <w:rPr>
          <w:rFonts w:ascii="Garamond" w:hAnsi="Garamond"/>
          <w:sz w:val="16"/>
        </w:rPr>
        <w:t xml:space="preserve"> </w:t>
      </w:r>
    </w:p>
  </w:footnote>
  <w:footnote w:id="3">
    <w:p w:rsidR="00F31887" w:rsidRPr="00202E7F" w:rsidRDefault="00F31887" w:rsidP="00270160">
      <w:pPr>
        <w:spacing w:after="0" w:line="240" w:lineRule="auto"/>
        <w:rPr>
          <w:rFonts w:ascii="Garamond" w:hAnsi="Garamond" w:cs="Arial"/>
          <w:sz w:val="16"/>
          <w:szCs w:val="16"/>
        </w:rPr>
      </w:pPr>
      <w:r w:rsidRPr="00202E7F">
        <w:rPr>
          <w:rFonts w:ascii="Garamond" w:hAnsi="Garamond"/>
          <w:position w:val="6"/>
          <w:sz w:val="19"/>
          <w:szCs w:val="19"/>
          <w:vertAlign w:val="superscript"/>
        </w:rPr>
        <w:footnoteRef/>
      </w:r>
      <w:r w:rsidRPr="00202E7F">
        <w:rPr>
          <w:rFonts w:ascii="Garamond" w:hAnsi="Garamond"/>
          <w:vertAlign w:val="superscript"/>
        </w:rPr>
        <w:t>)</w:t>
      </w:r>
      <w:r w:rsidRPr="00202E7F">
        <w:rPr>
          <w:rFonts w:ascii="Garamond" w:hAnsi="Garamond"/>
        </w:rPr>
        <w:t xml:space="preserve"> </w:t>
      </w:r>
      <w:r w:rsidRPr="00202E7F">
        <w:rPr>
          <w:rFonts w:ascii="Garamond" w:hAnsi="Garamond"/>
          <w:sz w:val="20"/>
        </w:rPr>
        <w:t xml:space="preserve"> </w:t>
      </w:r>
      <w:r w:rsidRPr="00202E7F">
        <w:rPr>
          <w:rFonts w:ascii="Garamond" w:hAnsi="Garamond" w:cs="Arial"/>
          <w:sz w:val="16"/>
          <w:szCs w:val="16"/>
        </w:rPr>
        <w:t>Na základe osobného písomného roz</w:t>
      </w:r>
      <w:r>
        <w:rPr>
          <w:rFonts w:ascii="Garamond" w:hAnsi="Garamond" w:cs="Arial"/>
          <w:sz w:val="16"/>
          <w:szCs w:val="16"/>
        </w:rPr>
        <w:t>hodnutia klientov  zariadenia</w:t>
      </w:r>
    </w:p>
  </w:footnote>
  <w:footnote w:id="4">
    <w:p w:rsidR="00270160" w:rsidRPr="00270160" w:rsidRDefault="00270160" w:rsidP="00270160">
      <w:pPr>
        <w:spacing w:after="0" w:line="240" w:lineRule="auto"/>
        <w:rPr>
          <w:rFonts w:ascii="Garamond" w:hAnsi="Garamond" w:cs="Arial"/>
          <w:sz w:val="16"/>
          <w:szCs w:val="16"/>
        </w:rPr>
      </w:pPr>
      <w:r w:rsidRPr="00202E7F">
        <w:rPr>
          <w:position w:val="6"/>
          <w:sz w:val="19"/>
          <w:szCs w:val="19"/>
          <w:vertAlign w:val="superscript"/>
        </w:rPr>
        <w:footnoteRef/>
      </w:r>
      <w:r w:rsidRPr="00270160">
        <w:rPr>
          <w:rFonts w:ascii="Garamond" w:hAnsi="Garamond"/>
          <w:vertAlign w:val="superscript"/>
        </w:rPr>
        <w:t>)</w:t>
      </w:r>
      <w:r w:rsidRPr="00270160">
        <w:rPr>
          <w:rFonts w:ascii="Garamond" w:hAnsi="Garamond"/>
        </w:rPr>
        <w:t xml:space="preserve"> </w:t>
      </w:r>
      <w:r w:rsidRPr="00270160">
        <w:rPr>
          <w:rFonts w:ascii="Garamond" w:hAnsi="Garamond"/>
          <w:sz w:val="20"/>
        </w:rPr>
        <w:t xml:space="preserve"> </w:t>
      </w:r>
      <w:r w:rsidRPr="00270160">
        <w:rPr>
          <w:rFonts w:ascii="Garamond" w:hAnsi="Garamond" w:cs="Arial"/>
          <w:sz w:val="16"/>
          <w:szCs w:val="16"/>
        </w:rPr>
        <w:t>Na základe osobného písomného rozhodnutia klientov  zariadenia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44755"/>
    <w:multiLevelType w:val="hybridMultilevel"/>
    <w:tmpl w:val="DB643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DF4364"/>
    <w:multiLevelType w:val="hybridMultilevel"/>
    <w:tmpl w:val="CDF47DCC"/>
    <w:lvl w:ilvl="0" w:tplc="7674BEC2">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2">
    <w:nsid w:val="0B253E27"/>
    <w:multiLevelType w:val="hybridMultilevel"/>
    <w:tmpl w:val="D5E65806"/>
    <w:lvl w:ilvl="0" w:tplc="D2161726">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0B79648F"/>
    <w:multiLevelType w:val="hybridMultilevel"/>
    <w:tmpl w:val="4E0A5868"/>
    <w:lvl w:ilvl="0" w:tplc="343083B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7BE1074"/>
    <w:multiLevelType w:val="multilevel"/>
    <w:tmpl w:val="A5DED60C"/>
    <w:lvl w:ilvl="0">
      <w:start w:val="1"/>
      <w:numFmt w:val="decimal"/>
      <w:lvlText w:val="%1."/>
      <w:lvlJc w:val="left"/>
      <w:pPr>
        <w:ind w:left="720" w:hanging="360"/>
      </w:pPr>
      <w:rPr>
        <w:rFonts w:hint="default"/>
      </w:rPr>
    </w:lvl>
    <w:lvl w:ilvl="1">
      <w:start w:val="4"/>
      <w:numFmt w:val="decimal"/>
      <w:isLgl/>
      <w:lvlText w:val="%1.%2"/>
      <w:lvlJc w:val="left"/>
      <w:pPr>
        <w:ind w:left="1254"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496" w:hanging="1440"/>
      </w:pPr>
      <w:rPr>
        <w:rFonts w:hint="default"/>
      </w:rPr>
    </w:lvl>
    <w:lvl w:ilvl="5">
      <w:start w:val="1"/>
      <w:numFmt w:val="decimal"/>
      <w:isLgl/>
      <w:lvlText w:val="%1.%2.%3.%4.%5.%6"/>
      <w:lvlJc w:val="left"/>
      <w:pPr>
        <w:ind w:left="3030" w:hanging="180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738" w:hanging="2160"/>
      </w:pPr>
      <w:rPr>
        <w:rFonts w:hint="default"/>
      </w:rPr>
    </w:lvl>
    <w:lvl w:ilvl="8">
      <w:start w:val="1"/>
      <w:numFmt w:val="decimal"/>
      <w:isLgl/>
      <w:lvlText w:val="%1.%2.%3.%4.%5.%6.%7.%8.%9"/>
      <w:lvlJc w:val="left"/>
      <w:pPr>
        <w:ind w:left="4272" w:hanging="2520"/>
      </w:pPr>
      <w:rPr>
        <w:rFonts w:hint="default"/>
      </w:rPr>
    </w:lvl>
  </w:abstractNum>
  <w:abstractNum w:abstractNumId="5">
    <w:nsid w:val="1D656C46"/>
    <w:multiLevelType w:val="multilevel"/>
    <w:tmpl w:val="0534D5CE"/>
    <w:lvl w:ilvl="0">
      <w:start w:val="4"/>
      <w:numFmt w:val="decimal"/>
      <w:lvlText w:val="%1"/>
      <w:lvlJc w:val="left"/>
      <w:pPr>
        <w:ind w:left="525" w:hanging="525"/>
      </w:pPr>
      <w:rPr>
        <w:rFonts w:hint="default"/>
      </w:rPr>
    </w:lvl>
    <w:lvl w:ilvl="1">
      <w:start w:val="3"/>
      <w:numFmt w:val="decimal"/>
      <w:lvlText w:val="%1.%2"/>
      <w:lvlJc w:val="left"/>
      <w:pPr>
        <w:ind w:left="1074" w:hanging="72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6">
    <w:nsid w:val="22BC32ED"/>
    <w:multiLevelType w:val="hybridMultilevel"/>
    <w:tmpl w:val="02FE477A"/>
    <w:lvl w:ilvl="0" w:tplc="5128D4E6">
      <w:start w:val="3"/>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3B91648F"/>
    <w:multiLevelType w:val="multilevel"/>
    <w:tmpl w:val="D2A24F6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3F5A2994"/>
    <w:multiLevelType w:val="hybridMultilevel"/>
    <w:tmpl w:val="5EB49C6A"/>
    <w:lvl w:ilvl="0" w:tplc="3A1A7956">
      <w:numFmt w:val="bullet"/>
      <w:lvlText w:val=""/>
      <w:lvlJc w:val="left"/>
      <w:pPr>
        <w:ind w:left="720" w:hanging="360"/>
      </w:pPr>
      <w:rPr>
        <w:rFonts w:ascii="Wingdings" w:eastAsia="Times New Roman" w:hAnsi="Wingdings"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3FD5101B"/>
    <w:multiLevelType w:val="hybridMultilevel"/>
    <w:tmpl w:val="B09E27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8CE4827"/>
    <w:multiLevelType w:val="hybridMultilevel"/>
    <w:tmpl w:val="29562A88"/>
    <w:lvl w:ilvl="0" w:tplc="EBCEBE7A">
      <w:start w:val="1"/>
      <w:numFmt w:val="lowerLetter"/>
      <w:lvlText w:val="%1)"/>
      <w:lvlJc w:val="left"/>
      <w:pPr>
        <w:ind w:left="928" w:hanging="360"/>
      </w:pPr>
      <w:rPr>
        <w:rFonts w:ascii="Garamond" w:eastAsiaTheme="minorEastAsia" w:hAnsi="Garamond" w:cs="Arial"/>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11">
    <w:nsid w:val="4BFA70BB"/>
    <w:multiLevelType w:val="hybridMultilevel"/>
    <w:tmpl w:val="5E2880EE"/>
    <w:lvl w:ilvl="0" w:tplc="7A9086DE">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5ED31D6"/>
    <w:multiLevelType w:val="multilevel"/>
    <w:tmpl w:val="FD5EB374"/>
    <w:lvl w:ilvl="0">
      <w:start w:val="1"/>
      <w:numFmt w:val="decimal"/>
      <w:lvlText w:val="%1."/>
      <w:lvlJc w:val="left"/>
      <w:pPr>
        <w:ind w:left="644" w:hanging="360"/>
      </w:pPr>
    </w:lvl>
    <w:lvl w:ilvl="1">
      <w:start w:val="4"/>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724" w:hanging="1440"/>
      </w:pPr>
      <w:rPr>
        <w:rFonts w:hint="default"/>
      </w:rPr>
    </w:lvl>
    <w:lvl w:ilvl="5">
      <w:start w:val="1"/>
      <w:numFmt w:val="decimal"/>
      <w:isLgl/>
      <w:lvlText w:val="%1.%2.%3.%4.%5.%6"/>
      <w:lvlJc w:val="left"/>
      <w:pPr>
        <w:ind w:left="2084" w:hanging="180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444" w:hanging="2160"/>
      </w:pPr>
      <w:rPr>
        <w:rFonts w:hint="default"/>
      </w:rPr>
    </w:lvl>
    <w:lvl w:ilvl="8">
      <w:start w:val="1"/>
      <w:numFmt w:val="decimal"/>
      <w:isLgl/>
      <w:lvlText w:val="%1.%2.%3.%4.%5.%6.%7.%8.%9"/>
      <w:lvlJc w:val="left"/>
      <w:pPr>
        <w:ind w:left="2804" w:hanging="2520"/>
      </w:pPr>
      <w:rPr>
        <w:rFonts w:hint="default"/>
      </w:rPr>
    </w:lvl>
  </w:abstractNum>
  <w:abstractNum w:abstractNumId="13">
    <w:nsid w:val="588102CA"/>
    <w:multiLevelType w:val="hybridMultilevel"/>
    <w:tmpl w:val="0144D280"/>
    <w:lvl w:ilvl="0" w:tplc="35D213BE">
      <w:start w:val="1"/>
      <w:numFmt w:val="lowerLetter"/>
      <w:lvlText w:val="%1)"/>
      <w:lvlJc w:val="left"/>
      <w:pPr>
        <w:ind w:left="720" w:hanging="360"/>
      </w:pPr>
      <w:rPr>
        <w:rFonts w:ascii="Garamond" w:eastAsiaTheme="minorEastAsia" w:hAnsi="Garamond"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B5774A4"/>
    <w:multiLevelType w:val="hybridMultilevel"/>
    <w:tmpl w:val="A61AC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7D530FC"/>
    <w:multiLevelType w:val="hybridMultilevel"/>
    <w:tmpl w:val="C666CA94"/>
    <w:lvl w:ilvl="0" w:tplc="45E83416">
      <w:start w:val="1"/>
      <w:numFmt w:val="decimal"/>
      <w:lvlText w:val="%1."/>
      <w:lvlJc w:val="left"/>
      <w:pPr>
        <w:ind w:left="720" w:hanging="360"/>
      </w:pPr>
      <w:rPr>
        <w:rFonts w:hint="default"/>
        <w:sz w:val="32"/>
        <w:szCs w:val="3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AD24FAF"/>
    <w:multiLevelType w:val="hybridMultilevel"/>
    <w:tmpl w:val="86E4583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21F6B85"/>
    <w:multiLevelType w:val="hybridMultilevel"/>
    <w:tmpl w:val="EE4A420E"/>
    <w:lvl w:ilvl="0" w:tplc="1F7AECE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25D3840"/>
    <w:multiLevelType w:val="hybridMultilevel"/>
    <w:tmpl w:val="73F28CC6"/>
    <w:lvl w:ilvl="0" w:tplc="17AA27DC">
      <w:start w:val="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7C461BC"/>
    <w:multiLevelType w:val="hybridMultilevel"/>
    <w:tmpl w:val="68CCE5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7DB635E"/>
    <w:multiLevelType w:val="hybridMultilevel"/>
    <w:tmpl w:val="22D24D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CAF097B"/>
    <w:multiLevelType w:val="hybridMultilevel"/>
    <w:tmpl w:val="6DC6E4F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4"/>
  </w:num>
  <w:num w:numId="4">
    <w:abstractNumId w:val="15"/>
  </w:num>
  <w:num w:numId="5">
    <w:abstractNumId w:val="8"/>
  </w:num>
  <w:num w:numId="6">
    <w:abstractNumId w:val="18"/>
  </w:num>
  <w:num w:numId="7">
    <w:abstractNumId w:val="1"/>
  </w:num>
  <w:num w:numId="8">
    <w:abstractNumId w:val="16"/>
  </w:num>
  <w:num w:numId="9">
    <w:abstractNumId w:val="12"/>
  </w:num>
  <w:num w:numId="10">
    <w:abstractNumId w:val="21"/>
  </w:num>
  <w:num w:numId="11">
    <w:abstractNumId w:val="13"/>
  </w:num>
  <w:num w:numId="12">
    <w:abstractNumId w:val="6"/>
  </w:num>
  <w:num w:numId="13">
    <w:abstractNumId w:val="3"/>
  </w:num>
  <w:num w:numId="14">
    <w:abstractNumId w:val="20"/>
  </w:num>
  <w:num w:numId="15">
    <w:abstractNumId w:val="7"/>
  </w:num>
  <w:num w:numId="16">
    <w:abstractNumId w:val="9"/>
  </w:num>
  <w:num w:numId="17">
    <w:abstractNumId w:val="11"/>
  </w:num>
  <w:num w:numId="18">
    <w:abstractNumId w:val="10"/>
  </w:num>
  <w:num w:numId="19">
    <w:abstractNumId w:val="5"/>
  </w:num>
  <w:num w:numId="20">
    <w:abstractNumId w:val="2"/>
  </w:num>
  <w:num w:numId="21">
    <w:abstractNumId w:val="19"/>
  </w:num>
  <w:num w:numId="2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7C38FF"/>
    <w:rsid w:val="000037FC"/>
    <w:rsid w:val="000069D7"/>
    <w:rsid w:val="0002533E"/>
    <w:rsid w:val="000562CE"/>
    <w:rsid w:val="000612A2"/>
    <w:rsid w:val="00064E3E"/>
    <w:rsid w:val="00081C8D"/>
    <w:rsid w:val="00087DF4"/>
    <w:rsid w:val="000C23E7"/>
    <w:rsid w:val="000F3C4A"/>
    <w:rsid w:val="000F7A5C"/>
    <w:rsid w:val="001140B1"/>
    <w:rsid w:val="00124B91"/>
    <w:rsid w:val="001317FE"/>
    <w:rsid w:val="0018011A"/>
    <w:rsid w:val="0019079E"/>
    <w:rsid w:val="001A039E"/>
    <w:rsid w:val="001B1497"/>
    <w:rsid w:val="001B5C5D"/>
    <w:rsid w:val="001E4542"/>
    <w:rsid w:val="00222930"/>
    <w:rsid w:val="00224CA5"/>
    <w:rsid w:val="002326B6"/>
    <w:rsid w:val="00270160"/>
    <w:rsid w:val="00272295"/>
    <w:rsid w:val="00284D41"/>
    <w:rsid w:val="002874B1"/>
    <w:rsid w:val="00291A59"/>
    <w:rsid w:val="0029796E"/>
    <w:rsid w:val="00327B33"/>
    <w:rsid w:val="00341473"/>
    <w:rsid w:val="0034647C"/>
    <w:rsid w:val="00354BEA"/>
    <w:rsid w:val="003557CE"/>
    <w:rsid w:val="00396C93"/>
    <w:rsid w:val="003C25D0"/>
    <w:rsid w:val="003D69D7"/>
    <w:rsid w:val="003E405C"/>
    <w:rsid w:val="003F14D1"/>
    <w:rsid w:val="00431560"/>
    <w:rsid w:val="00434960"/>
    <w:rsid w:val="00471DE6"/>
    <w:rsid w:val="00496FAC"/>
    <w:rsid w:val="004A6B22"/>
    <w:rsid w:val="004B455A"/>
    <w:rsid w:val="004B74A2"/>
    <w:rsid w:val="004C66DA"/>
    <w:rsid w:val="004D5443"/>
    <w:rsid w:val="004E1818"/>
    <w:rsid w:val="004E4F9B"/>
    <w:rsid w:val="00514240"/>
    <w:rsid w:val="00525E00"/>
    <w:rsid w:val="00533221"/>
    <w:rsid w:val="00537D1E"/>
    <w:rsid w:val="00585228"/>
    <w:rsid w:val="005A22A0"/>
    <w:rsid w:val="005E01FD"/>
    <w:rsid w:val="005E7CC5"/>
    <w:rsid w:val="006047C3"/>
    <w:rsid w:val="00606767"/>
    <w:rsid w:val="0062082A"/>
    <w:rsid w:val="006D3FBF"/>
    <w:rsid w:val="006D7BF9"/>
    <w:rsid w:val="006E5636"/>
    <w:rsid w:val="006F2094"/>
    <w:rsid w:val="0071658B"/>
    <w:rsid w:val="0071661E"/>
    <w:rsid w:val="00720E66"/>
    <w:rsid w:val="00721C52"/>
    <w:rsid w:val="00731E67"/>
    <w:rsid w:val="007459BA"/>
    <w:rsid w:val="007502A4"/>
    <w:rsid w:val="0075727F"/>
    <w:rsid w:val="00790912"/>
    <w:rsid w:val="007A02FB"/>
    <w:rsid w:val="007B184B"/>
    <w:rsid w:val="007C1377"/>
    <w:rsid w:val="007C2868"/>
    <w:rsid w:val="007C38FF"/>
    <w:rsid w:val="007F3CAA"/>
    <w:rsid w:val="00814B24"/>
    <w:rsid w:val="00836C42"/>
    <w:rsid w:val="00865F2E"/>
    <w:rsid w:val="00873E9F"/>
    <w:rsid w:val="0087553B"/>
    <w:rsid w:val="00895A0A"/>
    <w:rsid w:val="008B3AA9"/>
    <w:rsid w:val="008B5AAA"/>
    <w:rsid w:val="008E5ABB"/>
    <w:rsid w:val="00973947"/>
    <w:rsid w:val="00982219"/>
    <w:rsid w:val="0098541D"/>
    <w:rsid w:val="00996190"/>
    <w:rsid w:val="009F4C30"/>
    <w:rsid w:val="00A72F11"/>
    <w:rsid w:val="00AA32E7"/>
    <w:rsid w:val="00AA572C"/>
    <w:rsid w:val="00AB2A66"/>
    <w:rsid w:val="00AC6817"/>
    <w:rsid w:val="00AE2452"/>
    <w:rsid w:val="00B020B5"/>
    <w:rsid w:val="00B068FF"/>
    <w:rsid w:val="00B11724"/>
    <w:rsid w:val="00B2159D"/>
    <w:rsid w:val="00B23EEB"/>
    <w:rsid w:val="00B51290"/>
    <w:rsid w:val="00B6005F"/>
    <w:rsid w:val="00BB18CA"/>
    <w:rsid w:val="00BB1B71"/>
    <w:rsid w:val="00BB48CB"/>
    <w:rsid w:val="00BE2401"/>
    <w:rsid w:val="00BF5B51"/>
    <w:rsid w:val="00C046E8"/>
    <w:rsid w:val="00C40264"/>
    <w:rsid w:val="00C46D5F"/>
    <w:rsid w:val="00C82649"/>
    <w:rsid w:val="00C974E9"/>
    <w:rsid w:val="00CB6DFC"/>
    <w:rsid w:val="00D65FBB"/>
    <w:rsid w:val="00D948DB"/>
    <w:rsid w:val="00DC16F5"/>
    <w:rsid w:val="00DD3F67"/>
    <w:rsid w:val="00DD4849"/>
    <w:rsid w:val="00DF653C"/>
    <w:rsid w:val="00E01325"/>
    <w:rsid w:val="00E131B6"/>
    <w:rsid w:val="00E14689"/>
    <w:rsid w:val="00E43484"/>
    <w:rsid w:val="00E612C9"/>
    <w:rsid w:val="00E71832"/>
    <w:rsid w:val="00E83789"/>
    <w:rsid w:val="00E90D9F"/>
    <w:rsid w:val="00E96C33"/>
    <w:rsid w:val="00F1271E"/>
    <w:rsid w:val="00F200B2"/>
    <w:rsid w:val="00F2228E"/>
    <w:rsid w:val="00F31887"/>
    <w:rsid w:val="00F40516"/>
    <w:rsid w:val="00F4527E"/>
    <w:rsid w:val="00F65234"/>
    <w:rsid w:val="00F67383"/>
    <w:rsid w:val="00F70335"/>
    <w:rsid w:val="00F72EC1"/>
    <w:rsid w:val="00FA1D09"/>
    <w:rsid w:val="00FD211B"/>
    <w:rsid w:val="00FE4D6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81C8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99"/>
    <w:qFormat/>
    <w:rsid w:val="007C1377"/>
    <w:pPr>
      <w:ind w:left="720"/>
      <w:contextualSpacing/>
    </w:pPr>
  </w:style>
  <w:style w:type="character" w:styleId="Hypertextovprepojenie">
    <w:name w:val="Hyperlink"/>
    <w:basedOn w:val="Predvolenpsmoodseku"/>
    <w:uiPriority w:val="99"/>
    <w:unhideWhenUsed/>
    <w:rsid w:val="00E131B6"/>
    <w:rPr>
      <w:color w:val="0000FF" w:themeColor="hyperlink"/>
      <w:u w:val="single"/>
    </w:rPr>
  </w:style>
  <w:style w:type="table" w:styleId="Mriekatabuky">
    <w:name w:val="Table Grid"/>
    <w:basedOn w:val="Normlnatabuka"/>
    <w:uiPriority w:val="99"/>
    <w:rsid w:val="005E7CC5"/>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C46D5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46D5F"/>
    <w:rPr>
      <w:rFonts w:ascii="Tahoma" w:hAnsi="Tahoma" w:cs="Tahoma"/>
      <w:sz w:val="16"/>
      <w:szCs w:val="16"/>
    </w:rPr>
  </w:style>
  <w:style w:type="paragraph" w:styleId="Textpoznmkypodiarou">
    <w:name w:val="footnote text"/>
    <w:basedOn w:val="Normlny"/>
    <w:link w:val="TextpoznmkypodiarouChar"/>
    <w:uiPriority w:val="99"/>
    <w:semiHidden/>
    <w:unhideWhenUsed/>
    <w:rsid w:val="00396C93"/>
    <w:pPr>
      <w:suppressAutoHyphens/>
      <w:spacing w:after="0" w:line="240" w:lineRule="auto"/>
    </w:pPr>
    <w:rPr>
      <w:rFonts w:ascii="Times New Roman" w:eastAsia="Times New Roman" w:hAnsi="Times New Roman" w:cs="Times New Roman"/>
      <w:sz w:val="20"/>
      <w:szCs w:val="20"/>
      <w:lang w:eastAsia="ar-SA"/>
    </w:rPr>
  </w:style>
  <w:style w:type="character" w:customStyle="1" w:styleId="TextpoznmkypodiarouChar">
    <w:name w:val="Text poznámky pod čiarou Char"/>
    <w:basedOn w:val="Predvolenpsmoodseku"/>
    <w:link w:val="Textpoznmkypodiarou"/>
    <w:uiPriority w:val="99"/>
    <w:semiHidden/>
    <w:rsid w:val="00396C93"/>
    <w:rPr>
      <w:rFonts w:ascii="Times New Roman" w:eastAsia="Times New Roman" w:hAnsi="Times New Roman" w:cs="Times New Roman"/>
      <w:sz w:val="20"/>
      <w:szCs w:val="20"/>
      <w:lang w:eastAsia="ar-SA"/>
    </w:rPr>
  </w:style>
  <w:style w:type="character" w:styleId="Odkaznapoznmkupodiarou">
    <w:name w:val="footnote reference"/>
    <w:basedOn w:val="Predvolenpsmoodseku"/>
    <w:uiPriority w:val="99"/>
    <w:semiHidden/>
    <w:unhideWhenUsed/>
    <w:rsid w:val="00396C93"/>
    <w:rPr>
      <w:vertAlign w:val="superscript"/>
    </w:rPr>
  </w:style>
  <w:style w:type="character" w:styleId="Jemnzvraznenie">
    <w:name w:val="Subtle Emphasis"/>
    <w:basedOn w:val="Predvolenpsmoodseku"/>
    <w:uiPriority w:val="19"/>
    <w:qFormat/>
    <w:rsid w:val="00E612C9"/>
    <w:rPr>
      <w:i/>
      <w:iCs/>
      <w:color w:val="808080" w:themeColor="text1" w:themeTint="7F"/>
    </w:rPr>
  </w:style>
  <w:style w:type="paragraph" w:customStyle="1" w:styleId="Default">
    <w:name w:val="Default"/>
    <w:rsid w:val="00865F2E"/>
    <w:pPr>
      <w:suppressAutoHyphens/>
      <w:autoSpaceDE w:val="0"/>
      <w:spacing w:after="0" w:line="240" w:lineRule="auto"/>
    </w:pPr>
    <w:rPr>
      <w:rFonts w:ascii="Times New Roman" w:eastAsia="Times New Roman" w:hAnsi="Times New Roman" w:cs="Times New Roman"/>
      <w:color w:val="000000"/>
      <w:sz w:val="24"/>
      <w:szCs w:val="24"/>
      <w:lang w:eastAsia="zh-CN"/>
    </w:rPr>
  </w:style>
  <w:style w:type="paragraph" w:styleId="Nzov">
    <w:name w:val="Title"/>
    <w:basedOn w:val="Normlny"/>
    <w:link w:val="NzovChar"/>
    <w:qFormat/>
    <w:rsid w:val="00865F2E"/>
    <w:pPr>
      <w:overflowPunct w:val="0"/>
      <w:autoSpaceDE w:val="0"/>
      <w:autoSpaceDN w:val="0"/>
      <w:adjustRightInd w:val="0"/>
      <w:spacing w:after="0" w:line="240" w:lineRule="auto"/>
      <w:jc w:val="center"/>
      <w:textAlignment w:val="baseline"/>
    </w:pPr>
    <w:rPr>
      <w:rFonts w:ascii="Arial (W1)" w:eastAsia="Times New Roman" w:hAnsi="Arial (W1)" w:cs="Times New Roman"/>
      <w:b/>
      <w:sz w:val="28"/>
      <w:szCs w:val="20"/>
      <w:lang w:val="cs-CZ"/>
    </w:rPr>
  </w:style>
  <w:style w:type="character" w:customStyle="1" w:styleId="NzovChar">
    <w:name w:val="Názov Char"/>
    <w:basedOn w:val="Predvolenpsmoodseku"/>
    <w:link w:val="Nzov"/>
    <w:rsid w:val="00865F2E"/>
    <w:rPr>
      <w:rFonts w:ascii="Arial (W1)" w:eastAsia="Times New Roman" w:hAnsi="Arial (W1)" w:cs="Times New Roman"/>
      <w:b/>
      <w:sz w:val="28"/>
      <w:szCs w:val="20"/>
      <w:lang w:val="cs-CZ"/>
    </w:rPr>
  </w:style>
  <w:style w:type="paragraph" w:styleId="Normlnywebov">
    <w:name w:val="Normal (Web)"/>
    <w:basedOn w:val="Normlny"/>
    <w:uiPriority w:val="99"/>
    <w:unhideWhenUsed/>
    <w:rsid w:val="00865F2E"/>
    <w:pPr>
      <w:spacing w:before="100" w:beforeAutospacing="1" w:after="100" w:afterAutospacing="1" w:line="240" w:lineRule="auto"/>
    </w:pPr>
    <w:rPr>
      <w:rFonts w:ascii="Times New Roman" w:eastAsia="Times New Roman" w:hAnsi="Times New Roman" w:cs="Times New Roman"/>
      <w:sz w:val="24"/>
      <w:szCs w:val="24"/>
    </w:rPr>
  </w:style>
  <w:style w:type="character" w:styleId="Zvraznenie">
    <w:name w:val="Emphasis"/>
    <w:basedOn w:val="Predvolenpsmoodseku"/>
    <w:uiPriority w:val="20"/>
    <w:qFormat/>
    <w:rsid w:val="00865F2E"/>
    <w:rPr>
      <w:i/>
      <w:iCs/>
    </w:rPr>
  </w:style>
  <w:style w:type="paragraph" w:customStyle="1" w:styleId="TopHeader">
    <w:name w:val="Top Header"/>
    <w:basedOn w:val="Normlny"/>
    <w:uiPriority w:val="99"/>
    <w:rsid w:val="00E01325"/>
    <w:pPr>
      <w:spacing w:after="0" w:line="240" w:lineRule="auto"/>
      <w:jc w:val="center"/>
    </w:pPr>
    <w:rPr>
      <w:rFonts w:ascii="Arial Narrow" w:eastAsia="Times New Roman" w:hAnsi="Arial Narrow" w:cs="Arial Narrow"/>
      <w:b/>
      <w:bCs/>
      <w:lang w:eastAsia="en-US"/>
    </w:rPr>
  </w:style>
</w:styles>
</file>

<file path=word/webSettings.xml><?xml version="1.0" encoding="utf-8"?>
<w:webSettings xmlns:r="http://schemas.openxmlformats.org/officeDocument/2006/relationships" xmlns:w="http://schemas.openxmlformats.org/wordprocessingml/2006/main">
  <w:divs>
    <w:div w:id="198862332">
      <w:bodyDiv w:val="1"/>
      <w:marLeft w:val="0"/>
      <w:marRight w:val="0"/>
      <w:marTop w:val="0"/>
      <w:marBottom w:val="0"/>
      <w:divBdr>
        <w:top w:val="none" w:sz="0" w:space="0" w:color="auto"/>
        <w:left w:val="none" w:sz="0" w:space="0" w:color="auto"/>
        <w:bottom w:val="none" w:sz="0" w:space="0" w:color="auto"/>
        <w:right w:val="none" w:sz="0" w:space="0" w:color="auto"/>
      </w:divBdr>
    </w:div>
    <w:div w:id="342516956">
      <w:bodyDiv w:val="1"/>
      <w:marLeft w:val="0"/>
      <w:marRight w:val="0"/>
      <w:marTop w:val="0"/>
      <w:marBottom w:val="0"/>
      <w:divBdr>
        <w:top w:val="none" w:sz="0" w:space="0" w:color="auto"/>
        <w:left w:val="none" w:sz="0" w:space="0" w:color="auto"/>
        <w:bottom w:val="none" w:sz="0" w:space="0" w:color="auto"/>
        <w:right w:val="none" w:sz="0" w:space="0" w:color="auto"/>
      </w:divBdr>
    </w:div>
    <w:div w:id="464393244">
      <w:bodyDiv w:val="1"/>
      <w:marLeft w:val="0"/>
      <w:marRight w:val="0"/>
      <w:marTop w:val="0"/>
      <w:marBottom w:val="0"/>
      <w:divBdr>
        <w:top w:val="none" w:sz="0" w:space="0" w:color="auto"/>
        <w:left w:val="none" w:sz="0" w:space="0" w:color="auto"/>
        <w:bottom w:val="none" w:sz="0" w:space="0" w:color="auto"/>
        <w:right w:val="none" w:sz="0" w:space="0" w:color="auto"/>
      </w:divBdr>
    </w:div>
    <w:div w:id="514466100">
      <w:bodyDiv w:val="1"/>
      <w:marLeft w:val="0"/>
      <w:marRight w:val="0"/>
      <w:marTop w:val="0"/>
      <w:marBottom w:val="0"/>
      <w:divBdr>
        <w:top w:val="none" w:sz="0" w:space="0" w:color="auto"/>
        <w:left w:val="none" w:sz="0" w:space="0" w:color="auto"/>
        <w:bottom w:val="none" w:sz="0" w:space="0" w:color="auto"/>
        <w:right w:val="none" w:sz="0" w:space="0" w:color="auto"/>
      </w:divBdr>
    </w:div>
    <w:div w:id="1100101919">
      <w:bodyDiv w:val="1"/>
      <w:marLeft w:val="0"/>
      <w:marRight w:val="0"/>
      <w:marTop w:val="0"/>
      <w:marBottom w:val="0"/>
      <w:divBdr>
        <w:top w:val="none" w:sz="0" w:space="0" w:color="auto"/>
        <w:left w:val="none" w:sz="0" w:space="0" w:color="auto"/>
        <w:bottom w:val="none" w:sz="0" w:space="0" w:color="auto"/>
        <w:right w:val="none" w:sz="0" w:space="0" w:color="auto"/>
      </w:divBdr>
      <w:divsChild>
        <w:div w:id="250236290">
          <w:marLeft w:val="0"/>
          <w:marRight w:val="0"/>
          <w:marTop w:val="0"/>
          <w:marBottom w:val="0"/>
          <w:divBdr>
            <w:top w:val="none" w:sz="0" w:space="0" w:color="auto"/>
            <w:left w:val="none" w:sz="0" w:space="0" w:color="auto"/>
            <w:bottom w:val="none" w:sz="0" w:space="0" w:color="auto"/>
            <w:right w:val="none" w:sz="0" w:space="0" w:color="auto"/>
          </w:divBdr>
        </w:div>
        <w:div w:id="96754314">
          <w:marLeft w:val="0"/>
          <w:marRight w:val="0"/>
          <w:marTop w:val="0"/>
          <w:marBottom w:val="0"/>
          <w:divBdr>
            <w:top w:val="none" w:sz="0" w:space="0" w:color="auto"/>
            <w:left w:val="none" w:sz="0" w:space="0" w:color="auto"/>
            <w:bottom w:val="none" w:sz="0" w:space="0" w:color="auto"/>
            <w:right w:val="none" w:sz="0" w:space="0" w:color="auto"/>
          </w:divBdr>
        </w:div>
        <w:div w:id="304509953">
          <w:marLeft w:val="0"/>
          <w:marRight w:val="0"/>
          <w:marTop w:val="0"/>
          <w:marBottom w:val="0"/>
          <w:divBdr>
            <w:top w:val="none" w:sz="0" w:space="0" w:color="auto"/>
            <w:left w:val="none" w:sz="0" w:space="0" w:color="auto"/>
            <w:bottom w:val="none" w:sz="0" w:space="0" w:color="auto"/>
            <w:right w:val="none" w:sz="0" w:space="0" w:color="auto"/>
          </w:divBdr>
        </w:div>
        <w:div w:id="68773210">
          <w:marLeft w:val="0"/>
          <w:marRight w:val="0"/>
          <w:marTop w:val="0"/>
          <w:marBottom w:val="0"/>
          <w:divBdr>
            <w:top w:val="none" w:sz="0" w:space="0" w:color="auto"/>
            <w:left w:val="none" w:sz="0" w:space="0" w:color="auto"/>
            <w:bottom w:val="none" w:sz="0" w:space="0" w:color="auto"/>
            <w:right w:val="none" w:sz="0" w:space="0" w:color="auto"/>
          </w:divBdr>
        </w:div>
        <w:div w:id="1381324366">
          <w:marLeft w:val="0"/>
          <w:marRight w:val="0"/>
          <w:marTop w:val="0"/>
          <w:marBottom w:val="0"/>
          <w:divBdr>
            <w:top w:val="none" w:sz="0" w:space="0" w:color="auto"/>
            <w:left w:val="none" w:sz="0" w:space="0" w:color="auto"/>
            <w:bottom w:val="none" w:sz="0" w:space="0" w:color="auto"/>
            <w:right w:val="none" w:sz="0" w:space="0" w:color="auto"/>
          </w:divBdr>
        </w:div>
        <w:div w:id="21706864">
          <w:marLeft w:val="0"/>
          <w:marRight w:val="0"/>
          <w:marTop w:val="0"/>
          <w:marBottom w:val="0"/>
          <w:divBdr>
            <w:top w:val="none" w:sz="0" w:space="0" w:color="auto"/>
            <w:left w:val="none" w:sz="0" w:space="0" w:color="auto"/>
            <w:bottom w:val="none" w:sz="0" w:space="0" w:color="auto"/>
            <w:right w:val="none" w:sz="0" w:space="0" w:color="auto"/>
          </w:divBdr>
        </w:div>
        <w:div w:id="750541284">
          <w:marLeft w:val="0"/>
          <w:marRight w:val="0"/>
          <w:marTop w:val="0"/>
          <w:marBottom w:val="0"/>
          <w:divBdr>
            <w:top w:val="none" w:sz="0" w:space="0" w:color="auto"/>
            <w:left w:val="none" w:sz="0" w:space="0" w:color="auto"/>
            <w:bottom w:val="none" w:sz="0" w:space="0" w:color="auto"/>
            <w:right w:val="none" w:sz="0" w:space="0" w:color="auto"/>
          </w:divBdr>
        </w:div>
        <w:div w:id="332805082">
          <w:marLeft w:val="0"/>
          <w:marRight w:val="0"/>
          <w:marTop w:val="0"/>
          <w:marBottom w:val="0"/>
          <w:divBdr>
            <w:top w:val="none" w:sz="0" w:space="0" w:color="auto"/>
            <w:left w:val="none" w:sz="0" w:space="0" w:color="auto"/>
            <w:bottom w:val="none" w:sz="0" w:space="0" w:color="auto"/>
            <w:right w:val="none" w:sz="0" w:space="0" w:color="auto"/>
          </w:divBdr>
        </w:div>
        <w:div w:id="1225216108">
          <w:marLeft w:val="0"/>
          <w:marRight w:val="0"/>
          <w:marTop w:val="0"/>
          <w:marBottom w:val="0"/>
          <w:divBdr>
            <w:top w:val="none" w:sz="0" w:space="0" w:color="auto"/>
            <w:left w:val="none" w:sz="0" w:space="0" w:color="auto"/>
            <w:bottom w:val="none" w:sz="0" w:space="0" w:color="auto"/>
            <w:right w:val="none" w:sz="0" w:space="0" w:color="auto"/>
          </w:divBdr>
        </w:div>
        <w:div w:id="1885285035">
          <w:marLeft w:val="0"/>
          <w:marRight w:val="0"/>
          <w:marTop w:val="0"/>
          <w:marBottom w:val="0"/>
          <w:divBdr>
            <w:top w:val="none" w:sz="0" w:space="0" w:color="auto"/>
            <w:left w:val="none" w:sz="0" w:space="0" w:color="auto"/>
            <w:bottom w:val="none" w:sz="0" w:space="0" w:color="auto"/>
            <w:right w:val="none" w:sz="0" w:space="0" w:color="auto"/>
          </w:divBdr>
        </w:div>
        <w:div w:id="1781997792">
          <w:marLeft w:val="0"/>
          <w:marRight w:val="0"/>
          <w:marTop w:val="0"/>
          <w:marBottom w:val="0"/>
          <w:divBdr>
            <w:top w:val="none" w:sz="0" w:space="0" w:color="auto"/>
            <w:left w:val="none" w:sz="0" w:space="0" w:color="auto"/>
            <w:bottom w:val="none" w:sz="0" w:space="0" w:color="auto"/>
            <w:right w:val="none" w:sz="0" w:space="0" w:color="auto"/>
          </w:divBdr>
        </w:div>
        <w:div w:id="1105731437">
          <w:marLeft w:val="0"/>
          <w:marRight w:val="0"/>
          <w:marTop w:val="0"/>
          <w:marBottom w:val="0"/>
          <w:divBdr>
            <w:top w:val="none" w:sz="0" w:space="0" w:color="auto"/>
            <w:left w:val="none" w:sz="0" w:space="0" w:color="auto"/>
            <w:bottom w:val="none" w:sz="0" w:space="0" w:color="auto"/>
            <w:right w:val="none" w:sz="0" w:space="0" w:color="auto"/>
          </w:divBdr>
        </w:div>
        <w:div w:id="795295123">
          <w:marLeft w:val="0"/>
          <w:marRight w:val="0"/>
          <w:marTop w:val="0"/>
          <w:marBottom w:val="0"/>
          <w:divBdr>
            <w:top w:val="none" w:sz="0" w:space="0" w:color="auto"/>
            <w:left w:val="none" w:sz="0" w:space="0" w:color="auto"/>
            <w:bottom w:val="none" w:sz="0" w:space="0" w:color="auto"/>
            <w:right w:val="none" w:sz="0" w:space="0" w:color="auto"/>
          </w:divBdr>
        </w:div>
        <w:div w:id="1153449569">
          <w:marLeft w:val="0"/>
          <w:marRight w:val="0"/>
          <w:marTop w:val="0"/>
          <w:marBottom w:val="0"/>
          <w:divBdr>
            <w:top w:val="none" w:sz="0" w:space="0" w:color="auto"/>
            <w:left w:val="none" w:sz="0" w:space="0" w:color="auto"/>
            <w:bottom w:val="none" w:sz="0" w:space="0" w:color="auto"/>
            <w:right w:val="none" w:sz="0" w:space="0" w:color="auto"/>
          </w:divBdr>
        </w:div>
        <w:div w:id="580942889">
          <w:marLeft w:val="0"/>
          <w:marRight w:val="0"/>
          <w:marTop w:val="0"/>
          <w:marBottom w:val="0"/>
          <w:divBdr>
            <w:top w:val="none" w:sz="0" w:space="0" w:color="auto"/>
            <w:left w:val="none" w:sz="0" w:space="0" w:color="auto"/>
            <w:bottom w:val="none" w:sz="0" w:space="0" w:color="auto"/>
            <w:right w:val="none" w:sz="0" w:space="0" w:color="auto"/>
          </w:divBdr>
        </w:div>
        <w:div w:id="1551768093">
          <w:marLeft w:val="0"/>
          <w:marRight w:val="0"/>
          <w:marTop w:val="0"/>
          <w:marBottom w:val="0"/>
          <w:divBdr>
            <w:top w:val="none" w:sz="0" w:space="0" w:color="auto"/>
            <w:left w:val="none" w:sz="0" w:space="0" w:color="auto"/>
            <w:bottom w:val="none" w:sz="0" w:space="0" w:color="auto"/>
            <w:right w:val="none" w:sz="0" w:space="0" w:color="auto"/>
          </w:divBdr>
        </w:div>
        <w:div w:id="1594513684">
          <w:marLeft w:val="0"/>
          <w:marRight w:val="0"/>
          <w:marTop w:val="0"/>
          <w:marBottom w:val="0"/>
          <w:divBdr>
            <w:top w:val="none" w:sz="0" w:space="0" w:color="auto"/>
            <w:left w:val="none" w:sz="0" w:space="0" w:color="auto"/>
            <w:bottom w:val="none" w:sz="0" w:space="0" w:color="auto"/>
            <w:right w:val="none" w:sz="0" w:space="0" w:color="auto"/>
          </w:divBdr>
        </w:div>
        <w:div w:id="95759433">
          <w:marLeft w:val="0"/>
          <w:marRight w:val="0"/>
          <w:marTop w:val="0"/>
          <w:marBottom w:val="0"/>
          <w:divBdr>
            <w:top w:val="none" w:sz="0" w:space="0" w:color="auto"/>
            <w:left w:val="none" w:sz="0" w:space="0" w:color="auto"/>
            <w:bottom w:val="none" w:sz="0" w:space="0" w:color="auto"/>
            <w:right w:val="none" w:sz="0" w:space="0" w:color="auto"/>
          </w:divBdr>
        </w:div>
        <w:div w:id="1869878558">
          <w:marLeft w:val="0"/>
          <w:marRight w:val="0"/>
          <w:marTop w:val="0"/>
          <w:marBottom w:val="0"/>
          <w:divBdr>
            <w:top w:val="none" w:sz="0" w:space="0" w:color="auto"/>
            <w:left w:val="none" w:sz="0" w:space="0" w:color="auto"/>
            <w:bottom w:val="none" w:sz="0" w:space="0" w:color="auto"/>
            <w:right w:val="none" w:sz="0" w:space="0" w:color="auto"/>
          </w:divBdr>
        </w:div>
        <w:div w:id="462575626">
          <w:marLeft w:val="0"/>
          <w:marRight w:val="0"/>
          <w:marTop w:val="0"/>
          <w:marBottom w:val="0"/>
          <w:divBdr>
            <w:top w:val="none" w:sz="0" w:space="0" w:color="auto"/>
            <w:left w:val="none" w:sz="0" w:space="0" w:color="auto"/>
            <w:bottom w:val="none" w:sz="0" w:space="0" w:color="auto"/>
            <w:right w:val="none" w:sz="0" w:space="0" w:color="auto"/>
          </w:divBdr>
        </w:div>
        <w:div w:id="281692496">
          <w:marLeft w:val="0"/>
          <w:marRight w:val="0"/>
          <w:marTop w:val="0"/>
          <w:marBottom w:val="0"/>
          <w:divBdr>
            <w:top w:val="none" w:sz="0" w:space="0" w:color="auto"/>
            <w:left w:val="none" w:sz="0" w:space="0" w:color="auto"/>
            <w:bottom w:val="none" w:sz="0" w:space="0" w:color="auto"/>
            <w:right w:val="none" w:sz="0" w:space="0" w:color="auto"/>
          </w:divBdr>
        </w:div>
        <w:div w:id="714500965">
          <w:marLeft w:val="0"/>
          <w:marRight w:val="0"/>
          <w:marTop w:val="0"/>
          <w:marBottom w:val="0"/>
          <w:divBdr>
            <w:top w:val="none" w:sz="0" w:space="0" w:color="auto"/>
            <w:left w:val="none" w:sz="0" w:space="0" w:color="auto"/>
            <w:bottom w:val="none" w:sz="0" w:space="0" w:color="auto"/>
            <w:right w:val="none" w:sz="0" w:space="0" w:color="auto"/>
          </w:divBdr>
        </w:div>
        <w:div w:id="650716648">
          <w:marLeft w:val="0"/>
          <w:marRight w:val="0"/>
          <w:marTop w:val="0"/>
          <w:marBottom w:val="0"/>
          <w:divBdr>
            <w:top w:val="none" w:sz="0" w:space="0" w:color="auto"/>
            <w:left w:val="none" w:sz="0" w:space="0" w:color="auto"/>
            <w:bottom w:val="none" w:sz="0" w:space="0" w:color="auto"/>
            <w:right w:val="none" w:sz="0" w:space="0" w:color="auto"/>
          </w:divBdr>
        </w:div>
        <w:div w:id="1339235333">
          <w:marLeft w:val="0"/>
          <w:marRight w:val="0"/>
          <w:marTop w:val="0"/>
          <w:marBottom w:val="0"/>
          <w:divBdr>
            <w:top w:val="none" w:sz="0" w:space="0" w:color="auto"/>
            <w:left w:val="none" w:sz="0" w:space="0" w:color="auto"/>
            <w:bottom w:val="none" w:sz="0" w:space="0" w:color="auto"/>
            <w:right w:val="none" w:sz="0" w:space="0" w:color="auto"/>
          </w:divBdr>
        </w:div>
        <w:div w:id="1772584494">
          <w:marLeft w:val="0"/>
          <w:marRight w:val="0"/>
          <w:marTop w:val="0"/>
          <w:marBottom w:val="0"/>
          <w:divBdr>
            <w:top w:val="none" w:sz="0" w:space="0" w:color="auto"/>
            <w:left w:val="none" w:sz="0" w:space="0" w:color="auto"/>
            <w:bottom w:val="none" w:sz="0" w:space="0" w:color="auto"/>
            <w:right w:val="none" w:sz="0" w:space="0" w:color="auto"/>
          </w:divBdr>
        </w:div>
        <w:div w:id="1789160195">
          <w:marLeft w:val="0"/>
          <w:marRight w:val="0"/>
          <w:marTop w:val="0"/>
          <w:marBottom w:val="0"/>
          <w:divBdr>
            <w:top w:val="none" w:sz="0" w:space="0" w:color="auto"/>
            <w:left w:val="none" w:sz="0" w:space="0" w:color="auto"/>
            <w:bottom w:val="none" w:sz="0" w:space="0" w:color="auto"/>
            <w:right w:val="none" w:sz="0" w:space="0" w:color="auto"/>
          </w:divBdr>
        </w:div>
        <w:div w:id="159393277">
          <w:marLeft w:val="0"/>
          <w:marRight w:val="0"/>
          <w:marTop w:val="0"/>
          <w:marBottom w:val="0"/>
          <w:divBdr>
            <w:top w:val="none" w:sz="0" w:space="0" w:color="auto"/>
            <w:left w:val="none" w:sz="0" w:space="0" w:color="auto"/>
            <w:bottom w:val="none" w:sz="0" w:space="0" w:color="auto"/>
            <w:right w:val="none" w:sz="0" w:space="0" w:color="auto"/>
          </w:divBdr>
        </w:div>
        <w:div w:id="1630237430">
          <w:marLeft w:val="0"/>
          <w:marRight w:val="0"/>
          <w:marTop w:val="0"/>
          <w:marBottom w:val="0"/>
          <w:divBdr>
            <w:top w:val="none" w:sz="0" w:space="0" w:color="auto"/>
            <w:left w:val="none" w:sz="0" w:space="0" w:color="auto"/>
            <w:bottom w:val="none" w:sz="0" w:space="0" w:color="auto"/>
            <w:right w:val="none" w:sz="0" w:space="0" w:color="auto"/>
          </w:divBdr>
        </w:div>
        <w:div w:id="1878469289">
          <w:marLeft w:val="0"/>
          <w:marRight w:val="0"/>
          <w:marTop w:val="0"/>
          <w:marBottom w:val="0"/>
          <w:divBdr>
            <w:top w:val="none" w:sz="0" w:space="0" w:color="auto"/>
            <w:left w:val="none" w:sz="0" w:space="0" w:color="auto"/>
            <w:bottom w:val="none" w:sz="0" w:space="0" w:color="auto"/>
            <w:right w:val="none" w:sz="0" w:space="0" w:color="auto"/>
          </w:divBdr>
        </w:div>
        <w:div w:id="926694823">
          <w:marLeft w:val="0"/>
          <w:marRight w:val="0"/>
          <w:marTop w:val="0"/>
          <w:marBottom w:val="0"/>
          <w:divBdr>
            <w:top w:val="none" w:sz="0" w:space="0" w:color="auto"/>
            <w:left w:val="none" w:sz="0" w:space="0" w:color="auto"/>
            <w:bottom w:val="none" w:sz="0" w:space="0" w:color="auto"/>
            <w:right w:val="none" w:sz="0" w:space="0" w:color="auto"/>
          </w:divBdr>
        </w:div>
        <w:div w:id="1544518273">
          <w:marLeft w:val="0"/>
          <w:marRight w:val="0"/>
          <w:marTop w:val="0"/>
          <w:marBottom w:val="0"/>
          <w:divBdr>
            <w:top w:val="none" w:sz="0" w:space="0" w:color="auto"/>
            <w:left w:val="none" w:sz="0" w:space="0" w:color="auto"/>
            <w:bottom w:val="none" w:sz="0" w:space="0" w:color="auto"/>
            <w:right w:val="none" w:sz="0" w:space="0" w:color="auto"/>
          </w:divBdr>
        </w:div>
        <w:div w:id="1639913778">
          <w:marLeft w:val="0"/>
          <w:marRight w:val="0"/>
          <w:marTop w:val="0"/>
          <w:marBottom w:val="0"/>
          <w:divBdr>
            <w:top w:val="none" w:sz="0" w:space="0" w:color="auto"/>
            <w:left w:val="none" w:sz="0" w:space="0" w:color="auto"/>
            <w:bottom w:val="none" w:sz="0" w:space="0" w:color="auto"/>
            <w:right w:val="none" w:sz="0" w:space="0" w:color="auto"/>
          </w:divBdr>
        </w:div>
        <w:div w:id="748623430">
          <w:marLeft w:val="0"/>
          <w:marRight w:val="0"/>
          <w:marTop w:val="0"/>
          <w:marBottom w:val="0"/>
          <w:divBdr>
            <w:top w:val="none" w:sz="0" w:space="0" w:color="auto"/>
            <w:left w:val="none" w:sz="0" w:space="0" w:color="auto"/>
            <w:bottom w:val="none" w:sz="0" w:space="0" w:color="auto"/>
            <w:right w:val="none" w:sz="0" w:space="0" w:color="auto"/>
          </w:divBdr>
        </w:div>
        <w:div w:id="369840292">
          <w:marLeft w:val="0"/>
          <w:marRight w:val="0"/>
          <w:marTop w:val="0"/>
          <w:marBottom w:val="0"/>
          <w:divBdr>
            <w:top w:val="none" w:sz="0" w:space="0" w:color="auto"/>
            <w:left w:val="none" w:sz="0" w:space="0" w:color="auto"/>
            <w:bottom w:val="none" w:sz="0" w:space="0" w:color="auto"/>
            <w:right w:val="none" w:sz="0" w:space="0" w:color="auto"/>
          </w:divBdr>
        </w:div>
        <w:div w:id="1055735971">
          <w:marLeft w:val="0"/>
          <w:marRight w:val="0"/>
          <w:marTop w:val="0"/>
          <w:marBottom w:val="0"/>
          <w:divBdr>
            <w:top w:val="none" w:sz="0" w:space="0" w:color="auto"/>
            <w:left w:val="none" w:sz="0" w:space="0" w:color="auto"/>
            <w:bottom w:val="none" w:sz="0" w:space="0" w:color="auto"/>
            <w:right w:val="none" w:sz="0" w:space="0" w:color="auto"/>
          </w:divBdr>
        </w:div>
      </w:divsChild>
    </w:div>
    <w:div w:id="1338968832">
      <w:bodyDiv w:val="1"/>
      <w:marLeft w:val="0"/>
      <w:marRight w:val="0"/>
      <w:marTop w:val="0"/>
      <w:marBottom w:val="0"/>
      <w:divBdr>
        <w:top w:val="none" w:sz="0" w:space="0" w:color="auto"/>
        <w:left w:val="none" w:sz="0" w:space="0" w:color="auto"/>
        <w:bottom w:val="none" w:sz="0" w:space="0" w:color="auto"/>
        <w:right w:val="none" w:sz="0" w:space="0" w:color="auto"/>
      </w:divBdr>
    </w:div>
    <w:div w:id="1391616287">
      <w:bodyDiv w:val="1"/>
      <w:marLeft w:val="0"/>
      <w:marRight w:val="0"/>
      <w:marTop w:val="0"/>
      <w:marBottom w:val="0"/>
      <w:divBdr>
        <w:top w:val="none" w:sz="0" w:space="0" w:color="auto"/>
        <w:left w:val="none" w:sz="0" w:space="0" w:color="auto"/>
        <w:bottom w:val="none" w:sz="0" w:space="0" w:color="auto"/>
        <w:right w:val="none" w:sz="0" w:space="0" w:color="auto"/>
      </w:divBdr>
    </w:div>
    <w:div w:id="1572961516">
      <w:bodyDiv w:val="1"/>
      <w:marLeft w:val="0"/>
      <w:marRight w:val="0"/>
      <w:marTop w:val="0"/>
      <w:marBottom w:val="0"/>
      <w:divBdr>
        <w:top w:val="none" w:sz="0" w:space="0" w:color="auto"/>
        <w:left w:val="none" w:sz="0" w:space="0" w:color="auto"/>
        <w:bottom w:val="none" w:sz="0" w:space="0" w:color="auto"/>
        <w:right w:val="none" w:sz="0" w:space="0" w:color="auto"/>
      </w:divBdr>
    </w:div>
    <w:div w:id="1638026984">
      <w:bodyDiv w:val="1"/>
      <w:marLeft w:val="0"/>
      <w:marRight w:val="0"/>
      <w:marTop w:val="0"/>
      <w:marBottom w:val="0"/>
      <w:divBdr>
        <w:top w:val="none" w:sz="0" w:space="0" w:color="auto"/>
        <w:left w:val="none" w:sz="0" w:space="0" w:color="auto"/>
        <w:bottom w:val="none" w:sz="0" w:space="0" w:color="auto"/>
        <w:right w:val="none" w:sz="0" w:space="0" w:color="auto"/>
      </w:divBdr>
    </w:div>
    <w:div w:id="1839080611">
      <w:bodyDiv w:val="1"/>
      <w:marLeft w:val="0"/>
      <w:marRight w:val="0"/>
      <w:marTop w:val="0"/>
      <w:marBottom w:val="0"/>
      <w:divBdr>
        <w:top w:val="none" w:sz="0" w:space="0" w:color="auto"/>
        <w:left w:val="none" w:sz="0" w:space="0" w:color="auto"/>
        <w:bottom w:val="none" w:sz="0" w:space="0" w:color="auto"/>
        <w:right w:val="none" w:sz="0" w:space="0" w:color="auto"/>
      </w:divBdr>
    </w:div>
    <w:div w:id="1843617693">
      <w:bodyDiv w:val="1"/>
      <w:marLeft w:val="0"/>
      <w:marRight w:val="0"/>
      <w:marTop w:val="0"/>
      <w:marBottom w:val="0"/>
      <w:divBdr>
        <w:top w:val="none" w:sz="0" w:space="0" w:color="auto"/>
        <w:left w:val="none" w:sz="0" w:space="0" w:color="auto"/>
        <w:bottom w:val="none" w:sz="0" w:space="0" w:color="auto"/>
        <w:right w:val="none" w:sz="0" w:space="0" w:color="auto"/>
      </w:divBdr>
      <w:divsChild>
        <w:div w:id="146020278">
          <w:marLeft w:val="0"/>
          <w:marRight w:val="0"/>
          <w:marTop w:val="0"/>
          <w:marBottom w:val="0"/>
          <w:divBdr>
            <w:top w:val="none" w:sz="0" w:space="0" w:color="auto"/>
            <w:left w:val="none" w:sz="0" w:space="0" w:color="auto"/>
            <w:bottom w:val="none" w:sz="0" w:space="0" w:color="auto"/>
            <w:right w:val="none" w:sz="0" w:space="0" w:color="auto"/>
          </w:divBdr>
        </w:div>
        <w:div w:id="892542327">
          <w:marLeft w:val="0"/>
          <w:marRight w:val="0"/>
          <w:marTop w:val="0"/>
          <w:marBottom w:val="0"/>
          <w:divBdr>
            <w:top w:val="none" w:sz="0" w:space="0" w:color="auto"/>
            <w:left w:val="none" w:sz="0" w:space="0" w:color="auto"/>
            <w:bottom w:val="none" w:sz="0" w:space="0" w:color="auto"/>
            <w:right w:val="none" w:sz="0" w:space="0" w:color="auto"/>
          </w:divBdr>
        </w:div>
        <w:div w:id="2107995363">
          <w:marLeft w:val="0"/>
          <w:marRight w:val="0"/>
          <w:marTop w:val="0"/>
          <w:marBottom w:val="0"/>
          <w:divBdr>
            <w:top w:val="none" w:sz="0" w:space="0" w:color="auto"/>
            <w:left w:val="none" w:sz="0" w:space="0" w:color="auto"/>
            <w:bottom w:val="none" w:sz="0" w:space="0" w:color="auto"/>
            <w:right w:val="none" w:sz="0" w:space="0" w:color="auto"/>
          </w:divBdr>
        </w:div>
        <w:div w:id="1506752098">
          <w:marLeft w:val="0"/>
          <w:marRight w:val="0"/>
          <w:marTop w:val="0"/>
          <w:marBottom w:val="0"/>
          <w:divBdr>
            <w:top w:val="none" w:sz="0" w:space="0" w:color="auto"/>
            <w:left w:val="none" w:sz="0" w:space="0" w:color="auto"/>
            <w:bottom w:val="none" w:sz="0" w:space="0" w:color="auto"/>
            <w:right w:val="none" w:sz="0" w:space="0" w:color="auto"/>
          </w:divBdr>
        </w:div>
        <w:div w:id="1387334694">
          <w:marLeft w:val="0"/>
          <w:marRight w:val="0"/>
          <w:marTop w:val="0"/>
          <w:marBottom w:val="0"/>
          <w:divBdr>
            <w:top w:val="none" w:sz="0" w:space="0" w:color="auto"/>
            <w:left w:val="none" w:sz="0" w:space="0" w:color="auto"/>
            <w:bottom w:val="none" w:sz="0" w:space="0" w:color="auto"/>
            <w:right w:val="none" w:sz="0" w:space="0" w:color="auto"/>
          </w:divBdr>
        </w:div>
        <w:div w:id="561868737">
          <w:marLeft w:val="0"/>
          <w:marRight w:val="0"/>
          <w:marTop w:val="0"/>
          <w:marBottom w:val="0"/>
          <w:divBdr>
            <w:top w:val="none" w:sz="0" w:space="0" w:color="auto"/>
            <w:left w:val="none" w:sz="0" w:space="0" w:color="auto"/>
            <w:bottom w:val="none" w:sz="0" w:space="0" w:color="auto"/>
            <w:right w:val="none" w:sz="0" w:space="0" w:color="auto"/>
          </w:divBdr>
        </w:div>
        <w:div w:id="1797140783">
          <w:marLeft w:val="0"/>
          <w:marRight w:val="0"/>
          <w:marTop w:val="0"/>
          <w:marBottom w:val="0"/>
          <w:divBdr>
            <w:top w:val="none" w:sz="0" w:space="0" w:color="auto"/>
            <w:left w:val="none" w:sz="0" w:space="0" w:color="auto"/>
            <w:bottom w:val="none" w:sz="0" w:space="0" w:color="auto"/>
            <w:right w:val="none" w:sz="0" w:space="0" w:color="auto"/>
          </w:divBdr>
        </w:div>
        <w:div w:id="1859847229">
          <w:marLeft w:val="0"/>
          <w:marRight w:val="0"/>
          <w:marTop w:val="0"/>
          <w:marBottom w:val="0"/>
          <w:divBdr>
            <w:top w:val="none" w:sz="0" w:space="0" w:color="auto"/>
            <w:left w:val="none" w:sz="0" w:space="0" w:color="auto"/>
            <w:bottom w:val="none" w:sz="0" w:space="0" w:color="auto"/>
            <w:right w:val="none" w:sz="0" w:space="0" w:color="auto"/>
          </w:divBdr>
        </w:div>
        <w:div w:id="609972556">
          <w:marLeft w:val="0"/>
          <w:marRight w:val="0"/>
          <w:marTop w:val="0"/>
          <w:marBottom w:val="0"/>
          <w:divBdr>
            <w:top w:val="none" w:sz="0" w:space="0" w:color="auto"/>
            <w:left w:val="none" w:sz="0" w:space="0" w:color="auto"/>
            <w:bottom w:val="none" w:sz="0" w:space="0" w:color="auto"/>
            <w:right w:val="none" w:sz="0" w:space="0" w:color="auto"/>
          </w:divBdr>
        </w:div>
        <w:div w:id="626669602">
          <w:marLeft w:val="0"/>
          <w:marRight w:val="0"/>
          <w:marTop w:val="0"/>
          <w:marBottom w:val="0"/>
          <w:divBdr>
            <w:top w:val="none" w:sz="0" w:space="0" w:color="auto"/>
            <w:left w:val="none" w:sz="0" w:space="0" w:color="auto"/>
            <w:bottom w:val="none" w:sz="0" w:space="0" w:color="auto"/>
            <w:right w:val="none" w:sz="0" w:space="0" w:color="auto"/>
          </w:divBdr>
        </w:div>
        <w:div w:id="101192003">
          <w:marLeft w:val="0"/>
          <w:marRight w:val="0"/>
          <w:marTop w:val="0"/>
          <w:marBottom w:val="0"/>
          <w:divBdr>
            <w:top w:val="none" w:sz="0" w:space="0" w:color="auto"/>
            <w:left w:val="none" w:sz="0" w:space="0" w:color="auto"/>
            <w:bottom w:val="none" w:sz="0" w:space="0" w:color="auto"/>
            <w:right w:val="none" w:sz="0" w:space="0" w:color="auto"/>
          </w:divBdr>
        </w:div>
        <w:div w:id="914359763">
          <w:marLeft w:val="0"/>
          <w:marRight w:val="0"/>
          <w:marTop w:val="0"/>
          <w:marBottom w:val="0"/>
          <w:divBdr>
            <w:top w:val="none" w:sz="0" w:space="0" w:color="auto"/>
            <w:left w:val="none" w:sz="0" w:space="0" w:color="auto"/>
            <w:bottom w:val="none" w:sz="0" w:space="0" w:color="auto"/>
            <w:right w:val="none" w:sz="0" w:space="0" w:color="auto"/>
          </w:divBdr>
        </w:div>
        <w:div w:id="168253970">
          <w:marLeft w:val="0"/>
          <w:marRight w:val="0"/>
          <w:marTop w:val="0"/>
          <w:marBottom w:val="0"/>
          <w:divBdr>
            <w:top w:val="none" w:sz="0" w:space="0" w:color="auto"/>
            <w:left w:val="none" w:sz="0" w:space="0" w:color="auto"/>
            <w:bottom w:val="none" w:sz="0" w:space="0" w:color="auto"/>
            <w:right w:val="none" w:sz="0" w:space="0" w:color="auto"/>
          </w:divBdr>
        </w:div>
        <w:div w:id="214319251">
          <w:marLeft w:val="0"/>
          <w:marRight w:val="0"/>
          <w:marTop w:val="0"/>
          <w:marBottom w:val="0"/>
          <w:divBdr>
            <w:top w:val="none" w:sz="0" w:space="0" w:color="auto"/>
            <w:left w:val="none" w:sz="0" w:space="0" w:color="auto"/>
            <w:bottom w:val="none" w:sz="0" w:space="0" w:color="auto"/>
            <w:right w:val="none" w:sz="0" w:space="0" w:color="auto"/>
          </w:divBdr>
        </w:div>
        <w:div w:id="1440829956">
          <w:marLeft w:val="0"/>
          <w:marRight w:val="0"/>
          <w:marTop w:val="0"/>
          <w:marBottom w:val="0"/>
          <w:divBdr>
            <w:top w:val="none" w:sz="0" w:space="0" w:color="auto"/>
            <w:left w:val="none" w:sz="0" w:space="0" w:color="auto"/>
            <w:bottom w:val="none" w:sz="0" w:space="0" w:color="auto"/>
            <w:right w:val="none" w:sz="0" w:space="0" w:color="auto"/>
          </w:divBdr>
        </w:div>
        <w:div w:id="365445311">
          <w:marLeft w:val="0"/>
          <w:marRight w:val="0"/>
          <w:marTop w:val="0"/>
          <w:marBottom w:val="0"/>
          <w:divBdr>
            <w:top w:val="none" w:sz="0" w:space="0" w:color="auto"/>
            <w:left w:val="none" w:sz="0" w:space="0" w:color="auto"/>
            <w:bottom w:val="none" w:sz="0" w:space="0" w:color="auto"/>
            <w:right w:val="none" w:sz="0" w:space="0" w:color="auto"/>
          </w:divBdr>
        </w:div>
        <w:div w:id="2047752806">
          <w:marLeft w:val="0"/>
          <w:marRight w:val="0"/>
          <w:marTop w:val="0"/>
          <w:marBottom w:val="0"/>
          <w:divBdr>
            <w:top w:val="none" w:sz="0" w:space="0" w:color="auto"/>
            <w:left w:val="none" w:sz="0" w:space="0" w:color="auto"/>
            <w:bottom w:val="none" w:sz="0" w:space="0" w:color="auto"/>
            <w:right w:val="none" w:sz="0" w:space="0" w:color="auto"/>
          </w:divBdr>
        </w:div>
        <w:div w:id="16850848">
          <w:marLeft w:val="0"/>
          <w:marRight w:val="0"/>
          <w:marTop w:val="0"/>
          <w:marBottom w:val="0"/>
          <w:divBdr>
            <w:top w:val="none" w:sz="0" w:space="0" w:color="auto"/>
            <w:left w:val="none" w:sz="0" w:space="0" w:color="auto"/>
            <w:bottom w:val="none" w:sz="0" w:space="0" w:color="auto"/>
            <w:right w:val="none" w:sz="0" w:space="0" w:color="auto"/>
          </w:divBdr>
        </w:div>
        <w:div w:id="1177773736">
          <w:marLeft w:val="0"/>
          <w:marRight w:val="0"/>
          <w:marTop w:val="0"/>
          <w:marBottom w:val="0"/>
          <w:divBdr>
            <w:top w:val="none" w:sz="0" w:space="0" w:color="auto"/>
            <w:left w:val="none" w:sz="0" w:space="0" w:color="auto"/>
            <w:bottom w:val="none" w:sz="0" w:space="0" w:color="auto"/>
            <w:right w:val="none" w:sz="0" w:space="0" w:color="auto"/>
          </w:divBdr>
        </w:div>
        <w:div w:id="1682463849">
          <w:marLeft w:val="0"/>
          <w:marRight w:val="0"/>
          <w:marTop w:val="0"/>
          <w:marBottom w:val="0"/>
          <w:divBdr>
            <w:top w:val="none" w:sz="0" w:space="0" w:color="auto"/>
            <w:left w:val="none" w:sz="0" w:space="0" w:color="auto"/>
            <w:bottom w:val="none" w:sz="0" w:space="0" w:color="auto"/>
            <w:right w:val="none" w:sz="0" w:space="0" w:color="auto"/>
          </w:divBdr>
        </w:div>
        <w:div w:id="1552694646">
          <w:marLeft w:val="0"/>
          <w:marRight w:val="0"/>
          <w:marTop w:val="0"/>
          <w:marBottom w:val="0"/>
          <w:divBdr>
            <w:top w:val="none" w:sz="0" w:space="0" w:color="auto"/>
            <w:left w:val="none" w:sz="0" w:space="0" w:color="auto"/>
            <w:bottom w:val="none" w:sz="0" w:space="0" w:color="auto"/>
            <w:right w:val="none" w:sz="0" w:space="0" w:color="auto"/>
          </w:divBdr>
        </w:div>
        <w:div w:id="1669939308">
          <w:marLeft w:val="0"/>
          <w:marRight w:val="0"/>
          <w:marTop w:val="0"/>
          <w:marBottom w:val="0"/>
          <w:divBdr>
            <w:top w:val="none" w:sz="0" w:space="0" w:color="auto"/>
            <w:left w:val="none" w:sz="0" w:space="0" w:color="auto"/>
            <w:bottom w:val="none" w:sz="0" w:space="0" w:color="auto"/>
            <w:right w:val="none" w:sz="0" w:space="0" w:color="auto"/>
          </w:divBdr>
        </w:div>
        <w:div w:id="153689351">
          <w:marLeft w:val="0"/>
          <w:marRight w:val="0"/>
          <w:marTop w:val="0"/>
          <w:marBottom w:val="0"/>
          <w:divBdr>
            <w:top w:val="none" w:sz="0" w:space="0" w:color="auto"/>
            <w:left w:val="none" w:sz="0" w:space="0" w:color="auto"/>
            <w:bottom w:val="none" w:sz="0" w:space="0" w:color="auto"/>
            <w:right w:val="none" w:sz="0" w:space="0" w:color="auto"/>
          </w:divBdr>
        </w:div>
        <w:div w:id="487748248">
          <w:marLeft w:val="0"/>
          <w:marRight w:val="0"/>
          <w:marTop w:val="0"/>
          <w:marBottom w:val="0"/>
          <w:divBdr>
            <w:top w:val="none" w:sz="0" w:space="0" w:color="auto"/>
            <w:left w:val="none" w:sz="0" w:space="0" w:color="auto"/>
            <w:bottom w:val="none" w:sz="0" w:space="0" w:color="auto"/>
            <w:right w:val="none" w:sz="0" w:space="0" w:color="auto"/>
          </w:divBdr>
        </w:div>
        <w:div w:id="1602949783">
          <w:marLeft w:val="0"/>
          <w:marRight w:val="0"/>
          <w:marTop w:val="0"/>
          <w:marBottom w:val="0"/>
          <w:divBdr>
            <w:top w:val="none" w:sz="0" w:space="0" w:color="auto"/>
            <w:left w:val="none" w:sz="0" w:space="0" w:color="auto"/>
            <w:bottom w:val="none" w:sz="0" w:space="0" w:color="auto"/>
            <w:right w:val="none" w:sz="0" w:space="0" w:color="auto"/>
          </w:divBdr>
        </w:div>
        <w:div w:id="841623983">
          <w:marLeft w:val="0"/>
          <w:marRight w:val="0"/>
          <w:marTop w:val="0"/>
          <w:marBottom w:val="0"/>
          <w:divBdr>
            <w:top w:val="none" w:sz="0" w:space="0" w:color="auto"/>
            <w:left w:val="none" w:sz="0" w:space="0" w:color="auto"/>
            <w:bottom w:val="none" w:sz="0" w:space="0" w:color="auto"/>
            <w:right w:val="none" w:sz="0" w:space="0" w:color="auto"/>
          </w:divBdr>
        </w:div>
        <w:div w:id="822937639">
          <w:marLeft w:val="0"/>
          <w:marRight w:val="0"/>
          <w:marTop w:val="0"/>
          <w:marBottom w:val="0"/>
          <w:divBdr>
            <w:top w:val="none" w:sz="0" w:space="0" w:color="auto"/>
            <w:left w:val="none" w:sz="0" w:space="0" w:color="auto"/>
            <w:bottom w:val="none" w:sz="0" w:space="0" w:color="auto"/>
            <w:right w:val="none" w:sz="0" w:space="0" w:color="auto"/>
          </w:divBdr>
        </w:div>
        <w:div w:id="1534221029">
          <w:marLeft w:val="0"/>
          <w:marRight w:val="0"/>
          <w:marTop w:val="0"/>
          <w:marBottom w:val="0"/>
          <w:divBdr>
            <w:top w:val="none" w:sz="0" w:space="0" w:color="auto"/>
            <w:left w:val="none" w:sz="0" w:space="0" w:color="auto"/>
            <w:bottom w:val="none" w:sz="0" w:space="0" w:color="auto"/>
            <w:right w:val="none" w:sz="0" w:space="0" w:color="auto"/>
          </w:divBdr>
        </w:div>
        <w:div w:id="440492493">
          <w:marLeft w:val="0"/>
          <w:marRight w:val="0"/>
          <w:marTop w:val="0"/>
          <w:marBottom w:val="0"/>
          <w:divBdr>
            <w:top w:val="none" w:sz="0" w:space="0" w:color="auto"/>
            <w:left w:val="none" w:sz="0" w:space="0" w:color="auto"/>
            <w:bottom w:val="none" w:sz="0" w:space="0" w:color="auto"/>
            <w:right w:val="none" w:sz="0" w:space="0" w:color="auto"/>
          </w:divBdr>
        </w:div>
        <w:div w:id="398287936">
          <w:marLeft w:val="0"/>
          <w:marRight w:val="0"/>
          <w:marTop w:val="0"/>
          <w:marBottom w:val="0"/>
          <w:divBdr>
            <w:top w:val="none" w:sz="0" w:space="0" w:color="auto"/>
            <w:left w:val="none" w:sz="0" w:space="0" w:color="auto"/>
            <w:bottom w:val="none" w:sz="0" w:space="0" w:color="auto"/>
            <w:right w:val="none" w:sz="0" w:space="0" w:color="auto"/>
          </w:divBdr>
        </w:div>
        <w:div w:id="482504700">
          <w:marLeft w:val="0"/>
          <w:marRight w:val="0"/>
          <w:marTop w:val="0"/>
          <w:marBottom w:val="0"/>
          <w:divBdr>
            <w:top w:val="none" w:sz="0" w:space="0" w:color="auto"/>
            <w:left w:val="none" w:sz="0" w:space="0" w:color="auto"/>
            <w:bottom w:val="none" w:sz="0" w:space="0" w:color="auto"/>
            <w:right w:val="none" w:sz="0" w:space="0" w:color="auto"/>
          </w:divBdr>
        </w:div>
        <w:div w:id="1302082126">
          <w:marLeft w:val="0"/>
          <w:marRight w:val="0"/>
          <w:marTop w:val="0"/>
          <w:marBottom w:val="0"/>
          <w:divBdr>
            <w:top w:val="none" w:sz="0" w:space="0" w:color="auto"/>
            <w:left w:val="none" w:sz="0" w:space="0" w:color="auto"/>
            <w:bottom w:val="none" w:sz="0" w:space="0" w:color="auto"/>
            <w:right w:val="none" w:sz="0" w:space="0" w:color="auto"/>
          </w:divBdr>
        </w:div>
        <w:div w:id="50690278">
          <w:marLeft w:val="0"/>
          <w:marRight w:val="0"/>
          <w:marTop w:val="0"/>
          <w:marBottom w:val="0"/>
          <w:divBdr>
            <w:top w:val="none" w:sz="0" w:space="0" w:color="auto"/>
            <w:left w:val="none" w:sz="0" w:space="0" w:color="auto"/>
            <w:bottom w:val="none" w:sz="0" w:space="0" w:color="auto"/>
            <w:right w:val="none" w:sz="0" w:space="0" w:color="auto"/>
          </w:divBdr>
        </w:div>
        <w:div w:id="1163856339">
          <w:marLeft w:val="0"/>
          <w:marRight w:val="0"/>
          <w:marTop w:val="0"/>
          <w:marBottom w:val="0"/>
          <w:divBdr>
            <w:top w:val="none" w:sz="0" w:space="0" w:color="auto"/>
            <w:left w:val="none" w:sz="0" w:space="0" w:color="auto"/>
            <w:bottom w:val="none" w:sz="0" w:space="0" w:color="auto"/>
            <w:right w:val="none" w:sz="0" w:space="0" w:color="auto"/>
          </w:divBdr>
        </w:div>
      </w:divsChild>
    </w:div>
    <w:div w:id="1875192527">
      <w:bodyDiv w:val="1"/>
      <w:marLeft w:val="0"/>
      <w:marRight w:val="0"/>
      <w:marTop w:val="0"/>
      <w:marBottom w:val="0"/>
      <w:divBdr>
        <w:top w:val="none" w:sz="0" w:space="0" w:color="auto"/>
        <w:left w:val="none" w:sz="0" w:space="0" w:color="auto"/>
        <w:bottom w:val="none" w:sz="0" w:space="0" w:color="auto"/>
        <w:right w:val="none" w:sz="0" w:space="0" w:color="auto"/>
      </w:divBdr>
    </w:div>
    <w:div w:id="1983655474">
      <w:bodyDiv w:val="1"/>
      <w:marLeft w:val="0"/>
      <w:marRight w:val="0"/>
      <w:marTop w:val="0"/>
      <w:marBottom w:val="0"/>
      <w:divBdr>
        <w:top w:val="none" w:sz="0" w:space="0" w:color="auto"/>
        <w:left w:val="none" w:sz="0" w:space="0" w:color="auto"/>
        <w:bottom w:val="none" w:sz="0" w:space="0" w:color="auto"/>
        <w:right w:val="none" w:sz="0" w:space="0" w:color="auto"/>
      </w:divBdr>
      <w:divsChild>
        <w:div w:id="328673644">
          <w:marLeft w:val="0"/>
          <w:marRight w:val="0"/>
          <w:marTop w:val="0"/>
          <w:marBottom w:val="0"/>
          <w:divBdr>
            <w:top w:val="none" w:sz="0" w:space="0" w:color="auto"/>
            <w:left w:val="none" w:sz="0" w:space="0" w:color="auto"/>
            <w:bottom w:val="none" w:sz="0" w:space="0" w:color="auto"/>
            <w:right w:val="none" w:sz="0" w:space="0" w:color="auto"/>
          </w:divBdr>
        </w:div>
        <w:div w:id="410929675">
          <w:marLeft w:val="0"/>
          <w:marRight w:val="0"/>
          <w:marTop w:val="0"/>
          <w:marBottom w:val="0"/>
          <w:divBdr>
            <w:top w:val="none" w:sz="0" w:space="0" w:color="auto"/>
            <w:left w:val="none" w:sz="0" w:space="0" w:color="auto"/>
            <w:bottom w:val="none" w:sz="0" w:space="0" w:color="auto"/>
            <w:right w:val="none" w:sz="0" w:space="0" w:color="auto"/>
          </w:divBdr>
        </w:div>
        <w:div w:id="485558107">
          <w:marLeft w:val="0"/>
          <w:marRight w:val="0"/>
          <w:marTop w:val="0"/>
          <w:marBottom w:val="0"/>
          <w:divBdr>
            <w:top w:val="none" w:sz="0" w:space="0" w:color="auto"/>
            <w:left w:val="none" w:sz="0" w:space="0" w:color="auto"/>
            <w:bottom w:val="none" w:sz="0" w:space="0" w:color="auto"/>
            <w:right w:val="none" w:sz="0" w:space="0" w:color="auto"/>
          </w:divBdr>
        </w:div>
        <w:div w:id="924069133">
          <w:marLeft w:val="0"/>
          <w:marRight w:val="0"/>
          <w:marTop w:val="0"/>
          <w:marBottom w:val="0"/>
          <w:divBdr>
            <w:top w:val="none" w:sz="0" w:space="0" w:color="auto"/>
            <w:left w:val="none" w:sz="0" w:space="0" w:color="auto"/>
            <w:bottom w:val="none" w:sz="0" w:space="0" w:color="auto"/>
            <w:right w:val="none" w:sz="0" w:space="0" w:color="auto"/>
          </w:divBdr>
        </w:div>
        <w:div w:id="1878272986">
          <w:marLeft w:val="0"/>
          <w:marRight w:val="0"/>
          <w:marTop w:val="0"/>
          <w:marBottom w:val="0"/>
          <w:divBdr>
            <w:top w:val="none" w:sz="0" w:space="0" w:color="auto"/>
            <w:left w:val="none" w:sz="0" w:space="0" w:color="auto"/>
            <w:bottom w:val="none" w:sz="0" w:space="0" w:color="auto"/>
            <w:right w:val="none" w:sz="0" w:space="0" w:color="auto"/>
          </w:divBdr>
        </w:div>
        <w:div w:id="1532576164">
          <w:marLeft w:val="0"/>
          <w:marRight w:val="0"/>
          <w:marTop w:val="0"/>
          <w:marBottom w:val="0"/>
          <w:divBdr>
            <w:top w:val="none" w:sz="0" w:space="0" w:color="auto"/>
            <w:left w:val="none" w:sz="0" w:space="0" w:color="auto"/>
            <w:bottom w:val="none" w:sz="0" w:space="0" w:color="auto"/>
            <w:right w:val="none" w:sz="0" w:space="0" w:color="auto"/>
          </w:divBdr>
        </w:div>
        <w:div w:id="1493372815">
          <w:marLeft w:val="0"/>
          <w:marRight w:val="0"/>
          <w:marTop w:val="0"/>
          <w:marBottom w:val="0"/>
          <w:divBdr>
            <w:top w:val="none" w:sz="0" w:space="0" w:color="auto"/>
            <w:left w:val="none" w:sz="0" w:space="0" w:color="auto"/>
            <w:bottom w:val="none" w:sz="0" w:space="0" w:color="auto"/>
            <w:right w:val="none" w:sz="0" w:space="0" w:color="auto"/>
          </w:divBdr>
        </w:div>
        <w:div w:id="162694">
          <w:marLeft w:val="0"/>
          <w:marRight w:val="0"/>
          <w:marTop w:val="0"/>
          <w:marBottom w:val="0"/>
          <w:divBdr>
            <w:top w:val="none" w:sz="0" w:space="0" w:color="auto"/>
            <w:left w:val="none" w:sz="0" w:space="0" w:color="auto"/>
            <w:bottom w:val="none" w:sz="0" w:space="0" w:color="auto"/>
            <w:right w:val="none" w:sz="0" w:space="0" w:color="auto"/>
          </w:divBdr>
        </w:div>
        <w:div w:id="1816603064">
          <w:marLeft w:val="0"/>
          <w:marRight w:val="0"/>
          <w:marTop w:val="0"/>
          <w:marBottom w:val="0"/>
          <w:divBdr>
            <w:top w:val="none" w:sz="0" w:space="0" w:color="auto"/>
            <w:left w:val="none" w:sz="0" w:space="0" w:color="auto"/>
            <w:bottom w:val="none" w:sz="0" w:space="0" w:color="auto"/>
            <w:right w:val="none" w:sz="0" w:space="0" w:color="auto"/>
          </w:divBdr>
        </w:div>
        <w:div w:id="353263999">
          <w:marLeft w:val="0"/>
          <w:marRight w:val="0"/>
          <w:marTop w:val="0"/>
          <w:marBottom w:val="0"/>
          <w:divBdr>
            <w:top w:val="none" w:sz="0" w:space="0" w:color="auto"/>
            <w:left w:val="none" w:sz="0" w:space="0" w:color="auto"/>
            <w:bottom w:val="none" w:sz="0" w:space="0" w:color="auto"/>
            <w:right w:val="none" w:sz="0" w:space="0" w:color="auto"/>
          </w:divBdr>
        </w:div>
        <w:div w:id="1505238755">
          <w:marLeft w:val="0"/>
          <w:marRight w:val="0"/>
          <w:marTop w:val="0"/>
          <w:marBottom w:val="0"/>
          <w:divBdr>
            <w:top w:val="none" w:sz="0" w:space="0" w:color="auto"/>
            <w:left w:val="none" w:sz="0" w:space="0" w:color="auto"/>
            <w:bottom w:val="none" w:sz="0" w:space="0" w:color="auto"/>
            <w:right w:val="none" w:sz="0" w:space="0" w:color="auto"/>
          </w:divBdr>
        </w:div>
      </w:divsChild>
    </w:div>
    <w:div w:id="2145731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2.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mailto:nasdomov@zoznam.sk" TargetMode="External"/><Relationship Id="rId14" Type="http://schemas.openxmlformats.org/officeDocument/2006/relationships/oleObject" Target="embeddings/oleObject3.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1A7E51-4B37-4DD7-8645-AA5F051D3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1844</TotalTime>
  <Pages>1</Pages>
  <Words>6365</Words>
  <Characters>36281</Characters>
  <Application>Microsoft Office Word</Application>
  <DocSecurity>0</DocSecurity>
  <Lines>302</Lines>
  <Paragraphs>85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49</cp:revision>
  <cp:lastPrinted>2016-06-17T12:34:00Z</cp:lastPrinted>
  <dcterms:created xsi:type="dcterms:W3CDTF">2015-05-04T08:49:00Z</dcterms:created>
  <dcterms:modified xsi:type="dcterms:W3CDTF">2016-06-17T13:16:00Z</dcterms:modified>
</cp:coreProperties>
</file>