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3476" w:rsidRPr="00CB235A" w:rsidRDefault="00A13476" w:rsidP="00CB235A">
      <w:pPr>
        <w:widowControl w:val="0"/>
        <w:autoSpaceDE w:val="0"/>
        <w:autoSpaceDN w:val="0"/>
        <w:adjustRightInd w:val="0"/>
        <w:spacing w:after="0" w:line="240" w:lineRule="auto"/>
        <w:ind w:right="-32"/>
        <w:jc w:val="center"/>
        <w:rPr>
          <w:rFonts w:ascii="Times New Roman" w:hAnsi="Times New Roman"/>
          <w:b/>
          <w:bCs/>
          <w:spacing w:val="4"/>
          <w:sz w:val="28"/>
          <w:szCs w:val="28"/>
        </w:rPr>
      </w:pPr>
      <w:r w:rsidRPr="00CB235A">
        <w:rPr>
          <w:rFonts w:ascii="Times New Roman" w:hAnsi="Times New Roman"/>
          <w:b/>
          <w:bCs/>
          <w:sz w:val="28"/>
          <w:szCs w:val="28"/>
        </w:rPr>
        <w:t>P</w:t>
      </w:r>
      <w:r w:rsidRPr="00CB235A">
        <w:rPr>
          <w:rFonts w:ascii="Times New Roman" w:hAnsi="Times New Roman"/>
          <w:b/>
          <w:bCs/>
          <w:spacing w:val="2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pacing w:val="-3"/>
          <w:sz w:val="28"/>
          <w:szCs w:val="28"/>
        </w:rPr>
        <w:t>Z</w:t>
      </w:r>
      <w:r w:rsidRPr="00CB235A">
        <w:rPr>
          <w:rFonts w:ascii="Times New Roman" w:hAnsi="Times New Roman"/>
          <w:b/>
          <w:bCs/>
          <w:sz w:val="28"/>
          <w:szCs w:val="28"/>
        </w:rPr>
        <w:t>NÁM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K</w:t>
      </w:r>
      <w:r w:rsidRPr="00CB235A">
        <w:rPr>
          <w:rFonts w:ascii="Times New Roman" w:hAnsi="Times New Roman"/>
          <w:b/>
          <w:bCs/>
          <w:sz w:val="28"/>
          <w:szCs w:val="28"/>
        </w:rPr>
        <w:t>Y</w:t>
      </w:r>
    </w:p>
    <w:p w:rsidR="00A13476" w:rsidRPr="00CB235A" w:rsidRDefault="00A13476" w:rsidP="00CB235A">
      <w:pPr>
        <w:widowControl w:val="0"/>
        <w:autoSpaceDE w:val="0"/>
        <w:autoSpaceDN w:val="0"/>
        <w:adjustRightInd w:val="0"/>
        <w:spacing w:after="0" w:line="240" w:lineRule="auto"/>
        <w:ind w:right="-32" w:hanging="1"/>
        <w:jc w:val="center"/>
        <w:rPr>
          <w:rFonts w:ascii="Times New Roman" w:hAnsi="Times New Roman"/>
          <w:sz w:val="28"/>
          <w:szCs w:val="28"/>
        </w:rPr>
      </w:pP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K</w:t>
      </w:r>
      <w:r w:rsidRPr="00CB235A">
        <w:rPr>
          <w:rFonts w:ascii="Times New Roman" w:hAnsi="Times New Roman"/>
          <w:b/>
          <w:bCs/>
          <w:sz w:val="28"/>
          <w:szCs w:val="28"/>
        </w:rPr>
        <w:t>ONS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z w:val="28"/>
          <w:szCs w:val="28"/>
        </w:rPr>
        <w:t>LI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D</w:t>
      </w:r>
      <w:r w:rsidRPr="00CB235A">
        <w:rPr>
          <w:rFonts w:ascii="Times New Roman" w:hAnsi="Times New Roman"/>
          <w:b/>
          <w:bCs/>
          <w:sz w:val="28"/>
          <w:szCs w:val="28"/>
        </w:rPr>
        <w:t>OVA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N</w:t>
      </w:r>
      <w:r w:rsidRPr="00CB235A">
        <w:rPr>
          <w:rFonts w:ascii="Times New Roman" w:hAnsi="Times New Roman"/>
          <w:b/>
          <w:bCs/>
          <w:sz w:val="28"/>
          <w:szCs w:val="28"/>
        </w:rPr>
        <w:t>EJ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z w:val="28"/>
          <w:szCs w:val="28"/>
        </w:rPr>
        <w:t>Ú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Č</w:t>
      </w:r>
      <w:r w:rsidRPr="00CB235A">
        <w:rPr>
          <w:rFonts w:ascii="Times New Roman" w:hAnsi="Times New Roman"/>
          <w:b/>
          <w:bCs/>
          <w:sz w:val="28"/>
          <w:szCs w:val="28"/>
        </w:rPr>
        <w:t>T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V</w:t>
      </w:r>
      <w:r w:rsidRPr="00CB235A">
        <w:rPr>
          <w:rFonts w:ascii="Times New Roman" w:hAnsi="Times New Roman"/>
          <w:b/>
          <w:bCs/>
          <w:sz w:val="28"/>
          <w:szCs w:val="28"/>
        </w:rPr>
        <w:t>NEJ</w:t>
      </w:r>
      <w:r w:rsidRPr="00CB235A">
        <w:rPr>
          <w:rFonts w:ascii="Times New Roman" w:hAnsi="Times New Roman"/>
          <w:b/>
          <w:bCs/>
          <w:spacing w:val="4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Z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Á</w:t>
      </w:r>
      <w:r w:rsidRPr="00CB235A">
        <w:rPr>
          <w:rFonts w:ascii="Times New Roman" w:hAnsi="Times New Roman"/>
          <w:b/>
          <w:bCs/>
          <w:sz w:val="28"/>
          <w:szCs w:val="28"/>
        </w:rPr>
        <w:t>VIERKY</w:t>
      </w:r>
      <w:r w:rsidRPr="00CB235A">
        <w:rPr>
          <w:rFonts w:ascii="Times New Roman" w:hAnsi="Times New Roman"/>
          <w:b/>
          <w:bCs/>
          <w:spacing w:val="3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Ú</w:t>
      </w:r>
      <w:r w:rsidRPr="00CB235A">
        <w:rPr>
          <w:rFonts w:ascii="Times New Roman" w:hAnsi="Times New Roman"/>
          <w:b/>
          <w:bCs/>
          <w:sz w:val="28"/>
          <w:szCs w:val="28"/>
        </w:rPr>
        <w:t>ČT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V</w:t>
      </w:r>
      <w:r w:rsidRPr="00CB235A">
        <w:rPr>
          <w:rFonts w:ascii="Times New Roman" w:hAnsi="Times New Roman"/>
          <w:b/>
          <w:bCs/>
          <w:sz w:val="28"/>
          <w:szCs w:val="28"/>
        </w:rPr>
        <w:t>N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E</w:t>
      </w:r>
      <w:r w:rsidRPr="00CB235A">
        <w:rPr>
          <w:rFonts w:ascii="Times New Roman" w:hAnsi="Times New Roman"/>
          <w:b/>
          <w:bCs/>
          <w:sz w:val="28"/>
          <w:szCs w:val="28"/>
        </w:rPr>
        <w:t>J JEDNOTKY</w:t>
      </w:r>
      <w:r w:rsidRPr="00CB235A">
        <w:rPr>
          <w:rFonts w:ascii="Times New Roman" w:hAnsi="Times New Roman"/>
          <w:b/>
          <w:bCs/>
          <w:spacing w:val="24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z w:val="28"/>
          <w:szCs w:val="28"/>
        </w:rPr>
        <w:t>V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E</w:t>
      </w:r>
      <w:r w:rsidRPr="00CB235A">
        <w:rPr>
          <w:rFonts w:ascii="Times New Roman" w:hAnsi="Times New Roman"/>
          <w:b/>
          <w:bCs/>
          <w:sz w:val="28"/>
          <w:szCs w:val="28"/>
        </w:rPr>
        <w:t>RE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J</w:t>
      </w:r>
      <w:r w:rsidRPr="00CB235A">
        <w:rPr>
          <w:rFonts w:ascii="Times New Roman" w:hAnsi="Times New Roman"/>
          <w:b/>
          <w:bCs/>
          <w:sz w:val="28"/>
          <w:szCs w:val="28"/>
        </w:rPr>
        <w:t>N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E</w:t>
      </w:r>
      <w:r w:rsidRPr="00CB235A">
        <w:rPr>
          <w:rFonts w:ascii="Times New Roman" w:hAnsi="Times New Roman"/>
          <w:b/>
          <w:bCs/>
          <w:sz w:val="28"/>
          <w:szCs w:val="28"/>
        </w:rPr>
        <w:t>J</w:t>
      </w:r>
      <w:r w:rsidRPr="00CB235A">
        <w:rPr>
          <w:rFonts w:ascii="Times New Roman" w:hAnsi="Times New Roman"/>
          <w:b/>
          <w:bCs/>
          <w:spacing w:val="4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pacing w:val="1"/>
          <w:w w:val="102"/>
          <w:sz w:val="28"/>
          <w:szCs w:val="28"/>
        </w:rPr>
        <w:t>SP</w:t>
      </w:r>
      <w:r w:rsidRPr="00CB235A">
        <w:rPr>
          <w:rFonts w:ascii="Times New Roman" w:hAnsi="Times New Roman"/>
          <w:b/>
          <w:bCs/>
          <w:spacing w:val="-2"/>
          <w:w w:val="102"/>
          <w:sz w:val="28"/>
          <w:szCs w:val="28"/>
        </w:rPr>
        <w:t>R</w:t>
      </w:r>
      <w:r w:rsidRPr="00CB235A">
        <w:rPr>
          <w:rFonts w:ascii="Times New Roman" w:hAnsi="Times New Roman"/>
          <w:b/>
          <w:bCs/>
          <w:w w:val="102"/>
          <w:sz w:val="28"/>
          <w:szCs w:val="28"/>
        </w:rPr>
        <w:t>ÁVY</w:t>
      </w:r>
    </w:p>
    <w:p w:rsidR="00A13476" w:rsidRPr="00CB235A" w:rsidRDefault="00A13476" w:rsidP="00CB235A">
      <w:pPr>
        <w:widowControl w:val="0"/>
        <w:autoSpaceDE w:val="0"/>
        <w:autoSpaceDN w:val="0"/>
        <w:adjustRightInd w:val="0"/>
        <w:spacing w:after="0" w:line="240" w:lineRule="auto"/>
        <w:ind w:right="-32"/>
        <w:jc w:val="center"/>
        <w:rPr>
          <w:rFonts w:ascii="Times New Roman" w:hAnsi="Times New Roman"/>
          <w:b/>
          <w:sz w:val="28"/>
          <w:szCs w:val="28"/>
        </w:rPr>
      </w:pPr>
      <w:r w:rsidRPr="00CB235A">
        <w:rPr>
          <w:rFonts w:ascii="Times New Roman" w:hAnsi="Times New Roman"/>
          <w:b/>
          <w:sz w:val="28"/>
          <w:szCs w:val="28"/>
        </w:rPr>
        <w:t>K 31.12.201</w:t>
      </w:r>
      <w:r w:rsidR="008C2E44">
        <w:rPr>
          <w:rFonts w:ascii="Times New Roman" w:hAnsi="Times New Roman"/>
          <w:b/>
          <w:sz w:val="28"/>
          <w:szCs w:val="28"/>
        </w:rPr>
        <w:t>5</w:t>
      </w:r>
    </w:p>
    <w:p w:rsidR="00A13476" w:rsidRDefault="00A13476" w:rsidP="00CB235A">
      <w:pPr>
        <w:widowControl w:val="0"/>
        <w:autoSpaceDE w:val="0"/>
        <w:autoSpaceDN w:val="0"/>
        <w:adjustRightInd w:val="0"/>
        <w:spacing w:after="0" w:line="240" w:lineRule="auto"/>
        <w:ind w:left="5825" w:right="6673" w:firstLine="1"/>
        <w:jc w:val="center"/>
        <w:rPr>
          <w:rFonts w:ascii="Times New Roman" w:hAnsi="Times New Roman"/>
          <w:b/>
          <w:bCs/>
          <w:sz w:val="19"/>
          <w:szCs w:val="19"/>
        </w:rPr>
      </w:pPr>
    </w:p>
    <w:p w:rsidR="000E6677" w:rsidRDefault="000E6677" w:rsidP="00CB235A">
      <w:pPr>
        <w:widowControl w:val="0"/>
        <w:autoSpaceDE w:val="0"/>
        <w:autoSpaceDN w:val="0"/>
        <w:adjustRightInd w:val="0"/>
        <w:spacing w:after="0" w:line="240" w:lineRule="auto"/>
        <w:ind w:left="5825" w:right="6673" w:firstLine="1"/>
        <w:jc w:val="center"/>
        <w:rPr>
          <w:rFonts w:ascii="Times New Roman" w:hAnsi="Times New Roman"/>
          <w:b/>
          <w:bCs/>
          <w:sz w:val="19"/>
          <w:szCs w:val="19"/>
        </w:rPr>
      </w:pPr>
    </w:p>
    <w:p w:rsidR="00A13476" w:rsidRDefault="00A13476" w:rsidP="00F51770">
      <w:pPr>
        <w:widowControl w:val="0"/>
        <w:autoSpaceDE w:val="0"/>
        <w:autoSpaceDN w:val="0"/>
        <w:adjustRightInd w:val="0"/>
        <w:spacing w:after="0" w:line="244" w:lineRule="auto"/>
        <w:ind w:left="5825" w:right="6673" w:firstLine="1"/>
        <w:jc w:val="center"/>
        <w:rPr>
          <w:rFonts w:ascii="Times New Roman" w:hAnsi="Times New Roman"/>
          <w:b/>
          <w:bCs/>
          <w:sz w:val="19"/>
          <w:szCs w:val="19"/>
        </w:rPr>
      </w:pPr>
    </w:p>
    <w:p w:rsidR="00A13476" w:rsidRPr="0076597B" w:rsidRDefault="00A13476" w:rsidP="003C6076">
      <w:pPr>
        <w:widowControl w:val="0"/>
        <w:autoSpaceDE w:val="0"/>
        <w:autoSpaceDN w:val="0"/>
        <w:adjustRightInd w:val="0"/>
        <w:spacing w:after="0" w:line="244" w:lineRule="auto"/>
        <w:ind w:right="-32"/>
        <w:jc w:val="center"/>
        <w:rPr>
          <w:rFonts w:ascii="Times New Roman" w:hAnsi="Times New Roman"/>
          <w:b/>
          <w:bCs/>
          <w:spacing w:val="2"/>
          <w:sz w:val="24"/>
          <w:szCs w:val="24"/>
        </w:rPr>
      </w:pPr>
      <w:r w:rsidRPr="0076597B">
        <w:rPr>
          <w:rFonts w:ascii="Times New Roman" w:hAnsi="Times New Roman"/>
          <w:b/>
          <w:bCs/>
          <w:sz w:val="24"/>
          <w:szCs w:val="24"/>
        </w:rPr>
        <w:t>Č</w:t>
      </w:r>
      <w:r w:rsidRPr="0076597B">
        <w:rPr>
          <w:rFonts w:ascii="Times New Roman" w:hAnsi="Times New Roman"/>
          <w:b/>
          <w:bCs/>
          <w:spacing w:val="-1"/>
          <w:sz w:val="24"/>
          <w:szCs w:val="24"/>
        </w:rPr>
        <w:t>l</w:t>
      </w:r>
      <w:r w:rsidRPr="0076597B">
        <w:rPr>
          <w:rFonts w:ascii="Times New Roman" w:hAnsi="Times New Roman"/>
          <w:b/>
          <w:bCs/>
          <w:sz w:val="24"/>
          <w:szCs w:val="24"/>
        </w:rPr>
        <w:t>.</w:t>
      </w:r>
      <w:r w:rsidRPr="0076597B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76597B">
        <w:rPr>
          <w:rFonts w:ascii="Times New Roman" w:hAnsi="Times New Roman"/>
          <w:b/>
          <w:bCs/>
          <w:sz w:val="24"/>
          <w:szCs w:val="24"/>
        </w:rPr>
        <w:t>I</w:t>
      </w:r>
      <w:r w:rsidRPr="0076597B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</w:p>
    <w:p w:rsidR="003C6076" w:rsidRPr="0076597B" w:rsidRDefault="003C6076" w:rsidP="003C6076">
      <w:pPr>
        <w:widowControl w:val="0"/>
        <w:autoSpaceDE w:val="0"/>
        <w:autoSpaceDN w:val="0"/>
        <w:adjustRightInd w:val="0"/>
        <w:spacing w:after="0" w:line="244" w:lineRule="auto"/>
        <w:ind w:right="-32"/>
        <w:jc w:val="center"/>
        <w:rPr>
          <w:rFonts w:ascii="Times New Roman" w:hAnsi="Times New Roman"/>
          <w:b/>
          <w:bCs/>
          <w:spacing w:val="2"/>
          <w:sz w:val="24"/>
          <w:szCs w:val="24"/>
        </w:rPr>
      </w:pPr>
    </w:p>
    <w:p w:rsidR="003C6076" w:rsidRPr="0076597B" w:rsidRDefault="003C6076" w:rsidP="003C6076">
      <w:pPr>
        <w:widowControl w:val="0"/>
        <w:autoSpaceDE w:val="0"/>
        <w:autoSpaceDN w:val="0"/>
        <w:adjustRightInd w:val="0"/>
        <w:spacing w:after="0" w:line="244" w:lineRule="auto"/>
        <w:ind w:right="-32" w:firstLine="1"/>
        <w:jc w:val="center"/>
        <w:rPr>
          <w:rFonts w:ascii="Times New Roman" w:hAnsi="Times New Roman"/>
          <w:b/>
          <w:bCs/>
          <w:w w:val="102"/>
          <w:sz w:val="24"/>
          <w:szCs w:val="24"/>
        </w:rPr>
      </w:pPr>
      <w:r w:rsidRPr="0076597B">
        <w:rPr>
          <w:rFonts w:ascii="Times New Roman" w:hAnsi="Times New Roman"/>
          <w:b/>
          <w:bCs/>
          <w:sz w:val="24"/>
          <w:szCs w:val="24"/>
        </w:rPr>
        <w:t>Všeobecné</w:t>
      </w:r>
      <w:r w:rsidRPr="0076597B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76597B">
        <w:rPr>
          <w:rFonts w:ascii="Times New Roman" w:hAnsi="Times New Roman"/>
          <w:b/>
          <w:bCs/>
          <w:w w:val="102"/>
          <w:sz w:val="24"/>
          <w:szCs w:val="24"/>
        </w:rPr>
        <w:t>ú</w:t>
      </w:r>
      <w:r w:rsidRPr="0076597B">
        <w:rPr>
          <w:rFonts w:ascii="Times New Roman" w:hAnsi="Times New Roman"/>
          <w:b/>
          <w:bCs/>
          <w:spacing w:val="-2"/>
          <w:w w:val="102"/>
          <w:sz w:val="24"/>
          <w:szCs w:val="24"/>
        </w:rPr>
        <w:t>d</w:t>
      </w:r>
      <w:r w:rsidRPr="0076597B">
        <w:rPr>
          <w:rFonts w:ascii="Times New Roman" w:hAnsi="Times New Roman"/>
          <w:b/>
          <w:bCs/>
          <w:w w:val="102"/>
          <w:sz w:val="24"/>
          <w:szCs w:val="24"/>
        </w:rPr>
        <w:t>aje</w:t>
      </w:r>
    </w:p>
    <w:p w:rsidR="0092247B" w:rsidRDefault="0092247B" w:rsidP="003C6076">
      <w:pPr>
        <w:widowControl w:val="0"/>
        <w:autoSpaceDE w:val="0"/>
        <w:autoSpaceDN w:val="0"/>
        <w:adjustRightInd w:val="0"/>
        <w:spacing w:after="0" w:line="244" w:lineRule="auto"/>
        <w:ind w:right="-32" w:firstLine="1"/>
        <w:jc w:val="center"/>
        <w:rPr>
          <w:rFonts w:ascii="Times New Roman" w:hAnsi="Times New Roman"/>
          <w:b/>
          <w:bCs/>
          <w:w w:val="102"/>
          <w:sz w:val="19"/>
          <w:szCs w:val="19"/>
        </w:rPr>
      </w:pPr>
    </w:p>
    <w:tbl>
      <w:tblPr>
        <w:tblW w:w="1375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71"/>
        <w:gridCol w:w="6679"/>
      </w:tblGrid>
      <w:tr w:rsidR="0092247B" w:rsidRPr="00EE4A92" w:rsidTr="00EE4A92">
        <w:trPr>
          <w:trHeight w:val="283"/>
        </w:trPr>
        <w:tc>
          <w:tcPr>
            <w:tcW w:w="7071" w:type="dxa"/>
            <w:shd w:val="clear" w:color="auto" w:fill="auto"/>
            <w:vAlign w:val="center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Názov konsolidujúcej účtovnej jednotky</w:t>
            </w:r>
          </w:p>
        </w:tc>
        <w:tc>
          <w:tcPr>
            <w:tcW w:w="6679" w:type="dxa"/>
            <w:shd w:val="clear" w:color="auto" w:fill="auto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HLAVNÉ MESTO SR BRATISLAVA</w:t>
            </w:r>
          </w:p>
        </w:tc>
      </w:tr>
      <w:tr w:rsidR="0092247B" w:rsidRPr="00EE4A92" w:rsidTr="00EE4A92">
        <w:trPr>
          <w:trHeight w:val="306"/>
        </w:trPr>
        <w:tc>
          <w:tcPr>
            <w:tcW w:w="7071" w:type="dxa"/>
            <w:shd w:val="clear" w:color="auto" w:fill="auto"/>
            <w:vAlign w:val="center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Sídlo konsolidujúcej účtovnej jednotky</w:t>
            </w:r>
          </w:p>
        </w:tc>
        <w:tc>
          <w:tcPr>
            <w:tcW w:w="6679" w:type="dxa"/>
            <w:shd w:val="clear" w:color="auto" w:fill="auto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Primaciálne námestie 1, 814 99 Bratislava</w:t>
            </w:r>
          </w:p>
        </w:tc>
      </w:tr>
      <w:tr w:rsidR="0092247B" w:rsidRPr="00EE4A92" w:rsidTr="00EE4A92">
        <w:trPr>
          <w:trHeight w:val="283"/>
        </w:trPr>
        <w:tc>
          <w:tcPr>
            <w:tcW w:w="7071" w:type="dxa"/>
            <w:shd w:val="clear" w:color="auto" w:fill="auto"/>
            <w:vAlign w:val="center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Dátum založenia</w:t>
            </w:r>
          </w:p>
        </w:tc>
        <w:tc>
          <w:tcPr>
            <w:tcW w:w="6679" w:type="dxa"/>
            <w:shd w:val="clear" w:color="auto" w:fill="auto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1.1.1991</w:t>
            </w:r>
          </w:p>
        </w:tc>
      </w:tr>
      <w:tr w:rsidR="0092247B" w:rsidRPr="00EE4A92" w:rsidTr="00EE4A92">
        <w:trPr>
          <w:trHeight w:val="283"/>
        </w:trPr>
        <w:tc>
          <w:tcPr>
            <w:tcW w:w="7071" w:type="dxa"/>
            <w:shd w:val="clear" w:color="auto" w:fill="auto"/>
            <w:vAlign w:val="center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Dátum vzniku</w:t>
            </w:r>
          </w:p>
        </w:tc>
        <w:tc>
          <w:tcPr>
            <w:tcW w:w="6679" w:type="dxa"/>
            <w:shd w:val="clear" w:color="auto" w:fill="auto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1.1.1991</w:t>
            </w:r>
          </w:p>
        </w:tc>
      </w:tr>
      <w:tr w:rsidR="00A47873" w:rsidRPr="00EE4A92" w:rsidTr="00065362">
        <w:trPr>
          <w:trHeight w:val="283"/>
        </w:trPr>
        <w:tc>
          <w:tcPr>
            <w:tcW w:w="7071" w:type="dxa"/>
            <w:shd w:val="clear" w:color="auto" w:fill="auto"/>
          </w:tcPr>
          <w:p w:rsidR="00A47873" w:rsidRPr="00A47873" w:rsidRDefault="00A47873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>Štatutárny zástupca (meno a priezvisko)</w:t>
            </w:r>
          </w:p>
          <w:p w:rsidR="00A47873" w:rsidRPr="00A47873" w:rsidRDefault="00A47873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>Funkcia</w:t>
            </w:r>
          </w:p>
        </w:tc>
        <w:tc>
          <w:tcPr>
            <w:tcW w:w="6679" w:type="dxa"/>
            <w:shd w:val="clear" w:color="auto" w:fill="auto"/>
          </w:tcPr>
          <w:p w:rsidR="00A47873" w:rsidRPr="00A47873" w:rsidRDefault="00A47873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 xml:space="preserve">JUDr. Ivo </w:t>
            </w:r>
            <w:proofErr w:type="spellStart"/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>Nesrovnal</w:t>
            </w:r>
            <w:proofErr w:type="spellEnd"/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 xml:space="preserve"> LL.M.</w:t>
            </w:r>
          </w:p>
          <w:p w:rsidR="00A47873" w:rsidRPr="00A47873" w:rsidRDefault="00A47873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>primátor</w:t>
            </w:r>
          </w:p>
        </w:tc>
      </w:tr>
    </w:tbl>
    <w:p w:rsidR="00A13476" w:rsidRDefault="00A13476" w:rsidP="00F51770">
      <w:pPr>
        <w:widowControl w:val="0"/>
        <w:autoSpaceDE w:val="0"/>
        <w:autoSpaceDN w:val="0"/>
        <w:adjustRightInd w:val="0"/>
        <w:spacing w:before="10" w:after="0" w:line="120" w:lineRule="exact"/>
        <w:rPr>
          <w:rFonts w:ascii="Times New Roman" w:hAnsi="Times New Roman"/>
          <w:b/>
          <w:sz w:val="12"/>
          <w:szCs w:val="12"/>
        </w:rPr>
      </w:pPr>
    </w:p>
    <w:p w:rsidR="005B5EC5" w:rsidRPr="0045677D" w:rsidRDefault="005B5EC5" w:rsidP="00F51770">
      <w:pPr>
        <w:widowControl w:val="0"/>
        <w:autoSpaceDE w:val="0"/>
        <w:autoSpaceDN w:val="0"/>
        <w:adjustRightInd w:val="0"/>
        <w:spacing w:before="10" w:after="0" w:line="120" w:lineRule="exact"/>
        <w:rPr>
          <w:rFonts w:ascii="Times New Roman" w:hAnsi="Times New Roman"/>
          <w:b/>
          <w:sz w:val="12"/>
          <w:szCs w:val="12"/>
        </w:rPr>
      </w:pPr>
    </w:p>
    <w:p w:rsidR="00A13476" w:rsidRPr="00CB235A" w:rsidRDefault="00A13476" w:rsidP="000446DC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/>
          <w:b/>
          <w:sz w:val="24"/>
          <w:szCs w:val="24"/>
        </w:rPr>
      </w:pPr>
      <w:r w:rsidRPr="00CB235A">
        <w:rPr>
          <w:rFonts w:ascii="Times New Roman" w:hAnsi="Times New Roman"/>
          <w:b/>
          <w:spacing w:val="-1"/>
          <w:sz w:val="24"/>
          <w:szCs w:val="24"/>
        </w:rPr>
        <w:t>K</w:t>
      </w:r>
      <w:r w:rsidRPr="00CB235A">
        <w:rPr>
          <w:rFonts w:ascii="Times New Roman" w:hAnsi="Times New Roman"/>
          <w:b/>
          <w:sz w:val="24"/>
          <w:szCs w:val="24"/>
        </w:rPr>
        <w:t>onsolidované</w:t>
      </w:r>
      <w:r w:rsidRPr="00CB235A">
        <w:rPr>
          <w:rFonts w:ascii="Times New Roman" w:hAnsi="Times New Roman"/>
          <w:b/>
          <w:spacing w:val="3"/>
          <w:sz w:val="24"/>
          <w:szCs w:val="24"/>
        </w:rPr>
        <w:t xml:space="preserve"> </w:t>
      </w:r>
      <w:r w:rsidRPr="00CB235A">
        <w:rPr>
          <w:rFonts w:ascii="Times New Roman" w:hAnsi="Times New Roman"/>
          <w:b/>
          <w:spacing w:val="2"/>
          <w:sz w:val="24"/>
          <w:szCs w:val="24"/>
        </w:rPr>
        <w:t>ú</w:t>
      </w:r>
      <w:r w:rsidRPr="00CB235A">
        <w:rPr>
          <w:rFonts w:ascii="Times New Roman" w:hAnsi="Times New Roman"/>
          <w:b/>
          <w:sz w:val="24"/>
          <w:szCs w:val="24"/>
        </w:rPr>
        <w:t>č</w:t>
      </w:r>
      <w:r w:rsidRPr="00CB235A">
        <w:rPr>
          <w:rFonts w:ascii="Times New Roman" w:hAnsi="Times New Roman"/>
          <w:b/>
          <w:spacing w:val="-1"/>
          <w:sz w:val="24"/>
          <w:szCs w:val="24"/>
        </w:rPr>
        <w:t>t</w:t>
      </w:r>
      <w:r w:rsidRPr="00CB235A">
        <w:rPr>
          <w:rFonts w:ascii="Times New Roman" w:hAnsi="Times New Roman"/>
          <w:b/>
          <w:sz w:val="24"/>
          <w:szCs w:val="24"/>
        </w:rPr>
        <w:t>ovné</w:t>
      </w:r>
      <w:r w:rsidRPr="00CB235A">
        <w:rPr>
          <w:rFonts w:ascii="Times New Roman" w:hAnsi="Times New Roman"/>
          <w:b/>
          <w:spacing w:val="4"/>
          <w:sz w:val="24"/>
          <w:szCs w:val="24"/>
        </w:rPr>
        <w:t xml:space="preserve"> </w:t>
      </w:r>
      <w:r w:rsidRPr="00CB235A">
        <w:rPr>
          <w:rFonts w:ascii="Times New Roman" w:hAnsi="Times New Roman"/>
          <w:b/>
          <w:spacing w:val="-1"/>
          <w:w w:val="103"/>
          <w:sz w:val="24"/>
          <w:szCs w:val="24"/>
        </w:rPr>
        <w:t>je</w:t>
      </w:r>
      <w:r w:rsidRPr="00CB235A">
        <w:rPr>
          <w:rFonts w:ascii="Times New Roman" w:hAnsi="Times New Roman"/>
          <w:b/>
          <w:w w:val="103"/>
          <w:sz w:val="24"/>
          <w:szCs w:val="24"/>
        </w:rPr>
        <w:t>d</w:t>
      </w:r>
      <w:r w:rsidRPr="00CB235A">
        <w:rPr>
          <w:rFonts w:ascii="Times New Roman" w:hAnsi="Times New Roman"/>
          <w:b/>
          <w:spacing w:val="2"/>
          <w:w w:val="103"/>
          <w:sz w:val="24"/>
          <w:szCs w:val="24"/>
        </w:rPr>
        <w:t>n</w:t>
      </w:r>
      <w:r w:rsidRPr="00CB235A">
        <w:rPr>
          <w:rFonts w:ascii="Times New Roman" w:hAnsi="Times New Roman"/>
          <w:b/>
          <w:w w:val="103"/>
          <w:sz w:val="24"/>
          <w:szCs w:val="24"/>
        </w:rPr>
        <w:t>otky:</w:t>
      </w:r>
    </w:p>
    <w:tbl>
      <w:tblPr>
        <w:tblW w:w="13750" w:type="dxa"/>
        <w:tblInd w:w="289" w:type="dxa"/>
        <w:tblLayout w:type="fixed"/>
        <w:tblCellMar>
          <w:left w:w="0" w:type="dxa"/>
          <w:right w:w="0" w:type="dxa"/>
        </w:tblCellMar>
        <w:tblLook w:val="00A0"/>
      </w:tblPr>
      <w:tblGrid>
        <w:gridCol w:w="4820"/>
        <w:gridCol w:w="4253"/>
        <w:gridCol w:w="1701"/>
        <w:gridCol w:w="2976"/>
      </w:tblGrid>
      <w:tr w:rsidR="00A13476" w:rsidRPr="00CB235A" w:rsidTr="00C338D8">
        <w:trPr>
          <w:trHeight w:hRule="exact" w:val="318"/>
          <w:tblHeader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CB235A" w:rsidRDefault="00A13476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42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O</w:t>
            </w: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bchodné</w:t>
            </w:r>
            <w:r w:rsidRPr="00CB235A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spacing w:val="-3"/>
                <w:w w:val="103"/>
                <w:sz w:val="24"/>
                <w:szCs w:val="24"/>
              </w:rPr>
              <w:t>m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e</w:t>
            </w:r>
            <w:r w:rsidRPr="00CB235A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n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o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CB235A" w:rsidRDefault="00A13476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782" w:right="1782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S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í</w:t>
            </w:r>
            <w:r w:rsidRPr="00CB235A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lo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CB235A" w:rsidRDefault="00A13476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1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Podiel</w:t>
            </w:r>
            <w:r w:rsidRPr="00CB235A">
              <w:rPr>
                <w:rFonts w:ascii="Times New Roman" w:hAnsi="Times New Roman"/>
                <w:b/>
                <w:spacing w:val="25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na</w:t>
            </w:r>
            <w:r w:rsidRPr="00CB235A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ZI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CB235A" w:rsidRDefault="00A13476" w:rsidP="00C338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Iný</w:t>
            </w:r>
            <w:r w:rsidRPr="00CB235A">
              <w:rPr>
                <w:rFonts w:ascii="Times New Roman" w:hAnsi="Times New Roman"/>
                <w:b/>
                <w:spacing w:val="19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spôsob</w:t>
            </w:r>
            <w:r w:rsidRPr="00CB235A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ovládania</w:t>
            </w: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Kulíškova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6,  821 08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Centrum voľného času - </w:t>
            </w: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Gessayova</w:t>
            </w:r>
            <w:proofErr w:type="spellEnd"/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Gessayova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6,  851 03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- Hlinická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Hlinická 3,  831 05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- Štefánikova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Štefánikova 35,  811 04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Klokan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Pekníkova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2,  841 02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Domov jesene života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Hanulova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7/a,  844 01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Domov seniorov ARCHA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Rozvodná 25,  831 01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Domov dôchodcov - </w:t>
            </w: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Gerium</w:t>
            </w:r>
            <w:proofErr w:type="spellEnd"/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Pri trati 47,  821 06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Dom tretieho veku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Poloreckého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2,  851 01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Petržalský domov seniorov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Rusovská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58,  851 01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Domov seniorov Lamač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Na barine 5,  841 03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Domov pri kríži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Pri kríži 26,  841 02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lastRenderedPageBreak/>
              <w:t>RETEST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Ľadová 11,  811 05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Vrbenského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1,  831 53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Daliborovo nám. 2,  851 01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Základná umelecká škola Eugena </w:t>
            </w: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Suchoňa</w:t>
            </w:r>
            <w:proofErr w:type="spellEnd"/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Batkova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2,  841 01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 na Exnárovej ul. 6 v</w:t>
            </w:r>
            <w:r w:rsidR="00D114A4">
              <w:rPr>
                <w:rFonts w:ascii="Times New Roman" w:hAnsi="Times New Roman"/>
                <w:spacing w:val="-1"/>
                <w:sz w:val="24"/>
                <w:szCs w:val="24"/>
              </w:rPr>
              <w:t> </w:t>
            </w: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Bratislave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Exnárova 6,  821 03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Hálkova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56,  831 03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Istrijská 22,  841 07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Základná umelecká škola J. </w:t>
            </w: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Kresánka</w:t>
            </w:r>
            <w:proofErr w:type="spellEnd"/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Karloveská 3,  841 04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Základná umelecká škola Ľudovíta </w:t>
            </w: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Rajtera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, Sklenárova, 82109 Bratislava 2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Sklenárova 5,  821 09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Základná umelecká škola Miloša </w:t>
            </w: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Ruppeldta</w:t>
            </w:r>
            <w:proofErr w:type="spellEnd"/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Panenská 11,  811 03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Radlinského 53,  811 07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Laurinská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20,  811 01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Topoľčianska 15,  851 01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Bratislavské kultúrne a informačné stredisko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Židovská 1, 815 15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Galéria mesta Bratislavy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Františkánske nám. 11, 815 35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Generálny investor Bratislavy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Záporožská 5, 851 01 Bratislava 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MARIANUM - Pohrebníctvo mesta Bratislavy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Svätoplukova 1-3,  824 91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Mestská knižnica Bratislava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Klariská 16,  814 79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Mestské lesy v Bratislave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Cesta mládeže 4,  831 01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Múzeum mesta Bratislavy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Radničná 1,  815 18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Mestský ústav ochrany pamiatok /MUOP/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Uršulínska 9,  811 01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Správa telovýchovných a rekreačných zariadení hlavného mesta Slovenskej republiky Bratislavy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Junácka 4,  831 04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Zoologická záhrada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Mlynská dolina 1,  842 27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Dopravný podnik Bratislava, a.s.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Olejkárska 1, 814 52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Odvoz a likvidácia odpadu, a.s.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Ivánska</w:t>
            </w:r>
            <w:proofErr w:type="spellEnd"/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cesta 22, 821 04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Mestský parkovací systém, s.r.o. v likvidácii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Biela 6, 811 01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lastRenderedPageBreak/>
              <w:t>KSP, s.r.o.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Vajnorská 135, 831 04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7B2139" w:rsidRDefault="007B2139" w:rsidP="0055275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METRO Bratislava, a.s.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7B2139" w:rsidRDefault="007B2139" w:rsidP="0055275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99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Primaciálne námestie 1, 811 01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66%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:rsidTr="00C75104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Bratislavská vodárenská spoločnosť a.s.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99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Prešovská 48, 826 46 Bratislava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59,28%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</w:tbl>
    <w:p w:rsidR="00F12634" w:rsidRDefault="00F12634" w:rsidP="00F51770">
      <w:pPr>
        <w:widowControl w:val="0"/>
        <w:autoSpaceDE w:val="0"/>
        <w:autoSpaceDN w:val="0"/>
        <w:adjustRightInd w:val="0"/>
        <w:spacing w:before="84" w:after="0" w:line="170" w:lineRule="exact"/>
        <w:ind w:left="294"/>
        <w:rPr>
          <w:rFonts w:ascii="Times New Roman" w:hAnsi="Times New Roman"/>
          <w:sz w:val="15"/>
          <w:szCs w:val="15"/>
        </w:rPr>
      </w:pPr>
    </w:p>
    <w:p w:rsidR="00C75104" w:rsidRDefault="00C75104" w:rsidP="00A13FA3">
      <w:pPr>
        <w:widowControl w:val="0"/>
        <w:autoSpaceDE w:val="0"/>
        <w:autoSpaceDN w:val="0"/>
        <w:adjustRightInd w:val="0"/>
        <w:spacing w:before="84" w:after="0" w:line="170" w:lineRule="exact"/>
        <w:rPr>
          <w:rFonts w:ascii="Times New Roman" w:hAnsi="Times New Roman"/>
          <w:sz w:val="15"/>
          <w:szCs w:val="15"/>
        </w:rPr>
      </w:pPr>
    </w:p>
    <w:p w:rsidR="00A13FA3" w:rsidRDefault="00A13FA3" w:rsidP="00A13FA3">
      <w:pPr>
        <w:widowControl w:val="0"/>
        <w:autoSpaceDE w:val="0"/>
        <w:autoSpaceDN w:val="0"/>
        <w:adjustRightInd w:val="0"/>
        <w:spacing w:before="84" w:after="0" w:line="170" w:lineRule="exact"/>
        <w:rPr>
          <w:rFonts w:ascii="Times New Roman" w:hAnsi="Times New Roman"/>
          <w:sz w:val="15"/>
          <w:szCs w:val="15"/>
        </w:rPr>
      </w:pPr>
    </w:p>
    <w:p w:rsidR="00C75104" w:rsidRDefault="00C75104" w:rsidP="00F51770">
      <w:pPr>
        <w:widowControl w:val="0"/>
        <w:autoSpaceDE w:val="0"/>
        <w:autoSpaceDN w:val="0"/>
        <w:adjustRightInd w:val="0"/>
        <w:spacing w:before="84" w:after="0" w:line="170" w:lineRule="exact"/>
        <w:ind w:left="294"/>
        <w:rPr>
          <w:rFonts w:ascii="Times New Roman" w:hAnsi="Times New Roman"/>
          <w:sz w:val="15"/>
          <w:szCs w:val="15"/>
        </w:rPr>
      </w:pPr>
    </w:p>
    <w:tbl>
      <w:tblPr>
        <w:tblW w:w="1375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62"/>
        <w:gridCol w:w="6788"/>
      </w:tblGrid>
      <w:tr w:rsidR="00EE4A92" w:rsidRPr="00EE4A92" w:rsidTr="00EE4A92">
        <w:tc>
          <w:tcPr>
            <w:tcW w:w="6962" w:type="dxa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7" w:lineRule="auto"/>
              <w:ind w:left="100" w:right="74"/>
              <w:rPr>
                <w:rFonts w:ascii="Times New Roman" w:hAnsi="Times New Roman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sz w:val="24"/>
                <w:szCs w:val="24"/>
              </w:rPr>
              <w:t>P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i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e</w:t>
            </w:r>
            <w:r w:rsidRPr="00EE4A92">
              <w:rPr>
                <w:rFonts w:ascii="Times New Roman" w:hAnsi="Times New Roman"/>
                <w:spacing w:val="-2"/>
                <w:sz w:val="24"/>
                <w:szCs w:val="24"/>
              </w:rPr>
              <w:t>m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 xml:space="preserve">rný 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p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očet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za</w:t>
            </w:r>
            <w:r w:rsidRPr="00EE4A92">
              <w:rPr>
                <w:rFonts w:ascii="Times New Roman" w:hAnsi="Times New Roman"/>
                <w:spacing w:val="-2"/>
                <w:sz w:val="24"/>
                <w:szCs w:val="24"/>
              </w:rPr>
              <w:t>m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e</w:t>
            </w:r>
            <w:r w:rsidRPr="00EE4A92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t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anc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p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oč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as účtov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ého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bd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ob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ia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konsolidované</w:t>
            </w:r>
            <w:r w:rsidRPr="00EE4A92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h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cel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u</w:t>
            </w:r>
            <w:r w:rsidRPr="00EE4A92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ver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e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nej</w:t>
            </w:r>
            <w:r w:rsidRPr="00EE4A92"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správy ku</w:t>
            </w:r>
            <w:r w:rsidRPr="00EE4A92">
              <w:rPr>
                <w:rFonts w:ascii="Times New Roman" w:hAnsi="Times New Roman"/>
                <w:spacing w:val="43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d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ň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u,</w:t>
            </w:r>
            <w:r w:rsidRPr="00EE4A92">
              <w:rPr>
                <w:rFonts w:ascii="Times New Roman" w:hAnsi="Times New Roman"/>
                <w:spacing w:val="45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ku  k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t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or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ém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u</w:t>
            </w:r>
            <w:r w:rsidRPr="00EE4A92">
              <w:rPr>
                <w:rFonts w:ascii="Times New Roman" w:hAnsi="Times New Roman"/>
                <w:spacing w:val="48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sa</w:t>
            </w:r>
            <w:r w:rsidRPr="00EE4A92">
              <w:rPr>
                <w:rFonts w:ascii="Times New Roman" w:hAnsi="Times New Roman"/>
                <w:spacing w:val="48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z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st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vuje</w:t>
            </w:r>
            <w:r w:rsidRPr="00EE4A92">
              <w:rPr>
                <w:rFonts w:ascii="Times New Roman" w:hAnsi="Times New Roman"/>
                <w:spacing w:val="47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ko</w:t>
            </w:r>
            <w:r w:rsidRPr="00EE4A92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n</w:t>
            </w:r>
            <w:r w:rsidRPr="00EE4A92">
              <w:rPr>
                <w:rFonts w:ascii="Times New Roman" w:hAnsi="Times New Roman"/>
                <w:spacing w:val="-2"/>
                <w:w w:val="103"/>
                <w:sz w:val="24"/>
                <w:szCs w:val="24"/>
              </w:rPr>
              <w:t>s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olid</w:t>
            </w:r>
            <w:r w:rsidRPr="00EE4A92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v</w:t>
            </w:r>
            <w:r w:rsidRPr="00EE4A92">
              <w:rPr>
                <w:rFonts w:ascii="Times New Roman" w:hAnsi="Times New Roman"/>
                <w:spacing w:val="-2"/>
                <w:w w:val="103"/>
                <w:sz w:val="24"/>
                <w:szCs w:val="24"/>
              </w:rPr>
              <w:t>a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ná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-7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ú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č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tovná</w:t>
            </w:r>
            <w:r w:rsidRPr="00EE4A92">
              <w:rPr>
                <w:rFonts w:ascii="Times New Roman" w:hAnsi="Times New Roman"/>
                <w:spacing w:val="46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z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á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vierka</w:t>
            </w:r>
            <w:r w:rsidRPr="00EE4A92">
              <w:rPr>
                <w:rFonts w:ascii="Times New Roman" w:hAnsi="Times New Roman"/>
                <w:spacing w:val="46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ú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čt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vnej</w:t>
            </w:r>
            <w:r w:rsidRPr="00EE4A92">
              <w:rPr>
                <w:rFonts w:ascii="Times New Roman" w:hAnsi="Times New Roman"/>
                <w:spacing w:val="47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ednot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y</w:t>
            </w:r>
            <w:r w:rsidRPr="00EE4A92">
              <w:rPr>
                <w:rFonts w:ascii="Times New Roman" w:hAnsi="Times New Roman"/>
                <w:spacing w:val="44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vere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nej</w:t>
            </w:r>
            <w:r w:rsidRPr="00EE4A92"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právy,</w:t>
            </w:r>
          </w:p>
        </w:tc>
        <w:tc>
          <w:tcPr>
            <w:tcW w:w="6788" w:type="dxa"/>
            <w:shd w:val="clear" w:color="auto" w:fill="auto"/>
            <w:vAlign w:val="center"/>
          </w:tcPr>
          <w:p w:rsidR="00E0664B" w:rsidRPr="003B3129" w:rsidRDefault="00E0664B" w:rsidP="009E5D9A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B3129">
              <w:rPr>
                <w:rFonts w:ascii="Times New Roman" w:hAnsi="Times New Roman"/>
                <w:sz w:val="24"/>
                <w:szCs w:val="24"/>
              </w:rPr>
              <w:t>6</w:t>
            </w:r>
            <w:r w:rsidR="009E5D9A">
              <w:rPr>
                <w:rFonts w:ascii="Times New Roman" w:hAnsi="Times New Roman"/>
                <w:sz w:val="24"/>
                <w:szCs w:val="24"/>
              </w:rPr>
              <w:t>428</w:t>
            </w:r>
          </w:p>
        </w:tc>
      </w:tr>
      <w:tr w:rsidR="00EE4A92" w:rsidRPr="00EE4A92" w:rsidTr="00EE4A92">
        <w:tc>
          <w:tcPr>
            <w:tcW w:w="6962" w:type="dxa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sz w:val="24"/>
                <w:szCs w:val="24"/>
              </w:rPr>
              <w:t>z</w:t>
            </w:r>
            <w:r w:rsidRPr="00EE4A92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toho</w:t>
            </w:r>
            <w:r w:rsidRPr="00EE4A92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počet</w:t>
            </w:r>
            <w:r w:rsidRPr="00EE4A92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ved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ú</w:t>
            </w:r>
            <w:r w:rsidRPr="00EE4A92">
              <w:rPr>
                <w:rFonts w:ascii="Times New Roman" w:hAnsi="Times New Roman"/>
                <w:spacing w:val="-2"/>
                <w:sz w:val="24"/>
                <w:szCs w:val="24"/>
              </w:rPr>
              <w:t>c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ich</w:t>
            </w:r>
            <w:r w:rsidRPr="00EE4A92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z</w:t>
            </w:r>
            <w:r w:rsidRPr="00EE4A92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a</w:t>
            </w:r>
            <w:r w:rsidRPr="00EE4A92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m</w:t>
            </w:r>
            <w:r w:rsidRPr="00EE4A92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e</w:t>
            </w:r>
            <w:r w:rsidRPr="00EE4A92">
              <w:rPr>
                <w:rFonts w:ascii="Times New Roman" w:hAnsi="Times New Roman"/>
                <w:spacing w:val="-2"/>
                <w:w w:val="103"/>
                <w:sz w:val="24"/>
                <w:szCs w:val="24"/>
              </w:rPr>
              <w:t>s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t</w:t>
            </w:r>
            <w:r w:rsidRPr="00EE4A92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n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ancov</w:t>
            </w:r>
          </w:p>
        </w:tc>
        <w:tc>
          <w:tcPr>
            <w:tcW w:w="6788" w:type="dxa"/>
            <w:shd w:val="clear" w:color="auto" w:fill="auto"/>
            <w:vAlign w:val="center"/>
          </w:tcPr>
          <w:p w:rsidR="00E0664B" w:rsidRPr="003B3129" w:rsidRDefault="006A5738" w:rsidP="009E5D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B3129">
              <w:rPr>
                <w:rFonts w:ascii="Times New Roman" w:hAnsi="Times New Roman"/>
                <w:sz w:val="24"/>
                <w:szCs w:val="24"/>
              </w:rPr>
              <w:t>3</w:t>
            </w:r>
            <w:r w:rsidR="009E5D9A">
              <w:rPr>
                <w:rFonts w:ascii="Times New Roman" w:hAnsi="Times New Roman"/>
                <w:sz w:val="24"/>
                <w:szCs w:val="24"/>
              </w:rPr>
              <w:t>74</w:t>
            </w:r>
          </w:p>
        </w:tc>
      </w:tr>
      <w:tr w:rsidR="00EE4A92" w:rsidRPr="00EE4A92" w:rsidTr="00EE4A92">
        <w:tc>
          <w:tcPr>
            <w:tcW w:w="6962" w:type="dxa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sz w:val="24"/>
                <w:szCs w:val="24"/>
              </w:rPr>
              <w:t>Deň, ku ktorému bola zostavená individuálna účtovná závierka každej konsolidovanej účtovnej jednotky, ak nie je zhodný s dňom, ku ktorému bola zostavená účtovná závierka konsolidujúcej účtovnej jednotky verejnej správy.</w:t>
            </w:r>
          </w:p>
        </w:tc>
        <w:tc>
          <w:tcPr>
            <w:tcW w:w="6788" w:type="dxa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IÚZ boli zostavené k 31.12.201</w:t>
            </w:r>
            <w:r w:rsidR="008C2E44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5</w:t>
            </w:r>
            <w:r w:rsidRPr="00EE4A92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,</w:t>
            </w:r>
          </w:p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IÚZ spoločnosti Mestský parkovací</w:t>
            </w:r>
          </w:p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pacing w:val="2"/>
                <w:w w:val="103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systém, s.r.o. v likvidácii bola zostavená k 30.10.2014 – ku dňu vstupu do likvidácie</w:t>
            </w:r>
          </w:p>
        </w:tc>
      </w:tr>
      <w:tr w:rsidR="00EE4A92" w:rsidRPr="00EE4A92" w:rsidTr="00EE4A92">
        <w:tc>
          <w:tcPr>
            <w:tcW w:w="6962" w:type="dxa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sz w:val="24"/>
                <w:szCs w:val="24"/>
              </w:rPr>
              <w:t>Názov  konsolidujúcej  účtovnej  jednotky  v  ktorej  je  konsolidovaná  účtovná  závierka uložená</w:t>
            </w:r>
          </w:p>
        </w:tc>
        <w:tc>
          <w:tcPr>
            <w:tcW w:w="6788" w:type="dxa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jc w:val="center"/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sz w:val="24"/>
                <w:szCs w:val="24"/>
              </w:rPr>
              <w:t>HLAVNÉ MESTO SR  BRATISLAVA</w:t>
            </w:r>
          </w:p>
        </w:tc>
      </w:tr>
      <w:tr w:rsidR="00EE4A92" w:rsidRPr="00EE4A92" w:rsidTr="00EE4A92">
        <w:tc>
          <w:tcPr>
            <w:tcW w:w="6962" w:type="dxa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sz w:val="24"/>
                <w:szCs w:val="24"/>
              </w:rPr>
              <w:t>Sídlo konsolidujúcej účtovnej jednotky</w:t>
            </w:r>
          </w:p>
        </w:tc>
        <w:tc>
          <w:tcPr>
            <w:tcW w:w="6788" w:type="dxa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sz w:val="24"/>
                <w:szCs w:val="24"/>
              </w:rPr>
              <w:t>Primaciálne námestie 1, 814 99 Bratislava</w:t>
            </w:r>
          </w:p>
        </w:tc>
      </w:tr>
    </w:tbl>
    <w:p w:rsidR="00C75104" w:rsidRDefault="00C75104" w:rsidP="00552754">
      <w:pPr>
        <w:widowControl w:val="0"/>
        <w:autoSpaceDE w:val="0"/>
        <w:autoSpaceDN w:val="0"/>
        <w:adjustRightInd w:val="0"/>
        <w:spacing w:before="84" w:after="0" w:line="170" w:lineRule="exact"/>
        <w:rPr>
          <w:rFonts w:ascii="Times New Roman" w:hAnsi="Times New Roman"/>
          <w:sz w:val="15"/>
          <w:szCs w:val="15"/>
        </w:rPr>
      </w:pPr>
    </w:p>
    <w:p w:rsidR="00A47873" w:rsidRDefault="00A47873" w:rsidP="00552754">
      <w:pPr>
        <w:widowControl w:val="0"/>
        <w:autoSpaceDE w:val="0"/>
        <w:autoSpaceDN w:val="0"/>
        <w:adjustRightInd w:val="0"/>
        <w:spacing w:before="84" w:after="0" w:line="170" w:lineRule="exact"/>
        <w:rPr>
          <w:rFonts w:ascii="Times New Roman" w:hAnsi="Times New Roman"/>
          <w:sz w:val="15"/>
          <w:szCs w:val="15"/>
        </w:rPr>
      </w:pPr>
    </w:p>
    <w:p w:rsidR="00A13476" w:rsidRPr="00E0664B" w:rsidRDefault="00A13476" w:rsidP="000446DC">
      <w:pPr>
        <w:widowControl w:val="0"/>
        <w:autoSpaceDE w:val="0"/>
        <w:autoSpaceDN w:val="0"/>
        <w:adjustRightInd w:val="0"/>
        <w:spacing w:before="84" w:after="0" w:line="240" w:lineRule="auto"/>
        <w:ind w:left="284"/>
        <w:rPr>
          <w:rFonts w:ascii="Times New Roman" w:hAnsi="Times New Roman"/>
          <w:sz w:val="24"/>
          <w:szCs w:val="24"/>
        </w:rPr>
      </w:pPr>
      <w:r w:rsidRPr="00E0664B">
        <w:rPr>
          <w:rFonts w:ascii="Times New Roman" w:hAnsi="Times New Roman"/>
          <w:sz w:val="24"/>
          <w:szCs w:val="24"/>
        </w:rPr>
        <w:t>Ná</w:t>
      </w:r>
      <w:r w:rsidRPr="00E0664B">
        <w:rPr>
          <w:rFonts w:ascii="Times New Roman" w:hAnsi="Times New Roman"/>
          <w:spacing w:val="1"/>
          <w:sz w:val="24"/>
          <w:szCs w:val="24"/>
        </w:rPr>
        <w:t>zv</w:t>
      </w:r>
      <w:r w:rsidRPr="00E0664B">
        <w:rPr>
          <w:rFonts w:ascii="Times New Roman" w:hAnsi="Times New Roman"/>
          <w:sz w:val="24"/>
          <w:szCs w:val="24"/>
        </w:rPr>
        <w:t>y</w:t>
      </w:r>
      <w:r w:rsidRPr="00E0664B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a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2"/>
          <w:sz w:val="24"/>
          <w:szCs w:val="24"/>
        </w:rPr>
        <w:t>s</w:t>
      </w:r>
      <w:r w:rsidRPr="00E0664B">
        <w:rPr>
          <w:rFonts w:ascii="Times New Roman" w:hAnsi="Times New Roman"/>
          <w:sz w:val="24"/>
          <w:szCs w:val="24"/>
        </w:rPr>
        <w:t>í</w:t>
      </w:r>
      <w:r w:rsidRPr="00E0664B">
        <w:rPr>
          <w:rFonts w:ascii="Times New Roman" w:hAnsi="Times New Roman"/>
          <w:spacing w:val="1"/>
          <w:sz w:val="24"/>
          <w:szCs w:val="24"/>
        </w:rPr>
        <w:t>dl</w:t>
      </w:r>
      <w:r w:rsidRPr="00E0664B">
        <w:rPr>
          <w:rFonts w:ascii="Times New Roman" w:hAnsi="Times New Roman"/>
          <w:sz w:val="24"/>
          <w:szCs w:val="24"/>
        </w:rPr>
        <w:t>a</w:t>
      </w:r>
      <w:r w:rsidRPr="00E0664B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účt</w:t>
      </w:r>
      <w:r w:rsidRPr="00E0664B">
        <w:rPr>
          <w:rFonts w:ascii="Times New Roman" w:hAnsi="Times New Roman"/>
          <w:spacing w:val="2"/>
          <w:sz w:val="24"/>
          <w:szCs w:val="24"/>
        </w:rPr>
        <w:t>ov</w:t>
      </w:r>
      <w:r w:rsidRPr="00E0664B">
        <w:rPr>
          <w:rFonts w:ascii="Times New Roman" w:hAnsi="Times New Roman"/>
          <w:sz w:val="24"/>
          <w:szCs w:val="24"/>
        </w:rPr>
        <w:t>ných</w:t>
      </w:r>
      <w:r w:rsidRPr="00E0664B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jednotiek,</w:t>
      </w:r>
      <w:r w:rsidRPr="00E0664B">
        <w:rPr>
          <w:rFonts w:ascii="Times New Roman" w:hAnsi="Times New Roman"/>
          <w:spacing w:val="25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v</w:t>
      </w:r>
      <w:r w:rsidRPr="00E0664B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kt</w:t>
      </w:r>
      <w:r w:rsidRPr="00E0664B">
        <w:rPr>
          <w:rFonts w:ascii="Times New Roman" w:hAnsi="Times New Roman"/>
          <w:spacing w:val="2"/>
          <w:sz w:val="24"/>
          <w:szCs w:val="24"/>
        </w:rPr>
        <w:t>o</w:t>
      </w:r>
      <w:r w:rsidRPr="00E0664B">
        <w:rPr>
          <w:rFonts w:ascii="Times New Roman" w:hAnsi="Times New Roman"/>
          <w:spacing w:val="-1"/>
          <w:sz w:val="24"/>
          <w:szCs w:val="24"/>
        </w:rPr>
        <w:t>r</w:t>
      </w:r>
      <w:r w:rsidRPr="00E0664B">
        <w:rPr>
          <w:rFonts w:ascii="Times New Roman" w:hAnsi="Times New Roman"/>
          <w:spacing w:val="2"/>
          <w:sz w:val="24"/>
          <w:szCs w:val="24"/>
        </w:rPr>
        <w:t>ý</w:t>
      </w:r>
      <w:r w:rsidRPr="00E0664B">
        <w:rPr>
          <w:rFonts w:ascii="Times New Roman" w:hAnsi="Times New Roman"/>
          <w:sz w:val="24"/>
          <w:szCs w:val="24"/>
        </w:rPr>
        <w:t>ch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3"/>
          <w:sz w:val="24"/>
          <w:szCs w:val="24"/>
        </w:rPr>
        <w:t>m</w:t>
      </w:r>
      <w:r w:rsidRPr="00E0664B">
        <w:rPr>
          <w:rFonts w:ascii="Times New Roman" w:hAnsi="Times New Roman"/>
          <w:sz w:val="24"/>
          <w:szCs w:val="24"/>
        </w:rPr>
        <w:t>á</w:t>
      </w:r>
      <w:r w:rsidRPr="00E0664B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konsolidu</w:t>
      </w:r>
      <w:r w:rsidRPr="00E0664B">
        <w:rPr>
          <w:rFonts w:ascii="Times New Roman" w:hAnsi="Times New Roman"/>
          <w:spacing w:val="-1"/>
          <w:sz w:val="24"/>
          <w:szCs w:val="24"/>
        </w:rPr>
        <w:t>j</w:t>
      </w:r>
      <w:r w:rsidRPr="00E0664B">
        <w:rPr>
          <w:rFonts w:ascii="Times New Roman" w:hAnsi="Times New Roman"/>
          <w:sz w:val="24"/>
          <w:szCs w:val="24"/>
        </w:rPr>
        <w:t>úca</w:t>
      </w:r>
      <w:r w:rsidRPr="00E0664B">
        <w:rPr>
          <w:rFonts w:ascii="Times New Roman" w:hAnsi="Times New Roman"/>
          <w:spacing w:val="25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ú</w:t>
      </w:r>
      <w:r w:rsidRPr="00E0664B">
        <w:rPr>
          <w:rFonts w:ascii="Times New Roman" w:hAnsi="Times New Roman"/>
          <w:spacing w:val="1"/>
          <w:sz w:val="24"/>
          <w:szCs w:val="24"/>
        </w:rPr>
        <w:t>č</w:t>
      </w:r>
      <w:r w:rsidRPr="00E0664B">
        <w:rPr>
          <w:rFonts w:ascii="Times New Roman" w:hAnsi="Times New Roman"/>
          <w:sz w:val="24"/>
          <w:szCs w:val="24"/>
        </w:rPr>
        <w:t>tovná</w:t>
      </w:r>
      <w:r w:rsidRPr="00E0664B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1"/>
          <w:sz w:val="24"/>
          <w:szCs w:val="24"/>
        </w:rPr>
        <w:t>j</w:t>
      </w:r>
      <w:r w:rsidRPr="00E0664B">
        <w:rPr>
          <w:rFonts w:ascii="Times New Roman" w:hAnsi="Times New Roman"/>
          <w:spacing w:val="1"/>
          <w:sz w:val="24"/>
          <w:szCs w:val="24"/>
        </w:rPr>
        <w:t>e</w:t>
      </w:r>
      <w:r w:rsidRPr="00E0664B">
        <w:rPr>
          <w:rFonts w:ascii="Times New Roman" w:hAnsi="Times New Roman"/>
          <w:sz w:val="24"/>
          <w:szCs w:val="24"/>
        </w:rPr>
        <w:t>dn</w:t>
      </w:r>
      <w:r w:rsidRPr="00E0664B">
        <w:rPr>
          <w:rFonts w:ascii="Times New Roman" w:hAnsi="Times New Roman"/>
          <w:spacing w:val="2"/>
          <w:sz w:val="24"/>
          <w:szCs w:val="24"/>
        </w:rPr>
        <w:t>o</w:t>
      </w:r>
      <w:r w:rsidRPr="00E0664B">
        <w:rPr>
          <w:rFonts w:ascii="Times New Roman" w:hAnsi="Times New Roman"/>
          <w:sz w:val="24"/>
          <w:szCs w:val="24"/>
        </w:rPr>
        <w:t>tka</w:t>
      </w:r>
      <w:r w:rsidRPr="00E0664B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podi</w:t>
      </w:r>
      <w:r w:rsidRPr="00E0664B">
        <w:rPr>
          <w:rFonts w:ascii="Times New Roman" w:hAnsi="Times New Roman"/>
          <w:spacing w:val="-1"/>
          <w:sz w:val="24"/>
          <w:szCs w:val="24"/>
        </w:rPr>
        <w:t>e</w:t>
      </w:r>
      <w:r w:rsidRPr="00E0664B">
        <w:rPr>
          <w:rFonts w:ascii="Times New Roman" w:hAnsi="Times New Roman"/>
          <w:sz w:val="24"/>
          <w:szCs w:val="24"/>
        </w:rPr>
        <w:t>l</w:t>
      </w:r>
      <w:r w:rsidRPr="00E0664B">
        <w:rPr>
          <w:rFonts w:ascii="Times New Roman" w:hAnsi="Times New Roman"/>
          <w:spacing w:val="-1"/>
          <w:sz w:val="24"/>
          <w:szCs w:val="24"/>
        </w:rPr>
        <w:t>y</w:t>
      </w:r>
      <w:r w:rsidRPr="00E0664B">
        <w:rPr>
          <w:rFonts w:ascii="Times New Roman" w:hAnsi="Times New Roman"/>
          <w:sz w:val="24"/>
          <w:szCs w:val="24"/>
        </w:rPr>
        <w:t>,</w:t>
      </w:r>
      <w:r w:rsidRPr="00E0664B">
        <w:rPr>
          <w:rFonts w:ascii="Times New Roman" w:hAnsi="Times New Roman"/>
          <w:spacing w:val="11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2"/>
          <w:sz w:val="24"/>
          <w:szCs w:val="24"/>
        </w:rPr>
        <w:t>k</w:t>
      </w:r>
      <w:r w:rsidRPr="00E0664B">
        <w:rPr>
          <w:rFonts w:ascii="Times New Roman" w:hAnsi="Times New Roman"/>
          <w:sz w:val="24"/>
          <w:szCs w:val="24"/>
        </w:rPr>
        <w:t>toré</w:t>
      </w:r>
      <w:r w:rsidRPr="00E0664B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ne</w:t>
      </w:r>
      <w:r w:rsidRPr="00E0664B">
        <w:rPr>
          <w:rFonts w:ascii="Times New Roman" w:hAnsi="Times New Roman"/>
          <w:spacing w:val="-2"/>
          <w:sz w:val="24"/>
          <w:szCs w:val="24"/>
        </w:rPr>
        <w:t>s</w:t>
      </w:r>
      <w:r w:rsidRPr="00E0664B">
        <w:rPr>
          <w:rFonts w:ascii="Times New Roman" w:hAnsi="Times New Roman"/>
          <w:sz w:val="24"/>
          <w:szCs w:val="24"/>
        </w:rPr>
        <w:t>pĺň</w:t>
      </w:r>
      <w:r w:rsidRPr="00E0664B">
        <w:rPr>
          <w:rFonts w:ascii="Times New Roman" w:hAnsi="Times New Roman"/>
          <w:spacing w:val="2"/>
          <w:sz w:val="24"/>
          <w:szCs w:val="24"/>
        </w:rPr>
        <w:t>a</w:t>
      </w:r>
      <w:r w:rsidRPr="00E0664B">
        <w:rPr>
          <w:rFonts w:ascii="Times New Roman" w:hAnsi="Times New Roman"/>
          <w:spacing w:val="-1"/>
          <w:sz w:val="24"/>
          <w:szCs w:val="24"/>
        </w:rPr>
        <w:t>j</w:t>
      </w:r>
      <w:r w:rsidRPr="00E0664B">
        <w:rPr>
          <w:rFonts w:ascii="Times New Roman" w:hAnsi="Times New Roman"/>
          <w:sz w:val="24"/>
          <w:szCs w:val="24"/>
        </w:rPr>
        <w:t>ú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pod</w:t>
      </w:r>
      <w:r w:rsidRPr="00E0664B">
        <w:rPr>
          <w:rFonts w:ascii="Times New Roman" w:hAnsi="Times New Roman"/>
          <w:spacing w:val="-1"/>
          <w:sz w:val="24"/>
          <w:szCs w:val="24"/>
        </w:rPr>
        <w:t>m</w:t>
      </w:r>
      <w:r w:rsidRPr="00E0664B">
        <w:rPr>
          <w:rFonts w:ascii="Times New Roman" w:hAnsi="Times New Roman"/>
          <w:spacing w:val="1"/>
          <w:sz w:val="24"/>
          <w:szCs w:val="24"/>
        </w:rPr>
        <w:t>i</w:t>
      </w:r>
      <w:r w:rsidRPr="00E0664B">
        <w:rPr>
          <w:rFonts w:ascii="Times New Roman" w:hAnsi="Times New Roman"/>
          <w:spacing w:val="-1"/>
          <w:sz w:val="24"/>
          <w:szCs w:val="24"/>
        </w:rPr>
        <w:t>e</w:t>
      </w:r>
      <w:r w:rsidRPr="00E0664B">
        <w:rPr>
          <w:rFonts w:ascii="Times New Roman" w:hAnsi="Times New Roman"/>
          <w:sz w:val="24"/>
          <w:szCs w:val="24"/>
        </w:rPr>
        <w:t>nky</w:t>
      </w:r>
      <w:r w:rsidRPr="00E0664B">
        <w:rPr>
          <w:rFonts w:ascii="Times New Roman" w:hAnsi="Times New Roman"/>
          <w:spacing w:val="10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na</w:t>
      </w:r>
      <w:r w:rsidRPr="00E0664B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zahrnutie</w:t>
      </w:r>
      <w:r w:rsidRPr="00E0664B">
        <w:rPr>
          <w:rFonts w:ascii="Times New Roman" w:hAnsi="Times New Roman"/>
          <w:spacing w:val="23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do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ko</w:t>
      </w:r>
      <w:r w:rsidRPr="00E0664B">
        <w:rPr>
          <w:rFonts w:ascii="Times New Roman" w:hAnsi="Times New Roman"/>
          <w:spacing w:val="2"/>
          <w:sz w:val="24"/>
          <w:szCs w:val="24"/>
        </w:rPr>
        <w:t>n</w:t>
      </w:r>
      <w:r w:rsidRPr="00E0664B">
        <w:rPr>
          <w:rFonts w:ascii="Times New Roman" w:hAnsi="Times New Roman"/>
          <w:spacing w:val="-2"/>
          <w:sz w:val="24"/>
          <w:szCs w:val="24"/>
        </w:rPr>
        <w:t>s</w:t>
      </w:r>
      <w:r w:rsidRPr="00E0664B">
        <w:rPr>
          <w:rFonts w:ascii="Times New Roman" w:hAnsi="Times New Roman"/>
          <w:sz w:val="24"/>
          <w:szCs w:val="24"/>
        </w:rPr>
        <w:t>olid</w:t>
      </w:r>
      <w:r w:rsidRPr="00E0664B">
        <w:rPr>
          <w:rFonts w:ascii="Times New Roman" w:hAnsi="Times New Roman"/>
          <w:spacing w:val="2"/>
          <w:sz w:val="24"/>
          <w:szCs w:val="24"/>
        </w:rPr>
        <w:t>o</w:t>
      </w:r>
      <w:r w:rsidRPr="00E0664B">
        <w:rPr>
          <w:rFonts w:ascii="Times New Roman" w:hAnsi="Times New Roman"/>
          <w:sz w:val="24"/>
          <w:szCs w:val="24"/>
        </w:rPr>
        <w:t>v</w:t>
      </w:r>
      <w:r w:rsidRPr="00E0664B">
        <w:rPr>
          <w:rFonts w:ascii="Times New Roman" w:hAnsi="Times New Roman"/>
          <w:spacing w:val="-1"/>
          <w:sz w:val="24"/>
          <w:szCs w:val="24"/>
        </w:rPr>
        <w:t>an</w:t>
      </w:r>
      <w:r w:rsidRPr="00E0664B">
        <w:rPr>
          <w:rFonts w:ascii="Times New Roman" w:hAnsi="Times New Roman"/>
          <w:sz w:val="24"/>
          <w:szCs w:val="24"/>
        </w:rPr>
        <w:t>ého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1"/>
          <w:w w:val="103"/>
          <w:sz w:val="24"/>
          <w:szCs w:val="24"/>
        </w:rPr>
        <w:t>c</w:t>
      </w:r>
      <w:r w:rsidRPr="00E0664B">
        <w:rPr>
          <w:rFonts w:ascii="Times New Roman" w:hAnsi="Times New Roman"/>
          <w:spacing w:val="1"/>
          <w:w w:val="103"/>
          <w:sz w:val="24"/>
          <w:szCs w:val="24"/>
        </w:rPr>
        <w:t>e</w:t>
      </w:r>
      <w:r w:rsidRPr="00E0664B">
        <w:rPr>
          <w:rFonts w:ascii="Times New Roman" w:hAnsi="Times New Roman"/>
          <w:w w:val="103"/>
          <w:sz w:val="24"/>
          <w:szCs w:val="24"/>
        </w:rPr>
        <w:t>lku</w:t>
      </w:r>
    </w:p>
    <w:tbl>
      <w:tblPr>
        <w:tblW w:w="13750" w:type="dxa"/>
        <w:tblInd w:w="289" w:type="dxa"/>
        <w:tblLayout w:type="fixed"/>
        <w:tblCellMar>
          <w:left w:w="0" w:type="dxa"/>
          <w:right w:w="0" w:type="dxa"/>
        </w:tblCellMar>
        <w:tblLook w:val="00A0"/>
      </w:tblPr>
      <w:tblGrid>
        <w:gridCol w:w="4252"/>
        <w:gridCol w:w="1701"/>
        <w:gridCol w:w="1843"/>
        <w:gridCol w:w="5954"/>
      </w:tblGrid>
      <w:tr w:rsidR="00A13476" w:rsidRPr="00E0664B" w:rsidTr="00247DC3">
        <w:trPr>
          <w:trHeight w:val="20"/>
        </w:trPr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Obchodné</w:t>
            </w:r>
            <w:r w:rsidRPr="000446DC">
              <w:rPr>
                <w:rFonts w:ascii="Times New Roman" w:hAnsi="Times New Roman"/>
                <w:b/>
                <w:spacing w:val="34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pacing w:val="-3"/>
                <w:w w:val="103"/>
                <w:sz w:val="24"/>
                <w:szCs w:val="24"/>
              </w:rPr>
              <w:t>m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e</w:t>
            </w:r>
            <w:r w:rsidRPr="000446DC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n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Síd</w:t>
            </w:r>
            <w:r w:rsidR="000446DC"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l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o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317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Podiel</w:t>
            </w:r>
            <w:r w:rsidRPr="000446DC">
              <w:rPr>
                <w:rFonts w:ascii="Times New Roman" w:hAnsi="Times New Roman"/>
                <w:b/>
                <w:spacing w:val="25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n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a</w:t>
            </w:r>
            <w:r w:rsidRPr="000446DC">
              <w:rPr>
                <w:rFonts w:ascii="Times New Roman" w:hAnsi="Times New Roman"/>
                <w:b/>
                <w:spacing w:val="3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ZI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Dô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v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od</w:t>
            </w:r>
            <w:r w:rsidRPr="000446DC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ne</w:t>
            </w:r>
            <w:r w:rsidRPr="000446DC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za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hrn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u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tia</w:t>
            </w:r>
            <w:r w:rsidRPr="000446DC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do</w:t>
            </w:r>
            <w:r w:rsidRPr="000446DC">
              <w:rPr>
                <w:rFonts w:ascii="Times New Roman" w:hAnsi="Times New Roman"/>
                <w:b/>
                <w:spacing w:val="7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k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on</w:t>
            </w:r>
            <w:r w:rsidRPr="000446DC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s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lidov</w:t>
            </w:r>
            <w:r w:rsidRPr="000446DC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a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n</w:t>
            </w:r>
            <w:r w:rsidRPr="000446DC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é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ho</w:t>
            </w:r>
            <w:r w:rsidRPr="000446DC">
              <w:rPr>
                <w:rFonts w:ascii="Times New Roman" w:hAnsi="Times New Roman"/>
                <w:b/>
                <w:spacing w:val="4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c</w:t>
            </w:r>
            <w:r w:rsidRPr="000446DC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e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lku</w:t>
            </w:r>
          </w:p>
        </w:tc>
      </w:tr>
      <w:tr w:rsidR="00A13476" w:rsidRPr="00E0664B" w:rsidTr="00247DC3">
        <w:trPr>
          <w:trHeight w:val="20"/>
        </w:trPr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0446DC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proofErr w:type="spellStart"/>
            <w:r w:rsidR="000446DC" w:rsidRPr="000446DC">
              <w:rPr>
                <w:rFonts w:ascii="Times New Roman" w:hAnsi="Times New Roman"/>
                <w:sz w:val="24"/>
                <w:szCs w:val="24"/>
              </w:rPr>
              <w:t>Halbart-Slovakia</w:t>
            </w:r>
            <w:proofErr w:type="spellEnd"/>
            <w:r w:rsidR="000446DC" w:rsidRPr="000446DC">
              <w:rPr>
                <w:rFonts w:ascii="Times New Roman" w:hAnsi="Times New Roman"/>
                <w:sz w:val="24"/>
                <w:szCs w:val="24"/>
              </w:rPr>
              <w:t>, a.s.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446DC">
              <w:rPr>
                <w:rFonts w:ascii="Times New Roman" w:hAnsi="Times New Roman"/>
                <w:sz w:val="24"/>
                <w:szCs w:val="24"/>
              </w:rPr>
              <w:t>Bratislava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247DC3" w:rsidRDefault="00247DC3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w w:val="103"/>
                <w:sz w:val="24"/>
                <w:szCs w:val="24"/>
              </w:rPr>
              <w:t>50</w:t>
            </w:r>
            <w:r w:rsidR="00A13476" w:rsidRPr="00247DC3">
              <w:rPr>
                <w:rFonts w:ascii="Times New Roman" w:hAnsi="Times New Roman"/>
                <w:w w:val="103"/>
                <w:sz w:val="24"/>
                <w:szCs w:val="24"/>
              </w:rPr>
              <w:t>%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247DC3" w:rsidRDefault="00034AA0" w:rsidP="000446DC">
            <w:pPr>
              <w:widowControl w:val="0"/>
              <w:tabs>
                <w:tab w:val="left" w:pos="757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w w:val="103"/>
                <w:sz w:val="24"/>
                <w:szCs w:val="24"/>
              </w:rPr>
              <w:t>50%</w:t>
            </w:r>
          </w:p>
        </w:tc>
      </w:tr>
      <w:tr w:rsidR="004F3F36" w:rsidRPr="00E0664B" w:rsidTr="00247DC3">
        <w:trPr>
          <w:trHeight w:val="20"/>
        </w:trPr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F36" w:rsidRPr="000446DC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247DC3">
              <w:rPr>
                <w:rFonts w:ascii="Times New Roman" w:hAnsi="Times New Roman"/>
                <w:sz w:val="24"/>
                <w:szCs w:val="24"/>
              </w:rPr>
              <w:t>Bratislavská integrovaná doprava, a.s.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0446DC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446DC">
              <w:rPr>
                <w:rFonts w:ascii="Times New Roman" w:hAnsi="Times New Roman"/>
                <w:sz w:val="24"/>
                <w:szCs w:val="24"/>
              </w:rPr>
              <w:t>Bratislava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247DC3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35%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247DC3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35%</w:t>
            </w:r>
          </w:p>
        </w:tc>
      </w:tr>
      <w:tr w:rsidR="004F3F36" w:rsidRPr="00E0664B" w:rsidTr="00247DC3">
        <w:trPr>
          <w:trHeight w:val="20"/>
        </w:trPr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F36" w:rsidRPr="004F3F36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0446DC">
              <w:rPr>
                <w:rFonts w:ascii="Times New Roman" w:hAnsi="Times New Roman"/>
                <w:sz w:val="24"/>
                <w:szCs w:val="24"/>
              </w:rPr>
              <w:t>Národné tenisové centrum, a.</w:t>
            </w:r>
            <w:r w:rsidR="0055275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sz w:val="24"/>
                <w:szCs w:val="24"/>
              </w:rPr>
              <w:t>s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247DC3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sz w:val="24"/>
                <w:szCs w:val="24"/>
              </w:rPr>
              <w:t>Bratislava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247DC3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sz w:val="24"/>
                <w:szCs w:val="24"/>
              </w:rPr>
              <w:t>20,52%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247DC3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sz w:val="24"/>
                <w:szCs w:val="24"/>
              </w:rPr>
              <w:t>20,52%</w:t>
            </w:r>
          </w:p>
        </w:tc>
      </w:tr>
      <w:tr w:rsidR="004F3F36" w:rsidRPr="00E0664B" w:rsidTr="004F3F36">
        <w:trPr>
          <w:trHeight w:val="20"/>
        </w:trPr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F36" w:rsidRPr="00E0664B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4F3F36">
              <w:rPr>
                <w:rFonts w:ascii="Times New Roman" w:hAnsi="Times New Roman"/>
                <w:sz w:val="24"/>
                <w:szCs w:val="24"/>
              </w:rPr>
              <w:t>INCHEBA Bratislava, a.s.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E0664B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sz w:val="24"/>
                <w:szCs w:val="24"/>
              </w:rPr>
              <w:t>Bratislava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E0664B" w:rsidRDefault="004F3F36" w:rsidP="004F3F3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11,24%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E0664B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11,24%</w:t>
            </w:r>
          </w:p>
        </w:tc>
      </w:tr>
      <w:tr w:rsidR="004F3F36" w:rsidRPr="00E0664B" w:rsidTr="004F3F36">
        <w:trPr>
          <w:trHeight w:val="20"/>
        </w:trPr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F36" w:rsidRPr="004F3F36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4F3F36">
              <w:rPr>
                <w:rFonts w:ascii="Times New Roman" w:hAnsi="Times New Roman"/>
                <w:sz w:val="24"/>
                <w:szCs w:val="24"/>
              </w:rPr>
              <w:t>Zámocká spoločnosť, a.s. v konkurze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247DC3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sz w:val="24"/>
                <w:szCs w:val="24"/>
              </w:rPr>
              <w:t>Bratislava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E0664B" w:rsidRDefault="004F3F36" w:rsidP="004F3F3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10%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E0664B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10%</w:t>
            </w:r>
          </w:p>
        </w:tc>
      </w:tr>
      <w:tr w:rsidR="004F3F36" w:rsidRPr="00E0664B" w:rsidTr="000446DC">
        <w:trPr>
          <w:trHeight w:val="20"/>
        </w:trPr>
        <w:tc>
          <w:tcPr>
            <w:tcW w:w="77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F36" w:rsidRPr="00E0664B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 w:right="7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0664B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Výška   </w:t>
            </w:r>
            <w:r w:rsidRPr="00E0664B">
              <w:rPr>
                <w:rFonts w:ascii="Times New Roman" w:hAnsi="Times New Roman"/>
                <w:spacing w:val="16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p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odielov  </w:t>
            </w:r>
            <w:r w:rsidRPr="00E0664B"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na  </w:t>
            </w:r>
            <w:r w:rsidRPr="00E0664B">
              <w:rPr>
                <w:rFonts w:ascii="Times New Roman" w:hAnsi="Times New Roman"/>
                <w:spacing w:val="12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vý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ledku  </w:t>
            </w:r>
            <w:r w:rsidRPr="00E0664B">
              <w:rPr>
                <w:rFonts w:ascii="Times New Roman" w:hAnsi="Times New Roman"/>
                <w:spacing w:val="1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ho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p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odáre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ia  </w:t>
            </w:r>
            <w:r w:rsidRPr="00E0664B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-2"/>
                <w:w w:val="103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oli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d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ova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ý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ch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E0664B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ú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čtov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ý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 xml:space="preserve">ch  </w:t>
            </w:r>
            <w:r w:rsidRPr="00E0664B">
              <w:rPr>
                <w:rFonts w:ascii="Times New Roman" w:hAnsi="Times New Roman"/>
                <w:spacing w:val="5"/>
                <w:w w:val="10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dnotie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,  </w:t>
            </w:r>
            <w:r w:rsidRPr="00E0664B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ktoré konsolidu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úca </w:t>
            </w:r>
            <w:r w:rsidRPr="00E0664B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ú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č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tovná </w:t>
            </w:r>
            <w:r w:rsidRPr="00E0664B"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dnotka </w:t>
            </w:r>
            <w:r w:rsidRPr="00E0664B"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v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láda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alebo </w:t>
            </w:r>
            <w:r w:rsidRPr="00E0664B">
              <w:rPr>
                <w:rFonts w:ascii="Times New Roman" w:hAnsi="Times New Roman"/>
                <w:spacing w:val="2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vyko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á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va </w:t>
            </w:r>
            <w:r w:rsidRPr="00E0664B">
              <w:rPr>
                <w:rFonts w:ascii="Times New Roman" w:hAnsi="Times New Roman"/>
                <w:spacing w:val="19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v </w:t>
            </w:r>
            <w:r w:rsidRPr="00E0664B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nich </w:t>
            </w:r>
            <w:r w:rsidRPr="00E0664B">
              <w:rPr>
                <w:rFonts w:ascii="Times New Roman" w:hAnsi="Times New Roman"/>
                <w:spacing w:val="18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p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d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tat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ý </w:t>
            </w:r>
            <w:r w:rsidRPr="00E0664B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vpl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y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v, </w:t>
            </w:r>
            <w:r w:rsidRPr="00E0664B">
              <w:rPr>
                <w:rFonts w:ascii="Times New Roman" w:hAnsi="Times New Roman"/>
                <w:spacing w:val="16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ktoré </w:t>
            </w:r>
            <w:r w:rsidRPr="00E0664B">
              <w:rPr>
                <w:rFonts w:ascii="Times New Roman" w:hAnsi="Times New Roman"/>
                <w:spacing w:val="19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boli n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dobud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uté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konsolidu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úcou</w:t>
            </w:r>
            <w:r w:rsidRPr="00E0664B">
              <w:rPr>
                <w:rFonts w:ascii="Times New Roman" w:hAnsi="Times New Roman"/>
                <w:spacing w:val="25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ú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č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to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vn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ou</w:t>
            </w:r>
            <w:r w:rsidRPr="00E0664B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edn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t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ou</w:t>
            </w:r>
            <w:r w:rsidRPr="00E0664B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</w:t>
            </w:r>
            <w:r w:rsidRPr="00E0664B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pr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i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behu</w:t>
            </w:r>
            <w:r w:rsidRPr="00E0664B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účtov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é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ho</w:t>
            </w:r>
            <w:r w:rsidRPr="00E0664B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obdobia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034AA0" w:rsidRDefault="004F3F36" w:rsidP="000446DC">
            <w:pPr>
              <w:widowControl w:val="0"/>
              <w:autoSpaceDE w:val="0"/>
              <w:autoSpaceDN w:val="0"/>
              <w:adjustRightInd w:val="0"/>
              <w:spacing w:before="3"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34AA0">
              <w:rPr>
                <w:rFonts w:ascii="Times New Roman" w:hAnsi="Times New Roman"/>
                <w:bCs/>
                <w:w w:val="103"/>
                <w:sz w:val="24"/>
                <w:szCs w:val="24"/>
              </w:rPr>
              <w:t>ne</w:t>
            </w:r>
            <w:r w:rsidRPr="00034AA0">
              <w:rPr>
                <w:rFonts w:ascii="Times New Roman" w:hAnsi="Times New Roman"/>
                <w:bCs/>
                <w:spacing w:val="-1"/>
                <w:w w:val="103"/>
                <w:sz w:val="24"/>
                <w:szCs w:val="24"/>
              </w:rPr>
              <w:t>b</w:t>
            </w:r>
            <w:r w:rsidRPr="00034AA0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o</w:t>
            </w:r>
            <w:r w:rsidRPr="00034AA0">
              <w:rPr>
                <w:rFonts w:ascii="Times New Roman" w:hAnsi="Times New Roman"/>
                <w:bCs/>
                <w:w w:val="103"/>
                <w:sz w:val="24"/>
                <w:szCs w:val="24"/>
              </w:rPr>
              <w:t>li</w:t>
            </w:r>
          </w:p>
        </w:tc>
      </w:tr>
      <w:tr w:rsidR="004F3F36" w:rsidRPr="00E0664B" w:rsidTr="000446DC">
        <w:trPr>
          <w:trHeight w:val="20"/>
        </w:trPr>
        <w:tc>
          <w:tcPr>
            <w:tcW w:w="77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F36" w:rsidRPr="00E0664B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 w:right="72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0664B">
              <w:rPr>
                <w:rFonts w:ascii="Times New Roman" w:hAnsi="Times New Roman"/>
                <w:sz w:val="24"/>
                <w:szCs w:val="24"/>
              </w:rPr>
              <w:t>Dosiahn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u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tý</w:t>
            </w:r>
            <w:r w:rsidRPr="00E0664B">
              <w:rPr>
                <w:rFonts w:ascii="Times New Roman" w:hAnsi="Times New Roman"/>
                <w:spacing w:val="12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kladný</w:t>
            </w:r>
            <w:r w:rsidRPr="00E0664B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výsledok</w:t>
            </w:r>
            <w:r w:rsidRPr="00E0664B">
              <w:rPr>
                <w:rFonts w:ascii="Times New Roman" w:hAnsi="Times New Roman"/>
                <w:spacing w:val="19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h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podárenia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lebo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z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á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porný 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výsled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12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ho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spodárenia </w:t>
            </w:r>
            <w:r w:rsidRPr="00E0664B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z </w:t>
            </w:r>
            <w:r w:rsidRPr="00E0664B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d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ôvodu preda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a</w:t>
            </w:r>
            <w:r w:rsidRPr="00E0664B">
              <w:rPr>
                <w:rFonts w:ascii="Times New Roman" w:hAnsi="Times New Roman"/>
                <w:spacing w:val="32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m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a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et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u</w:t>
            </w:r>
            <w:r w:rsidRPr="00E0664B">
              <w:rPr>
                <w:rFonts w:ascii="Times New Roman" w:hAnsi="Times New Roman"/>
                <w:spacing w:val="2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medzi</w:t>
            </w:r>
            <w:r w:rsidRPr="00E0664B">
              <w:rPr>
                <w:rFonts w:ascii="Times New Roman" w:hAnsi="Times New Roman"/>
                <w:spacing w:val="3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ú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č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tov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ý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m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i</w:t>
            </w:r>
            <w:r w:rsidRPr="00E0664B">
              <w:rPr>
                <w:rFonts w:ascii="Times New Roman" w:hAnsi="Times New Roman"/>
                <w:spacing w:val="2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dnotk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a</w:t>
            </w:r>
            <w:r w:rsidRPr="00E0664B">
              <w:rPr>
                <w:rFonts w:ascii="Times New Roman" w:hAnsi="Times New Roman"/>
                <w:spacing w:val="-3"/>
                <w:w w:val="103"/>
                <w:sz w:val="24"/>
                <w:szCs w:val="24"/>
              </w:rPr>
              <w:t>m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i</w:t>
            </w:r>
            <w:r w:rsidRPr="00E0664B">
              <w:rPr>
                <w:rFonts w:ascii="Times New Roman" w:hAnsi="Times New Roman"/>
                <w:spacing w:val="17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onsoli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d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ovaného</w:t>
            </w:r>
            <w:r w:rsidRPr="00E0664B">
              <w:rPr>
                <w:rFonts w:ascii="Times New Roman" w:hAnsi="Times New Roman"/>
                <w:spacing w:val="20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c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lku</w:t>
            </w:r>
            <w:r w:rsidRPr="00E0664B">
              <w:rPr>
                <w:rFonts w:ascii="Times New Roman" w:hAnsi="Times New Roman"/>
                <w:spacing w:val="20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vere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nej</w:t>
            </w:r>
            <w:r w:rsidRPr="00E0664B">
              <w:rPr>
                <w:rFonts w:ascii="Times New Roman" w:hAnsi="Times New Roman"/>
                <w:spacing w:val="28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p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á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y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,</w:t>
            </w:r>
            <w:r w:rsidRPr="00E0664B">
              <w:rPr>
                <w:rFonts w:ascii="Times New Roman" w:hAnsi="Times New Roman"/>
                <w:spacing w:val="19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sobitne za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dnotlivé</w:t>
            </w:r>
            <w:r w:rsidRPr="00E0664B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ú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čt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v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né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dnotky.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034AA0" w:rsidRDefault="004F3F36" w:rsidP="000446DC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34AA0">
              <w:rPr>
                <w:rFonts w:ascii="Times New Roman" w:hAnsi="Times New Roman"/>
                <w:bCs/>
                <w:w w:val="103"/>
                <w:sz w:val="24"/>
                <w:szCs w:val="24"/>
              </w:rPr>
              <w:t>nie</w:t>
            </w:r>
          </w:p>
        </w:tc>
      </w:tr>
    </w:tbl>
    <w:p w:rsidR="00A13476" w:rsidRDefault="00A1347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D70646" w:rsidRDefault="00D7064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A13476" w:rsidRDefault="00A13476" w:rsidP="00D70646">
      <w:pPr>
        <w:widowControl w:val="0"/>
        <w:autoSpaceDE w:val="0"/>
        <w:autoSpaceDN w:val="0"/>
        <w:adjustRightInd w:val="0"/>
        <w:spacing w:before="39" w:after="0" w:line="240" w:lineRule="auto"/>
        <w:ind w:left="284" w:right="-32"/>
        <w:jc w:val="center"/>
        <w:rPr>
          <w:rFonts w:ascii="Times New Roman" w:hAnsi="Times New Roman"/>
          <w:b/>
          <w:bCs/>
          <w:w w:val="102"/>
          <w:sz w:val="24"/>
          <w:szCs w:val="24"/>
        </w:rPr>
      </w:pPr>
      <w:r w:rsidRPr="00D70646">
        <w:rPr>
          <w:rFonts w:ascii="Times New Roman" w:hAnsi="Times New Roman"/>
          <w:b/>
          <w:bCs/>
          <w:spacing w:val="-2"/>
          <w:sz w:val="24"/>
          <w:szCs w:val="24"/>
        </w:rPr>
        <w:t>Č</w:t>
      </w:r>
      <w:r w:rsidRPr="00D70646">
        <w:rPr>
          <w:rFonts w:ascii="Times New Roman" w:hAnsi="Times New Roman"/>
          <w:b/>
          <w:bCs/>
          <w:sz w:val="24"/>
          <w:szCs w:val="24"/>
        </w:rPr>
        <w:t>l.</w:t>
      </w:r>
      <w:r w:rsidRPr="00D70646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II</w:t>
      </w:r>
    </w:p>
    <w:p w:rsidR="00D70646" w:rsidRPr="00D70646" w:rsidRDefault="00D70646" w:rsidP="00D70646">
      <w:pPr>
        <w:widowControl w:val="0"/>
        <w:autoSpaceDE w:val="0"/>
        <w:autoSpaceDN w:val="0"/>
        <w:adjustRightInd w:val="0"/>
        <w:spacing w:before="39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</w:p>
    <w:p w:rsidR="00A13476" w:rsidRPr="00D70646" w:rsidRDefault="00A13476" w:rsidP="00D70646">
      <w:pPr>
        <w:widowControl w:val="0"/>
        <w:autoSpaceDE w:val="0"/>
        <w:autoSpaceDN w:val="0"/>
        <w:adjustRightInd w:val="0"/>
        <w:spacing w:before="6" w:after="0" w:line="240" w:lineRule="auto"/>
        <w:ind w:left="284" w:right="-32"/>
        <w:jc w:val="center"/>
        <w:rPr>
          <w:rFonts w:ascii="Times New Roman" w:hAnsi="Times New Roman"/>
          <w:sz w:val="24"/>
          <w:szCs w:val="24"/>
        </w:rPr>
      </w:pPr>
      <w:r w:rsidRPr="00D70646">
        <w:rPr>
          <w:rFonts w:ascii="Times New Roman" w:hAnsi="Times New Roman"/>
          <w:b/>
          <w:bCs/>
          <w:sz w:val="24"/>
          <w:szCs w:val="24"/>
        </w:rPr>
        <w:t>I</w:t>
      </w:r>
      <w:r w:rsidRPr="00D70646"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 w:rsidRPr="00D70646">
        <w:rPr>
          <w:rFonts w:ascii="Times New Roman" w:hAnsi="Times New Roman"/>
          <w:b/>
          <w:bCs/>
          <w:sz w:val="24"/>
          <w:szCs w:val="24"/>
        </w:rPr>
        <w:t>formácie</w:t>
      </w:r>
      <w:r w:rsidRPr="00D70646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sz w:val="24"/>
          <w:szCs w:val="24"/>
        </w:rPr>
        <w:t>met</w:t>
      </w:r>
      <w:r w:rsidRPr="00D70646">
        <w:rPr>
          <w:rFonts w:ascii="Times New Roman" w:hAnsi="Times New Roman"/>
          <w:b/>
          <w:bCs/>
          <w:spacing w:val="-1"/>
          <w:sz w:val="24"/>
          <w:szCs w:val="24"/>
        </w:rPr>
        <w:t>ó</w:t>
      </w:r>
      <w:r w:rsidRPr="00D70646">
        <w:rPr>
          <w:rFonts w:ascii="Times New Roman" w:hAnsi="Times New Roman"/>
          <w:b/>
          <w:bCs/>
          <w:sz w:val="24"/>
          <w:szCs w:val="24"/>
        </w:rPr>
        <w:t>d</w:t>
      </w:r>
      <w:r w:rsidRPr="00D70646"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 w:rsidRPr="00D70646">
        <w:rPr>
          <w:rFonts w:ascii="Times New Roman" w:hAnsi="Times New Roman"/>
          <w:b/>
          <w:bCs/>
          <w:sz w:val="24"/>
          <w:szCs w:val="24"/>
        </w:rPr>
        <w:t>ch</w:t>
      </w:r>
      <w:r w:rsidRPr="00D70646">
        <w:rPr>
          <w:rFonts w:ascii="Times New Roman" w:hAnsi="Times New Roman"/>
          <w:b/>
          <w:bCs/>
          <w:spacing w:val="8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sz w:val="24"/>
          <w:szCs w:val="24"/>
        </w:rPr>
        <w:t>a</w:t>
      </w:r>
      <w:r w:rsidRPr="00D70646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p</w:t>
      </w:r>
      <w:r w:rsidRPr="00D70646">
        <w:rPr>
          <w:rFonts w:ascii="Times New Roman" w:hAnsi="Times New Roman"/>
          <w:b/>
          <w:bCs/>
          <w:spacing w:val="-1"/>
          <w:w w:val="102"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stupoch</w:t>
      </w:r>
      <w:r w:rsidRPr="00D70646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k</w:t>
      </w:r>
      <w:r w:rsidRPr="00D70646">
        <w:rPr>
          <w:rFonts w:ascii="Times New Roman" w:hAnsi="Times New Roman"/>
          <w:b/>
          <w:bCs/>
          <w:spacing w:val="-2"/>
          <w:w w:val="102"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n</w:t>
      </w:r>
      <w:r w:rsidRPr="00D70646">
        <w:rPr>
          <w:rFonts w:ascii="Times New Roman" w:hAnsi="Times New Roman"/>
          <w:b/>
          <w:bCs/>
          <w:spacing w:val="-2"/>
          <w:w w:val="102"/>
          <w:sz w:val="24"/>
          <w:szCs w:val="24"/>
        </w:rPr>
        <w:t>s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spacing w:val="-1"/>
          <w:w w:val="102"/>
          <w:sz w:val="24"/>
          <w:szCs w:val="24"/>
        </w:rPr>
        <w:t>l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id</w:t>
      </w:r>
      <w:r w:rsidRPr="00D70646">
        <w:rPr>
          <w:rFonts w:ascii="Times New Roman" w:hAnsi="Times New Roman"/>
          <w:b/>
          <w:bCs/>
          <w:spacing w:val="-1"/>
          <w:w w:val="102"/>
          <w:sz w:val="24"/>
          <w:szCs w:val="24"/>
        </w:rPr>
        <w:t>á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cie</w:t>
      </w:r>
    </w:p>
    <w:p w:rsidR="00A13476" w:rsidRPr="00D70646" w:rsidRDefault="00A13476" w:rsidP="00F51770">
      <w:pPr>
        <w:widowControl w:val="0"/>
        <w:autoSpaceDE w:val="0"/>
        <w:autoSpaceDN w:val="0"/>
        <w:adjustRightInd w:val="0"/>
        <w:spacing w:before="5" w:after="0" w:line="220" w:lineRule="exact"/>
        <w:rPr>
          <w:rFonts w:ascii="Times New Roman" w:hAnsi="Times New Roman"/>
          <w:sz w:val="24"/>
          <w:szCs w:val="24"/>
        </w:rPr>
      </w:pPr>
    </w:p>
    <w:p w:rsidR="00A13476" w:rsidRDefault="00A13476" w:rsidP="00D70646">
      <w:pPr>
        <w:widowControl w:val="0"/>
        <w:autoSpaceDE w:val="0"/>
        <w:autoSpaceDN w:val="0"/>
        <w:adjustRightInd w:val="0"/>
        <w:spacing w:before="5" w:after="0" w:line="220" w:lineRule="exact"/>
        <w:ind w:left="284"/>
        <w:jc w:val="both"/>
        <w:rPr>
          <w:rFonts w:ascii="Times New Roman" w:hAnsi="Times New Roman"/>
          <w:sz w:val="24"/>
          <w:szCs w:val="24"/>
        </w:rPr>
      </w:pPr>
      <w:r w:rsidRPr="00D70646">
        <w:rPr>
          <w:rFonts w:ascii="Times New Roman" w:hAnsi="Times New Roman"/>
          <w:sz w:val="24"/>
          <w:szCs w:val="24"/>
        </w:rPr>
        <w:t xml:space="preserve">    Konsolidovaná účtovná závierka Hlavného mesta SR Bratislavy bola zostavená v súlade so zákonom č. 431/2002 Z.</w:t>
      </w:r>
      <w:r w:rsidR="00D114A4">
        <w:rPr>
          <w:rFonts w:ascii="Times New Roman" w:hAnsi="Times New Roman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 xml:space="preserve">z. o účtovníctve v znení neskorších predpisov v súlade </w:t>
      </w:r>
      <w:r w:rsidRPr="00D114A4">
        <w:rPr>
          <w:rFonts w:ascii="Times New Roman" w:hAnsi="Times New Roman"/>
          <w:sz w:val="24"/>
          <w:szCs w:val="24"/>
        </w:rPr>
        <w:t>s Opatrením Ministerstva financií Slovenskej republiky zo dňa 17. Decembra 2008 č. MF/27526/2008-31, ktorým sa ustanovujú podrobnosti o metódach a postupoch konsolidácie vo verejnej správe a podrobnosti o usporiadaní a označovaní</w:t>
      </w:r>
      <w:r w:rsidRPr="00D70646">
        <w:rPr>
          <w:rFonts w:ascii="Times New Roman" w:hAnsi="Times New Roman"/>
          <w:sz w:val="24"/>
          <w:szCs w:val="24"/>
        </w:rPr>
        <w:t xml:space="preserve"> položiek konsolidovanej účtovnej závierky vo verejnej správe.</w:t>
      </w:r>
    </w:p>
    <w:p w:rsidR="00D70646" w:rsidRPr="00D70646" w:rsidRDefault="00D70646" w:rsidP="00D70646">
      <w:pPr>
        <w:widowControl w:val="0"/>
        <w:autoSpaceDE w:val="0"/>
        <w:autoSpaceDN w:val="0"/>
        <w:adjustRightInd w:val="0"/>
        <w:spacing w:before="5" w:after="0" w:line="220" w:lineRule="exact"/>
        <w:jc w:val="both"/>
        <w:rPr>
          <w:rFonts w:ascii="Times New Roman" w:hAnsi="Times New Roman"/>
          <w:sz w:val="24"/>
          <w:szCs w:val="24"/>
        </w:rPr>
      </w:pPr>
    </w:p>
    <w:p w:rsidR="00A13476" w:rsidRPr="00D70646" w:rsidRDefault="00A13476" w:rsidP="00D70646">
      <w:pPr>
        <w:pStyle w:val="Odsekzoznamu"/>
        <w:widowControl w:val="0"/>
        <w:numPr>
          <w:ilvl w:val="0"/>
          <w:numId w:val="9"/>
        </w:numPr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283"/>
        <w:rPr>
          <w:rFonts w:ascii="Times New Roman" w:hAnsi="Times New Roman"/>
          <w:w w:val="102"/>
          <w:sz w:val="24"/>
          <w:szCs w:val="24"/>
        </w:rPr>
      </w:pPr>
      <w:r w:rsidRPr="00D70646">
        <w:rPr>
          <w:rFonts w:ascii="Times New Roman" w:hAnsi="Times New Roman"/>
          <w:sz w:val="24"/>
          <w:szCs w:val="24"/>
        </w:rPr>
        <w:t>Post</w:t>
      </w:r>
      <w:r w:rsidRPr="00D70646">
        <w:rPr>
          <w:rFonts w:ascii="Times New Roman" w:hAnsi="Times New Roman"/>
          <w:spacing w:val="-2"/>
          <w:sz w:val="24"/>
          <w:szCs w:val="24"/>
        </w:rPr>
        <w:t>u</w:t>
      </w:r>
      <w:r w:rsidRPr="00D70646">
        <w:rPr>
          <w:rFonts w:ascii="Times New Roman" w:hAnsi="Times New Roman"/>
          <w:sz w:val="24"/>
          <w:szCs w:val="24"/>
        </w:rPr>
        <w:t>p</w:t>
      </w:r>
      <w:r w:rsidRPr="00D70646">
        <w:rPr>
          <w:rFonts w:ascii="Times New Roman" w:hAnsi="Times New Roman"/>
          <w:spacing w:val="9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za</w:t>
      </w:r>
      <w:r w:rsidRPr="00D70646">
        <w:rPr>
          <w:rFonts w:ascii="Times New Roman" w:hAnsi="Times New Roman"/>
          <w:spacing w:val="-1"/>
          <w:sz w:val="24"/>
          <w:szCs w:val="24"/>
        </w:rPr>
        <w:t>h</w:t>
      </w:r>
      <w:r w:rsidRPr="00D70646">
        <w:rPr>
          <w:rFonts w:ascii="Times New Roman" w:hAnsi="Times New Roman"/>
          <w:spacing w:val="1"/>
          <w:sz w:val="24"/>
          <w:szCs w:val="24"/>
        </w:rPr>
        <w:t>r</w:t>
      </w:r>
      <w:r w:rsidRPr="00D70646">
        <w:rPr>
          <w:rFonts w:ascii="Times New Roman" w:hAnsi="Times New Roman"/>
          <w:sz w:val="24"/>
          <w:szCs w:val="24"/>
        </w:rPr>
        <w:t>ňovan</w:t>
      </w:r>
      <w:r w:rsidRPr="00D70646">
        <w:rPr>
          <w:rFonts w:ascii="Times New Roman" w:hAnsi="Times New Roman"/>
          <w:spacing w:val="-1"/>
          <w:sz w:val="24"/>
          <w:szCs w:val="24"/>
        </w:rPr>
        <w:t>i</w:t>
      </w:r>
      <w:r w:rsidRPr="00D70646">
        <w:rPr>
          <w:rFonts w:ascii="Times New Roman" w:hAnsi="Times New Roman"/>
          <w:sz w:val="24"/>
          <w:szCs w:val="24"/>
        </w:rPr>
        <w:t>a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pacing w:val="-1"/>
          <w:sz w:val="24"/>
          <w:szCs w:val="24"/>
        </w:rPr>
        <w:t>ú</w:t>
      </w:r>
      <w:r w:rsidRPr="00D70646">
        <w:rPr>
          <w:rFonts w:ascii="Times New Roman" w:hAnsi="Times New Roman"/>
          <w:sz w:val="24"/>
          <w:szCs w:val="24"/>
        </w:rPr>
        <w:t>č</w:t>
      </w:r>
      <w:r w:rsidRPr="00D70646">
        <w:rPr>
          <w:rFonts w:ascii="Times New Roman" w:hAnsi="Times New Roman"/>
          <w:spacing w:val="1"/>
          <w:sz w:val="24"/>
          <w:szCs w:val="24"/>
        </w:rPr>
        <w:t>t</w:t>
      </w:r>
      <w:r w:rsidRPr="00D70646">
        <w:rPr>
          <w:rFonts w:ascii="Times New Roman" w:hAnsi="Times New Roman"/>
          <w:spacing w:val="-2"/>
          <w:sz w:val="24"/>
          <w:szCs w:val="24"/>
        </w:rPr>
        <w:t>o</w:t>
      </w:r>
      <w:r w:rsidRPr="00D70646">
        <w:rPr>
          <w:rFonts w:ascii="Times New Roman" w:hAnsi="Times New Roman"/>
          <w:sz w:val="24"/>
          <w:szCs w:val="24"/>
        </w:rPr>
        <w:t>vný</w:t>
      </w:r>
      <w:r w:rsidRPr="00D70646">
        <w:rPr>
          <w:rFonts w:ascii="Times New Roman" w:hAnsi="Times New Roman"/>
          <w:spacing w:val="1"/>
          <w:sz w:val="24"/>
          <w:szCs w:val="24"/>
        </w:rPr>
        <w:t>c</w:t>
      </w:r>
      <w:r w:rsidRPr="00D70646">
        <w:rPr>
          <w:rFonts w:ascii="Times New Roman" w:hAnsi="Times New Roman"/>
          <w:sz w:val="24"/>
          <w:szCs w:val="24"/>
        </w:rPr>
        <w:t>h</w:t>
      </w:r>
      <w:r w:rsidRPr="00D7064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je</w:t>
      </w:r>
      <w:r w:rsidRPr="00D70646">
        <w:rPr>
          <w:rFonts w:ascii="Times New Roman" w:hAnsi="Times New Roman"/>
          <w:spacing w:val="-1"/>
          <w:sz w:val="24"/>
          <w:szCs w:val="24"/>
        </w:rPr>
        <w:t>d</w:t>
      </w:r>
      <w:r w:rsidRPr="00D70646">
        <w:rPr>
          <w:rFonts w:ascii="Times New Roman" w:hAnsi="Times New Roman"/>
          <w:sz w:val="24"/>
          <w:szCs w:val="24"/>
        </w:rPr>
        <w:t>n</w:t>
      </w:r>
      <w:r w:rsidRPr="00D70646">
        <w:rPr>
          <w:rFonts w:ascii="Times New Roman" w:hAnsi="Times New Roman"/>
          <w:spacing w:val="1"/>
          <w:sz w:val="24"/>
          <w:szCs w:val="24"/>
        </w:rPr>
        <w:t>o</w:t>
      </w:r>
      <w:r w:rsidRPr="00D70646">
        <w:rPr>
          <w:rFonts w:ascii="Times New Roman" w:hAnsi="Times New Roman"/>
          <w:sz w:val="24"/>
          <w:szCs w:val="24"/>
        </w:rPr>
        <w:t>t</w:t>
      </w:r>
      <w:r w:rsidRPr="00D70646">
        <w:rPr>
          <w:rFonts w:ascii="Times New Roman" w:hAnsi="Times New Roman"/>
          <w:spacing w:val="-1"/>
          <w:sz w:val="24"/>
          <w:szCs w:val="24"/>
        </w:rPr>
        <w:t>i</w:t>
      </w:r>
      <w:r w:rsidRPr="00D70646">
        <w:rPr>
          <w:rFonts w:ascii="Times New Roman" w:hAnsi="Times New Roman"/>
          <w:sz w:val="24"/>
          <w:szCs w:val="24"/>
        </w:rPr>
        <w:t>ek</w:t>
      </w:r>
      <w:r w:rsidRPr="00D7064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do</w:t>
      </w:r>
      <w:r w:rsidRPr="00D7064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ko</w:t>
      </w:r>
      <w:r w:rsidRPr="00D70646">
        <w:rPr>
          <w:rFonts w:ascii="Times New Roman" w:hAnsi="Times New Roman"/>
          <w:spacing w:val="-2"/>
          <w:sz w:val="24"/>
          <w:szCs w:val="24"/>
        </w:rPr>
        <w:t>n</w:t>
      </w:r>
      <w:r w:rsidRPr="00D70646">
        <w:rPr>
          <w:rFonts w:ascii="Times New Roman" w:hAnsi="Times New Roman"/>
          <w:spacing w:val="1"/>
          <w:sz w:val="24"/>
          <w:szCs w:val="24"/>
        </w:rPr>
        <w:t>s</w:t>
      </w:r>
      <w:r w:rsidRPr="00D70646">
        <w:rPr>
          <w:rFonts w:ascii="Times New Roman" w:hAnsi="Times New Roman"/>
          <w:spacing w:val="-2"/>
          <w:sz w:val="24"/>
          <w:szCs w:val="24"/>
        </w:rPr>
        <w:t>o</w:t>
      </w:r>
      <w:r w:rsidRPr="00D70646">
        <w:rPr>
          <w:rFonts w:ascii="Times New Roman" w:hAnsi="Times New Roman"/>
          <w:spacing w:val="1"/>
          <w:sz w:val="24"/>
          <w:szCs w:val="24"/>
        </w:rPr>
        <w:t>l</w:t>
      </w:r>
      <w:r w:rsidRPr="00D70646">
        <w:rPr>
          <w:rFonts w:ascii="Times New Roman" w:hAnsi="Times New Roman"/>
          <w:sz w:val="24"/>
          <w:szCs w:val="24"/>
        </w:rPr>
        <w:t>i</w:t>
      </w:r>
      <w:r w:rsidRPr="00D70646">
        <w:rPr>
          <w:rFonts w:ascii="Times New Roman" w:hAnsi="Times New Roman"/>
          <w:spacing w:val="-1"/>
          <w:sz w:val="24"/>
          <w:szCs w:val="24"/>
        </w:rPr>
        <w:t>d</w:t>
      </w:r>
      <w:r w:rsidRPr="00D70646">
        <w:rPr>
          <w:rFonts w:ascii="Times New Roman" w:hAnsi="Times New Roman"/>
          <w:spacing w:val="1"/>
          <w:sz w:val="24"/>
          <w:szCs w:val="24"/>
        </w:rPr>
        <w:t>o</w:t>
      </w:r>
      <w:r w:rsidRPr="00D70646">
        <w:rPr>
          <w:rFonts w:ascii="Times New Roman" w:hAnsi="Times New Roman"/>
          <w:sz w:val="24"/>
          <w:szCs w:val="24"/>
        </w:rPr>
        <w:t>va</w:t>
      </w:r>
      <w:r w:rsidRPr="00D70646">
        <w:rPr>
          <w:rFonts w:ascii="Times New Roman" w:hAnsi="Times New Roman"/>
          <w:spacing w:val="-1"/>
          <w:sz w:val="24"/>
          <w:szCs w:val="24"/>
        </w:rPr>
        <w:t>n</w:t>
      </w:r>
      <w:r w:rsidRPr="00D70646">
        <w:rPr>
          <w:rFonts w:ascii="Times New Roman" w:hAnsi="Times New Roman"/>
          <w:spacing w:val="1"/>
          <w:sz w:val="24"/>
          <w:szCs w:val="24"/>
        </w:rPr>
        <w:t>é</w:t>
      </w:r>
      <w:r w:rsidRPr="00D70646">
        <w:rPr>
          <w:rFonts w:ascii="Times New Roman" w:hAnsi="Times New Roman"/>
          <w:sz w:val="24"/>
          <w:szCs w:val="24"/>
        </w:rPr>
        <w:t>ho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ce</w:t>
      </w:r>
      <w:r w:rsidRPr="00D70646">
        <w:rPr>
          <w:rFonts w:ascii="Times New Roman" w:hAnsi="Times New Roman"/>
          <w:spacing w:val="-1"/>
          <w:sz w:val="24"/>
          <w:szCs w:val="24"/>
        </w:rPr>
        <w:t>l</w:t>
      </w:r>
      <w:r w:rsidRPr="00D70646">
        <w:rPr>
          <w:rFonts w:ascii="Times New Roman" w:hAnsi="Times New Roman"/>
          <w:sz w:val="24"/>
          <w:szCs w:val="24"/>
        </w:rPr>
        <w:t xml:space="preserve">ku 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-</w:t>
      </w:r>
      <w:r w:rsidRPr="00D7064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spacing w:val="-4"/>
          <w:sz w:val="24"/>
          <w:szCs w:val="24"/>
        </w:rPr>
        <w:t>m</w:t>
      </w:r>
      <w:r w:rsidRPr="00D70646">
        <w:rPr>
          <w:rFonts w:ascii="Times New Roman" w:hAnsi="Times New Roman"/>
          <w:spacing w:val="1"/>
          <w:sz w:val="24"/>
          <w:szCs w:val="24"/>
        </w:rPr>
        <w:t>et</w:t>
      </w:r>
      <w:r w:rsidRPr="00D70646">
        <w:rPr>
          <w:rFonts w:ascii="Times New Roman" w:hAnsi="Times New Roman"/>
          <w:sz w:val="24"/>
          <w:szCs w:val="24"/>
        </w:rPr>
        <w:t>ó</w:t>
      </w:r>
      <w:r w:rsidRPr="00D70646">
        <w:rPr>
          <w:rFonts w:ascii="Times New Roman" w:hAnsi="Times New Roman"/>
          <w:spacing w:val="-2"/>
          <w:sz w:val="24"/>
          <w:szCs w:val="24"/>
        </w:rPr>
        <w:t>d</w:t>
      </w:r>
      <w:r w:rsidRPr="00D70646">
        <w:rPr>
          <w:rFonts w:ascii="Times New Roman" w:hAnsi="Times New Roman"/>
          <w:sz w:val="24"/>
          <w:szCs w:val="24"/>
        </w:rPr>
        <w:t>y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a</w:t>
      </w:r>
      <w:r w:rsidRPr="00D7064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D70646">
        <w:rPr>
          <w:rFonts w:ascii="Times New Roman" w:hAnsi="Times New Roman"/>
          <w:spacing w:val="-2"/>
          <w:sz w:val="24"/>
          <w:szCs w:val="24"/>
        </w:rPr>
        <w:t>p</w:t>
      </w:r>
      <w:r w:rsidRPr="00D70646">
        <w:rPr>
          <w:rFonts w:ascii="Times New Roman" w:hAnsi="Times New Roman"/>
          <w:sz w:val="24"/>
          <w:szCs w:val="24"/>
        </w:rPr>
        <w:t>ostupy</w:t>
      </w:r>
      <w:r w:rsidRPr="00D7064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D70646">
        <w:rPr>
          <w:rFonts w:ascii="Times New Roman" w:hAnsi="Times New Roman"/>
          <w:w w:val="102"/>
          <w:sz w:val="24"/>
          <w:szCs w:val="24"/>
        </w:rPr>
        <w:t>ko</w:t>
      </w:r>
      <w:r w:rsidRPr="00D70646">
        <w:rPr>
          <w:rFonts w:ascii="Times New Roman" w:hAnsi="Times New Roman"/>
          <w:spacing w:val="-2"/>
          <w:w w:val="102"/>
          <w:sz w:val="24"/>
          <w:szCs w:val="24"/>
        </w:rPr>
        <w:t>n</w:t>
      </w:r>
      <w:r w:rsidRPr="00D70646">
        <w:rPr>
          <w:rFonts w:ascii="Times New Roman" w:hAnsi="Times New Roman"/>
          <w:w w:val="102"/>
          <w:sz w:val="24"/>
          <w:szCs w:val="24"/>
        </w:rPr>
        <w:t>so</w:t>
      </w:r>
      <w:r w:rsidRPr="00D70646">
        <w:rPr>
          <w:rFonts w:ascii="Times New Roman" w:hAnsi="Times New Roman"/>
          <w:spacing w:val="1"/>
          <w:w w:val="102"/>
          <w:sz w:val="24"/>
          <w:szCs w:val="24"/>
        </w:rPr>
        <w:t>l</w:t>
      </w:r>
      <w:r w:rsidRPr="00D70646">
        <w:rPr>
          <w:rFonts w:ascii="Times New Roman" w:hAnsi="Times New Roman"/>
          <w:w w:val="102"/>
          <w:sz w:val="24"/>
          <w:szCs w:val="24"/>
        </w:rPr>
        <w:t>i</w:t>
      </w:r>
      <w:r w:rsidRPr="00D70646">
        <w:rPr>
          <w:rFonts w:ascii="Times New Roman" w:hAnsi="Times New Roman"/>
          <w:spacing w:val="-1"/>
          <w:w w:val="102"/>
          <w:sz w:val="24"/>
          <w:szCs w:val="24"/>
        </w:rPr>
        <w:t>d</w:t>
      </w:r>
      <w:r w:rsidRPr="00D70646">
        <w:rPr>
          <w:rFonts w:ascii="Times New Roman" w:hAnsi="Times New Roman"/>
          <w:w w:val="102"/>
          <w:sz w:val="24"/>
          <w:szCs w:val="24"/>
        </w:rPr>
        <w:t>ácie</w:t>
      </w:r>
    </w:p>
    <w:p w:rsidR="00A13476" w:rsidRPr="00D70646" w:rsidRDefault="00A13476" w:rsidP="00B02DF5">
      <w:pPr>
        <w:widowControl w:val="0"/>
        <w:tabs>
          <w:tab w:val="left" w:pos="4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13476" w:rsidRPr="00721209" w:rsidRDefault="00A13476" w:rsidP="00D70646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/>
          <w:sz w:val="24"/>
          <w:szCs w:val="24"/>
        </w:rPr>
      </w:pPr>
      <w:r w:rsidRPr="00721209">
        <w:rPr>
          <w:rFonts w:ascii="Times New Roman" w:hAnsi="Times New Roman"/>
          <w:sz w:val="24"/>
          <w:szCs w:val="24"/>
        </w:rPr>
        <w:t>Konsolidovaný celok Hlavného mesta SR Bratislavy zahŕňa 25 rozpočtových organizácií, 1</w:t>
      </w:r>
      <w:r w:rsidR="00721209" w:rsidRPr="00721209">
        <w:rPr>
          <w:rFonts w:ascii="Times New Roman" w:hAnsi="Times New Roman"/>
          <w:sz w:val="24"/>
          <w:szCs w:val="24"/>
        </w:rPr>
        <w:t>0</w:t>
      </w:r>
      <w:r w:rsidRPr="00721209">
        <w:rPr>
          <w:rFonts w:ascii="Times New Roman" w:hAnsi="Times New Roman"/>
          <w:sz w:val="24"/>
          <w:szCs w:val="24"/>
        </w:rPr>
        <w:t xml:space="preserve"> príspevkových organizácií, 6 obchodných spoločností, ich identifikačné údaje sa nachádzajú v priloženom prehľade:</w:t>
      </w:r>
    </w:p>
    <w:p w:rsidR="00A13476" w:rsidRDefault="00A13476" w:rsidP="00B02DF5">
      <w:pPr>
        <w:widowControl w:val="0"/>
        <w:tabs>
          <w:tab w:val="left" w:pos="4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9"/>
          <w:szCs w:val="19"/>
        </w:rPr>
      </w:pPr>
    </w:p>
    <w:tbl>
      <w:tblPr>
        <w:tblW w:w="13750" w:type="dxa"/>
        <w:tblInd w:w="289" w:type="dxa"/>
        <w:tblLayout w:type="fixed"/>
        <w:tblCellMar>
          <w:left w:w="0" w:type="dxa"/>
          <w:right w:w="0" w:type="dxa"/>
        </w:tblCellMar>
        <w:tblLook w:val="00A0"/>
      </w:tblPr>
      <w:tblGrid>
        <w:gridCol w:w="4394"/>
        <w:gridCol w:w="1418"/>
        <w:gridCol w:w="992"/>
        <w:gridCol w:w="1417"/>
        <w:gridCol w:w="2410"/>
        <w:gridCol w:w="3119"/>
      </w:tblGrid>
      <w:tr w:rsidR="00A13476" w:rsidRPr="00420424" w:rsidTr="00C67375">
        <w:trPr>
          <w:trHeight w:val="57"/>
          <w:tblHeader/>
        </w:trPr>
        <w:tc>
          <w:tcPr>
            <w:tcW w:w="68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M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tóda</w:t>
            </w:r>
            <w:r w:rsidRPr="00420424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plnej</w:t>
            </w:r>
            <w:r w:rsidRPr="00420424">
              <w:rPr>
                <w:rFonts w:ascii="Times New Roman" w:hAnsi="Times New Roman"/>
                <w:b/>
                <w:spacing w:val="3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k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on</w:t>
            </w:r>
            <w:r w:rsidRPr="00420424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lidá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c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i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a</w:t>
            </w:r>
            <w:r w:rsidRPr="00420424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m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tóda</w:t>
            </w:r>
            <w:r w:rsidRPr="00420424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vlastného imania:</w:t>
            </w:r>
          </w:p>
        </w:tc>
        <w:tc>
          <w:tcPr>
            <w:tcW w:w="694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1005"/>
          <w:tblHeader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N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á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z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ov</w:t>
            </w:r>
            <w:r w:rsidRPr="00420424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pol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čnosti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Metó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a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kon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olidácie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G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oo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w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il</w:t>
            </w:r>
            <w:r w:rsidR="00F24151">
              <w:rPr>
                <w:rFonts w:ascii="Times New Roman" w:hAnsi="Times New Roman"/>
                <w:b/>
                <w:w w:val="103"/>
                <w:sz w:val="24"/>
                <w:szCs w:val="24"/>
              </w:rPr>
              <w:t>l</w:t>
            </w:r>
            <w:proofErr w:type="spell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86" w:hanging="2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ň</w:t>
            </w:r>
            <w:r w:rsidRPr="00420424">
              <w:rPr>
                <w:rFonts w:ascii="Times New Roman" w:hAnsi="Times New Roman"/>
                <w:b/>
                <w:spacing w:val="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 xml:space="preserve">prvej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k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n</w:t>
            </w:r>
            <w:r w:rsidRPr="00420424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l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i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ácie ka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itálu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ô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v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od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neu</w:t>
            </w:r>
            <w:r w:rsidRPr="00420424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k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u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t</w:t>
            </w:r>
            <w:r w:rsidRPr="00420424">
              <w:rPr>
                <w:rFonts w:ascii="Times New Roman" w:hAnsi="Times New Roman"/>
                <w:b/>
                <w:spacing w:val="1"/>
                <w:w w:val="103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č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n</w:t>
            </w:r>
            <w:r w:rsidRPr="00420424">
              <w:rPr>
                <w:rFonts w:ascii="Times New Roman" w:hAnsi="Times New Roman"/>
                <w:b/>
                <w:spacing w:val="1"/>
                <w:w w:val="103"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 xml:space="preserve">nia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konsolidácie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me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z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i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v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ý</w:t>
            </w:r>
            <w:r w:rsidRPr="00420424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ledku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Č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lenenie</w:t>
            </w:r>
            <w:r w:rsidRPr="00420424">
              <w:rPr>
                <w:rFonts w:ascii="Times New Roman" w:hAnsi="Times New Roman"/>
                <w:b/>
                <w:spacing w:val="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podie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l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v</w:t>
            </w:r>
            <w:r w:rsidRPr="00420424">
              <w:rPr>
                <w:rFonts w:ascii="Times New Roman" w:hAnsi="Times New Roman"/>
                <w:b/>
                <w:spacing w:val="1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iných</w:t>
            </w:r>
            <w:r w:rsidRPr="00420424">
              <w:rPr>
                <w:rFonts w:ascii="Times New Roman" w:hAnsi="Times New Roman"/>
                <w:b/>
                <w:spacing w:val="1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J</w:t>
            </w: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Centrum voľného času - </w:t>
            </w:r>
            <w:proofErr w:type="spellStart"/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Gessayova</w:t>
            </w:r>
            <w:proofErr w:type="spellEnd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- Hlinická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- Štefánikova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lastRenderedPageBreak/>
              <w:t>Centrum voľného času Klokan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Domov jesene života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Domov seniorov ARCHA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Domov dôchodcov - </w:t>
            </w:r>
            <w:proofErr w:type="spellStart"/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Gerium</w:t>
            </w:r>
            <w:proofErr w:type="spellEnd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Dom tretieho veku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Petržalský domov seniorov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Domov seniorov Lamač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Domov pri kríži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RETEST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40" w:right="440"/>
              <w:jc w:val="center"/>
              <w:rPr>
                <w:rFonts w:ascii="Times New Roman" w:hAnsi="Times New Roman"/>
                <w:b/>
                <w:bCs/>
                <w:w w:val="103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Základná umelecká škola Eugena </w:t>
            </w:r>
            <w:proofErr w:type="spellStart"/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Suchoňa</w:t>
            </w:r>
            <w:proofErr w:type="spellEnd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 na Exnárovej ul. 6 v Bratislave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Základná umelecká škola J. </w:t>
            </w:r>
            <w:proofErr w:type="spellStart"/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Kresánka</w:t>
            </w:r>
            <w:proofErr w:type="spellEnd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Základná umelecká škola Ľudovíta </w:t>
            </w:r>
            <w:proofErr w:type="spellStart"/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Rajtera</w:t>
            </w:r>
            <w:proofErr w:type="spellEnd"/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, Sklenárova, 82109 Bratislava 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Základná umelecká škola Miloša </w:t>
            </w:r>
            <w:proofErr w:type="spellStart"/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Ruppeldta</w:t>
            </w:r>
            <w:proofErr w:type="spellEnd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Bratislavské kultúrne a informačné stredisko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Galéria mesta Bratislavy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lastRenderedPageBreak/>
              <w:t>Generálny investor Bratislavy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MARIANUM - Pohrebníctvo mesta Bratislavy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Mestská knižnica Bratislava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Mestské lesy v Bratislave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Múzeum mesta Bratislavy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Mestský ústav ochrany pamiatok /MUOP/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Správa telovýchovných a rekreačných zariadení hlavného mesta Slovenskej republiky Bratislavy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Zoologická záhrada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Dopravný podnik Bratislava, a.s.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Odvoz a likvidácia odpadu, a.s.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Mestský parkovací systém, s.r.o. v likvidácii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KSP, s.r.o.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METRO Bratislava, a.s.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67375">
        <w:trPr>
          <w:trHeight w:val="5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Bratislavská vodárenská spoločnosť a.s.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E5BED" w:rsidRDefault="000E5BED" w:rsidP="000D312E">
      <w:pPr>
        <w:widowControl w:val="0"/>
        <w:autoSpaceDE w:val="0"/>
        <w:autoSpaceDN w:val="0"/>
        <w:adjustRightInd w:val="0"/>
        <w:spacing w:before="8" w:after="0" w:line="170" w:lineRule="exact"/>
        <w:rPr>
          <w:rFonts w:ascii="Times New Roman" w:hAnsi="Times New Roman"/>
          <w:sz w:val="24"/>
          <w:szCs w:val="24"/>
        </w:rPr>
      </w:pPr>
    </w:p>
    <w:tbl>
      <w:tblPr>
        <w:tblW w:w="13750" w:type="dxa"/>
        <w:tblInd w:w="289" w:type="dxa"/>
        <w:tblLayout w:type="fixed"/>
        <w:tblCellMar>
          <w:left w:w="0" w:type="dxa"/>
          <w:right w:w="0" w:type="dxa"/>
        </w:tblCellMar>
        <w:tblLook w:val="00A0"/>
      </w:tblPr>
      <w:tblGrid>
        <w:gridCol w:w="3969"/>
        <w:gridCol w:w="1843"/>
        <w:gridCol w:w="992"/>
        <w:gridCol w:w="1559"/>
        <w:gridCol w:w="5387"/>
      </w:tblGrid>
      <w:tr w:rsidR="00A13476" w:rsidRPr="00FE0546" w:rsidTr="00626C65">
        <w:trPr>
          <w:trHeight w:val="2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26C65">
              <w:rPr>
                <w:rFonts w:ascii="Times New Roman" w:hAnsi="Times New Roman"/>
                <w:b/>
                <w:sz w:val="24"/>
                <w:szCs w:val="24"/>
              </w:rPr>
              <w:t>N</w:t>
            </w:r>
            <w:r w:rsidRPr="00626C65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á</w:t>
            </w:r>
            <w:r w:rsidRPr="00626C65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z</w:t>
            </w:r>
            <w:r w:rsidRPr="00626C65">
              <w:rPr>
                <w:rFonts w:ascii="Times New Roman" w:hAnsi="Times New Roman"/>
                <w:b/>
                <w:sz w:val="24"/>
                <w:szCs w:val="24"/>
              </w:rPr>
              <w:t>ov</w:t>
            </w:r>
            <w:r w:rsidRPr="00626C65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pol</w:t>
            </w:r>
            <w:r w:rsidRPr="00626C65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o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čnosti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Metó</w:t>
            </w:r>
            <w:r w:rsidRPr="00626C65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a</w:t>
            </w:r>
            <w:r w:rsidRPr="00626C6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konsolidácie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626C65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G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oo</w:t>
            </w:r>
            <w:r w:rsidRPr="00626C65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626C65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w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il</w:t>
            </w:r>
            <w:r w:rsidR="00626C65"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l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26C65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D</w:t>
            </w:r>
            <w:r w:rsidRPr="00626C65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e</w:t>
            </w:r>
            <w:r w:rsidRPr="00626C65">
              <w:rPr>
                <w:rFonts w:ascii="Times New Roman" w:hAnsi="Times New Roman"/>
                <w:b/>
                <w:sz w:val="24"/>
                <w:szCs w:val="24"/>
              </w:rPr>
              <w:t>ň</w:t>
            </w:r>
            <w:r w:rsidRPr="00626C65">
              <w:rPr>
                <w:rFonts w:ascii="Times New Roman" w:hAnsi="Times New Roman"/>
                <w:b/>
                <w:spacing w:val="4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prvej</w:t>
            </w:r>
          </w:p>
          <w:p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k</w:t>
            </w:r>
            <w:r w:rsidRPr="00626C65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o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n</w:t>
            </w:r>
            <w:r w:rsidRPr="00626C65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626C65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o</w:t>
            </w:r>
            <w:r w:rsidRPr="00626C65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l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i</w:t>
            </w:r>
            <w:r w:rsidRPr="00626C65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ácie ka</w:t>
            </w:r>
            <w:r w:rsidRPr="00626C65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p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itálu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26C65">
              <w:rPr>
                <w:rFonts w:ascii="Times New Roman" w:hAnsi="Times New Roman"/>
                <w:b/>
                <w:sz w:val="24"/>
                <w:szCs w:val="24"/>
              </w:rPr>
              <w:t>Dôvod</w:t>
            </w:r>
            <w:r w:rsidRPr="00626C65">
              <w:rPr>
                <w:rFonts w:ascii="Times New Roman" w:hAnsi="Times New Roman"/>
                <w:b/>
                <w:spacing w:val="27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b/>
                <w:sz w:val="24"/>
                <w:szCs w:val="24"/>
              </w:rPr>
              <w:t>n</w:t>
            </w:r>
            <w:r w:rsidRPr="00626C65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e</w:t>
            </w:r>
            <w:r w:rsidRPr="00626C65">
              <w:rPr>
                <w:rFonts w:ascii="Times New Roman" w:hAnsi="Times New Roman"/>
                <w:b/>
                <w:sz w:val="24"/>
                <w:szCs w:val="24"/>
              </w:rPr>
              <w:t>uskut</w:t>
            </w:r>
            <w:r w:rsidRPr="00626C65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oč</w:t>
            </w:r>
            <w:r w:rsidRPr="00626C65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ne</w:t>
            </w:r>
            <w:r w:rsidRPr="00626C65">
              <w:rPr>
                <w:rFonts w:ascii="Times New Roman" w:hAnsi="Times New Roman"/>
                <w:b/>
                <w:sz w:val="24"/>
                <w:szCs w:val="24"/>
              </w:rPr>
              <w:t>nia</w:t>
            </w:r>
            <w:r w:rsidRPr="00626C65">
              <w:rPr>
                <w:rFonts w:ascii="Times New Roman" w:hAnsi="Times New Roman"/>
                <w:b/>
                <w:spacing w:val="4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b/>
                <w:sz w:val="24"/>
                <w:szCs w:val="24"/>
              </w:rPr>
              <w:t>konsolidácie</w:t>
            </w:r>
            <w:r w:rsidRPr="00626C65">
              <w:rPr>
                <w:rFonts w:ascii="Times New Roman" w:hAnsi="Times New Roman"/>
                <w:b/>
                <w:spacing w:val="31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m</w:t>
            </w:r>
            <w:r w:rsidRPr="00626C65">
              <w:rPr>
                <w:rFonts w:ascii="Times New Roman" w:hAnsi="Times New Roman"/>
                <w:b/>
                <w:spacing w:val="1"/>
                <w:w w:val="103"/>
                <w:sz w:val="24"/>
                <w:szCs w:val="24"/>
              </w:rPr>
              <w:t>e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d</w:t>
            </w:r>
            <w:r w:rsidRPr="00626C65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z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i</w:t>
            </w:r>
            <w:r w:rsidRPr="00626C65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v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ý</w:t>
            </w:r>
            <w:r w:rsidRPr="00626C65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ledku</w:t>
            </w:r>
          </w:p>
        </w:tc>
      </w:tr>
      <w:tr w:rsidR="00626C65" w:rsidRPr="00FE0546" w:rsidTr="00626C65">
        <w:trPr>
          <w:trHeight w:val="2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0446DC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proofErr w:type="spellStart"/>
            <w:r w:rsidRPr="000446DC">
              <w:rPr>
                <w:rFonts w:ascii="Times New Roman" w:hAnsi="Times New Roman"/>
                <w:sz w:val="24"/>
                <w:szCs w:val="24"/>
              </w:rPr>
              <w:t>Halbart-Slovakia</w:t>
            </w:r>
            <w:proofErr w:type="spellEnd"/>
            <w:r w:rsidRPr="000446DC">
              <w:rPr>
                <w:rFonts w:ascii="Times New Roman" w:hAnsi="Times New Roman"/>
                <w:sz w:val="24"/>
                <w:szCs w:val="24"/>
              </w:rPr>
              <w:t>, a.s.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Vlastného</w:t>
            </w:r>
            <w:r w:rsidRPr="00626C65">
              <w:rPr>
                <w:rFonts w:ascii="Times New Roman" w:hAnsi="Times New Roman"/>
                <w:spacing w:val="33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i</w:t>
            </w:r>
            <w:r w:rsidRPr="00626C65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m</w:t>
            </w:r>
            <w:r w:rsidRPr="00626C65">
              <w:rPr>
                <w:rFonts w:ascii="Times New Roman" w:hAnsi="Times New Roman"/>
                <w:w w:val="103"/>
                <w:sz w:val="24"/>
                <w:szCs w:val="24"/>
              </w:rPr>
              <w:t>ania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P</w:t>
            </w:r>
            <w:r w:rsidRPr="00626C65"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 w:rsidRPr="00626C65">
              <w:rPr>
                <w:rFonts w:ascii="Times New Roman" w:hAnsi="Times New Roman"/>
                <w:sz w:val="24"/>
                <w:szCs w:val="24"/>
              </w:rPr>
              <w:t>i</w:t>
            </w:r>
            <w:r w:rsidRPr="00626C65">
              <w:rPr>
                <w:rFonts w:ascii="Times New Roman" w:hAnsi="Times New Roman"/>
                <w:spacing w:val="2"/>
                <w:sz w:val="24"/>
                <w:szCs w:val="24"/>
              </w:rPr>
              <w:t>d</w:t>
            </w:r>
            <w:r w:rsidRPr="00626C65"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 w:rsidRPr="00626C65">
              <w:rPr>
                <w:rFonts w:ascii="Times New Roman" w:hAnsi="Times New Roman"/>
                <w:spacing w:val="2"/>
                <w:sz w:val="24"/>
                <w:szCs w:val="24"/>
              </w:rPr>
              <w:t>u</w:t>
            </w:r>
            <w:r w:rsidRPr="00626C65">
              <w:rPr>
                <w:rFonts w:ascii="Times New Roman" w:hAnsi="Times New Roman"/>
                <w:sz w:val="24"/>
                <w:szCs w:val="24"/>
              </w:rPr>
              <w:t>žená</w:t>
            </w:r>
            <w:r w:rsidRPr="00626C6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sz w:val="24"/>
                <w:szCs w:val="24"/>
              </w:rPr>
              <w:t>účt</w:t>
            </w:r>
            <w:r w:rsidRPr="00626C65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626C65">
              <w:rPr>
                <w:rFonts w:ascii="Times New Roman" w:hAnsi="Times New Roman"/>
                <w:sz w:val="24"/>
                <w:szCs w:val="24"/>
              </w:rPr>
              <w:t>vná</w:t>
            </w:r>
            <w:r w:rsidRPr="00626C6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j</w:t>
            </w:r>
            <w:r w:rsidRPr="00626C65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e</w:t>
            </w:r>
            <w:r w:rsidRPr="00626C65">
              <w:rPr>
                <w:rFonts w:ascii="Times New Roman" w:hAnsi="Times New Roman"/>
                <w:w w:val="103"/>
                <w:sz w:val="24"/>
                <w:szCs w:val="24"/>
              </w:rPr>
              <w:t>dnotka</w:t>
            </w:r>
          </w:p>
        </w:tc>
      </w:tr>
      <w:tr w:rsidR="00626C65" w:rsidRPr="00FE0546" w:rsidTr="00626C65">
        <w:trPr>
          <w:trHeight w:val="2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0446DC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247DC3">
              <w:rPr>
                <w:rFonts w:ascii="Times New Roman" w:hAnsi="Times New Roman"/>
                <w:sz w:val="24"/>
                <w:szCs w:val="24"/>
              </w:rPr>
              <w:t>Bratislavská integrovaná doprava, a.s.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Vlastného imania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Pridružená účtovná jednotka</w:t>
            </w:r>
          </w:p>
        </w:tc>
      </w:tr>
      <w:tr w:rsidR="00626C65" w:rsidRPr="00FE0546" w:rsidTr="00626C65">
        <w:trPr>
          <w:trHeight w:val="2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4F3F36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0446DC">
              <w:rPr>
                <w:rFonts w:ascii="Times New Roman" w:hAnsi="Times New Roman"/>
                <w:sz w:val="24"/>
                <w:szCs w:val="24"/>
              </w:rPr>
              <w:t>Národné tenisové centrum, a.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sz w:val="24"/>
                <w:szCs w:val="24"/>
              </w:rPr>
              <w:t>s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Vlastného imania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Pridružená účtovná jednotka</w:t>
            </w:r>
          </w:p>
        </w:tc>
      </w:tr>
      <w:tr w:rsidR="00626C65" w:rsidRPr="00FE0546" w:rsidTr="00626C65">
        <w:trPr>
          <w:trHeight w:val="2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E0664B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4F3F36">
              <w:rPr>
                <w:rFonts w:ascii="Times New Roman" w:hAnsi="Times New Roman"/>
                <w:sz w:val="24"/>
                <w:szCs w:val="24"/>
              </w:rPr>
              <w:t>INCHEBA Bratislava, a.s.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Vlastného</w:t>
            </w:r>
            <w:r w:rsidRPr="00626C65">
              <w:rPr>
                <w:rFonts w:ascii="Times New Roman" w:hAnsi="Times New Roman"/>
                <w:spacing w:val="33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i</w:t>
            </w:r>
            <w:r w:rsidRPr="00626C65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m</w:t>
            </w:r>
            <w:r w:rsidRPr="00626C65">
              <w:rPr>
                <w:rFonts w:ascii="Times New Roman" w:hAnsi="Times New Roman"/>
                <w:w w:val="103"/>
                <w:sz w:val="24"/>
                <w:szCs w:val="24"/>
              </w:rPr>
              <w:t>ania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Pridružená účtovná jednotka</w:t>
            </w:r>
          </w:p>
        </w:tc>
      </w:tr>
      <w:tr w:rsidR="00626C65" w:rsidRPr="00FE0546" w:rsidTr="00626C65">
        <w:trPr>
          <w:trHeight w:val="2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4F3F36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4F3F36">
              <w:rPr>
                <w:rFonts w:ascii="Times New Roman" w:hAnsi="Times New Roman"/>
                <w:sz w:val="24"/>
                <w:szCs w:val="24"/>
              </w:rPr>
              <w:t>Zámocká spoločnosť, a.s. v konkurze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Vlastného</w:t>
            </w:r>
            <w:r w:rsidRPr="00626C65">
              <w:rPr>
                <w:rFonts w:ascii="Times New Roman" w:hAnsi="Times New Roman"/>
                <w:spacing w:val="33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i</w:t>
            </w:r>
            <w:r w:rsidRPr="00626C65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m</w:t>
            </w:r>
            <w:r w:rsidRPr="00626C65">
              <w:rPr>
                <w:rFonts w:ascii="Times New Roman" w:hAnsi="Times New Roman"/>
                <w:w w:val="103"/>
                <w:sz w:val="24"/>
                <w:szCs w:val="24"/>
              </w:rPr>
              <w:t>ania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Pridružená účtovná jednotka</w:t>
            </w:r>
          </w:p>
        </w:tc>
      </w:tr>
    </w:tbl>
    <w:p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lastRenderedPageBreak/>
        <w:t xml:space="preserve">  </w:t>
      </w:r>
      <w:r w:rsidR="0061722F">
        <w:rPr>
          <w:rFonts w:ascii="Times New Roman" w:hAnsi="Times New Roman"/>
          <w:sz w:val="24"/>
          <w:szCs w:val="24"/>
        </w:rPr>
        <w:t xml:space="preserve">     </w:t>
      </w:r>
      <w:r w:rsidRPr="00626C65">
        <w:rPr>
          <w:rFonts w:ascii="Times New Roman" w:hAnsi="Times New Roman"/>
          <w:sz w:val="24"/>
          <w:szCs w:val="24"/>
        </w:rPr>
        <w:t>Metóda úplnej konsolidácie bola použitá pri dcérskych účtovných jednotkách..</w:t>
      </w:r>
    </w:p>
    <w:p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E0BF0">
        <w:rPr>
          <w:rFonts w:ascii="Times New Roman" w:hAnsi="Times New Roman"/>
          <w:color w:val="FF0000"/>
          <w:sz w:val="24"/>
          <w:szCs w:val="24"/>
        </w:rPr>
        <w:t xml:space="preserve">       </w:t>
      </w:r>
      <w:r w:rsidRPr="00626C65">
        <w:rPr>
          <w:rFonts w:ascii="Times New Roman" w:hAnsi="Times New Roman"/>
          <w:sz w:val="24"/>
          <w:szCs w:val="24"/>
        </w:rPr>
        <w:t>Moment prvej konsolidácie kapitálu:</w:t>
      </w:r>
    </w:p>
    <w:p w:rsidR="00A13476" w:rsidRPr="00626C65" w:rsidRDefault="00A13476" w:rsidP="00C75104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>Pri rozpočtových organizáciách je to deň ich zriadenia</w:t>
      </w:r>
    </w:p>
    <w:p w:rsidR="00A13476" w:rsidRPr="00626C65" w:rsidRDefault="00A13476" w:rsidP="00C75104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>Pri príspevkových organizáciách je to deň ich zriadenia</w:t>
      </w:r>
    </w:p>
    <w:p w:rsidR="00A13476" w:rsidRPr="00626C65" w:rsidRDefault="00A13476" w:rsidP="00626C65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>Pri obchodných spoločnostiach je to deň obstarania podielov.</w:t>
      </w:r>
    </w:p>
    <w:p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E0BF0">
        <w:rPr>
          <w:rFonts w:ascii="Times New Roman" w:hAnsi="Times New Roman"/>
          <w:color w:val="FF0000"/>
          <w:sz w:val="24"/>
          <w:szCs w:val="24"/>
        </w:rPr>
        <w:t xml:space="preserve">         </w:t>
      </w:r>
      <w:proofErr w:type="spellStart"/>
      <w:r w:rsidRPr="00626C65">
        <w:rPr>
          <w:rFonts w:ascii="Times New Roman" w:hAnsi="Times New Roman"/>
          <w:sz w:val="24"/>
          <w:szCs w:val="24"/>
        </w:rPr>
        <w:t>Goodwil</w:t>
      </w:r>
      <w:proofErr w:type="spellEnd"/>
      <w:r w:rsidRPr="00626C65">
        <w:rPr>
          <w:rFonts w:ascii="Times New Roman" w:hAnsi="Times New Roman"/>
          <w:sz w:val="24"/>
          <w:szCs w:val="24"/>
        </w:rPr>
        <w:t xml:space="preserve"> nevzniká pri konsolidovanej účtovnej jednotke, ktorou je rozpočtová organizácia. </w:t>
      </w:r>
    </w:p>
    <w:p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 xml:space="preserve">         </w:t>
      </w:r>
      <w:proofErr w:type="spellStart"/>
      <w:r w:rsidRPr="00626C65">
        <w:rPr>
          <w:rFonts w:ascii="Times New Roman" w:hAnsi="Times New Roman"/>
          <w:sz w:val="24"/>
          <w:szCs w:val="24"/>
        </w:rPr>
        <w:t>Goodwill</w:t>
      </w:r>
      <w:proofErr w:type="spellEnd"/>
      <w:r w:rsidRPr="00626C65">
        <w:rPr>
          <w:rFonts w:ascii="Times New Roman" w:hAnsi="Times New Roman"/>
          <w:sz w:val="24"/>
          <w:szCs w:val="24"/>
        </w:rPr>
        <w:t xml:space="preserve"> nevzniká pri konsolidovanej účtovnej jednotke, ktorou je príspevková organizácia.</w:t>
      </w:r>
    </w:p>
    <w:p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 xml:space="preserve">         </w:t>
      </w:r>
      <w:proofErr w:type="spellStart"/>
      <w:r w:rsidRPr="00626C65">
        <w:rPr>
          <w:rFonts w:ascii="Times New Roman" w:hAnsi="Times New Roman"/>
          <w:sz w:val="24"/>
          <w:szCs w:val="24"/>
        </w:rPr>
        <w:t>Goodwill</w:t>
      </w:r>
      <w:proofErr w:type="spellEnd"/>
      <w:r w:rsidRPr="00626C65">
        <w:rPr>
          <w:rFonts w:ascii="Times New Roman" w:hAnsi="Times New Roman"/>
          <w:sz w:val="24"/>
          <w:szCs w:val="24"/>
        </w:rPr>
        <w:t xml:space="preserve"> nevzniká pri založení konsolidovanej účtovnej jednotky, </w:t>
      </w:r>
      <w:r w:rsidR="00626C65">
        <w:rPr>
          <w:rFonts w:ascii="Times New Roman" w:hAnsi="Times New Roman"/>
          <w:sz w:val="24"/>
          <w:szCs w:val="24"/>
        </w:rPr>
        <w:t>ktorou  je obchodná spoločnosť.</w:t>
      </w:r>
    </w:p>
    <w:p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E0BF0">
        <w:rPr>
          <w:rFonts w:ascii="Times New Roman" w:hAnsi="Times New Roman"/>
          <w:color w:val="FF0000"/>
          <w:sz w:val="24"/>
          <w:szCs w:val="24"/>
        </w:rPr>
        <w:t xml:space="preserve">        </w:t>
      </w:r>
      <w:r w:rsidR="00626C65">
        <w:rPr>
          <w:rFonts w:ascii="Times New Roman" w:hAnsi="Times New Roman"/>
          <w:color w:val="FF0000"/>
          <w:sz w:val="24"/>
          <w:szCs w:val="24"/>
        </w:rPr>
        <w:t xml:space="preserve"> </w:t>
      </w:r>
      <w:proofErr w:type="spellStart"/>
      <w:r w:rsidRPr="00626C65">
        <w:rPr>
          <w:rFonts w:ascii="Times New Roman" w:hAnsi="Times New Roman"/>
          <w:sz w:val="24"/>
          <w:szCs w:val="24"/>
        </w:rPr>
        <w:t>Goodwill</w:t>
      </w:r>
      <w:proofErr w:type="spellEnd"/>
      <w:r w:rsidRPr="00626C65">
        <w:rPr>
          <w:rFonts w:ascii="Times New Roman" w:hAnsi="Times New Roman"/>
          <w:sz w:val="24"/>
          <w:szCs w:val="24"/>
        </w:rPr>
        <w:t xml:space="preserve"> vzniká pri kúpe už existujúcej konsolidovanej účtovnej jednotky, ktorou je obchodná spoločnosť.</w:t>
      </w:r>
    </w:p>
    <w:p w:rsidR="00A13476" w:rsidRPr="00CE0BF0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</w:p>
    <w:p w:rsidR="00A13476" w:rsidRPr="00626C65" w:rsidRDefault="0061722F" w:rsidP="0061722F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FF0000"/>
          <w:sz w:val="24"/>
          <w:szCs w:val="24"/>
        </w:rPr>
        <w:t xml:space="preserve">       </w:t>
      </w:r>
      <w:r w:rsidR="00A13476" w:rsidRPr="00626C65">
        <w:rPr>
          <w:rFonts w:ascii="Times New Roman" w:hAnsi="Times New Roman"/>
          <w:b/>
          <w:sz w:val="24"/>
          <w:szCs w:val="24"/>
        </w:rPr>
        <w:t>Informácie o metódach oceňovania</w:t>
      </w:r>
      <w:r w:rsidR="00A13476" w:rsidRPr="00626C65">
        <w:rPr>
          <w:rFonts w:ascii="Times New Roman" w:hAnsi="Times New Roman"/>
          <w:sz w:val="24"/>
          <w:szCs w:val="24"/>
        </w:rPr>
        <w:t xml:space="preserve"> použitých pri ocenení jednotlivých položiek konsolidovanej účtovnej závierky Hlavného mesta SR Bratislavy a</w:t>
      </w:r>
      <w:r w:rsidR="00626C65">
        <w:rPr>
          <w:rFonts w:ascii="Times New Roman" w:hAnsi="Times New Roman"/>
          <w:sz w:val="24"/>
          <w:szCs w:val="24"/>
        </w:rPr>
        <w:t> dcérskych účtovných jednotiek:</w:t>
      </w:r>
    </w:p>
    <w:p w:rsidR="00A13476" w:rsidRPr="0061722F" w:rsidRDefault="00A13476" w:rsidP="0061722F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709" w:hanging="283"/>
        <w:rPr>
          <w:rFonts w:ascii="Times New Roman" w:hAnsi="Times New Roman"/>
          <w:sz w:val="24"/>
          <w:szCs w:val="24"/>
        </w:rPr>
      </w:pPr>
      <w:r w:rsidRPr="0061722F">
        <w:rPr>
          <w:rFonts w:ascii="Times New Roman" w:hAnsi="Times New Roman"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A13476" w:rsidRPr="0061722F" w:rsidRDefault="00A13476" w:rsidP="0061722F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709" w:hanging="277"/>
        <w:rPr>
          <w:rFonts w:ascii="Times New Roman" w:hAnsi="Times New Roman"/>
          <w:sz w:val="24"/>
          <w:szCs w:val="24"/>
        </w:rPr>
      </w:pPr>
      <w:r w:rsidRPr="0061722F">
        <w:rPr>
          <w:rFonts w:ascii="Times New Roman" w:hAnsi="Times New Roman"/>
          <w:sz w:val="24"/>
          <w:szCs w:val="24"/>
        </w:rPr>
        <w:t>Dlhodobý hmotný a nehmotný majetok nakupovaný sa oceňuje obstarávacou cenou, ktorá zahrňuje cenu obstarania a náklady súvisiace s obstaraním (clo, prepravu, montáž, poistné a pod.)</w:t>
      </w:r>
    </w:p>
    <w:p w:rsidR="00A13476" w:rsidRPr="0061722F" w:rsidRDefault="00A13476" w:rsidP="00C75104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1722F">
        <w:rPr>
          <w:rFonts w:ascii="Times New Roman" w:hAnsi="Times New Roman"/>
          <w:sz w:val="24"/>
          <w:szCs w:val="24"/>
        </w:rPr>
        <w:t>Súčasťou obstarávacej ceny dlhodobého nehmotného a hmotného majetku nie sú úroky z úverov.</w:t>
      </w:r>
    </w:p>
    <w:p w:rsidR="00A13476" w:rsidRPr="0061722F" w:rsidRDefault="00A13476" w:rsidP="00626C65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709" w:hanging="277"/>
        <w:rPr>
          <w:rFonts w:ascii="Times New Roman" w:hAnsi="Times New Roman"/>
          <w:sz w:val="24"/>
          <w:szCs w:val="24"/>
        </w:rPr>
      </w:pPr>
      <w:r w:rsidRPr="0061722F">
        <w:rPr>
          <w:rFonts w:ascii="Times New Roman" w:hAnsi="Times New Roman"/>
          <w:sz w:val="24"/>
          <w:szCs w:val="24"/>
        </w:rPr>
        <w:t>Dlhodobý majetok vytvorený vlastnou činnosťou sa oceňuje vlastnými nákladmi, ktoré predstavujú všetky priame náklady vzťahujúce sa na výrobu alebo inú činnosť.</w:t>
      </w:r>
    </w:p>
    <w:p w:rsidR="00A13476" w:rsidRPr="0061722F" w:rsidRDefault="00A13476" w:rsidP="00626C65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709" w:hanging="277"/>
        <w:rPr>
          <w:rFonts w:ascii="Times New Roman" w:hAnsi="Times New Roman"/>
          <w:sz w:val="24"/>
          <w:szCs w:val="24"/>
        </w:rPr>
      </w:pPr>
      <w:r w:rsidRPr="0061722F">
        <w:rPr>
          <w:rFonts w:ascii="Times New Roman" w:hAnsi="Times New Roman"/>
          <w:sz w:val="24"/>
          <w:szCs w:val="24"/>
        </w:rPr>
        <w:t>Dlhodobý majetok nadobudnutý darovaním sa oceňuje reprodukčnou obstarávacou cenou, teda cenou, za ktorú by sa majetok obstaral v čase, keď sa o ňom účtuje.</w:t>
      </w:r>
    </w:p>
    <w:p w:rsidR="00A13476" w:rsidRPr="0061722F" w:rsidRDefault="00A13476" w:rsidP="00CE0BF0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1722F">
        <w:rPr>
          <w:rFonts w:ascii="Times New Roman" w:hAnsi="Times New Roman"/>
          <w:sz w:val="24"/>
          <w:szCs w:val="24"/>
        </w:rPr>
        <w:t>Dlhodobý majetok nadobudnutý prevodom správy sa oceňuje cenou, v ktorej sa doteraz viedol v účtovníctve.</w:t>
      </w:r>
    </w:p>
    <w:p w:rsidR="00A13476" w:rsidRPr="0061722F" w:rsidRDefault="00A13476" w:rsidP="0061722F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709" w:hanging="277"/>
        <w:rPr>
          <w:rFonts w:ascii="Times New Roman" w:hAnsi="Times New Roman"/>
          <w:sz w:val="24"/>
          <w:szCs w:val="24"/>
        </w:rPr>
      </w:pPr>
      <w:r w:rsidRPr="0061722F">
        <w:rPr>
          <w:rFonts w:ascii="Times New Roman" w:hAnsi="Times New Roman"/>
          <w:sz w:val="24"/>
          <w:szCs w:val="24"/>
        </w:rPr>
        <w:t xml:space="preserve">Nakupované zásoby sa oceňujú obstarávacou cenou, ktorou je cena obstarania vrátane nákladov súvisiacich s obstaraním (ako napr. prepravné, provízia, poistné a zľavy. </w:t>
      </w:r>
    </w:p>
    <w:p w:rsidR="00A13476" w:rsidRPr="0061722F" w:rsidRDefault="00A13476" w:rsidP="0061722F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709" w:hanging="277"/>
        <w:rPr>
          <w:rFonts w:ascii="Times New Roman" w:hAnsi="Times New Roman"/>
          <w:sz w:val="24"/>
          <w:szCs w:val="24"/>
        </w:rPr>
      </w:pPr>
      <w:r w:rsidRPr="0061722F">
        <w:rPr>
          <w:rFonts w:ascii="Times New Roman" w:hAnsi="Times New Roman"/>
          <w:sz w:val="24"/>
          <w:szCs w:val="24"/>
        </w:rPr>
        <w:t>Zásoby vytvorené vlastnou činnosťou sa oceňujú vlastnými nákladmi t.j. priamymi nákladmi vynaloženými na tvorbu zásob ako aj časťou nepriamych nákladov, ktoré sa k tvorbe zásob vzťahujú.</w:t>
      </w:r>
    </w:p>
    <w:p w:rsidR="00A13476" w:rsidRPr="0061722F" w:rsidRDefault="00A13476" w:rsidP="00CE0BF0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1722F">
        <w:rPr>
          <w:rFonts w:ascii="Times New Roman" w:hAnsi="Times New Roman"/>
          <w:sz w:val="24"/>
          <w:szCs w:val="24"/>
        </w:rPr>
        <w:t>Pohľadávky sa oceňujú v menovitej hodnote.</w:t>
      </w:r>
    </w:p>
    <w:p w:rsidR="00A13476" w:rsidRPr="0061722F" w:rsidRDefault="00A13476" w:rsidP="00CE0BF0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1722F">
        <w:rPr>
          <w:rFonts w:ascii="Times New Roman" w:hAnsi="Times New Roman"/>
          <w:sz w:val="24"/>
          <w:szCs w:val="24"/>
        </w:rPr>
        <w:t>Peňažné prostriedky a ceniny sa oceňujú ich menovitou hodnotou.</w:t>
      </w:r>
    </w:p>
    <w:p w:rsidR="00A13476" w:rsidRPr="0061722F" w:rsidRDefault="00A13476" w:rsidP="00CE0BF0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1722F">
        <w:rPr>
          <w:rFonts w:ascii="Times New Roman" w:hAnsi="Times New Roman"/>
          <w:sz w:val="24"/>
          <w:szCs w:val="24"/>
        </w:rPr>
        <w:t>Záväzky sa pri ich vzniku oceňujú menovitou hodnotou.</w:t>
      </w:r>
    </w:p>
    <w:p w:rsidR="00A13476" w:rsidRPr="0061722F" w:rsidRDefault="00A13476" w:rsidP="00CE0BF0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1722F">
        <w:rPr>
          <w:rFonts w:ascii="Times New Roman" w:hAnsi="Times New Roman"/>
          <w:sz w:val="24"/>
          <w:szCs w:val="24"/>
        </w:rPr>
        <w:t>Záväzky sa pri ich prevzatí oceňujú obstarávacou cenou.</w:t>
      </w:r>
    </w:p>
    <w:p w:rsidR="00A13476" w:rsidRPr="0061722F" w:rsidRDefault="00A13476" w:rsidP="0061722F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709" w:hanging="277"/>
        <w:rPr>
          <w:rFonts w:ascii="Times New Roman" w:hAnsi="Times New Roman"/>
          <w:sz w:val="24"/>
          <w:szCs w:val="24"/>
        </w:rPr>
      </w:pPr>
      <w:r w:rsidRPr="0061722F">
        <w:rPr>
          <w:rFonts w:ascii="Times New Roman" w:hAnsi="Times New Roman"/>
          <w:sz w:val="24"/>
          <w:szCs w:val="24"/>
        </w:rPr>
        <w:t xml:space="preserve">Ak sa pri inventarizácii zistí, že suma záväzkov je iná ako ich výška v účtovníctve, uvedú sa záväzky v účtovníctve a v účtovnej závierke </w:t>
      </w:r>
      <w:r w:rsidRPr="0061722F">
        <w:rPr>
          <w:rFonts w:ascii="Times New Roman" w:hAnsi="Times New Roman"/>
          <w:sz w:val="24"/>
          <w:szCs w:val="24"/>
        </w:rPr>
        <w:lastRenderedPageBreak/>
        <w:t>v tomto zistenom ocenení.</w:t>
      </w:r>
    </w:p>
    <w:p w:rsidR="0061722F" w:rsidRDefault="0061722F" w:rsidP="00CE0BF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</w:p>
    <w:p w:rsidR="00983D14" w:rsidRPr="0061722F" w:rsidRDefault="00983D14" w:rsidP="00CE0BF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</w:p>
    <w:p w:rsidR="00A13476" w:rsidRPr="001D1EC3" w:rsidRDefault="00A13476" w:rsidP="0061722F">
      <w:pPr>
        <w:widowControl w:val="0"/>
        <w:autoSpaceDE w:val="0"/>
        <w:autoSpaceDN w:val="0"/>
        <w:adjustRightInd w:val="0"/>
        <w:spacing w:before="39" w:after="0" w:line="244" w:lineRule="auto"/>
        <w:ind w:left="284" w:right="-32"/>
        <w:jc w:val="both"/>
        <w:rPr>
          <w:rFonts w:ascii="Times New Roman" w:hAnsi="Times New Roman"/>
          <w:sz w:val="24"/>
          <w:szCs w:val="24"/>
        </w:rPr>
      </w:pPr>
      <w:r w:rsidRPr="001D1EC3">
        <w:rPr>
          <w:rFonts w:ascii="Times New Roman" w:hAnsi="Times New Roman"/>
          <w:b/>
          <w:sz w:val="24"/>
          <w:szCs w:val="24"/>
        </w:rPr>
        <w:t>Kons</w:t>
      </w:r>
      <w:r w:rsidRPr="001D1EC3">
        <w:rPr>
          <w:rFonts w:ascii="Times New Roman" w:hAnsi="Times New Roman"/>
          <w:b/>
          <w:spacing w:val="1"/>
          <w:sz w:val="24"/>
          <w:szCs w:val="24"/>
        </w:rPr>
        <w:t>o</w:t>
      </w:r>
      <w:r w:rsidRPr="001D1EC3">
        <w:rPr>
          <w:rFonts w:ascii="Times New Roman" w:hAnsi="Times New Roman"/>
          <w:b/>
          <w:spacing w:val="-1"/>
          <w:sz w:val="24"/>
          <w:szCs w:val="24"/>
        </w:rPr>
        <w:t>l</w:t>
      </w:r>
      <w:r w:rsidRPr="001D1EC3">
        <w:rPr>
          <w:rFonts w:ascii="Times New Roman" w:hAnsi="Times New Roman"/>
          <w:b/>
          <w:sz w:val="24"/>
          <w:szCs w:val="24"/>
        </w:rPr>
        <w:t>idač</w:t>
      </w:r>
      <w:r w:rsidRPr="001D1EC3">
        <w:rPr>
          <w:rFonts w:ascii="Times New Roman" w:hAnsi="Times New Roman"/>
          <w:b/>
          <w:spacing w:val="-1"/>
          <w:sz w:val="24"/>
          <w:szCs w:val="24"/>
        </w:rPr>
        <w:t>n</w:t>
      </w:r>
      <w:r w:rsidRPr="001D1EC3">
        <w:rPr>
          <w:rFonts w:ascii="Times New Roman" w:hAnsi="Times New Roman"/>
          <w:b/>
          <w:sz w:val="24"/>
          <w:szCs w:val="24"/>
        </w:rPr>
        <w:t>é</w:t>
      </w:r>
      <w:r w:rsidRPr="001D1EC3">
        <w:rPr>
          <w:rFonts w:ascii="Times New Roman" w:hAnsi="Times New Roman"/>
          <w:b/>
          <w:spacing w:val="37"/>
          <w:sz w:val="24"/>
          <w:szCs w:val="24"/>
        </w:rPr>
        <w:t xml:space="preserve"> </w:t>
      </w:r>
      <w:r w:rsidRPr="001D1EC3">
        <w:rPr>
          <w:rFonts w:ascii="Times New Roman" w:hAnsi="Times New Roman"/>
          <w:b/>
          <w:spacing w:val="-1"/>
          <w:sz w:val="24"/>
          <w:szCs w:val="24"/>
        </w:rPr>
        <w:t>ú</w:t>
      </w:r>
      <w:r w:rsidRPr="001D1EC3">
        <w:rPr>
          <w:rFonts w:ascii="Times New Roman" w:hAnsi="Times New Roman"/>
          <w:b/>
          <w:sz w:val="24"/>
          <w:szCs w:val="24"/>
        </w:rPr>
        <w:t>pravy</w:t>
      </w:r>
      <w:r w:rsidRPr="001D1EC3">
        <w:rPr>
          <w:rFonts w:ascii="Times New Roman" w:hAnsi="Times New Roman"/>
          <w:b/>
          <w:spacing w:val="-48"/>
          <w:sz w:val="24"/>
          <w:szCs w:val="24"/>
        </w:rPr>
        <w:t xml:space="preserve"> :</w:t>
      </w:r>
    </w:p>
    <w:p w:rsidR="00A13476" w:rsidRPr="001D1EC3" w:rsidRDefault="001D1EC3" w:rsidP="0061722F">
      <w:pPr>
        <w:widowControl w:val="0"/>
        <w:autoSpaceDE w:val="0"/>
        <w:autoSpaceDN w:val="0"/>
        <w:adjustRightInd w:val="0"/>
        <w:spacing w:before="39" w:after="0" w:line="244" w:lineRule="auto"/>
        <w:ind w:left="284" w:right="-32"/>
        <w:jc w:val="both"/>
        <w:rPr>
          <w:rFonts w:ascii="Times New Roman" w:hAnsi="Times New Roman"/>
          <w:sz w:val="24"/>
          <w:szCs w:val="24"/>
        </w:rPr>
      </w:pPr>
      <w:r w:rsidRPr="001D1EC3">
        <w:rPr>
          <w:rFonts w:ascii="Times New Roman" w:hAnsi="Times New Roman"/>
          <w:sz w:val="24"/>
          <w:szCs w:val="24"/>
        </w:rPr>
        <w:t xml:space="preserve">       </w:t>
      </w:r>
      <w:r w:rsidR="00A13476" w:rsidRPr="001D1EC3">
        <w:rPr>
          <w:rFonts w:ascii="Times New Roman" w:hAnsi="Times New Roman"/>
          <w:sz w:val="24"/>
          <w:szCs w:val="24"/>
        </w:rPr>
        <w:t>P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r</w:t>
      </w:r>
      <w:r w:rsidR="00A13476" w:rsidRPr="001D1EC3">
        <w:rPr>
          <w:rFonts w:ascii="Times New Roman" w:hAnsi="Times New Roman"/>
          <w:sz w:val="24"/>
          <w:szCs w:val="24"/>
        </w:rPr>
        <w:t>e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d</w:t>
      </w:r>
      <w:r w:rsidR="00A13476" w:rsidRPr="001D1EC3">
        <w:rPr>
          <w:rFonts w:ascii="Times New Roman" w:hAnsi="Times New Roman"/>
          <w:spacing w:val="-3"/>
          <w:sz w:val="24"/>
          <w:szCs w:val="24"/>
        </w:rPr>
        <w:t>m</w:t>
      </w:r>
      <w:r w:rsidR="00A13476" w:rsidRPr="001D1EC3">
        <w:rPr>
          <w:rFonts w:ascii="Times New Roman" w:hAnsi="Times New Roman"/>
          <w:sz w:val="24"/>
          <w:szCs w:val="24"/>
        </w:rPr>
        <w:t>et</w:t>
      </w:r>
      <w:r w:rsidR="00A13476" w:rsidRPr="001D1EC3">
        <w:rPr>
          <w:rFonts w:ascii="Times New Roman" w:hAnsi="Times New Roman"/>
          <w:spacing w:val="2"/>
          <w:sz w:val="24"/>
          <w:szCs w:val="24"/>
        </w:rPr>
        <w:t>o</w:t>
      </w:r>
      <w:r w:rsidR="00A13476" w:rsidRPr="001D1EC3">
        <w:rPr>
          <w:rFonts w:ascii="Times New Roman" w:hAnsi="Times New Roman"/>
          <w:sz w:val="24"/>
          <w:szCs w:val="24"/>
        </w:rPr>
        <w:t>m</w:t>
      </w:r>
      <w:r w:rsidR="00A13476" w:rsidRPr="001D1EC3">
        <w:rPr>
          <w:rFonts w:ascii="Times New Roman" w:hAnsi="Times New Roman"/>
          <w:spacing w:val="24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kons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o</w:t>
      </w:r>
      <w:r w:rsidR="00A13476" w:rsidRPr="001D1EC3">
        <w:rPr>
          <w:rFonts w:ascii="Times New Roman" w:hAnsi="Times New Roman"/>
          <w:sz w:val="24"/>
          <w:szCs w:val="24"/>
        </w:rPr>
        <w:t>l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i</w:t>
      </w:r>
      <w:r w:rsidR="00A13476" w:rsidRPr="001D1EC3">
        <w:rPr>
          <w:rFonts w:ascii="Times New Roman" w:hAnsi="Times New Roman"/>
          <w:sz w:val="24"/>
          <w:szCs w:val="24"/>
        </w:rPr>
        <w:t>d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a</w:t>
      </w:r>
      <w:r w:rsidR="00A13476" w:rsidRPr="001D1EC3">
        <w:rPr>
          <w:rFonts w:ascii="Times New Roman" w:hAnsi="Times New Roman"/>
          <w:sz w:val="24"/>
          <w:szCs w:val="24"/>
        </w:rPr>
        <w:t>č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n</w:t>
      </w:r>
      <w:r w:rsidR="00A13476" w:rsidRPr="001D1EC3">
        <w:rPr>
          <w:rFonts w:ascii="Times New Roman" w:hAnsi="Times New Roman"/>
          <w:spacing w:val="-2"/>
          <w:sz w:val="24"/>
          <w:szCs w:val="24"/>
        </w:rPr>
        <w:t>ý</w:t>
      </w:r>
      <w:r w:rsidR="00A13476" w:rsidRPr="001D1EC3">
        <w:rPr>
          <w:rFonts w:ascii="Times New Roman" w:hAnsi="Times New Roman"/>
          <w:sz w:val="24"/>
          <w:szCs w:val="24"/>
        </w:rPr>
        <w:t>ch</w:t>
      </w:r>
      <w:r w:rsidR="00A13476" w:rsidRPr="001D1EC3">
        <w:rPr>
          <w:rFonts w:ascii="Times New Roman" w:hAnsi="Times New Roman"/>
          <w:spacing w:val="35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úprav</w:t>
      </w:r>
      <w:r w:rsidR="00A13476" w:rsidRPr="001D1EC3">
        <w:rPr>
          <w:rFonts w:ascii="Times New Roman" w:hAnsi="Times New Roman"/>
          <w:spacing w:val="32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b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o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l</w:t>
      </w:r>
      <w:r w:rsidR="00A13476" w:rsidRPr="001D1EC3">
        <w:rPr>
          <w:rFonts w:ascii="Times New Roman" w:hAnsi="Times New Roman"/>
          <w:sz w:val="24"/>
          <w:szCs w:val="24"/>
        </w:rPr>
        <w:t>o</w:t>
      </w:r>
      <w:r w:rsidR="00A13476" w:rsidRPr="001D1EC3">
        <w:rPr>
          <w:rFonts w:ascii="Times New Roman" w:hAnsi="Times New Roman"/>
          <w:spacing w:val="29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vzáj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o</w:t>
      </w:r>
      <w:r w:rsidR="00A13476" w:rsidRPr="001D1EC3">
        <w:rPr>
          <w:rFonts w:ascii="Times New Roman" w:hAnsi="Times New Roman"/>
          <w:sz w:val="24"/>
          <w:szCs w:val="24"/>
        </w:rPr>
        <w:t>mné</w:t>
      </w:r>
      <w:r w:rsidR="00A13476" w:rsidRPr="001D1EC3">
        <w:rPr>
          <w:rFonts w:ascii="Times New Roman" w:hAnsi="Times New Roman"/>
          <w:spacing w:val="30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vyl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u</w:t>
      </w:r>
      <w:r w:rsidR="00A13476" w:rsidRPr="001D1EC3">
        <w:rPr>
          <w:rFonts w:ascii="Times New Roman" w:hAnsi="Times New Roman"/>
          <w:sz w:val="24"/>
          <w:szCs w:val="24"/>
        </w:rPr>
        <w:t>čovan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i</w:t>
      </w:r>
      <w:r w:rsidR="00A13476" w:rsidRPr="001D1EC3">
        <w:rPr>
          <w:rFonts w:ascii="Times New Roman" w:hAnsi="Times New Roman"/>
          <w:sz w:val="24"/>
          <w:szCs w:val="24"/>
        </w:rPr>
        <w:t>e</w:t>
      </w:r>
      <w:r w:rsidR="00A13476" w:rsidRPr="001D1EC3">
        <w:rPr>
          <w:rFonts w:ascii="Times New Roman" w:hAnsi="Times New Roman"/>
          <w:spacing w:val="28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transakc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i</w:t>
      </w:r>
      <w:r w:rsidR="00A13476" w:rsidRPr="001D1EC3">
        <w:rPr>
          <w:rFonts w:ascii="Times New Roman" w:hAnsi="Times New Roman"/>
          <w:sz w:val="24"/>
          <w:szCs w:val="24"/>
        </w:rPr>
        <w:t>í,</w:t>
      </w:r>
      <w:r w:rsidR="00A13476" w:rsidRPr="001D1EC3">
        <w:rPr>
          <w:rFonts w:ascii="Times New Roman" w:hAnsi="Times New Roman"/>
          <w:spacing w:val="40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k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t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o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r</w:t>
      </w:r>
      <w:r w:rsidR="00A13476" w:rsidRPr="001D1EC3">
        <w:rPr>
          <w:rFonts w:ascii="Times New Roman" w:hAnsi="Times New Roman"/>
          <w:sz w:val="24"/>
          <w:szCs w:val="24"/>
        </w:rPr>
        <w:t>é</w:t>
      </w:r>
      <w:r w:rsidR="00A13476" w:rsidRPr="001D1EC3">
        <w:rPr>
          <w:rFonts w:ascii="Times New Roman" w:hAnsi="Times New Roman"/>
          <w:spacing w:val="25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vykazova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l</w:t>
      </w:r>
      <w:r w:rsidR="00A13476" w:rsidRPr="001D1EC3">
        <w:rPr>
          <w:rFonts w:ascii="Times New Roman" w:hAnsi="Times New Roman"/>
          <w:sz w:val="24"/>
          <w:szCs w:val="24"/>
        </w:rPr>
        <w:t>i</w:t>
      </w:r>
      <w:r w:rsidR="00A13476" w:rsidRPr="001D1EC3">
        <w:rPr>
          <w:rFonts w:ascii="Times New Roman" w:hAnsi="Times New Roman"/>
          <w:spacing w:val="42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ÚJ</w:t>
      </w:r>
      <w:r w:rsidR="00A13476" w:rsidRPr="001D1EC3">
        <w:rPr>
          <w:rFonts w:ascii="Times New Roman" w:hAnsi="Times New Roman"/>
          <w:spacing w:val="31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v</w:t>
      </w:r>
      <w:r w:rsidR="00A13476" w:rsidRPr="001D1EC3">
        <w:rPr>
          <w:rFonts w:ascii="Times New Roman" w:hAnsi="Times New Roman"/>
          <w:spacing w:val="2"/>
          <w:sz w:val="24"/>
          <w:szCs w:val="24"/>
        </w:rPr>
        <w:t> </w:t>
      </w:r>
      <w:r w:rsidR="00A13476" w:rsidRPr="001D1EC3">
        <w:rPr>
          <w:rFonts w:ascii="Times New Roman" w:hAnsi="Times New Roman"/>
          <w:sz w:val="24"/>
          <w:szCs w:val="24"/>
        </w:rPr>
        <w:t>s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k</w:t>
      </w:r>
      <w:r w:rsidR="00A13476" w:rsidRPr="001D1EC3">
        <w:rPr>
          <w:rFonts w:ascii="Times New Roman" w:hAnsi="Times New Roman"/>
          <w:sz w:val="24"/>
          <w:szCs w:val="24"/>
        </w:rPr>
        <w:t>u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p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i</w:t>
      </w:r>
      <w:r w:rsidR="00A13476" w:rsidRPr="001D1EC3">
        <w:rPr>
          <w:rFonts w:ascii="Times New Roman" w:hAnsi="Times New Roman"/>
          <w:sz w:val="24"/>
          <w:szCs w:val="24"/>
        </w:rPr>
        <w:t>ne</w:t>
      </w:r>
      <w:r w:rsidR="00A13476" w:rsidRPr="001D1EC3">
        <w:rPr>
          <w:rFonts w:ascii="Times New Roman" w:hAnsi="Times New Roman"/>
          <w:spacing w:val="29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w w:val="102"/>
          <w:sz w:val="24"/>
          <w:szCs w:val="24"/>
        </w:rPr>
        <w:t>vo</w:t>
      </w:r>
      <w:r w:rsidR="00A13476" w:rsidRPr="001D1EC3">
        <w:rPr>
          <w:rFonts w:ascii="Times New Roman" w:hAnsi="Times New Roman"/>
          <w:spacing w:val="23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s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v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o</w:t>
      </w:r>
      <w:r w:rsidR="00A13476" w:rsidRPr="001D1EC3">
        <w:rPr>
          <w:rFonts w:ascii="Times New Roman" w:hAnsi="Times New Roman"/>
          <w:sz w:val="24"/>
          <w:szCs w:val="24"/>
        </w:rPr>
        <w:t>j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i</w:t>
      </w:r>
      <w:r w:rsidR="00A13476" w:rsidRPr="001D1EC3">
        <w:rPr>
          <w:rFonts w:ascii="Times New Roman" w:hAnsi="Times New Roman"/>
          <w:spacing w:val="2"/>
          <w:sz w:val="24"/>
          <w:szCs w:val="24"/>
        </w:rPr>
        <w:t>c</w:t>
      </w:r>
      <w:r w:rsidR="00A13476" w:rsidRPr="001D1EC3">
        <w:rPr>
          <w:rFonts w:ascii="Times New Roman" w:hAnsi="Times New Roman"/>
          <w:sz w:val="24"/>
          <w:szCs w:val="24"/>
        </w:rPr>
        <w:t>h</w:t>
      </w:r>
      <w:r w:rsidR="00A13476" w:rsidRPr="001D1EC3">
        <w:rPr>
          <w:rFonts w:ascii="Times New Roman" w:hAnsi="Times New Roman"/>
          <w:spacing w:val="2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účt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o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v</w:t>
      </w:r>
      <w:r w:rsidR="00A13476" w:rsidRPr="001D1EC3">
        <w:rPr>
          <w:rFonts w:ascii="Times New Roman" w:hAnsi="Times New Roman"/>
          <w:sz w:val="24"/>
          <w:szCs w:val="24"/>
        </w:rPr>
        <w:t>n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ý</w:t>
      </w:r>
      <w:r w:rsidR="00A13476" w:rsidRPr="001D1EC3">
        <w:rPr>
          <w:rFonts w:ascii="Times New Roman" w:hAnsi="Times New Roman"/>
          <w:sz w:val="24"/>
          <w:szCs w:val="24"/>
        </w:rPr>
        <w:t>ch</w:t>
      </w:r>
      <w:r w:rsidR="00A13476" w:rsidRPr="001D1EC3">
        <w:rPr>
          <w:rFonts w:ascii="Times New Roman" w:hAnsi="Times New Roman"/>
          <w:spacing w:val="27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výkazoch</w:t>
      </w:r>
      <w:r w:rsidR="00A13476" w:rsidRPr="001D1EC3">
        <w:rPr>
          <w:rFonts w:ascii="Times New Roman" w:hAnsi="Times New Roman"/>
          <w:spacing w:val="38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k</w:t>
      </w:r>
      <w:r w:rsidR="00A13476" w:rsidRPr="001D1EC3">
        <w:rPr>
          <w:rFonts w:ascii="Times New Roman" w:hAnsi="Times New Roman"/>
          <w:spacing w:val="4"/>
          <w:sz w:val="24"/>
          <w:szCs w:val="24"/>
        </w:rPr>
        <w:t> 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3</w:t>
      </w:r>
      <w:r w:rsidR="00A13476" w:rsidRPr="001D1EC3">
        <w:rPr>
          <w:rFonts w:ascii="Times New Roman" w:hAnsi="Times New Roman"/>
          <w:sz w:val="24"/>
          <w:szCs w:val="24"/>
        </w:rPr>
        <w:t>1.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1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2</w:t>
      </w:r>
      <w:r w:rsidR="00A13476" w:rsidRPr="001D1EC3">
        <w:rPr>
          <w:rFonts w:ascii="Times New Roman" w:hAnsi="Times New Roman"/>
          <w:sz w:val="24"/>
          <w:szCs w:val="24"/>
        </w:rPr>
        <w:t>.20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1</w:t>
      </w:r>
      <w:r w:rsidR="008C2E44">
        <w:rPr>
          <w:rFonts w:ascii="Times New Roman" w:hAnsi="Times New Roman"/>
          <w:spacing w:val="-1"/>
          <w:sz w:val="24"/>
          <w:szCs w:val="24"/>
        </w:rPr>
        <w:t>5</w:t>
      </w:r>
      <w:r w:rsidR="00A13476" w:rsidRPr="001D1EC3">
        <w:rPr>
          <w:rFonts w:ascii="Times New Roman" w:hAnsi="Times New Roman"/>
          <w:sz w:val="24"/>
          <w:szCs w:val="24"/>
        </w:rPr>
        <w:t>.</w:t>
      </w:r>
    </w:p>
    <w:p w:rsidR="00A13476" w:rsidRPr="000A63F6" w:rsidRDefault="00A13476" w:rsidP="001D1EC3">
      <w:pPr>
        <w:widowControl w:val="0"/>
        <w:autoSpaceDE w:val="0"/>
        <w:autoSpaceDN w:val="0"/>
        <w:adjustRightInd w:val="0"/>
        <w:spacing w:before="39" w:after="0" w:line="244" w:lineRule="auto"/>
        <w:ind w:left="284" w:right="-32"/>
        <w:jc w:val="both"/>
        <w:rPr>
          <w:rFonts w:ascii="Times New Roman" w:hAnsi="Times New Roman"/>
          <w:w w:val="102"/>
          <w:sz w:val="24"/>
          <w:szCs w:val="24"/>
        </w:rPr>
      </w:pPr>
      <w:r w:rsidRPr="0061722F">
        <w:rPr>
          <w:rFonts w:ascii="Times New Roman" w:hAnsi="Times New Roman"/>
          <w:color w:val="FF0000"/>
          <w:sz w:val="24"/>
          <w:szCs w:val="24"/>
        </w:rPr>
        <w:tab/>
      </w:r>
      <w:r w:rsidRPr="000A63F6">
        <w:rPr>
          <w:rFonts w:ascii="Times New Roman" w:hAnsi="Times New Roman"/>
          <w:sz w:val="24"/>
          <w:szCs w:val="24"/>
        </w:rPr>
        <w:t>Okrem rozpočtových a príspevkových organizácií bolo metódou úplnej konsolidácie konsolidované aj 6 obchodných spoločností. Metódou  vlastného imania neboli zapracované pridružené účtovné jednotky. V prípade nepravých rozdielov vzniknutých z nesprávneho účtovania ÚJ v skupine boli tieto analyzované a násled</w:t>
      </w:r>
      <w:r w:rsidRPr="000A63F6">
        <w:rPr>
          <w:rFonts w:ascii="Times New Roman" w:hAnsi="Times New Roman"/>
          <w:spacing w:val="-1"/>
          <w:sz w:val="24"/>
          <w:szCs w:val="24"/>
        </w:rPr>
        <w:t>n</w:t>
      </w:r>
      <w:r w:rsidRPr="000A63F6">
        <w:rPr>
          <w:rFonts w:ascii="Times New Roman" w:hAnsi="Times New Roman"/>
          <w:sz w:val="24"/>
          <w:szCs w:val="24"/>
        </w:rPr>
        <w:t>e</w:t>
      </w:r>
      <w:r w:rsidRPr="000A63F6">
        <w:rPr>
          <w:rFonts w:ascii="Times New Roman" w:hAnsi="Times New Roman"/>
          <w:spacing w:val="1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z</w:t>
      </w:r>
      <w:r w:rsidRPr="000A63F6">
        <w:rPr>
          <w:rFonts w:ascii="Times New Roman" w:hAnsi="Times New Roman"/>
          <w:spacing w:val="-2"/>
          <w:sz w:val="24"/>
          <w:szCs w:val="24"/>
        </w:rPr>
        <w:t>ú</w:t>
      </w:r>
      <w:r w:rsidRPr="000A63F6">
        <w:rPr>
          <w:rFonts w:ascii="Times New Roman" w:hAnsi="Times New Roman"/>
          <w:sz w:val="24"/>
          <w:szCs w:val="24"/>
        </w:rPr>
        <w:t>č</w:t>
      </w:r>
      <w:r w:rsidRPr="000A63F6">
        <w:rPr>
          <w:rFonts w:ascii="Times New Roman" w:hAnsi="Times New Roman"/>
          <w:spacing w:val="-1"/>
          <w:sz w:val="24"/>
          <w:szCs w:val="24"/>
        </w:rPr>
        <w:t>t</w:t>
      </w:r>
      <w:r w:rsidRPr="000A63F6">
        <w:rPr>
          <w:rFonts w:ascii="Times New Roman" w:hAnsi="Times New Roman"/>
          <w:sz w:val="24"/>
          <w:szCs w:val="24"/>
        </w:rPr>
        <w:t>ované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cez</w:t>
      </w:r>
      <w:r w:rsidRPr="000A63F6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o</w:t>
      </w:r>
      <w:r w:rsidRPr="000A63F6">
        <w:rPr>
          <w:rFonts w:ascii="Times New Roman" w:hAnsi="Times New Roman"/>
          <w:spacing w:val="1"/>
          <w:sz w:val="24"/>
          <w:szCs w:val="24"/>
        </w:rPr>
        <w:t>p</w:t>
      </w:r>
      <w:r w:rsidRPr="000A63F6">
        <w:rPr>
          <w:rFonts w:ascii="Times New Roman" w:hAnsi="Times New Roman"/>
          <w:sz w:val="24"/>
          <w:szCs w:val="24"/>
        </w:rPr>
        <w:t>ravy</w:t>
      </w:r>
      <w:r w:rsidRPr="000A63F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0A63F6">
        <w:rPr>
          <w:rFonts w:ascii="Times New Roman" w:hAnsi="Times New Roman"/>
          <w:spacing w:val="-3"/>
          <w:sz w:val="24"/>
          <w:szCs w:val="24"/>
        </w:rPr>
        <w:t>m</w:t>
      </w:r>
      <w:r w:rsidRPr="000A63F6">
        <w:rPr>
          <w:rFonts w:ascii="Times New Roman" w:hAnsi="Times New Roman"/>
          <w:spacing w:val="-1"/>
          <w:sz w:val="24"/>
          <w:szCs w:val="24"/>
        </w:rPr>
        <w:t>i</w:t>
      </w:r>
      <w:r w:rsidRPr="000A63F6">
        <w:rPr>
          <w:rFonts w:ascii="Times New Roman" w:hAnsi="Times New Roman"/>
          <w:sz w:val="24"/>
          <w:szCs w:val="24"/>
        </w:rPr>
        <w:t>n</w:t>
      </w:r>
      <w:r w:rsidRPr="000A63F6">
        <w:rPr>
          <w:rFonts w:ascii="Times New Roman" w:hAnsi="Times New Roman"/>
          <w:spacing w:val="1"/>
          <w:sz w:val="24"/>
          <w:szCs w:val="24"/>
        </w:rPr>
        <w:t>u</w:t>
      </w:r>
      <w:r w:rsidRPr="000A63F6">
        <w:rPr>
          <w:rFonts w:ascii="Times New Roman" w:hAnsi="Times New Roman"/>
          <w:sz w:val="24"/>
          <w:szCs w:val="24"/>
        </w:rPr>
        <w:t>l</w:t>
      </w:r>
      <w:r w:rsidRPr="000A63F6">
        <w:rPr>
          <w:rFonts w:ascii="Times New Roman" w:hAnsi="Times New Roman"/>
          <w:spacing w:val="-2"/>
          <w:sz w:val="24"/>
          <w:szCs w:val="24"/>
        </w:rPr>
        <w:t>ý</w:t>
      </w:r>
      <w:r w:rsidRPr="000A63F6">
        <w:rPr>
          <w:rFonts w:ascii="Times New Roman" w:hAnsi="Times New Roman"/>
          <w:sz w:val="24"/>
          <w:szCs w:val="24"/>
        </w:rPr>
        <w:t>ch</w:t>
      </w:r>
      <w:r w:rsidRPr="000A63F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o</w:t>
      </w:r>
      <w:r w:rsidRPr="000A63F6">
        <w:rPr>
          <w:rFonts w:ascii="Times New Roman" w:hAnsi="Times New Roman"/>
          <w:spacing w:val="-2"/>
          <w:sz w:val="24"/>
          <w:szCs w:val="24"/>
        </w:rPr>
        <w:t>b</w:t>
      </w:r>
      <w:r w:rsidRPr="000A63F6">
        <w:rPr>
          <w:rFonts w:ascii="Times New Roman" w:hAnsi="Times New Roman"/>
          <w:sz w:val="24"/>
          <w:szCs w:val="24"/>
        </w:rPr>
        <w:t>d</w:t>
      </w:r>
      <w:r w:rsidRPr="000A63F6">
        <w:rPr>
          <w:rFonts w:ascii="Times New Roman" w:hAnsi="Times New Roman"/>
          <w:spacing w:val="1"/>
          <w:sz w:val="24"/>
          <w:szCs w:val="24"/>
        </w:rPr>
        <w:t>o</w:t>
      </w:r>
      <w:r w:rsidRPr="000A63F6">
        <w:rPr>
          <w:rFonts w:ascii="Times New Roman" w:hAnsi="Times New Roman"/>
          <w:spacing w:val="-2"/>
          <w:sz w:val="24"/>
          <w:szCs w:val="24"/>
        </w:rPr>
        <w:t>b</w:t>
      </w:r>
      <w:r w:rsidRPr="000A63F6">
        <w:rPr>
          <w:rFonts w:ascii="Times New Roman" w:hAnsi="Times New Roman"/>
          <w:sz w:val="24"/>
          <w:szCs w:val="24"/>
        </w:rPr>
        <w:t>í.</w:t>
      </w:r>
      <w:r w:rsidRPr="000A63F6">
        <w:rPr>
          <w:rFonts w:ascii="Times New Roman" w:hAnsi="Times New Roman"/>
          <w:spacing w:val="4"/>
          <w:sz w:val="24"/>
          <w:szCs w:val="24"/>
        </w:rPr>
        <w:t xml:space="preserve"> ÚJ </w:t>
      </w:r>
      <w:r w:rsidRPr="000A63F6">
        <w:rPr>
          <w:rFonts w:ascii="Times New Roman" w:hAnsi="Times New Roman"/>
          <w:sz w:val="24"/>
          <w:szCs w:val="24"/>
        </w:rPr>
        <w:t>prehlási</w:t>
      </w:r>
      <w:r w:rsidRPr="000A63F6">
        <w:rPr>
          <w:rFonts w:ascii="Times New Roman" w:hAnsi="Times New Roman"/>
          <w:spacing w:val="-1"/>
          <w:sz w:val="24"/>
          <w:szCs w:val="24"/>
        </w:rPr>
        <w:t>l</w:t>
      </w:r>
      <w:r w:rsidRPr="000A63F6">
        <w:rPr>
          <w:rFonts w:ascii="Times New Roman" w:hAnsi="Times New Roman"/>
          <w:sz w:val="24"/>
          <w:szCs w:val="24"/>
        </w:rPr>
        <w:t>i,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že</w:t>
      </w:r>
      <w:r w:rsidRPr="000A63F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0A63F6">
        <w:rPr>
          <w:rFonts w:ascii="Times New Roman" w:hAnsi="Times New Roman"/>
          <w:spacing w:val="-2"/>
          <w:sz w:val="24"/>
          <w:szCs w:val="24"/>
        </w:rPr>
        <w:t>o</w:t>
      </w:r>
      <w:r w:rsidRPr="000A63F6">
        <w:rPr>
          <w:rFonts w:ascii="Times New Roman" w:hAnsi="Times New Roman"/>
          <w:sz w:val="24"/>
          <w:szCs w:val="24"/>
        </w:rPr>
        <w:t>kr</w:t>
      </w:r>
      <w:r w:rsidRPr="000A63F6">
        <w:rPr>
          <w:rFonts w:ascii="Times New Roman" w:hAnsi="Times New Roman"/>
          <w:spacing w:val="1"/>
          <w:sz w:val="24"/>
          <w:szCs w:val="24"/>
        </w:rPr>
        <w:t>e</w:t>
      </w:r>
      <w:r w:rsidRPr="000A63F6">
        <w:rPr>
          <w:rFonts w:ascii="Times New Roman" w:hAnsi="Times New Roman"/>
          <w:sz w:val="24"/>
          <w:szCs w:val="24"/>
        </w:rPr>
        <w:t>m</w:t>
      </w:r>
      <w:r w:rsidRPr="000A63F6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e</w:t>
      </w:r>
      <w:r w:rsidRPr="000A63F6">
        <w:rPr>
          <w:rFonts w:ascii="Times New Roman" w:hAnsi="Times New Roman"/>
          <w:spacing w:val="-1"/>
          <w:sz w:val="24"/>
          <w:szCs w:val="24"/>
        </w:rPr>
        <w:t>l</w:t>
      </w:r>
      <w:r w:rsidRPr="000A63F6">
        <w:rPr>
          <w:rFonts w:ascii="Times New Roman" w:hAnsi="Times New Roman"/>
          <w:spacing w:val="2"/>
          <w:sz w:val="24"/>
          <w:szCs w:val="24"/>
        </w:rPr>
        <w:t>i</w:t>
      </w:r>
      <w:r w:rsidRPr="000A63F6">
        <w:rPr>
          <w:rFonts w:ascii="Times New Roman" w:hAnsi="Times New Roman"/>
          <w:spacing w:val="-3"/>
          <w:sz w:val="24"/>
          <w:szCs w:val="24"/>
        </w:rPr>
        <w:t>m</w:t>
      </w:r>
      <w:r w:rsidRPr="000A63F6">
        <w:rPr>
          <w:rFonts w:ascii="Times New Roman" w:hAnsi="Times New Roman"/>
          <w:sz w:val="24"/>
          <w:szCs w:val="24"/>
        </w:rPr>
        <w:t>in</w:t>
      </w:r>
      <w:r w:rsidRPr="000A63F6">
        <w:rPr>
          <w:rFonts w:ascii="Times New Roman" w:hAnsi="Times New Roman"/>
          <w:spacing w:val="1"/>
          <w:sz w:val="24"/>
          <w:szCs w:val="24"/>
        </w:rPr>
        <w:t>o</w:t>
      </w:r>
      <w:r w:rsidRPr="000A63F6">
        <w:rPr>
          <w:rFonts w:ascii="Times New Roman" w:hAnsi="Times New Roman"/>
          <w:spacing w:val="-2"/>
          <w:sz w:val="24"/>
          <w:szCs w:val="24"/>
        </w:rPr>
        <w:t>v</w:t>
      </w:r>
      <w:r w:rsidRPr="000A63F6">
        <w:rPr>
          <w:rFonts w:ascii="Times New Roman" w:hAnsi="Times New Roman"/>
          <w:sz w:val="24"/>
          <w:szCs w:val="24"/>
        </w:rPr>
        <w:t>an</w:t>
      </w:r>
      <w:r w:rsidRPr="000A63F6">
        <w:rPr>
          <w:rFonts w:ascii="Times New Roman" w:hAnsi="Times New Roman"/>
          <w:spacing w:val="1"/>
          <w:sz w:val="24"/>
          <w:szCs w:val="24"/>
        </w:rPr>
        <w:t>ý</w:t>
      </w:r>
      <w:r w:rsidRPr="000A63F6">
        <w:rPr>
          <w:rFonts w:ascii="Times New Roman" w:hAnsi="Times New Roman"/>
          <w:sz w:val="24"/>
          <w:szCs w:val="24"/>
        </w:rPr>
        <w:t>ch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transakcií</w:t>
      </w:r>
      <w:r w:rsidRPr="000A63F6">
        <w:rPr>
          <w:rFonts w:ascii="Times New Roman" w:hAnsi="Times New Roman"/>
          <w:spacing w:val="17"/>
          <w:sz w:val="24"/>
          <w:szCs w:val="24"/>
        </w:rPr>
        <w:t xml:space="preserve"> </w:t>
      </w:r>
      <w:r w:rsidRPr="000A63F6">
        <w:rPr>
          <w:rFonts w:ascii="Times New Roman" w:hAnsi="Times New Roman"/>
          <w:spacing w:val="1"/>
          <w:sz w:val="24"/>
          <w:szCs w:val="24"/>
        </w:rPr>
        <w:t>s</w:t>
      </w:r>
      <w:r w:rsidRPr="000A63F6">
        <w:rPr>
          <w:rFonts w:ascii="Times New Roman" w:hAnsi="Times New Roman"/>
          <w:sz w:val="24"/>
          <w:szCs w:val="24"/>
        </w:rPr>
        <w:t>a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nenac</w:t>
      </w:r>
      <w:r w:rsidRPr="000A63F6">
        <w:rPr>
          <w:rFonts w:ascii="Times New Roman" w:hAnsi="Times New Roman"/>
          <w:spacing w:val="-1"/>
          <w:sz w:val="24"/>
          <w:szCs w:val="24"/>
        </w:rPr>
        <w:t>h</w:t>
      </w:r>
      <w:r w:rsidRPr="000A63F6">
        <w:rPr>
          <w:rFonts w:ascii="Times New Roman" w:hAnsi="Times New Roman"/>
          <w:sz w:val="24"/>
          <w:szCs w:val="24"/>
        </w:rPr>
        <w:t>ádzajú</w:t>
      </w:r>
      <w:r w:rsidRPr="000A63F6">
        <w:rPr>
          <w:rFonts w:ascii="Times New Roman" w:hAnsi="Times New Roman"/>
          <w:spacing w:val="11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v</w:t>
      </w:r>
      <w:r w:rsidRPr="000A63F6">
        <w:rPr>
          <w:rFonts w:ascii="Times New Roman" w:hAnsi="Times New Roman"/>
          <w:spacing w:val="4"/>
          <w:sz w:val="24"/>
          <w:szCs w:val="24"/>
        </w:rPr>
        <w:t> </w:t>
      </w:r>
      <w:r w:rsidRPr="000A63F6">
        <w:rPr>
          <w:rFonts w:ascii="Times New Roman" w:hAnsi="Times New Roman"/>
          <w:sz w:val="24"/>
          <w:szCs w:val="24"/>
        </w:rPr>
        <w:t>ich</w:t>
      </w:r>
      <w:r w:rsidRPr="000A63F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účt</w:t>
      </w:r>
      <w:r w:rsidRPr="000A63F6">
        <w:rPr>
          <w:rFonts w:ascii="Times New Roman" w:hAnsi="Times New Roman"/>
          <w:spacing w:val="-1"/>
          <w:sz w:val="24"/>
          <w:szCs w:val="24"/>
        </w:rPr>
        <w:t>o</w:t>
      </w:r>
      <w:r w:rsidRPr="000A63F6">
        <w:rPr>
          <w:rFonts w:ascii="Times New Roman" w:hAnsi="Times New Roman"/>
          <w:spacing w:val="1"/>
          <w:sz w:val="24"/>
          <w:szCs w:val="24"/>
        </w:rPr>
        <w:t>v</w:t>
      </w:r>
      <w:r w:rsidRPr="000A63F6">
        <w:rPr>
          <w:rFonts w:ascii="Times New Roman" w:hAnsi="Times New Roman"/>
          <w:sz w:val="24"/>
          <w:szCs w:val="24"/>
        </w:rPr>
        <w:t>n</w:t>
      </w:r>
      <w:r w:rsidRPr="000A63F6">
        <w:rPr>
          <w:rFonts w:ascii="Times New Roman" w:hAnsi="Times New Roman"/>
          <w:spacing w:val="-1"/>
          <w:sz w:val="24"/>
          <w:szCs w:val="24"/>
        </w:rPr>
        <w:t>ý</w:t>
      </w:r>
      <w:r w:rsidRPr="000A63F6">
        <w:rPr>
          <w:rFonts w:ascii="Times New Roman" w:hAnsi="Times New Roman"/>
          <w:spacing w:val="1"/>
          <w:sz w:val="24"/>
          <w:szCs w:val="24"/>
        </w:rPr>
        <w:t>c</w:t>
      </w:r>
      <w:r w:rsidRPr="000A63F6">
        <w:rPr>
          <w:rFonts w:ascii="Times New Roman" w:hAnsi="Times New Roman"/>
          <w:sz w:val="24"/>
          <w:szCs w:val="24"/>
        </w:rPr>
        <w:t>h</w:t>
      </w:r>
      <w:r w:rsidRPr="000A63F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záv</w:t>
      </w:r>
      <w:r w:rsidRPr="000A63F6">
        <w:rPr>
          <w:rFonts w:ascii="Times New Roman" w:hAnsi="Times New Roman"/>
          <w:spacing w:val="-1"/>
          <w:sz w:val="24"/>
          <w:szCs w:val="24"/>
        </w:rPr>
        <w:t>i</w:t>
      </w:r>
      <w:r w:rsidRPr="000A63F6">
        <w:rPr>
          <w:rFonts w:ascii="Times New Roman" w:hAnsi="Times New Roman"/>
          <w:sz w:val="24"/>
          <w:szCs w:val="24"/>
        </w:rPr>
        <w:t>e</w:t>
      </w:r>
      <w:r w:rsidRPr="000A63F6">
        <w:rPr>
          <w:rFonts w:ascii="Times New Roman" w:hAnsi="Times New Roman"/>
          <w:spacing w:val="1"/>
          <w:sz w:val="24"/>
          <w:szCs w:val="24"/>
        </w:rPr>
        <w:t>r</w:t>
      </w:r>
      <w:r w:rsidRPr="000A63F6">
        <w:rPr>
          <w:rFonts w:ascii="Times New Roman" w:hAnsi="Times New Roman"/>
          <w:spacing w:val="-1"/>
          <w:sz w:val="24"/>
          <w:szCs w:val="24"/>
        </w:rPr>
        <w:t>k</w:t>
      </w:r>
      <w:r w:rsidRPr="000A63F6">
        <w:rPr>
          <w:rFonts w:ascii="Times New Roman" w:hAnsi="Times New Roman"/>
          <w:sz w:val="24"/>
          <w:szCs w:val="24"/>
        </w:rPr>
        <w:t>ach</w:t>
      </w:r>
      <w:r w:rsidRPr="000A63F6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ž</w:t>
      </w:r>
      <w:r w:rsidRPr="000A63F6">
        <w:rPr>
          <w:rFonts w:ascii="Times New Roman" w:hAnsi="Times New Roman"/>
          <w:spacing w:val="1"/>
          <w:sz w:val="24"/>
          <w:szCs w:val="24"/>
        </w:rPr>
        <w:t>i</w:t>
      </w:r>
      <w:r w:rsidRPr="000A63F6">
        <w:rPr>
          <w:rFonts w:ascii="Times New Roman" w:hAnsi="Times New Roman"/>
          <w:sz w:val="24"/>
          <w:szCs w:val="24"/>
        </w:rPr>
        <w:t>a</w:t>
      </w:r>
      <w:r w:rsidRPr="000A63F6">
        <w:rPr>
          <w:rFonts w:ascii="Times New Roman" w:hAnsi="Times New Roman"/>
          <w:spacing w:val="-1"/>
          <w:sz w:val="24"/>
          <w:szCs w:val="24"/>
        </w:rPr>
        <w:t>d</w:t>
      </w:r>
      <w:r w:rsidRPr="000A63F6">
        <w:rPr>
          <w:rFonts w:ascii="Times New Roman" w:hAnsi="Times New Roman"/>
          <w:sz w:val="24"/>
          <w:szCs w:val="24"/>
        </w:rPr>
        <w:t>ne</w:t>
      </w:r>
      <w:r w:rsidRPr="000A63F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0A63F6">
        <w:rPr>
          <w:rFonts w:ascii="Times New Roman" w:hAnsi="Times New Roman"/>
          <w:w w:val="102"/>
          <w:sz w:val="24"/>
          <w:szCs w:val="24"/>
        </w:rPr>
        <w:t>i</w:t>
      </w:r>
      <w:r w:rsidRPr="000A63F6">
        <w:rPr>
          <w:rFonts w:ascii="Times New Roman" w:hAnsi="Times New Roman"/>
          <w:spacing w:val="-1"/>
          <w:w w:val="102"/>
          <w:sz w:val="24"/>
          <w:szCs w:val="24"/>
        </w:rPr>
        <w:t>n</w:t>
      </w:r>
      <w:r w:rsidRPr="000A63F6">
        <w:rPr>
          <w:rFonts w:ascii="Times New Roman" w:hAnsi="Times New Roman"/>
          <w:w w:val="102"/>
          <w:sz w:val="24"/>
          <w:szCs w:val="24"/>
        </w:rPr>
        <w:t xml:space="preserve">é </w:t>
      </w:r>
      <w:r w:rsidRPr="000A63F6">
        <w:rPr>
          <w:rFonts w:ascii="Times New Roman" w:hAnsi="Times New Roman"/>
          <w:sz w:val="24"/>
          <w:szCs w:val="24"/>
        </w:rPr>
        <w:t>vzá</w:t>
      </w:r>
      <w:r w:rsidRPr="000A63F6">
        <w:rPr>
          <w:rFonts w:ascii="Times New Roman" w:hAnsi="Times New Roman"/>
          <w:spacing w:val="-1"/>
          <w:sz w:val="24"/>
          <w:szCs w:val="24"/>
        </w:rPr>
        <w:t>j</w:t>
      </w:r>
      <w:r w:rsidRPr="000A63F6">
        <w:rPr>
          <w:rFonts w:ascii="Times New Roman" w:hAnsi="Times New Roman"/>
          <w:spacing w:val="1"/>
          <w:sz w:val="24"/>
          <w:szCs w:val="24"/>
        </w:rPr>
        <w:t>o</w:t>
      </w:r>
      <w:r w:rsidRPr="000A63F6">
        <w:rPr>
          <w:rFonts w:ascii="Times New Roman" w:hAnsi="Times New Roman"/>
          <w:spacing w:val="-2"/>
          <w:sz w:val="24"/>
          <w:szCs w:val="24"/>
        </w:rPr>
        <w:t>m</w:t>
      </w:r>
      <w:r w:rsidRPr="000A63F6">
        <w:rPr>
          <w:rFonts w:ascii="Times New Roman" w:hAnsi="Times New Roman"/>
          <w:sz w:val="24"/>
          <w:szCs w:val="24"/>
        </w:rPr>
        <w:t>né</w:t>
      </w:r>
      <w:r w:rsidRPr="000A63F6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z</w:t>
      </w:r>
      <w:r w:rsidRPr="000A63F6">
        <w:rPr>
          <w:rFonts w:ascii="Times New Roman" w:hAnsi="Times New Roman"/>
          <w:spacing w:val="-2"/>
          <w:sz w:val="24"/>
          <w:szCs w:val="24"/>
        </w:rPr>
        <w:t>ú</w:t>
      </w:r>
      <w:r w:rsidRPr="000A63F6">
        <w:rPr>
          <w:rFonts w:ascii="Times New Roman" w:hAnsi="Times New Roman"/>
          <w:sz w:val="24"/>
          <w:szCs w:val="24"/>
        </w:rPr>
        <w:t>čtovac</w:t>
      </w:r>
      <w:r w:rsidRPr="000A63F6">
        <w:rPr>
          <w:rFonts w:ascii="Times New Roman" w:hAnsi="Times New Roman"/>
          <w:spacing w:val="1"/>
          <w:sz w:val="24"/>
          <w:szCs w:val="24"/>
        </w:rPr>
        <w:t>i</w:t>
      </w:r>
      <w:r w:rsidRPr="000A63F6">
        <w:rPr>
          <w:rFonts w:ascii="Times New Roman" w:hAnsi="Times New Roman"/>
          <w:sz w:val="24"/>
          <w:szCs w:val="24"/>
        </w:rPr>
        <w:t>e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w w:val="102"/>
          <w:sz w:val="24"/>
          <w:szCs w:val="24"/>
        </w:rPr>
        <w:t>vzťahy.</w:t>
      </w:r>
    </w:p>
    <w:p w:rsidR="00A13476" w:rsidRDefault="00A13476" w:rsidP="00E30B72">
      <w:pPr>
        <w:widowControl w:val="0"/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spacing w:val="17"/>
          <w:sz w:val="24"/>
          <w:szCs w:val="24"/>
        </w:rPr>
      </w:pPr>
    </w:p>
    <w:tbl>
      <w:tblPr>
        <w:tblW w:w="4686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0844"/>
        <w:gridCol w:w="2410"/>
      </w:tblGrid>
      <w:tr w:rsidR="00C87CB4" w:rsidRPr="007A1311" w:rsidTr="00CC1442">
        <w:trPr>
          <w:trHeight w:val="270"/>
        </w:trPr>
        <w:tc>
          <w:tcPr>
            <w:tcW w:w="40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  <w:t>Aktíva, pasíva, náklady, výnosy</w:t>
            </w:r>
          </w:p>
        </w:tc>
        <w:tc>
          <w:tcPr>
            <w:tcW w:w="9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  <w:t xml:space="preserve"> Suma Eliminácie </w:t>
            </w:r>
          </w:p>
        </w:tc>
      </w:tr>
      <w:tr w:rsidR="00C87CB4" w:rsidRPr="007A1311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Softvér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597 005     </w:t>
            </w:r>
          </w:p>
        </w:tc>
      </w:tr>
      <w:tr w:rsidR="00C87CB4" w:rsidRPr="007A1311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Drobný dlhodobý nehmotný majetok           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-                                30     </w:t>
            </w:r>
          </w:p>
        </w:tc>
      </w:tr>
      <w:tr w:rsidR="00C87CB4" w:rsidRPr="007A1311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Umelecké diela a zbierky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    3 362     </w:t>
            </w:r>
          </w:p>
        </w:tc>
      </w:tr>
      <w:tr w:rsidR="00C87CB4" w:rsidRPr="007A1311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45 825 941     </w:t>
            </w:r>
          </w:p>
        </w:tc>
      </w:tr>
      <w:tr w:rsidR="00C87CB4" w:rsidRPr="007A1311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Samostatné hnuteľné veci a súbory hnuteľných vecí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2 342 456     </w:t>
            </w:r>
          </w:p>
        </w:tc>
      </w:tr>
      <w:tr w:rsidR="00C87CB4" w:rsidRPr="007A1311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Dopravné prostriedky                               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13 193 005     </w:t>
            </w:r>
          </w:p>
        </w:tc>
      </w:tr>
      <w:tr w:rsidR="00C87CB4" w:rsidRPr="007A1311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Podielové cenné papiere a podiely v dcérskej účtovnej jednotke 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253 067 912     </w:t>
            </w:r>
          </w:p>
        </w:tc>
      </w:tr>
      <w:tr w:rsidR="00C87CB4" w:rsidRPr="007A1311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Zúčtovanie odvodov príjmov rozpočtových organizácií do rozpočtu zriaďovateľa                  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  32 329     </w:t>
            </w:r>
          </w:p>
        </w:tc>
      </w:tr>
      <w:tr w:rsidR="00C87CB4" w:rsidRPr="007A1311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rozpočtu obce a vyššieho územného celku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256 748 553     </w:t>
            </w:r>
          </w:p>
        </w:tc>
      </w:tr>
      <w:tr w:rsidR="00C87CB4" w:rsidRPr="007A1311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Odberatelia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4 425 830     </w:t>
            </w:r>
          </w:p>
        </w:tc>
      </w:tr>
      <w:tr w:rsidR="00C87CB4" w:rsidRPr="007A1311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Pohľadávky z nedaňových  príjmov obcí a vyšších územných celkov a rozpočtových organizácií zriadených obcou a vyšším územným celkom 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793 315     </w:t>
            </w:r>
          </w:p>
        </w:tc>
      </w:tr>
      <w:tr w:rsidR="00C87CB4" w:rsidRPr="007A1311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Iné pohľadávky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11 313 186     </w:t>
            </w:r>
          </w:p>
        </w:tc>
      </w:tr>
      <w:tr w:rsidR="00C87CB4" w:rsidRPr="007A1311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Oceňovacie rozdiely z precenenia majetku a záväzkov                  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-                      825 756     </w:t>
            </w:r>
          </w:p>
        </w:tc>
      </w:tr>
      <w:tr w:rsidR="00C87CB4" w:rsidRPr="007A1311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Oceňovacie rozdiely z kapitálových účastín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83 005 940     </w:t>
            </w:r>
          </w:p>
        </w:tc>
      </w:tr>
      <w:tr w:rsidR="00C87CB4" w:rsidRPr="007A1311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Zákonný rezervný fond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13 996 416     </w:t>
            </w:r>
          </w:p>
        </w:tc>
      </w:tr>
      <w:tr w:rsidR="00C87CB4" w:rsidRPr="007A1311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Ostatné fondy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332 971 322     </w:t>
            </w:r>
          </w:p>
        </w:tc>
      </w:tr>
      <w:tr w:rsidR="00C87CB4" w:rsidRPr="007A1311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Nevysporiadaný</w:t>
            </w:r>
            <w:proofErr w:type="spellEnd"/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výsledok hospodárenia minulých rokov                  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-                16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195 026</w:t>
            </w: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</w:p>
        </w:tc>
      </w:tr>
      <w:tr w:rsidR="00C87CB4" w:rsidRPr="007A1311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Zúčtovanie odvodov príjmov rozpočtových organizácií do rozpočtu zriaďovateľa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  32 329     </w:t>
            </w:r>
          </w:p>
        </w:tc>
      </w:tr>
      <w:tr w:rsidR="00C87CB4" w:rsidRPr="007A1311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Zúčtovanie transferov rozpočtu obce a vyššieho územného celku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256 748 520     </w:t>
            </w:r>
          </w:p>
        </w:tc>
      </w:tr>
      <w:tr w:rsidR="00C87CB4" w:rsidRPr="007A1311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Ostatné dlhodobé záväzky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27 075 471     </w:t>
            </w:r>
          </w:p>
        </w:tc>
      </w:tr>
      <w:tr w:rsidR="00C87CB4" w:rsidRPr="007A1311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Iné záväzky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4 833 111     </w:t>
            </w:r>
          </w:p>
        </w:tc>
      </w:tr>
      <w:tr w:rsidR="00C87CB4" w:rsidRPr="007A1311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Dodávatelia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5 218 465     </w:t>
            </w:r>
          </w:p>
        </w:tc>
      </w:tr>
      <w:tr w:rsidR="00C87CB4" w:rsidRPr="007A1311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Ostatné záväzky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11 313 186     </w:t>
            </w:r>
          </w:p>
        </w:tc>
      </w:tr>
      <w:tr w:rsidR="00C87CB4" w:rsidRPr="007A1311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Výnosy budúcich období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20 011 966     </w:t>
            </w:r>
          </w:p>
        </w:tc>
      </w:tr>
      <w:tr w:rsidR="00C87CB4" w:rsidRPr="007A1311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    1 990     </w:t>
            </w:r>
          </w:p>
        </w:tc>
      </w:tr>
      <w:tr w:rsidR="00C87CB4" w:rsidRPr="007A1311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447 731     </w:t>
            </w:r>
          </w:p>
        </w:tc>
      </w:tr>
      <w:tr w:rsidR="00C87CB4" w:rsidRPr="007A1311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28 004 675     </w:t>
            </w:r>
          </w:p>
        </w:tc>
      </w:tr>
      <w:tr w:rsidR="00C87CB4" w:rsidRPr="007A1311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Daň z nehnuteľností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285 046     </w:t>
            </w:r>
          </w:p>
        </w:tc>
      </w:tr>
      <w:tr w:rsidR="00C87CB4" w:rsidRPr="007A1311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Ostatné dane a poplatky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172 779     </w:t>
            </w:r>
          </w:p>
        </w:tc>
      </w:tr>
      <w:tr w:rsidR="00C87CB4" w:rsidRPr="007A1311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Ostatné náklady na prevádzkovú činnosť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    5 005     </w:t>
            </w:r>
          </w:p>
        </w:tc>
      </w:tr>
      <w:tr w:rsidR="00C87CB4" w:rsidRPr="007A1311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Odpisy dlhodobého nehmotného majetku a dlhodobého hmotného majetku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4 755 669     </w:t>
            </w:r>
          </w:p>
        </w:tc>
      </w:tr>
      <w:tr w:rsidR="00C87CB4" w:rsidRPr="007A1311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Ostatné mimoriadne</w:t>
            </w: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náklady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  15 379     </w:t>
            </w:r>
          </w:p>
        </w:tc>
      </w:tr>
      <w:tr w:rsidR="00C87CB4" w:rsidRPr="007A1311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Náklady na transfery z rozpočtu obce alebo z rozpočtu vyššieho územného celku do rozpočtových organizácií a príspevkových organizácií zriadených obcou alebo vyšším územným celkom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34 388 152     </w:t>
            </w:r>
          </w:p>
        </w:tc>
      </w:tr>
      <w:tr w:rsidR="00C87CB4" w:rsidRPr="007A1311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Náklady na transfery z rozpočtu ob</w:t>
            </w: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ce alebo z rozpočtu vyššieho úz</w:t>
            </w: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e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m</w:t>
            </w: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ného celku subjektom mimo verejnej správy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71 605 131     </w:t>
            </w:r>
          </w:p>
        </w:tc>
      </w:tr>
      <w:tr w:rsidR="00C87CB4" w:rsidRPr="007A1311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Náklady z odvodu príjmov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4 196 720     </w:t>
            </w:r>
          </w:p>
        </w:tc>
      </w:tr>
      <w:tr w:rsidR="00C87CB4" w:rsidRPr="007A1311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Tržby za vlastné výrobky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447 731     </w:t>
            </w:r>
          </w:p>
        </w:tc>
      </w:tr>
      <w:tr w:rsidR="00C87CB4" w:rsidRPr="007A1311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Tržby z predaja služieb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30 615 242     </w:t>
            </w:r>
          </w:p>
        </w:tc>
      </w:tr>
      <w:tr w:rsidR="00C87CB4" w:rsidRPr="007A1311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Daňové výnosy samosprávy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285 046     </w:t>
            </w:r>
          </w:p>
        </w:tc>
      </w:tr>
      <w:tr w:rsidR="00C87CB4" w:rsidRPr="007A1311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Výnosy z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poplatkov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183 966     </w:t>
            </w:r>
          </w:p>
        </w:tc>
      </w:tr>
      <w:tr w:rsidR="00C87CB4" w:rsidRPr="007A1311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Ostatné výnosy z prevádzkovej činnosti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67 069 352     </w:t>
            </w:r>
          </w:p>
        </w:tc>
      </w:tr>
      <w:tr w:rsidR="00C87CB4" w:rsidRPr="007A1311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Výnosy z dlhodobého finančného majetku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4 382 725     </w:t>
            </w:r>
          </w:p>
        </w:tc>
      </w:tr>
      <w:tr w:rsidR="00C87CB4" w:rsidRPr="007A1311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Ostatné finančné výnosy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      15 379     </w:t>
            </w:r>
          </w:p>
        </w:tc>
      </w:tr>
      <w:tr w:rsidR="00C87CB4" w:rsidRPr="007A1311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Výnosy z bežných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28 239 006     </w:t>
            </w:r>
          </w:p>
        </w:tc>
      </w:tr>
      <w:tr w:rsidR="00C87CB4" w:rsidRPr="007A1311" w:rsidTr="00C87CB4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Výnosy z kapitálových transferov z rozpočtu obce alebo z rozpočtu vyššieho územného celku v rozpočtových </w:t>
            </w: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lastRenderedPageBreak/>
              <w:t>organizáciách a príspevkových organizáciách zriadených obcou alebo vyšším územným celkom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                    6 027 614     </w:t>
            </w:r>
          </w:p>
        </w:tc>
      </w:tr>
      <w:tr w:rsidR="00C87CB4" w:rsidRPr="007A1311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6169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lastRenderedPageBreak/>
              <w:t>Výnosy samosprávy z odvodu rozpočtových príjmov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7A1311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              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4 373 760</w:t>
            </w: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</w:p>
        </w:tc>
      </w:tr>
    </w:tbl>
    <w:p w:rsidR="00C87CB4" w:rsidRDefault="00C87CB4" w:rsidP="00C87CB4">
      <w:pPr>
        <w:widowControl w:val="0"/>
        <w:tabs>
          <w:tab w:val="left" w:pos="0"/>
          <w:tab w:val="left" w:pos="480"/>
        </w:tabs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spacing w:val="17"/>
          <w:sz w:val="24"/>
          <w:szCs w:val="24"/>
        </w:rPr>
      </w:pPr>
    </w:p>
    <w:tbl>
      <w:tblPr>
        <w:tblW w:w="4686" w:type="pct"/>
        <w:tblCellMar>
          <w:left w:w="70" w:type="dxa"/>
          <w:right w:w="70" w:type="dxa"/>
        </w:tblCellMar>
        <w:tblLook w:val="04A0"/>
      </w:tblPr>
      <w:tblGrid>
        <w:gridCol w:w="10844"/>
        <w:gridCol w:w="2410"/>
      </w:tblGrid>
      <w:tr w:rsidR="00C87CB4" w:rsidRPr="0021768C" w:rsidTr="00CC1442">
        <w:trPr>
          <w:trHeight w:val="270"/>
        </w:trPr>
        <w:tc>
          <w:tcPr>
            <w:tcW w:w="40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21768C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21768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Podnikatelská</w:t>
            </w:r>
            <w:proofErr w:type="spellEnd"/>
            <w:r w:rsidRPr="0021768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činnosť</w:t>
            </w:r>
          </w:p>
        </w:tc>
        <w:tc>
          <w:tcPr>
            <w:tcW w:w="9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21768C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1768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C87CB4" w:rsidRPr="0021768C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21768C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1768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Daň z nehnuteľností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21768C" w:rsidRDefault="00C87CB4" w:rsidP="00CC144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7A1311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285 046     </w:t>
            </w:r>
          </w:p>
        </w:tc>
      </w:tr>
      <w:tr w:rsidR="00C87CB4" w:rsidRPr="0021768C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21768C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1768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Tržby za vlastné výrobky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21768C" w:rsidRDefault="00C87CB4" w:rsidP="00CC144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447 731</w:t>
            </w:r>
          </w:p>
        </w:tc>
      </w:tr>
      <w:tr w:rsidR="00C87CB4" w:rsidRPr="0021768C" w:rsidTr="00CC1442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21768C" w:rsidRDefault="00C87CB4" w:rsidP="00CC1442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</w:pPr>
            <w:r w:rsidRPr="0021768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  <w:t xml:space="preserve">C e l k o m 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87CB4" w:rsidRPr="0021768C" w:rsidRDefault="00C87CB4" w:rsidP="00CC144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732 777</w:t>
            </w:r>
          </w:p>
        </w:tc>
      </w:tr>
    </w:tbl>
    <w:p w:rsidR="00C87CB4" w:rsidRDefault="00C87CB4" w:rsidP="00E30B72">
      <w:pPr>
        <w:widowControl w:val="0"/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spacing w:val="17"/>
          <w:sz w:val="24"/>
          <w:szCs w:val="24"/>
        </w:rPr>
      </w:pPr>
    </w:p>
    <w:p w:rsidR="00C87CB4" w:rsidRDefault="00C87CB4" w:rsidP="00E30B72">
      <w:pPr>
        <w:widowControl w:val="0"/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spacing w:val="17"/>
          <w:sz w:val="24"/>
          <w:szCs w:val="24"/>
        </w:rPr>
      </w:pPr>
    </w:p>
    <w:p w:rsidR="00C87CB4" w:rsidRDefault="00C87CB4" w:rsidP="00E30B72">
      <w:pPr>
        <w:widowControl w:val="0"/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spacing w:val="17"/>
          <w:sz w:val="24"/>
          <w:szCs w:val="24"/>
        </w:rPr>
      </w:pPr>
    </w:p>
    <w:p w:rsidR="00C87CB4" w:rsidRDefault="00C87CB4" w:rsidP="00E30B72">
      <w:pPr>
        <w:widowControl w:val="0"/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spacing w:val="17"/>
          <w:sz w:val="24"/>
          <w:szCs w:val="24"/>
        </w:rPr>
      </w:pPr>
    </w:p>
    <w:p w:rsidR="00C87CB4" w:rsidRDefault="00C87CB4" w:rsidP="00E30B72">
      <w:pPr>
        <w:widowControl w:val="0"/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spacing w:val="17"/>
          <w:sz w:val="24"/>
          <w:szCs w:val="24"/>
        </w:rPr>
      </w:pPr>
    </w:p>
    <w:p w:rsidR="00A13476" w:rsidRPr="002C51E5" w:rsidRDefault="00A13476" w:rsidP="002C51E5">
      <w:pPr>
        <w:widowControl w:val="0"/>
        <w:autoSpaceDE w:val="0"/>
        <w:autoSpaceDN w:val="0"/>
        <w:adjustRightInd w:val="0"/>
        <w:spacing w:before="75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Č</w:t>
      </w:r>
      <w:r w:rsidRPr="002C51E5">
        <w:rPr>
          <w:rFonts w:ascii="Times New Roman" w:hAnsi="Times New Roman"/>
          <w:b/>
          <w:bCs/>
          <w:sz w:val="24"/>
          <w:szCs w:val="24"/>
        </w:rPr>
        <w:t>l.</w:t>
      </w:r>
      <w:r w:rsidRPr="002C51E5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III</w:t>
      </w:r>
    </w:p>
    <w:p w:rsidR="00A13476" w:rsidRPr="002C51E5" w:rsidRDefault="00A13476" w:rsidP="002C51E5">
      <w:pPr>
        <w:widowControl w:val="0"/>
        <w:autoSpaceDE w:val="0"/>
        <w:autoSpaceDN w:val="0"/>
        <w:adjustRightInd w:val="0"/>
        <w:spacing w:before="6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  <w:r w:rsidRPr="002C51E5">
        <w:rPr>
          <w:rFonts w:ascii="Times New Roman" w:hAnsi="Times New Roman"/>
          <w:b/>
          <w:bCs/>
          <w:sz w:val="24"/>
          <w:szCs w:val="24"/>
        </w:rPr>
        <w:t>In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f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o</w:t>
      </w:r>
      <w:r w:rsidRPr="002C51E5">
        <w:rPr>
          <w:rFonts w:ascii="Times New Roman" w:hAnsi="Times New Roman"/>
          <w:b/>
          <w:bCs/>
          <w:sz w:val="24"/>
          <w:szCs w:val="24"/>
        </w:rPr>
        <w:t>r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m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á</w:t>
      </w:r>
      <w:r w:rsidRPr="002C51E5">
        <w:rPr>
          <w:rFonts w:ascii="Times New Roman" w:hAnsi="Times New Roman"/>
          <w:b/>
          <w:bCs/>
          <w:sz w:val="24"/>
          <w:szCs w:val="24"/>
        </w:rPr>
        <w:t>cie</w:t>
      </w:r>
      <w:r w:rsidRPr="002C51E5">
        <w:rPr>
          <w:rFonts w:ascii="Times New Roman" w:hAnsi="Times New Roman"/>
          <w:b/>
          <w:bCs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sz w:val="24"/>
          <w:szCs w:val="24"/>
        </w:rPr>
        <w:t>o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 ú</w:t>
      </w:r>
      <w:r w:rsidRPr="002C51E5">
        <w:rPr>
          <w:rFonts w:ascii="Times New Roman" w:hAnsi="Times New Roman"/>
          <w:b/>
          <w:bCs/>
          <w:sz w:val="24"/>
          <w:szCs w:val="24"/>
        </w:rPr>
        <w:t>dajoch</w:t>
      </w:r>
      <w:r w:rsidRPr="002C51E5"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 w:rsidRPr="002C51E5">
        <w:rPr>
          <w:rFonts w:ascii="Times New Roman" w:hAnsi="Times New Roman"/>
          <w:b/>
          <w:bCs/>
          <w:sz w:val="24"/>
          <w:szCs w:val="24"/>
        </w:rPr>
        <w:t>tív</w:t>
      </w:r>
      <w:r w:rsidRPr="002C51E5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a</w:t>
      </w:r>
      <w:r w:rsidRPr="002C51E5">
        <w:rPr>
          <w:rFonts w:ascii="Times New Roman" w:hAnsi="Times New Roman"/>
          <w:b/>
          <w:bCs/>
          <w:spacing w:val="2"/>
          <w:sz w:val="24"/>
          <w:szCs w:val="24"/>
        </w:rPr>
        <w:t> 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pasív</w:t>
      </w:r>
    </w:p>
    <w:p w:rsidR="00A13476" w:rsidRPr="002C51E5" w:rsidRDefault="00A13476" w:rsidP="00F51770">
      <w:pPr>
        <w:widowControl w:val="0"/>
        <w:autoSpaceDE w:val="0"/>
        <w:autoSpaceDN w:val="0"/>
        <w:adjustRightInd w:val="0"/>
        <w:spacing w:before="5" w:after="0" w:line="220" w:lineRule="exact"/>
        <w:rPr>
          <w:rFonts w:ascii="Times New Roman" w:hAnsi="Times New Roman"/>
          <w:sz w:val="24"/>
          <w:szCs w:val="24"/>
        </w:rPr>
      </w:pPr>
    </w:p>
    <w:p w:rsidR="00B174BD" w:rsidRPr="00B174BD" w:rsidRDefault="00A13476" w:rsidP="00B174BD">
      <w:pPr>
        <w:widowControl w:val="0"/>
        <w:autoSpaceDE w:val="0"/>
        <w:autoSpaceDN w:val="0"/>
        <w:adjustRightInd w:val="0"/>
        <w:spacing w:after="0" w:line="240" w:lineRule="auto"/>
        <w:ind w:left="502"/>
        <w:rPr>
          <w:rFonts w:ascii="Times New Roman" w:hAnsi="Times New Roman"/>
          <w:w w:val="102"/>
          <w:sz w:val="24"/>
          <w:szCs w:val="24"/>
        </w:rPr>
      </w:pPr>
      <w:r w:rsidRPr="002C51E5">
        <w:rPr>
          <w:rFonts w:ascii="Times New Roman" w:hAnsi="Times New Roman"/>
          <w:sz w:val="24"/>
          <w:szCs w:val="24"/>
        </w:rPr>
        <w:t>Údaje</w:t>
      </w:r>
      <w:r w:rsidRPr="002C51E5">
        <w:rPr>
          <w:rFonts w:ascii="Times New Roman" w:hAnsi="Times New Roman"/>
          <w:spacing w:val="10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o</w:t>
      </w:r>
      <w:r w:rsidRPr="002C51E5">
        <w:rPr>
          <w:rFonts w:ascii="Times New Roman" w:hAnsi="Times New Roman"/>
          <w:spacing w:val="4"/>
          <w:sz w:val="24"/>
          <w:szCs w:val="24"/>
        </w:rPr>
        <w:t> </w:t>
      </w:r>
      <w:r w:rsidRPr="002C51E5">
        <w:rPr>
          <w:rFonts w:ascii="Times New Roman" w:hAnsi="Times New Roman"/>
          <w:sz w:val="24"/>
          <w:szCs w:val="24"/>
        </w:rPr>
        <w:t>konso</w:t>
      </w:r>
      <w:r w:rsidRPr="002C51E5">
        <w:rPr>
          <w:rFonts w:ascii="Times New Roman" w:hAnsi="Times New Roman"/>
          <w:spacing w:val="1"/>
          <w:sz w:val="24"/>
          <w:szCs w:val="24"/>
        </w:rPr>
        <w:t>l</w:t>
      </w:r>
      <w:r w:rsidRPr="002C51E5">
        <w:rPr>
          <w:rFonts w:ascii="Times New Roman" w:hAnsi="Times New Roman"/>
          <w:spacing w:val="-1"/>
          <w:sz w:val="24"/>
          <w:szCs w:val="24"/>
        </w:rPr>
        <w:t>i</w:t>
      </w:r>
      <w:r w:rsidRPr="002C51E5">
        <w:rPr>
          <w:rFonts w:ascii="Times New Roman" w:hAnsi="Times New Roman"/>
          <w:sz w:val="24"/>
          <w:szCs w:val="24"/>
        </w:rPr>
        <w:t>dov</w:t>
      </w:r>
      <w:r w:rsidRPr="002C51E5">
        <w:rPr>
          <w:rFonts w:ascii="Times New Roman" w:hAnsi="Times New Roman"/>
          <w:spacing w:val="1"/>
          <w:sz w:val="24"/>
          <w:szCs w:val="24"/>
        </w:rPr>
        <w:t>a</w:t>
      </w:r>
      <w:r w:rsidRPr="002C51E5">
        <w:rPr>
          <w:rFonts w:ascii="Times New Roman" w:hAnsi="Times New Roman"/>
          <w:spacing w:val="-1"/>
          <w:sz w:val="24"/>
          <w:szCs w:val="24"/>
        </w:rPr>
        <w:t>n</w:t>
      </w:r>
      <w:r w:rsidRPr="002C51E5">
        <w:rPr>
          <w:rFonts w:ascii="Times New Roman" w:hAnsi="Times New Roman"/>
          <w:spacing w:val="2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m</w:t>
      </w:r>
      <w:r w:rsidRPr="002C51E5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ce</w:t>
      </w:r>
      <w:r w:rsidRPr="002C51E5">
        <w:rPr>
          <w:rFonts w:ascii="Times New Roman" w:hAnsi="Times New Roman"/>
          <w:spacing w:val="1"/>
          <w:sz w:val="24"/>
          <w:szCs w:val="24"/>
        </w:rPr>
        <w:t>lk</w:t>
      </w:r>
      <w:r w:rsidRPr="002C51E5">
        <w:rPr>
          <w:rFonts w:ascii="Times New Roman" w:hAnsi="Times New Roman"/>
          <w:sz w:val="24"/>
          <w:szCs w:val="24"/>
        </w:rPr>
        <w:t>u</w:t>
      </w:r>
      <w:r w:rsidRPr="002C51E5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ko</w:t>
      </w:r>
      <w:r w:rsidRPr="002C51E5">
        <w:rPr>
          <w:rFonts w:ascii="Times New Roman" w:hAnsi="Times New Roman"/>
          <w:spacing w:val="-1"/>
          <w:sz w:val="24"/>
          <w:szCs w:val="24"/>
        </w:rPr>
        <w:t>n</w:t>
      </w:r>
      <w:r w:rsidRPr="002C51E5">
        <w:rPr>
          <w:rFonts w:ascii="Times New Roman" w:hAnsi="Times New Roman"/>
          <w:spacing w:val="1"/>
          <w:sz w:val="24"/>
          <w:szCs w:val="24"/>
        </w:rPr>
        <w:t>s</w:t>
      </w:r>
      <w:r w:rsidRPr="002C51E5">
        <w:rPr>
          <w:rFonts w:ascii="Times New Roman" w:hAnsi="Times New Roman"/>
          <w:spacing w:val="-1"/>
          <w:sz w:val="24"/>
          <w:szCs w:val="24"/>
        </w:rPr>
        <w:t>o</w:t>
      </w:r>
      <w:r w:rsidRPr="002C51E5">
        <w:rPr>
          <w:rFonts w:ascii="Times New Roman" w:hAnsi="Times New Roman"/>
          <w:spacing w:val="1"/>
          <w:sz w:val="24"/>
          <w:szCs w:val="24"/>
        </w:rPr>
        <w:t>l</w:t>
      </w:r>
      <w:r w:rsidRPr="002C51E5">
        <w:rPr>
          <w:rFonts w:ascii="Times New Roman" w:hAnsi="Times New Roman"/>
          <w:sz w:val="24"/>
          <w:szCs w:val="24"/>
        </w:rPr>
        <w:t>i</w:t>
      </w:r>
      <w:r w:rsidRPr="002C51E5">
        <w:rPr>
          <w:rFonts w:ascii="Times New Roman" w:hAnsi="Times New Roman"/>
          <w:spacing w:val="-1"/>
          <w:sz w:val="24"/>
          <w:szCs w:val="24"/>
        </w:rPr>
        <w:t>d</w:t>
      </w:r>
      <w:r w:rsidRPr="002C51E5">
        <w:rPr>
          <w:rFonts w:ascii="Times New Roman" w:hAnsi="Times New Roman"/>
          <w:spacing w:val="1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vanej</w:t>
      </w:r>
      <w:r w:rsidRPr="002C51E5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spacing w:val="-2"/>
          <w:sz w:val="24"/>
          <w:szCs w:val="24"/>
        </w:rPr>
        <w:t>ú</w:t>
      </w:r>
      <w:r w:rsidRPr="002C51E5">
        <w:rPr>
          <w:rFonts w:ascii="Times New Roman" w:hAnsi="Times New Roman"/>
          <w:sz w:val="24"/>
          <w:szCs w:val="24"/>
        </w:rPr>
        <w:t>č</w:t>
      </w:r>
      <w:r w:rsidRPr="002C51E5">
        <w:rPr>
          <w:rFonts w:ascii="Times New Roman" w:hAnsi="Times New Roman"/>
          <w:spacing w:val="-1"/>
          <w:sz w:val="24"/>
          <w:szCs w:val="24"/>
        </w:rPr>
        <w:t>t</w:t>
      </w:r>
      <w:r w:rsidRPr="002C51E5">
        <w:rPr>
          <w:rFonts w:ascii="Times New Roman" w:hAnsi="Times New Roman"/>
          <w:sz w:val="24"/>
          <w:szCs w:val="24"/>
        </w:rPr>
        <w:t>o</w:t>
      </w:r>
      <w:r w:rsidRPr="002C51E5">
        <w:rPr>
          <w:rFonts w:ascii="Times New Roman" w:hAnsi="Times New Roman"/>
          <w:spacing w:val="1"/>
          <w:sz w:val="24"/>
          <w:szCs w:val="24"/>
        </w:rPr>
        <w:t>v</w:t>
      </w:r>
      <w:r w:rsidRPr="002C51E5">
        <w:rPr>
          <w:rFonts w:ascii="Times New Roman" w:hAnsi="Times New Roman"/>
          <w:sz w:val="24"/>
          <w:szCs w:val="24"/>
        </w:rPr>
        <w:t>nej</w:t>
      </w:r>
      <w:r w:rsidRPr="002C51E5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zá</w:t>
      </w:r>
      <w:r w:rsidRPr="002C51E5">
        <w:rPr>
          <w:rFonts w:ascii="Times New Roman" w:hAnsi="Times New Roman"/>
          <w:spacing w:val="1"/>
          <w:sz w:val="24"/>
          <w:szCs w:val="24"/>
        </w:rPr>
        <w:t>v</w:t>
      </w:r>
      <w:r w:rsidRPr="002C51E5">
        <w:rPr>
          <w:rFonts w:ascii="Times New Roman" w:hAnsi="Times New Roman"/>
          <w:spacing w:val="-1"/>
          <w:sz w:val="24"/>
          <w:szCs w:val="24"/>
        </w:rPr>
        <w:t>i</w:t>
      </w:r>
      <w:r w:rsidRPr="002C51E5">
        <w:rPr>
          <w:rFonts w:ascii="Times New Roman" w:hAnsi="Times New Roman"/>
          <w:sz w:val="24"/>
          <w:szCs w:val="24"/>
        </w:rPr>
        <w:t>e</w:t>
      </w:r>
      <w:r w:rsidRPr="002C51E5">
        <w:rPr>
          <w:rFonts w:ascii="Times New Roman" w:hAnsi="Times New Roman"/>
          <w:spacing w:val="1"/>
          <w:sz w:val="24"/>
          <w:szCs w:val="24"/>
        </w:rPr>
        <w:t>r</w:t>
      </w:r>
      <w:r w:rsidRPr="002C51E5">
        <w:rPr>
          <w:rFonts w:ascii="Times New Roman" w:hAnsi="Times New Roman"/>
          <w:sz w:val="24"/>
          <w:szCs w:val="24"/>
        </w:rPr>
        <w:t>ky</w:t>
      </w:r>
      <w:r w:rsidRPr="002C51E5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spacing w:val="-1"/>
          <w:sz w:val="24"/>
          <w:szCs w:val="24"/>
        </w:rPr>
        <w:t>ú</w:t>
      </w:r>
      <w:r w:rsidRPr="002C51E5">
        <w:rPr>
          <w:rFonts w:ascii="Times New Roman" w:hAnsi="Times New Roman"/>
          <w:sz w:val="24"/>
          <w:szCs w:val="24"/>
        </w:rPr>
        <w:t>čt</w:t>
      </w:r>
      <w:r w:rsidRPr="002C51E5">
        <w:rPr>
          <w:rFonts w:ascii="Times New Roman" w:hAnsi="Times New Roman"/>
          <w:spacing w:val="-1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vnej</w:t>
      </w:r>
      <w:r w:rsidRPr="002C51E5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jed</w:t>
      </w:r>
      <w:r w:rsidRPr="002C51E5">
        <w:rPr>
          <w:rFonts w:ascii="Times New Roman" w:hAnsi="Times New Roman"/>
          <w:spacing w:val="-1"/>
          <w:sz w:val="24"/>
          <w:szCs w:val="24"/>
        </w:rPr>
        <w:t>n</w:t>
      </w:r>
      <w:r w:rsidRPr="002C51E5">
        <w:rPr>
          <w:rFonts w:ascii="Times New Roman" w:hAnsi="Times New Roman"/>
          <w:spacing w:val="1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tky</w:t>
      </w:r>
      <w:r w:rsidRPr="002C51E5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verejnej</w:t>
      </w:r>
      <w:r w:rsidRPr="002C51E5">
        <w:rPr>
          <w:rFonts w:ascii="Times New Roman" w:hAnsi="Times New Roman"/>
          <w:spacing w:val="14"/>
          <w:sz w:val="24"/>
          <w:szCs w:val="24"/>
        </w:rPr>
        <w:t xml:space="preserve"> </w:t>
      </w:r>
      <w:r w:rsidRPr="002C51E5">
        <w:rPr>
          <w:rFonts w:ascii="Times New Roman" w:hAnsi="Times New Roman"/>
          <w:w w:val="102"/>
          <w:sz w:val="24"/>
          <w:szCs w:val="24"/>
        </w:rPr>
        <w:t>sp</w:t>
      </w:r>
      <w:r w:rsidRPr="002C51E5">
        <w:rPr>
          <w:rFonts w:ascii="Times New Roman" w:hAnsi="Times New Roman"/>
          <w:spacing w:val="1"/>
          <w:w w:val="102"/>
          <w:sz w:val="24"/>
          <w:szCs w:val="24"/>
        </w:rPr>
        <w:t>r</w:t>
      </w:r>
      <w:r w:rsidRPr="002C51E5">
        <w:rPr>
          <w:rFonts w:ascii="Times New Roman" w:hAnsi="Times New Roman"/>
          <w:w w:val="102"/>
          <w:sz w:val="24"/>
          <w:szCs w:val="24"/>
        </w:rPr>
        <w:t>á</w:t>
      </w:r>
      <w:r w:rsidRPr="002C51E5">
        <w:rPr>
          <w:rFonts w:ascii="Times New Roman" w:hAnsi="Times New Roman"/>
          <w:spacing w:val="-1"/>
          <w:w w:val="102"/>
          <w:sz w:val="24"/>
          <w:szCs w:val="24"/>
        </w:rPr>
        <w:t>v</w:t>
      </w:r>
      <w:r w:rsidRPr="002C51E5">
        <w:rPr>
          <w:rFonts w:ascii="Times New Roman" w:hAnsi="Times New Roman"/>
          <w:w w:val="102"/>
          <w:sz w:val="24"/>
          <w:szCs w:val="24"/>
        </w:rPr>
        <w:t>y</w:t>
      </w:r>
      <w:r w:rsidR="00B04F6E">
        <w:rPr>
          <w:rFonts w:ascii="Times New Roman" w:hAnsi="Times New Roman"/>
          <w:w w:val="102"/>
          <w:sz w:val="24"/>
          <w:szCs w:val="24"/>
        </w:rPr>
        <w:t xml:space="preserve"> – Tabuľka </w:t>
      </w:r>
      <w:r w:rsidR="00065362">
        <w:rPr>
          <w:rFonts w:ascii="Times New Roman" w:hAnsi="Times New Roman"/>
          <w:w w:val="102"/>
          <w:sz w:val="24"/>
          <w:szCs w:val="24"/>
        </w:rPr>
        <w:t xml:space="preserve">č. </w:t>
      </w:r>
      <w:r w:rsidR="00B04F6E">
        <w:rPr>
          <w:rFonts w:ascii="Times New Roman" w:hAnsi="Times New Roman"/>
          <w:w w:val="102"/>
          <w:sz w:val="24"/>
          <w:szCs w:val="24"/>
        </w:rPr>
        <w:t>1</w:t>
      </w:r>
    </w:p>
    <w:p w:rsidR="00065362" w:rsidRDefault="00626A2A" w:rsidP="00B174BD">
      <w:pPr>
        <w:widowControl w:val="0"/>
        <w:autoSpaceDE w:val="0"/>
        <w:autoSpaceDN w:val="0"/>
        <w:adjustRightInd w:val="0"/>
        <w:spacing w:before="120" w:after="0" w:line="240" w:lineRule="auto"/>
        <w:ind w:left="50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významných položiek aktív a pasív za bežné účtovné obdobie a bezprostredne predchádzajúce účtovné obdobie o:</w:t>
      </w:r>
    </w:p>
    <w:p w:rsidR="00626A2A" w:rsidRPr="00626A2A" w:rsidRDefault="00626A2A" w:rsidP="00B174BD">
      <w:pPr>
        <w:widowControl w:val="0"/>
        <w:numPr>
          <w:ilvl w:val="0"/>
          <w:numId w:val="29"/>
        </w:numPr>
        <w:autoSpaceDE w:val="0"/>
        <w:autoSpaceDN w:val="0"/>
        <w:adjustRightInd w:val="0"/>
        <w:spacing w:before="120"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</w:t>
      </w:r>
      <w:r w:rsidR="00A13476" w:rsidRPr="00CB17B1">
        <w:rPr>
          <w:rFonts w:ascii="Times New Roman" w:hAnsi="Times New Roman"/>
          <w:sz w:val="24"/>
          <w:szCs w:val="24"/>
        </w:rPr>
        <w:t>rehľade</w:t>
      </w:r>
      <w:r w:rsidR="00A13476" w:rsidRPr="00CB17B1">
        <w:rPr>
          <w:rFonts w:ascii="Times New Roman" w:hAnsi="Times New Roman"/>
          <w:spacing w:val="9"/>
          <w:sz w:val="24"/>
          <w:szCs w:val="24"/>
        </w:rPr>
        <w:t xml:space="preserve"> </w:t>
      </w:r>
      <w:r w:rsidR="00B174BD">
        <w:rPr>
          <w:rFonts w:ascii="Times New Roman" w:hAnsi="Times New Roman"/>
          <w:spacing w:val="9"/>
          <w:sz w:val="24"/>
          <w:szCs w:val="24"/>
        </w:rPr>
        <w:t>a</w:t>
      </w:r>
      <w:r w:rsidR="00A13476" w:rsidRPr="00CB17B1">
        <w:rPr>
          <w:rFonts w:ascii="Times New Roman" w:hAnsi="Times New Roman"/>
          <w:spacing w:val="2"/>
          <w:sz w:val="24"/>
          <w:szCs w:val="24"/>
        </w:rPr>
        <w:t> </w:t>
      </w:r>
      <w:r w:rsidR="00A13476" w:rsidRPr="00CB17B1">
        <w:rPr>
          <w:rFonts w:ascii="Times New Roman" w:hAnsi="Times New Roman"/>
          <w:sz w:val="24"/>
          <w:szCs w:val="24"/>
        </w:rPr>
        <w:t>po</w:t>
      </w:r>
      <w:r w:rsidR="00A13476" w:rsidRPr="00CB17B1">
        <w:rPr>
          <w:rFonts w:ascii="Times New Roman" w:hAnsi="Times New Roman"/>
          <w:spacing w:val="-2"/>
          <w:sz w:val="24"/>
          <w:szCs w:val="24"/>
        </w:rPr>
        <w:t>h</w:t>
      </w:r>
      <w:r w:rsidR="00A13476" w:rsidRPr="00CB17B1">
        <w:rPr>
          <w:rFonts w:ascii="Times New Roman" w:hAnsi="Times New Roman"/>
          <w:spacing w:val="1"/>
          <w:sz w:val="24"/>
          <w:szCs w:val="24"/>
        </w:rPr>
        <w:t>y</w:t>
      </w:r>
      <w:r w:rsidR="00A13476" w:rsidRPr="00CB17B1">
        <w:rPr>
          <w:rFonts w:ascii="Times New Roman" w:hAnsi="Times New Roman"/>
          <w:sz w:val="24"/>
          <w:szCs w:val="24"/>
        </w:rPr>
        <w:t>be</w:t>
      </w:r>
      <w:r w:rsidR="00A13476" w:rsidRPr="00CB17B1">
        <w:rPr>
          <w:rFonts w:ascii="Times New Roman" w:hAnsi="Times New Roman"/>
          <w:spacing w:val="6"/>
          <w:sz w:val="24"/>
          <w:szCs w:val="24"/>
        </w:rPr>
        <w:t xml:space="preserve"> </w:t>
      </w:r>
      <w:r w:rsidR="00A13476" w:rsidRPr="00CB17B1">
        <w:rPr>
          <w:rFonts w:ascii="Times New Roman" w:hAnsi="Times New Roman"/>
          <w:spacing w:val="-2"/>
          <w:sz w:val="24"/>
          <w:szCs w:val="24"/>
        </w:rPr>
        <w:t>v</w:t>
      </w:r>
      <w:r w:rsidR="00A13476" w:rsidRPr="00CB17B1">
        <w:rPr>
          <w:rFonts w:ascii="Times New Roman" w:hAnsi="Times New Roman"/>
          <w:sz w:val="24"/>
          <w:szCs w:val="24"/>
        </w:rPr>
        <w:t>lastné</w:t>
      </w:r>
      <w:r w:rsidR="00A13476" w:rsidRPr="00CB17B1">
        <w:rPr>
          <w:rFonts w:ascii="Times New Roman" w:hAnsi="Times New Roman"/>
          <w:spacing w:val="-1"/>
          <w:sz w:val="24"/>
          <w:szCs w:val="24"/>
        </w:rPr>
        <w:t>h</w:t>
      </w:r>
      <w:r w:rsidR="00A13476" w:rsidRPr="00CB17B1">
        <w:rPr>
          <w:rFonts w:ascii="Times New Roman" w:hAnsi="Times New Roman"/>
          <w:sz w:val="24"/>
          <w:szCs w:val="24"/>
        </w:rPr>
        <w:t>o</w:t>
      </w:r>
      <w:r w:rsidR="00A13476" w:rsidRPr="00CB17B1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CB17B1">
        <w:rPr>
          <w:rFonts w:ascii="Times New Roman" w:hAnsi="Times New Roman"/>
          <w:spacing w:val="1"/>
          <w:w w:val="102"/>
          <w:sz w:val="24"/>
          <w:szCs w:val="24"/>
        </w:rPr>
        <w:t>i</w:t>
      </w:r>
      <w:r w:rsidR="00A13476" w:rsidRPr="00CB17B1">
        <w:rPr>
          <w:rFonts w:ascii="Times New Roman" w:hAnsi="Times New Roman"/>
          <w:spacing w:val="-3"/>
          <w:w w:val="102"/>
          <w:sz w:val="24"/>
          <w:szCs w:val="24"/>
        </w:rPr>
        <w:t>m</w:t>
      </w:r>
      <w:r w:rsidR="00A13476" w:rsidRPr="00CB17B1">
        <w:rPr>
          <w:rFonts w:ascii="Times New Roman" w:hAnsi="Times New Roman"/>
          <w:spacing w:val="1"/>
          <w:w w:val="102"/>
          <w:sz w:val="24"/>
          <w:szCs w:val="24"/>
        </w:rPr>
        <w:t>a</w:t>
      </w:r>
      <w:r w:rsidR="00A13476" w:rsidRPr="00CB17B1">
        <w:rPr>
          <w:rFonts w:ascii="Times New Roman" w:hAnsi="Times New Roman"/>
          <w:w w:val="102"/>
          <w:sz w:val="24"/>
          <w:szCs w:val="24"/>
        </w:rPr>
        <w:t>n</w:t>
      </w:r>
      <w:r w:rsidR="00A13476" w:rsidRPr="00CB17B1">
        <w:rPr>
          <w:rFonts w:ascii="Times New Roman" w:hAnsi="Times New Roman"/>
          <w:spacing w:val="-1"/>
          <w:w w:val="102"/>
          <w:sz w:val="24"/>
          <w:szCs w:val="24"/>
        </w:rPr>
        <w:t>i</w:t>
      </w:r>
      <w:r w:rsidR="00A13476" w:rsidRPr="00CB17B1">
        <w:rPr>
          <w:rFonts w:ascii="Times New Roman" w:hAnsi="Times New Roman"/>
          <w:w w:val="102"/>
          <w:sz w:val="24"/>
          <w:szCs w:val="24"/>
        </w:rPr>
        <w:t xml:space="preserve">a </w:t>
      </w:r>
      <w:r w:rsidR="00065362">
        <w:rPr>
          <w:rFonts w:ascii="Times New Roman" w:hAnsi="Times New Roman"/>
          <w:w w:val="102"/>
          <w:sz w:val="24"/>
          <w:szCs w:val="24"/>
        </w:rPr>
        <w:t>od 1.1.201</w:t>
      </w:r>
      <w:r w:rsidR="008C2E44">
        <w:rPr>
          <w:rFonts w:ascii="Times New Roman" w:hAnsi="Times New Roman"/>
          <w:w w:val="102"/>
          <w:sz w:val="24"/>
          <w:szCs w:val="24"/>
        </w:rPr>
        <w:t>5</w:t>
      </w:r>
      <w:r w:rsidR="00065362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8C2E44">
        <w:rPr>
          <w:rFonts w:ascii="Times New Roman" w:hAnsi="Times New Roman"/>
          <w:w w:val="102"/>
          <w:sz w:val="24"/>
          <w:szCs w:val="24"/>
        </w:rPr>
        <w:t>5</w:t>
      </w:r>
      <w:r w:rsidR="00065362">
        <w:rPr>
          <w:rFonts w:ascii="Times New Roman" w:hAnsi="Times New Roman"/>
          <w:w w:val="102"/>
          <w:sz w:val="24"/>
          <w:szCs w:val="24"/>
        </w:rPr>
        <w:t xml:space="preserve"> je uvedený v tabuľkovej prílohe - </w:t>
      </w:r>
      <w:r w:rsidR="00A13476" w:rsidRPr="00065362">
        <w:rPr>
          <w:rFonts w:ascii="Times New Roman" w:hAnsi="Times New Roman"/>
          <w:w w:val="102"/>
          <w:sz w:val="24"/>
          <w:szCs w:val="24"/>
        </w:rPr>
        <w:t>Tabuľka č. 12</w:t>
      </w:r>
    </w:p>
    <w:p w:rsidR="00065362" w:rsidRDefault="00065362" w:rsidP="00626A2A">
      <w:pPr>
        <w:numPr>
          <w:ilvl w:val="0"/>
          <w:numId w:val="29"/>
        </w:numPr>
        <w:spacing w:after="0" w:line="240" w:lineRule="auto"/>
        <w:ind w:hanging="357"/>
        <w:rPr>
          <w:rFonts w:ascii="Times New Roman" w:hAnsi="Times New Roman"/>
          <w:sz w:val="24"/>
          <w:szCs w:val="24"/>
        </w:rPr>
      </w:pPr>
      <w:r w:rsidRPr="00065362">
        <w:rPr>
          <w:rFonts w:ascii="Times New Roman" w:hAnsi="Times New Roman"/>
          <w:sz w:val="24"/>
          <w:szCs w:val="24"/>
        </w:rPr>
        <w:t xml:space="preserve">prehľade </w:t>
      </w:r>
      <w:r w:rsidR="00B174BD">
        <w:rPr>
          <w:rFonts w:ascii="Times New Roman" w:hAnsi="Times New Roman"/>
          <w:sz w:val="24"/>
          <w:szCs w:val="24"/>
        </w:rPr>
        <w:t>a</w:t>
      </w:r>
      <w:r w:rsidRPr="00065362">
        <w:rPr>
          <w:rFonts w:ascii="Times New Roman" w:hAnsi="Times New Roman"/>
          <w:sz w:val="24"/>
          <w:szCs w:val="24"/>
        </w:rPr>
        <w:t xml:space="preserve"> pohybe rezerv </w:t>
      </w:r>
      <w:r w:rsidR="00626A2A">
        <w:rPr>
          <w:rFonts w:ascii="Times New Roman" w:hAnsi="Times New Roman"/>
          <w:w w:val="102"/>
          <w:sz w:val="24"/>
          <w:szCs w:val="24"/>
        </w:rPr>
        <w:t>od 1.1.201</w:t>
      </w:r>
      <w:r w:rsidR="008C2E44">
        <w:rPr>
          <w:rFonts w:ascii="Times New Roman" w:hAnsi="Times New Roman"/>
          <w:w w:val="102"/>
          <w:sz w:val="24"/>
          <w:szCs w:val="24"/>
        </w:rPr>
        <w:t>5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8C2E44">
        <w:rPr>
          <w:rFonts w:ascii="Times New Roman" w:hAnsi="Times New Roman"/>
          <w:w w:val="102"/>
          <w:sz w:val="24"/>
          <w:szCs w:val="24"/>
        </w:rPr>
        <w:t>5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je uvedený v tabuľkovej prílohe -</w:t>
      </w:r>
      <w:r w:rsidR="00626A2A" w:rsidRPr="00065362">
        <w:rPr>
          <w:rFonts w:ascii="Times New Roman" w:hAnsi="Times New Roman"/>
          <w:sz w:val="24"/>
          <w:szCs w:val="24"/>
        </w:rPr>
        <w:t xml:space="preserve"> </w:t>
      </w:r>
      <w:r w:rsidRPr="00065362">
        <w:rPr>
          <w:rFonts w:ascii="Times New Roman" w:hAnsi="Times New Roman"/>
          <w:sz w:val="24"/>
          <w:szCs w:val="24"/>
        </w:rPr>
        <w:t>Tabuľka č. 13 a Tabuľka č. 14</w:t>
      </w:r>
    </w:p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3D14" w:rsidRDefault="00983D14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3D14" w:rsidRDefault="00983D14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3D14" w:rsidRDefault="00983D14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81735" w:rsidRDefault="00381735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81735" w:rsidRDefault="00381735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81735" w:rsidRDefault="00381735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81735" w:rsidRDefault="00381735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81735" w:rsidRDefault="00381735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81735" w:rsidRDefault="00381735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81735" w:rsidRDefault="00381735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81735" w:rsidRDefault="00381735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3D14" w:rsidRDefault="00983D14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148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640"/>
        <w:gridCol w:w="600"/>
        <w:gridCol w:w="1440"/>
        <w:gridCol w:w="1440"/>
        <w:gridCol w:w="1440"/>
        <w:gridCol w:w="1440"/>
        <w:gridCol w:w="1440"/>
        <w:gridCol w:w="1440"/>
      </w:tblGrid>
      <w:tr w:rsidR="00F66949" w:rsidRPr="00F66949" w:rsidTr="00F66949">
        <w:trPr>
          <w:trHeight w:val="270"/>
        </w:trPr>
        <w:tc>
          <w:tcPr>
            <w:tcW w:w="5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 xml:space="preserve">Tabuľka č. 13  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F66949" w:rsidRPr="00F66949" w:rsidTr="00F66949">
        <w:trPr>
          <w:trHeight w:val="270"/>
        </w:trPr>
        <w:tc>
          <w:tcPr>
            <w:tcW w:w="14880" w:type="dxa"/>
            <w:gridSpan w:val="8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Rezervy zákonné</w:t>
            </w:r>
          </w:p>
        </w:tc>
      </w:tr>
      <w:tr w:rsidR="001D1B9D" w:rsidRPr="00F66949" w:rsidTr="00F66949">
        <w:trPr>
          <w:trHeight w:val="54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Položka rezerv   </w:t>
            </w:r>
          </w:p>
        </w:tc>
        <w:tc>
          <w:tcPr>
            <w:tcW w:w="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Číslo </w:t>
            </w: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riadku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1D1B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Zostatok 2014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Presun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1D1B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Zostatok 201</w:t>
            </w:r>
            <w:r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</w:p>
        </w:tc>
      </w:tr>
      <w:tr w:rsidR="001D1B9D" w:rsidRPr="00F66949" w:rsidTr="00F66949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1D1B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6</w:t>
            </w:r>
          </w:p>
        </w:tc>
      </w:tr>
      <w:tr w:rsidR="001D1B9D" w:rsidRPr="00F66949" w:rsidTr="00F66949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Rezervy zákonné dlhodobé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D1B9D" w:rsidRPr="00F66949" w:rsidTr="00F66949">
        <w:trPr>
          <w:trHeight w:val="54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Rekultivácia pozemku; uzavretie, rekultivácia a monitorovanie skládky odpadov po jej uzatvorení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Default="001D1B9D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7278,36</w:t>
            </w:r>
          </w:p>
          <w:p w:rsidR="001D1B9D" w:rsidRPr="00F66949" w:rsidRDefault="001D1B9D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9346,30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16624,66</w:t>
            </w:r>
          </w:p>
        </w:tc>
      </w:tr>
      <w:tr w:rsidR="001D1B9D" w:rsidRPr="00F66949" w:rsidTr="00F66949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Náklady súvisiace s odstránením znečistenia životného prostredia, odpadov a obalov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716531,94</w:t>
            </w:r>
          </w:p>
        </w:tc>
      </w:tr>
      <w:tr w:rsidR="001D1B9D" w:rsidRPr="00F66949" w:rsidTr="00F66949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713270,61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43261,33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1D1B9D" w:rsidRPr="00F66949" w:rsidTr="00F66949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Spolu rezervy zákonné dlhodobé  (súčet  r. 01 až  r. 03)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04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720548.98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52607,63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40000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733156,6</w:t>
            </w:r>
          </w:p>
        </w:tc>
      </w:tr>
      <w:tr w:rsidR="001D1B9D" w:rsidRPr="00F66949" w:rsidTr="00F66949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Rezervy zákonné krátkodobé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D1B9D" w:rsidRPr="00F66949" w:rsidTr="00F66949">
        <w:trPr>
          <w:trHeight w:val="54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Rekultivácia pozemku; uzavretie, rekultivácia a monitorovanie skládky odpadov po jej uzatvorení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</w:tr>
      <w:tr w:rsidR="001D1B9D" w:rsidRPr="00F66949" w:rsidTr="008C2E44">
        <w:trPr>
          <w:trHeight w:val="518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Náklady súvisiace s odstránením znečistenia životného prostredia, odpadov a obalov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D1B9D" w:rsidRPr="00F66949" w:rsidTr="00F66949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Default="001D1B9D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1722121,31</w:t>
            </w:r>
          </w:p>
          <w:p w:rsidR="001D1B9D" w:rsidRPr="00F66949" w:rsidRDefault="001D1B9D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1137833,57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1028503,02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36743,65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1794708,21</w:t>
            </w:r>
          </w:p>
        </w:tc>
      </w:tr>
      <w:tr w:rsidR="001D1B9D" w:rsidRPr="00F66949" w:rsidTr="00F66949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Spolu rezervy zákonné krátkodobé (súčet  r. 05 až  r. 07)</w:t>
            </w:r>
          </w:p>
        </w:tc>
        <w:tc>
          <w:tcPr>
            <w:tcW w:w="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08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1722121.31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1137833,57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1028503,02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36743,65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1794708,21</w:t>
            </w:r>
          </w:p>
        </w:tc>
      </w:tr>
    </w:tbl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3D14" w:rsidRDefault="00983D14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3D14" w:rsidRDefault="00983D14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3D14" w:rsidRDefault="00983D14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3D14" w:rsidRDefault="00983D14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3D14" w:rsidRDefault="00983D14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3D14" w:rsidRDefault="00983D14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3D14" w:rsidRDefault="00983D14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3D14" w:rsidRDefault="00983D14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148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640"/>
        <w:gridCol w:w="600"/>
        <w:gridCol w:w="1440"/>
        <w:gridCol w:w="1440"/>
        <w:gridCol w:w="1440"/>
        <w:gridCol w:w="1440"/>
        <w:gridCol w:w="1440"/>
        <w:gridCol w:w="1440"/>
      </w:tblGrid>
      <w:tr w:rsidR="00F66949" w:rsidRPr="00F66949" w:rsidTr="00F66949">
        <w:trPr>
          <w:trHeight w:val="270"/>
        </w:trPr>
        <w:tc>
          <w:tcPr>
            <w:tcW w:w="5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 xml:space="preserve">Tabuľka č. 14   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F66949" w:rsidRPr="00F66949" w:rsidTr="00F66949">
        <w:trPr>
          <w:trHeight w:val="270"/>
        </w:trPr>
        <w:tc>
          <w:tcPr>
            <w:tcW w:w="14880" w:type="dxa"/>
            <w:gridSpan w:val="8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Rezervy ostatné</w:t>
            </w:r>
          </w:p>
        </w:tc>
      </w:tr>
      <w:tr w:rsidR="001D1B9D" w:rsidRPr="00F66949" w:rsidTr="00F66949">
        <w:trPr>
          <w:trHeight w:val="144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Položka rezerv   </w:t>
            </w:r>
          </w:p>
        </w:tc>
        <w:tc>
          <w:tcPr>
            <w:tcW w:w="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Číslo </w:t>
            </w: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riadku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1D1B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Zostatok 2014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Presun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1D1B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Zostatok 201</w:t>
            </w:r>
            <w:r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</w:p>
        </w:tc>
      </w:tr>
      <w:tr w:rsidR="001D1B9D" w:rsidRPr="00F66949" w:rsidTr="00F66949">
        <w:trPr>
          <w:trHeight w:val="30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1D1B9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6</w:t>
            </w:r>
          </w:p>
        </w:tc>
      </w:tr>
      <w:tr w:rsidR="001D1B9D" w:rsidRPr="00F66949" w:rsidTr="00F66949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Rezervy ostatné dlhodobé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D1B9D" w:rsidRPr="00F66949" w:rsidTr="00F66949">
        <w:trPr>
          <w:trHeight w:val="54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Rekultivácia pozemku; uzavretie, rekultivácia a monitorovanie skládky odpadov po jej uzatvorení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</w:tr>
      <w:tr w:rsidR="001D1B9D" w:rsidRPr="00F66949" w:rsidTr="00F66949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Zamestnanecké požitky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</w:tr>
      <w:tr w:rsidR="001D1B9D" w:rsidRPr="00F66949" w:rsidTr="00F66949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Náklady súvisiace s odstránením znečistenia životného prostredia, odpadov a obalov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</w:tr>
      <w:tr w:rsidR="001D1B9D" w:rsidRPr="00F66949" w:rsidTr="00F66949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Prebiehajúce a hroziace súdne spory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3450668.60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1D1B9D" w:rsidRPr="00F66949" w:rsidTr="00F66949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2486889.09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5913518,83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76417B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149155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150845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11551076,52</w:t>
            </w:r>
          </w:p>
        </w:tc>
      </w:tr>
      <w:tr w:rsidR="001D1B9D" w:rsidRPr="00F66949" w:rsidTr="00F66949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Spolu rezervy ostatné dlhodobé  (súčet r. 01 až  r. 05)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06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5937557.69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5913518,83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76417B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149155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150845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11551076,52</w:t>
            </w:r>
          </w:p>
        </w:tc>
      </w:tr>
      <w:tr w:rsidR="001D1B9D" w:rsidRPr="00F66949" w:rsidTr="00F66949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Rezervy ostatné krátkodobé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1D1B9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D1B9D" w:rsidRPr="00F66949" w:rsidTr="00F66949">
        <w:trPr>
          <w:trHeight w:val="54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Rekultivácia pozemku; uzavretie, rekultivácia a monitorovanie skládky odpadov po jej uzatvorení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</w:tr>
      <w:tr w:rsidR="001D1B9D" w:rsidRPr="00F66949" w:rsidTr="00F66949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Zamestnanecké požitky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19195,37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74326,04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8C2E4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19195,37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76417B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74326,04</w:t>
            </w:r>
          </w:p>
        </w:tc>
      </w:tr>
      <w:tr w:rsidR="001D1B9D" w:rsidRPr="00F66949" w:rsidTr="00F66949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Náklady súvisiace s odstránením znečistenia životného prostredia, odpadov a obalov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</w:tr>
      <w:tr w:rsidR="001D1B9D" w:rsidRPr="00F66949" w:rsidTr="00F66949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 xml:space="preserve">Nevyfakturované dodávky a služby 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10867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30761,86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10867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76417B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30761,86</w:t>
            </w:r>
          </w:p>
        </w:tc>
      </w:tr>
      <w:tr w:rsidR="001D1B9D" w:rsidRPr="00F66949" w:rsidTr="00F66949">
        <w:trPr>
          <w:trHeight w:val="54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Náklady na zostavenie, overenie, zverejnenie účtovnej závierky a výročnej správy týkajúcej sa vykazovaného účtovného obdobia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1330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76417B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4050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1330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.00</w:t>
            </w:r>
          </w:p>
        </w:tc>
      </w:tr>
      <w:tr w:rsidR="001D1B9D" w:rsidRPr="00F66949" w:rsidTr="00F66949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Prebiehajúce a hroziace súdne spory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76417B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5669</w:t>
            </w:r>
            <w:r w:rsidR="0076417B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6507,24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52101123,7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4595383,54</w:t>
            </w:r>
          </w:p>
        </w:tc>
      </w:tr>
      <w:tr w:rsidR="001D1B9D" w:rsidRPr="00F66949" w:rsidTr="00F66949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5728105,85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399812,9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4983879,95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344413</w:t>
            </w:r>
          </w:p>
        </w:tc>
      </w:tr>
      <w:tr w:rsidR="001D1B9D" w:rsidRPr="00F66949" w:rsidTr="00F66949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Spolu rezervy ostatné krátkodobé  (súčet r. 07 až  r. 13)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1D1B9D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62456005.46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1D1B9D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109137,90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431205,27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57085003,65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1B9D" w:rsidRPr="00F66949" w:rsidRDefault="0076417B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5048934,44</w:t>
            </w:r>
          </w:p>
        </w:tc>
      </w:tr>
    </w:tbl>
    <w:p w:rsidR="00F66949" w:rsidRDefault="00F66949" w:rsidP="00F66949">
      <w:pPr>
        <w:spacing w:after="0" w:line="240" w:lineRule="auto"/>
        <w:ind w:left="862"/>
        <w:rPr>
          <w:rFonts w:ascii="Times New Roman" w:hAnsi="Times New Roman"/>
          <w:sz w:val="24"/>
          <w:szCs w:val="24"/>
        </w:rPr>
      </w:pPr>
    </w:p>
    <w:p w:rsidR="00F66949" w:rsidRDefault="00F66949" w:rsidP="00F66949">
      <w:pPr>
        <w:spacing w:after="0" w:line="240" w:lineRule="auto"/>
        <w:ind w:left="862"/>
        <w:rPr>
          <w:rFonts w:ascii="Times New Roman" w:hAnsi="Times New Roman"/>
          <w:sz w:val="24"/>
          <w:szCs w:val="24"/>
        </w:rPr>
      </w:pPr>
    </w:p>
    <w:p w:rsidR="00F66949" w:rsidRDefault="00F66949" w:rsidP="00F66949">
      <w:pPr>
        <w:spacing w:after="0" w:line="240" w:lineRule="auto"/>
        <w:ind w:left="862"/>
        <w:rPr>
          <w:rFonts w:ascii="Times New Roman" w:hAnsi="Times New Roman"/>
          <w:sz w:val="24"/>
          <w:szCs w:val="24"/>
        </w:rPr>
      </w:pPr>
    </w:p>
    <w:p w:rsidR="00626A2A" w:rsidRDefault="00B174BD" w:rsidP="00B174BD">
      <w:pPr>
        <w:numPr>
          <w:ilvl w:val="0"/>
          <w:numId w:val="29"/>
        </w:numPr>
        <w:spacing w:after="0" w:line="240" w:lineRule="auto"/>
        <w:ind w:hanging="35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prehľade a</w:t>
      </w:r>
      <w:r w:rsidR="00626A2A" w:rsidRPr="00626A2A">
        <w:rPr>
          <w:rFonts w:ascii="Times New Roman" w:hAnsi="Times New Roman"/>
          <w:sz w:val="24"/>
          <w:szCs w:val="24"/>
        </w:rPr>
        <w:t xml:space="preserve"> pohybe dlhodobého majetku </w:t>
      </w:r>
      <w:r w:rsidR="00626A2A">
        <w:rPr>
          <w:rFonts w:ascii="Times New Roman" w:hAnsi="Times New Roman"/>
          <w:w w:val="102"/>
          <w:sz w:val="24"/>
          <w:szCs w:val="24"/>
        </w:rPr>
        <w:t>od 1.1.201</w:t>
      </w:r>
      <w:r w:rsidR="008C2E44">
        <w:rPr>
          <w:rFonts w:ascii="Times New Roman" w:hAnsi="Times New Roman"/>
          <w:w w:val="102"/>
          <w:sz w:val="24"/>
          <w:szCs w:val="24"/>
        </w:rPr>
        <w:t>5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8C2E44">
        <w:rPr>
          <w:rFonts w:ascii="Times New Roman" w:hAnsi="Times New Roman"/>
          <w:w w:val="102"/>
          <w:sz w:val="24"/>
          <w:szCs w:val="24"/>
        </w:rPr>
        <w:t>5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je uvedený v tabuľkovej prílohe</w:t>
      </w:r>
      <w:r w:rsidR="00626A2A" w:rsidRPr="00626A2A">
        <w:rPr>
          <w:rFonts w:ascii="Times New Roman" w:hAnsi="Times New Roman"/>
          <w:sz w:val="24"/>
          <w:szCs w:val="24"/>
        </w:rPr>
        <w:t xml:space="preserve"> </w:t>
      </w:r>
      <w:r w:rsidR="00626A2A">
        <w:rPr>
          <w:rFonts w:ascii="Times New Roman" w:hAnsi="Times New Roman"/>
          <w:sz w:val="24"/>
          <w:szCs w:val="24"/>
        </w:rPr>
        <w:t xml:space="preserve">- </w:t>
      </w:r>
      <w:r w:rsidR="00626A2A" w:rsidRPr="00626A2A">
        <w:rPr>
          <w:rFonts w:ascii="Times New Roman" w:hAnsi="Times New Roman"/>
          <w:sz w:val="24"/>
          <w:szCs w:val="24"/>
        </w:rPr>
        <w:t>Tabuľka č. 2</w:t>
      </w:r>
    </w:p>
    <w:p w:rsidR="00B174BD" w:rsidRDefault="00626A2A" w:rsidP="00B174BD">
      <w:pPr>
        <w:numPr>
          <w:ilvl w:val="0"/>
          <w:numId w:val="29"/>
        </w:numPr>
        <w:spacing w:after="0" w:line="240" w:lineRule="auto"/>
        <w:ind w:hanging="357"/>
        <w:rPr>
          <w:rFonts w:ascii="Times New Roman" w:hAnsi="Times New Roman"/>
          <w:sz w:val="24"/>
          <w:szCs w:val="24"/>
        </w:rPr>
      </w:pPr>
      <w:r w:rsidRPr="00626A2A">
        <w:rPr>
          <w:rFonts w:ascii="Times New Roman" w:hAnsi="Times New Roman"/>
          <w:sz w:val="24"/>
          <w:szCs w:val="24"/>
        </w:rPr>
        <w:t>dlhodobom finančnom majetku</w:t>
      </w:r>
      <w:r w:rsidR="00B174BD">
        <w:rPr>
          <w:rFonts w:ascii="Times New Roman" w:hAnsi="Times New Roman"/>
          <w:sz w:val="24"/>
          <w:szCs w:val="24"/>
        </w:rPr>
        <w:t xml:space="preserve"> </w:t>
      </w:r>
      <w:r w:rsidR="00B174BD">
        <w:rPr>
          <w:rFonts w:ascii="Times New Roman" w:hAnsi="Times New Roman"/>
          <w:w w:val="102"/>
          <w:sz w:val="24"/>
          <w:szCs w:val="24"/>
        </w:rPr>
        <w:t>od 1.1.201</w:t>
      </w:r>
      <w:r w:rsidR="008C2E44">
        <w:rPr>
          <w:rFonts w:ascii="Times New Roman" w:hAnsi="Times New Roman"/>
          <w:w w:val="102"/>
          <w:sz w:val="24"/>
          <w:szCs w:val="24"/>
        </w:rPr>
        <w:t>5</w:t>
      </w:r>
      <w:r w:rsidR="00B174BD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8C2E44">
        <w:rPr>
          <w:rFonts w:ascii="Times New Roman" w:hAnsi="Times New Roman"/>
          <w:w w:val="102"/>
          <w:sz w:val="24"/>
          <w:szCs w:val="24"/>
        </w:rPr>
        <w:t>5</w:t>
      </w:r>
      <w:r w:rsidR="00B174BD">
        <w:rPr>
          <w:rFonts w:ascii="Times New Roman" w:hAnsi="Times New Roman"/>
          <w:w w:val="102"/>
          <w:sz w:val="24"/>
          <w:szCs w:val="24"/>
        </w:rPr>
        <w:t xml:space="preserve"> je uvedený v tabuľkovej prílohe</w:t>
      </w:r>
      <w:r w:rsidR="00B174BD" w:rsidRPr="00626A2A">
        <w:rPr>
          <w:rFonts w:ascii="Times New Roman" w:hAnsi="Times New Roman"/>
          <w:sz w:val="24"/>
          <w:szCs w:val="24"/>
        </w:rPr>
        <w:t xml:space="preserve"> </w:t>
      </w:r>
      <w:r w:rsidR="00B174BD">
        <w:rPr>
          <w:rFonts w:ascii="Times New Roman" w:hAnsi="Times New Roman"/>
          <w:sz w:val="24"/>
          <w:szCs w:val="24"/>
        </w:rPr>
        <w:t xml:space="preserve">- </w:t>
      </w:r>
      <w:r w:rsidR="00B174BD" w:rsidRPr="00626A2A">
        <w:rPr>
          <w:rFonts w:ascii="Times New Roman" w:hAnsi="Times New Roman"/>
          <w:sz w:val="24"/>
          <w:szCs w:val="24"/>
        </w:rPr>
        <w:t xml:space="preserve">Tabuľka č. </w:t>
      </w:r>
      <w:r w:rsidR="00B174BD">
        <w:rPr>
          <w:rFonts w:ascii="Times New Roman" w:hAnsi="Times New Roman"/>
          <w:sz w:val="24"/>
          <w:szCs w:val="24"/>
        </w:rPr>
        <w:t>3</w:t>
      </w:r>
      <w:r w:rsidR="00F4207D">
        <w:rPr>
          <w:rFonts w:ascii="Times New Roman" w:hAnsi="Times New Roman"/>
          <w:sz w:val="24"/>
          <w:szCs w:val="24"/>
        </w:rPr>
        <w:t>, 4, 5, 6</w:t>
      </w:r>
    </w:p>
    <w:p w:rsidR="00626A2A" w:rsidRDefault="00F4207D" w:rsidP="00F4207D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4207D">
        <w:rPr>
          <w:rFonts w:ascii="Times New Roman" w:hAnsi="Times New Roman"/>
          <w:sz w:val="24"/>
          <w:szCs w:val="24"/>
        </w:rPr>
        <w:t>zásobách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8C2E44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8C2E44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-</w:t>
      </w:r>
      <w:r w:rsidRPr="00F4207D">
        <w:rPr>
          <w:rFonts w:ascii="Times New Roman" w:hAnsi="Times New Roman"/>
          <w:sz w:val="24"/>
          <w:szCs w:val="24"/>
        </w:rPr>
        <w:t xml:space="preserve"> Tabuľka č. 7</w:t>
      </w:r>
    </w:p>
    <w:p w:rsidR="00E475D6" w:rsidRPr="00C6126A" w:rsidRDefault="00F3385C" w:rsidP="00F3385C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3385C">
        <w:rPr>
          <w:rFonts w:ascii="Times New Roman" w:hAnsi="Times New Roman"/>
          <w:sz w:val="24"/>
          <w:szCs w:val="24"/>
        </w:rPr>
        <w:t>transferoch</w:t>
      </w:r>
    </w:p>
    <w:p w:rsidR="00C6126A" w:rsidRDefault="00C6126A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3385C" w:rsidRDefault="00E475D6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Súhrnná súvaha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222"/>
        <w:gridCol w:w="4944"/>
        <w:gridCol w:w="993"/>
        <w:gridCol w:w="1700"/>
        <w:gridCol w:w="1558"/>
        <w:gridCol w:w="1703"/>
        <w:gridCol w:w="2022"/>
      </w:tblGrid>
      <w:tr w:rsidR="00EB2A9F" w:rsidRPr="00F7570A" w:rsidTr="00C6126A">
        <w:trPr>
          <w:trHeight w:val="504"/>
        </w:trPr>
        <w:tc>
          <w:tcPr>
            <w:tcW w:w="432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Označenie</w:t>
            </w:r>
          </w:p>
        </w:tc>
        <w:tc>
          <w:tcPr>
            <w:tcW w:w="1748" w:type="pct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STRANA AKTÍV</w:t>
            </w:r>
          </w:p>
        </w:tc>
        <w:tc>
          <w:tcPr>
            <w:tcW w:w="351" w:type="pct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Číslo riadku</w:t>
            </w:r>
          </w:p>
        </w:tc>
        <w:tc>
          <w:tcPr>
            <w:tcW w:w="1754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Bežné účtovné obdobie</w:t>
            </w:r>
          </w:p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15" w:type="pct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Bezprostredne predchádzajúce účtovné obdobie</w:t>
            </w:r>
          </w:p>
        </w:tc>
      </w:tr>
      <w:tr w:rsidR="00C6126A" w:rsidRPr="00F7570A" w:rsidTr="00C6126A">
        <w:trPr>
          <w:trHeight w:val="372"/>
        </w:trPr>
        <w:tc>
          <w:tcPr>
            <w:tcW w:w="432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48" w:type="pct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51" w:type="pct"/>
            <w:vMerge/>
            <w:tcBorders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60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126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Brutto</w:t>
            </w:r>
          </w:p>
        </w:tc>
        <w:tc>
          <w:tcPr>
            <w:tcW w:w="5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126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Korekcia</w:t>
            </w:r>
          </w:p>
        </w:tc>
        <w:tc>
          <w:tcPr>
            <w:tcW w:w="60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126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  <w:tc>
          <w:tcPr>
            <w:tcW w:w="715" w:type="pct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C6126A" w:rsidRPr="00F7570A" w:rsidTr="00C6126A">
        <w:trPr>
          <w:trHeight w:val="450"/>
        </w:trPr>
        <w:tc>
          <w:tcPr>
            <w:tcW w:w="4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B.II.</w:t>
            </w:r>
          </w:p>
        </w:tc>
        <w:tc>
          <w:tcPr>
            <w:tcW w:w="1748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C62B4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Zúčtovanie medzi </w:t>
            </w:r>
            <w:proofErr w:type="spellStart"/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subjektami</w:t>
            </w:r>
            <w:proofErr w:type="spellEnd"/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verejnej správy súčet (r. 04</w:t>
            </w:r>
            <w:r w:rsidR="00C62B4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až r.04</w:t>
            </w:r>
            <w:r w:rsidR="00C62B4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9</w:t>
            </w: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)</w:t>
            </w:r>
          </w:p>
        </w:tc>
        <w:tc>
          <w:tcPr>
            <w:tcW w:w="351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C62B4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04</w:t>
            </w:r>
            <w:r w:rsidR="00C62B4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60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C62B4C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502 547,69</w:t>
            </w:r>
          </w:p>
        </w:tc>
        <w:tc>
          <w:tcPr>
            <w:tcW w:w="71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C62B4C" w:rsidP="00F46BF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301 081,87</w:t>
            </w:r>
          </w:p>
        </w:tc>
      </w:tr>
      <w:tr w:rsidR="00C6126A" w:rsidRPr="00F7570A" w:rsidTr="00C6126A">
        <w:trPr>
          <w:trHeight w:val="672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B.II.1.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odvodov príjmov rozpočtových organizácií do rozpočtu zriaďovateľa                   (351)</w:t>
            </w:r>
          </w:p>
        </w:tc>
        <w:tc>
          <w:tcPr>
            <w:tcW w:w="3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C62B4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C62B4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C461F7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0,0</w:t>
            </w:r>
            <w:r w:rsidR="00C62B4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C461F7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0,0</w:t>
            </w:r>
            <w:r w:rsidR="00C62B4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C6126A" w:rsidRPr="00F7570A" w:rsidTr="00C6126A">
        <w:trPr>
          <w:trHeight w:val="450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štátneho rozpočtu                          (353)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C62B4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C62B4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</w:tr>
      <w:tr w:rsidR="00C6126A" w:rsidRPr="00F7570A" w:rsidTr="00C6126A">
        <w:trPr>
          <w:trHeight w:val="450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rozpočtu obce a vyššieho územného celku (355)</w:t>
            </w:r>
          </w:p>
        </w:tc>
        <w:tc>
          <w:tcPr>
            <w:tcW w:w="3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C62B4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C62B4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C461F7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C461F7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0,0</w:t>
            </w:r>
            <w:r w:rsidR="00C62B4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C6126A" w:rsidRPr="00F7570A" w:rsidTr="00C6126A">
        <w:trPr>
          <w:trHeight w:val="672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zo štátneho rozpočtu v rámci konsolidovaného celku                         (356)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C62B4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C62B4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</w:tr>
      <w:tr w:rsidR="00C6126A" w:rsidRPr="00F7570A" w:rsidTr="00C6126A">
        <w:trPr>
          <w:trHeight w:val="450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Ostatné zúčtovanie rozpočtu obce a vyššieho územného celku (357)</w:t>
            </w:r>
          </w:p>
        </w:tc>
        <w:tc>
          <w:tcPr>
            <w:tcW w:w="3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C62B4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C62B4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B5572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</w:t>
            </w:r>
            <w:r w:rsidR="00B5572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B5572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</w:t>
            </w:r>
            <w:r w:rsidR="00B5572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C461F7" w:rsidP="00C62B4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0,0</w:t>
            </w:r>
            <w:r w:rsidR="00F7570A"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C6126A" w:rsidRPr="00F7570A" w:rsidTr="00C6126A">
        <w:trPr>
          <w:trHeight w:val="450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zo štátneho  rozpočtu iným subjektom (358)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C62B4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C62B4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</w:tr>
      <w:tr w:rsidR="00C6126A" w:rsidRPr="00F7570A" w:rsidTr="00C6126A">
        <w:trPr>
          <w:trHeight w:val="450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Zúčtovanie transferov medzi </w:t>
            </w:r>
            <w:proofErr w:type="spellStart"/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subjektami</w:t>
            </w:r>
            <w:proofErr w:type="spellEnd"/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verejnej správy a iné zúčtovania (359)</w:t>
            </w:r>
          </w:p>
        </w:tc>
        <w:tc>
          <w:tcPr>
            <w:tcW w:w="3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C62B4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C62B4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C62B4C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502547,69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B5572B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301081.87</w:t>
            </w:r>
          </w:p>
        </w:tc>
      </w:tr>
    </w:tbl>
    <w:p w:rsidR="00F7570A" w:rsidRDefault="00F7570A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E5BED" w:rsidRDefault="000E5BED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6126A" w:rsidRDefault="00C6126A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346"/>
        <w:gridCol w:w="7795"/>
        <w:gridCol w:w="1276"/>
        <w:gridCol w:w="1844"/>
        <w:gridCol w:w="1881"/>
      </w:tblGrid>
      <w:tr w:rsidR="00B8221B" w:rsidRPr="00C6126A" w:rsidTr="00B8221B">
        <w:trPr>
          <w:trHeight w:val="624"/>
        </w:trPr>
        <w:tc>
          <w:tcPr>
            <w:tcW w:w="4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3FA0" w:rsidRPr="00C6126A" w:rsidRDefault="00253FA0" w:rsidP="0082737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Označenie</w:t>
            </w:r>
          </w:p>
        </w:tc>
        <w:tc>
          <w:tcPr>
            <w:tcW w:w="275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3FA0" w:rsidRPr="00C6126A" w:rsidRDefault="00253FA0" w:rsidP="0082737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STRANA PASÍV</w:t>
            </w:r>
          </w:p>
        </w:tc>
        <w:tc>
          <w:tcPr>
            <w:tcW w:w="4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3FA0" w:rsidRPr="00C6126A" w:rsidRDefault="00253FA0" w:rsidP="0082737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Číslo riadku</w:t>
            </w:r>
          </w:p>
        </w:tc>
        <w:tc>
          <w:tcPr>
            <w:tcW w:w="65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3FA0" w:rsidRPr="00C6126A" w:rsidRDefault="00253FA0" w:rsidP="0082737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Bežné účtovné obdobie</w:t>
            </w:r>
          </w:p>
        </w:tc>
        <w:tc>
          <w:tcPr>
            <w:tcW w:w="66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3FA0" w:rsidRPr="00C6126A" w:rsidRDefault="00253FA0" w:rsidP="0082737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Bezprostredne predchádzajúce účtovné obdobie</w:t>
            </w: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B.II.</w:t>
            </w:r>
          </w:p>
        </w:tc>
        <w:tc>
          <w:tcPr>
            <w:tcW w:w="275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CC144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Zúčtovanie medzi </w:t>
            </w:r>
            <w:proofErr w:type="spellStart"/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subjektami</w:t>
            </w:r>
            <w:proofErr w:type="spellEnd"/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verejnej správy                             súčet (r. 13</w:t>
            </w:r>
            <w:r w:rsidR="00CC1442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7</w:t>
            </w:r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až r. 1</w:t>
            </w:r>
            <w:r w:rsidR="00CC1442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3)</w:t>
            </w:r>
          </w:p>
        </w:tc>
        <w:tc>
          <w:tcPr>
            <w:tcW w:w="4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CC1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13</w:t>
            </w:r>
            <w:r w:rsidR="00CC1442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65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Default="00CC1442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759 757</w:t>
            </w:r>
          </w:p>
          <w:p w:rsidR="00CC1442" w:rsidRPr="00253FA0" w:rsidRDefault="00CC1442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6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CC1442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920 988,34</w:t>
            </w: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B.II.1.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odvodov príjmov rozpočtových organizácií do rozpočtu zriaďovateľa (351)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CC14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13</w:t>
            </w:r>
            <w:r w:rsidR="00CC1442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CC1442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  <w:r w:rsidR="00C461F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C461F7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0,0</w:t>
            </w:r>
            <w:r w:rsidR="00CC1442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C6126A" w:rsidRPr="00253FA0" w:rsidTr="00B8221B">
        <w:trPr>
          <w:trHeight w:val="282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štátneho rozpočtu (353)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C461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13</w:t>
            </w:r>
            <w:r w:rsidR="00C461F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rozpočtu obce a vyššieho územného celku (355)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C461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13</w:t>
            </w:r>
            <w:r w:rsidR="00C461F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C461F7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C461F7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zo štátneho rozpočtu v rámci konsolidovaného celku (356)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C461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C461F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40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Ostatné zúčtovanie rozpočtu obce a vyššieho územného celku  (357)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C461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C461F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41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C461F7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46 323,42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B5572B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203477.66</w:t>
            </w: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Zúčtovanie transferov zo štátneho rozpočtu iným subjektom (358) 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138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C461F7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713433,58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B5572B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713433.58</w:t>
            </w: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Zúčtovanie transferov medzi </w:t>
            </w:r>
            <w:proofErr w:type="spellStart"/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subjektami</w:t>
            </w:r>
            <w:proofErr w:type="spellEnd"/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verejnej správy a iné zúčtovania (359)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139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C461F7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B5572B" w:rsidP="00B5572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4077</w:t>
            </w:r>
            <w:r w:rsidR="00253FA0"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.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253FA0"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</w:tbl>
    <w:p w:rsidR="00F3385C" w:rsidRDefault="00F3385C" w:rsidP="00DA2A8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E5BED" w:rsidRDefault="000E5BED" w:rsidP="00DA2A8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4207D" w:rsidRDefault="007159C1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7159C1">
        <w:rPr>
          <w:rFonts w:ascii="Times New Roman" w:hAnsi="Times New Roman"/>
          <w:sz w:val="24"/>
          <w:szCs w:val="24"/>
        </w:rPr>
        <w:t xml:space="preserve">dlhodobých pohľadávkach </w:t>
      </w:r>
      <w:r>
        <w:rPr>
          <w:rFonts w:ascii="Times New Roman" w:hAnsi="Times New Roman"/>
          <w:sz w:val="24"/>
          <w:szCs w:val="24"/>
        </w:rPr>
        <w:t xml:space="preserve">a </w:t>
      </w:r>
      <w:r w:rsidRPr="007159C1">
        <w:rPr>
          <w:rFonts w:ascii="Times New Roman" w:hAnsi="Times New Roman"/>
          <w:sz w:val="24"/>
          <w:szCs w:val="24"/>
        </w:rPr>
        <w:t>opravné položky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-</w:t>
      </w:r>
      <w:r w:rsidRPr="007159C1">
        <w:rPr>
          <w:rFonts w:ascii="Times New Roman" w:hAnsi="Times New Roman"/>
          <w:sz w:val="24"/>
          <w:szCs w:val="24"/>
        </w:rPr>
        <w:t xml:space="preserve"> </w:t>
      </w:r>
      <w:r w:rsidRPr="00502B13">
        <w:rPr>
          <w:rFonts w:ascii="Times New Roman" w:hAnsi="Times New Roman"/>
          <w:sz w:val="24"/>
          <w:szCs w:val="24"/>
        </w:rPr>
        <w:t>Tabuľka č. 8, 9</w:t>
      </w:r>
    </w:p>
    <w:p w:rsidR="00502B13" w:rsidRDefault="00A32369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krátkodobých</w:t>
      </w:r>
      <w:r w:rsidRPr="007159C1">
        <w:rPr>
          <w:rFonts w:ascii="Times New Roman" w:hAnsi="Times New Roman"/>
          <w:sz w:val="24"/>
          <w:szCs w:val="24"/>
        </w:rPr>
        <w:t xml:space="preserve"> pohľadávkach </w:t>
      </w:r>
      <w:r>
        <w:rPr>
          <w:rFonts w:ascii="Times New Roman" w:hAnsi="Times New Roman"/>
          <w:sz w:val="24"/>
          <w:szCs w:val="24"/>
        </w:rPr>
        <w:t xml:space="preserve">a </w:t>
      </w:r>
      <w:r w:rsidRPr="007159C1">
        <w:rPr>
          <w:rFonts w:ascii="Times New Roman" w:hAnsi="Times New Roman"/>
          <w:sz w:val="24"/>
          <w:szCs w:val="24"/>
        </w:rPr>
        <w:t>opravné položky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-</w:t>
      </w:r>
      <w:r w:rsidRPr="007159C1">
        <w:rPr>
          <w:rFonts w:ascii="Times New Roman" w:hAnsi="Times New Roman"/>
          <w:sz w:val="24"/>
          <w:szCs w:val="24"/>
        </w:rPr>
        <w:t xml:space="preserve"> </w:t>
      </w:r>
      <w:r w:rsidRPr="00502B13">
        <w:rPr>
          <w:rFonts w:ascii="Times New Roman" w:hAnsi="Times New Roman"/>
          <w:sz w:val="24"/>
          <w:szCs w:val="24"/>
        </w:rPr>
        <w:t>Tabuľka č. 8, 9</w:t>
      </w:r>
    </w:p>
    <w:p w:rsidR="000E5BED" w:rsidRDefault="000E5BED" w:rsidP="000E5BED">
      <w:pPr>
        <w:spacing w:after="0" w:line="240" w:lineRule="auto"/>
        <w:ind w:left="862"/>
        <w:rPr>
          <w:rFonts w:ascii="Times New Roman" w:hAnsi="Times New Roman"/>
          <w:sz w:val="24"/>
          <w:szCs w:val="24"/>
        </w:rPr>
      </w:pPr>
    </w:p>
    <w:p w:rsidR="000E5BED" w:rsidRDefault="000E5BED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32369" w:rsidRDefault="00A32369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finančných účtoch</w:t>
      </w:r>
      <w:r w:rsidR="00533FF1">
        <w:rPr>
          <w:rFonts w:ascii="Times New Roman" w:hAnsi="Times New Roman"/>
          <w:sz w:val="24"/>
          <w:szCs w:val="24"/>
        </w:rPr>
        <w:t xml:space="preserve"> </w:t>
      </w:r>
      <w:r w:rsidR="00533FF1">
        <w:rPr>
          <w:rFonts w:ascii="Times New Roman" w:hAnsi="Times New Roman"/>
          <w:w w:val="102"/>
          <w:sz w:val="24"/>
          <w:szCs w:val="24"/>
        </w:rPr>
        <w:t>od 1.1.201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 w:rsidR="00533FF1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</w:p>
    <w:p w:rsidR="000E5BED" w:rsidRDefault="000E5BED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A79F6" w:rsidRDefault="00B8221B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Súhrnná súvaha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1208"/>
        <w:gridCol w:w="5100"/>
        <w:gridCol w:w="993"/>
        <w:gridCol w:w="1558"/>
        <w:gridCol w:w="1558"/>
        <w:gridCol w:w="1703"/>
        <w:gridCol w:w="2022"/>
      </w:tblGrid>
      <w:tr w:rsidR="00B8221B" w:rsidRPr="00B8221B" w:rsidTr="00B8221B">
        <w:trPr>
          <w:trHeight w:val="930"/>
        </w:trPr>
        <w:tc>
          <w:tcPr>
            <w:tcW w:w="42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Označenie</w:t>
            </w:r>
          </w:p>
        </w:tc>
        <w:tc>
          <w:tcPr>
            <w:tcW w:w="180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STRANA AKTÍV</w:t>
            </w:r>
          </w:p>
        </w:tc>
        <w:tc>
          <w:tcPr>
            <w:tcW w:w="35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Číslo riadku</w:t>
            </w:r>
          </w:p>
        </w:tc>
        <w:tc>
          <w:tcPr>
            <w:tcW w:w="1704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715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B8221B" w:rsidRPr="00B8221B" w:rsidTr="00B8221B">
        <w:trPr>
          <w:trHeight w:val="300"/>
        </w:trPr>
        <w:tc>
          <w:tcPr>
            <w:tcW w:w="42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5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Brutto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Korekcia 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  <w:tc>
          <w:tcPr>
            <w:tcW w:w="71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</w:tr>
      <w:tr w:rsidR="00B8221B" w:rsidRPr="00B8221B" w:rsidTr="00B8221B">
        <w:trPr>
          <w:trHeight w:val="300"/>
        </w:trPr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180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</w:p>
        </w:tc>
      </w:tr>
      <w:tr w:rsidR="00B8221B" w:rsidRPr="00B8221B" w:rsidTr="00B8221B">
        <w:trPr>
          <w:trHeight w:val="300"/>
        </w:trPr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B.V.</w:t>
            </w:r>
          </w:p>
        </w:tc>
        <w:tc>
          <w:tcPr>
            <w:tcW w:w="180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C461F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Finančné účty súčet (r. 08</w:t>
            </w:r>
            <w:r w:rsidR="00C461F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9</w:t>
            </w: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až </w:t>
            </w:r>
            <w:r w:rsidR="00C461F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100</w:t>
            </w: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)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C461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08</w:t>
            </w:r>
            <w:r w:rsidR="00C461F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455"/>
              <w:gridCol w:w="81"/>
            </w:tblGrid>
            <w:tr w:rsidR="00C461F7" w:rsidRPr="00C461F7" w:rsidTr="00C461F7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C461F7" w:rsidRPr="00C461F7" w:rsidRDefault="00C461F7" w:rsidP="00C461F7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  <w:r w:rsidRPr="00C461F7"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  <w:t xml:space="preserve">67 939 242,52 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C461F7" w:rsidRPr="00C461F7" w:rsidRDefault="00C461F7" w:rsidP="00C461F7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5572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81714002.56</w:t>
            </w:r>
          </w:p>
        </w:tc>
      </w:tr>
      <w:tr w:rsidR="00B8221B" w:rsidRPr="00B8221B" w:rsidTr="00B8221B">
        <w:trPr>
          <w:trHeight w:val="300"/>
        </w:trPr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B.V.1.</w:t>
            </w:r>
          </w:p>
        </w:tc>
        <w:tc>
          <w:tcPr>
            <w:tcW w:w="180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Pokladnica (211)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C461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08</w:t>
            </w:r>
            <w:r w:rsidR="00C461F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C461F7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85 114,59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5572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92652.67</w:t>
            </w:r>
          </w:p>
        </w:tc>
      </w:tr>
      <w:tr w:rsidR="00B8221B" w:rsidRPr="00B8221B" w:rsidTr="00B8221B">
        <w:trPr>
          <w:trHeight w:val="300"/>
        </w:trPr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180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Ceniny (213)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C461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  <w:r w:rsidR="00C461F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C461F7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67 386,53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5572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236204.93</w:t>
            </w:r>
          </w:p>
        </w:tc>
      </w:tr>
      <w:tr w:rsidR="00B8221B" w:rsidRPr="00B8221B" w:rsidTr="00B8221B">
        <w:trPr>
          <w:trHeight w:val="300"/>
        </w:trPr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180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Bankové účty (221AÚ +/-261)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C461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  <w:r w:rsidR="00C461F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91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C461F7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67 402 232,24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5572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81073685.57</w:t>
            </w:r>
          </w:p>
        </w:tc>
      </w:tr>
      <w:tr w:rsidR="00B8221B" w:rsidRPr="00B8221B" w:rsidTr="00B8221B">
        <w:trPr>
          <w:trHeight w:val="450"/>
        </w:trPr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180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Účty v bankách s dobou viazanosti dlhšou ako jeden rok (221AÚ)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C461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09</w:t>
            </w:r>
            <w:r w:rsidR="00C461F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C461F7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376 295,30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5572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280847.49</w:t>
            </w:r>
          </w:p>
        </w:tc>
      </w:tr>
      <w:tr w:rsidR="00B8221B" w:rsidRPr="00B8221B" w:rsidTr="00B8221B">
        <w:trPr>
          <w:trHeight w:val="300"/>
        </w:trPr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5.</w:t>
            </w:r>
          </w:p>
        </w:tc>
        <w:tc>
          <w:tcPr>
            <w:tcW w:w="180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Výdavkový rozpočtový účet  (222)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C461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09</w:t>
            </w:r>
            <w:r w:rsidR="00C461F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C461F7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5 390,32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5572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13655.95</w:t>
            </w:r>
          </w:p>
        </w:tc>
      </w:tr>
      <w:tr w:rsidR="00B8221B" w:rsidRPr="00B8221B" w:rsidTr="00B8221B">
        <w:trPr>
          <w:trHeight w:val="300"/>
        </w:trPr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6.</w:t>
            </w:r>
          </w:p>
        </w:tc>
        <w:tc>
          <w:tcPr>
            <w:tcW w:w="180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Príjmový rozpočtový účet (223)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C461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09</w:t>
            </w:r>
            <w:r w:rsidR="00C461F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C461F7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2 823,54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5572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16955.95</w:t>
            </w:r>
          </w:p>
        </w:tc>
      </w:tr>
    </w:tbl>
    <w:p w:rsidR="00EA79F6" w:rsidRDefault="00EA79F6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A79F6" w:rsidRDefault="00EA79F6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poskytnutých návratných finančných výpomociach</w:t>
      </w:r>
      <w:r w:rsidR="00533FF1">
        <w:rPr>
          <w:rFonts w:ascii="Times New Roman" w:hAnsi="Times New Roman"/>
          <w:sz w:val="24"/>
          <w:szCs w:val="24"/>
        </w:rPr>
        <w:t xml:space="preserve"> </w:t>
      </w:r>
    </w:p>
    <w:p w:rsidR="00EA79F6" w:rsidRDefault="00EA79F6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1080"/>
        <w:gridCol w:w="900"/>
        <w:gridCol w:w="900"/>
        <w:gridCol w:w="1440"/>
        <w:gridCol w:w="1620"/>
        <w:gridCol w:w="1620"/>
      </w:tblGrid>
      <w:tr w:rsidR="00EA79F6" w:rsidRPr="00DE5336" w:rsidTr="00EA79F6">
        <w:trPr>
          <w:trHeight w:val="874"/>
        </w:trPr>
        <w:tc>
          <w:tcPr>
            <w:tcW w:w="270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Názov dlžníka</w:t>
            </w:r>
          </w:p>
        </w:tc>
        <w:tc>
          <w:tcPr>
            <w:tcW w:w="108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Riadok</w:t>
            </w:r>
          </w:p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súvahy</w:t>
            </w:r>
          </w:p>
        </w:tc>
        <w:tc>
          <w:tcPr>
            <w:tcW w:w="90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Výnos</w:t>
            </w:r>
          </w:p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v %</w:t>
            </w:r>
          </w:p>
        </w:tc>
        <w:tc>
          <w:tcPr>
            <w:tcW w:w="90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Mena</w:t>
            </w:r>
          </w:p>
        </w:tc>
        <w:tc>
          <w:tcPr>
            <w:tcW w:w="144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Dátum</w:t>
            </w:r>
          </w:p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splatnosti</w:t>
            </w:r>
          </w:p>
        </w:tc>
        <w:tc>
          <w:tcPr>
            <w:tcW w:w="162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Hodnota</w:t>
            </w:r>
          </w:p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v EUR</w:t>
            </w:r>
          </w:p>
          <w:p w:rsidR="00EA79F6" w:rsidRPr="00533FF1" w:rsidRDefault="00EA79F6" w:rsidP="00B5572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k 31.12.201</w:t>
            </w:r>
            <w:r w:rsidR="00B5572B">
              <w:rPr>
                <w:rFonts w:ascii="Times New Roman" w:hAnsi="Times New Roman"/>
                <w:b/>
                <w:sz w:val="24"/>
                <w:szCs w:val="24"/>
              </w:rPr>
              <w:t>4</w:t>
            </w:r>
          </w:p>
        </w:tc>
        <w:tc>
          <w:tcPr>
            <w:tcW w:w="162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Hodnota</w:t>
            </w:r>
          </w:p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v EUR</w:t>
            </w:r>
          </w:p>
          <w:p w:rsidR="00EA79F6" w:rsidRPr="00533FF1" w:rsidRDefault="00EA79F6" w:rsidP="00B5572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k 31.12.201</w:t>
            </w:r>
            <w:r w:rsidR="00B5572B">
              <w:rPr>
                <w:rFonts w:ascii="Times New Roman" w:hAnsi="Times New Roman"/>
                <w:b/>
                <w:sz w:val="24"/>
                <w:szCs w:val="24"/>
              </w:rPr>
              <w:t>5</w:t>
            </w:r>
          </w:p>
        </w:tc>
      </w:tr>
      <w:tr w:rsidR="00EA79F6" w:rsidRPr="00DE5336" w:rsidTr="00EA79F6">
        <w:trPr>
          <w:trHeight w:val="276"/>
        </w:trPr>
        <w:tc>
          <w:tcPr>
            <w:tcW w:w="2700" w:type="dxa"/>
          </w:tcPr>
          <w:p w:rsidR="00EA79F6" w:rsidRPr="00533FF1" w:rsidRDefault="00EA79F6" w:rsidP="00EA7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</w:tcPr>
          <w:p w:rsidR="00EA79F6" w:rsidRPr="00533FF1" w:rsidRDefault="00EA79F6" w:rsidP="00EA7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33FF1">
              <w:rPr>
                <w:rFonts w:ascii="Times New Roman" w:hAnsi="Times New Roman"/>
                <w:sz w:val="24"/>
                <w:szCs w:val="24"/>
              </w:rPr>
              <w:t>105</w:t>
            </w:r>
          </w:p>
        </w:tc>
        <w:tc>
          <w:tcPr>
            <w:tcW w:w="90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33FF1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0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33FF1">
              <w:rPr>
                <w:rFonts w:ascii="Times New Roman" w:hAnsi="Times New Roman"/>
                <w:sz w:val="24"/>
                <w:szCs w:val="24"/>
              </w:rPr>
              <w:t>EUR</w:t>
            </w:r>
          </w:p>
        </w:tc>
        <w:tc>
          <w:tcPr>
            <w:tcW w:w="144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0" w:type="dxa"/>
          </w:tcPr>
          <w:p w:rsidR="00EA79F6" w:rsidRPr="00533FF1" w:rsidRDefault="00C461F7" w:rsidP="00EA79F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620" w:type="dxa"/>
          </w:tcPr>
          <w:p w:rsidR="00EA79F6" w:rsidRPr="00533FF1" w:rsidRDefault="00C461F7" w:rsidP="00EA79F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</w:t>
            </w:r>
            <w:r w:rsidR="00EA79F6" w:rsidRPr="00533FF1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EA79F6" w:rsidRPr="00467703" w:rsidTr="00CC02A7">
        <w:tc>
          <w:tcPr>
            <w:tcW w:w="2700" w:type="dxa"/>
          </w:tcPr>
          <w:p w:rsidR="00EA79F6" w:rsidRPr="00533FF1" w:rsidRDefault="00EA79F6" w:rsidP="00EA7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33FF1">
              <w:rPr>
                <w:rFonts w:ascii="Times New Roman" w:hAnsi="Times New Roman"/>
                <w:sz w:val="24"/>
                <w:szCs w:val="24"/>
              </w:rPr>
              <w:t>Spolu</w:t>
            </w:r>
          </w:p>
        </w:tc>
        <w:tc>
          <w:tcPr>
            <w:tcW w:w="108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0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0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0" w:type="dxa"/>
          </w:tcPr>
          <w:p w:rsidR="00EA79F6" w:rsidRPr="00533FF1" w:rsidRDefault="00EA79F6" w:rsidP="00EA79F6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620" w:type="dxa"/>
          </w:tcPr>
          <w:p w:rsidR="00EA79F6" w:rsidRPr="00533FF1" w:rsidRDefault="00EA79F6" w:rsidP="00EA79F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EA79F6" w:rsidRDefault="00EA79F6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A79F6" w:rsidRDefault="00EA79F6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A79F6" w:rsidRDefault="00EA79F6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A79F6" w:rsidRDefault="00EA79F6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A79F6" w:rsidRDefault="00EA79F6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A79F6" w:rsidRDefault="00EA79F6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A79F6" w:rsidRPr="00656BFC" w:rsidRDefault="00EA79F6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časovom rozlíšení na strane aktív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– </w:t>
      </w:r>
      <w:r w:rsidRPr="00656BFC">
        <w:rPr>
          <w:rFonts w:ascii="Times New Roman" w:hAnsi="Times New Roman"/>
          <w:w w:val="102"/>
          <w:sz w:val="24"/>
          <w:szCs w:val="24"/>
        </w:rPr>
        <w:t>Tabuľka č.</w:t>
      </w:r>
      <w:r w:rsidR="00656BFC" w:rsidRPr="00656BFC">
        <w:rPr>
          <w:rFonts w:ascii="Times New Roman" w:hAnsi="Times New Roman"/>
          <w:w w:val="102"/>
          <w:sz w:val="24"/>
          <w:szCs w:val="24"/>
        </w:rPr>
        <w:t xml:space="preserve"> 10, 11</w:t>
      </w:r>
    </w:p>
    <w:p w:rsidR="00656BFC" w:rsidRPr="00656BFC" w:rsidRDefault="00656BFC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102"/>
          <w:sz w:val="24"/>
          <w:szCs w:val="24"/>
        </w:rPr>
        <w:t>dlhodobých záväzkoch od 1.1.201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– </w:t>
      </w:r>
      <w:r w:rsidRPr="00656BFC">
        <w:rPr>
          <w:rFonts w:ascii="Times New Roman" w:hAnsi="Times New Roman"/>
          <w:w w:val="102"/>
          <w:sz w:val="24"/>
          <w:szCs w:val="24"/>
        </w:rPr>
        <w:t>Tabuľka č. 1</w:t>
      </w:r>
      <w:r>
        <w:rPr>
          <w:rFonts w:ascii="Times New Roman" w:hAnsi="Times New Roman"/>
          <w:w w:val="102"/>
          <w:sz w:val="24"/>
          <w:szCs w:val="24"/>
        </w:rPr>
        <w:t>5</w:t>
      </w:r>
    </w:p>
    <w:p w:rsidR="00656BFC" w:rsidRPr="00656BFC" w:rsidRDefault="00656BFC" w:rsidP="00656BFC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102"/>
          <w:sz w:val="24"/>
          <w:szCs w:val="24"/>
        </w:rPr>
        <w:t>krátkodobých záväzkoch od 1.1.201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– </w:t>
      </w:r>
      <w:r w:rsidRPr="00656BFC">
        <w:rPr>
          <w:rFonts w:ascii="Times New Roman" w:hAnsi="Times New Roman"/>
          <w:w w:val="102"/>
          <w:sz w:val="24"/>
          <w:szCs w:val="24"/>
        </w:rPr>
        <w:t>Tabuľka č. 1</w:t>
      </w:r>
      <w:r>
        <w:rPr>
          <w:rFonts w:ascii="Times New Roman" w:hAnsi="Times New Roman"/>
          <w:w w:val="102"/>
          <w:sz w:val="24"/>
          <w:szCs w:val="24"/>
        </w:rPr>
        <w:t>5</w:t>
      </w:r>
    </w:p>
    <w:p w:rsidR="00656BFC" w:rsidRDefault="00656BFC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vydaných dlhopisoch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– žiadne</w:t>
      </w:r>
    </w:p>
    <w:p w:rsidR="00B7306A" w:rsidRPr="0018387D" w:rsidRDefault="00656BFC" w:rsidP="0018387D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bankových úveroch</w:t>
      </w:r>
      <w:r w:rsidR="0018387D">
        <w:rPr>
          <w:rFonts w:ascii="Times New Roman" w:hAnsi="Times New Roman"/>
          <w:sz w:val="24"/>
          <w:szCs w:val="24"/>
        </w:rPr>
        <w:t xml:space="preserve"> </w:t>
      </w:r>
      <w:r w:rsidR="0018387D">
        <w:rPr>
          <w:rFonts w:ascii="Times New Roman" w:hAnsi="Times New Roman"/>
          <w:w w:val="102"/>
          <w:sz w:val="24"/>
          <w:szCs w:val="24"/>
        </w:rPr>
        <w:t xml:space="preserve">je uvedený v tabuľkovej prílohe – </w:t>
      </w:r>
      <w:r w:rsidR="0018387D" w:rsidRPr="00656BFC">
        <w:rPr>
          <w:rFonts w:ascii="Times New Roman" w:hAnsi="Times New Roman"/>
          <w:w w:val="102"/>
          <w:sz w:val="24"/>
          <w:szCs w:val="24"/>
        </w:rPr>
        <w:t>Tabuľka č. 1</w:t>
      </w:r>
      <w:r w:rsidR="0018387D">
        <w:rPr>
          <w:rFonts w:ascii="Times New Roman" w:hAnsi="Times New Roman"/>
          <w:w w:val="102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 xml:space="preserve"> a návratných finančných výpomociach</w:t>
      </w:r>
      <w:r w:rsidR="0058610C">
        <w:rPr>
          <w:rFonts w:ascii="Times New Roman" w:hAnsi="Times New Roman"/>
          <w:sz w:val="24"/>
          <w:szCs w:val="24"/>
        </w:rPr>
        <w:t xml:space="preserve"> </w:t>
      </w:r>
    </w:p>
    <w:p w:rsidR="00B7306A" w:rsidRDefault="00B7306A" w:rsidP="0058610C">
      <w:pPr>
        <w:spacing w:after="0" w:line="240" w:lineRule="auto"/>
        <w:ind w:left="502"/>
        <w:rPr>
          <w:rFonts w:ascii="Times New Roman" w:hAnsi="Times New Roman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80"/>
        <w:gridCol w:w="2503"/>
        <w:gridCol w:w="1748"/>
        <w:gridCol w:w="2693"/>
        <w:gridCol w:w="1220"/>
        <w:gridCol w:w="1759"/>
        <w:gridCol w:w="1739"/>
      </w:tblGrid>
      <w:tr w:rsidR="00CC02A7" w:rsidRPr="003532CC" w:rsidTr="00CC02A7">
        <w:trPr>
          <w:trHeight w:val="283"/>
        </w:trPr>
        <w:tc>
          <w:tcPr>
            <w:tcW w:w="5000" w:type="pct"/>
            <w:gridSpan w:val="7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Prijaté návratné finančné výpomoci v €</w:t>
            </w:r>
          </w:p>
        </w:tc>
      </w:tr>
      <w:tr w:rsidR="003532CC" w:rsidRPr="003532CC" w:rsidTr="00B7306A">
        <w:trPr>
          <w:trHeight w:val="283"/>
        </w:trPr>
        <w:tc>
          <w:tcPr>
            <w:tcW w:w="877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Poskytovateľ</w:t>
            </w:r>
          </w:p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návratnej výpomoci</w:t>
            </w:r>
          </w:p>
        </w:tc>
        <w:tc>
          <w:tcPr>
            <w:tcW w:w="885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Prijímateľ návratnej finančnej výpomoci</w:t>
            </w:r>
          </w:p>
        </w:tc>
        <w:tc>
          <w:tcPr>
            <w:tcW w:w="618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Druh prijatej návratnej výpomoci</w:t>
            </w:r>
          </w:p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/krátkodobá, dlhodobá/</w:t>
            </w:r>
          </w:p>
        </w:tc>
        <w:tc>
          <w:tcPr>
            <w:tcW w:w="952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Účel</w:t>
            </w:r>
          </w:p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použitia</w:t>
            </w:r>
          </w:p>
        </w:tc>
        <w:tc>
          <w:tcPr>
            <w:tcW w:w="431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Dátum splatnosti</w:t>
            </w:r>
          </w:p>
        </w:tc>
        <w:tc>
          <w:tcPr>
            <w:tcW w:w="622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Výška prijatej návratnej výpomoci</w:t>
            </w:r>
          </w:p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k 31.12.2014</w:t>
            </w:r>
          </w:p>
        </w:tc>
        <w:tc>
          <w:tcPr>
            <w:tcW w:w="615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Výška prijatej návratnej výpomoci</w:t>
            </w:r>
          </w:p>
          <w:p w:rsidR="00CC02A7" w:rsidRPr="000E5BED" w:rsidRDefault="00CC02A7" w:rsidP="00B5572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k 31.12.201</w:t>
            </w:r>
            <w:r w:rsidR="00B5572B">
              <w:rPr>
                <w:rFonts w:ascii="Times New Roman" w:hAnsi="Times New Roman"/>
                <w:b/>
                <w:sz w:val="24"/>
                <w:szCs w:val="24"/>
              </w:rPr>
              <w:t>5</w:t>
            </w:r>
          </w:p>
        </w:tc>
      </w:tr>
      <w:tr w:rsidR="003532CC" w:rsidRPr="003532CC" w:rsidTr="00B7306A">
        <w:trPr>
          <w:trHeight w:val="283"/>
        </w:trPr>
        <w:tc>
          <w:tcPr>
            <w:tcW w:w="877" w:type="pct"/>
            <w:vAlign w:val="center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Ministerstvo financií SR</w:t>
            </w:r>
          </w:p>
        </w:tc>
        <w:tc>
          <w:tcPr>
            <w:tcW w:w="885" w:type="pct"/>
            <w:vAlign w:val="center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Hlavné mesto SR Bratislava</w:t>
            </w:r>
          </w:p>
        </w:tc>
        <w:tc>
          <w:tcPr>
            <w:tcW w:w="618" w:type="pct"/>
            <w:vAlign w:val="center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dlhodobá</w:t>
            </w:r>
          </w:p>
        </w:tc>
        <w:tc>
          <w:tcPr>
            <w:tcW w:w="952" w:type="pct"/>
            <w:vAlign w:val="center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Plnenie funkcií Hl. m. SR Bratislavy</w:t>
            </w:r>
          </w:p>
        </w:tc>
        <w:tc>
          <w:tcPr>
            <w:tcW w:w="431" w:type="pct"/>
            <w:vAlign w:val="center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31.10.2016</w:t>
            </w:r>
          </w:p>
        </w:tc>
        <w:tc>
          <w:tcPr>
            <w:tcW w:w="622" w:type="pct"/>
            <w:vAlign w:val="center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2</w:t>
            </w:r>
            <w:r w:rsidR="00C461F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E5BED">
              <w:rPr>
                <w:rFonts w:ascii="Times New Roman" w:hAnsi="Times New Roman"/>
                <w:sz w:val="24"/>
                <w:szCs w:val="24"/>
              </w:rPr>
              <w:t>500</w:t>
            </w:r>
            <w:r w:rsidR="00C461F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E5BED">
              <w:rPr>
                <w:rFonts w:ascii="Times New Roman" w:hAnsi="Times New Roman"/>
                <w:sz w:val="24"/>
                <w:szCs w:val="24"/>
              </w:rPr>
              <w:t>000</w:t>
            </w:r>
          </w:p>
        </w:tc>
        <w:tc>
          <w:tcPr>
            <w:tcW w:w="615" w:type="pct"/>
            <w:vAlign w:val="center"/>
          </w:tcPr>
          <w:p w:rsidR="00CC02A7" w:rsidRPr="000E5BED" w:rsidRDefault="00C461F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CC02A7" w:rsidRPr="000E5BED">
              <w:rPr>
                <w:rFonts w:ascii="Times New Roman" w:hAnsi="Times New Roman"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sz w:val="24"/>
                <w:szCs w:val="24"/>
              </w:rPr>
              <w:t> 000 000</w:t>
            </w:r>
          </w:p>
        </w:tc>
      </w:tr>
      <w:tr w:rsidR="003532CC" w:rsidRPr="003532CC" w:rsidTr="00B7306A">
        <w:trPr>
          <w:trHeight w:val="283"/>
        </w:trPr>
        <w:tc>
          <w:tcPr>
            <w:tcW w:w="877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85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8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52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1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2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5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532CC" w:rsidRPr="003532CC" w:rsidTr="00B7306A">
        <w:trPr>
          <w:trHeight w:val="283"/>
        </w:trPr>
        <w:tc>
          <w:tcPr>
            <w:tcW w:w="877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85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8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52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1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2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5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CC02A7" w:rsidRPr="003532CC" w:rsidRDefault="00CC02A7" w:rsidP="0018387D">
      <w:pPr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571"/>
        <w:gridCol w:w="2571"/>
        <w:gridCol w:w="964"/>
        <w:gridCol w:w="1126"/>
        <w:gridCol w:w="1287"/>
        <w:gridCol w:w="1445"/>
        <w:gridCol w:w="2413"/>
        <w:gridCol w:w="1765"/>
      </w:tblGrid>
      <w:tr w:rsidR="003532CC" w:rsidRPr="003532CC" w:rsidTr="00B7306A">
        <w:tc>
          <w:tcPr>
            <w:tcW w:w="5000" w:type="pct"/>
            <w:gridSpan w:val="8"/>
            <w:shd w:val="clear" w:color="auto" w:fill="F2F2F2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Poskytnuté návratné finančné výpomoci v €</w:t>
            </w:r>
            <w:r w:rsidR="0018387D" w:rsidRPr="000E5BED">
              <w:rPr>
                <w:rFonts w:ascii="Times New Roman" w:hAnsi="Times New Roman"/>
                <w:b/>
                <w:sz w:val="24"/>
                <w:szCs w:val="24"/>
              </w:rPr>
              <w:t xml:space="preserve">    </w:t>
            </w:r>
            <w:r w:rsidR="0018387D" w:rsidRPr="000E5BED">
              <w:rPr>
                <w:rFonts w:ascii="Times New Roman" w:hAnsi="Times New Roman"/>
                <w:sz w:val="24"/>
                <w:szCs w:val="24"/>
              </w:rPr>
              <w:t>(</w:t>
            </w:r>
            <w:r w:rsidR="0018387D" w:rsidRPr="000E5BED">
              <w:rPr>
                <w:sz w:val="24"/>
                <w:szCs w:val="24"/>
              </w:rPr>
              <w:t>riadky 098 a 104 súvahy IÚZ)</w:t>
            </w:r>
          </w:p>
        </w:tc>
      </w:tr>
      <w:tr w:rsidR="003532CC" w:rsidRPr="003532CC" w:rsidTr="00B7306A">
        <w:tc>
          <w:tcPr>
            <w:tcW w:w="909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Poskytovateľ</w:t>
            </w:r>
          </w:p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návratnej výpomoci</w:t>
            </w:r>
          </w:p>
        </w:tc>
        <w:tc>
          <w:tcPr>
            <w:tcW w:w="909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 xml:space="preserve">Prijímateľ návratnej finančnej výpomoci </w:t>
            </w:r>
          </w:p>
        </w:tc>
        <w:tc>
          <w:tcPr>
            <w:tcW w:w="341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398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Výnos</w:t>
            </w:r>
          </w:p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v %</w:t>
            </w:r>
          </w:p>
        </w:tc>
        <w:tc>
          <w:tcPr>
            <w:tcW w:w="455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Mena</w:t>
            </w:r>
          </w:p>
        </w:tc>
        <w:tc>
          <w:tcPr>
            <w:tcW w:w="511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Dátum</w:t>
            </w:r>
          </w:p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splatnosti</w:t>
            </w:r>
          </w:p>
        </w:tc>
        <w:tc>
          <w:tcPr>
            <w:tcW w:w="853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Výška návratnej finančnej výpomoci</w:t>
            </w:r>
          </w:p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k 31.12.2014</w:t>
            </w:r>
          </w:p>
        </w:tc>
        <w:tc>
          <w:tcPr>
            <w:tcW w:w="624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Výška návratnej finančnej výpomoci</w:t>
            </w:r>
          </w:p>
          <w:p w:rsidR="00B7306A" w:rsidRPr="000E5BED" w:rsidRDefault="00B7306A" w:rsidP="00B5572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k 31.12.201</w:t>
            </w:r>
            <w:r w:rsidR="00B5572B">
              <w:rPr>
                <w:rFonts w:ascii="Times New Roman" w:hAnsi="Times New Roman"/>
                <w:b/>
                <w:sz w:val="24"/>
                <w:szCs w:val="24"/>
              </w:rPr>
              <w:t>5</w:t>
            </w:r>
          </w:p>
        </w:tc>
      </w:tr>
      <w:tr w:rsidR="003532CC" w:rsidRPr="003532CC" w:rsidTr="00B7306A">
        <w:tc>
          <w:tcPr>
            <w:tcW w:w="909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Hlavné mesto SR Bratislava</w:t>
            </w:r>
          </w:p>
        </w:tc>
        <w:tc>
          <w:tcPr>
            <w:tcW w:w="909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1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104</w:t>
            </w:r>
          </w:p>
        </w:tc>
        <w:tc>
          <w:tcPr>
            <w:tcW w:w="398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55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EUR</w:t>
            </w:r>
          </w:p>
        </w:tc>
        <w:tc>
          <w:tcPr>
            <w:tcW w:w="511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3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0</w:t>
            </w:r>
            <w:r w:rsidR="00C461F7">
              <w:rPr>
                <w:rFonts w:ascii="Times New Roman" w:hAnsi="Times New Roman"/>
                <w:sz w:val="24"/>
                <w:szCs w:val="24"/>
              </w:rPr>
              <w:t>,00</w:t>
            </w:r>
          </w:p>
        </w:tc>
        <w:tc>
          <w:tcPr>
            <w:tcW w:w="624" w:type="pct"/>
          </w:tcPr>
          <w:p w:rsidR="00B7306A" w:rsidRPr="000E5BED" w:rsidRDefault="00C461F7" w:rsidP="00B5572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3532CC" w:rsidRPr="003532CC" w:rsidTr="00B7306A">
        <w:tc>
          <w:tcPr>
            <w:tcW w:w="909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09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1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8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55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1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3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4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532CC" w:rsidRPr="003532CC" w:rsidTr="00B7306A">
        <w:tc>
          <w:tcPr>
            <w:tcW w:w="909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09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1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98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455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511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853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624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58610C" w:rsidRDefault="0058610C" w:rsidP="0058610C">
      <w:pPr>
        <w:spacing w:after="0" w:line="240" w:lineRule="auto"/>
        <w:ind w:left="502"/>
        <w:rPr>
          <w:rFonts w:ascii="Times New Roman" w:hAnsi="Times New Roman"/>
          <w:sz w:val="24"/>
          <w:szCs w:val="24"/>
        </w:rPr>
      </w:pPr>
    </w:p>
    <w:p w:rsidR="003532CC" w:rsidRDefault="003532CC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8610C" w:rsidRDefault="0058610C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časovom rozlíšení na strane pasív</w:t>
      </w:r>
      <w:r w:rsidR="00533FF1">
        <w:rPr>
          <w:rFonts w:ascii="Times New Roman" w:hAnsi="Times New Roman"/>
          <w:sz w:val="24"/>
          <w:szCs w:val="24"/>
        </w:rPr>
        <w:t xml:space="preserve"> </w:t>
      </w:r>
      <w:r w:rsidR="00533FF1">
        <w:rPr>
          <w:rFonts w:ascii="Times New Roman" w:hAnsi="Times New Roman"/>
          <w:w w:val="102"/>
          <w:sz w:val="24"/>
          <w:szCs w:val="24"/>
        </w:rPr>
        <w:t>od 1.1.201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 w:rsidR="00533FF1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</w:p>
    <w:p w:rsidR="00533FF1" w:rsidRDefault="00533FF1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D5896" w:rsidRDefault="00CD5896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Súhrnná súvaha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1770"/>
        <w:gridCol w:w="5530"/>
        <w:gridCol w:w="1276"/>
        <w:gridCol w:w="2834"/>
        <w:gridCol w:w="2732"/>
      </w:tblGrid>
      <w:tr w:rsidR="00CD5896" w:rsidRPr="00CD5896" w:rsidTr="00CC02A7">
        <w:trPr>
          <w:trHeight w:val="1050"/>
        </w:trPr>
        <w:tc>
          <w:tcPr>
            <w:tcW w:w="626" w:type="pc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Označenie</w:t>
            </w:r>
          </w:p>
        </w:tc>
        <w:tc>
          <w:tcPr>
            <w:tcW w:w="195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STRANA PASÍV</w:t>
            </w:r>
          </w:p>
        </w:tc>
        <w:tc>
          <w:tcPr>
            <w:tcW w:w="4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Číslo riadku</w:t>
            </w:r>
          </w:p>
        </w:tc>
        <w:tc>
          <w:tcPr>
            <w:tcW w:w="100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96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CD5896" w:rsidRPr="00CD5896" w:rsidTr="00CC02A7">
        <w:trPr>
          <w:trHeight w:val="450"/>
        </w:trPr>
        <w:tc>
          <w:tcPr>
            <w:tcW w:w="6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C.</w:t>
            </w:r>
          </w:p>
        </w:tc>
        <w:tc>
          <w:tcPr>
            <w:tcW w:w="19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314B83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Časové rozlíšenie                                                                             r. 18</w:t>
            </w:r>
            <w:r w:rsidR="00314B8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+ r. 18</w:t>
            </w:r>
            <w:r w:rsidR="00314B8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314B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18</w:t>
            </w:r>
            <w:r w:rsidR="00314B8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D5896" w:rsidRPr="00CD5896" w:rsidRDefault="00314B83" w:rsidP="00CC02A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396 628 053,26</w:t>
            </w:r>
          </w:p>
        </w:tc>
        <w:tc>
          <w:tcPr>
            <w:tcW w:w="96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D5896" w:rsidRPr="00CD5896" w:rsidRDefault="00314B83" w:rsidP="00CC02A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185 452 857,79</w:t>
            </w:r>
          </w:p>
        </w:tc>
      </w:tr>
      <w:tr w:rsidR="00CD5896" w:rsidRPr="00CD5896" w:rsidTr="00CC02A7">
        <w:trPr>
          <w:trHeight w:val="300"/>
        </w:trPr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C.1.</w:t>
            </w:r>
          </w:p>
        </w:tc>
        <w:tc>
          <w:tcPr>
            <w:tcW w:w="19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Výdavky budúcich období (383)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314B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18</w:t>
            </w:r>
            <w:r w:rsidR="00314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D5896" w:rsidRPr="00CD5896" w:rsidRDefault="00314B83" w:rsidP="00CC02A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956 348 ,95</w:t>
            </w:r>
          </w:p>
        </w:tc>
        <w:tc>
          <w:tcPr>
            <w:tcW w:w="96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D5896" w:rsidRPr="00CD5896" w:rsidRDefault="00B5572B" w:rsidP="00CC02A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314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120</w:t>
            </w:r>
            <w:r w:rsidR="00314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855.60</w:t>
            </w:r>
          </w:p>
        </w:tc>
      </w:tr>
      <w:tr w:rsidR="00CD5896" w:rsidRPr="00CD5896" w:rsidTr="00CC02A7">
        <w:trPr>
          <w:trHeight w:val="300"/>
        </w:trPr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19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Výnosy budúcich období (384)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314B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18</w:t>
            </w:r>
            <w:r w:rsidR="00314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D5896" w:rsidRPr="00CD5896" w:rsidRDefault="00314B83" w:rsidP="00CC02A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395 671 704,31</w:t>
            </w:r>
          </w:p>
        </w:tc>
        <w:tc>
          <w:tcPr>
            <w:tcW w:w="96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D5896" w:rsidRPr="00CD5896" w:rsidRDefault="00314B83" w:rsidP="00CC02A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157 332 002,19</w:t>
            </w:r>
          </w:p>
        </w:tc>
      </w:tr>
    </w:tbl>
    <w:p w:rsidR="00CD5896" w:rsidRDefault="00CD5896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D5896" w:rsidRPr="00533FF1" w:rsidRDefault="00533FF1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predaji zásob v účtovných jednotkách zahrnutých do konsolidovaného celku verejnej správy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</w:p>
    <w:p w:rsidR="00533FF1" w:rsidRDefault="00533FF1" w:rsidP="00533FF1">
      <w:pPr>
        <w:spacing w:after="0" w:line="240" w:lineRule="auto"/>
        <w:rPr>
          <w:rFonts w:ascii="Times New Roman" w:hAnsi="Times New Roman"/>
          <w:w w:val="102"/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1756"/>
        <w:gridCol w:w="3097"/>
        <w:gridCol w:w="1304"/>
        <w:gridCol w:w="1861"/>
        <w:gridCol w:w="1689"/>
        <w:gridCol w:w="1864"/>
        <w:gridCol w:w="2571"/>
      </w:tblGrid>
      <w:tr w:rsidR="00BC1F39" w:rsidRPr="00BC1F39" w:rsidTr="00BC1F39">
        <w:trPr>
          <w:trHeight w:val="900"/>
        </w:trPr>
        <w:tc>
          <w:tcPr>
            <w:tcW w:w="62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Označenie</w:t>
            </w:r>
          </w:p>
        </w:tc>
        <w:tc>
          <w:tcPr>
            <w:tcW w:w="109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STRANA AKTÍV</w:t>
            </w:r>
          </w:p>
        </w:tc>
        <w:tc>
          <w:tcPr>
            <w:tcW w:w="46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Číslo riadku</w:t>
            </w:r>
          </w:p>
        </w:tc>
        <w:tc>
          <w:tcPr>
            <w:tcW w:w="1914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90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BC1F39" w:rsidRPr="00BC1F39" w:rsidTr="00BC1F39">
        <w:trPr>
          <w:trHeight w:val="300"/>
        </w:trPr>
        <w:tc>
          <w:tcPr>
            <w:tcW w:w="6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9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6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Brutto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Korekcia 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</w:tr>
      <w:tr w:rsidR="00BC1F39" w:rsidRPr="00BC1F39" w:rsidTr="00BC1F39">
        <w:trPr>
          <w:trHeight w:val="450"/>
        </w:trPr>
        <w:tc>
          <w:tcPr>
            <w:tcW w:w="6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B.I.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314B83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Zásoby                                                                              súčet (r. 03</w:t>
            </w:r>
            <w:r w:rsidR="00314B8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7</w:t>
            </w: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až r. 0</w:t>
            </w:r>
            <w:r w:rsidR="00314B8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41</w:t>
            </w: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) 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314B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03</w:t>
            </w:r>
            <w:r w:rsidR="00314B8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314B83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6 757 816,62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FC40C4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  <w:r w:rsidR="00314B8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460</w:t>
            </w:r>
            <w:r w:rsidR="00314B8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617.87</w:t>
            </w:r>
          </w:p>
        </w:tc>
      </w:tr>
      <w:tr w:rsidR="00BC1F39" w:rsidRPr="00BC1F39" w:rsidTr="00BC1F39">
        <w:trPr>
          <w:trHeight w:val="300"/>
        </w:trPr>
        <w:tc>
          <w:tcPr>
            <w:tcW w:w="6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B.I.1.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Materiál (112 + 119) - (191)</w:t>
            </w:r>
          </w:p>
        </w:tc>
        <w:tc>
          <w:tcPr>
            <w:tcW w:w="46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314B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03</w:t>
            </w:r>
            <w:r w:rsidR="00314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.00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314B83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6 259 548,13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FC40C4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</w:t>
            </w:r>
            <w:r w:rsidR="00314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277</w:t>
            </w:r>
            <w:r w:rsidR="00314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233.39</w:t>
            </w:r>
          </w:p>
        </w:tc>
      </w:tr>
      <w:tr w:rsidR="00BC1F39" w:rsidRPr="00BC1F39" w:rsidTr="00BC1F39">
        <w:trPr>
          <w:trHeight w:val="450"/>
        </w:trPr>
        <w:tc>
          <w:tcPr>
            <w:tcW w:w="6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Nedokončená výroby a polotovary                (121 + 122) - (192 + 193)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314B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03</w:t>
            </w:r>
            <w:r w:rsidR="00314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314B83" w:rsidP="00314B8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316 010,60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314B83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0,</w:t>
            </w:r>
            <w:r w:rsidR="00BC1F39"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00</w:t>
            </w:r>
          </w:p>
        </w:tc>
      </w:tr>
      <w:tr w:rsidR="00BC1F39" w:rsidRPr="00BC1F39" w:rsidTr="00BC1F39">
        <w:trPr>
          <w:trHeight w:val="300"/>
        </w:trPr>
        <w:tc>
          <w:tcPr>
            <w:tcW w:w="6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Výrobky (123) - (194)</w:t>
            </w:r>
          </w:p>
        </w:tc>
        <w:tc>
          <w:tcPr>
            <w:tcW w:w="46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314B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03</w:t>
            </w:r>
            <w:r w:rsidR="00314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</w:tr>
      <w:tr w:rsidR="00BC1F39" w:rsidRPr="00BC1F39" w:rsidTr="00BC1F39">
        <w:trPr>
          <w:trHeight w:val="300"/>
        </w:trPr>
        <w:tc>
          <w:tcPr>
            <w:tcW w:w="6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Zvieratá (124) - (195)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314B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  <w:r w:rsidR="00314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40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314B83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120 526,6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FC40C4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114965.44</w:t>
            </w:r>
          </w:p>
        </w:tc>
      </w:tr>
      <w:tr w:rsidR="00BC1F39" w:rsidRPr="00BC1F39" w:rsidTr="00BC1F39">
        <w:trPr>
          <w:trHeight w:val="300"/>
        </w:trPr>
        <w:tc>
          <w:tcPr>
            <w:tcW w:w="6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Tovar  (132 + 133 + 139) - </w:t>
            </w: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lastRenderedPageBreak/>
              <w:t>(196)</w:t>
            </w:r>
          </w:p>
        </w:tc>
        <w:tc>
          <w:tcPr>
            <w:tcW w:w="46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314B8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lastRenderedPageBreak/>
              <w:t>0</w:t>
            </w:r>
            <w:r w:rsidR="00314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41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314B83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61 731,29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FC40C4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68419.04</w:t>
            </w:r>
          </w:p>
        </w:tc>
      </w:tr>
    </w:tbl>
    <w:p w:rsidR="00F66949" w:rsidRDefault="00F66949" w:rsidP="00533FF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31F08" w:rsidRDefault="00E31F08" w:rsidP="00533FF1">
      <w:pPr>
        <w:spacing w:after="0" w:line="240" w:lineRule="auto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A13476" w:rsidRPr="00BC1F39" w:rsidRDefault="00BC1F39" w:rsidP="00BC1F39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ostatné - k</w:t>
      </w:r>
      <w:r w:rsidR="00A13476" w:rsidRPr="00BC1F39">
        <w:rPr>
          <w:rFonts w:ascii="Times New Roman" w:hAnsi="Times New Roman"/>
          <w:sz w:val="24"/>
          <w:szCs w:val="24"/>
        </w:rPr>
        <w:t>onsolidáciou</w:t>
      </w:r>
      <w:r w:rsidR="00A13476" w:rsidRPr="00BC1F39">
        <w:rPr>
          <w:rFonts w:ascii="Times New Roman" w:hAnsi="Times New Roman"/>
          <w:spacing w:val="36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ne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v</w:t>
      </w:r>
      <w:r w:rsidR="00A13476" w:rsidRPr="00BC1F39">
        <w:rPr>
          <w:rFonts w:ascii="Times New Roman" w:hAnsi="Times New Roman"/>
          <w:sz w:val="24"/>
          <w:szCs w:val="24"/>
        </w:rPr>
        <w:t>znikla</w:t>
      </w:r>
      <w:r w:rsidR="00A13476" w:rsidRPr="00BC1F39">
        <w:rPr>
          <w:rFonts w:ascii="Times New Roman" w:hAnsi="Times New Roman"/>
          <w:spacing w:val="7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ani</w:t>
      </w:r>
      <w:r w:rsidR="00A13476" w:rsidRPr="00BC1F39">
        <w:rPr>
          <w:rFonts w:ascii="Times New Roman" w:hAnsi="Times New Roman"/>
          <w:spacing w:val="8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o</w:t>
      </w:r>
      <w:r w:rsidR="00A13476" w:rsidRPr="00BC1F39">
        <w:rPr>
          <w:rFonts w:ascii="Times New Roman" w:hAnsi="Times New Roman"/>
          <w:sz w:val="24"/>
          <w:szCs w:val="24"/>
        </w:rPr>
        <w:t>dložená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d</w:t>
      </w:r>
      <w:r w:rsidR="00A13476" w:rsidRPr="00BC1F39">
        <w:rPr>
          <w:rFonts w:ascii="Times New Roman" w:hAnsi="Times New Roman"/>
          <w:spacing w:val="1"/>
          <w:sz w:val="24"/>
          <w:szCs w:val="24"/>
        </w:rPr>
        <w:t>a</w:t>
      </w:r>
      <w:r w:rsidR="00A13476" w:rsidRPr="00BC1F39">
        <w:rPr>
          <w:rFonts w:ascii="Times New Roman" w:hAnsi="Times New Roman"/>
          <w:sz w:val="24"/>
          <w:szCs w:val="24"/>
        </w:rPr>
        <w:t>ň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ová</w:t>
      </w:r>
      <w:r w:rsidR="00A13476" w:rsidRPr="00BC1F39">
        <w:rPr>
          <w:rFonts w:ascii="Times New Roman" w:hAnsi="Times New Roman"/>
          <w:spacing w:val="3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poh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ľa</w:t>
      </w:r>
      <w:r w:rsidR="00A13476" w:rsidRPr="00BC1F39">
        <w:rPr>
          <w:rFonts w:ascii="Times New Roman" w:hAnsi="Times New Roman"/>
          <w:sz w:val="24"/>
          <w:szCs w:val="24"/>
        </w:rPr>
        <w:t>dávka/d</w:t>
      </w:r>
      <w:r w:rsidR="00A13476" w:rsidRPr="00BC1F39">
        <w:rPr>
          <w:rFonts w:ascii="Times New Roman" w:hAnsi="Times New Roman"/>
          <w:spacing w:val="1"/>
          <w:sz w:val="24"/>
          <w:szCs w:val="24"/>
        </w:rPr>
        <w:t>a</w:t>
      </w:r>
      <w:r w:rsidR="00A13476" w:rsidRPr="00BC1F39">
        <w:rPr>
          <w:rFonts w:ascii="Times New Roman" w:hAnsi="Times New Roman"/>
          <w:sz w:val="24"/>
          <w:szCs w:val="24"/>
        </w:rPr>
        <w:t>ňo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v</w:t>
      </w:r>
      <w:r w:rsidR="00A13476" w:rsidRPr="00BC1F39">
        <w:rPr>
          <w:rFonts w:ascii="Times New Roman" w:hAnsi="Times New Roman"/>
          <w:sz w:val="24"/>
          <w:szCs w:val="24"/>
        </w:rPr>
        <w:t>ý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zá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v</w:t>
      </w:r>
      <w:r w:rsidR="00A13476" w:rsidRPr="00BC1F39">
        <w:rPr>
          <w:rFonts w:ascii="Times New Roman" w:hAnsi="Times New Roman"/>
          <w:sz w:val="24"/>
          <w:szCs w:val="24"/>
        </w:rPr>
        <w:t>äzok</w:t>
      </w:r>
      <w:r w:rsidR="00A13476" w:rsidRPr="00BC1F39">
        <w:rPr>
          <w:rFonts w:ascii="Times New Roman" w:hAnsi="Times New Roman"/>
          <w:spacing w:val="7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v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> </w:t>
      </w:r>
      <w:r w:rsidR="00A13476" w:rsidRPr="00BC1F39">
        <w:rPr>
          <w:rFonts w:ascii="Times New Roman" w:hAnsi="Times New Roman"/>
          <w:sz w:val="24"/>
          <w:szCs w:val="24"/>
        </w:rPr>
        <w:t>ča</w:t>
      </w:r>
      <w:r w:rsidR="00A13476" w:rsidRPr="00BC1F39">
        <w:rPr>
          <w:rFonts w:ascii="Times New Roman" w:hAnsi="Times New Roman"/>
          <w:spacing w:val="-2"/>
          <w:sz w:val="24"/>
          <w:szCs w:val="24"/>
        </w:rPr>
        <w:t>s</w:t>
      </w:r>
      <w:r w:rsidR="00A13476" w:rsidRPr="00BC1F39">
        <w:rPr>
          <w:rFonts w:ascii="Times New Roman" w:hAnsi="Times New Roman"/>
          <w:sz w:val="24"/>
          <w:szCs w:val="24"/>
        </w:rPr>
        <w:t>ti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d</w:t>
      </w:r>
      <w:r w:rsidR="00A13476" w:rsidRPr="00BC1F39">
        <w:rPr>
          <w:rFonts w:ascii="Times New Roman" w:hAnsi="Times New Roman"/>
          <w:spacing w:val="1"/>
          <w:sz w:val="24"/>
          <w:szCs w:val="24"/>
        </w:rPr>
        <w:t>l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h</w:t>
      </w:r>
      <w:r w:rsidR="00A13476" w:rsidRPr="00BC1F39">
        <w:rPr>
          <w:rFonts w:ascii="Times New Roman" w:hAnsi="Times New Roman"/>
          <w:sz w:val="24"/>
          <w:szCs w:val="24"/>
        </w:rPr>
        <w:t>od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o</w:t>
      </w:r>
      <w:r w:rsidR="00A13476" w:rsidRPr="00BC1F39">
        <w:rPr>
          <w:rFonts w:ascii="Times New Roman" w:hAnsi="Times New Roman"/>
          <w:sz w:val="24"/>
          <w:szCs w:val="24"/>
        </w:rPr>
        <w:t>bých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pacing w:val="-1"/>
          <w:w w:val="103"/>
          <w:sz w:val="24"/>
          <w:szCs w:val="24"/>
        </w:rPr>
        <w:t>p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oh</w:t>
      </w:r>
      <w:r w:rsidR="00A13476" w:rsidRPr="00BC1F39">
        <w:rPr>
          <w:rFonts w:ascii="Times New Roman" w:hAnsi="Times New Roman"/>
          <w:spacing w:val="-1"/>
          <w:w w:val="103"/>
          <w:sz w:val="24"/>
          <w:szCs w:val="24"/>
        </w:rPr>
        <w:t>ľ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a</w:t>
      </w:r>
      <w:r w:rsidR="00A13476" w:rsidRPr="00BC1F39">
        <w:rPr>
          <w:rFonts w:ascii="Times New Roman" w:hAnsi="Times New Roman"/>
          <w:spacing w:val="2"/>
          <w:w w:val="103"/>
          <w:sz w:val="24"/>
          <w:szCs w:val="24"/>
        </w:rPr>
        <w:t>d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ávok/záväzk</w:t>
      </w:r>
      <w:r w:rsidR="00A13476" w:rsidRPr="00BC1F39">
        <w:rPr>
          <w:rFonts w:ascii="Times New Roman" w:hAnsi="Times New Roman"/>
          <w:spacing w:val="-1"/>
          <w:w w:val="103"/>
          <w:sz w:val="24"/>
          <w:szCs w:val="24"/>
        </w:rPr>
        <w:t>o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v</w:t>
      </w:r>
    </w:p>
    <w:p w:rsidR="00A13476" w:rsidRPr="00960E74" w:rsidRDefault="00A13476" w:rsidP="00DA0B2C">
      <w:pPr>
        <w:widowControl w:val="0"/>
        <w:autoSpaceDE w:val="0"/>
        <w:autoSpaceDN w:val="0"/>
        <w:adjustRightInd w:val="0"/>
        <w:spacing w:before="45" w:after="0" w:line="249" w:lineRule="auto"/>
        <w:ind w:right="2228"/>
        <w:rPr>
          <w:rFonts w:ascii="Times New Roman" w:hAnsi="Times New Roman"/>
          <w:w w:val="103"/>
          <w:sz w:val="15"/>
          <w:szCs w:val="15"/>
        </w:rPr>
      </w:pPr>
    </w:p>
    <w:p w:rsidR="00A13476" w:rsidRDefault="00656BFC" w:rsidP="009E470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</w:t>
      </w:r>
    </w:p>
    <w:p w:rsidR="00A13476" w:rsidRDefault="00A1347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A13476" w:rsidRPr="00DE5336" w:rsidRDefault="00A13476" w:rsidP="00C56191">
      <w:pPr>
        <w:pStyle w:val="Pismenka"/>
        <w:tabs>
          <w:tab w:val="clear" w:pos="426"/>
        </w:tabs>
        <w:ind w:left="360" w:firstLine="0"/>
        <w:rPr>
          <w:rFonts w:cs="Arial"/>
          <w:b w:val="0"/>
          <w:bCs w:val="0"/>
          <w:sz w:val="20"/>
          <w:szCs w:val="20"/>
        </w:rPr>
      </w:pPr>
    </w:p>
    <w:p w:rsidR="00BC1F39" w:rsidRPr="002C51E5" w:rsidRDefault="00BC1F39" w:rsidP="00BC1F39">
      <w:pPr>
        <w:widowControl w:val="0"/>
        <w:autoSpaceDE w:val="0"/>
        <w:autoSpaceDN w:val="0"/>
        <w:adjustRightInd w:val="0"/>
        <w:spacing w:before="75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Č</w:t>
      </w:r>
      <w:r w:rsidRPr="002C51E5">
        <w:rPr>
          <w:rFonts w:ascii="Times New Roman" w:hAnsi="Times New Roman"/>
          <w:b/>
          <w:bCs/>
          <w:sz w:val="24"/>
          <w:szCs w:val="24"/>
        </w:rPr>
        <w:t>l.</w:t>
      </w:r>
      <w:r w:rsidRPr="002C51E5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I</w:t>
      </w:r>
      <w:r>
        <w:rPr>
          <w:rFonts w:ascii="Times New Roman" w:hAnsi="Times New Roman"/>
          <w:b/>
          <w:bCs/>
          <w:w w:val="102"/>
          <w:sz w:val="24"/>
          <w:szCs w:val="24"/>
        </w:rPr>
        <w:t>V</w:t>
      </w:r>
    </w:p>
    <w:p w:rsidR="00BC1F39" w:rsidRPr="002C51E5" w:rsidRDefault="00BC1F39" w:rsidP="00BC1F39">
      <w:pPr>
        <w:widowControl w:val="0"/>
        <w:autoSpaceDE w:val="0"/>
        <w:autoSpaceDN w:val="0"/>
        <w:adjustRightInd w:val="0"/>
        <w:spacing w:before="6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  <w:r w:rsidRPr="002C51E5">
        <w:rPr>
          <w:rFonts w:ascii="Times New Roman" w:hAnsi="Times New Roman"/>
          <w:b/>
          <w:bCs/>
          <w:sz w:val="24"/>
          <w:szCs w:val="24"/>
        </w:rPr>
        <w:t>In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f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o</w:t>
      </w:r>
      <w:r w:rsidRPr="002C51E5">
        <w:rPr>
          <w:rFonts w:ascii="Times New Roman" w:hAnsi="Times New Roman"/>
          <w:b/>
          <w:bCs/>
          <w:sz w:val="24"/>
          <w:szCs w:val="24"/>
        </w:rPr>
        <w:t>r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m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á</w:t>
      </w:r>
      <w:r w:rsidRPr="002C51E5">
        <w:rPr>
          <w:rFonts w:ascii="Times New Roman" w:hAnsi="Times New Roman"/>
          <w:b/>
          <w:bCs/>
          <w:sz w:val="24"/>
          <w:szCs w:val="24"/>
        </w:rPr>
        <w:t>cie</w:t>
      </w:r>
      <w:r w:rsidRPr="002C51E5">
        <w:rPr>
          <w:rFonts w:ascii="Times New Roman" w:hAnsi="Times New Roman"/>
          <w:b/>
          <w:bCs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 nákladoch a výnosoch</w:t>
      </w:r>
    </w:p>
    <w:p w:rsidR="00A13476" w:rsidRDefault="00A13476" w:rsidP="00C56191">
      <w:pPr>
        <w:pStyle w:val="Pismenka"/>
        <w:tabs>
          <w:tab w:val="clear" w:pos="426"/>
        </w:tabs>
        <w:ind w:left="0" w:firstLine="0"/>
        <w:rPr>
          <w:rFonts w:cs="Arial"/>
          <w:b w:val="0"/>
          <w:bCs w:val="0"/>
          <w:sz w:val="20"/>
          <w:szCs w:val="20"/>
        </w:rPr>
      </w:pPr>
    </w:p>
    <w:p w:rsidR="00881DD9" w:rsidRPr="003035C2" w:rsidRDefault="00A13476" w:rsidP="00881DD9">
      <w:pPr>
        <w:widowControl w:val="0"/>
        <w:numPr>
          <w:ilvl w:val="0"/>
          <w:numId w:val="31"/>
        </w:numPr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881DD9">
        <w:rPr>
          <w:rFonts w:ascii="Times New Roman" w:hAnsi="Times New Roman"/>
          <w:sz w:val="24"/>
          <w:szCs w:val="24"/>
        </w:rPr>
        <w:t>Prehľad</w:t>
      </w:r>
      <w:r w:rsidRPr="00881DD9">
        <w:rPr>
          <w:rFonts w:ascii="Times New Roman" w:hAnsi="Times New Roman"/>
          <w:spacing w:val="9"/>
          <w:sz w:val="24"/>
          <w:szCs w:val="24"/>
        </w:rPr>
        <w:t xml:space="preserve"> </w:t>
      </w:r>
      <w:r w:rsidRPr="00881DD9">
        <w:rPr>
          <w:rFonts w:ascii="Times New Roman" w:hAnsi="Times New Roman"/>
          <w:sz w:val="24"/>
          <w:szCs w:val="24"/>
        </w:rPr>
        <w:t>o</w:t>
      </w:r>
      <w:r w:rsidR="00881DD9">
        <w:rPr>
          <w:rFonts w:ascii="Times New Roman" w:hAnsi="Times New Roman"/>
          <w:spacing w:val="2"/>
          <w:sz w:val="24"/>
          <w:szCs w:val="24"/>
        </w:rPr>
        <w:t> </w:t>
      </w:r>
      <w:r w:rsidRPr="00881DD9">
        <w:rPr>
          <w:rFonts w:ascii="Times New Roman" w:hAnsi="Times New Roman"/>
          <w:w w:val="102"/>
          <w:sz w:val="24"/>
          <w:szCs w:val="24"/>
        </w:rPr>
        <w:t>nák</w:t>
      </w:r>
      <w:r w:rsidRPr="00881DD9">
        <w:rPr>
          <w:rFonts w:ascii="Times New Roman" w:hAnsi="Times New Roman"/>
          <w:spacing w:val="-1"/>
          <w:w w:val="102"/>
          <w:sz w:val="24"/>
          <w:szCs w:val="24"/>
        </w:rPr>
        <w:t>l</w:t>
      </w:r>
      <w:r w:rsidRPr="00881DD9">
        <w:rPr>
          <w:rFonts w:ascii="Times New Roman" w:hAnsi="Times New Roman"/>
          <w:w w:val="102"/>
          <w:sz w:val="24"/>
          <w:szCs w:val="24"/>
        </w:rPr>
        <w:t>adoch</w:t>
      </w:r>
      <w:r w:rsidR="00881DD9">
        <w:rPr>
          <w:rFonts w:ascii="Times New Roman" w:hAnsi="Times New Roman"/>
          <w:w w:val="102"/>
          <w:sz w:val="24"/>
          <w:szCs w:val="24"/>
        </w:rPr>
        <w:t xml:space="preserve"> a ostatných výnosoch od 1.1.201</w:t>
      </w:r>
      <w:r w:rsidR="00FC40C4">
        <w:rPr>
          <w:rFonts w:ascii="Times New Roman" w:hAnsi="Times New Roman"/>
          <w:w w:val="102"/>
          <w:sz w:val="24"/>
          <w:szCs w:val="24"/>
        </w:rPr>
        <w:t>5</w:t>
      </w:r>
      <w:r w:rsidR="00881DD9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FC40C4">
        <w:rPr>
          <w:rFonts w:ascii="Times New Roman" w:hAnsi="Times New Roman"/>
          <w:w w:val="102"/>
          <w:sz w:val="24"/>
          <w:szCs w:val="24"/>
        </w:rPr>
        <w:t>5</w:t>
      </w:r>
      <w:r w:rsidR="00881DD9">
        <w:rPr>
          <w:rFonts w:ascii="Times New Roman" w:hAnsi="Times New Roman"/>
          <w:w w:val="102"/>
          <w:sz w:val="24"/>
          <w:szCs w:val="24"/>
        </w:rPr>
        <w:t xml:space="preserve"> je uvedený v tabuľkovej prílohe – </w:t>
      </w:r>
      <w:r w:rsidR="00881DD9" w:rsidRPr="00656BFC">
        <w:rPr>
          <w:rFonts w:ascii="Times New Roman" w:hAnsi="Times New Roman"/>
          <w:w w:val="102"/>
          <w:sz w:val="24"/>
          <w:szCs w:val="24"/>
        </w:rPr>
        <w:t>Tabuľka č. 1</w:t>
      </w:r>
      <w:r w:rsidR="00881DD9">
        <w:rPr>
          <w:rFonts w:ascii="Times New Roman" w:hAnsi="Times New Roman"/>
          <w:w w:val="102"/>
          <w:sz w:val="24"/>
          <w:szCs w:val="24"/>
        </w:rPr>
        <w:t>9, 20, 21, 22</w:t>
      </w:r>
    </w:p>
    <w:p w:rsidR="00881DD9" w:rsidRPr="00881DD9" w:rsidRDefault="00881DD9" w:rsidP="00665A97">
      <w:pPr>
        <w:widowControl w:val="0"/>
        <w:autoSpaceDE w:val="0"/>
        <w:autoSpaceDN w:val="0"/>
        <w:adjustRightInd w:val="0"/>
        <w:spacing w:before="39" w:after="0" w:line="240" w:lineRule="auto"/>
        <w:ind w:left="927"/>
        <w:rPr>
          <w:rFonts w:ascii="Times New Roman" w:hAnsi="Times New Roman"/>
          <w:sz w:val="24"/>
          <w:szCs w:val="24"/>
        </w:rPr>
      </w:pPr>
    </w:p>
    <w:p w:rsidR="00881DD9" w:rsidRDefault="00881DD9" w:rsidP="00881DD9">
      <w:pPr>
        <w:widowControl w:val="0"/>
        <w:autoSpaceDE w:val="0"/>
        <w:autoSpaceDN w:val="0"/>
        <w:adjustRightInd w:val="0"/>
        <w:spacing w:before="39" w:after="0" w:line="240" w:lineRule="auto"/>
        <w:ind w:left="567"/>
        <w:rPr>
          <w:rFonts w:ascii="Times New Roman" w:hAnsi="Times New Roman"/>
          <w:sz w:val="19"/>
          <w:szCs w:val="19"/>
        </w:rPr>
      </w:pPr>
    </w:p>
    <w:p w:rsidR="00A13476" w:rsidRDefault="00A13476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Default="003035C2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3035C2" w:rsidRPr="007D241F" w:rsidRDefault="003035C2" w:rsidP="003035C2">
      <w:pPr>
        <w:widowControl w:val="0"/>
        <w:autoSpaceDE w:val="0"/>
        <w:autoSpaceDN w:val="0"/>
        <w:adjustRightInd w:val="0"/>
        <w:spacing w:before="39"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D241F">
        <w:rPr>
          <w:rFonts w:ascii="Times New Roman" w:hAnsi="Times New Roman"/>
          <w:b/>
          <w:sz w:val="24"/>
          <w:szCs w:val="24"/>
        </w:rPr>
        <w:t>Čl. V</w:t>
      </w:r>
    </w:p>
    <w:p w:rsidR="003035C2" w:rsidRPr="003035C2" w:rsidRDefault="003035C2" w:rsidP="003035C2">
      <w:pPr>
        <w:widowControl w:val="0"/>
        <w:autoSpaceDE w:val="0"/>
        <w:autoSpaceDN w:val="0"/>
        <w:adjustRightInd w:val="0"/>
        <w:spacing w:before="39"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035C2">
        <w:rPr>
          <w:rFonts w:ascii="Times New Roman" w:hAnsi="Times New Roman"/>
          <w:b/>
          <w:sz w:val="24"/>
          <w:szCs w:val="24"/>
        </w:rPr>
        <w:t>Informácie o skutočnostiach, ktoré nastali po dni, ku ktorému sa zostavuje účtovná závierka</w:t>
      </w:r>
    </w:p>
    <w:p w:rsidR="003035C2" w:rsidRPr="003035C2" w:rsidRDefault="003035C2" w:rsidP="003035C2">
      <w:pPr>
        <w:widowControl w:val="0"/>
        <w:autoSpaceDE w:val="0"/>
        <w:autoSpaceDN w:val="0"/>
        <w:adjustRightInd w:val="0"/>
        <w:spacing w:before="39"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035C2">
        <w:rPr>
          <w:rFonts w:ascii="Times New Roman" w:hAnsi="Times New Roman"/>
          <w:b/>
          <w:sz w:val="24"/>
          <w:szCs w:val="24"/>
        </w:rPr>
        <w:t>do dňa zostavenia účtovnej závierky</w:t>
      </w:r>
    </w:p>
    <w:p w:rsidR="003035C2" w:rsidRPr="003035C2" w:rsidRDefault="003035C2" w:rsidP="003035C2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</w:p>
    <w:p w:rsidR="003035C2" w:rsidRPr="003035C2" w:rsidRDefault="003035C2" w:rsidP="003035C2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3035C2">
        <w:rPr>
          <w:rFonts w:ascii="Times New Roman" w:hAnsi="Times New Roman"/>
          <w:sz w:val="24"/>
          <w:szCs w:val="24"/>
        </w:rPr>
        <w:t>Po 31. decembri 2015 nenastali také udalosti, ktoré by si vyžadovali zverejnenie alebo vykázanie</w:t>
      </w:r>
    </w:p>
    <w:p w:rsidR="003035C2" w:rsidRPr="003035C2" w:rsidRDefault="003035C2" w:rsidP="003035C2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3035C2">
        <w:rPr>
          <w:rFonts w:ascii="Times New Roman" w:hAnsi="Times New Roman"/>
          <w:sz w:val="24"/>
          <w:szCs w:val="24"/>
        </w:rPr>
        <w:t>v účtovnej závierke za rok 2015.</w:t>
      </w:r>
    </w:p>
    <w:p w:rsidR="003035C2" w:rsidRPr="003035C2" w:rsidRDefault="003035C2" w:rsidP="003035C2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</w:p>
    <w:p w:rsidR="003035C2" w:rsidRPr="003035C2" w:rsidRDefault="003035C2" w:rsidP="003035C2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3035C2">
        <w:rPr>
          <w:rFonts w:ascii="Times New Roman" w:hAnsi="Times New Roman"/>
          <w:sz w:val="24"/>
          <w:szCs w:val="24"/>
        </w:rPr>
        <w:t>Mesto vykonalo následné opravy v individuálnej súvahe, ktorá už bola predložená do registra účtovných závierok:</w:t>
      </w:r>
    </w:p>
    <w:p w:rsidR="003035C2" w:rsidRPr="003035C2" w:rsidRDefault="003035C2" w:rsidP="003035C2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3035C2">
        <w:rPr>
          <w:rFonts w:ascii="Times New Roman" w:hAnsi="Times New Roman"/>
          <w:sz w:val="24"/>
          <w:szCs w:val="24"/>
        </w:rPr>
        <w:t xml:space="preserve">- preúčtovanie opravnej položky z riadku individuálnej súvahy 81 </w:t>
      </w:r>
      <w:r w:rsidRPr="003035C2">
        <w:rPr>
          <w:rFonts w:ascii="Times New Roman" w:hAnsi="Times New Roman"/>
          <w:sz w:val="24"/>
          <w:szCs w:val="24"/>
          <w:lang w:val="en-US"/>
        </w:rPr>
        <w:t>(</w:t>
      </w:r>
      <w:proofErr w:type="spellStart"/>
      <w:r w:rsidRPr="003035C2">
        <w:rPr>
          <w:rFonts w:ascii="Times New Roman" w:hAnsi="Times New Roman"/>
          <w:sz w:val="24"/>
          <w:szCs w:val="24"/>
          <w:lang w:val="en-US"/>
        </w:rPr>
        <w:t>riadok</w:t>
      </w:r>
      <w:proofErr w:type="spellEnd"/>
      <w:r w:rsidRPr="003035C2">
        <w:rPr>
          <w:rFonts w:ascii="Times New Roman" w:hAnsi="Times New Roman"/>
          <w:sz w:val="24"/>
          <w:szCs w:val="24"/>
          <w:lang w:val="en-US"/>
        </w:rPr>
        <w:t xml:space="preserve"> 84 </w:t>
      </w:r>
      <w:proofErr w:type="spellStart"/>
      <w:r w:rsidRPr="003035C2">
        <w:rPr>
          <w:rFonts w:ascii="Times New Roman" w:hAnsi="Times New Roman"/>
          <w:sz w:val="24"/>
          <w:szCs w:val="24"/>
          <w:lang w:val="en-US"/>
        </w:rPr>
        <w:t>konsolidovanej</w:t>
      </w:r>
      <w:proofErr w:type="spellEnd"/>
      <w:r w:rsidRPr="003035C2">
        <w:rPr>
          <w:rFonts w:ascii="Times New Roman" w:hAnsi="Times New Roman"/>
          <w:sz w:val="24"/>
          <w:szCs w:val="24"/>
          <w:lang w:val="en-US"/>
        </w:rPr>
        <w:t xml:space="preserve"> s</w:t>
      </w:r>
      <w:r w:rsidRPr="003035C2">
        <w:rPr>
          <w:rFonts w:ascii="Times New Roman" w:hAnsi="Times New Roman"/>
          <w:sz w:val="24"/>
          <w:szCs w:val="24"/>
        </w:rPr>
        <w:t>úvahy</w:t>
      </w:r>
      <w:r w:rsidRPr="003035C2">
        <w:rPr>
          <w:rFonts w:ascii="Times New Roman" w:hAnsi="Times New Roman"/>
          <w:sz w:val="24"/>
          <w:szCs w:val="24"/>
          <w:lang w:val="en-US"/>
        </w:rPr>
        <w:t>)</w:t>
      </w:r>
      <w:r w:rsidRPr="003035C2">
        <w:rPr>
          <w:rFonts w:ascii="Times New Roman" w:hAnsi="Times New Roman"/>
          <w:sz w:val="24"/>
          <w:szCs w:val="24"/>
        </w:rPr>
        <w:t xml:space="preserve"> - Iné pohľadávky (378AÚ)-(391AÚ) na riadok 59 súvahy (riadok 61 konsolidovanej súvahy</w:t>
      </w:r>
      <w:r w:rsidRPr="003035C2">
        <w:rPr>
          <w:rFonts w:ascii="Times New Roman" w:hAnsi="Times New Roman"/>
          <w:sz w:val="24"/>
          <w:szCs w:val="24"/>
          <w:lang w:val="en-US"/>
        </w:rPr>
        <w:t>)</w:t>
      </w:r>
      <w:r w:rsidRPr="003035C2">
        <w:rPr>
          <w:rFonts w:ascii="Times New Roman" w:hAnsi="Times New Roman"/>
          <w:sz w:val="24"/>
          <w:szCs w:val="24"/>
        </w:rPr>
        <w:t>- Iné pohľadávky (378AÚ)-(391AÚ) vo výške 1 938 854 EUR,</w:t>
      </w:r>
    </w:p>
    <w:p w:rsidR="003035C2" w:rsidRPr="003035C2" w:rsidRDefault="003035C2" w:rsidP="003035C2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3035C2">
        <w:rPr>
          <w:rFonts w:ascii="Times New Roman" w:hAnsi="Times New Roman"/>
          <w:sz w:val="24"/>
          <w:szCs w:val="24"/>
        </w:rPr>
        <w:t xml:space="preserve">- zaúčtovanie opravnej položky na riadku individuálnej súvahy 68 </w:t>
      </w:r>
      <w:r w:rsidRPr="003035C2">
        <w:rPr>
          <w:rFonts w:ascii="Times New Roman" w:hAnsi="Times New Roman"/>
          <w:sz w:val="24"/>
          <w:szCs w:val="24"/>
          <w:lang w:val="en-US"/>
        </w:rPr>
        <w:t>(</w:t>
      </w:r>
      <w:proofErr w:type="spellStart"/>
      <w:r w:rsidRPr="003035C2">
        <w:rPr>
          <w:rFonts w:ascii="Times New Roman" w:hAnsi="Times New Roman"/>
          <w:sz w:val="24"/>
          <w:szCs w:val="24"/>
          <w:lang w:val="en-US"/>
        </w:rPr>
        <w:t>riadok</w:t>
      </w:r>
      <w:proofErr w:type="spellEnd"/>
      <w:r w:rsidRPr="003035C2">
        <w:rPr>
          <w:rFonts w:ascii="Times New Roman" w:hAnsi="Times New Roman"/>
          <w:sz w:val="24"/>
          <w:szCs w:val="24"/>
          <w:lang w:val="en-US"/>
        </w:rPr>
        <w:t xml:space="preserve"> 71 </w:t>
      </w:r>
      <w:proofErr w:type="spellStart"/>
      <w:r w:rsidRPr="003035C2">
        <w:rPr>
          <w:rFonts w:ascii="Times New Roman" w:hAnsi="Times New Roman"/>
          <w:sz w:val="24"/>
          <w:szCs w:val="24"/>
          <w:lang w:val="en-US"/>
        </w:rPr>
        <w:t>konsolidovanej</w:t>
      </w:r>
      <w:proofErr w:type="spellEnd"/>
      <w:r w:rsidRPr="003035C2">
        <w:rPr>
          <w:rFonts w:ascii="Times New Roman" w:hAnsi="Times New Roman"/>
          <w:sz w:val="24"/>
          <w:szCs w:val="24"/>
          <w:lang w:val="en-US"/>
        </w:rPr>
        <w:t xml:space="preserve"> s</w:t>
      </w:r>
      <w:r w:rsidRPr="003035C2">
        <w:rPr>
          <w:rFonts w:ascii="Times New Roman" w:hAnsi="Times New Roman"/>
          <w:sz w:val="24"/>
          <w:szCs w:val="24"/>
        </w:rPr>
        <w:t>úvahy</w:t>
      </w:r>
      <w:r w:rsidRPr="003035C2">
        <w:rPr>
          <w:rFonts w:ascii="Times New Roman" w:hAnsi="Times New Roman"/>
          <w:sz w:val="24"/>
          <w:szCs w:val="24"/>
          <w:lang w:val="en-US"/>
        </w:rPr>
        <w:t>)</w:t>
      </w:r>
      <w:r w:rsidRPr="003035C2">
        <w:rPr>
          <w:rFonts w:ascii="Times New Roman" w:hAnsi="Times New Roman"/>
          <w:sz w:val="24"/>
          <w:szCs w:val="24"/>
        </w:rPr>
        <w:t xml:space="preserve"> - Pohľad. z </w:t>
      </w:r>
      <w:proofErr w:type="spellStart"/>
      <w:r w:rsidRPr="003035C2">
        <w:rPr>
          <w:rFonts w:ascii="Times New Roman" w:hAnsi="Times New Roman"/>
          <w:sz w:val="24"/>
          <w:szCs w:val="24"/>
        </w:rPr>
        <w:t>nedaň</w:t>
      </w:r>
      <w:proofErr w:type="spellEnd"/>
      <w:r w:rsidRPr="003035C2">
        <w:rPr>
          <w:rFonts w:ascii="Times New Roman" w:hAnsi="Times New Roman"/>
          <w:sz w:val="24"/>
          <w:szCs w:val="24"/>
        </w:rPr>
        <w:t xml:space="preserve">. príjmov obcí a </w:t>
      </w:r>
      <w:proofErr w:type="spellStart"/>
      <w:r w:rsidRPr="003035C2">
        <w:rPr>
          <w:rFonts w:ascii="Times New Roman" w:hAnsi="Times New Roman"/>
          <w:sz w:val="24"/>
          <w:szCs w:val="24"/>
        </w:rPr>
        <w:t>vyš</w:t>
      </w:r>
      <w:proofErr w:type="spellEnd"/>
      <w:r w:rsidRPr="003035C2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3035C2">
        <w:rPr>
          <w:rFonts w:ascii="Times New Roman" w:hAnsi="Times New Roman"/>
          <w:sz w:val="24"/>
          <w:szCs w:val="24"/>
        </w:rPr>
        <w:t>úz</w:t>
      </w:r>
      <w:proofErr w:type="spellEnd"/>
      <w:r w:rsidRPr="003035C2">
        <w:rPr>
          <w:rFonts w:ascii="Times New Roman" w:hAnsi="Times New Roman"/>
          <w:sz w:val="24"/>
          <w:szCs w:val="24"/>
        </w:rPr>
        <w:t xml:space="preserve">. celkov a </w:t>
      </w:r>
      <w:proofErr w:type="spellStart"/>
      <w:r w:rsidRPr="003035C2">
        <w:rPr>
          <w:rFonts w:ascii="Times New Roman" w:hAnsi="Times New Roman"/>
          <w:sz w:val="24"/>
          <w:szCs w:val="24"/>
        </w:rPr>
        <w:t>rozp</w:t>
      </w:r>
      <w:proofErr w:type="spellEnd"/>
      <w:r w:rsidRPr="003035C2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3035C2">
        <w:rPr>
          <w:rFonts w:ascii="Times New Roman" w:hAnsi="Times New Roman"/>
          <w:sz w:val="24"/>
          <w:szCs w:val="24"/>
        </w:rPr>
        <w:t>org</w:t>
      </w:r>
      <w:proofErr w:type="spellEnd"/>
      <w:r w:rsidRPr="003035C2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3035C2">
        <w:rPr>
          <w:rFonts w:ascii="Times New Roman" w:hAnsi="Times New Roman"/>
          <w:sz w:val="24"/>
          <w:szCs w:val="24"/>
        </w:rPr>
        <w:t>zriad</w:t>
      </w:r>
      <w:proofErr w:type="spellEnd"/>
      <w:r w:rsidRPr="003035C2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3035C2">
        <w:rPr>
          <w:rFonts w:ascii="Times New Roman" w:hAnsi="Times New Roman"/>
          <w:sz w:val="24"/>
          <w:szCs w:val="24"/>
        </w:rPr>
        <w:t>obc</w:t>
      </w:r>
      <w:proofErr w:type="spellEnd"/>
      <w:r w:rsidRPr="003035C2">
        <w:rPr>
          <w:rFonts w:ascii="Times New Roman" w:hAnsi="Times New Roman"/>
          <w:sz w:val="24"/>
          <w:szCs w:val="24"/>
        </w:rPr>
        <w:t xml:space="preserve">. a </w:t>
      </w:r>
      <w:proofErr w:type="spellStart"/>
      <w:r w:rsidRPr="003035C2">
        <w:rPr>
          <w:rFonts w:ascii="Times New Roman" w:hAnsi="Times New Roman"/>
          <w:sz w:val="24"/>
          <w:szCs w:val="24"/>
        </w:rPr>
        <w:t>vyš</w:t>
      </w:r>
      <w:proofErr w:type="spellEnd"/>
      <w:r w:rsidRPr="003035C2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3035C2">
        <w:rPr>
          <w:rFonts w:ascii="Times New Roman" w:hAnsi="Times New Roman"/>
          <w:sz w:val="24"/>
          <w:szCs w:val="24"/>
        </w:rPr>
        <w:t>úz</w:t>
      </w:r>
      <w:proofErr w:type="spellEnd"/>
      <w:r w:rsidRPr="003035C2">
        <w:rPr>
          <w:rFonts w:ascii="Times New Roman" w:hAnsi="Times New Roman"/>
          <w:sz w:val="24"/>
          <w:szCs w:val="24"/>
        </w:rPr>
        <w:t>. celkom (318AÚ)-(391AÚ) vo výške 8 738 464 EUR,</w:t>
      </w:r>
    </w:p>
    <w:p w:rsidR="003035C2" w:rsidRPr="003035C2" w:rsidRDefault="003035C2" w:rsidP="003035C2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3035C2">
        <w:rPr>
          <w:rFonts w:ascii="Times New Roman" w:hAnsi="Times New Roman"/>
          <w:sz w:val="24"/>
          <w:szCs w:val="24"/>
        </w:rPr>
        <w:t xml:space="preserve">- zaúčtovanie opravnej položky na riadku individuálnej súvahy 84 </w:t>
      </w:r>
      <w:r w:rsidRPr="003035C2">
        <w:rPr>
          <w:rFonts w:ascii="Times New Roman" w:hAnsi="Times New Roman"/>
          <w:sz w:val="24"/>
          <w:szCs w:val="24"/>
          <w:lang w:val="en-US"/>
        </w:rPr>
        <w:t>(</w:t>
      </w:r>
      <w:proofErr w:type="spellStart"/>
      <w:r w:rsidRPr="003035C2">
        <w:rPr>
          <w:rFonts w:ascii="Times New Roman" w:hAnsi="Times New Roman"/>
          <w:sz w:val="24"/>
          <w:szCs w:val="24"/>
          <w:lang w:val="en-US"/>
        </w:rPr>
        <w:t>riadok</w:t>
      </w:r>
      <w:proofErr w:type="spellEnd"/>
      <w:r w:rsidRPr="003035C2">
        <w:rPr>
          <w:rFonts w:ascii="Times New Roman" w:hAnsi="Times New Roman"/>
          <w:sz w:val="24"/>
          <w:szCs w:val="24"/>
          <w:lang w:val="en-US"/>
        </w:rPr>
        <w:t xml:space="preserve"> 87 </w:t>
      </w:r>
      <w:proofErr w:type="spellStart"/>
      <w:r w:rsidRPr="003035C2">
        <w:rPr>
          <w:rFonts w:ascii="Times New Roman" w:hAnsi="Times New Roman"/>
          <w:sz w:val="24"/>
          <w:szCs w:val="24"/>
          <w:lang w:val="en-US"/>
        </w:rPr>
        <w:t>konsolidovanej</w:t>
      </w:r>
      <w:proofErr w:type="spellEnd"/>
      <w:r w:rsidRPr="003035C2">
        <w:rPr>
          <w:rFonts w:ascii="Times New Roman" w:hAnsi="Times New Roman"/>
          <w:sz w:val="24"/>
          <w:szCs w:val="24"/>
          <w:lang w:val="en-US"/>
        </w:rPr>
        <w:t xml:space="preserve"> s</w:t>
      </w:r>
      <w:r w:rsidRPr="003035C2">
        <w:rPr>
          <w:rFonts w:ascii="Times New Roman" w:hAnsi="Times New Roman"/>
          <w:sz w:val="24"/>
          <w:szCs w:val="24"/>
        </w:rPr>
        <w:t>úvahy</w:t>
      </w:r>
      <w:r w:rsidRPr="003035C2">
        <w:rPr>
          <w:rFonts w:ascii="Times New Roman" w:hAnsi="Times New Roman"/>
          <w:sz w:val="24"/>
          <w:szCs w:val="24"/>
          <w:lang w:val="en-US"/>
        </w:rPr>
        <w:t>)</w:t>
      </w:r>
      <w:r w:rsidRPr="003035C2">
        <w:rPr>
          <w:rFonts w:ascii="Times New Roman" w:hAnsi="Times New Roman"/>
          <w:sz w:val="24"/>
          <w:szCs w:val="24"/>
        </w:rPr>
        <w:t xml:space="preserve"> - Transfery a ostatné zúčtovanie so </w:t>
      </w:r>
      <w:proofErr w:type="spellStart"/>
      <w:r w:rsidRPr="003035C2">
        <w:rPr>
          <w:rFonts w:ascii="Times New Roman" w:hAnsi="Times New Roman"/>
          <w:sz w:val="24"/>
          <w:szCs w:val="24"/>
        </w:rPr>
        <w:t>subjektami</w:t>
      </w:r>
      <w:proofErr w:type="spellEnd"/>
      <w:r w:rsidRPr="003035C2">
        <w:rPr>
          <w:rFonts w:ascii="Times New Roman" w:hAnsi="Times New Roman"/>
          <w:sz w:val="24"/>
          <w:szCs w:val="24"/>
        </w:rPr>
        <w:t xml:space="preserve"> mimo verejnej správy (372AÚ)-(391AÚ) vo výške 2 543 517 EUR</w:t>
      </w:r>
    </w:p>
    <w:p w:rsidR="003035C2" w:rsidRPr="003035C2" w:rsidRDefault="003035C2" w:rsidP="003035C2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3035C2">
        <w:rPr>
          <w:rFonts w:ascii="Times New Roman" w:hAnsi="Times New Roman"/>
          <w:sz w:val="24"/>
          <w:szCs w:val="24"/>
        </w:rPr>
        <w:t xml:space="preserve">- zníženie riadku individuálnej súvahy 124 </w:t>
      </w:r>
      <w:r w:rsidRPr="003035C2">
        <w:rPr>
          <w:rFonts w:ascii="Times New Roman" w:hAnsi="Times New Roman"/>
          <w:sz w:val="24"/>
          <w:szCs w:val="24"/>
          <w:lang w:val="en-US"/>
        </w:rPr>
        <w:t>(</w:t>
      </w:r>
      <w:proofErr w:type="spellStart"/>
      <w:r w:rsidRPr="003035C2">
        <w:rPr>
          <w:rFonts w:ascii="Times New Roman" w:hAnsi="Times New Roman"/>
          <w:sz w:val="24"/>
          <w:szCs w:val="24"/>
          <w:lang w:val="en-US"/>
        </w:rPr>
        <w:t>riadok</w:t>
      </w:r>
      <w:proofErr w:type="spellEnd"/>
      <w:r w:rsidRPr="003035C2">
        <w:rPr>
          <w:rFonts w:ascii="Times New Roman" w:hAnsi="Times New Roman"/>
          <w:sz w:val="24"/>
          <w:szCs w:val="24"/>
          <w:lang w:val="en-US"/>
        </w:rPr>
        <w:t xml:space="preserve"> 127 </w:t>
      </w:r>
      <w:proofErr w:type="spellStart"/>
      <w:r w:rsidRPr="003035C2">
        <w:rPr>
          <w:rFonts w:ascii="Times New Roman" w:hAnsi="Times New Roman"/>
          <w:sz w:val="24"/>
          <w:szCs w:val="24"/>
          <w:lang w:val="en-US"/>
        </w:rPr>
        <w:t>konsolidovanej</w:t>
      </w:r>
      <w:proofErr w:type="spellEnd"/>
      <w:r w:rsidRPr="003035C2">
        <w:rPr>
          <w:rFonts w:ascii="Times New Roman" w:hAnsi="Times New Roman"/>
          <w:sz w:val="24"/>
          <w:szCs w:val="24"/>
          <w:lang w:val="en-US"/>
        </w:rPr>
        <w:t xml:space="preserve"> s</w:t>
      </w:r>
      <w:r w:rsidRPr="003035C2">
        <w:rPr>
          <w:rFonts w:ascii="Times New Roman" w:hAnsi="Times New Roman"/>
          <w:sz w:val="24"/>
          <w:szCs w:val="24"/>
        </w:rPr>
        <w:t>úvahy</w:t>
      </w:r>
      <w:r w:rsidRPr="003035C2">
        <w:rPr>
          <w:rFonts w:ascii="Times New Roman" w:hAnsi="Times New Roman"/>
          <w:sz w:val="24"/>
          <w:szCs w:val="24"/>
          <w:lang w:val="en-US"/>
        </w:rPr>
        <w:t xml:space="preserve">) </w:t>
      </w:r>
      <w:proofErr w:type="spellStart"/>
      <w:r w:rsidRPr="003035C2">
        <w:rPr>
          <w:rFonts w:ascii="Times New Roman" w:hAnsi="Times New Roman"/>
          <w:sz w:val="24"/>
          <w:szCs w:val="24"/>
        </w:rPr>
        <w:t>Nevyporiadaný</w:t>
      </w:r>
      <w:proofErr w:type="spellEnd"/>
      <w:r w:rsidRPr="003035C2">
        <w:rPr>
          <w:rFonts w:ascii="Times New Roman" w:hAnsi="Times New Roman"/>
          <w:sz w:val="24"/>
          <w:szCs w:val="24"/>
        </w:rPr>
        <w:t xml:space="preserve"> výsledok hospodárenia minulých rokov (+/-428) vo výške 20 134 773 EUR,</w:t>
      </w:r>
    </w:p>
    <w:p w:rsidR="003035C2" w:rsidRPr="003035C2" w:rsidRDefault="003035C2" w:rsidP="003035C2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3035C2">
        <w:rPr>
          <w:rFonts w:ascii="Times New Roman" w:hAnsi="Times New Roman"/>
          <w:sz w:val="24"/>
          <w:szCs w:val="24"/>
        </w:rPr>
        <w:t xml:space="preserve">- zníženie riadku individuálnej súvahy 131 </w:t>
      </w:r>
      <w:r w:rsidRPr="003035C2">
        <w:rPr>
          <w:rFonts w:ascii="Times New Roman" w:hAnsi="Times New Roman"/>
          <w:sz w:val="24"/>
          <w:szCs w:val="24"/>
          <w:lang w:val="en-US"/>
        </w:rPr>
        <w:t>(</w:t>
      </w:r>
      <w:proofErr w:type="spellStart"/>
      <w:r w:rsidRPr="003035C2">
        <w:rPr>
          <w:rFonts w:ascii="Times New Roman" w:hAnsi="Times New Roman"/>
          <w:sz w:val="24"/>
          <w:szCs w:val="24"/>
          <w:lang w:val="en-US"/>
        </w:rPr>
        <w:t>riadok</w:t>
      </w:r>
      <w:proofErr w:type="spellEnd"/>
      <w:r w:rsidRPr="003035C2">
        <w:rPr>
          <w:rFonts w:ascii="Times New Roman" w:hAnsi="Times New Roman"/>
          <w:sz w:val="24"/>
          <w:szCs w:val="24"/>
          <w:lang w:val="en-US"/>
        </w:rPr>
        <w:t xml:space="preserve"> 135 </w:t>
      </w:r>
      <w:proofErr w:type="spellStart"/>
      <w:r w:rsidRPr="003035C2">
        <w:rPr>
          <w:rFonts w:ascii="Times New Roman" w:hAnsi="Times New Roman"/>
          <w:sz w:val="24"/>
          <w:szCs w:val="24"/>
          <w:lang w:val="en-US"/>
        </w:rPr>
        <w:t>konsolidovanej</w:t>
      </w:r>
      <w:proofErr w:type="spellEnd"/>
      <w:r w:rsidRPr="003035C2">
        <w:rPr>
          <w:rFonts w:ascii="Times New Roman" w:hAnsi="Times New Roman"/>
          <w:sz w:val="24"/>
          <w:szCs w:val="24"/>
          <w:lang w:val="en-US"/>
        </w:rPr>
        <w:t xml:space="preserve"> s</w:t>
      </w:r>
      <w:r w:rsidRPr="003035C2">
        <w:rPr>
          <w:rFonts w:ascii="Times New Roman" w:hAnsi="Times New Roman"/>
          <w:sz w:val="24"/>
          <w:szCs w:val="24"/>
        </w:rPr>
        <w:t>úvahy</w:t>
      </w:r>
      <w:r w:rsidRPr="003035C2">
        <w:rPr>
          <w:rFonts w:ascii="Times New Roman" w:hAnsi="Times New Roman"/>
          <w:sz w:val="24"/>
          <w:szCs w:val="24"/>
          <w:lang w:val="en-US"/>
        </w:rPr>
        <w:t>)</w:t>
      </w:r>
      <w:r w:rsidRPr="003035C2">
        <w:rPr>
          <w:rFonts w:ascii="Times New Roman" w:hAnsi="Times New Roman"/>
          <w:sz w:val="24"/>
          <w:szCs w:val="24"/>
        </w:rPr>
        <w:t xml:space="preserve"> - Ostatné krátkodobé rezervy (323AÚ,459AÚ) vo výške 4 595 384 EUR.</w:t>
      </w:r>
    </w:p>
    <w:p w:rsidR="00A13476" w:rsidRPr="003035C2" w:rsidRDefault="00A1347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A13476" w:rsidRDefault="00A1347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A13476" w:rsidRDefault="00A1347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A13476" w:rsidRDefault="00A13476" w:rsidP="00F51770">
      <w:pPr>
        <w:widowControl w:val="0"/>
        <w:autoSpaceDE w:val="0"/>
        <w:autoSpaceDN w:val="0"/>
        <w:adjustRightInd w:val="0"/>
        <w:spacing w:before="3" w:after="0" w:line="220" w:lineRule="exact"/>
        <w:rPr>
          <w:rFonts w:ascii="Times New Roman" w:hAnsi="Times New Roman"/>
        </w:rPr>
      </w:pPr>
    </w:p>
    <w:p w:rsidR="00A13476" w:rsidRDefault="00A13476" w:rsidP="00F5177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13476" w:rsidRDefault="00A13476" w:rsidP="004F4463">
      <w:pPr>
        <w:widowControl w:val="0"/>
        <w:autoSpaceDE w:val="0"/>
        <w:autoSpaceDN w:val="0"/>
        <w:adjustRightInd w:val="0"/>
        <w:spacing w:before="39" w:after="0" w:line="240" w:lineRule="auto"/>
        <w:ind w:left="294"/>
        <w:rPr>
          <w:rFonts w:ascii="Times New Roman" w:hAnsi="Times New Roman"/>
          <w:b/>
          <w:sz w:val="19"/>
          <w:szCs w:val="19"/>
        </w:rPr>
      </w:pPr>
    </w:p>
    <w:sectPr w:rsidR="00A13476" w:rsidSect="00F12634">
      <w:headerReference w:type="default" r:id="rId8"/>
      <w:footerReference w:type="even" r:id="rId9"/>
      <w:footerReference w:type="default" r:id="rId10"/>
      <w:pgSz w:w="16838" w:h="11906" w:orient="landscape" w:code="9"/>
      <w:pgMar w:top="1079" w:right="1418" w:bottom="899" w:left="1418" w:header="1077" w:footer="355" w:gutter="0"/>
      <w:lnNumType w:countBy="45"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10DB" w:rsidRDefault="00B810DB">
      <w:r>
        <w:separator/>
      </w:r>
    </w:p>
  </w:endnote>
  <w:endnote w:type="continuationSeparator" w:id="0">
    <w:p w:rsidR="00B810DB" w:rsidRDefault="00B810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1442" w:rsidRDefault="00B96145" w:rsidP="005E5F5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CC144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C1442" w:rsidRDefault="00CC144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1442" w:rsidRDefault="00CC1442" w:rsidP="00F12634">
    <w:pPr>
      <w:pStyle w:val="Pta"/>
      <w:spacing w:before="240" w:after="0"/>
      <w:jc w:val="center"/>
    </w:pPr>
    <w:r w:rsidRPr="00F12634">
      <w:rPr>
        <w:rFonts w:ascii="Times New Roman" w:hAnsi="Times New Roman"/>
        <w:sz w:val="24"/>
        <w:szCs w:val="24"/>
      </w:rPr>
      <w:t xml:space="preserve">Strana </w:t>
    </w:r>
    <w:r w:rsidR="00B96145" w:rsidRPr="00F12634">
      <w:rPr>
        <w:rFonts w:ascii="Times New Roman" w:hAnsi="Times New Roman"/>
        <w:bCs/>
        <w:sz w:val="24"/>
        <w:szCs w:val="24"/>
      </w:rPr>
      <w:fldChar w:fldCharType="begin"/>
    </w:r>
    <w:r w:rsidRPr="00F12634">
      <w:rPr>
        <w:rFonts w:ascii="Times New Roman" w:hAnsi="Times New Roman"/>
        <w:bCs/>
        <w:sz w:val="24"/>
        <w:szCs w:val="24"/>
      </w:rPr>
      <w:instrText>PAGE</w:instrText>
    </w:r>
    <w:r w:rsidR="00B96145" w:rsidRPr="00F12634">
      <w:rPr>
        <w:rFonts w:ascii="Times New Roman" w:hAnsi="Times New Roman"/>
        <w:bCs/>
        <w:sz w:val="24"/>
        <w:szCs w:val="24"/>
      </w:rPr>
      <w:fldChar w:fldCharType="separate"/>
    </w:r>
    <w:r w:rsidR="009E5D9A">
      <w:rPr>
        <w:rFonts w:ascii="Times New Roman" w:hAnsi="Times New Roman"/>
        <w:bCs/>
        <w:noProof/>
        <w:sz w:val="24"/>
        <w:szCs w:val="24"/>
      </w:rPr>
      <w:t>3</w:t>
    </w:r>
    <w:r w:rsidR="00B96145" w:rsidRPr="00F12634">
      <w:rPr>
        <w:rFonts w:ascii="Times New Roman" w:hAnsi="Times New Roman"/>
        <w:bCs/>
        <w:sz w:val="24"/>
        <w:szCs w:val="24"/>
      </w:rPr>
      <w:fldChar w:fldCharType="end"/>
    </w:r>
    <w:r w:rsidRPr="00F12634">
      <w:rPr>
        <w:rFonts w:ascii="Times New Roman" w:hAnsi="Times New Roman"/>
        <w:sz w:val="24"/>
        <w:szCs w:val="24"/>
      </w:rPr>
      <w:t xml:space="preserve"> z </w:t>
    </w:r>
    <w:r w:rsidR="00B96145" w:rsidRPr="00F12634">
      <w:rPr>
        <w:rFonts w:ascii="Times New Roman" w:hAnsi="Times New Roman"/>
        <w:bCs/>
        <w:sz w:val="24"/>
        <w:szCs w:val="24"/>
      </w:rPr>
      <w:fldChar w:fldCharType="begin"/>
    </w:r>
    <w:r w:rsidRPr="00F12634">
      <w:rPr>
        <w:rFonts w:ascii="Times New Roman" w:hAnsi="Times New Roman"/>
        <w:bCs/>
        <w:sz w:val="24"/>
        <w:szCs w:val="24"/>
      </w:rPr>
      <w:instrText>NUMPAGES</w:instrText>
    </w:r>
    <w:r w:rsidR="00B96145" w:rsidRPr="00F12634">
      <w:rPr>
        <w:rFonts w:ascii="Times New Roman" w:hAnsi="Times New Roman"/>
        <w:bCs/>
        <w:sz w:val="24"/>
        <w:szCs w:val="24"/>
      </w:rPr>
      <w:fldChar w:fldCharType="separate"/>
    </w:r>
    <w:r w:rsidR="009E5D9A">
      <w:rPr>
        <w:rFonts w:ascii="Times New Roman" w:hAnsi="Times New Roman"/>
        <w:bCs/>
        <w:noProof/>
        <w:sz w:val="24"/>
        <w:szCs w:val="24"/>
      </w:rPr>
      <w:t>19</w:t>
    </w:r>
    <w:r w:rsidR="00B96145" w:rsidRPr="00F12634">
      <w:rPr>
        <w:rFonts w:ascii="Times New Roman" w:hAnsi="Times New Roman"/>
        <w:bCs/>
        <w:sz w:val="24"/>
        <w:szCs w:val="24"/>
      </w:rPr>
      <w:fldChar w:fldCharType="end"/>
    </w:r>
  </w:p>
  <w:p w:rsidR="00CC1442" w:rsidRDefault="00CC1442" w:rsidP="0026643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10DB" w:rsidRDefault="00B810DB">
      <w:r>
        <w:separator/>
      </w:r>
    </w:p>
  </w:footnote>
  <w:footnote w:type="continuationSeparator" w:id="0">
    <w:p w:rsidR="00B810DB" w:rsidRDefault="00B810D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1442" w:rsidRPr="00A47873" w:rsidRDefault="00CC1442" w:rsidP="00A47873">
    <w:pPr>
      <w:pStyle w:val="Hlavika"/>
      <w:jc w:val="center"/>
      <w:rPr>
        <w:i/>
        <w:iCs/>
        <w:sz w:val="28"/>
        <w:szCs w:val="28"/>
        <w:u w:val="single"/>
      </w:rPr>
    </w:pPr>
    <w:r w:rsidRPr="00A47873">
      <w:rPr>
        <w:i/>
        <w:iCs/>
        <w:sz w:val="28"/>
        <w:szCs w:val="28"/>
        <w:u w:val="single"/>
      </w:rPr>
      <w:t>Hlavné mesto SR Bratislava, Primaciálne námestie 1, 814 99 Bratislava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5307F5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2B6C237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896A1D2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436C0CC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0D42DE4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B472EA6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8EC0F90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7D04684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A538F5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84FAE88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6F17AD6"/>
    <w:multiLevelType w:val="hybridMultilevel"/>
    <w:tmpl w:val="9B0E0234"/>
    <w:lvl w:ilvl="0" w:tplc="9820AA5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8F30405"/>
    <w:multiLevelType w:val="hybridMultilevel"/>
    <w:tmpl w:val="7DB4ED96"/>
    <w:lvl w:ilvl="0" w:tplc="0DF27694">
      <w:start w:val="1"/>
      <w:numFmt w:val="decimal"/>
      <w:lvlText w:val="%1.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>
    <w:nsid w:val="0A050966"/>
    <w:multiLevelType w:val="hybridMultilevel"/>
    <w:tmpl w:val="7BEECE18"/>
    <w:lvl w:ilvl="0" w:tplc="B080C192">
      <w:start w:val="210"/>
      <w:numFmt w:val="decimal"/>
      <w:lvlText w:val="%1"/>
      <w:lvlJc w:val="left"/>
      <w:pPr>
        <w:ind w:left="852" w:hanging="360"/>
      </w:pPr>
      <w:rPr>
        <w:rFonts w:ascii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57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9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1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3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5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7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9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12" w:hanging="180"/>
      </w:pPr>
      <w:rPr>
        <w:rFonts w:cs="Times New Roman"/>
      </w:rPr>
    </w:lvl>
  </w:abstractNum>
  <w:abstractNum w:abstractNumId="13">
    <w:nsid w:val="0C3A3333"/>
    <w:multiLevelType w:val="hybridMultilevel"/>
    <w:tmpl w:val="2610AEE6"/>
    <w:lvl w:ilvl="0" w:tplc="40C8A2DA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14">
    <w:nsid w:val="16363A4A"/>
    <w:multiLevelType w:val="hybridMultilevel"/>
    <w:tmpl w:val="B7BE9E76"/>
    <w:lvl w:ilvl="0" w:tplc="20CA3EBA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23454D7E"/>
    <w:multiLevelType w:val="hybridMultilevel"/>
    <w:tmpl w:val="46AA4BDC"/>
    <w:lvl w:ilvl="0" w:tplc="AB0A101C">
      <w:start w:val="1"/>
      <w:numFmt w:val="bullet"/>
      <w:lvlText w:val="-"/>
      <w:lvlJc w:val="left"/>
      <w:pPr>
        <w:ind w:left="653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73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33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93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13" w:hanging="360"/>
      </w:pPr>
      <w:rPr>
        <w:rFonts w:ascii="Wingdings" w:hAnsi="Wingdings" w:hint="default"/>
      </w:rPr>
    </w:lvl>
  </w:abstractNum>
  <w:abstractNum w:abstractNumId="16">
    <w:nsid w:val="25F44709"/>
    <w:multiLevelType w:val="hybridMultilevel"/>
    <w:tmpl w:val="567A0050"/>
    <w:lvl w:ilvl="0" w:tplc="C52CE414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17">
    <w:nsid w:val="29B541A7"/>
    <w:multiLevelType w:val="hybridMultilevel"/>
    <w:tmpl w:val="3300D1B2"/>
    <w:lvl w:ilvl="0" w:tplc="5816D3FE">
      <w:start w:val="210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C610E37"/>
    <w:multiLevelType w:val="hybridMultilevel"/>
    <w:tmpl w:val="13BA190A"/>
    <w:lvl w:ilvl="0" w:tplc="7466CE40">
      <w:start w:val="1"/>
      <w:numFmt w:val="decimal"/>
      <w:lvlText w:val="%1"/>
      <w:lvlJc w:val="left"/>
      <w:pPr>
        <w:tabs>
          <w:tab w:val="num" w:pos="457"/>
        </w:tabs>
        <w:ind w:left="554" w:hanging="457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77"/>
        </w:tabs>
        <w:ind w:left="11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97"/>
        </w:tabs>
        <w:ind w:left="18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17"/>
        </w:tabs>
        <w:ind w:left="26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37"/>
        </w:tabs>
        <w:ind w:left="33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57"/>
        </w:tabs>
        <w:ind w:left="40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77"/>
        </w:tabs>
        <w:ind w:left="47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97"/>
        </w:tabs>
        <w:ind w:left="54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17"/>
        </w:tabs>
        <w:ind w:left="6217" w:hanging="180"/>
      </w:pPr>
      <w:rPr>
        <w:rFonts w:cs="Times New Roman"/>
      </w:rPr>
    </w:lvl>
  </w:abstractNum>
  <w:abstractNum w:abstractNumId="19">
    <w:nsid w:val="3D994C05"/>
    <w:multiLevelType w:val="hybridMultilevel"/>
    <w:tmpl w:val="DD38425A"/>
    <w:lvl w:ilvl="0" w:tplc="73F0184E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20">
    <w:nsid w:val="489E17D8"/>
    <w:multiLevelType w:val="hybridMultilevel"/>
    <w:tmpl w:val="24702982"/>
    <w:lvl w:ilvl="0" w:tplc="60BA234A">
      <w:start w:val="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B2864A6"/>
    <w:multiLevelType w:val="hybridMultilevel"/>
    <w:tmpl w:val="64429BD0"/>
    <w:lvl w:ilvl="0" w:tplc="6ED6AB90">
      <w:start w:val="1"/>
      <w:numFmt w:val="decimal"/>
      <w:lvlText w:val="%1."/>
      <w:lvlJc w:val="left"/>
      <w:pPr>
        <w:ind w:left="478" w:hanging="360"/>
      </w:pPr>
      <w:rPr>
        <w:rFonts w:cs="Times New Roman"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ind w:left="119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1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3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5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7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9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1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38" w:hanging="180"/>
      </w:pPr>
      <w:rPr>
        <w:rFonts w:cs="Times New Roman"/>
      </w:rPr>
    </w:lvl>
  </w:abstractNum>
  <w:abstractNum w:abstractNumId="22">
    <w:nsid w:val="5EC041E7"/>
    <w:multiLevelType w:val="hybridMultilevel"/>
    <w:tmpl w:val="FDA8BE2C"/>
    <w:lvl w:ilvl="0" w:tplc="1674DEAC">
      <w:start w:val="1"/>
      <w:numFmt w:val="decimal"/>
      <w:lvlText w:val="%1"/>
      <w:lvlJc w:val="left"/>
      <w:pPr>
        <w:ind w:left="1152" w:hanging="360"/>
      </w:pPr>
      <w:rPr>
        <w:rFonts w:ascii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87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9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1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3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5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7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9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12" w:hanging="180"/>
      </w:pPr>
      <w:rPr>
        <w:rFonts w:cs="Times New Roman"/>
      </w:rPr>
    </w:lvl>
  </w:abstractNum>
  <w:abstractNum w:abstractNumId="2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64F42D6E"/>
    <w:multiLevelType w:val="hybridMultilevel"/>
    <w:tmpl w:val="A34079D4"/>
    <w:lvl w:ilvl="0" w:tplc="1A38543A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26">
    <w:nsid w:val="6F4339BD"/>
    <w:multiLevelType w:val="hybridMultilevel"/>
    <w:tmpl w:val="351269C0"/>
    <w:lvl w:ilvl="0" w:tplc="D26E5A28">
      <w:start w:val="1"/>
      <w:numFmt w:val="decimal"/>
      <w:lvlText w:val="%1"/>
      <w:lvlJc w:val="left"/>
      <w:pPr>
        <w:tabs>
          <w:tab w:val="num" w:pos="502"/>
        </w:tabs>
        <w:ind w:left="502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27">
    <w:nsid w:val="70DD16B5"/>
    <w:multiLevelType w:val="hybridMultilevel"/>
    <w:tmpl w:val="C22240E8"/>
    <w:lvl w:ilvl="0" w:tplc="73A63F16">
      <w:start w:val="1"/>
      <w:numFmt w:val="lowerLetter"/>
      <w:lvlText w:val="%1.)"/>
      <w:lvlJc w:val="left"/>
      <w:pPr>
        <w:ind w:left="86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8">
    <w:nsid w:val="788A286D"/>
    <w:multiLevelType w:val="hybridMultilevel"/>
    <w:tmpl w:val="33C69270"/>
    <w:lvl w:ilvl="0" w:tplc="8DA693BC">
      <w:start w:val="18"/>
      <w:numFmt w:val="bullet"/>
      <w:lvlText w:val="-"/>
      <w:lvlJc w:val="left"/>
      <w:pPr>
        <w:ind w:left="888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60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8" w:hanging="360"/>
      </w:pPr>
      <w:rPr>
        <w:rFonts w:ascii="Wingdings" w:hAnsi="Wingdings" w:hint="default"/>
      </w:rPr>
    </w:lvl>
  </w:abstractNum>
  <w:abstractNum w:abstractNumId="29">
    <w:nsid w:val="7ACF232E"/>
    <w:multiLevelType w:val="hybridMultilevel"/>
    <w:tmpl w:val="E6422A3E"/>
    <w:lvl w:ilvl="0" w:tplc="3286BC56">
      <w:start w:val="1"/>
      <w:numFmt w:val="bullet"/>
      <w:lvlText w:val="-"/>
      <w:lvlJc w:val="left"/>
      <w:pPr>
        <w:ind w:left="792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30">
    <w:nsid w:val="7FB46F20"/>
    <w:multiLevelType w:val="hybridMultilevel"/>
    <w:tmpl w:val="2CA05D04"/>
    <w:lvl w:ilvl="0" w:tplc="B59485C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4"/>
  </w:num>
  <w:num w:numId="2">
    <w:abstractNumId w:val="22"/>
  </w:num>
  <w:num w:numId="3">
    <w:abstractNumId w:val="10"/>
  </w:num>
  <w:num w:numId="4">
    <w:abstractNumId w:val="28"/>
  </w:num>
  <w:num w:numId="5">
    <w:abstractNumId w:val="17"/>
  </w:num>
  <w:num w:numId="6">
    <w:abstractNumId w:val="12"/>
  </w:num>
  <w:num w:numId="7">
    <w:abstractNumId w:val="15"/>
  </w:num>
  <w:num w:numId="8">
    <w:abstractNumId w:val="29"/>
  </w:num>
  <w:num w:numId="9">
    <w:abstractNumId w:val="21"/>
  </w:num>
  <w:num w:numId="10">
    <w:abstractNumId w:val="18"/>
  </w:num>
  <w:num w:numId="11">
    <w:abstractNumId w:val="26"/>
  </w:num>
  <w:num w:numId="12">
    <w:abstractNumId w:val="19"/>
  </w:num>
  <w:num w:numId="13">
    <w:abstractNumId w:val="25"/>
  </w:num>
  <w:num w:numId="14">
    <w:abstractNumId w:val="13"/>
  </w:num>
  <w:num w:numId="15">
    <w:abstractNumId w:val="16"/>
  </w:num>
  <w:num w:numId="16">
    <w:abstractNumId w:val="23"/>
  </w:num>
  <w:num w:numId="17">
    <w:abstractNumId w:val="24"/>
  </w:num>
  <w:num w:numId="18">
    <w:abstractNumId w:val="8"/>
  </w:num>
  <w:num w:numId="19">
    <w:abstractNumId w:val="3"/>
  </w:num>
  <w:num w:numId="20">
    <w:abstractNumId w:val="2"/>
  </w:num>
  <w:num w:numId="21">
    <w:abstractNumId w:val="1"/>
  </w:num>
  <w:num w:numId="22">
    <w:abstractNumId w:val="0"/>
  </w:num>
  <w:num w:numId="23">
    <w:abstractNumId w:val="9"/>
  </w:num>
  <w:num w:numId="24">
    <w:abstractNumId w:val="7"/>
  </w:num>
  <w:num w:numId="25">
    <w:abstractNumId w:val="6"/>
  </w:num>
  <w:num w:numId="26">
    <w:abstractNumId w:val="5"/>
  </w:num>
  <w:num w:numId="27">
    <w:abstractNumId w:val="4"/>
  </w:num>
  <w:num w:numId="28">
    <w:abstractNumId w:val="20"/>
  </w:num>
  <w:num w:numId="29">
    <w:abstractNumId w:val="27"/>
  </w:num>
  <w:num w:numId="30">
    <w:abstractNumId w:val="30"/>
  </w:num>
  <w:num w:numId="31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32770"/>
  </w:hdrShapeDefaults>
  <w:footnotePr>
    <w:footnote w:id="-1"/>
    <w:footnote w:id="0"/>
  </w:footnotePr>
  <w:endnotePr>
    <w:endnote w:id="-1"/>
    <w:endnote w:id="0"/>
  </w:endnotePr>
  <w:compat/>
  <w:docVars>
    <w:docVar w:name="AS2DocOpenMode" w:val="AS2DocumentEdit"/>
  </w:docVars>
  <w:rsids>
    <w:rsidRoot w:val="00F51770"/>
    <w:rsid w:val="000063F2"/>
    <w:rsid w:val="00007648"/>
    <w:rsid w:val="00031A03"/>
    <w:rsid w:val="0003276B"/>
    <w:rsid w:val="00034AA0"/>
    <w:rsid w:val="000446DC"/>
    <w:rsid w:val="00050042"/>
    <w:rsid w:val="00065362"/>
    <w:rsid w:val="00066817"/>
    <w:rsid w:val="000774A9"/>
    <w:rsid w:val="00080728"/>
    <w:rsid w:val="000830F2"/>
    <w:rsid w:val="000A30A9"/>
    <w:rsid w:val="000A63F6"/>
    <w:rsid w:val="000B52BA"/>
    <w:rsid w:val="000C1BA1"/>
    <w:rsid w:val="000C2F6F"/>
    <w:rsid w:val="000C31C3"/>
    <w:rsid w:val="000C3F97"/>
    <w:rsid w:val="000C5B3A"/>
    <w:rsid w:val="000D312E"/>
    <w:rsid w:val="000D678B"/>
    <w:rsid w:val="000D738B"/>
    <w:rsid w:val="000E2870"/>
    <w:rsid w:val="000E5034"/>
    <w:rsid w:val="000E5BED"/>
    <w:rsid w:val="000E6677"/>
    <w:rsid w:val="000E7E55"/>
    <w:rsid w:val="000F094C"/>
    <w:rsid w:val="000F0EDB"/>
    <w:rsid w:val="000F10A0"/>
    <w:rsid w:val="000F55AA"/>
    <w:rsid w:val="000F683A"/>
    <w:rsid w:val="00101B97"/>
    <w:rsid w:val="00104295"/>
    <w:rsid w:val="00104C5E"/>
    <w:rsid w:val="00113047"/>
    <w:rsid w:val="00115BAB"/>
    <w:rsid w:val="001179A8"/>
    <w:rsid w:val="00120055"/>
    <w:rsid w:val="0012086B"/>
    <w:rsid w:val="00127AFE"/>
    <w:rsid w:val="001308AB"/>
    <w:rsid w:val="00130975"/>
    <w:rsid w:val="00132A45"/>
    <w:rsid w:val="00142316"/>
    <w:rsid w:val="0014645D"/>
    <w:rsid w:val="001513F7"/>
    <w:rsid w:val="0015169B"/>
    <w:rsid w:val="00155514"/>
    <w:rsid w:val="00160B8F"/>
    <w:rsid w:val="0017002A"/>
    <w:rsid w:val="001714FB"/>
    <w:rsid w:val="00171B70"/>
    <w:rsid w:val="00175377"/>
    <w:rsid w:val="0018387D"/>
    <w:rsid w:val="00184DCE"/>
    <w:rsid w:val="00185493"/>
    <w:rsid w:val="0018653B"/>
    <w:rsid w:val="0019689A"/>
    <w:rsid w:val="001A430B"/>
    <w:rsid w:val="001B59F2"/>
    <w:rsid w:val="001C0922"/>
    <w:rsid w:val="001C3749"/>
    <w:rsid w:val="001D1B9D"/>
    <w:rsid w:val="001D1EC3"/>
    <w:rsid w:val="001D2A51"/>
    <w:rsid w:val="001D4F6A"/>
    <w:rsid w:val="001E4C25"/>
    <w:rsid w:val="001E67DD"/>
    <w:rsid w:val="001F1F92"/>
    <w:rsid w:val="001F29F6"/>
    <w:rsid w:val="001F46C3"/>
    <w:rsid w:val="001F4BE0"/>
    <w:rsid w:val="00205F6F"/>
    <w:rsid w:val="00207624"/>
    <w:rsid w:val="00207C85"/>
    <w:rsid w:val="00211392"/>
    <w:rsid w:val="00215F95"/>
    <w:rsid w:val="0021768C"/>
    <w:rsid w:val="00224C07"/>
    <w:rsid w:val="002333A8"/>
    <w:rsid w:val="00240FFC"/>
    <w:rsid w:val="002452B7"/>
    <w:rsid w:val="00246A18"/>
    <w:rsid w:val="00247DC3"/>
    <w:rsid w:val="00253F82"/>
    <w:rsid w:val="00253FA0"/>
    <w:rsid w:val="00254290"/>
    <w:rsid w:val="002569CA"/>
    <w:rsid w:val="00264941"/>
    <w:rsid w:val="002650A0"/>
    <w:rsid w:val="00266435"/>
    <w:rsid w:val="0026660E"/>
    <w:rsid w:val="00267EDE"/>
    <w:rsid w:val="002715A4"/>
    <w:rsid w:val="002752D8"/>
    <w:rsid w:val="00282626"/>
    <w:rsid w:val="00284D0A"/>
    <w:rsid w:val="00285110"/>
    <w:rsid w:val="0028734B"/>
    <w:rsid w:val="00287D7F"/>
    <w:rsid w:val="00287F6C"/>
    <w:rsid w:val="00290C82"/>
    <w:rsid w:val="0029531E"/>
    <w:rsid w:val="002A1261"/>
    <w:rsid w:val="002A1FDF"/>
    <w:rsid w:val="002A7F3E"/>
    <w:rsid w:val="002B0C21"/>
    <w:rsid w:val="002B19A0"/>
    <w:rsid w:val="002B2044"/>
    <w:rsid w:val="002B2E75"/>
    <w:rsid w:val="002B7F33"/>
    <w:rsid w:val="002C090D"/>
    <w:rsid w:val="002C145E"/>
    <w:rsid w:val="002C25DA"/>
    <w:rsid w:val="002C51E5"/>
    <w:rsid w:val="002C7A43"/>
    <w:rsid w:val="002D0E50"/>
    <w:rsid w:val="002D4334"/>
    <w:rsid w:val="002D4BF7"/>
    <w:rsid w:val="002D61F5"/>
    <w:rsid w:val="002D69F5"/>
    <w:rsid w:val="002E50A0"/>
    <w:rsid w:val="002F5774"/>
    <w:rsid w:val="00300F23"/>
    <w:rsid w:val="0030268E"/>
    <w:rsid w:val="00302E5B"/>
    <w:rsid w:val="003035C2"/>
    <w:rsid w:val="00304055"/>
    <w:rsid w:val="0030502E"/>
    <w:rsid w:val="00311AE2"/>
    <w:rsid w:val="00312354"/>
    <w:rsid w:val="00314B83"/>
    <w:rsid w:val="00322182"/>
    <w:rsid w:val="003319EC"/>
    <w:rsid w:val="00332254"/>
    <w:rsid w:val="0034090F"/>
    <w:rsid w:val="00342C1A"/>
    <w:rsid w:val="00344312"/>
    <w:rsid w:val="00346701"/>
    <w:rsid w:val="003532CC"/>
    <w:rsid w:val="00354157"/>
    <w:rsid w:val="003579A1"/>
    <w:rsid w:val="0036104B"/>
    <w:rsid w:val="00364070"/>
    <w:rsid w:val="00364BEE"/>
    <w:rsid w:val="00367297"/>
    <w:rsid w:val="003761BF"/>
    <w:rsid w:val="003803CA"/>
    <w:rsid w:val="00381735"/>
    <w:rsid w:val="0038363E"/>
    <w:rsid w:val="003873CD"/>
    <w:rsid w:val="003A31E7"/>
    <w:rsid w:val="003A69CC"/>
    <w:rsid w:val="003B3129"/>
    <w:rsid w:val="003B6C43"/>
    <w:rsid w:val="003C4991"/>
    <w:rsid w:val="003C6076"/>
    <w:rsid w:val="003E0A17"/>
    <w:rsid w:val="003E14F2"/>
    <w:rsid w:val="003E2D9E"/>
    <w:rsid w:val="003E689B"/>
    <w:rsid w:val="003F563B"/>
    <w:rsid w:val="003F5BFD"/>
    <w:rsid w:val="00404A70"/>
    <w:rsid w:val="0040707B"/>
    <w:rsid w:val="00414125"/>
    <w:rsid w:val="004203B3"/>
    <w:rsid w:val="00420424"/>
    <w:rsid w:val="00425017"/>
    <w:rsid w:val="00427E90"/>
    <w:rsid w:val="0043794C"/>
    <w:rsid w:val="00437DC9"/>
    <w:rsid w:val="00445331"/>
    <w:rsid w:val="00445534"/>
    <w:rsid w:val="00447BB5"/>
    <w:rsid w:val="0045677D"/>
    <w:rsid w:val="00457D70"/>
    <w:rsid w:val="00463480"/>
    <w:rsid w:val="00464A1F"/>
    <w:rsid w:val="00467703"/>
    <w:rsid w:val="00480CF8"/>
    <w:rsid w:val="0048124A"/>
    <w:rsid w:val="00482E61"/>
    <w:rsid w:val="0048589E"/>
    <w:rsid w:val="00493A18"/>
    <w:rsid w:val="004A4DF4"/>
    <w:rsid w:val="004B0738"/>
    <w:rsid w:val="004B37D1"/>
    <w:rsid w:val="004B79EC"/>
    <w:rsid w:val="004C021E"/>
    <w:rsid w:val="004C2452"/>
    <w:rsid w:val="004C6720"/>
    <w:rsid w:val="004C7996"/>
    <w:rsid w:val="004D0002"/>
    <w:rsid w:val="004D0A02"/>
    <w:rsid w:val="004D28C3"/>
    <w:rsid w:val="004D7137"/>
    <w:rsid w:val="004E331A"/>
    <w:rsid w:val="004E5ADF"/>
    <w:rsid w:val="004E6247"/>
    <w:rsid w:val="004F03F2"/>
    <w:rsid w:val="004F3F36"/>
    <w:rsid w:val="004F4463"/>
    <w:rsid w:val="004F5482"/>
    <w:rsid w:val="004F5D4C"/>
    <w:rsid w:val="00502B13"/>
    <w:rsid w:val="0050556E"/>
    <w:rsid w:val="005055CD"/>
    <w:rsid w:val="005102E3"/>
    <w:rsid w:val="00512B21"/>
    <w:rsid w:val="00516C65"/>
    <w:rsid w:val="00522BB2"/>
    <w:rsid w:val="00533FF1"/>
    <w:rsid w:val="00535323"/>
    <w:rsid w:val="00536118"/>
    <w:rsid w:val="005374F7"/>
    <w:rsid w:val="005443CD"/>
    <w:rsid w:val="005446A6"/>
    <w:rsid w:val="00552754"/>
    <w:rsid w:val="00557D31"/>
    <w:rsid w:val="0056266B"/>
    <w:rsid w:val="0057191E"/>
    <w:rsid w:val="00571BF1"/>
    <w:rsid w:val="00571EC6"/>
    <w:rsid w:val="005730F5"/>
    <w:rsid w:val="00576E86"/>
    <w:rsid w:val="005772AF"/>
    <w:rsid w:val="005821C4"/>
    <w:rsid w:val="0058610C"/>
    <w:rsid w:val="00586909"/>
    <w:rsid w:val="0059676E"/>
    <w:rsid w:val="005A3423"/>
    <w:rsid w:val="005A4573"/>
    <w:rsid w:val="005A6C9E"/>
    <w:rsid w:val="005B14EF"/>
    <w:rsid w:val="005B5EC5"/>
    <w:rsid w:val="005B76A5"/>
    <w:rsid w:val="005C472B"/>
    <w:rsid w:val="005C78C0"/>
    <w:rsid w:val="005D7930"/>
    <w:rsid w:val="005E07C4"/>
    <w:rsid w:val="005E5441"/>
    <w:rsid w:val="005E5F5A"/>
    <w:rsid w:val="005E6AE3"/>
    <w:rsid w:val="005E6C21"/>
    <w:rsid w:val="005F3229"/>
    <w:rsid w:val="005F5D18"/>
    <w:rsid w:val="005F7B93"/>
    <w:rsid w:val="00600928"/>
    <w:rsid w:val="00603A25"/>
    <w:rsid w:val="00606B9D"/>
    <w:rsid w:val="00607F2B"/>
    <w:rsid w:val="00613F45"/>
    <w:rsid w:val="0061722F"/>
    <w:rsid w:val="00626A2A"/>
    <w:rsid w:val="00626C65"/>
    <w:rsid w:val="00631568"/>
    <w:rsid w:val="00631F00"/>
    <w:rsid w:val="00635546"/>
    <w:rsid w:val="006408C8"/>
    <w:rsid w:val="0064288F"/>
    <w:rsid w:val="0064344A"/>
    <w:rsid w:val="006441EB"/>
    <w:rsid w:val="00647D8B"/>
    <w:rsid w:val="006508EB"/>
    <w:rsid w:val="006558A8"/>
    <w:rsid w:val="006564D3"/>
    <w:rsid w:val="00656BFC"/>
    <w:rsid w:val="00664EC5"/>
    <w:rsid w:val="00665A97"/>
    <w:rsid w:val="0067445B"/>
    <w:rsid w:val="0067752C"/>
    <w:rsid w:val="00680C12"/>
    <w:rsid w:val="00682ECF"/>
    <w:rsid w:val="00685500"/>
    <w:rsid w:val="00686375"/>
    <w:rsid w:val="006877ED"/>
    <w:rsid w:val="006937EC"/>
    <w:rsid w:val="00695FAA"/>
    <w:rsid w:val="0069680A"/>
    <w:rsid w:val="006A5738"/>
    <w:rsid w:val="006B24F0"/>
    <w:rsid w:val="006B309A"/>
    <w:rsid w:val="006B703E"/>
    <w:rsid w:val="006B7307"/>
    <w:rsid w:val="006C4062"/>
    <w:rsid w:val="006D216A"/>
    <w:rsid w:val="006D4142"/>
    <w:rsid w:val="006E093F"/>
    <w:rsid w:val="006F16DB"/>
    <w:rsid w:val="006F1E6F"/>
    <w:rsid w:val="006F3C78"/>
    <w:rsid w:val="006F48C7"/>
    <w:rsid w:val="00704440"/>
    <w:rsid w:val="00704DAF"/>
    <w:rsid w:val="00714FC3"/>
    <w:rsid w:val="007159C1"/>
    <w:rsid w:val="00716207"/>
    <w:rsid w:val="00717538"/>
    <w:rsid w:val="00721209"/>
    <w:rsid w:val="00721759"/>
    <w:rsid w:val="00727BA2"/>
    <w:rsid w:val="00733CBA"/>
    <w:rsid w:val="00735452"/>
    <w:rsid w:val="0074300B"/>
    <w:rsid w:val="007430AD"/>
    <w:rsid w:val="007472DF"/>
    <w:rsid w:val="0076417B"/>
    <w:rsid w:val="00765065"/>
    <w:rsid w:val="0076597B"/>
    <w:rsid w:val="00776543"/>
    <w:rsid w:val="00781B07"/>
    <w:rsid w:val="00782DE1"/>
    <w:rsid w:val="00785C49"/>
    <w:rsid w:val="00792061"/>
    <w:rsid w:val="00795B59"/>
    <w:rsid w:val="007971FD"/>
    <w:rsid w:val="00797E19"/>
    <w:rsid w:val="007A784A"/>
    <w:rsid w:val="007A7C32"/>
    <w:rsid w:val="007B2139"/>
    <w:rsid w:val="007B40B9"/>
    <w:rsid w:val="007B4D2A"/>
    <w:rsid w:val="007C44FF"/>
    <w:rsid w:val="007C732F"/>
    <w:rsid w:val="007D241F"/>
    <w:rsid w:val="007D3D83"/>
    <w:rsid w:val="007D753A"/>
    <w:rsid w:val="007E3A76"/>
    <w:rsid w:val="007E4467"/>
    <w:rsid w:val="007E6180"/>
    <w:rsid w:val="007F0091"/>
    <w:rsid w:val="007F031B"/>
    <w:rsid w:val="007F2A4D"/>
    <w:rsid w:val="007F39DF"/>
    <w:rsid w:val="007F481F"/>
    <w:rsid w:val="007F7260"/>
    <w:rsid w:val="00802593"/>
    <w:rsid w:val="00804151"/>
    <w:rsid w:val="00810208"/>
    <w:rsid w:val="00813A32"/>
    <w:rsid w:val="00817647"/>
    <w:rsid w:val="0082654D"/>
    <w:rsid w:val="00827376"/>
    <w:rsid w:val="00830A8C"/>
    <w:rsid w:val="00831536"/>
    <w:rsid w:val="00834DF0"/>
    <w:rsid w:val="00835140"/>
    <w:rsid w:val="0084242B"/>
    <w:rsid w:val="008455B8"/>
    <w:rsid w:val="00861582"/>
    <w:rsid w:val="00862366"/>
    <w:rsid w:val="00862C30"/>
    <w:rsid w:val="0087604A"/>
    <w:rsid w:val="00881DD9"/>
    <w:rsid w:val="008A1A6B"/>
    <w:rsid w:val="008A5097"/>
    <w:rsid w:val="008A5454"/>
    <w:rsid w:val="008B1EFE"/>
    <w:rsid w:val="008B2751"/>
    <w:rsid w:val="008B2AB0"/>
    <w:rsid w:val="008B6632"/>
    <w:rsid w:val="008C2E44"/>
    <w:rsid w:val="008D1ADD"/>
    <w:rsid w:val="008D1D9D"/>
    <w:rsid w:val="008D5167"/>
    <w:rsid w:val="008D7C49"/>
    <w:rsid w:val="008E0609"/>
    <w:rsid w:val="008E5280"/>
    <w:rsid w:val="008E5760"/>
    <w:rsid w:val="008E6FC7"/>
    <w:rsid w:val="008E7686"/>
    <w:rsid w:val="008F190B"/>
    <w:rsid w:val="008F2410"/>
    <w:rsid w:val="008F3AAA"/>
    <w:rsid w:val="008F5BFC"/>
    <w:rsid w:val="008F7DD1"/>
    <w:rsid w:val="009006A6"/>
    <w:rsid w:val="00903169"/>
    <w:rsid w:val="00904CA2"/>
    <w:rsid w:val="0090616F"/>
    <w:rsid w:val="009139A8"/>
    <w:rsid w:val="009202C4"/>
    <w:rsid w:val="0092247B"/>
    <w:rsid w:val="009375BA"/>
    <w:rsid w:val="00940EE2"/>
    <w:rsid w:val="00943800"/>
    <w:rsid w:val="009453A5"/>
    <w:rsid w:val="00950090"/>
    <w:rsid w:val="00951944"/>
    <w:rsid w:val="0095365C"/>
    <w:rsid w:val="00954E78"/>
    <w:rsid w:val="00955687"/>
    <w:rsid w:val="0095691F"/>
    <w:rsid w:val="00957C82"/>
    <w:rsid w:val="00960E74"/>
    <w:rsid w:val="009628AC"/>
    <w:rsid w:val="00967320"/>
    <w:rsid w:val="00973E64"/>
    <w:rsid w:val="00976D92"/>
    <w:rsid w:val="00977465"/>
    <w:rsid w:val="00983D14"/>
    <w:rsid w:val="00984B7F"/>
    <w:rsid w:val="00984E3B"/>
    <w:rsid w:val="00990005"/>
    <w:rsid w:val="00990CFA"/>
    <w:rsid w:val="00993F83"/>
    <w:rsid w:val="0099430E"/>
    <w:rsid w:val="009A2D65"/>
    <w:rsid w:val="009A3153"/>
    <w:rsid w:val="009A491E"/>
    <w:rsid w:val="009A6A10"/>
    <w:rsid w:val="009B1E5E"/>
    <w:rsid w:val="009B2627"/>
    <w:rsid w:val="009B488F"/>
    <w:rsid w:val="009B5954"/>
    <w:rsid w:val="009B702F"/>
    <w:rsid w:val="009C0926"/>
    <w:rsid w:val="009C20E0"/>
    <w:rsid w:val="009C374D"/>
    <w:rsid w:val="009C625D"/>
    <w:rsid w:val="009C765B"/>
    <w:rsid w:val="009D0010"/>
    <w:rsid w:val="009D3744"/>
    <w:rsid w:val="009E470D"/>
    <w:rsid w:val="009E5D9A"/>
    <w:rsid w:val="009E7CCF"/>
    <w:rsid w:val="009F5DAC"/>
    <w:rsid w:val="009F64A6"/>
    <w:rsid w:val="009F67D8"/>
    <w:rsid w:val="00A04DAD"/>
    <w:rsid w:val="00A106D9"/>
    <w:rsid w:val="00A13047"/>
    <w:rsid w:val="00A13476"/>
    <w:rsid w:val="00A13FA3"/>
    <w:rsid w:val="00A178EB"/>
    <w:rsid w:val="00A22F96"/>
    <w:rsid w:val="00A2598A"/>
    <w:rsid w:val="00A32369"/>
    <w:rsid w:val="00A36CD5"/>
    <w:rsid w:val="00A40CE8"/>
    <w:rsid w:val="00A423A6"/>
    <w:rsid w:val="00A46CD6"/>
    <w:rsid w:val="00A47873"/>
    <w:rsid w:val="00A56DD2"/>
    <w:rsid w:val="00A57D4F"/>
    <w:rsid w:val="00A6155A"/>
    <w:rsid w:val="00A63D01"/>
    <w:rsid w:val="00A65875"/>
    <w:rsid w:val="00A760F0"/>
    <w:rsid w:val="00A764F0"/>
    <w:rsid w:val="00A81A40"/>
    <w:rsid w:val="00A901AC"/>
    <w:rsid w:val="00A91006"/>
    <w:rsid w:val="00AA3B90"/>
    <w:rsid w:val="00AC2064"/>
    <w:rsid w:val="00AD0FC3"/>
    <w:rsid w:val="00AD5B8D"/>
    <w:rsid w:val="00AD7EFB"/>
    <w:rsid w:val="00AE304D"/>
    <w:rsid w:val="00AE566E"/>
    <w:rsid w:val="00AE659A"/>
    <w:rsid w:val="00AF099A"/>
    <w:rsid w:val="00AF56E4"/>
    <w:rsid w:val="00AF6A20"/>
    <w:rsid w:val="00AF7037"/>
    <w:rsid w:val="00AF71DB"/>
    <w:rsid w:val="00B01A4D"/>
    <w:rsid w:val="00B02DF5"/>
    <w:rsid w:val="00B02FBB"/>
    <w:rsid w:val="00B04F6E"/>
    <w:rsid w:val="00B05357"/>
    <w:rsid w:val="00B077D5"/>
    <w:rsid w:val="00B079C8"/>
    <w:rsid w:val="00B153D9"/>
    <w:rsid w:val="00B174BD"/>
    <w:rsid w:val="00B20D94"/>
    <w:rsid w:val="00B21279"/>
    <w:rsid w:val="00B263C2"/>
    <w:rsid w:val="00B26C7A"/>
    <w:rsid w:val="00B30A9E"/>
    <w:rsid w:val="00B31F16"/>
    <w:rsid w:val="00B34BBA"/>
    <w:rsid w:val="00B353C9"/>
    <w:rsid w:val="00B37C96"/>
    <w:rsid w:val="00B37D77"/>
    <w:rsid w:val="00B40500"/>
    <w:rsid w:val="00B414D7"/>
    <w:rsid w:val="00B42ED7"/>
    <w:rsid w:val="00B442ED"/>
    <w:rsid w:val="00B46133"/>
    <w:rsid w:val="00B46485"/>
    <w:rsid w:val="00B46BFB"/>
    <w:rsid w:val="00B52FA5"/>
    <w:rsid w:val="00B53800"/>
    <w:rsid w:val="00B5572B"/>
    <w:rsid w:val="00B7306A"/>
    <w:rsid w:val="00B7731D"/>
    <w:rsid w:val="00B810DB"/>
    <w:rsid w:val="00B8221B"/>
    <w:rsid w:val="00B90348"/>
    <w:rsid w:val="00B93CE0"/>
    <w:rsid w:val="00B96145"/>
    <w:rsid w:val="00BA0326"/>
    <w:rsid w:val="00BA1DC5"/>
    <w:rsid w:val="00BA6EC4"/>
    <w:rsid w:val="00BA7CD3"/>
    <w:rsid w:val="00BB1B56"/>
    <w:rsid w:val="00BB1E1B"/>
    <w:rsid w:val="00BB29E1"/>
    <w:rsid w:val="00BB5DE2"/>
    <w:rsid w:val="00BC1F39"/>
    <w:rsid w:val="00BC7E66"/>
    <w:rsid w:val="00BD37AC"/>
    <w:rsid w:val="00BE28F8"/>
    <w:rsid w:val="00BE3964"/>
    <w:rsid w:val="00BE4D8A"/>
    <w:rsid w:val="00BF2CEA"/>
    <w:rsid w:val="00BF6908"/>
    <w:rsid w:val="00C04DAD"/>
    <w:rsid w:val="00C116B6"/>
    <w:rsid w:val="00C1266E"/>
    <w:rsid w:val="00C16937"/>
    <w:rsid w:val="00C170A2"/>
    <w:rsid w:val="00C20414"/>
    <w:rsid w:val="00C310C7"/>
    <w:rsid w:val="00C338D8"/>
    <w:rsid w:val="00C34CD1"/>
    <w:rsid w:val="00C36E1D"/>
    <w:rsid w:val="00C411B5"/>
    <w:rsid w:val="00C461F7"/>
    <w:rsid w:val="00C529F7"/>
    <w:rsid w:val="00C54AC7"/>
    <w:rsid w:val="00C55E91"/>
    <w:rsid w:val="00C56191"/>
    <w:rsid w:val="00C56805"/>
    <w:rsid w:val="00C6126A"/>
    <w:rsid w:val="00C62B4C"/>
    <w:rsid w:val="00C67375"/>
    <w:rsid w:val="00C67478"/>
    <w:rsid w:val="00C677F4"/>
    <w:rsid w:val="00C73F63"/>
    <w:rsid w:val="00C75104"/>
    <w:rsid w:val="00C818A5"/>
    <w:rsid w:val="00C87B08"/>
    <w:rsid w:val="00C87CB4"/>
    <w:rsid w:val="00CA1C6D"/>
    <w:rsid w:val="00CB17B1"/>
    <w:rsid w:val="00CB235A"/>
    <w:rsid w:val="00CB4257"/>
    <w:rsid w:val="00CB625B"/>
    <w:rsid w:val="00CC02A7"/>
    <w:rsid w:val="00CC036D"/>
    <w:rsid w:val="00CC1442"/>
    <w:rsid w:val="00CC647E"/>
    <w:rsid w:val="00CC6570"/>
    <w:rsid w:val="00CD2594"/>
    <w:rsid w:val="00CD5476"/>
    <w:rsid w:val="00CD5896"/>
    <w:rsid w:val="00CE0BF0"/>
    <w:rsid w:val="00CE1706"/>
    <w:rsid w:val="00CE6D14"/>
    <w:rsid w:val="00CF2F41"/>
    <w:rsid w:val="00D01712"/>
    <w:rsid w:val="00D025E1"/>
    <w:rsid w:val="00D114A4"/>
    <w:rsid w:val="00D2166E"/>
    <w:rsid w:val="00D22B79"/>
    <w:rsid w:val="00D230E3"/>
    <w:rsid w:val="00D27E27"/>
    <w:rsid w:val="00D3266E"/>
    <w:rsid w:val="00D4070C"/>
    <w:rsid w:val="00D41F41"/>
    <w:rsid w:val="00D477DC"/>
    <w:rsid w:val="00D4787E"/>
    <w:rsid w:val="00D51ACB"/>
    <w:rsid w:val="00D5303E"/>
    <w:rsid w:val="00D54B1B"/>
    <w:rsid w:val="00D55D56"/>
    <w:rsid w:val="00D64FB8"/>
    <w:rsid w:val="00D70646"/>
    <w:rsid w:val="00D7304E"/>
    <w:rsid w:val="00D767FD"/>
    <w:rsid w:val="00D848F8"/>
    <w:rsid w:val="00D84C29"/>
    <w:rsid w:val="00D85E59"/>
    <w:rsid w:val="00D979EE"/>
    <w:rsid w:val="00DA0B2C"/>
    <w:rsid w:val="00DA284C"/>
    <w:rsid w:val="00DA2A8B"/>
    <w:rsid w:val="00DA363D"/>
    <w:rsid w:val="00DA5B21"/>
    <w:rsid w:val="00DB0C8D"/>
    <w:rsid w:val="00DB77AB"/>
    <w:rsid w:val="00DC2C79"/>
    <w:rsid w:val="00DC329D"/>
    <w:rsid w:val="00DC7880"/>
    <w:rsid w:val="00DD041E"/>
    <w:rsid w:val="00DD208C"/>
    <w:rsid w:val="00DD5D44"/>
    <w:rsid w:val="00DE29BC"/>
    <w:rsid w:val="00DE4E65"/>
    <w:rsid w:val="00DE5336"/>
    <w:rsid w:val="00DF12A9"/>
    <w:rsid w:val="00DF60EA"/>
    <w:rsid w:val="00E006DC"/>
    <w:rsid w:val="00E01930"/>
    <w:rsid w:val="00E026A5"/>
    <w:rsid w:val="00E04BD7"/>
    <w:rsid w:val="00E0664B"/>
    <w:rsid w:val="00E11C8F"/>
    <w:rsid w:val="00E13306"/>
    <w:rsid w:val="00E16DE8"/>
    <w:rsid w:val="00E170FF"/>
    <w:rsid w:val="00E218F1"/>
    <w:rsid w:val="00E22F75"/>
    <w:rsid w:val="00E30B72"/>
    <w:rsid w:val="00E31220"/>
    <w:rsid w:val="00E31F08"/>
    <w:rsid w:val="00E3294C"/>
    <w:rsid w:val="00E45FD7"/>
    <w:rsid w:val="00E475D6"/>
    <w:rsid w:val="00E52CA4"/>
    <w:rsid w:val="00E5350A"/>
    <w:rsid w:val="00E54862"/>
    <w:rsid w:val="00E550D7"/>
    <w:rsid w:val="00E5529C"/>
    <w:rsid w:val="00E632F5"/>
    <w:rsid w:val="00E76A63"/>
    <w:rsid w:val="00E80209"/>
    <w:rsid w:val="00E82099"/>
    <w:rsid w:val="00E84123"/>
    <w:rsid w:val="00E93221"/>
    <w:rsid w:val="00E96A4A"/>
    <w:rsid w:val="00EA4D6B"/>
    <w:rsid w:val="00EA79F6"/>
    <w:rsid w:val="00EB0CD8"/>
    <w:rsid w:val="00EB2A9F"/>
    <w:rsid w:val="00EB4DC2"/>
    <w:rsid w:val="00EC277E"/>
    <w:rsid w:val="00EC3143"/>
    <w:rsid w:val="00ED2BCA"/>
    <w:rsid w:val="00ED578E"/>
    <w:rsid w:val="00ED5D9C"/>
    <w:rsid w:val="00ED7EDC"/>
    <w:rsid w:val="00EE107F"/>
    <w:rsid w:val="00EE2567"/>
    <w:rsid w:val="00EE2A4A"/>
    <w:rsid w:val="00EE4A92"/>
    <w:rsid w:val="00EE6B5A"/>
    <w:rsid w:val="00EF1589"/>
    <w:rsid w:val="00EF4EBD"/>
    <w:rsid w:val="00EF6D35"/>
    <w:rsid w:val="00F038E1"/>
    <w:rsid w:val="00F050AA"/>
    <w:rsid w:val="00F078EE"/>
    <w:rsid w:val="00F106EE"/>
    <w:rsid w:val="00F12634"/>
    <w:rsid w:val="00F14B77"/>
    <w:rsid w:val="00F16060"/>
    <w:rsid w:val="00F166A0"/>
    <w:rsid w:val="00F24151"/>
    <w:rsid w:val="00F241D6"/>
    <w:rsid w:val="00F24C5C"/>
    <w:rsid w:val="00F27AB7"/>
    <w:rsid w:val="00F3048B"/>
    <w:rsid w:val="00F3385C"/>
    <w:rsid w:val="00F36F1F"/>
    <w:rsid w:val="00F4207D"/>
    <w:rsid w:val="00F46BF8"/>
    <w:rsid w:val="00F51770"/>
    <w:rsid w:val="00F54305"/>
    <w:rsid w:val="00F56F4A"/>
    <w:rsid w:val="00F66949"/>
    <w:rsid w:val="00F7009C"/>
    <w:rsid w:val="00F72C7C"/>
    <w:rsid w:val="00F7570A"/>
    <w:rsid w:val="00F819F4"/>
    <w:rsid w:val="00F9297A"/>
    <w:rsid w:val="00F945DE"/>
    <w:rsid w:val="00FA5CC8"/>
    <w:rsid w:val="00FA797E"/>
    <w:rsid w:val="00FB0C65"/>
    <w:rsid w:val="00FB2F74"/>
    <w:rsid w:val="00FB3DFA"/>
    <w:rsid w:val="00FB4A98"/>
    <w:rsid w:val="00FB5841"/>
    <w:rsid w:val="00FB5E66"/>
    <w:rsid w:val="00FB60F6"/>
    <w:rsid w:val="00FB6522"/>
    <w:rsid w:val="00FC0F62"/>
    <w:rsid w:val="00FC176F"/>
    <w:rsid w:val="00FC17D8"/>
    <w:rsid w:val="00FC254C"/>
    <w:rsid w:val="00FC40C4"/>
    <w:rsid w:val="00FD015D"/>
    <w:rsid w:val="00FD64EA"/>
    <w:rsid w:val="00FE0546"/>
    <w:rsid w:val="00FE1029"/>
    <w:rsid w:val="00FE7152"/>
    <w:rsid w:val="00FF27E1"/>
    <w:rsid w:val="00FF28BF"/>
    <w:rsid w:val="00FF2EB6"/>
    <w:rsid w:val="00FF4A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660E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704DAF"/>
    <w:pPr>
      <w:ind w:left="720"/>
      <w:contextualSpacing/>
    </w:pPr>
  </w:style>
  <w:style w:type="paragraph" w:styleId="Pta">
    <w:name w:val="footer"/>
    <w:basedOn w:val="Normlny"/>
    <w:link w:val="PtaChar"/>
    <w:uiPriority w:val="99"/>
    <w:rsid w:val="00F16060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FA5CC8"/>
    <w:rPr>
      <w:rFonts w:cs="Times New Roman"/>
      <w:lang w:eastAsia="en-US"/>
    </w:rPr>
  </w:style>
  <w:style w:type="character" w:styleId="slostrany">
    <w:name w:val="page number"/>
    <w:uiPriority w:val="99"/>
    <w:rsid w:val="00F16060"/>
    <w:rPr>
      <w:rFonts w:cs="Times New Roman"/>
    </w:rPr>
  </w:style>
  <w:style w:type="character" w:styleId="sloriadka">
    <w:name w:val="line number"/>
    <w:uiPriority w:val="99"/>
    <w:rsid w:val="00C20414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C2041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FA5CC8"/>
    <w:rPr>
      <w:rFonts w:cs="Times New Roman"/>
      <w:lang w:eastAsia="en-US"/>
    </w:rPr>
  </w:style>
  <w:style w:type="paragraph" w:customStyle="1" w:styleId="Pismenka">
    <w:name w:val="Pismenka"/>
    <w:basedOn w:val="Zkladntext"/>
    <w:uiPriority w:val="99"/>
    <w:rsid w:val="00817647"/>
    <w:pPr>
      <w:tabs>
        <w:tab w:val="num" w:pos="426"/>
      </w:tabs>
      <w:spacing w:after="0" w:line="240" w:lineRule="auto"/>
      <w:ind w:left="426" w:hanging="426"/>
      <w:jc w:val="both"/>
    </w:pPr>
    <w:rPr>
      <w:b/>
      <w:bCs/>
      <w:sz w:val="18"/>
      <w:szCs w:val="18"/>
      <w:lang w:eastAsia="sk-SK"/>
    </w:rPr>
  </w:style>
  <w:style w:type="paragraph" w:styleId="Zkladntext">
    <w:name w:val="Body Text"/>
    <w:basedOn w:val="Normlny"/>
    <w:link w:val="ZkladntextChar"/>
    <w:uiPriority w:val="99"/>
    <w:rsid w:val="00817647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locked/>
    <w:rsid w:val="007F0091"/>
    <w:rPr>
      <w:rFonts w:cs="Times New Roman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171B7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B40500"/>
    <w:rPr>
      <w:rFonts w:ascii="Times New Roman" w:hAnsi="Times New Roman" w:cs="Times New Roman"/>
      <w:sz w:val="2"/>
      <w:lang w:eastAsia="en-US"/>
    </w:rPr>
  </w:style>
  <w:style w:type="character" w:styleId="Odkaznakomentr">
    <w:name w:val="annotation reference"/>
    <w:uiPriority w:val="99"/>
    <w:semiHidden/>
    <w:rsid w:val="009C625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C625D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locked/>
    <w:rsid w:val="009C625D"/>
    <w:rPr>
      <w:rFonts w:cs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9C625D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9C625D"/>
    <w:rPr>
      <w:rFonts w:cs="Times New Roman"/>
      <w:b/>
      <w:bCs/>
      <w:sz w:val="20"/>
      <w:szCs w:val="20"/>
      <w:lang w:eastAsia="en-US"/>
    </w:rPr>
  </w:style>
  <w:style w:type="paragraph" w:styleId="Revzia">
    <w:name w:val="Revision"/>
    <w:hidden/>
    <w:uiPriority w:val="99"/>
    <w:semiHidden/>
    <w:rsid w:val="009C625D"/>
    <w:rPr>
      <w:sz w:val="22"/>
      <w:szCs w:val="22"/>
      <w:lang w:eastAsia="en-US"/>
    </w:rPr>
  </w:style>
  <w:style w:type="table" w:styleId="Mriekatabuky">
    <w:name w:val="Table Grid"/>
    <w:basedOn w:val="Normlnatabuka"/>
    <w:locked/>
    <w:rsid w:val="009224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72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5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63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6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6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1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0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7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94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21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84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53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6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3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64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71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14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3B7A0A-1F78-42A9-95D7-91D89D4262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19</Pages>
  <Words>4002</Words>
  <Characters>22813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Deloitte Central Europe</Company>
  <LinksUpToDate>false</LinksUpToDate>
  <CharactersWithSpaces>26762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Uzivatel</dc:creator>
  <cp:lastModifiedBy>VOJKOVICOVAS</cp:lastModifiedBy>
  <cp:revision>17</cp:revision>
  <cp:lastPrinted>2015-06-22T14:00:00Z</cp:lastPrinted>
  <dcterms:created xsi:type="dcterms:W3CDTF">2016-04-18T14:18:00Z</dcterms:created>
  <dcterms:modified xsi:type="dcterms:W3CDTF">2016-06-20T13:22:00Z</dcterms:modified>
</cp:coreProperties>
</file>