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5C61" w:rsidRDefault="000E5C61" w:rsidP="00B313AC">
      <w:pPr>
        <w:rPr>
          <w:rFonts w:ascii="Comic Sans MS" w:hAnsi="Comic Sans MS"/>
          <w:sz w:val="16"/>
          <w:szCs w:val="16"/>
        </w:rPr>
      </w:pPr>
      <w:bookmarkStart w:id="0" w:name="_GoBack"/>
      <w:bookmarkEnd w:id="0"/>
    </w:p>
    <w:p w:rsidR="002F6231" w:rsidRDefault="002F6231" w:rsidP="00B313AC">
      <w:pPr>
        <w:rPr>
          <w:rFonts w:ascii="Comic Sans MS" w:hAnsi="Comic Sans MS"/>
          <w:sz w:val="16"/>
          <w:szCs w:val="16"/>
        </w:rPr>
      </w:pPr>
    </w:p>
    <w:p w:rsidR="002F6231" w:rsidRDefault="002F6231" w:rsidP="00B313AC">
      <w:pPr>
        <w:rPr>
          <w:rFonts w:ascii="Comic Sans MS" w:hAnsi="Comic Sans MS"/>
          <w:sz w:val="16"/>
          <w:szCs w:val="16"/>
        </w:rPr>
      </w:pPr>
    </w:p>
    <w:p w:rsidR="002F6231" w:rsidRPr="00E762AA" w:rsidRDefault="002F6231" w:rsidP="00B313AC">
      <w:pPr>
        <w:rPr>
          <w:rFonts w:ascii="Comic Sans MS" w:hAnsi="Comic Sans MS"/>
          <w:sz w:val="16"/>
          <w:szCs w:val="16"/>
        </w:rPr>
      </w:pPr>
    </w:p>
    <w:p w:rsidR="002A6BA9" w:rsidRPr="003F3CF0" w:rsidRDefault="002A6BA9">
      <w:pPr>
        <w:pStyle w:val="Nadpis1"/>
        <w:rPr>
          <w:rFonts w:ascii="Comic Sans MS" w:hAnsi="Comic Sans MS"/>
          <w:sz w:val="16"/>
          <w:szCs w:val="16"/>
        </w:rPr>
      </w:pPr>
      <w:bookmarkStart w:id="1" w:name="_Toc85601860"/>
      <w:bookmarkStart w:id="2" w:name="_Toc85613247"/>
      <w:bookmarkStart w:id="3" w:name="_Toc86032672"/>
      <w:bookmarkStart w:id="4" w:name="_Toc383004764"/>
      <w:bookmarkStart w:id="5" w:name="_Toc383004947"/>
      <w:bookmarkStart w:id="6" w:name="_Toc383005345"/>
      <w:bookmarkStart w:id="7" w:name="_Toc383017562"/>
      <w:bookmarkStart w:id="8" w:name="_Toc445290022"/>
      <w:bookmarkStart w:id="9" w:name="_Toc530739894"/>
      <w:r w:rsidRPr="003F3CF0">
        <w:rPr>
          <w:rFonts w:ascii="Comic Sans MS" w:hAnsi="Comic Sans MS"/>
          <w:sz w:val="16"/>
          <w:szCs w:val="16"/>
        </w:rPr>
        <w:t>obsah:</w:t>
      </w:r>
      <w:bookmarkEnd w:id="1"/>
      <w:bookmarkEnd w:id="2"/>
      <w:bookmarkEnd w:id="3"/>
      <w:bookmarkEnd w:id="4"/>
      <w:bookmarkEnd w:id="5"/>
      <w:bookmarkEnd w:id="6"/>
      <w:bookmarkEnd w:id="7"/>
      <w:bookmarkEnd w:id="8"/>
    </w:p>
    <w:p w:rsidR="004C0997" w:rsidRPr="003F3CF0" w:rsidRDefault="004C0997" w:rsidP="002753EE">
      <w:pPr>
        <w:pStyle w:val="Obsah1"/>
        <w:rPr>
          <w:lang w:val="en-US"/>
        </w:rPr>
      </w:pPr>
    </w:p>
    <w:p w:rsidR="002753EE" w:rsidRPr="003F3CF0" w:rsidRDefault="000A65CB">
      <w:pPr>
        <w:pStyle w:val="Obsah1"/>
        <w:rPr>
          <w:rFonts w:asciiTheme="minorHAnsi" w:eastAsiaTheme="minorEastAsia" w:hAnsiTheme="minorHAnsi" w:cstheme="minorBidi"/>
          <w:iCs w:val="0"/>
          <w:caps/>
          <w:sz w:val="22"/>
          <w:szCs w:val="22"/>
        </w:rPr>
      </w:pPr>
      <w:r w:rsidRPr="003F3CF0">
        <w:rPr>
          <w:lang w:val="en-US"/>
        </w:rPr>
        <w:fldChar w:fldCharType="begin"/>
      </w:r>
      <w:r w:rsidR="002A6BA9" w:rsidRPr="003F3CF0">
        <w:rPr>
          <w:lang w:val="en-US"/>
        </w:rPr>
        <w:instrText xml:space="preserve"> TOC \o "1-1" \h \z \u </w:instrText>
      </w:r>
      <w:r w:rsidRPr="003F3CF0">
        <w:rPr>
          <w:lang w:val="en-US"/>
        </w:rPr>
        <w:fldChar w:fldCharType="separate"/>
      </w:r>
      <w:hyperlink w:anchor="_Toc445290022" w:history="1">
        <w:r w:rsidR="002753EE" w:rsidRPr="003F3CF0">
          <w:rPr>
            <w:rStyle w:val="Hypertextovodkaz"/>
            <w:caps/>
          </w:rPr>
          <w:t>obsah:</w:t>
        </w:r>
        <w:r w:rsidR="002753EE" w:rsidRPr="003F3CF0">
          <w:rPr>
            <w:caps/>
            <w:webHidden/>
          </w:rPr>
          <w:tab/>
        </w:r>
        <w:r w:rsidR="002753EE" w:rsidRPr="003F3CF0">
          <w:rPr>
            <w:caps/>
            <w:webHidden/>
          </w:rPr>
          <w:fldChar w:fldCharType="begin"/>
        </w:r>
        <w:r w:rsidR="002753EE" w:rsidRPr="003F3CF0">
          <w:rPr>
            <w:caps/>
            <w:webHidden/>
          </w:rPr>
          <w:instrText xml:space="preserve"> PAGEREF _Toc445290022 \h </w:instrText>
        </w:r>
        <w:r w:rsidR="002753EE" w:rsidRPr="003F3CF0">
          <w:rPr>
            <w:caps/>
            <w:webHidden/>
          </w:rPr>
        </w:r>
        <w:r w:rsidR="002753EE" w:rsidRPr="003F3CF0">
          <w:rPr>
            <w:caps/>
            <w:webHidden/>
          </w:rPr>
          <w:fldChar w:fldCharType="separate"/>
        </w:r>
        <w:r w:rsidR="00451030">
          <w:rPr>
            <w:caps/>
            <w:webHidden/>
          </w:rPr>
          <w:t>1</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23" w:history="1">
        <w:r w:rsidR="002753EE" w:rsidRPr="003F3CF0">
          <w:rPr>
            <w:rStyle w:val="Hypertextovodkaz"/>
            <w:caps/>
          </w:rPr>
          <w:t>A.</w:t>
        </w:r>
        <w:r w:rsidR="002753EE" w:rsidRPr="003F3CF0">
          <w:rPr>
            <w:rFonts w:asciiTheme="minorHAnsi" w:eastAsiaTheme="minorEastAsia" w:hAnsiTheme="minorHAnsi" w:cstheme="minorBidi"/>
            <w:iCs w:val="0"/>
            <w:caps/>
            <w:sz w:val="22"/>
            <w:szCs w:val="22"/>
          </w:rPr>
          <w:tab/>
        </w:r>
        <w:r w:rsidR="002753EE" w:rsidRPr="003F3CF0">
          <w:rPr>
            <w:rStyle w:val="Hypertextovodkaz"/>
            <w:caps/>
          </w:rPr>
          <w:t>VŠEOBEBNÉ INFORMÁCIE</w:t>
        </w:r>
        <w:r w:rsidR="002753EE" w:rsidRPr="003F3CF0">
          <w:rPr>
            <w:caps/>
            <w:webHidden/>
          </w:rPr>
          <w:tab/>
        </w:r>
        <w:r w:rsidR="002753EE" w:rsidRPr="003F3CF0">
          <w:rPr>
            <w:caps/>
            <w:webHidden/>
          </w:rPr>
          <w:fldChar w:fldCharType="begin"/>
        </w:r>
        <w:r w:rsidR="002753EE" w:rsidRPr="003F3CF0">
          <w:rPr>
            <w:caps/>
            <w:webHidden/>
          </w:rPr>
          <w:instrText xml:space="preserve"> PAGEREF _Toc445290023 \h </w:instrText>
        </w:r>
        <w:r w:rsidR="002753EE" w:rsidRPr="003F3CF0">
          <w:rPr>
            <w:caps/>
            <w:webHidden/>
          </w:rPr>
        </w:r>
        <w:r w:rsidR="002753EE" w:rsidRPr="003F3CF0">
          <w:rPr>
            <w:caps/>
            <w:webHidden/>
          </w:rPr>
          <w:fldChar w:fldCharType="separate"/>
        </w:r>
        <w:r w:rsidR="00451030">
          <w:rPr>
            <w:caps/>
            <w:webHidden/>
          </w:rPr>
          <w:t>2</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24" w:history="1">
        <w:r w:rsidR="002753EE" w:rsidRPr="003F3CF0">
          <w:rPr>
            <w:rStyle w:val="Hypertextovodkaz"/>
            <w:caps/>
          </w:rPr>
          <w:t>B.</w:t>
        </w:r>
        <w:r w:rsidR="002753EE" w:rsidRPr="003F3CF0">
          <w:rPr>
            <w:rFonts w:asciiTheme="minorHAnsi" w:eastAsiaTheme="minorEastAsia" w:hAnsiTheme="minorHAnsi" w:cstheme="minorBidi"/>
            <w:iCs w:val="0"/>
            <w:caps/>
            <w:sz w:val="22"/>
            <w:szCs w:val="22"/>
          </w:rPr>
          <w:tab/>
        </w:r>
        <w:r w:rsidR="002753EE" w:rsidRPr="003F3CF0">
          <w:rPr>
            <w:rStyle w:val="Hypertextovodkaz"/>
            <w:caps/>
          </w:rPr>
          <w:t>Informácie o prijatÝCH POSTUPOCH</w:t>
        </w:r>
        <w:r w:rsidR="002753EE" w:rsidRPr="003F3CF0">
          <w:rPr>
            <w:caps/>
            <w:webHidden/>
          </w:rPr>
          <w:tab/>
        </w:r>
        <w:r w:rsidR="002753EE" w:rsidRPr="003F3CF0">
          <w:rPr>
            <w:caps/>
            <w:webHidden/>
          </w:rPr>
          <w:fldChar w:fldCharType="begin"/>
        </w:r>
        <w:r w:rsidR="002753EE" w:rsidRPr="003F3CF0">
          <w:rPr>
            <w:caps/>
            <w:webHidden/>
          </w:rPr>
          <w:instrText xml:space="preserve"> PAGEREF _Toc445290024 \h </w:instrText>
        </w:r>
        <w:r w:rsidR="002753EE" w:rsidRPr="003F3CF0">
          <w:rPr>
            <w:caps/>
            <w:webHidden/>
          </w:rPr>
        </w:r>
        <w:r w:rsidR="002753EE" w:rsidRPr="003F3CF0">
          <w:rPr>
            <w:caps/>
            <w:webHidden/>
          </w:rPr>
          <w:fldChar w:fldCharType="separate"/>
        </w:r>
        <w:r w:rsidR="00451030">
          <w:rPr>
            <w:caps/>
            <w:webHidden/>
          </w:rPr>
          <w:t>5</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25" w:history="1">
        <w:r w:rsidR="002753EE" w:rsidRPr="003F3CF0">
          <w:rPr>
            <w:rStyle w:val="Hypertextovodkaz"/>
            <w:bCs/>
            <w:caps/>
          </w:rPr>
          <w:t>C.</w:t>
        </w:r>
        <w:r w:rsidR="002753EE" w:rsidRPr="003F3CF0">
          <w:rPr>
            <w:rFonts w:asciiTheme="minorHAnsi" w:eastAsiaTheme="minorEastAsia" w:hAnsiTheme="minorHAnsi" w:cstheme="minorBidi"/>
            <w:iCs w:val="0"/>
            <w:caps/>
            <w:sz w:val="22"/>
            <w:szCs w:val="22"/>
          </w:rPr>
          <w:tab/>
        </w:r>
        <w:r w:rsidR="002753EE" w:rsidRPr="003F3CF0">
          <w:rPr>
            <w:rStyle w:val="Hypertextovodkaz"/>
            <w:bCs/>
            <w:caps/>
          </w:rPr>
          <w:t>Informácie k položkám súvahy</w:t>
        </w:r>
        <w:r w:rsidR="002753EE" w:rsidRPr="003F3CF0">
          <w:rPr>
            <w:caps/>
            <w:webHidden/>
          </w:rPr>
          <w:tab/>
        </w:r>
        <w:r w:rsidR="002753EE" w:rsidRPr="003F3CF0">
          <w:rPr>
            <w:caps/>
            <w:webHidden/>
          </w:rPr>
          <w:fldChar w:fldCharType="begin"/>
        </w:r>
        <w:r w:rsidR="002753EE" w:rsidRPr="003F3CF0">
          <w:rPr>
            <w:caps/>
            <w:webHidden/>
          </w:rPr>
          <w:instrText xml:space="preserve"> PAGEREF _Toc445290025 \h </w:instrText>
        </w:r>
        <w:r w:rsidR="002753EE" w:rsidRPr="003F3CF0">
          <w:rPr>
            <w:caps/>
            <w:webHidden/>
          </w:rPr>
        </w:r>
        <w:r w:rsidR="002753EE" w:rsidRPr="003F3CF0">
          <w:rPr>
            <w:caps/>
            <w:webHidden/>
          </w:rPr>
          <w:fldChar w:fldCharType="separate"/>
        </w:r>
        <w:r w:rsidR="00451030">
          <w:rPr>
            <w:caps/>
            <w:webHidden/>
          </w:rPr>
          <w:t>12</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26" w:history="1">
        <w:r w:rsidR="002753EE" w:rsidRPr="003F3CF0">
          <w:rPr>
            <w:rStyle w:val="Hypertextovodkaz"/>
            <w:caps/>
          </w:rPr>
          <w:t>D.</w:t>
        </w:r>
        <w:r w:rsidR="002753EE" w:rsidRPr="003F3CF0">
          <w:rPr>
            <w:rFonts w:asciiTheme="minorHAnsi" w:eastAsiaTheme="minorEastAsia" w:hAnsiTheme="minorHAnsi" w:cstheme="minorBidi"/>
            <w:iCs w:val="0"/>
            <w:caps/>
            <w:sz w:val="22"/>
            <w:szCs w:val="22"/>
          </w:rPr>
          <w:tab/>
        </w:r>
        <w:r w:rsidR="002753EE" w:rsidRPr="003F3CF0">
          <w:rPr>
            <w:rStyle w:val="Hypertextovodkaz"/>
            <w:caps/>
          </w:rPr>
          <w:t>INFORMÁCIE O PRENÁJMOCH</w:t>
        </w:r>
        <w:r w:rsidR="002753EE" w:rsidRPr="003F3CF0">
          <w:rPr>
            <w:caps/>
            <w:webHidden/>
          </w:rPr>
          <w:tab/>
        </w:r>
        <w:r w:rsidR="002753EE" w:rsidRPr="003F3CF0">
          <w:rPr>
            <w:caps/>
            <w:webHidden/>
          </w:rPr>
          <w:fldChar w:fldCharType="begin"/>
        </w:r>
        <w:r w:rsidR="002753EE" w:rsidRPr="003F3CF0">
          <w:rPr>
            <w:caps/>
            <w:webHidden/>
          </w:rPr>
          <w:instrText xml:space="preserve"> PAGEREF _Toc445290026 \h </w:instrText>
        </w:r>
        <w:r w:rsidR="002753EE" w:rsidRPr="003F3CF0">
          <w:rPr>
            <w:caps/>
            <w:webHidden/>
          </w:rPr>
        </w:r>
        <w:r w:rsidR="002753EE" w:rsidRPr="003F3CF0">
          <w:rPr>
            <w:caps/>
            <w:webHidden/>
          </w:rPr>
          <w:fldChar w:fldCharType="separate"/>
        </w:r>
        <w:r w:rsidR="00451030">
          <w:rPr>
            <w:caps/>
            <w:webHidden/>
          </w:rPr>
          <w:t>31</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27" w:history="1">
        <w:r w:rsidR="002753EE" w:rsidRPr="003F3CF0">
          <w:rPr>
            <w:rStyle w:val="Hypertextovodkaz"/>
            <w:caps/>
          </w:rPr>
          <w:t>E.</w:t>
        </w:r>
        <w:r w:rsidR="002753EE" w:rsidRPr="003F3CF0">
          <w:rPr>
            <w:rFonts w:asciiTheme="minorHAnsi" w:eastAsiaTheme="minorEastAsia" w:hAnsiTheme="minorHAnsi" w:cstheme="minorBidi"/>
            <w:iCs w:val="0"/>
            <w:caps/>
            <w:sz w:val="22"/>
            <w:szCs w:val="22"/>
          </w:rPr>
          <w:tab/>
        </w:r>
        <w:r w:rsidR="002753EE" w:rsidRPr="003F3CF0">
          <w:rPr>
            <w:rStyle w:val="Hypertextovodkaz"/>
            <w:caps/>
          </w:rPr>
          <w:t>Informácie o daniach z príjmov</w:t>
        </w:r>
        <w:r w:rsidR="002753EE" w:rsidRPr="003F3CF0">
          <w:rPr>
            <w:caps/>
            <w:webHidden/>
          </w:rPr>
          <w:tab/>
        </w:r>
        <w:r w:rsidR="002753EE" w:rsidRPr="003F3CF0">
          <w:rPr>
            <w:caps/>
            <w:webHidden/>
          </w:rPr>
          <w:fldChar w:fldCharType="begin"/>
        </w:r>
        <w:r w:rsidR="002753EE" w:rsidRPr="003F3CF0">
          <w:rPr>
            <w:caps/>
            <w:webHidden/>
          </w:rPr>
          <w:instrText xml:space="preserve"> PAGEREF _Toc445290027 \h </w:instrText>
        </w:r>
        <w:r w:rsidR="002753EE" w:rsidRPr="003F3CF0">
          <w:rPr>
            <w:caps/>
            <w:webHidden/>
          </w:rPr>
        </w:r>
        <w:r w:rsidR="002753EE" w:rsidRPr="003F3CF0">
          <w:rPr>
            <w:caps/>
            <w:webHidden/>
          </w:rPr>
          <w:fldChar w:fldCharType="separate"/>
        </w:r>
        <w:r w:rsidR="00451030">
          <w:rPr>
            <w:caps/>
            <w:webHidden/>
          </w:rPr>
          <w:t>32</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28" w:history="1">
        <w:r w:rsidR="002753EE" w:rsidRPr="003F3CF0">
          <w:rPr>
            <w:rStyle w:val="Hypertextovodkaz"/>
            <w:caps/>
          </w:rPr>
          <w:t>F.</w:t>
        </w:r>
        <w:r w:rsidR="002753EE" w:rsidRPr="003F3CF0">
          <w:rPr>
            <w:rFonts w:asciiTheme="minorHAnsi" w:eastAsiaTheme="minorEastAsia" w:hAnsiTheme="minorHAnsi" w:cstheme="minorBidi"/>
            <w:iCs w:val="0"/>
            <w:caps/>
            <w:sz w:val="22"/>
            <w:szCs w:val="22"/>
          </w:rPr>
          <w:tab/>
        </w:r>
        <w:r w:rsidR="002753EE" w:rsidRPr="003F3CF0">
          <w:rPr>
            <w:rStyle w:val="Hypertextovodkaz"/>
            <w:caps/>
          </w:rPr>
          <w:t>Informácie o MAJETKU A ZÁVÄZKOCH ZABEZPEČENÝCH DERIVÁTMI</w:t>
        </w:r>
        <w:r w:rsidR="002753EE" w:rsidRPr="003F3CF0">
          <w:rPr>
            <w:caps/>
            <w:webHidden/>
          </w:rPr>
          <w:tab/>
        </w:r>
        <w:r w:rsidR="002753EE" w:rsidRPr="003F3CF0">
          <w:rPr>
            <w:caps/>
            <w:webHidden/>
          </w:rPr>
          <w:fldChar w:fldCharType="begin"/>
        </w:r>
        <w:r w:rsidR="002753EE" w:rsidRPr="003F3CF0">
          <w:rPr>
            <w:caps/>
            <w:webHidden/>
          </w:rPr>
          <w:instrText xml:space="preserve"> PAGEREF _Toc445290028 \h </w:instrText>
        </w:r>
        <w:r w:rsidR="002753EE" w:rsidRPr="003F3CF0">
          <w:rPr>
            <w:caps/>
            <w:webHidden/>
          </w:rPr>
        </w:r>
        <w:r w:rsidR="002753EE" w:rsidRPr="003F3CF0">
          <w:rPr>
            <w:caps/>
            <w:webHidden/>
          </w:rPr>
          <w:fldChar w:fldCharType="separate"/>
        </w:r>
        <w:r w:rsidR="00451030">
          <w:rPr>
            <w:caps/>
            <w:webHidden/>
          </w:rPr>
          <w:t>33</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29" w:history="1">
        <w:r w:rsidR="002753EE" w:rsidRPr="003F3CF0">
          <w:rPr>
            <w:rStyle w:val="Hypertextovodkaz"/>
            <w:caps/>
          </w:rPr>
          <w:t>G.</w:t>
        </w:r>
        <w:r w:rsidR="002753EE" w:rsidRPr="003F3CF0">
          <w:rPr>
            <w:rFonts w:asciiTheme="minorHAnsi" w:eastAsiaTheme="minorEastAsia" w:hAnsiTheme="minorHAnsi" w:cstheme="minorBidi"/>
            <w:iCs w:val="0"/>
            <w:caps/>
            <w:sz w:val="22"/>
            <w:szCs w:val="22"/>
          </w:rPr>
          <w:tab/>
        </w:r>
        <w:r w:rsidR="002753EE" w:rsidRPr="003F3CF0">
          <w:rPr>
            <w:rStyle w:val="Hypertextovodkaz"/>
            <w:bCs/>
            <w:caps/>
          </w:rPr>
          <w:t>Informácie o POLOŽKÁCH VÝKAZU ZISKOV A STRÁT</w:t>
        </w:r>
        <w:r w:rsidR="002753EE" w:rsidRPr="003F3CF0">
          <w:rPr>
            <w:caps/>
            <w:webHidden/>
          </w:rPr>
          <w:tab/>
        </w:r>
        <w:r w:rsidR="002753EE" w:rsidRPr="003F3CF0">
          <w:rPr>
            <w:caps/>
            <w:webHidden/>
          </w:rPr>
          <w:fldChar w:fldCharType="begin"/>
        </w:r>
        <w:r w:rsidR="002753EE" w:rsidRPr="003F3CF0">
          <w:rPr>
            <w:caps/>
            <w:webHidden/>
          </w:rPr>
          <w:instrText xml:space="preserve"> PAGEREF _Toc445290029 \h </w:instrText>
        </w:r>
        <w:r w:rsidR="002753EE" w:rsidRPr="003F3CF0">
          <w:rPr>
            <w:caps/>
            <w:webHidden/>
          </w:rPr>
        </w:r>
        <w:r w:rsidR="002753EE" w:rsidRPr="003F3CF0">
          <w:rPr>
            <w:caps/>
            <w:webHidden/>
          </w:rPr>
          <w:fldChar w:fldCharType="separate"/>
        </w:r>
        <w:r w:rsidR="00451030">
          <w:rPr>
            <w:caps/>
            <w:webHidden/>
          </w:rPr>
          <w:t>33</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30" w:history="1">
        <w:r w:rsidR="002753EE" w:rsidRPr="003F3CF0">
          <w:rPr>
            <w:rStyle w:val="Hypertextovodkaz"/>
            <w:bCs/>
            <w:caps/>
          </w:rPr>
          <w:t>H.        Informácie o iných aktívach a iných pasívach</w:t>
        </w:r>
        <w:r w:rsidR="002753EE" w:rsidRPr="003F3CF0">
          <w:rPr>
            <w:caps/>
            <w:webHidden/>
          </w:rPr>
          <w:tab/>
        </w:r>
        <w:r w:rsidR="002753EE" w:rsidRPr="003F3CF0">
          <w:rPr>
            <w:caps/>
            <w:webHidden/>
          </w:rPr>
          <w:fldChar w:fldCharType="begin"/>
        </w:r>
        <w:r w:rsidR="002753EE" w:rsidRPr="003F3CF0">
          <w:rPr>
            <w:caps/>
            <w:webHidden/>
          </w:rPr>
          <w:instrText xml:space="preserve"> PAGEREF _Toc445290030 \h </w:instrText>
        </w:r>
        <w:r w:rsidR="002753EE" w:rsidRPr="003F3CF0">
          <w:rPr>
            <w:caps/>
            <w:webHidden/>
          </w:rPr>
        </w:r>
        <w:r w:rsidR="002753EE" w:rsidRPr="003F3CF0">
          <w:rPr>
            <w:caps/>
            <w:webHidden/>
          </w:rPr>
          <w:fldChar w:fldCharType="separate"/>
        </w:r>
        <w:r w:rsidR="00451030">
          <w:rPr>
            <w:caps/>
            <w:webHidden/>
          </w:rPr>
          <w:t>37</w:t>
        </w:r>
        <w:r w:rsidR="002753EE" w:rsidRPr="003F3CF0">
          <w:rPr>
            <w:caps/>
            <w:webHidden/>
          </w:rPr>
          <w:fldChar w:fldCharType="end"/>
        </w:r>
      </w:hyperlink>
    </w:p>
    <w:p w:rsidR="002753EE" w:rsidRPr="003F3CF0" w:rsidRDefault="00BF7BA7" w:rsidP="002753EE">
      <w:pPr>
        <w:pStyle w:val="Obsah1"/>
        <w:jc w:val="left"/>
        <w:rPr>
          <w:rFonts w:asciiTheme="minorHAnsi" w:eastAsiaTheme="minorEastAsia" w:hAnsiTheme="minorHAnsi" w:cstheme="minorBidi"/>
          <w:iCs w:val="0"/>
          <w:caps/>
          <w:sz w:val="22"/>
          <w:szCs w:val="22"/>
        </w:rPr>
      </w:pPr>
      <w:hyperlink w:anchor="_Toc445290031" w:history="1">
        <w:r w:rsidR="002753EE" w:rsidRPr="003F3CF0">
          <w:rPr>
            <w:rStyle w:val="Hypertextovodkaz"/>
            <w:bCs/>
            <w:caps/>
          </w:rPr>
          <w:t>I.        Informácie o skutočnostiach, ktoré nastali po dni, ku ktorému sa  zostavuje účtovná závierka, do dňa zostavenia účtovnej závierky</w:t>
        </w:r>
        <w:r w:rsidR="002753EE" w:rsidRPr="003F3CF0">
          <w:rPr>
            <w:caps/>
            <w:webHidden/>
          </w:rPr>
          <w:tab/>
        </w:r>
        <w:r w:rsidR="002753EE" w:rsidRPr="003F3CF0">
          <w:rPr>
            <w:caps/>
            <w:webHidden/>
          </w:rPr>
          <w:fldChar w:fldCharType="begin"/>
        </w:r>
        <w:r w:rsidR="002753EE" w:rsidRPr="003F3CF0">
          <w:rPr>
            <w:caps/>
            <w:webHidden/>
          </w:rPr>
          <w:instrText xml:space="preserve"> PAGEREF _Toc445290031 \h </w:instrText>
        </w:r>
        <w:r w:rsidR="002753EE" w:rsidRPr="003F3CF0">
          <w:rPr>
            <w:caps/>
            <w:webHidden/>
          </w:rPr>
        </w:r>
        <w:r w:rsidR="002753EE" w:rsidRPr="003F3CF0">
          <w:rPr>
            <w:caps/>
            <w:webHidden/>
          </w:rPr>
          <w:fldChar w:fldCharType="separate"/>
        </w:r>
        <w:r w:rsidR="00451030">
          <w:rPr>
            <w:caps/>
            <w:webHidden/>
          </w:rPr>
          <w:t>39</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32" w:history="1">
        <w:r w:rsidR="002753EE" w:rsidRPr="003F3CF0">
          <w:rPr>
            <w:rStyle w:val="Hypertextovodkaz"/>
            <w:caps/>
          </w:rPr>
          <w:t xml:space="preserve">J. </w:t>
        </w:r>
        <w:r w:rsidR="002753EE" w:rsidRPr="003F3CF0">
          <w:rPr>
            <w:rStyle w:val="Hypertextovodkaz"/>
            <w:caps/>
          </w:rPr>
          <w:tab/>
          <w:t>Informácie o údajoch na podsúvahových  účtoch</w:t>
        </w:r>
        <w:r w:rsidR="002753EE" w:rsidRPr="003F3CF0">
          <w:rPr>
            <w:caps/>
            <w:webHidden/>
          </w:rPr>
          <w:tab/>
        </w:r>
        <w:r w:rsidR="002753EE" w:rsidRPr="003F3CF0">
          <w:rPr>
            <w:caps/>
            <w:webHidden/>
          </w:rPr>
          <w:fldChar w:fldCharType="begin"/>
        </w:r>
        <w:r w:rsidR="002753EE" w:rsidRPr="003F3CF0">
          <w:rPr>
            <w:caps/>
            <w:webHidden/>
          </w:rPr>
          <w:instrText xml:space="preserve"> PAGEREF _Toc445290032 \h </w:instrText>
        </w:r>
        <w:r w:rsidR="002753EE" w:rsidRPr="003F3CF0">
          <w:rPr>
            <w:caps/>
            <w:webHidden/>
          </w:rPr>
        </w:r>
        <w:r w:rsidR="002753EE" w:rsidRPr="003F3CF0">
          <w:rPr>
            <w:caps/>
            <w:webHidden/>
          </w:rPr>
          <w:fldChar w:fldCharType="separate"/>
        </w:r>
        <w:r w:rsidR="00451030">
          <w:rPr>
            <w:caps/>
            <w:webHidden/>
          </w:rPr>
          <w:t>40</w:t>
        </w:r>
        <w:r w:rsidR="002753EE" w:rsidRPr="003F3CF0">
          <w:rPr>
            <w:caps/>
            <w:webHidden/>
          </w:rPr>
          <w:fldChar w:fldCharType="end"/>
        </w:r>
      </w:hyperlink>
    </w:p>
    <w:p w:rsidR="002753EE" w:rsidRPr="003F3CF0" w:rsidRDefault="00BF7BA7" w:rsidP="002753EE">
      <w:pPr>
        <w:pStyle w:val="Obsah1"/>
        <w:jc w:val="left"/>
        <w:rPr>
          <w:rFonts w:asciiTheme="minorHAnsi" w:eastAsiaTheme="minorEastAsia" w:hAnsiTheme="minorHAnsi" w:cstheme="minorBidi"/>
          <w:iCs w:val="0"/>
          <w:caps/>
          <w:sz w:val="22"/>
          <w:szCs w:val="22"/>
        </w:rPr>
      </w:pPr>
      <w:hyperlink w:anchor="_Toc445290033" w:history="1">
        <w:r w:rsidR="002753EE" w:rsidRPr="003F3CF0">
          <w:rPr>
            <w:rStyle w:val="Hypertextovodkaz"/>
            <w:caps/>
          </w:rPr>
          <w:t>K.</w:t>
        </w:r>
        <w:r w:rsidR="002753EE" w:rsidRPr="003F3CF0">
          <w:rPr>
            <w:rFonts w:asciiTheme="minorHAnsi" w:eastAsiaTheme="minorEastAsia" w:hAnsiTheme="minorHAnsi" w:cstheme="minorBidi"/>
            <w:iCs w:val="0"/>
            <w:caps/>
            <w:sz w:val="22"/>
            <w:szCs w:val="22"/>
          </w:rPr>
          <w:tab/>
        </w:r>
        <w:r w:rsidR="002753EE" w:rsidRPr="003F3CF0">
          <w:rPr>
            <w:rStyle w:val="Hypertextovodkaz"/>
            <w:caps/>
          </w:rPr>
          <w:t>INFORMÁCIE O PRÍJMOCH A VÝHODÁCH ČLENOV ŠTATUTÁRNYCH ORG</w:t>
        </w:r>
        <w:r w:rsidR="00EE3D8E" w:rsidRPr="003F3CF0">
          <w:rPr>
            <w:rStyle w:val="Hypertextovodkaz"/>
            <w:caps/>
          </w:rPr>
          <w:t>ÁNOV, DOZORNÝCH ORGÁNOV A </w:t>
        </w:r>
        <w:r w:rsidR="00E27282" w:rsidRPr="003F3CF0">
          <w:rPr>
            <w:rStyle w:val="Hypertextovodkaz"/>
            <w:caps/>
          </w:rPr>
          <w:t>INÝCH</w:t>
        </w:r>
        <w:r w:rsidR="00EE3D8E" w:rsidRPr="003F3CF0">
          <w:rPr>
            <w:rStyle w:val="Hypertextovodkaz"/>
            <w:caps/>
          </w:rPr>
          <w:t xml:space="preserve"> </w:t>
        </w:r>
        <w:r w:rsidR="002753EE" w:rsidRPr="003F3CF0">
          <w:rPr>
            <w:rStyle w:val="Hypertextovodkaz"/>
            <w:caps/>
          </w:rPr>
          <w:t>ORGÁNOV ÚČTOVNEJ JEDNOTKY</w:t>
        </w:r>
        <w:r w:rsidR="002753EE" w:rsidRPr="003F3CF0">
          <w:rPr>
            <w:caps/>
            <w:webHidden/>
          </w:rPr>
          <w:tab/>
        </w:r>
        <w:r w:rsidR="002753EE" w:rsidRPr="003F3CF0">
          <w:rPr>
            <w:caps/>
            <w:webHidden/>
          </w:rPr>
          <w:fldChar w:fldCharType="begin"/>
        </w:r>
        <w:r w:rsidR="002753EE" w:rsidRPr="003F3CF0">
          <w:rPr>
            <w:caps/>
            <w:webHidden/>
          </w:rPr>
          <w:instrText xml:space="preserve"> PAGEREF _Toc445290033 \h </w:instrText>
        </w:r>
        <w:r w:rsidR="002753EE" w:rsidRPr="003F3CF0">
          <w:rPr>
            <w:caps/>
            <w:webHidden/>
          </w:rPr>
        </w:r>
        <w:r w:rsidR="002753EE" w:rsidRPr="003F3CF0">
          <w:rPr>
            <w:caps/>
            <w:webHidden/>
          </w:rPr>
          <w:fldChar w:fldCharType="separate"/>
        </w:r>
        <w:r w:rsidR="00451030">
          <w:rPr>
            <w:caps/>
            <w:webHidden/>
          </w:rPr>
          <w:t>41</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34" w:history="1">
        <w:r w:rsidR="002753EE" w:rsidRPr="003F3CF0">
          <w:rPr>
            <w:rStyle w:val="Hypertextovodkaz"/>
            <w:caps/>
          </w:rPr>
          <w:t xml:space="preserve">L.  </w:t>
        </w:r>
        <w:r w:rsidR="002753EE" w:rsidRPr="003F3CF0">
          <w:rPr>
            <w:rStyle w:val="Hypertextovodkaz"/>
            <w:caps/>
          </w:rPr>
          <w:tab/>
          <w:t>Informácie o ekonomických vzťahoch účtovnej jednotky a spriaznených osôb</w:t>
        </w:r>
        <w:r w:rsidR="002753EE" w:rsidRPr="003F3CF0">
          <w:rPr>
            <w:caps/>
            <w:webHidden/>
          </w:rPr>
          <w:tab/>
        </w:r>
        <w:r w:rsidR="002753EE" w:rsidRPr="003F3CF0">
          <w:rPr>
            <w:caps/>
            <w:webHidden/>
          </w:rPr>
          <w:fldChar w:fldCharType="begin"/>
        </w:r>
        <w:r w:rsidR="002753EE" w:rsidRPr="003F3CF0">
          <w:rPr>
            <w:caps/>
            <w:webHidden/>
          </w:rPr>
          <w:instrText xml:space="preserve"> PAGEREF _Toc445290034 \h </w:instrText>
        </w:r>
        <w:r w:rsidR="002753EE" w:rsidRPr="003F3CF0">
          <w:rPr>
            <w:caps/>
            <w:webHidden/>
          </w:rPr>
        </w:r>
        <w:r w:rsidR="002753EE" w:rsidRPr="003F3CF0">
          <w:rPr>
            <w:caps/>
            <w:webHidden/>
          </w:rPr>
          <w:fldChar w:fldCharType="separate"/>
        </w:r>
        <w:r w:rsidR="00451030">
          <w:rPr>
            <w:caps/>
            <w:webHidden/>
          </w:rPr>
          <w:t>42</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caps/>
          <w:sz w:val="22"/>
          <w:szCs w:val="22"/>
        </w:rPr>
      </w:pPr>
      <w:hyperlink w:anchor="_Toc445290035" w:history="1">
        <w:r w:rsidR="002753EE" w:rsidRPr="003F3CF0">
          <w:rPr>
            <w:rStyle w:val="Hypertextovodkaz"/>
            <w:bCs/>
            <w:caps/>
            <w:lang w:eastAsia="en-US"/>
          </w:rPr>
          <w:t>M.</w:t>
        </w:r>
        <w:r w:rsidR="002753EE" w:rsidRPr="003F3CF0">
          <w:rPr>
            <w:rFonts w:asciiTheme="minorHAnsi" w:eastAsiaTheme="minorEastAsia" w:hAnsiTheme="minorHAnsi" w:cstheme="minorBidi"/>
            <w:iCs w:val="0"/>
            <w:caps/>
            <w:sz w:val="22"/>
            <w:szCs w:val="22"/>
          </w:rPr>
          <w:tab/>
        </w:r>
        <w:r w:rsidR="002753EE" w:rsidRPr="003F3CF0">
          <w:rPr>
            <w:rStyle w:val="Hypertextovodkaz"/>
            <w:bCs/>
            <w:caps/>
            <w:lang w:eastAsia="en-US"/>
          </w:rPr>
          <w:t>Informácie o vlastnom imaní</w:t>
        </w:r>
        <w:r w:rsidR="002753EE" w:rsidRPr="003F3CF0">
          <w:rPr>
            <w:caps/>
            <w:webHidden/>
          </w:rPr>
          <w:tab/>
        </w:r>
        <w:r w:rsidR="002753EE" w:rsidRPr="003F3CF0">
          <w:rPr>
            <w:caps/>
            <w:webHidden/>
          </w:rPr>
          <w:fldChar w:fldCharType="begin"/>
        </w:r>
        <w:r w:rsidR="002753EE" w:rsidRPr="003F3CF0">
          <w:rPr>
            <w:caps/>
            <w:webHidden/>
          </w:rPr>
          <w:instrText xml:space="preserve"> PAGEREF _Toc445290035 \h </w:instrText>
        </w:r>
        <w:r w:rsidR="002753EE" w:rsidRPr="003F3CF0">
          <w:rPr>
            <w:caps/>
            <w:webHidden/>
          </w:rPr>
        </w:r>
        <w:r w:rsidR="002753EE" w:rsidRPr="003F3CF0">
          <w:rPr>
            <w:caps/>
            <w:webHidden/>
          </w:rPr>
          <w:fldChar w:fldCharType="separate"/>
        </w:r>
        <w:r w:rsidR="00451030">
          <w:rPr>
            <w:caps/>
            <w:webHidden/>
          </w:rPr>
          <w:t>47</w:t>
        </w:r>
        <w:r w:rsidR="002753EE" w:rsidRPr="003F3CF0">
          <w:rPr>
            <w:caps/>
            <w:webHidden/>
          </w:rPr>
          <w:fldChar w:fldCharType="end"/>
        </w:r>
      </w:hyperlink>
    </w:p>
    <w:p w:rsidR="002753EE" w:rsidRPr="003F3CF0" w:rsidRDefault="00BF7BA7">
      <w:pPr>
        <w:pStyle w:val="Obsah1"/>
        <w:rPr>
          <w:rFonts w:asciiTheme="minorHAnsi" w:eastAsiaTheme="minorEastAsia" w:hAnsiTheme="minorHAnsi" w:cstheme="minorBidi"/>
          <w:iCs w:val="0"/>
          <w:sz w:val="22"/>
          <w:szCs w:val="22"/>
        </w:rPr>
      </w:pPr>
      <w:hyperlink w:anchor="_Toc445290036" w:history="1">
        <w:r w:rsidR="002753EE" w:rsidRPr="003F3CF0">
          <w:rPr>
            <w:rStyle w:val="Hypertextovodkaz"/>
            <w:caps/>
          </w:rPr>
          <w:t>N.</w:t>
        </w:r>
        <w:r w:rsidR="002753EE" w:rsidRPr="003F3CF0">
          <w:rPr>
            <w:rFonts w:asciiTheme="minorHAnsi" w:eastAsiaTheme="minorEastAsia" w:hAnsiTheme="minorHAnsi" w:cstheme="minorBidi"/>
            <w:iCs w:val="0"/>
            <w:caps/>
            <w:sz w:val="22"/>
            <w:szCs w:val="22"/>
          </w:rPr>
          <w:tab/>
        </w:r>
        <w:r w:rsidR="002753EE" w:rsidRPr="003F3CF0">
          <w:rPr>
            <w:rStyle w:val="Hypertextovodkaz"/>
            <w:caps/>
          </w:rPr>
          <w:t>Prehľad peňažných tokov k 31. decembru 2015</w:t>
        </w:r>
        <w:r w:rsidR="002753EE" w:rsidRPr="003F3CF0">
          <w:rPr>
            <w:caps/>
            <w:webHidden/>
          </w:rPr>
          <w:tab/>
        </w:r>
        <w:r w:rsidR="002753EE" w:rsidRPr="003F3CF0">
          <w:rPr>
            <w:caps/>
            <w:webHidden/>
          </w:rPr>
          <w:fldChar w:fldCharType="begin"/>
        </w:r>
        <w:r w:rsidR="002753EE" w:rsidRPr="003F3CF0">
          <w:rPr>
            <w:caps/>
            <w:webHidden/>
          </w:rPr>
          <w:instrText xml:space="preserve"> PAGEREF _Toc445290036 \h </w:instrText>
        </w:r>
        <w:r w:rsidR="002753EE" w:rsidRPr="003F3CF0">
          <w:rPr>
            <w:caps/>
            <w:webHidden/>
          </w:rPr>
        </w:r>
        <w:r w:rsidR="002753EE" w:rsidRPr="003F3CF0">
          <w:rPr>
            <w:caps/>
            <w:webHidden/>
          </w:rPr>
          <w:fldChar w:fldCharType="separate"/>
        </w:r>
        <w:r w:rsidR="00451030">
          <w:rPr>
            <w:caps/>
            <w:webHidden/>
          </w:rPr>
          <w:t>49</w:t>
        </w:r>
        <w:r w:rsidR="002753EE" w:rsidRPr="003F3CF0">
          <w:rPr>
            <w:caps/>
            <w:webHidden/>
          </w:rPr>
          <w:fldChar w:fldCharType="end"/>
        </w:r>
      </w:hyperlink>
    </w:p>
    <w:p w:rsidR="002A6BA9" w:rsidRPr="003F3CF0" w:rsidRDefault="000A65CB">
      <w:pPr>
        <w:spacing w:after="120" w:line="480" w:lineRule="auto"/>
        <w:rPr>
          <w:rFonts w:ascii="Comic Sans MS" w:hAnsi="Comic Sans MS"/>
          <w:sz w:val="16"/>
          <w:szCs w:val="16"/>
          <w:lang w:val="en-US"/>
        </w:rPr>
      </w:pPr>
      <w:r w:rsidRPr="003F3CF0">
        <w:rPr>
          <w:rFonts w:ascii="Comic Sans MS" w:hAnsi="Comic Sans MS"/>
          <w:sz w:val="16"/>
          <w:szCs w:val="16"/>
          <w:lang w:val="en-US"/>
        </w:rPr>
        <w:fldChar w:fldCharType="end"/>
      </w:r>
    </w:p>
    <w:p w:rsidR="00971ED0" w:rsidRPr="003F3CF0" w:rsidRDefault="00971ED0">
      <w:pPr>
        <w:spacing w:after="120" w:line="480" w:lineRule="auto"/>
        <w:rPr>
          <w:rFonts w:ascii="Comic Sans MS" w:hAnsi="Comic Sans MS"/>
          <w:sz w:val="16"/>
          <w:szCs w:val="16"/>
          <w:lang w:val="en-US"/>
        </w:rPr>
      </w:pPr>
    </w:p>
    <w:p w:rsidR="00971ED0" w:rsidRPr="003F3CF0" w:rsidRDefault="00971ED0">
      <w:pPr>
        <w:spacing w:after="120" w:line="480" w:lineRule="auto"/>
        <w:rPr>
          <w:rFonts w:ascii="Comic Sans MS" w:hAnsi="Comic Sans MS"/>
          <w:sz w:val="16"/>
          <w:szCs w:val="16"/>
          <w:lang w:val="en-US"/>
        </w:rPr>
      </w:pPr>
    </w:p>
    <w:p w:rsidR="00971ED0" w:rsidRPr="003F3CF0" w:rsidRDefault="00971ED0">
      <w:pPr>
        <w:spacing w:after="120" w:line="480" w:lineRule="auto"/>
        <w:rPr>
          <w:rFonts w:ascii="Comic Sans MS" w:hAnsi="Comic Sans MS"/>
          <w:sz w:val="16"/>
          <w:szCs w:val="16"/>
          <w:lang w:val="en-US"/>
        </w:rPr>
      </w:pPr>
    </w:p>
    <w:p w:rsidR="00DB5F5A" w:rsidRPr="003F3CF0" w:rsidRDefault="00DB5F5A">
      <w:pPr>
        <w:rPr>
          <w:rFonts w:ascii="Comic Sans MS" w:hAnsi="Comic Sans MS"/>
          <w:sz w:val="16"/>
          <w:szCs w:val="16"/>
          <w:lang w:val="en-US"/>
        </w:rPr>
      </w:pPr>
      <w:r w:rsidRPr="003F3CF0">
        <w:rPr>
          <w:rFonts w:ascii="Comic Sans MS" w:hAnsi="Comic Sans MS"/>
          <w:sz w:val="16"/>
          <w:szCs w:val="16"/>
          <w:lang w:val="en-US"/>
        </w:rPr>
        <w:br w:type="page"/>
      </w:r>
    </w:p>
    <w:p w:rsidR="002A6BA9" w:rsidRPr="003F3CF0" w:rsidRDefault="00E72E5F" w:rsidP="00F66527">
      <w:pPr>
        <w:pStyle w:val="Nadpis1"/>
        <w:numPr>
          <w:ilvl w:val="0"/>
          <w:numId w:val="17"/>
        </w:numPr>
        <w:ind w:left="0" w:firstLine="284"/>
      </w:pPr>
      <w:bookmarkStart w:id="10" w:name="_Toc445290023"/>
      <w:bookmarkEnd w:id="9"/>
      <w:r w:rsidRPr="003F3CF0">
        <w:rPr>
          <w:lang w:val="sk-SK"/>
        </w:rPr>
        <w:lastRenderedPageBreak/>
        <w:t>VŠEOBEBNÉ INFORMÁCIE</w:t>
      </w:r>
      <w:bookmarkEnd w:id="10"/>
    </w:p>
    <w:p w:rsidR="002A6BA9" w:rsidRPr="003F3CF0" w:rsidRDefault="002A6BA9">
      <w:pPr>
        <w:pStyle w:val="Zkladntext"/>
        <w:rPr>
          <w:rFonts w:ascii="Comic Sans MS" w:hAnsi="Comic Sans MS"/>
          <w:sz w:val="16"/>
          <w:szCs w:val="16"/>
        </w:rPr>
      </w:pPr>
    </w:p>
    <w:p w:rsidR="002A6BA9" w:rsidRPr="003F3CF0" w:rsidRDefault="002A6BA9" w:rsidP="00F66527">
      <w:pPr>
        <w:pStyle w:val="Nadpis2"/>
        <w:numPr>
          <w:ilvl w:val="0"/>
          <w:numId w:val="1"/>
        </w:numPr>
        <w:rPr>
          <w:rFonts w:ascii="Comic Sans MS" w:hAnsi="Comic Sans MS"/>
          <w:sz w:val="16"/>
          <w:szCs w:val="16"/>
        </w:rPr>
      </w:pPr>
      <w:bookmarkStart w:id="11" w:name="_Toc530739895"/>
      <w:r w:rsidRPr="003F3CF0">
        <w:rPr>
          <w:rFonts w:ascii="Comic Sans MS" w:hAnsi="Comic Sans MS"/>
          <w:sz w:val="16"/>
          <w:szCs w:val="16"/>
        </w:rPr>
        <w:t>Obchodné meno a sídlo účtovnej jednotky:</w:t>
      </w:r>
      <w:bookmarkEnd w:id="11"/>
    </w:p>
    <w:p w:rsidR="002A6BA9" w:rsidRPr="003F3CF0" w:rsidRDefault="002A6BA9" w:rsidP="0049643B">
      <w:pPr>
        <w:pStyle w:val="Zkladntext"/>
        <w:ind w:left="0"/>
        <w:rPr>
          <w:rFonts w:ascii="Comic Sans MS" w:hAnsi="Comic Sans MS"/>
          <w:sz w:val="16"/>
          <w:szCs w:val="16"/>
        </w:rPr>
      </w:pPr>
      <w:r w:rsidRPr="003F3CF0">
        <w:rPr>
          <w:rFonts w:ascii="Comic Sans MS" w:hAnsi="Comic Sans MS"/>
          <w:sz w:val="16"/>
          <w:szCs w:val="16"/>
        </w:rPr>
        <w:t>KINEX</w:t>
      </w:r>
      <w:r w:rsidR="00CE3D33" w:rsidRPr="003F3CF0">
        <w:rPr>
          <w:rFonts w:ascii="Comic Sans MS" w:hAnsi="Comic Sans MS"/>
          <w:sz w:val="16"/>
          <w:szCs w:val="16"/>
        </w:rPr>
        <w:t xml:space="preserve"> BEARINGS</w:t>
      </w:r>
      <w:r w:rsidRPr="003F3CF0">
        <w:rPr>
          <w:rFonts w:ascii="Comic Sans MS" w:hAnsi="Comic Sans MS"/>
          <w:sz w:val="16"/>
          <w:szCs w:val="16"/>
        </w:rPr>
        <w:t>, a s.</w:t>
      </w:r>
    </w:p>
    <w:p w:rsidR="002A6BA9" w:rsidRPr="003F3CF0" w:rsidRDefault="00D0746C" w:rsidP="0049643B">
      <w:pPr>
        <w:pStyle w:val="Zkladntext"/>
        <w:ind w:left="0"/>
        <w:rPr>
          <w:rFonts w:ascii="Comic Sans MS" w:hAnsi="Comic Sans MS"/>
          <w:sz w:val="16"/>
          <w:szCs w:val="16"/>
        </w:rPr>
      </w:pPr>
      <w:r w:rsidRPr="003F3CF0">
        <w:rPr>
          <w:rFonts w:ascii="Comic Sans MS" w:hAnsi="Comic Sans MS"/>
          <w:sz w:val="16"/>
          <w:szCs w:val="16"/>
        </w:rPr>
        <w:t>Ul. 1. mája 71/36</w:t>
      </w:r>
    </w:p>
    <w:p w:rsidR="002A6BA9" w:rsidRPr="003F3CF0" w:rsidRDefault="00D0746C" w:rsidP="0049643B">
      <w:pPr>
        <w:pStyle w:val="Zkladntext"/>
        <w:ind w:left="0"/>
        <w:rPr>
          <w:rFonts w:ascii="Comic Sans MS" w:hAnsi="Comic Sans MS"/>
          <w:sz w:val="16"/>
          <w:szCs w:val="16"/>
        </w:rPr>
      </w:pPr>
      <w:r w:rsidRPr="003F3CF0">
        <w:rPr>
          <w:rFonts w:ascii="Comic Sans MS" w:hAnsi="Comic Sans MS"/>
          <w:sz w:val="16"/>
          <w:szCs w:val="16"/>
        </w:rPr>
        <w:t xml:space="preserve">014 83 </w:t>
      </w:r>
      <w:r w:rsidR="002A6BA9" w:rsidRPr="003F3CF0">
        <w:rPr>
          <w:rFonts w:ascii="Comic Sans MS" w:hAnsi="Comic Sans MS"/>
          <w:sz w:val="16"/>
          <w:szCs w:val="16"/>
        </w:rPr>
        <w:t>B</w:t>
      </w:r>
      <w:r w:rsidRPr="003F3CF0">
        <w:rPr>
          <w:rFonts w:ascii="Comic Sans MS" w:hAnsi="Comic Sans MS"/>
          <w:sz w:val="16"/>
          <w:szCs w:val="16"/>
        </w:rPr>
        <w:t>ytča</w:t>
      </w:r>
    </w:p>
    <w:p w:rsidR="00D0746C" w:rsidRPr="003F3CF0" w:rsidRDefault="00D0746C" w:rsidP="0049643B">
      <w:pPr>
        <w:pStyle w:val="Zkladntext"/>
        <w:ind w:left="0"/>
        <w:rPr>
          <w:rFonts w:ascii="Comic Sans MS" w:hAnsi="Comic Sans MS"/>
          <w:sz w:val="16"/>
          <w:szCs w:val="16"/>
        </w:rPr>
      </w:pPr>
    </w:p>
    <w:p w:rsidR="002A6BA9" w:rsidRPr="003F3CF0" w:rsidRDefault="002A6BA9" w:rsidP="0049643B">
      <w:pPr>
        <w:pStyle w:val="Zkladntext"/>
        <w:ind w:left="0"/>
        <w:rPr>
          <w:rFonts w:ascii="Comic Sans MS" w:hAnsi="Comic Sans MS"/>
          <w:sz w:val="16"/>
          <w:szCs w:val="16"/>
        </w:rPr>
      </w:pPr>
      <w:r w:rsidRPr="003F3CF0">
        <w:rPr>
          <w:rFonts w:ascii="Comic Sans MS" w:hAnsi="Comic Sans MS"/>
          <w:sz w:val="16"/>
          <w:szCs w:val="16"/>
        </w:rPr>
        <w:t>Obchodná spoločnosť  KINEX</w:t>
      </w:r>
      <w:r w:rsidR="00CE3D33" w:rsidRPr="003F3CF0">
        <w:rPr>
          <w:rFonts w:ascii="Comic Sans MS" w:hAnsi="Comic Sans MS"/>
          <w:sz w:val="16"/>
          <w:szCs w:val="16"/>
        </w:rPr>
        <w:t xml:space="preserve"> BEARINGS</w:t>
      </w:r>
      <w:r w:rsidRPr="003F3CF0">
        <w:rPr>
          <w:rFonts w:ascii="Comic Sans MS" w:hAnsi="Comic Sans MS"/>
          <w:sz w:val="16"/>
          <w:szCs w:val="16"/>
        </w:rPr>
        <w:t xml:space="preserve">, a.s. (ďalej len účtovná jednotka) bola založená dňa 11.10.2005 zakladateľskou listinou. Do obchodného registra Okresného súdu Bratislava I bola zapísaná dňa 9.11.2005 – oddiel Sa, vložka 3729/B. </w:t>
      </w:r>
      <w:r w:rsidR="00D0746C" w:rsidRPr="003F3CF0">
        <w:rPr>
          <w:rFonts w:ascii="Comic Sans MS" w:hAnsi="Comic Sans MS"/>
          <w:sz w:val="16"/>
          <w:szCs w:val="16"/>
        </w:rPr>
        <w:t>Rozhodnutím jediného akcionára sa sídlo spoločnosti zmenilo dňa 6.9.2007 na ul. 1. mája 71/36, 014 83 Bytča. Do obchodného registra Okresného súdu Žilina bola spoločnosť zapísaná dňa 5.10.2007 – oddiel Sa, vložka 10613/L.</w:t>
      </w:r>
      <w:r w:rsidR="00CE3032" w:rsidRPr="003F3CF0">
        <w:rPr>
          <w:rFonts w:ascii="Comic Sans MS" w:hAnsi="Comic Sans MS"/>
          <w:sz w:val="16"/>
          <w:szCs w:val="16"/>
        </w:rPr>
        <w:t xml:space="preserve"> </w:t>
      </w:r>
      <w:r w:rsidR="00D33AAD" w:rsidRPr="003F3CF0">
        <w:rPr>
          <w:rFonts w:ascii="Comic Sans MS" w:hAnsi="Comic Sans MS"/>
          <w:sz w:val="16"/>
          <w:szCs w:val="16"/>
        </w:rPr>
        <w:t>Dňa 17.4. 2008 rozhodnutím jediného akcionára  sa zmenilo obchodné meno spoločnosti zo ZKL KINEX, a.s. na KINEX BEARINGS, a.s. Do obchodného registra Okresného súdu Žilina bola zmena názvu spoločnosti zapísaná odo dňa 29.4. 2008 - oddiel Sa, vložka 10613/L.</w:t>
      </w:r>
    </w:p>
    <w:p w:rsidR="00CE3D33" w:rsidRPr="003F3CF0" w:rsidRDefault="002A6BA9" w:rsidP="0049643B">
      <w:pPr>
        <w:pStyle w:val="Zkladntext"/>
        <w:ind w:left="0"/>
        <w:rPr>
          <w:rFonts w:ascii="Comic Sans MS" w:hAnsi="Comic Sans MS"/>
          <w:sz w:val="16"/>
          <w:szCs w:val="16"/>
        </w:rPr>
      </w:pPr>
      <w:r w:rsidRPr="003F3CF0">
        <w:rPr>
          <w:rFonts w:ascii="Comic Sans MS" w:hAnsi="Comic Sans MS"/>
          <w:sz w:val="16"/>
          <w:szCs w:val="16"/>
        </w:rPr>
        <w:t>Obchodné prevádzky: Kukučínova 2346, Kysucké Nové Mesto – skladové priestory</w:t>
      </w:r>
    </w:p>
    <w:p w:rsidR="00D33AAD" w:rsidRPr="003F3CF0" w:rsidRDefault="0049643B" w:rsidP="0049643B">
      <w:pPr>
        <w:pStyle w:val="Zkladntext"/>
        <w:ind w:left="2466"/>
        <w:rPr>
          <w:rFonts w:ascii="Comic Sans MS" w:hAnsi="Comic Sans MS"/>
          <w:sz w:val="16"/>
          <w:szCs w:val="16"/>
        </w:rPr>
      </w:pPr>
      <w:r w:rsidRPr="003F3CF0">
        <w:rPr>
          <w:rFonts w:ascii="Comic Sans MS" w:hAnsi="Comic Sans MS"/>
          <w:sz w:val="16"/>
          <w:szCs w:val="16"/>
          <w:lang w:val="sk-SK"/>
        </w:rPr>
        <w:t xml:space="preserve">1. </w:t>
      </w:r>
      <w:r w:rsidR="00B33E3D" w:rsidRPr="003F3CF0">
        <w:rPr>
          <w:rFonts w:ascii="Comic Sans MS" w:hAnsi="Comic Sans MS"/>
          <w:sz w:val="16"/>
          <w:szCs w:val="16"/>
        </w:rPr>
        <w:t>Mája 71/36, Bytča</w:t>
      </w:r>
      <w:r w:rsidR="00D33AAD" w:rsidRPr="003F3CF0">
        <w:rPr>
          <w:rFonts w:ascii="Comic Sans MS" w:hAnsi="Comic Sans MS"/>
          <w:sz w:val="16"/>
          <w:szCs w:val="16"/>
        </w:rPr>
        <w:t xml:space="preserve"> –</w:t>
      </w:r>
      <w:r w:rsidR="004A3FD2" w:rsidRPr="003F3CF0">
        <w:rPr>
          <w:rFonts w:ascii="Comic Sans MS" w:hAnsi="Comic Sans MS"/>
          <w:sz w:val="16"/>
          <w:szCs w:val="16"/>
        </w:rPr>
        <w:t xml:space="preserve"> office  od</w:t>
      </w:r>
      <w:r w:rsidR="00B00681" w:rsidRPr="003F3CF0">
        <w:rPr>
          <w:rFonts w:ascii="Comic Sans MS" w:hAnsi="Comic Sans MS"/>
          <w:sz w:val="16"/>
          <w:szCs w:val="16"/>
        </w:rPr>
        <w:t xml:space="preserve"> 10.10. 2011</w:t>
      </w:r>
    </w:p>
    <w:p w:rsidR="00D33AAD" w:rsidRPr="003F3CF0" w:rsidRDefault="002A6BA9" w:rsidP="00AB54D6">
      <w:pPr>
        <w:pStyle w:val="Zkladntext"/>
        <w:rPr>
          <w:rFonts w:ascii="Comic Sans MS" w:hAnsi="Comic Sans MS"/>
          <w:color w:val="FF0000"/>
          <w:sz w:val="16"/>
          <w:szCs w:val="16"/>
          <w:lang w:val="sk-SK"/>
        </w:rPr>
      </w:pPr>
      <w:r w:rsidRPr="003F3CF0">
        <w:rPr>
          <w:rFonts w:ascii="Comic Sans MS" w:hAnsi="Comic Sans MS"/>
          <w:sz w:val="16"/>
          <w:szCs w:val="16"/>
        </w:rPr>
        <w:tab/>
      </w:r>
      <w:r w:rsidRPr="003F3CF0">
        <w:rPr>
          <w:rFonts w:ascii="Comic Sans MS" w:hAnsi="Comic Sans MS"/>
          <w:sz w:val="16"/>
          <w:szCs w:val="16"/>
        </w:rPr>
        <w:tab/>
      </w:r>
      <w:r w:rsidRPr="003F3CF0">
        <w:rPr>
          <w:rFonts w:ascii="Comic Sans MS" w:hAnsi="Comic Sans MS"/>
          <w:sz w:val="16"/>
          <w:szCs w:val="16"/>
        </w:rPr>
        <w:tab/>
      </w:r>
      <w:r w:rsidRPr="003F3CF0">
        <w:rPr>
          <w:rFonts w:ascii="Comic Sans MS" w:hAnsi="Comic Sans MS"/>
          <w:color w:val="FF0000"/>
          <w:sz w:val="16"/>
          <w:szCs w:val="16"/>
        </w:rPr>
        <w:t xml:space="preserve">     </w:t>
      </w:r>
    </w:p>
    <w:p w:rsidR="002A6BA9" w:rsidRPr="003F3CF0" w:rsidRDefault="002A6BA9" w:rsidP="0080331E">
      <w:pPr>
        <w:pStyle w:val="Nadpis2"/>
        <w:rPr>
          <w:rFonts w:ascii="Comic Sans MS" w:hAnsi="Comic Sans MS"/>
          <w:sz w:val="16"/>
          <w:szCs w:val="16"/>
        </w:rPr>
      </w:pPr>
      <w:bookmarkStart w:id="12" w:name="_Toc530739896"/>
      <w:r w:rsidRPr="003F3CF0">
        <w:rPr>
          <w:rFonts w:ascii="Comic Sans MS" w:hAnsi="Comic Sans MS"/>
          <w:sz w:val="16"/>
          <w:szCs w:val="16"/>
        </w:rPr>
        <w:t>Predmetom podnikania účtovnej jednotky je:</w:t>
      </w:r>
      <w:bookmarkEnd w:id="12"/>
    </w:p>
    <w:p w:rsidR="002A6BA9"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2A6BA9" w:rsidRPr="003F3CF0">
        <w:rPr>
          <w:rFonts w:ascii="Comic Sans MS" w:hAnsi="Comic Sans MS"/>
          <w:sz w:val="16"/>
          <w:szCs w:val="16"/>
        </w:rPr>
        <w:t>kúpa tovaru za účelom jeho ďalšieho predaja konečnému spotrebiteľovi v rozsahu voľnej živnosti – maloobchod</w:t>
      </w:r>
    </w:p>
    <w:p w:rsidR="002A6BA9"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2A6BA9" w:rsidRPr="003F3CF0">
        <w:rPr>
          <w:rFonts w:ascii="Comic Sans MS" w:hAnsi="Comic Sans MS"/>
          <w:sz w:val="16"/>
          <w:szCs w:val="16"/>
        </w:rPr>
        <w:t>nákup tovaru za účelom jeho ďalšieho predaja iným prevádzkovateľom živnosti v rozsahu voľnej živnosti – veľkoobchod</w:t>
      </w:r>
    </w:p>
    <w:p w:rsidR="002A6BA9"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2A6BA9" w:rsidRPr="003F3CF0">
        <w:rPr>
          <w:rFonts w:ascii="Comic Sans MS" w:hAnsi="Comic Sans MS"/>
          <w:sz w:val="16"/>
          <w:szCs w:val="16"/>
        </w:rPr>
        <w:t>prieskum trhu a verejnej mienky</w:t>
      </w:r>
    </w:p>
    <w:p w:rsidR="002A6BA9"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2A6BA9" w:rsidRPr="003F3CF0">
        <w:rPr>
          <w:rFonts w:ascii="Comic Sans MS" w:hAnsi="Comic Sans MS"/>
          <w:sz w:val="16"/>
          <w:szCs w:val="16"/>
        </w:rPr>
        <w:t>reklamná a propagačná činnosť</w:t>
      </w:r>
    </w:p>
    <w:p w:rsidR="002A6BA9"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2A6BA9" w:rsidRPr="003F3CF0">
        <w:rPr>
          <w:rFonts w:ascii="Comic Sans MS" w:hAnsi="Comic Sans MS"/>
          <w:sz w:val="16"/>
          <w:szCs w:val="16"/>
        </w:rPr>
        <w:t>sprostredkovateľská činnosť v rozsahu voľnej živnosti</w:t>
      </w:r>
    </w:p>
    <w:p w:rsidR="002A6BA9"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2A6BA9" w:rsidRPr="003F3CF0">
        <w:rPr>
          <w:rFonts w:ascii="Comic Sans MS" w:hAnsi="Comic Sans MS"/>
          <w:sz w:val="16"/>
          <w:szCs w:val="16"/>
        </w:rPr>
        <w:t>skladovanie a uskladňovanie – okrem činnosti verejných skladov</w:t>
      </w:r>
    </w:p>
    <w:p w:rsidR="002A6BA9"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2A6BA9" w:rsidRPr="003F3CF0">
        <w:rPr>
          <w:rFonts w:ascii="Comic Sans MS" w:hAnsi="Comic Sans MS"/>
          <w:sz w:val="16"/>
          <w:szCs w:val="16"/>
        </w:rPr>
        <w:t>podnikateľské poradenstvo v rozsahu voľnej živnosti</w:t>
      </w:r>
    </w:p>
    <w:p w:rsidR="000545B1"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0545B1" w:rsidRPr="003F3CF0">
        <w:rPr>
          <w:rFonts w:ascii="Comic Sans MS" w:hAnsi="Comic Sans MS"/>
          <w:sz w:val="16"/>
          <w:szCs w:val="16"/>
        </w:rPr>
        <w:t>vývoj, výroba a odbyt ložísk</w:t>
      </w:r>
    </w:p>
    <w:p w:rsidR="000545B1"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0545B1" w:rsidRPr="003F3CF0">
        <w:rPr>
          <w:rFonts w:ascii="Comic Sans MS" w:hAnsi="Comic Sans MS"/>
          <w:sz w:val="16"/>
          <w:szCs w:val="16"/>
        </w:rPr>
        <w:t>prenájom strojov a prístrojov bez obsluhujúceho personálu</w:t>
      </w:r>
    </w:p>
    <w:p w:rsidR="000545B1"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0545B1" w:rsidRPr="003F3CF0">
        <w:rPr>
          <w:rFonts w:ascii="Comic Sans MS" w:hAnsi="Comic Sans MS"/>
          <w:sz w:val="16"/>
          <w:szCs w:val="16"/>
        </w:rPr>
        <w:t>prenájom nebytových priestorov</w:t>
      </w:r>
    </w:p>
    <w:p w:rsidR="000545B1"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0545B1" w:rsidRPr="003F3CF0">
        <w:rPr>
          <w:rFonts w:ascii="Comic Sans MS" w:hAnsi="Comic Sans MS"/>
          <w:sz w:val="16"/>
          <w:szCs w:val="16"/>
        </w:rPr>
        <w:t>opracovanie kovu jednoduchým spôsobom</w:t>
      </w:r>
    </w:p>
    <w:p w:rsidR="000B312B"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0B312B" w:rsidRPr="003F3CF0">
        <w:rPr>
          <w:rFonts w:ascii="Comic Sans MS" w:hAnsi="Comic Sans MS"/>
          <w:sz w:val="16"/>
          <w:szCs w:val="16"/>
        </w:rPr>
        <w:t>kovoobrábanie</w:t>
      </w:r>
    </w:p>
    <w:p w:rsidR="008764AE" w:rsidRPr="003F3CF0" w:rsidRDefault="0080331E" w:rsidP="0080331E">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8764AE" w:rsidRPr="003F3CF0">
        <w:rPr>
          <w:rFonts w:ascii="Comic Sans MS" w:hAnsi="Comic Sans MS"/>
          <w:sz w:val="16"/>
          <w:szCs w:val="16"/>
          <w:lang w:val="sk-SK"/>
        </w:rPr>
        <w:t>výroba a montáž oceľových konštrukcií</w:t>
      </w:r>
    </w:p>
    <w:p w:rsidR="002A6BA9" w:rsidRPr="003F3CF0" w:rsidRDefault="002A6BA9">
      <w:pPr>
        <w:pStyle w:val="Zkladntext"/>
        <w:rPr>
          <w:rFonts w:ascii="Comic Sans MS" w:hAnsi="Comic Sans MS"/>
          <w:sz w:val="16"/>
          <w:szCs w:val="16"/>
        </w:rPr>
      </w:pPr>
    </w:p>
    <w:p w:rsidR="002A6BA9" w:rsidRPr="003F3CF0" w:rsidRDefault="002A6BA9" w:rsidP="00F66527">
      <w:pPr>
        <w:pStyle w:val="Nadpis2"/>
        <w:numPr>
          <w:ilvl w:val="0"/>
          <w:numId w:val="1"/>
        </w:numPr>
        <w:rPr>
          <w:rFonts w:ascii="Comic Sans MS" w:hAnsi="Comic Sans MS"/>
          <w:sz w:val="16"/>
          <w:szCs w:val="16"/>
        </w:rPr>
      </w:pPr>
      <w:r w:rsidRPr="003F3CF0">
        <w:rPr>
          <w:rFonts w:ascii="Comic Sans MS" w:hAnsi="Comic Sans MS"/>
          <w:sz w:val="16"/>
          <w:szCs w:val="16"/>
        </w:rPr>
        <w:t xml:space="preserve">Priemerný počet zamestnancov </w:t>
      </w:r>
    </w:p>
    <w:tbl>
      <w:tblPr>
        <w:tblpPr w:leftFromText="141" w:rightFromText="141" w:vertAnchor="text" w:horzAnchor="page" w:tblpX="2001" w:tblpY="46"/>
        <w:tblOverlap w:val="never"/>
        <w:tblW w:w="4738"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3689"/>
        <w:gridCol w:w="2642"/>
        <w:gridCol w:w="2387"/>
      </w:tblGrid>
      <w:tr w:rsidR="009F4507" w:rsidRPr="003F3CF0" w:rsidTr="00B25031">
        <w:tc>
          <w:tcPr>
            <w:tcW w:w="3688" w:type="dxa"/>
            <w:vAlign w:val="center"/>
          </w:tcPr>
          <w:p w:rsidR="005F6F99" w:rsidRPr="003F3CF0" w:rsidRDefault="005F6F99" w:rsidP="00B25031">
            <w:pPr>
              <w:pStyle w:val="TopHeader"/>
              <w:rPr>
                <w:rFonts w:ascii="Comic Sans MS" w:hAnsi="Comic Sans MS"/>
                <w:sz w:val="12"/>
                <w:szCs w:val="12"/>
              </w:rPr>
            </w:pPr>
            <w:r w:rsidRPr="003F3CF0">
              <w:rPr>
                <w:rFonts w:ascii="Comic Sans MS" w:hAnsi="Comic Sans MS"/>
                <w:sz w:val="12"/>
                <w:szCs w:val="12"/>
              </w:rPr>
              <w:t>Názov položky</w:t>
            </w:r>
          </w:p>
        </w:tc>
        <w:tc>
          <w:tcPr>
            <w:tcW w:w="2642" w:type="dxa"/>
            <w:vAlign w:val="center"/>
          </w:tcPr>
          <w:p w:rsidR="005F6F99" w:rsidRPr="003F3CF0" w:rsidRDefault="005F6F99" w:rsidP="00B25031">
            <w:pPr>
              <w:pStyle w:val="TopHeader"/>
              <w:rPr>
                <w:rFonts w:ascii="Comic Sans MS" w:hAnsi="Comic Sans MS"/>
                <w:sz w:val="12"/>
                <w:szCs w:val="12"/>
              </w:rPr>
            </w:pPr>
            <w:r w:rsidRPr="003F3CF0">
              <w:rPr>
                <w:rFonts w:ascii="Comic Sans MS" w:hAnsi="Comic Sans MS"/>
                <w:sz w:val="12"/>
                <w:szCs w:val="12"/>
              </w:rPr>
              <w:t>Bežné účtovné obdobie</w:t>
            </w:r>
          </w:p>
          <w:p w:rsidR="005F6F99" w:rsidRPr="003F3CF0" w:rsidRDefault="005F6F99" w:rsidP="00B25031">
            <w:pPr>
              <w:pStyle w:val="TopHeader"/>
              <w:rPr>
                <w:rFonts w:ascii="Comic Sans MS" w:hAnsi="Comic Sans MS"/>
                <w:sz w:val="12"/>
                <w:szCs w:val="12"/>
              </w:rPr>
            </w:pPr>
          </w:p>
        </w:tc>
        <w:tc>
          <w:tcPr>
            <w:tcW w:w="2387" w:type="dxa"/>
            <w:vAlign w:val="center"/>
          </w:tcPr>
          <w:p w:rsidR="005F6F99" w:rsidRPr="003F3CF0" w:rsidRDefault="005F6F99" w:rsidP="00B25031">
            <w:pPr>
              <w:pStyle w:val="TopHeader"/>
              <w:rPr>
                <w:rFonts w:ascii="Comic Sans MS" w:hAnsi="Comic Sans MS"/>
                <w:sz w:val="12"/>
                <w:szCs w:val="12"/>
              </w:rPr>
            </w:pPr>
            <w:r w:rsidRPr="003F3CF0">
              <w:rPr>
                <w:rFonts w:ascii="Comic Sans MS" w:hAnsi="Comic Sans MS"/>
                <w:sz w:val="12"/>
                <w:szCs w:val="12"/>
              </w:rPr>
              <w:t>Bezprostredne predchádzajúce účtovné obdobie</w:t>
            </w:r>
          </w:p>
          <w:p w:rsidR="005F6F99" w:rsidRPr="003F3CF0" w:rsidRDefault="005F6F99" w:rsidP="00B25031">
            <w:pPr>
              <w:pStyle w:val="TopHeader"/>
              <w:rPr>
                <w:rFonts w:ascii="Comic Sans MS" w:hAnsi="Comic Sans MS"/>
                <w:sz w:val="12"/>
                <w:szCs w:val="12"/>
              </w:rPr>
            </w:pPr>
          </w:p>
        </w:tc>
      </w:tr>
      <w:tr w:rsidR="009F4507" w:rsidRPr="003F3CF0" w:rsidTr="00B25031">
        <w:trPr>
          <w:trHeight w:val="322"/>
        </w:trPr>
        <w:tc>
          <w:tcPr>
            <w:tcW w:w="3688" w:type="dxa"/>
            <w:vAlign w:val="center"/>
          </w:tcPr>
          <w:p w:rsidR="005F6F99" w:rsidRPr="003F3CF0" w:rsidRDefault="005F6F99" w:rsidP="00B25031">
            <w:pPr>
              <w:rPr>
                <w:rFonts w:ascii="Comic Sans MS" w:hAnsi="Comic Sans MS" w:cs="Arial"/>
                <w:sz w:val="12"/>
                <w:szCs w:val="12"/>
              </w:rPr>
            </w:pPr>
            <w:r w:rsidRPr="003F3CF0">
              <w:rPr>
                <w:rFonts w:ascii="Comic Sans MS" w:hAnsi="Comic Sans MS" w:cs="Arial"/>
                <w:sz w:val="12"/>
                <w:szCs w:val="12"/>
              </w:rPr>
              <w:t>Priemerný prepočítaný počet zamestnancov</w:t>
            </w:r>
          </w:p>
        </w:tc>
        <w:tc>
          <w:tcPr>
            <w:tcW w:w="2642" w:type="dxa"/>
            <w:vAlign w:val="center"/>
          </w:tcPr>
          <w:p w:rsidR="005F6F99" w:rsidRPr="003F3CF0" w:rsidRDefault="00C16189" w:rsidP="00B25031">
            <w:pPr>
              <w:spacing w:line="360" w:lineRule="auto"/>
              <w:jc w:val="center"/>
              <w:rPr>
                <w:rFonts w:ascii="Comic Sans MS" w:hAnsi="Comic Sans MS" w:cs="Arial"/>
                <w:sz w:val="12"/>
                <w:szCs w:val="12"/>
              </w:rPr>
            </w:pPr>
            <w:r w:rsidRPr="003F3CF0">
              <w:rPr>
                <w:rFonts w:ascii="Comic Sans MS" w:hAnsi="Comic Sans MS" w:cs="Arial"/>
                <w:sz w:val="12"/>
                <w:szCs w:val="12"/>
              </w:rPr>
              <w:t>96</w:t>
            </w:r>
          </w:p>
        </w:tc>
        <w:tc>
          <w:tcPr>
            <w:tcW w:w="2387" w:type="dxa"/>
            <w:vAlign w:val="center"/>
          </w:tcPr>
          <w:p w:rsidR="005F6F99" w:rsidRPr="003F3CF0" w:rsidRDefault="00A711D2" w:rsidP="00B25031">
            <w:pPr>
              <w:spacing w:line="360" w:lineRule="auto"/>
              <w:jc w:val="center"/>
              <w:rPr>
                <w:rFonts w:ascii="Comic Sans MS" w:hAnsi="Comic Sans MS" w:cs="Arial"/>
                <w:sz w:val="12"/>
                <w:szCs w:val="12"/>
              </w:rPr>
            </w:pPr>
            <w:r w:rsidRPr="003F3CF0">
              <w:rPr>
                <w:rFonts w:ascii="Comic Sans MS" w:hAnsi="Comic Sans MS" w:cs="Arial"/>
                <w:sz w:val="12"/>
                <w:szCs w:val="12"/>
              </w:rPr>
              <w:t>92</w:t>
            </w:r>
          </w:p>
        </w:tc>
      </w:tr>
      <w:tr w:rsidR="009F4507" w:rsidRPr="003F3CF0" w:rsidTr="00B25031">
        <w:trPr>
          <w:trHeight w:val="367"/>
        </w:trPr>
        <w:tc>
          <w:tcPr>
            <w:tcW w:w="3688" w:type="dxa"/>
            <w:vAlign w:val="center"/>
          </w:tcPr>
          <w:p w:rsidR="005F6F99" w:rsidRPr="003F3CF0" w:rsidRDefault="005F6F99" w:rsidP="00B25031">
            <w:pPr>
              <w:rPr>
                <w:rFonts w:ascii="Comic Sans MS" w:hAnsi="Comic Sans MS" w:cs="Arial"/>
                <w:sz w:val="12"/>
                <w:szCs w:val="12"/>
              </w:rPr>
            </w:pPr>
            <w:r w:rsidRPr="003F3CF0">
              <w:rPr>
                <w:rFonts w:ascii="Comic Sans MS" w:hAnsi="Comic Sans MS" w:cs="Arial"/>
                <w:sz w:val="12"/>
                <w:szCs w:val="12"/>
              </w:rPr>
              <w:t>Stav zamestnancov ku dňu, ku ktorému sa zostavuje účtovná závierka, z toho:</w:t>
            </w:r>
          </w:p>
          <w:p w:rsidR="005F6F99" w:rsidRPr="003F3CF0" w:rsidRDefault="005F6F99" w:rsidP="00B25031">
            <w:pPr>
              <w:rPr>
                <w:rFonts w:ascii="Comic Sans MS" w:hAnsi="Comic Sans MS" w:cs="Arial"/>
                <w:sz w:val="12"/>
                <w:szCs w:val="12"/>
              </w:rPr>
            </w:pPr>
          </w:p>
        </w:tc>
        <w:tc>
          <w:tcPr>
            <w:tcW w:w="2642" w:type="dxa"/>
            <w:vAlign w:val="center"/>
          </w:tcPr>
          <w:p w:rsidR="005F6F99" w:rsidRPr="003F3CF0" w:rsidRDefault="00C16189" w:rsidP="00B25031">
            <w:pPr>
              <w:spacing w:line="360" w:lineRule="auto"/>
              <w:jc w:val="center"/>
              <w:rPr>
                <w:rFonts w:ascii="Comic Sans MS" w:hAnsi="Comic Sans MS" w:cs="Arial"/>
                <w:sz w:val="12"/>
                <w:szCs w:val="12"/>
              </w:rPr>
            </w:pPr>
            <w:r w:rsidRPr="003F3CF0">
              <w:rPr>
                <w:rFonts w:ascii="Comic Sans MS" w:hAnsi="Comic Sans MS" w:cs="Arial"/>
                <w:sz w:val="12"/>
                <w:szCs w:val="12"/>
              </w:rPr>
              <w:t>98</w:t>
            </w:r>
          </w:p>
        </w:tc>
        <w:tc>
          <w:tcPr>
            <w:tcW w:w="2387" w:type="dxa"/>
            <w:vAlign w:val="center"/>
          </w:tcPr>
          <w:p w:rsidR="005F6F99" w:rsidRPr="003F3CF0" w:rsidRDefault="00A711D2" w:rsidP="00B25031">
            <w:pPr>
              <w:spacing w:line="360" w:lineRule="auto"/>
              <w:jc w:val="center"/>
              <w:rPr>
                <w:rFonts w:ascii="Comic Sans MS" w:hAnsi="Comic Sans MS" w:cs="Arial"/>
                <w:sz w:val="12"/>
                <w:szCs w:val="12"/>
              </w:rPr>
            </w:pPr>
            <w:r w:rsidRPr="003F3CF0">
              <w:rPr>
                <w:rFonts w:ascii="Comic Sans MS" w:hAnsi="Comic Sans MS" w:cs="Arial"/>
                <w:sz w:val="12"/>
                <w:szCs w:val="12"/>
              </w:rPr>
              <w:t>96</w:t>
            </w:r>
          </w:p>
        </w:tc>
      </w:tr>
      <w:tr w:rsidR="009F4507" w:rsidRPr="003F3CF0" w:rsidTr="00B25031">
        <w:trPr>
          <w:trHeight w:val="276"/>
        </w:trPr>
        <w:tc>
          <w:tcPr>
            <w:tcW w:w="3688" w:type="dxa"/>
            <w:vAlign w:val="center"/>
          </w:tcPr>
          <w:p w:rsidR="005F6F99" w:rsidRPr="003F3CF0" w:rsidRDefault="005F6F99" w:rsidP="00B25031">
            <w:pPr>
              <w:rPr>
                <w:rFonts w:ascii="Comic Sans MS" w:hAnsi="Comic Sans MS" w:cs="Arial"/>
                <w:sz w:val="12"/>
                <w:szCs w:val="12"/>
              </w:rPr>
            </w:pPr>
            <w:r w:rsidRPr="003F3CF0">
              <w:rPr>
                <w:rFonts w:ascii="Comic Sans MS" w:hAnsi="Comic Sans MS" w:cs="Arial"/>
                <w:sz w:val="12"/>
                <w:szCs w:val="12"/>
              </w:rPr>
              <w:t>počet vedúcich zamestnancov</w:t>
            </w:r>
          </w:p>
        </w:tc>
        <w:tc>
          <w:tcPr>
            <w:tcW w:w="2642" w:type="dxa"/>
            <w:vAlign w:val="center"/>
          </w:tcPr>
          <w:p w:rsidR="005F6F99" w:rsidRPr="003F3CF0" w:rsidRDefault="00C16189" w:rsidP="00B25031">
            <w:pPr>
              <w:spacing w:line="360" w:lineRule="auto"/>
              <w:jc w:val="center"/>
              <w:rPr>
                <w:rFonts w:ascii="Comic Sans MS" w:hAnsi="Comic Sans MS" w:cs="Arial"/>
                <w:sz w:val="12"/>
                <w:szCs w:val="12"/>
              </w:rPr>
            </w:pPr>
            <w:r w:rsidRPr="003F3CF0">
              <w:rPr>
                <w:rFonts w:ascii="Comic Sans MS" w:hAnsi="Comic Sans MS" w:cs="Arial"/>
                <w:sz w:val="12"/>
                <w:szCs w:val="12"/>
              </w:rPr>
              <w:t>14</w:t>
            </w:r>
          </w:p>
        </w:tc>
        <w:tc>
          <w:tcPr>
            <w:tcW w:w="2387" w:type="dxa"/>
            <w:vAlign w:val="center"/>
          </w:tcPr>
          <w:p w:rsidR="005F6F99" w:rsidRPr="003F3CF0" w:rsidRDefault="00AB10DA" w:rsidP="00B25031">
            <w:pPr>
              <w:spacing w:line="360" w:lineRule="auto"/>
              <w:jc w:val="center"/>
              <w:rPr>
                <w:rFonts w:ascii="Comic Sans MS" w:hAnsi="Comic Sans MS" w:cs="Arial"/>
                <w:sz w:val="12"/>
                <w:szCs w:val="12"/>
              </w:rPr>
            </w:pPr>
            <w:r w:rsidRPr="003F3CF0">
              <w:rPr>
                <w:rFonts w:ascii="Comic Sans MS" w:hAnsi="Comic Sans MS" w:cs="Arial"/>
                <w:sz w:val="12"/>
                <w:szCs w:val="12"/>
              </w:rPr>
              <w:t>15</w:t>
            </w:r>
          </w:p>
        </w:tc>
      </w:tr>
    </w:tbl>
    <w:p w:rsidR="00A711D2" w:rsidRPr="003F3CF0" w:rsidRDefault="00A711D2" w:rsidP="00D529AF">
      <w:pPr>
        <w:pStyle w:val="Zkladntext"/>
        <w:ind w:left="0"/>
        <w:rPr>
          <w:rFonts w:ascii="Comic Sans MS" w:hAnsi="Comic Sans MS"/>
          <w:b/>
          <w:color w:val="FF0000"/>
          <w:sz w:val="16"/>
          <w:szCs w:val="16"/>
          <w:lang w:val="sk-SK"/>
        </w:rPr>
      </w:pPr>
    </w:p>
    <w:p w:rsidR="00E72E5F" w:rsidRPr="003F3CF0" w:rsidRDefault="00E72E5F" w:rsidP="00F66527">
      <w:pPr>
        <w:keepNext/>
        <w:numPr>
          <w:ilvl w:val="0"/>
          <w:numId w:val="1"/>
        </w:numPr>
        <w:tabs>
          <w:tab w:val="num" w:pos="360"/>
        </w:tabs>
        <w:outlineLvl w:val="1"/>
        <w:rPr>
          <w:rFonts w:ascii="Comic Sans MS" w:hAnsi="Comic Sans MS"/>
          <w:b/>
          <w:sz w:val="16"/>
          <w:szCs w:val="16"/>
          <w:lang w:eastAsia="en-US"/>
        </w:rPr>
      </w:pPr>
      <w:r w:rsidRPr="003F3CF0">
        <w:rPr>
          <w:rFonts w:ascii="Comic Sans MS" w:hAnsi="Comic Sans MS"/>
          <w:b/>
          <w:sz w:val="16"/>
          <w:szCs w:val="16"/>
          <w:lang w:eastAsia="en-US"/>
        </w:rPr>
        <w:t>Údaje o neobmedzenom ručení</w:t>
      </w:r>
    </w:p>
    <w:p w:rsidR="005D06A1" w:rsidRPr="003F3CF0" w:rsidRDefault="00413E73" w:rsidP="0080331E">
      <w:pPr>
        <w:pStyle w:val="Zkladntext"/>
        <w:ind w:left="0"/>
        <w:rPr>
          <w:rFonts w:ascii="Comic Sans MS" w:hAnsi="Comic Sans MS"/>
          <w:sz w:val="16"/>
          <w:szCs w:val="16"/>
          <w:lang w:val="sk-SK"/>
        </w:rPr>
      </w:pPr>
      <w:r w:rsidRPr="003F3CF0">
        <w:rPr>
          <w:rFonts w:ascii="Comic Sans MS" w:hAnsi="Comic Sans MS"/>
          <w:sz w:val="16"/>
          <w:szCs w:val="16"/>
          <w:lang w:val="sk-SK"/>
        </w:rPr>
        <w:t>Účtovná jednotka</w:t>
      </w:r>
      <w:r w:rsidR="00E72E5F" w:rsidRPr="003F3CF0">
        <w:rPr>
          <w:rFonts w:ascii="Comic Sans MS" w:hAnsi="Comic Sans MS"/>
          <w:sz w:val="16"/>
          <w:szCs w:val="16"/>
          <w:lang w:val="sk-SK"/>
        </w:rPr>
        <w:t xml:space="preserve">  nie je neobmedzene ručiacim spoločníkom v iných spoločnostiach podľa § 56 ods. 5 Obchodného zákonníka, ani podľa podobných ustanovení iných predpisov</w:t>
      </w:r>
    </w:p>
    <w:p w:rsidR="00E72E5F" w:rsidRPr="003F3CF0" w:rsidRDefault="00E72E5F" w:rsidP="00E72E5F">
      <w:pPr>
        <w:pStyle w:val="Zkladntext"/>
        <w:ind w:left="360"/>
        <w:rPr>
          <w:rFonts w:ascii="Comic Sans MS" w:hAnsi="Comic Sans MS"/>
          <w:sz w:val="16"/>
          <w:szCs w:val="16"/>
        </w:rPr>
      </w:pPr>
    </w:p>
    <w:p w:rsidR="002A6BA9" w:rsidRPr="003F3CF0" w:rsidRDefault="002A6BA9" w:rsidP="00F66527">
      <w:pPr>
        <w:pStyle w:val="Nadpis2"/>
        <w:numPr>
          <w:ilvl w:val="0"/>
          <w:numId w:val="1"/>
        </w:numPr>
        <w:rPr>
          <w:rFonts w:ascii="Comic Sans MS" w:hAnsi="Comic Sans MS"/>
          <w:sz w:val="16"/>
          <w:szCs w:val="16"/>
        </w:rPr>
      </w:pPr>
      <w:r w:rsidRPr="003F3CF0">
        <w:rPr>
          <w:rFonts w:ascii="Comic Sans MS" w:hAnsi="Comic Sans MS"/>
          <w:sz w:val="16"/>
          <w:szCs w:val="16"/>
        </w:rPr>
        <w:t>Právny dôvod na zostavenie účtovnej závierky</w:t>
      </w:r>
    </w:p>
    <w:p w:rsidR="002A6BA9" w:rsidRPr="003F3CF0" w:rsidRDefault="002A6BA9" w:rsidP="0080331E">
      <w:pPr>
        <w:pStyle w:val="Zkladntext"/>
        <w:ind w:left="0"/>
        <w:rPr>
          <w:rFonts w:ascii="Comic Sans MS" w:hAnsi="Comic Sans MS"/>
          <w:sz w:val="16"/>
          <w:szCs w:val="16"/>
        </w:rPr>
      </w:pPr>
      <w:r w:rsidRPr="003F3CF0">
        <w:rPr>
          <w:rFonts w:ascii="Comic Sans MS" w:hAnsi="Comic Sans MS"/>
          <w:sz w:val="16"/>
          <w:szCs w:val="16"/>
        </w:rPr>
        <w:t xml:space="preserve">Účtovná závierka </w:t>
      </w:r>
      <w:r w:rsidR="00B81665" w:rsidRPr="003F3CF0">
        <w:rPr>
          <w:rFonts w:ascii="Comic Sans MS" w:hAnsi="Comic Sans MS"/>
          <w:sz w:val="16"/>
          <w:szCs w:val="16"/>
          <w:lang w:val="sk-SK"/>
        </w:rPr>
        <w:t>účtovnej jednotky</w:t>
      </w:r>
      <w:r w:rsidR="00B44600" w:rsidRPr="003F3CF0">
        <w:rPr>
          <w:rFonts w:ascii="Comic Sans MS" w:hAnsi="Comic Sans MS"/>
          <w:sz w:val="16"/>
          <w:szCs w:val="16"/>
        </w:rPr>
        <w:t xml:space="preserve"> k 31. decembru 201</w:t>
      </w:r>
      <w:r w:rsidR="00CA0ED0" w:rsidRPr="003F3CF0">
        <w:rPr>
          <w:rFonts w:ascii="Comic Sans MS" w:hAnsi="Comic Sans MS"/>
          <w:sz w:val="16"/>
          <w:szCs w:val="16"/>
          <w:lang w:val="sk-SK"/>
        </w:rPr>
        <w:t>5</w:t>
      </w:r>
      <w:r w:rsidR="00D0746C" w:rsidRPr="003F3CF0">
        <w:rPr>
          <w:rFonts w:ascii="Comic Sans MS" w:hAnsi="Comic Sans MS"/>
          <w:sz w:val="16"/>
          <w:szCs w:val="16"/>
        </w:rPr>
        <w:t xml:space="preserve"> </w:t>
      </w:r>
      <w:r w:rsidRPr="003F3CF0">
        <w:rPr>
          <w:rFonts w:ascii="Comic Sans MS" w:hAnsi="Comic Sans MS"/>
          <w:sz w:val="16"/>
          <w:szCs w:val="16"/>
        </w:rPr>
        <w:t>je zostavená ako riadna</w:t>
      </w:r>
      <w:r w:rsidR="00725E5D" w:rsidRPr="003F3CF0">
        <w:rPr>
          <w:rFonts w:ascii="Comic Sans MS" w:hAnsi="Comic Sans MS"/>
          <w:sz w:val="16"/>
          <w:szCs w:val="16"/>
        </w:rPr>
        <w:t xml:space="preserve"> </w:t>
      </w:r>
      <w:r w:rsidRPr="003F3CF0">
        <w:rPr>
          <w:rFonts w:ascii="Comic Sans MS" w:hAnsi="Comic Sans MS"/>
          <w:sz w:val="16"/>
          <w:szCs w:val="16"/>
        </w:rPr>
        <w:t xml:space="preserve">účtovná závierka podľa § 17 ods. 6 </w:t>
      </w:r>
      <w:r w:rsidR="008764AE" w:rsidRPr="003F3CF0">
        <w:rPr>
          <w:rFonts w:ascii="Comic Sans MS" w:hAnsi="Comic Sans MS"/>
          <w:sz w:val="16"/>
          <w:szCs w:val="16"/>
          <w:lang w:val="sk-SK"/>
        </w:rPr>
        <w:t xml:space="preserve"> </w:t>
      </w:r>
      <w:r w:rsidRPr="003F3CF0">
        <w:rPr>
          <w:rFonts w:ascii="Comic Sans MS" w:hAnsi="Comic Sans MS"/>
          <w:sz w:val="16"/>
          <w:szCs w:val="16"/>
        </w:rPr>
        <w:t>zákona NR SR č. 431/2002 Z. z. o účtovníctve, za ú</w:t>
      </w:r>
      <w:r w:rsidR="003A102C" w:rsidRPr="003F3CF0">
        <w:rPr>
          <w:rFonts w:ascii="Comic Sans MS" w:hAnsi="Comic Sans MS"/>
          <w:sz w:val="16"/>
          <w:szCs w:val="16"/>
        </w:rPr>
        <w:t>čtovné obdobie od 1. januára 201</w:t>
      </w:r>
      <w:r w:rsidR="00CA0ED0" w:rsidRPr="003F3CF0">
        <w:rPr>
          <w:rFonts w:ascii="Comic Sans MS" w:hAnsi="Comic Sans MS"/>
          <w:sz w:val="16"/>
          <w:szCs w:val="16"/>
          <w:lang w:val="sk-SK"/>
        </w:rPr>
        <w:t>5</w:t>
      </w:r>
      <w:r w:rsidR="003A102C" w:rsidRPr="003F3CF0">
        <w:rPr>
          <w:rFonts w:ascii="Comic Sans MS" w:hAnsi="Comic Sans MS"/>
          <w:sz w:val="16"/>
          <w:szCs w:val="16"/>
        </w:rPr>
        <w:t xml:space="preserve"> do 31. decembra 201</w:t>
      </w:r>
      <w:r w:rsidR="00CA0ED0" w:rsidRPr="003F3CF0">
        <w:rPr>
          <w:rFonts w:ascii="Comic Sans MS" w:hAnsi="Comic Sans MS"/>
          <w:sz w:val="16"/>
          <w:szCs w:val="16"/>
          <w:lang w:val="sk-SK"/>
        </w:rPr>
        <w:t>5</w:t>
      </w:r>
      <w:r w:rsidR="00E72E5F" w:rsidRPr="003F3CF0">
        <w:rPr>
          <w:rFonts w:ascii="Comic Sans MS" w:hAnsi="Comic Sans MS"/>
          <w:sz w:val="16"/>
          <w:szCs w:val="16"/>
          <w:lang w:val="sk-SK"/>
        </w:rPr>
        <w:tab/>
      </w:r>
      <w:r w:rsidRPr="003F3CF0">
        <w:rPr>
          <w:rFonts w:ascii="Comic Sans MS" w:hAnsi="Comic Sans MS"/>
          <w:sz w:val="16"/>
          <w:szCs w:val="16"/>
        </w:rPr>
        <w:t>.</w:t>
      </w:r>
    </w:p>
    <w:p w:rsidR="00E72E5F" w:rsidRPr="003F3CF0" w:rsidRDefault="00D80EED" w:rsidP="0080331E">
      <w:pPr>
        <w:pStyle w:val="Zkladntext"/>
        <w:ind w:left="0"/>
        <w:rPr>
          <w:rFonts w:ascii="Comic Sans MS" w:hAnsi="Comic Sans MS"/>
          <w:sz w:val="16"/>
          <w:szCs w:val="16"/>
          <w:lang w:val="sk-SK"/>
        </w:rPr>
      </w:pPr>
      <w:r w:rsidRPr="003F3CF0">
        <w:rPr>
          <w:rFonts w:ascii="Comic Sans MS" w:hAnsi="Comic Sans MS"/>
          <w:sz w:val="16"/>
          <w:szCs w:val="16"/>
          <w:lang w:val="sk-SK"/>
        </w:rPr>
        <w:t xml:space="preserve"> </w:t>
      </w:r>
      <w:r w:rsidR="00E72E5F" w:rsidRPr="003F3CF0">
        <w:rPr>
          <w:rFonts w:ascii="Comic Sans MS" w:hAnsi="Comic Sans MS"/>
          <w:sz w:val="16"/>
          <w:szCs w:val="16"/>
          <w:lang w:val="sk-SK"/>
        </w:rPr>
        <w:t>Účtovná závierka je určená pre používateľov, ktorí majú primerané znalosti o obchod</w:t>
      </w:r>
      <w:r w:rsidR="00B81665" w:rsidRPr="003F3CF0">
        <w:rPr>
          <w:rFonts w:ascii="Comic Sans MS" w:hAnsi="Comic Sans MS"/>
          <w:sz w:val="16"/>
          <w:szCs w:val="16"/>
          <w:lang w:val="sk-SK"/>
        </w:rPr>
        <w:t xml:space="preserve">ných a ekonomických </w:t>
      </w:r>
      <w:r w:rsidRPr="003F3CF0">
        <w:rPr>
          <w:rFonts w:ascii="Comic Sans MS" w:hAnsi="Comic Sans MS"/>
          <w:sz w:val="16"/>
          <w:szCs w:val="16"/>
          <w:lang w:val="sk-SK"/>
        </w:rPr>
        <w:t xml:space="preserve">  </w:t>
      </w:r>
      <w:r w:rsidR="00E72E5F" w:rsidRPr="003F3CF0">
        <w:rPr>
          <w:rFonts w:ascii="Comic Sans MS" w:hAnsi="Comic Sans MS"/>
          <w:sz w:val="16"/>
          <w:szCs w:val="16"/>
          <w:lang w:val="sk-SK"/>
        </w:rPr>
        <w:t xml:space="preserve">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E72E5F" w:rsidRPr="003F3CF0" w:rsidRDefault="00E72E5F" w:rsidP="009D46A2">
      <w:pPr>
        <w:pStyle w:val="Zkladntext"/>
        <w:ind w:left="0"/>
        <w:rPr>
          <w:rFonts w:ascii="Comic Sans MS" w:hAnsi="Comic Sans MS"/>
          <w:color w:val="FF0000"/>
          <w:sz w:val="16"/>
          <w:szCs w:val="16"/>
          <w:lang w:val="sk-SK"/>
        </w:rPr>
      </w:pPr>
    </w:p>
    <w:p w:rsidR="002A6BA9" w:rsidRPr="003F3CF0" w:rsidRDefault="002A6BA9" w:rsidP="00F66527">
      <w:pPr>
        <w:pStyle w:val="Nadpis2"/>
        <w:numPr>
          <w:ilvl w:val="0"/>
          <w:numId w:val="1"/>
        </w:numPr>
        <w:rPr>
          <w:rFonts w:ascii="Comic Sans MS" w:hAnsi="Comic Sans MS"/>
          <w:sz w:val="16"/>
          <w:szCs w:val="16"/>
        </w:rPr>
      </w:pPr>
      <w:r w:rsidRPr="003F3CF0">
        <w:rPr>
          <w:rFonts w:ascii="Comic Sans MS" w:hAnsi="Comic Sans MS"/>
          <w:sz w:val="16"/>
          <w:szCs w:val="16"/>
        </w:rPr>
        <w:t>Dátum schválenia účtovnej závierky za predchádzajúce účtovné obdobie</w:t>
      </w:r>
    </w:p>
    <w:p w:rsidR="00D529AF" w:rsidRPr="003F3CF0" w:rsidRDefault="002A6BA9" w:rsidP="0080331E">
      <w:pPr>
        <w:pStyle w:val="Zkladntext"/>
        <w:ind w:left="0"/>
        <w:rPr>
          <w:rFonts w:ascii="Comic Sans MS" w:hAnsi="Comic Sans MS"/>
          <w:sz w:val="16"/>
          <w:szCs w:val="16"/>
          <w:lang w:val="sk-SK"/>
        </w:rPr>
      </w:pPr>
      <w:r w:rsidRPr="003F3CF0">
        <w:rPr>
          <w:rFonts w:ascii="Comic Sans MS" w:hAnsi="Comic Sans MS"/>
          <w:sz w:val="16"/>
          <w:szCs w:val="16"/>
        </w:rPr>
        <w:t>Účtovná závierka účto</w:t>
      </w:r>
      <w:r w:rsidR="00B44600" w:rsidRPr="003F3CF0">
        <w:rPr>
          <w:rFonts w:ascii="Comic Sans MS" w:hAnsi="Comic Sans MS"/>
          <w:sz w:val="16"/>
          <w:szCs w:val="16"/>
        </w:rPr>
        <w:t>vnej jednotky k 31. decembru 20</w:t>
      </w:r>
      <w:r w:rsidR="006960A7" w:rsidRPr="003F3CF0">
        <w:rPr>
          <w:rFonts w:ascii="Comic Sans MS" w:hAnsi="Comic Sans MS"/>
          <w:sz w:val="16"/>
          <w:szCs w:val="16"/>
        </w:rPr>
        <w:t>1</w:t>
      </w:r>
      <w:r w:rsidR="00CA0ED0" w:rsidRPr="003F3CF0">
        <w:rPr>
          <w:rFonts w:ascii="Comic Sans MS" w:hAnsi="Comic Sans MS"/>
          <w:sz w:val="16"/>
          <w:szCs w:val="16"/>
          <w:lang w:val="sk-SK"/>
        </w:rPr>
        <w:t>4</w:t>
      </w:r>
      <w:r w:rsidRPr="003F3CF0">
        <w:rPr>
          <w:rFonts w:ascii="Comic Sans MS" w:hAnsi="Comic Sans MS"/>
          <w:sz w:val="16"/>
          <w:szCs w:val="16"/>
        </w:rPr>
        <w:t xml:space="preserve"> bola schválená valným zhromaždením akcionárov účtovnej jednotky dňa</w:t>
      </w:r>
      <w:r w:rsidR="00CA0ED0" w:rsidRPr="003F3CF0">
        <w:rPr>
          <w:rFonts w:ascii="Comic Sans MS" w:hAnsi="Comic Sans MS"/>
          <w:sz w:val="16"/>
          <w:szCs w:val="16"/>
          <w:lang w:val="sk-SK"/>
        </w:rPr>
        <w:t xml:space="preserve">  </w:t>
      </w:r>
      <w:r w:rsidR="008764AE" w:rsidRPr="003F3CF0">
        <w:rPr>
          <w:rFonts w:ascii="Comic Sans MS" w:hAnsi="Comic Sans MS"/>
          <w:sz w:val="16"/>
          <w:szCs w:val="16"/>
          <w:lang w:val="sk-SK"/>
        </w:rPr>
        <w:t>30.4.2015</w:t>
      </w:r>
      <w:r w:rsidR="00916B68" w:rsidRPr="003F3CF0">
        <w:rPr>
          <w:rFonts w:ascii="Comic Sans MS" w:hAnsi="Comic Sans MS"/>
          <w:color w:val="FF0000"/>
          <w:sz w:val="16"/>
          <w:szCs w:val="16"/>
          <w:lang w:val="sk-SK"/>
        </w:rPr>
        <w:t xml:space="preserve"> </w:t>
      </w:r>
    </w:p>
    <w:p w:rsidR="0049643B" w:rsidRPr="003F3CF0" w:rsidRDefault="0049643B" w:rsidP="00536192">
      <w:pPr>
        <w:pStyle w:val="Zkladntext"/>
        <w:ind w:left="0"/>
        <w:rPr>
          <w:rFonts w:ascii="Comic Sans MS" w:hAnsi="Comic Sans MS"/>
          <w:color w:val="FF0000"/>
          <w:sz w:val="16"/>
          <w:szCs w:val="16"/>
          <w:lang w:val="sk-SK"/>
        </w:rPr>
      </w:pPr>
    </w:p>
    <w:p w:rsidR="00D529AF" w:rsidRPr="003F3CF0" w:rsidRDefault="00D529AF" w:rsidP="00F66527">
      <w:pPr>
        <w:pStyle w:val="Pismenka"/>
        <w:numPr>
          <w:ilvl w:val="0"/>
          <w:numId w:val="1"/>
        </w:numPr>
        <w:rPr>
          <w:rFonts w:ascii="Comic Sans MS" w:hAnsi="Comic Sans MS"/>
          <w:sz w:val="16"/>
          <w:szCs w:val="16"/>
        </w:rPr>
      </w:pPr>
      <w:r w:rsidRPr="003F3CF0">
        <w:rPr>
          <w:rFonts w:ascii="Comic Sans MS" w:hAnsi="Comic Sans MS"/>
          <w:sz w:val="16"/>
          <w:szCs w:val="16"/>
          <w:lang w:val="sk-SK"/>
        </w:rPr>
        <w:t>Zverejnenie účtovnej závierky za predchádzajúce účtovné obdobie</w:t>
      </w:r>
    </w:p>
    <w:p w:rsidR="00F045A6" w:rsidRPr="003F3CF0" w:rsidRDefault="00D529AF" w:rsidP="00536192">
      <w:pPr>
        <w:pStyle w:val="Pismenka"/>
        <w:rPr>
          <w:rFonts w:ascii="Comic Sans MS" w:hAnsi="Comic Sans MS"/>
          <w:b w:val="0"/>
          <w:color w:val="000000" w:themeColor="text1"/>
          <w:sz w:val="16"/>
          <w:szCs w:val="16"/>
          <w:lang w:val="sk-SK"/>
        </w:rPr>
      </w:pPr>
      <w:r w:rsidRPr="003F3CF0">
        <w:rPr>
          <w:rFonts w:ascii="Comic Sans MS" w:hAnsi="Comic Sans MS"/>
          <w:b w:val="0"/>
          <w:sz w:val="16"/>
          <w:szCs w:val="16"/>
        </w:rPr>
        <w:t>Účto</w:t>
      </w:r>
      <w:r w:rsidR="00E422E3" w:rsidRPr="003F3CF0">
        <w:rPr>
          <w:rFonts w:ascii="Comic Sans MS" w:hAnsi="Comic Sans MS"/>
          <w:b w:val="0"/>
          <w:sz w:val="16"/>
          <w:szCs w:val="16"/>
        </w:rPr>
        <w:t xml:space="preserve">vná závierka spoločnosti k 31. </w:t>
      </w:r>
      <w:r w:rsidR="00E422E3" w:rsidRPr="003F3CF0">
        <w:rPr>
          <w:rFonts w:ascii="Comic Sans MS" w:hAnsi="Comic Sans MS"/>
          <w:b w:val="0"/>
          <w:sz w:val="16"/>
          <w:szCs w:val="16"/>
          <w:lang w:val="sk-SK"/>
        </w:rPr>
        <w:t>d</w:t>
      </w:r>
      <w:r w:rsidRPr="003F3CF0">
        <w:rPr>
          <w:rFonts w:ascii="Comic Sans MS" w:hAnsi="Comic Sans MS"/>
          <w:b w:val="0"/>
          <w:sz w:val="16"/>
          <w:szCs w:val="16"/>
        </w:rPr>
        <w:t>ecembru 201</w:t>
      </w:r>
      <w:r w:rsidR="00CA0ED0" w:rsidRPr="003F3CF0">
        <w:rPr>
          <w:rFonts w:ascii="Comic Sans MS" w:hAnsi="Comic Sans MS"/>
          <w:b w:val="0"/>
          <w:sz w:val="16"/>
          <w:szCs w:val="16"/>
          <w:lang w:val="sk-SK"/>
        </w:rPr>
        <w:t>4</w:t>
      </w:r>
      <w:r w:rsidRPr="003F3CF0">
        <w:rPr>
          <w:rFonts w:ascii="Comic Sans MS" w:hAnsi="Comic Sans MS"/>
          <w:b w:val="0"/>
          <w:sz w:val="16"/>
          <w:szCs w:val="16"/>
        </w:rPr>
        <w:t xml:space="preserve"> spolu s výročnou správou a správou audítora o o</w:t>
      </w:r>
      <w:r w:rsidR="00E422E3" w:rsidRPr="003F3CF0">
        <w:rPr>
          <w:rFonts w:ascii="Comic Sans MS" w:hAnsi="Comic Sans MS"/>
          <w:b w:val="0"/>
          <w:sz w:val="16"/>
          <w:szCs w:val="16"/>
        </w:rPr>
        <w:t xml:space="preserve">verení účtovnej závierky k 31. </w:t>
      </w:r>
      <w:r w:rsidR="00E422E3" w:rsidRPr="003F3CF0">
        <w:rPr>
          <w:rFonts w:ascii="Comic Sans MS" w:hAnsi="Comic Sans MS"/>
          <w:b w:val="0"/>
          <w:sz w:val="16"/>
          <w:szCs w:val="16"/>
          <w:lang w:val="sk-SK"/>
        </w:rPr>
        <w:t>d</w:t>
      </w:r>
      <w:r w:rsidRPr="003F3CF0">
        <w:rPr>
          <w:rFonts w:ascii="Comic Sans MS" w:hAnsi="Comic Sans MS"/>
          <w:b w:val="0"/>
          <w:sz w:val="16"/>
          <w:szCs w:val="16"/>
        </w:rPr>
        <w:t>ecembru 201</w:t>
      </w:r>
      <w:r w:rsidR="00CA0ED0" w:rsidRPr="003F3CF0">
        <w:rPr>
          <w:rFonts w:ascii="Comic Sans MS" w:hAnsi="Comic Sans MS"/>
          <w:b w:val="0"/>
          <w:sz w:val="16"/>
          <w:szCs w:val="16"/>
          <w:lang w:val="sk-SK"/>
        </w:rPr>
        <w:t>4</w:t>
      </w:r>
      <w:r w:rsidRPr="003F3CF0">
        <w:rPr>
          <w:rFonts w:ascii="Comic Sans MS" w:hAnsi="Comic Sans MS"/>
          <w:b w:val="0"/>
          <w:sz w:val="16"/>
          <w:szCs w:val="16"/>
        </w:rPr>
        <w:t xml:space="preserve"> bola uložená do </w:t>
      </w:r>
      <w:r w:rsidR="006628CB" w:rsidRPr="003F3CF0">
        <w:rPr>
          <w:rFonts w:ascii="Comic Sans MS" w:hAnsi="Comic Sans MS"/>
          <w:b w:val="0"/>
          <w:sz w:val="16"/>
          <w:szCs w:val="16"/>
          <w:lang w:val="sk-SK"/>
        </w:rPr>
        <w:t>Registra účtovných závier</w:t>
      </w:r>
      <w:r w:rsidR="000A6D30" w:rsidRPr="003F3CF0">
        <w:rPr>
          <w:rFonts w:ascii="Comic Sans MS" w:hAnsi="Comic Sans MS"/>
          <w:b w:val="0"/>
          <w:sz w:val="16"/>
          <w:szCs w:val="16"/>
          <w:lang w:val="sk-SK"/>
        </w:rPr>
        <w:t>ok</w:t>
      </w:r>
      <w:r w:rsidR="006628CB" w:rsidRPr="003F3CF0">
        <w:rPr>
          <w:rFonts w:ascii="Comic Sans MS" w:hAnsi="Comic Sans MS"/>
          <w:b w:val="0"/>
          <w:sz w:val="16"/>
          <w:szCs w:val="16"/>
          <w:lang w:val="sk-SK"/>
        </w:rPr>
        <w:t xml:space="preserve"> </w:t>
      </w:r>
      <w:r w:rsidR="008764AE" w:rsidRPr="003F3CF0">
        <w:rPr>
          <w:rFonts w:ascii="Comic Sans MS" w:hAnsi="Comic Sans MS"/>
          <w:b w:val="0"/>
          <w:color w:val="000000" w:themeColor="text1"/>
          <w:sz w:val="16"/>
          <w:szCs w:val="16"/>
          <w:lang w:val="sk-SK"/>
        </w:rPr>
        <w:t>26.3</w:t>
      </w:r>
      <w:r w:rsidR="006628CB" w:rsidRPr="003F3CF0">
        <w:rPr>
          <w:rFonts w:ascii="Comic Sans MS" w:hAnsi="Comic Sans MS"/>
          <w:b w:val="0"/>
          <w:color w:val="000000" w:themeColor="text1"/>
          <w:sz w:val="16"/>
          <w:szCs w:val="16"/>
          <w:lang w:val="sk-SK"/>
        </w:rPr>
        <w:t>.201</w:t>
      </w:r>
      <w:r w:rsidR="008764AE" w:rsidRPr="003F3CF0">
        <w:rPr>
          <w:rFonts w:ascii="Comic Sans MS" w:hAnsi="Comic Sans MS"/>
          <w:b w:val="0"/>
          <w:color w:val="000000" w:themeColor="text1"/>
          <w:sz w:val="16"/>
          <w:szCs w:val="16"/>
          <w:lang w:val="sk-SK"/>
        </w:rPr>
        <w:t>5</w:t>
      </w:r>
      <w:r w:rsidR="004D27D0" w:rsidRPr="003F3CF0">
        <w:rPr>
          <w:rFonts w:ascii="Comic Sans MS" w:hAnsi="Comic Sans MS"/>
          <w:b w:val="0"/>
          <w:color w:val="000000" w:themeColor="text1"/>
          <w:sz w:val="16"/>
          <w:szCs w:val="16"/>
          <w:lang w:val="sk-SK"/>
        </w:rPr>
        <w:t>.</w:t>
      </w:r>
      <w:r w:rsidR="00E422E3" w:rsidRPr="003F3CF0">
        <w:rPr>
          <w:rFonts w:ascii="Comic Sans MS" w:hAnsi="Comic Sans MS"/>
          <w:sz w:val="16"/>
          <w:szCs w:val="16"/>
        </w:rPr>
        <w:t xml:space="preserve">  </w:t>
      </w:r>
    </w:p>
    <w:p w:rsidR="00986984" w:rsidRPr="003F3CF0" w:rsidRDefault="00986984" w:rsidP="00F66527">
      <w:pPr>
        <w:pStyle w:val="Nadpis2"/>
        <w:numPr>
          <w:ilvl w:val="0"/>
          <w:numId w:val="1"/>
        </w:numPr>
        <w:rPr>
          <w:rFonts w:ascii="Comic Sans MS" w:hAnsi="Comic Sans MS"/>
          <w:sz w:val="16"/>
          <w:szCs w:val="16"/>
        </w:rPr>
      </w:pPr>
      <w:r w:rsidRPr="003F3CF0">
        <w:rPr>
          <w:rFonts w:ascii="Comic Sans MS" w:hAnsi="Comic Sans MS"/>
          <w:sz w:val="16"/>
          <w:szCs w:val="16"/>
        </w:rPr>
        <w:lastRenderedPageBreak/>
        <w:t>Schválenie audítora</w:t>
      </w:r>
    </w:p>
    <w:p w:rsidR="00986984" w:rsidRPr="003F3CF0" w:rsidRDefault="00986984" w:rsidP="0080331E">
      <w:pPr>
        <w:jc w:val="both"/>
        <w:rPr>
          <w:rFonts w:ascii="Comic Sans MS" w:hAnsi="Comic Sans MS"/>
          <w:sz w:val="16"/>
          <w:szCs w:val="16"/>
        </w:rPr>
      </w:pPr>
      <w:r w:rsidRPr="003F3CF0">
        <w:rPr>
          <w:rFonts w:ascii="Comic Sans MS" w:hAnsi="Comic Sans MS"/>
          <w:sz w:val="16"/>
          <w:szCs w:val="16"/>
        </w:rPr>
        <w:t>Valné zhromaždenie dňa 30.04.2015 schválilo spoločnosť FINECO, spol. s r.o., licencia SKAU č. 89, ako audítora na overenie účtovnej závierky za účtovné obdobie od 1. januára 2015 do 31. decembra 2015.</w:t>
      </w:r>
    </w:p>
    <w:p w:rsidR="00986984" w:rsidRPr="003F3CF0" w:rsidRDefault="00986984" w:rsidP="009D46A2">
      <w:pPr>
        <w:jc w:val="both"/>
        <w:rPr>
          <w:rFonts w:ascii="Comic Sans MS" w:hAnsi="Comic Sans MS"/>
          <w:sz w:val="16"/>
          <w:szCs w:val="16"/>
        </w:rPr>
      </w:pPr>
    </w:p>
    <w:p w:rsidR="009D46A2" w:rsidRPr="003F3CF0" w:rsidRDefault="00F045A6" w:rsidP="00F66527">
      <w:pPr>
        <w:pStyle w:val="Nadpis2"/>
        <w:numPr>
          <w:ilvl w:val="0"/>
          <w:numId w:val="1"/>
        </w:numPr>
        <w:rPr>
          <w:rFonts w:ascii="Comic Sans MS" w:hAnsi="Comic Sans MS"/>
          <w:sz w:val="16"/>
          <w:szCs w:val="16"/>
          <w:lang w:val="sk-SK"/>
        </w:rPr>
      </w:pPr>
      <w:r w:rsidRPr="003F3CF0">
        <w:rPr>
          <w:rFonts w:ascii="Comic Sans MS" w:hAnsi="Comic Sans MS"/>
          <w:sz w:val="16"/>
          <w:szCs w:val="16"/>
        </w:rPr>
        <w:t xml:space="preserve">Informácie o skupine  </w:t>
      </w:r>
    </w:p>
    <w:p w:rsidR="00F045A6" w:rsidRPr="003F3CF0" w:rsidRDefault="00F045A6" w:rsidP="00F66527">
      <w:pPr>
        <w:pStyle w:val="Nadpis2"/>
        <w:numPr>
          <w:ilvl w:val="0"/>
          <w:numId w:val="10"/>
        </w:numPr>
        <w:tabs>
          <w:tab w:val="clear" w:pos="720"/>
        </w:tabs>
        <w:ind w:left="360"/>
        <w:rPr>
          <w:rFonts w:ascii="Comic Sans MS" w:hAnsi="Comic Sans MS"/>
          <w:sz w:val="16"/>
          <w:szCs w:val="16"/>
        </w:rPr>
      </w:pPr>
      <w:r w:rsidRPr="003F3CF0">
        <w:rPr>
          <w:rFonts w:ascii="Comic Sans MS" w:hAnsi="Comic Sans MS"/>
          <w:sz w:val="16"/>
          <w:szCs w:val="16"/>
        </w:rPr>
        <w:t>Obchodné meno a sídlo konsolidujúcej účtovnej jednotky, ktorá zostavuje konsolidovanú účtovnú závierku za všetky skupiny účtovných jednotiek konsolidovaného celku, pre ktorú je účtovná jednotka konsolidovanou účtovnou jednotkou</w:t>
      </w:r>
    </w:p>
    <w:p w:rsidR="00F045A6" w:rsidRPr="003F3CF0" w:rsidRDefault="00F045A6" w:rsidP="00F045A6">
      <w:pPr>
        <w:pStyle w:val="Zkladntext"/>
        <w:rPr>
          <w:rFonts w:ascii="Comic Sans MS" w:hAnsi="Comic Sans MS"/>
          <w:sz w:val="16"/>
          <w:szCs w:val="16"/>
        </w:rPr>
      </w:pPr>
    </w:p>
    <w:tbl>
      <w:tblPr>
        <w:tblW w:w="9000" w:type="dxa"/>
        <w:tblInd w:w="468" w:type="dxa"/>
        <w:tblBorders>
          <w:top w:val="dotted" w:sz="2" w:space="0" w:color="auto"/>
          <w:left w:val="dotted" w:sz="2" w:space="0" w:color="auto"/>
          <w:bottom w:val="dotted" w:sz="2" w:space="0" w:color="auto"/>
          <w:right w:val="dotted" w:sz="2" w:space="0" w:color="auto"/>
          <w:insideH w:val="dotted" w:sz="2" w:space="0" w:color="auto"/>
          <w:insideV w:val="dotted" w:sz="2" w:space="0" w:color="auto"/>
        </w:tblBorders>
        <w:tblLook w:val="01E0" w:firstRow="1" w:lastRow="1" w:firstColumn="1" w:lastColumn="1" w:noHBand="0" w:noVBand="0"/>
      </w:tblPr>
      <w:tblGrid>
        <w:gridCol w:w="3934"/>
        <w:gridCol w:w="2546"/>
        <w:gridCol w:w="2520"/>
      </w:tblGrid>
      <w:tr w:rsidR="00F045A6" w:rsidRPr="003F3CF0" w:rsidTr="00C16189">
        <w:trPr>
          <w:trHeight w:val="575"/>
        </w:trPr>
        <w:tc>
          <w:tcPr>
            <w:tcW w:w="3934"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najvyššia materská účtovná jednotka</w:t>
            </w:r>
          </w:p>
        </w:tc>
        <w:tc>
          <w:tcPr>
            <w:tcW w:w="2546"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Sídlo</w:t>
            </w:r>
          </w:p>
        </w:tc>
        <w:tc>
          <w:tcPr>
            <w:tcW w:w="2520"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IČO</w:t>
            </w:r>
          </w:p>
        </w:tc>
      </w:tr>
      <w:tr w:rsidR="00F045A6" w:rsidRPr="003F3CF0" w:rsidTr="00C16189">
        <w:tc>
          <w:tcPr>
            <w:tcW w:w="3934" w:type="dxa"/>
          </w:tcPr>
          <w:p w:rsidR="00F045A6" w:rsidRPr="003F3CF0" w:rsidRDefault="00F045A6" w:rsidP="00C16189">
            <w:pPr>
              <w:pStyle w:val="Zkladntext"/>
              <w:ind w:left="0"/>
              <w:rPr>
                <w:rFonts w:ascii="Comic Sans MS" w:hAnsi="Comic Sans MS"/>
                <w:sz w:val="12"/>
                <w:szCs w:val="12"/>
                <w:lang w:val="sk-SK"/>
              </w:rPr>
            </w:pPr>
            <w:r w:rsidRPr="003F3CF0">
              <w:rPr>
                <w:rFonts w:ascii="Comic Sans MS" w:hAnsi="Comic Sans MS"/>
                <w:sz w:val="12"/>
                <w:szCs w:val="12"/>
                <w:lang w:val="sk-SK"/>
              </w:rPr>
              <w:t>HTC holding a.s.</w:t>
            </w:r>
          </w:p>
        </w:tc>
        <w:tc>
          <w:tcPr>
            <w:tcW w:w="2546" w:type="dxa"/>
          </w:tcPr>
          <w:p w:rsidR="00F045A6" w:rsidRPr="003F3CF0" w:rsidRDefault="00F045A6" w:rsidP="00C16189">
            <w:pPr>
              <w:pStyle w:val="Zkladntext"/>
              <w:ind w:left="0"/>
              <w:jc w:val="left"/>
              <w:rPr>
                <w:rFonts w:ascii="Comic Sans MS" w:hAnsi="Comic Sans MS"/>
                <w:sz w:val="12"/>
                <w:szCs w:val="12"/>
                <w:lang w:val="sk-SK"/>
              </w:rPr>
            </w:pPr>
            <w:r w:rsidRPr="003F3CF0">
              <w:rPr>
                <w:rFonts w:ascii="Comic Sans MS" w:hAnsi="Comic Sans MS"/>
                <w:sz w:val="12"/>
                <w:szCs w:val="12"/>
                <w:lang w:val="sk-SK"/>
              </w:rPr>
              <w:t>Dobrovičova 8</w:t>
            </w:r>
          </w:p>
          <w:p w:rsidR="00F045A6" w:rsidRPr="003F3CF0" w:rsidRDefault="00F045A6" w:rsidP="00C16189">
            <w:pPr>
              <w:pStyle w:val="Zkladntext"/>
              <w:ind w:left="0"/>
              <w:jc w:val="left"/>
              <w:rPr>
                <w:rFonts w:ascii="Comic Sans MS" w:hAnsi="Comic Sans MS"/>
                <w:sz w:val="12"/>
                <w:szCs w:val="12"/>
                <w:lang w:val="sk-SK"/>
              </w:rPr>
            </w:pPr>
            <w:r w:rsidRPr="003F3CF0">
              <w:rPr>
                <w:rFonts w:ascii="Comic Sans MS" w:hAnsi="Comic Sans MS"/>
                <w:sz w:val="12"/>
                <w:szCs w:val="12"/>
                <w:lang w:val="sk-SK"/>
              </w:rPr>
              <w:t>811 09 Bratislava</w:t>
            </w:r>
          </w:p>
        </w:tc>
        <w:tc>
          <w:tcPr>
            <w:tcW w:w="2520" w:type="dxa"/>
          </w:tcPr>
          <w:p w:rsidR="00F045A6" w:rsidRPr="003F3CF0" w:rsidRDefault="00F045A6" w:rsidP="00C16189">
            <w:pPr>
              <w:pStyle w:val="Zkladntext"/>
              <w:ind w:left="0" w:right="-5"/>
              <w:jc w:val="center"/>
              <w:rPr>
                <w:rFonts w:ascii="Comic Sans MS" w:hAnsi="Comic Sans MS"/>
                <w:sz w:val="12"/>
                <w:szCs w:val="12"/>
                <w:lang w:val="sk-SK"/>
              </w:rPr>
            </w:pPr>
            <w:r w:rsidRPr="003F3CF0">
              <w:rPr>
                <w:rFonts w:ascii="Comic Sans MS" w:hAnsi="Comic Sans MS"/>
                <w:sz w:val="12"/>
                <w:szCs w:val="12"/>
                <w:lang w:val="sk-SK"/>
              </w:rPr>
              <w:t>31 342 141</w:t>
            </w:r>
          </w:p>
        </w:tc>
      </w:tr>
    </w:tbl>
    <w:p w:rsidR="009D46A2" w:rsidRPr="003F3CF0" w:rsidRDefault="009D46A2" w:rsidP="009D46A2">
      <w:pPr>
        <w:pStyle w:val="Zkladntext"/>
        <w:ind w:left="0" w:firstLine="360"/>
        <w:rPr>
          <w:rFonts w:ascii="Comic Sans MS" w:hAnsi="Comic Sans MS"/>
          <w:sz w:val="16"/>
          <w:szCs w:val="16"/>
          <w:lang w:val="sk-SK"/>
        </w:rPr>
      </w:pPr>
    </w:p>
    <w:p w:rsidR="00F045A6" w:rsidRPr="003F3CF0" w:rsidRDefault="00F045A6" w:rsidP="0080331E">
      <w:pPr>
        <w:pStyle w:val="Zkladntext"/>
        <w:ind w:left="0"/>
        <w:rPr>
          <w:rFonts w:ascii="Comic Sans MS" w:hAnsi="Comic Sans MS"/>
          <w:sz w:val="16"/>
          <w:szCs w:val="16"/>
        </w:rPr>
      </w:pPr>
      <w:r w:rsidRPr="003F3CF0">
        <w:rPr>
          <w:rFonts w:ascii="Comic Sans MS" w:hAnsi="Comic Sans MS"/>
          <w:sz w:val="16"/>
          <w:szCs w:val="16"/>
        </w:rPr>
        <w:t>Účtovná jednotka je konsolidovanou účtovnou jednotkou konsolidovaného celku HTC holding a.s..</w:t>
      </w:r>
    </w:p>
    <w:p w:rsidR="008B029D" w:rsidRPr="003F3CF0" w:rsidRDefault="008B029D" w:rsidP="008B029D">
      <w:pPr>
        <w:pStyle w:val="Zkladntext"/>
        <w:ind w:left="0"/>
        <w:rPr>
          <w:rFonts w:ascii="Comic Sans MS" w:hAnsi="Comic Sans MS"/>
          <w:sz w:val="16"/>
          <w:szCs w:val="16"/>
          <w:lang w:val="sk-SK"/>
        </w:rPr>
      </w:pPr>
    </w:p>
    <w:p w:rsidR="00F045A6" w:rsidRPr="003F3CF0" w:rsidRDefault="00F045A6" w:rsidP="00F66527">
      <w:pPr>
        <w:pStyle w:val="Nadpis2"/>
        <w:numPr>
          <w:ilvl w:val="0"/>
          <w:numId w:val="10"/>
        </w:numPr>
        <w:tabs>
          <w:tab w:val="clear" w:pos="720"/>
          <w:tab w:val="num" w:pos="360"/>
        </w:tabs>
        <w:ind w:left="360"/>
        <w:jc w:val="both"/>
        <w:rPr>
          <w:rFonts w:ascii="Comic Sans MS" w:hAnsi="Comic Sans MS"/>
          <w:sz w:val="16"/>
          <w:szCs w:val="16"/>
        </w:rPr>
      </w:pPr>
      <w:r w:rsidRPr="003F3CF0">
        <w:rPr>
          <w:rFonts w:ascii="Comic Sans MS" w:hAnsi="Comic Sans MS"/>
          <w:sz w:val="16"/>
          <w:szCs w:val="16"/>
        </w:rPr>
        <w:t xml:space="preserve">obchodné meno a sídlo konsolidujúcej účtovnej jednotky, ktorá zostavuje konsolidovanú účtovnú závierku za konsolidovaný celok, ktorého súčasťou je účtovná jednotka priamo.  </w:t>
      </w:r>
    </w:p>
    <w:p w:rsidR="00F045A6" w:rsidRPr="003F3CF0" w:rsidRDefault="00F045A6" w:rsidP="00F045A6">
      <w:pPr>
        <w:rPr>
          <w:rFonts w:ascii="Comic Sans MS" w:hAnsi="Comic Sans MS"/>
          <w:sz w:val="16"/>
          <w:szCs w:val="16"/>
        </w:rPr>
      </w:pPr>
    </w:p>
    <w:tbl>
      <w:tblPr>
        <w:tblW w:w="9000" w:type="dxa"/>
        <w:tblInd w:w="468" w:type="dxa"/>
        <w:tblBorders>
          <w:top w:val="dotted" w:sz="2" w:space="0" w:color="auto"/>
          <w:left w:val="dotted" w:sz="2" w:space="0" w:color="auto"/>
          <w:bottom w:val="dotted" w:sz="2" w:space="0" w:color="auto"/>
          <w:right w:val="dotted" w:sz="2" w:space="0" w:color="auto"/>
          <w:insideH w:val="dotted" w:sz="2" w:space="0" w:color="auto"/>
          <w:insideV w:val="dotted" w:sz="2" w:space="0" w:color="auto"/>
        </w:tblBorders>
        <w:tblLook w:val="01E0" w:firstRow="1" w:lastRow="1" w:firstColumn="1" w:lastColumn="1" w:noHBand="0" w:noVBand="0"/>
      </w:tblPr>
      <w:tblGrid>
        <w:gridCol w:w="3240"/>
        <w:gridCol w:w="2006"/>
        <w:gridCol w:w="1774"/>
        <w:gridCol w:w="1980"/>
      </w:tblGrid>
      <w:tr w:rsidR="00F045A6" w:rsidRPr="003F3CF0" w:rsidTr="00C16189">
        <w:trPr>
          <w:trHeight w:val="575"/>
        </w:trPr>
        <w:tc>
          <w:tcPr>
            <w:tcW w:w="3240"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Bezprostredne konsolidujúca účtovná jednotka</w:t>
            </w:r>
          </w:p>
        </w:tc>
        <w:tc>
          <w:tcPr>
            <w:tcW w:w="2006"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sídlo</w:t>
            </w:r>
          </w:p>
        </w:tc>
        <w:tc>
          <w:tcPr>
            <w:tcW w:w="1774"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IČO</w:t>
            </w:r>
          </w:p>
        </w:tc>
        <w:tc>
          <w:tcPr>
            <w:tcW w:w="1980"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podiel hlasovacích práv v %</w:t>
            </w:r>
          </w:p>
        </w:tc>
      </w:tr>
      <w:tr w:rsidR="00F045A6" w:rsidRPr="003F3CF0" w:rsidTr="00C16189">
        <w:tc>
          <w:tcPr>
            <w:tcW w:w="3240" w:type="dxa"/>
          </w:tcPr>
          <w:p w:rsidR="00F045A6" w:rsidRPr="003F3CF0" w:rsidRDefault="00F045A6" w:rsidP="00C16189">
            <w:pPr>
              <w:pStyle w:val="Zkladntext"/>
              <w:ind w:left="0"/>
              <w:rPr>
                <w:rFonts w:ascii="Comic Sans MS" w:hAnsi="Comic Sans MS"/>
                <w:sz w:val="16"/>
                <w:szCs w:val="16"/>
                <w:lang w:val="sk-SK"/>
              </w:rPr>
            </w:pPr>
          </w:p>
        </w:tc>
        <w:tc>
          <w:tcPr>
            <w:tcW w:w="2006" w:type="dxa"/>
          </w:tcPr>
          <w:p w:rsidR="00F045A6" w:rsidRPr="003F3CF0" w:rsidRDefault="00F045A6" w:rsidP="00C16189">
            <w:pPr>
              <w:pStyle w:val="Zkladntext"/>
              <w:ind w:left="0"/>
              <w:jc w:val="left"/>
              <w:rPr>
                <w:rFonts w:ascii="Comic Sans MS" w:hAnsi="Comic Sans MS"/>
                <w:sz w:val="16"/>
                <w:szCs w:val="16"/>
                <w:lang w:val="sk-SK"/>
              </w:rPr>
            </w:pPr>
          </w:p>
        </w:tc>
        <w:tc>
          <w:tcPr>
            <w:tcW w:w="1774" w:type="dxa"/>
          </w:tcPr>
          <w:p w:rsidR="00F045A6" w:rsidRPr="003F3CF0" w:rsidRDefault="00F045A6" w:rsidP="00C16189">
            <w:pPr>
              <w:pStyle w:val="Zhlav"/>
              <w:ind w:right="-5"/>
              <w:jc w:val="center"/>
              <w:rPr>
                <w:rFonts w:ascii="Comic Sans MS" w:hAnsi="Comic Sans MS"/>
                <w:sz w:val="16"/>
                <w:szCs w:val="16"/>
              </w:rPr>
            </w:pPr>
          </w:p>
        </w:tc>
        <w:tc>
          <w:tcPr>
            <w:tcW w:w="1980" w:type="dxa"/>
          </w:tcPr>
          <w:p w:rsidR="00F045A6" w:rsidRPr="003F3CF0" w:rsidRDefault="00F045A6" w:rsidP="00C16189">
            <w:pPr>
              <w:pStyle w:val="Zkladntext"/>
              <w:ind w:left="0" w:right="-5"/>
              <w:jc w:val="center"/>
              <w:rPr>
                <w:rFonts w:ascii="Comic Sans MS" w:hAnsi="Comic Sans MS"/>
                <w:sz w:val="16"/>
                <w:szCs w:val="16"/>
                <w:lang w:val="sk-SK"/>
              </w:rPr>
            </w:pPr>
          </w:p>
        </w:tc>
      </w:tr>
    </w:tbl>
    <w:p w:rsidR="00F045A6" w:rsidRPr="003F3CF0" w:rsidRDefault="00F045A6" w:rsidP="00F045A6">
      <w:pPr>
        <w:rPr>
          <w:rFonts w:ascii="Comic Sans MS" w:hAnsi="Comic Sans MS"/>
          <w:sz w:val="16"/>
          <w:szCs w:val="16"/>
        </w:rPr>
      </w:pPr>
    </w:p>
    <w:p w:rsidR="00F045A6" w:rsidRPr="003F3CF0" w:rsidRDefault="00F045A6" w:rsidP="00F66527">
      <w:pPr>
        <w:pStyle w:val="Nadpis2"/>
        <w:numPr>
          <w:ilvl w:val="0"/>
          <w:numId w:val="10"/>
        </w:numPr>
        <w:tabs>
          <w:tab w:val="clear" w:pos="720"/>
          <w:tab w:val="num" w:pos="360"/>
        </w:tabs>
        <w:ind w:left="360"/>
        <w:jc w:val="both"/>
        <w:rPr>
          <w:rFonts w:ascii="Comic Sans MS" w:hAnsi="Comic Sans MS"/>
          <w:bCs/>
          <w:sz w:val="16"/>
          <w:szCs w:val="16"/>
        </w:rPr>
      </w:pPr>
      <w:r w:rsidRPr="003F3CF0">
        <w:rPr>
          <w:rFonts w:ascii="Comic Sans MS" w:hAnsi="Comic Sans MS"/>
          <w:bCs/>
          <w:sz w:val="16"/>
          <w:szCs w:val="16"/>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F045A6" w:rsidRPr="003F3CF0" w:rsidRDefault="00F045A6" w:rsidP="00F045A6">
      <w:pPr>
        <w:rPr>
          <w:rFonts w:ascii="Comic Sans MS" w:hAnsi="Comic Sans MS"/>
          <w:sz w:val="16"/>
          <w:szCs w:val="16"/>
        </w:rPr>
      </w:pPr>
    </w:p>
    <w:tbl>
      <w:tblPr>
        <w:tblW w:w="9000" w:type="dxa"/>
        <w:tblInd w:w="468" w:type="dxa"/>
        <w:tblBorders>
          <w:top w:val="dotted" w:sz="2" w:space="0" w:color="auto"/>
          <w:left w:val="dotted" w:sz="2" w:space="0" w:color="auto"/>
          <w:bottom w:val="dotted" w:sz="2" w:space="0" w:color="auto"/>
          <w:right w:val="dotted" w:sz="2" w:space="0" w:color="auto"/>
          <w:insideH w:val="dotted" w:sz="2" w:space="0" w:color="auto"/>
          <w:insideV w:val="dotted" w:sz="2" w:space="0" w:color="auto"/>
        </w:tblBorders>
        <w:tblLook w:val="01E0" w:firstRow="1" w:lastRow="1" w:firstColumn="1" w:lastColumn="1" w:noHBand="0" w:noVBand="0"/>
      </w:tblPr>
      <w:tblGrid>
        <w:gridCol w:w="2880"/>
        <w:gridCol w:w="1800"/>
        <w:gridCol w:w="4320"/>
      </w:tblGrid>
      <w:tr w:rsidR="00F045A6" w:rsidRPr="003F3CF0" w:rsidTr="00C16189">
        <w:trPr>
          <w:trHeight w:val="575"/>
        </w:trPr>
        <w:tc>
          <w:tcPr>
            <w:tcW w:w="2880"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konsolidujúca účtovná jednotka</w:t>
            </w:r>
          </w:p>
        </w:tc>
        <w:tc>
          <w:tcPr>
            <w:tcW w:w="1800"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Sídlo</w:t>
            </w:r>
          </w:p>
        </w:tc>
        <w:tc>
          <w:tcPr>
            <w:tcW w:w="4320" w:type="dxa"/>
            <w:vAlign w:val="center"/>
          </w:tcPr>
          <w:p w:rsidR="00F045A6" w:rsidRPr="003F3CF0" w:rsidRDefault="00F045A6" w:rsidP="00C16189">
            <w:pPr>
              <w:pStyle w:val="Zkladntext"/>
              <w:ind w:left="0"/>
              <w:jc w:val="center"/>
              <w:rPr>
                <w:rFonts w:ascii="Comic Sans MS" w:hAnsi="Comic Sans MS"/>
                <w:sz w:val="12"/>
                <w:szCs w:val="12"/>
                <w:lang w:val="sk-SK"/>
              </w:rPr>
            </w:pPr>
            <w:r w:rsidRPr="003F3CF0">
              <w:rPr>
                <w:rFonts w:ascii="Comic Sans MS" w:hAnsi="Comic Sans MS"/>
                <w:sz w:val="12"/>
                <w:szCs w:val="12"/>
                <w:lang w:val="sk-SK"/>
              </w:rPr>
              <w:t>obchodný register</w:t>
            </w:r>
          </w:p>
        </w:tc>
      </w:tr>
      <w:tr w:rsidR="00F045A6" w:rsidRPr="003F3CF0" w:rsidTr="00C16189">
        <w:tc>
          <w:tcPr>
            <w:tcW w:w="2880" w:type="dxa"/>
          </w:tcPr>
          <w:p w:rsidR="00F045A6" w:rsidRPr="003F3CF0" w:rsidRDefault="00F045A6" w:rsidP="00C16189">
            <w:pPr>
              <w:pStyle w:val="Zkladntext"/>
              <w:ind w:left="0"/>
              <w:rPr>
                <w:rFonts w:ascii="Comic Sans MS" w:hAnsi="Comic Sans MS"/>
                <w:sz w:val="12"/>
                <w:szCs w:val="12"/>
                <w:lang w:val="sk-SK"/>
              </w:rPr>
            </w:pPr>
            <w:r w:rsidRPr="003F3CF0">
              <w:rPr>
                <w:rFonts w:ascii="Comic Sans MS" w:hAnsi="Comic Sans MS"/>
                <w:sz w:val="12"/>
                <w:szCs w:val="12"/>
                <w:lang w:val="sk-SK"/>
              </w:rPr>
              <w:t>HTC holding a.s.</w:t>
            </w:r>
          </w:p>
        </w:tc>
        <w:tc>
          <w:tcPr>
            <w:tcW w:w="1800" w:type="dxa"/>
          </w:tcPr>
          <w:p w:rsidR="00F045A6" w:rsidRPr="003F3CF0" w:rsidRDefault="00F045A6" w:rsidP="00C16189">
            <w:pPr>
              <w:pStyle w:val="Zkladntext"/>
              <w:ind w:left="0"/>
              <w:jc w:val="left"/>
              <w:rPr>
                <w:rFonts w:ascii="Comic Sans MS" w:hAnsi="Comic Sans MS"/>
                <w:sz w:val="12"/>
                <w:szCs w:val="12"/>
                <w:lang w:val="sk-SK"/>
              </w:rPr>
            </w:pPr>
            <w:r w:rsidRPr="003F3CF0">
              <w:rPr>
                <w:rFonts w:ascii="Comic Sans MS" w:hAnsi="Comic Sans MS"/>
                <w:sz w:val="12"/>
                <w:szCs w:val="12"/>
                <w:lang w:val="sk-SK"/>
              </w:rPr>
              <w:t>Dobrovičova 8</w:t>
            </w:r>
          </w:p>
          <w:p w:rsidR="00F045A6" w:rsidRPr="003F3CF0" w:rsidRDefault="00F045A6" w:rsidP="00C16189">
            <w:pPr>
              <w:pStyle w:val="Zkladntext"/>
              <w:ind w:left="0"/>
              <w:jc w:val="left"/>
              <w:rPr>
                <w:rFonts w:ascii="Comic Sans MS" w:hAnsi="Comic Sans MS"/>
                <w:sz w:val="12"/>
                <w:szCs w:val="12"/>
                <w:lang w:val="sk-SK"/>
              </w:rPr>
            </w:pPr>
            <w:r w:rsidRPr="003F3CF0">
              <w:rPr>
                <w:rFonts w:ascii="Comic Sans MS" w:hAnsi="Comic Sans MS"/>
                <w:sz w:val="12"/>
                <w:szCs w:val="12"/>
                <w:lang w:val="sk-SK"/>
              </w:rPr>
              <w:t>811 09 Bratislava</w:t>
            </w:r>
          </w:p>
        </w:tc>
        <w:tc>
          <w:tcPr>
            <w:tcW w:w="4320" w:type="dxa"/>
          </w:tcPr>
          <w:p w:rsidR="00F045A6" w:rsidRPr="003F3CF0" w:rsidRDefault="00F045A6" w:rsidP="00C16189">
            <w:pPr>
              <w:pStyle w:val="Zhlav"/>
              <w:ind w:right="-5"/>
              <w:rPr>
                <w:rFonts w:ascii="Comic Sans MS" w:hAnsi="Comic Sans MS"/>
                <w:sz w:val="12"/>
                <w:szCs w:val="12"/>
              </w:rPr>
            </w:pPr>
            <w:r w:rsidRPr="003F3CF0">
              <w:rPr>
                <w:rFonts w:ascii="Comic Sans MS" w:hAnsi="Comic Sans MS"/>
                <w:sz w:val="12"/>
                <w:szCs w:val="12"/>
              </w:rPr>
              <w:t xml:space="preserve">Obchodný register Okresného súdu Bratislava I, </w:t>
            </w:r>
          </w:p>
          <w:p w:rsidR="00F045A6" w:rsidRPr="003F3CF0" w:rsidRDefault="00F045A6" w:rsidP="00C16189">
            <w:pPr>
              <w:pStyle w:val="Zhlav"/>
              <w:ind w:right="-5"/>
              <w:rPr>
                <w:rFonts w:ascii="Comic Sans MS" w:hAnsi="Comic Sans MS"/>
                <w:sz w:val="12"/>
                <w:szCs w:val="12"/>
              </w:rPr>
            </w:pPr>
            <w:r w:rsidRPr="003F3CF0">
              <w:rPr>
                <w:rFonts w:ascii="Comic Sans MS" w:hAnsi="Comic Sans MS"/>
                <w:sz w:val="12"/>
                <w:szCs w:val="12"/>
              </w:rPr>
              <w:t>Záhradnícka 10, 812 44 Bratislava</w:t>
            </w:r>
          </w:p>
        </w:tc>
      </w:tr>
      <w:tr w:rsidR="00F045A6" w:rsidRPr="003F3CF0" w:rsidTr="00C16189">
        <w:tc>
          <w:tcPr>
            <w:tcW w:w="2880" w:type="dxa"/>
          </w:tcPr>
          <w:p w:rsidR="00F045A6" w:rsidRPr="003F3CF0" w:rsidRDefault="00F045A6" w:rsidP="00C16189">
            <w:pPr>
              <w:pStyle w:val="Zkladntext"/>
              <w:ind w:left="0"/>
              <w:rPr>
                <w:rFonts w:ascii="Comic Sans MS" w:hAnsi="Comic Sans MS"/>
                <w:sz w:val="16"/>
                <w:szCs w:val="16"/>
                <w:lang w:val="sk-SK"/>
              </w:rPr>
            </w:pPr>
          </w:p>
        </w:tc>
        <w:tc>
          <w:tcPr>
            <w:tcW w:w="1800" w:type="dxa"/>
          </w:tcPr>
          <w:p w:rsidR="00F045A6" w:rsidRPr="003F3CF0" w:rsidRDefault="00F045A6" w:rsidP="00C16189">
            <w:pPr>
              <w:pStyle w:val="Zkladntext"/>
              <w:ind w:left="0"/>
              <w:jc w:val="left"/>
              <w:rPr>
                <w:rFonts w:ascii="Comic Sans MS" w:hAnsi="Comic Sans MS"/>
                <w:sz w:val="16"/>
                <w:szCs w:val="16"/>
                <w:lang w:val="sk-SK"/>
              </w:rPr>
            </w:pPr>
          </w:p>
        </w:tc>
        <w:tc>
          <w:tcPr>
            <w:tcW w:w="4320" w:type="dxa"/>
          </w:tcPr>
          <w:p w:rsidR="00F045A6" w:rsidRPr="003F3CF0" w:rsidRDefault="00F045A6" w:rsidP="00C16189">
            <w:pPr>
              <w:pStyle w:val="Zhlav"/>
              <w:ind w:right="-5"/>
              <w:jc w:val="center"/>
              <w:rPr>
                <w:rFonts w:ascii="Comic Sans MS" w:hAnsi="Comic Sans MS"/>
                <w:sz w:val="16"/>
                <w:szCs w:val="16"/>
              </w:rPr>
            </w:pPr>
          </w:p>
        </w:tc>
      </w:tr>
    </w:tbl>
    <w:p w:rsidR="00F045A6" w:rsidRPr="003F3CF0" w:rsidRDefault="00F045A6" w:rsidP="00F045A6">
      <w:pPr>
        <w:jc w:val="both"/>
        <w:rPr>
          <w:rFonts w:ascii="Comic Sans MS" w:hAnsi="Comic Sans MS"/>
          <w:b/>
          <w:sz w:val="16"/>
          <w:szCs w:val="16"/>
        </w:rPr>
      </w:pPr>
    </w:p>
    <w:p w:rsidR="00C242F4" w:rsidRPr="003F3CF0" w:rsidRDefault="00C242F4" w:rsidP="00F66527">
      <w:pPr>
        <w:pStyle w:val="Nadpis2"/>
        <w:numPr>
          <w:ilvl w:val="0"/>
          <w:numId w:val="10"/>
        </w:numPr>
        <w:tabs>
          <w:tab w:val="clear" w:pos="720"/>
          <w:tab w:val="num" w:pos="360"/>
        </w:tabs>
        <w:ind w:left="360"/>
        <w:jc w:val="both"/>
        <w:rPr>
          <w:rFonts w:ascii="Comic Sans MS" w:hAnsi="Comic Sans MS"/>
          <w:bCs/>
          <w:szCs w:val="18"/>
        </w:rPr>
      </w:pPr>
      <w:r w:rsidRPr="003F3CF0">
        <w:rPr>
          <w:rFonts w:ascii="Comic Sans MS" w:hAnsi="Comic Sans MS"/>
          <w:bCs/>
          <w:szCs w:val="18"/>
        </w:rPr>
        <w:t>Údaj či je účtovná jednotka oslobodená od povinnosti zostaviť konsolidovanú účtovnú zvierku a konsolidovanú výročnú správu podľa § 22 zákona o účtovníctve</w:t>
      </w:r>
      <w:r w:rsidR="00CB50D4" w:rsidRPr="003F3CF0">
        <w:rPr>
          <w:rFonts w:ascii="Comic Sans MS" w:hAnsi="Comic Sans MS"/>
          <w:bCs/>
          <w:szCs w:val="18"/>
          <w:lang w:val="sk-SK"/>
        </w:rPr>
        <w:t xml:space="preserve"> </w:t>
      </w:r>
    </w:p>
    <w:p w:rsidR="0011248E" w:rsidRPr="003F3CF0" w:rsidRDefault="0011248E" w:rsidP="0011248E">
      <w:pPr>
        <w:keepNext/>
        <w:tabs>
          <w:tab w:val="num" w:pos="786"/>
        </w:tabs>
        <w:ind w:left="360"/>
        <w:jc w:val="both"/>
        <w:outlineLvl w:val="1"/>
        <w:rPr>
          <w:rFonts w:ascii="Comic Sans MS" w:hAnsi="Comic Sans MS"/>
          <w:b/>
          <w:sz w:val="16"/>
          <w:szCs w:val="16"/>
          <w:lang w:eastAsia="en-US"/>
        </w:rPr>
      </w:pPr>
    </w:p>
    <w:p w:rsidR="00E129F6" w:rsidRPr="003F3CF0" w:rsidRDefault="00E129F6" w:rsidP="0080331E">
      <w:pPr>
        <w:keepNext/>
        <w:tabs>
          <w:tab w:val="num" w:pos="786"/>
        </w:tabs>
        <w:jc w:val="both"/>
        <w:outlineLvl w:val="1"/>
        <w:rPr>
          <w:rFonts w:ascii="Comic Sans MS" w:hAnsi="Comic Sans MS"/>
          <w:sz w:val="16"/>
          <w:szCs w:val="16"/>
          <w:lang w:eastAsia="en-US"/>
        </w:rPr>
      </w:pPr>
      <w:r w:rsidRPr="003F3CF0">
        <w:rPr>
          <w:rFonts w:ascii="Comic Sans MS" w:hAnsi="Comic Sans MS"/>
          <w:sz w:val="16"/>
          <w:szCs w:val="16"/>
          <w:lang w:eastAsia="en-US"/>
        </w:rPr>
        <w:t>- Účtovná jednotka je materskou spoločnosťou</w:t>
      </w:r>
      <w:r w:rsidR="0080331E" w:rsidRPr="003F3CF0">
        <w:rPr>
          <w:rFonts w:ascii="Comic Sans MS" w:hAnsi="Comic Sans MS"/>
          <w:sz w:val="16"/>
          <w:szCs w:val="16"/>
          <w:lang w:eastAsia="en-US"/>
        </w:rPr>
        <w:t>, ktorá</w:t>
      </w:r>
      <w:r w:rsidRPr="003F3CF0">
        <w:rPr>
          <w:rFonts w:ascii="Comic Sans MS" w:hAnsi="Comic Sans MS"/>
          <w:sz w:val="16"/>
          <w:szCs w:val="16"/>
          <w:lang w:eastAsia="en-US"/>
        </w:rPr>
        <w:t xml:space="preserve"> vlastní 51% podiel akcii KINEX MEASURING, a. s.; </w:t>
      </w:r>
    </w:p>
    <w:p w:rsidR="00E129F6" w:rsidRPr="003F3CF0" w:rsidRDefault="00E129F6" w:rsidP="0080331E">
      <w:pPr>
        <w:keepNext/>
        <w:tabs>
          <w:tab w:val="num" w:pos="786"/>
        </w:tabs>
        <w:jc w:val="both"/>
        <w:outlineLvl w:val="1"/>
        <w:rPr>
          <w:rFonts w:ascii="Comic Sans MS" w:hAnsi="Comic Sans MS"/>
          <w:sz w:val="16"/>
          <w:szCs w:val="16"/>
          <w:lang w:eastAsia="en-US"/>
        </w:rPr>
      </w:pPr>
      <w:r w:rsidRPr="003F3CF0">
        <w:rPr>
          <w:rFonts w:ascii="Comic Sans MS" w:hAnsi="Comic Sans MS"/>
          <w:sz w:val="16"/>
          <w:szCs w:val="16"/>
          <w:lang w:eastAsia="en-US"/>
        </w:rPr>
        <w:t xml:space="preserve">82,57% podiel akcií Kinex, a.s.;  98,41% podiel akcii IIC, a.s.; 100% podiel akcii KINEX Trading (Shanghai) Co. a 100% podiel akcii KINEX USA, Inc. a je oslobodená od povinnosti  zostaviť konsolidovanú účtovnú závierku a konsolidovanú výročnú správu podľa  § 22 ods. 8 zákona o účtovníctve: Jej materská účtovná jednotka HTC holding a.s., Dobrovičova 8 ,811 09 Bratislava vlastní 100 % podiel v </w:t>
      </w:r>
      <w:r w:rsidR="0080331E" w:rsidRPr="003F3CF0">
        <w:rPr>
          <w:rFonts w:ascii="Comic Sans MS" w:hAnsi="Comic Sans MS"/>
          <w:sz w:val="16"/>
          <w:szCs w:val="16"/>
          <w:lang w:eastAsia="en-US"/>
        </w:rPr>
        <w:t>Spoločnosti</w:t>
      </w:r>
      <w:r w:rsidRPr="003F3CF0">
        <w:rPr>
          <w:rFonts w:ascii="Comic Sans MS" w:hAnsi="Comic Sans MS"/>
          <w:sz w:val="16"/>
          <w:szCs w:val="16"/>
          <w:lang w:eastAsia="en-US"/>
        </w:rPr>
        <w:t xml:space="preserve"> a zostavuje svoju konsolidovanú účtovnú závierku podľa IFRS v znení prijatom Európskou úniou.</w:t>
      </w:r>
    </w:p>
    <w:p w:rsidR="00E129F6" w:rsidRPr="003F3CF0" w:rsidRDefault="00E129F6" w:rsidP="0080331E">
      <w:pPr>
        <w:keepNext/>
        <w:tabs>
          <w:tab w:val="num" w:pos="786"/>
        </w:tabs>
        <w:jc w:val="both"/>
        <w:outlineLvl w:val="1"/>
        <w:rPr>
          <w:rFonts w:ascii="Comic Sans MS" w:hAnsi="Comic Sans MS"/>
          <w:sz w:val="16"/>
          <w:szCs w:val="16"/>
          <w:lang w:eastAsia="en-US"/>
        </w:rPr>
      </w:pPr>
      <w:r w:rsidRPr="003F3CF0">
        <w:rPr>
          <w:rFonts w:ascii="Comic Sans MS" w:hAnsi="Comic Sans MS"/>
          <w:sz w:val="16"/>
          <w:szCs w:val="16"/>
          <w:lang w:eastAsia="en-US"/>
        </w:rPr>
        <w:t xml:space="preserve">Do tejto konsolidovanej účtovnej závierky sa zahŕňa účtovná jednotka  a  jej dcérske spoločnosti.  </w:t>
      </w:r>
    </w:p>
    <w:p w:rsidR="00E129F6" w:rsidRPr="003F3CF0" w:rsidRDefault="00E129F6" w:rsidP="0011248E">
      <w:pPr>
        <w:keepNext/>
        <w:tabs>
          <w:tab w:val="num" w:pos="786"/>
        </w:tabs>
        <w:ind w:left="360"/>
        <w:jc w:val="both"/>
        <w:outlineLvl w:val="1"/>
        <w:rPr>
          <w:rFonts w:ascii="Comic Sans MS" w:hAnsi="Comic Sans MS"/>
          <w:b/>
          <w:sz w:val="16"/>
          <w:szCs w:val="16"/>
          <w:lang w:eastAsia="en-US"/>
        </w:rPr>
      </w:pPr>
    </w:p>
    <w:p w:rsidR="00E129F6" w:rsidRPr="003F3CF0" w:rsidRDefault="00E129F6" w:rsidP="0011248E">
      <w:pPr>
        <w:keepNext/>
        <w:tabs>
          <w:tab w:val="num" w:pos="786"/>
        </w:tabs>
        <w:ind w:left="360"/>
        <w:jc w:val="both"/>
        <w:outlineLvl w:val="1"/>
        <w:rPr>
          <w:rFonts w:ascii="Comic Sans MS" w:hAnsi="Comic Sans MS"/>
          <w:b/>
          <w:sz w:val="16"/>
          <w:szCs w:val="16"/>
          <w:lang w:eastAsia="en-US"/>
        </w:rPr>
      </w:pPr>
    </w:p>
    <w:p w:rsidR="00F045A6" w:rsidRPr="003F3CF0" w:rsidRDefault="00F045A6" w:rsidP="00F66527">
      <w:pPr>
        <w:pStyle w:val="Nadpis2"/>
        <w:numPr>
          <w:ilvl w:val="0"/>
          <w:numId w:val="1"/>
        </w:numPr>
        <w:rPr>
          <w:rFonts w:ascii="Comic Sans MS" w:hAnsi="Comic Sans MS"/>
          <w:bCs/>
          <w:sz w:val="16"/>
          <w:szCs w:val="16"/>
          <w:lang w:val="sk-SK"/>
        </w:rPr>
      </w:pPr>
      <w:bookmarkStart w:id="13" w:name="_Toc530739897"/>
      <w:r w:rsidRPr="003F3CF0">
        <w:rPr>
          <w:rFonts w:ascii="Comic Sans MS" w:hAnsi="Comic Sans MS"/>
          <w:bCs/>
          <w:sz w:val="16"/>
          <w:szCs w:val="16"/>
        </w:rPr>
        <w:t>Informácie o členoch štatutárnych, dozorných a iných orgánoch účtovnej jednotky</w:t>
      </w:r>
      <w:bookmarkEnd w:id="13"/>
    </w:p>
    <w:p w:rsidR="00B81665" w:rsidRPr="003F3CF0" w:rsidRDefault="00B81665" w:rsidP="00B81665">
      <w:pPr>
        <w:rPr>
          <w:lang w:eastAsia="en-US"/>
        </w:rPr>
      </w:pPr>
    </w:p>
    <w:p w:rsidR="002A6BA9" w:rsidRPr="003F3CF0" w:rsidRDefault="002A6BA9" w:rsidP="00F66527">
      <w:pPr>
        <w:pStyle w:val="Nadpis2"/>
        <w:numPr>
          <w:ilvl w:val="0"/>
          <w:numId w:val="4"/>
        </w:numPr>
        <w:rPr>
          <w:rFonts w:ascii="Comic Sans MS" w:hAnsi="Comic Sans MS"/>
          <w:sz w:val="16"/>
          <w:szCs w:val="16"/>
        </w:rPr>
      </w:pPr>
      <w:r w:rsidRPr="003F3CF0">
        <w:rPr>
          <w:rFonts w:ascii="Comic Sans MS" w:hAnsi="Comic Sans MS"/>
          <w:sz w:val="16"/>
          <w:szCs w:val="16"/>
        </w:rPr>
        <w:t>Štatutárne orgány</w:t>
      </w:r>
      <w:r w:rsidR="0041350B" w:rsidRPr="003F3CF0">
        <w:rPr>
          <w:rFonts w:ascii="Comic Sans MS" w:hAnsi="Comic Sans MS"/>
          <w:sz w:val="16"/>
          <w:szCs w:val="16"/>
        </w:rPr>
        <w:t xml:space="preserve">                                             Vznik funkcie</w:t>
      </w:r>
    </w:p>
    <w:p w:rsidR="002A6BA9" w:rsidRPr="003F3CF0" w:rsidRDefault="002A6BA9" w:rsidP="00B81665">
      <w:pPr>
        <w:ind w:firstLine="360"/>
        <w:rPr>
          <w:rFonts w:ascii="Comic Sans MS" w:hAnsi="Comic Sans MS"/>
          <w:b/>
          <w:sz w:val="16"/>
          <w:szCs w:val="16"/>
        </w:rPr>
      </w:pPr>
      <w:r w:rsidRPr="003F3CF0">
        <w:rPr>
          <w:rFonts w:ascii="Comic Sans MS" w:hAnsi="Comic Sans MS"/>
          <w:b/>
          <w:sz w:val="16"/>
          <w:szCs w:val="16"/>
        </w:rPr>
        <w:t>Predstavenstvo:</w:t>
      </w:r>
    </w:p>
    <w:p w:rsidR="006F0D4A" w:rsidRPr="003F3CF0" w:rsidRDefault="00A33FE2">
      <w:pPr>
        <w:ind w:left="360"/>
        <w:rPr>
          <w:rFonts w:ascii="Comic Sans MS" w:hAnsi="Comic Sans MS"/>
          <w:sz w:val="16"/>
          <w:szCs w:val="16"/>
        </w:rPr>
      </w:pPr>
      <w:r w:rsidRPr="003F3CF0">
        <w:rPr>
          <w:rFonts w:ascii="Comic Sans MS" w:hAnsi="Comic Sans MS"/>
          <w:sz w:val="16"/>
          <w:szCs w:val="16"/>
        </w:rPr>
        <w:t>Ing. Igor Kováč</w:t>
      </w:r>
      <w:r w:rsidRPr="003F3CF0">
        <w:rPr>
          <w:rFonts w:ascii="Comic Sans MS" w:hAnsi="Comic Sans MS"/>
          <w:sz w:val="16"/>
          <w:szCs w:val="16"/>
        </w:rPr>
        <w:tab/>
      </w:r>
      <w:r w:rsidRPr="003F3CF0">
        <w:rPr>
          <w:rFonts w:ascii="Comic Sans MS" w:hAnsi="Comic Sans MS"/>
          <w:sz w:val="16"/>
          <w:szCs w:val="16"/>
        </w:rPr>
        <w:tab/>
      </w:r>
      <w:r w:rsidR="002A6BA9" w:rsidRPr="003F3CF0">
        <w:rPr>
          <w:rFonts w:ascii="Comic Sans MS" w:hAnsi="Comic Sans MS"/>
          <w:sz w:val="16"/>
          <w:szCs w:val="16"/>
        </w:rPr>
        <w:t>predseda</w:t>
      </w:r>
      <w:r w:rsidR="002A6BA9" w:rsidRPr="003F3CF0">
        <w:rPr>
          <w:rFonts w:ascii="Comic Sans MS" w:hAnsi="Comic Sans MS"/>
          <w:sz w:val="16"/>
          <w:szCs w:val="16"/>
        </w:rPr>
        <w:tab/>
      </w:r>
      <w:r w:rsidR="00E477FE" w:rsidRPr="003F3CF0">
        <w:rPr>
          <w:rFonts w:ascii="Comic Sans MS" w:hAnsi="Comic Sans MS"/>
          <w:sz w:val="16"/>
          <w:szCs w:val="16"/>
        </w:rPr>
        <w:tab/>
      </w:r>
      <w:r w:rsidR="002A6BA9" w:rsidRPr="003F3CF0">
        <w:rPr>
          <w:rFonts w:ascii="Comic Sans MS" w:hAnsi="Comic Sans MS"/>
          <w:sz w:val="16"/>
          <w:szCs w:val="16"/>
        </w:rPr>
        <w:t xml:space="preserve">od: </w:t>
      </w:r>
      <w:r w:rsidR="002A6BA9" w:rsidRPr="003F3CF0">
        <w:rPr>
          <w:rFonts w:ascii="Comic Sans MS" w:hAnsi="Comic Sans MS"/>
          <w:sz w:val="16"/>
          <w:szCs w:val="16"/>
        </w:rPr>
        <w:tab/>
        <w:t>09.11.2005</w:t>
      </w:r>
    </w:p>
    <w:p w:rsidR="00877333" w:rsidRPr="003F3CF0" w:rsidRDefault="0010406F" w:rsidP="00877333">
      <w:pPr>
        <w:ind w:left="360"/>
        <w:rPr>
          <w:rFonts w:ascii="Comic Sans MS" w:hAnsi="Comic Sans MS"/>
          <w:sz w:val="16"/>
          <w:szCs w:val="16"/>
        </w:rPr>
      </w:pPr>
      <w:r w:rsidRPr="003F3CF0">
        <w:rPr>
          <w:rFonts w:ascii="Comic Sans MS" w:hAnsi="Comic Sans MS"/>
          <w:sz w:val="16"/>
          <w:szCs w:val="16"/>
        </w:rPr>
        <w:t>PhDr. Peter Schnelly</w:t>
      </w:r>
      <w:r w:rsidR="00A0484C" w:rsidRPr="003F3CF0">
        <w:rPr>
          <w:rFonts w:ascii="Comic Sans MS" w:hAnsi="Comic Sans MS"/>
          <w:sz w:val="16"/>
          <w:szCs w:val="16"/>
        </w:rPr>
        <w:tab/>
      </w:r>
      <w:r w:rsidR="00A0484C" w:rsidRPr="003F3CF0">
        <w:rPr>
          <w:rFonts w:ascii="Comic Sans MS" w:hAnsi="Comic Sans MS"/>
          <w:sz w:val="16"/>
          <w:szCs w:val="16"/>
        </w:rPr>
        <w:tab/>
        <w:t>člen</w:t>
      </w:r>
      <w:r w:rsidR="00A0484C" w:rsidRPr="003F3CF0">
        <w:rPr>
          <w:rFonts w:ascii="Comic Sans MS" w:hAnsi="Comic Sans MS"/>
          <w:sz w:val="16"/>
          <w:szCs w:val="16"/>
        </w:rPr>
        <w:tab/>
      </w:r>
      <w:r w:rsidR="00A0484C" w:rsidRPr="003F3CF0">
        <w:rPr>
          <w:rFonts w:ascii="Comic Sans MS" w:hAnsi="Comic Sans MS"/>
          <w:sz w:val="16"/>
          <w:szCs w:val="16"/>
        </w:rPr>
        <w:tab/>
        <w:t>od:</w:t>
      </w:r>
      <w:r w:rsidR="00A33FE2" w:rsidRPr="003F3CF0">
        <w:rPr>
          <w:rFonts w:ascii="Comic Sans MS" w:hAnsi="Comic Sans MS"/>
          <w:sz w:val="16"/>
          <w:szCs w:val="16"/>
        </w:rPr>
        <w:tab/>
      </w:r>
      <w:r w:rsidR="00FE2F05" w:rsidRPr="003F3CF0">
        <w:rPr>
          <w:rFonts w:ascii="Comic Sans MS" w:hAnsi="Comic Sans MS"/>
          <w:sz w:val="16"/>
          <w:szCs w:val="16"/>
        </w:rPr>
        <w:t>1</w:t>
      </w:r>
      <w:r w:rsidR="00877333" w:rsidRPr="003F3CF0">
        <w:rPr>
          <w:rFonts w:ascii="Comic Sans MS" w:hAnsi="Comic Sans MS"/>
          <w:sz w:val="16"/>
          <w:szCs w:val="16"/>
        </w:rPr>
        <w:t>6</w:t>
      </w:r>
      <w:r w:rsidR="00FE2F05" w:rsidRPr="003F3CF0">
        <w:rPr>
          <w:rFonts w:ascii="Comic Sans MS" w:hAnsi="Comic Sans MS"/>
          <w:sz w:val="16"/>
          <w:szCs w:val="16"/>
        </w:rPr>
        <w:t>.</w:t>
      </w:r>
      <w:r w:rsidR="00877333" w:rsidRPr="003F3CF0">
        <w:rPr>
          <w:rFonts w:ascii="Comic Sans MS" w:hAnsi="Comic Sans MS"/>
          <w:sz w:val="16"/>
          <w:szCs w:val="16"/>
        </w:rPr>
        <w:t>09</w:t>
      </w:r>
      <w:r w:rsidR="00FE2F05" w:rsidRPr="003F3CF0">
        <w:rPr>
          <w:rFonts w:ascii="Comic Sans MS" w:hAnsi="Comic Sans MS"/>
          <w:sz w:val="16"/>
          <w:szCs w:val="16"/>
        </w:rPr>
        <w:t>.20</w:t>
      </w:r>
      <w:r w:rsidRPr="003F3CF0">
        <w:rPr>
          <w:rFonts w:ascii="Comic Sans MS" w:hAnsi="Comic Sans MS"/>
          <w:sz w:val="16"/>
          <w:szCs w:val="16"/>
        </w:rPr>
        <w:t>11</w:t>
      </w:r>
    </w:p>
    <w:p w:rsidR="00877333" w:rsidRPr="003F3CF0" w:rsidRDefault="00636BC8" w:rsidP="00877333">
      <w:pPr>
        <w:ind w:left="360"/>
        <w:rPr>
          <w:rFonts w:ascii="Comic Sans MS" w:hAnsi="Comic Sans MS"/>
          <w:sz w:val="16"/>
          <w:szCs w:val="16"/>
        </w:rPr>
      </w:pPr>
      <w:r w:rsidRPr="003F3CF0">
        <w:rPr>
          <w:rFonts w:ascii="Comic Sans MS" w:hAnsi="Comic Sans MS"/>
          <w:sz w:val="16"/>
          <w:szCs w:val="16"/>
        </w:rPr>
        <w:t>M</w:t>
      </w:r>
      <w:r w:rsidR="00AB10DA" w:rsidRPr="003F3CF0">
        <w:rPr>
          <w:rFonts w:ascii="Comic Sans MS" w:hAnsi="Comic Sans MS"/>
          <w:sz w:val="16"/>
          <w:szCs w:val="16"/>
        </w:rPr>
        <w:t>gr</w:t>
      </w:r>
      <w:r w:rsidR="00877333" w:rsidRPr="003F3CF0">
        <w:rPr>
          <w:rFonts w:ascii="Comic Sans MS" w:hAnsi="Comic Sans MS"/>
          <w:sz w:val="16"/>
          <w:szCs w:val="16"/>
        </w:rPr>
        <w:t xml:space="preserve">. Miroslav </w:t>
      </w:r>
      <w:r w:rsidR="00AB10DA" w:rsidRPr="003F3CF0">
        <w:rPr>
          <w:rFonts w:ascii="Comic Sans MS" w:hAnsi="Comic Sans MS"/>
          <w:sz w:val="16"/>
          <w:szCs w:val="16"/>
        </w:rPr>
        <w:t xml:space="preserve">Torous </w:t>
      </w:r>
      <w:r w:rsidR="00AB10DA" w:rsidRPr="003F3CF0">
        <w:rPr>
          <w:rFonts w:ascii="Comic Sans MS" w:hAnsi="Comic Sans MS"/>
          <w:sz w:val="16"/>
          <w:szCs w:val="16"/>
        </w:rPr>
        <w:tab/>
      </w:r>
      <w:r w:rsidR="00AB10DA" w:rsidRPr="003F3CF0">
        <w:rPr>
          <w:rFonts w:ascii="Comic Sans MS" w:hAnsi="Comic Sans MS"/>
          <w:sz w:val="16"/>
          <w:szCs w:val="16"/>
        </w:rPr>
        <w:tab/>
      </w:r>
      <w:r w:rsidR="00877333" w:rsidRPr="003F3CF0">
        <w:rPr>
          <w:rFonts w:ascii="Comic Sans MS" w:hAnsi="Comic Sans MS"/>
          <w:sz w:val="16"/>
          <w:szCs w:val="16"/>
        </w:rPr>
        <w:t>člen</w:t>
      </w:r>
      <w:r w:rsidR="00877333" w:rsidRPr="003F3CF0">
        <w:rPr>
          <w:rFonts w:ascii="Comic Sans MS" w:hAnsi="Comic Sans MS"/>
          <w:sz w:val="16"/>
          <w:szCs w:val="16"/>
        </w:rPr>
        <w:tab/>
      </w:r>
      <w:r w:rsidR="00877333" w:rsidRPr="003F3CF0">
        <w:rPr>
          <w:rFonts w:ascii="Comic Sans MS" w:hAnsi="Comic Sans MS"/>
          <w:sz w:val="16"/>
          <w:szCs w:val="16"/>
        </w:rPr>
        <w:tab/>
        <w:t xml:space="preserve">od: </w:t>
      </w:r>
      <w:r w:rsidR="00877333" w:rsidRPr="003F3CF0">
        <w:rPr>
          <w:rFonts w:ascii="Comic Sans MS" w:hAnsi="Comic Sans MS"/>
          <w:sz w:val="16"/>
          <w:szCs w:val="16"/>
        </w:rPr>
        <w:tab/>
      </w:r>
      <w:r w:rsidR="008607DC" w:rsidRPr="003F3CF0">
        <w:rPr>
          <w:rFonts w:ascii="Comic Sans MS" w:hAnsi="Comic Sans MS"/>
          <w:sz w:val="16"/>
          <w:szCs w:val="16"/>
        </w:rPr>
        <w:t>01</w:t>
      </w:r>
      <w:r w:rsidR="00877333" w:rsidRPr="003F3CF0">
        <w:rPr>
          <w:rFonts w:ascii="Comic Sans MS" w:hAnsi="Comic Sans MS"/>
          <w:sz w:val="16"/>
          <w:szCs w:val="16"/>
        </w:rPr>
        <w:t>.</w:t>
      </w:r>
      <w:r w:rsidR="00AB10DA" w:rsidRPr="003F3CF0">
        <w:rPr>
          <w:rFonts w:ascii="Comic Sans MS" w:hAnsi="Comic Sans MS"/>
          <w:sz w:val="16"/>
          <w:szCs w:val="16"/>
        </w:rPr>
        <w:t>10</w:t>
      </w:r>
      <w:r w:rsidR="00877333" w:rsidRPr="003F3CF0">
        <w:rPr>
          <w:rFonts w:ascii="Comic Sans MS" w:hAnsi="Comic Sans MS"/>
          <w:sz w:val="16"/>
          <w:szCs w:val="16"/>
        </w:rPr>
        <w:t>.201</w:t>
      </w:r>
      <w:r w:rsidR="00AB10DA" w:rsidRPr="003F3CF0">
        <w:rPr>
          <w:rFonts w:ascii="Comic Sans MS" w:hAnsi="Comic Sans MS"/>
          <w:sz w:val="16"/>
          <w:szCs w:val="16"/>
        </w:rPr>
        <w:t>4</w:t>
      </w:r>
      <w:r w:rsidR="00877333" w:rsidRPr="003F3CF0">
        <w:rPr>
          <w:rFonts w:ascii="Comic Sans MS" w:hAnsi="Comic Sans MS"/>
          <w:sz w:val="16"/>
          <w:szCs w:val="16"/>
        </w:rPr>
        <w:tab/>
      </w:r>
      <w:r w:rsidR="00E477FE" w:rsidRPr="003F3CF0">
        <w:rPr>
          <w:rFonts w:ascii="Comic Sans MS" w:hAnsi="Comic Sans MS"/>
          <w:sz w:val="16"/>
          <w:szCs w:val="16"/>
        </w:rPr>
        <w:t xml:space="preserve"> </w:t>
      </w:r>
      <w:r w:rsidR="00877333" w:rsidRPr="003F3CF0">
        <w:rPr>
          <w:rFonts w:ascii="Comic Sans MS" w:hAnsi="Comic Sans MS"/>
          <w:sz w:val="16"/>
          <w:szCs w:val="16"/>
        </w:rPr>
        <w:tab/>
      </w:r>
      <w:r w:rsidR="003C3C39" w:rsidRPr="003F3CF0">
        <w:rPr>
          <w:rFonts w:ascii="Comic Sans MS" w:hAnsi="Comic Sans MS"/>
          <w:sz w:val="16"/>
          <w:szCs w:val="16"/>
        </w:rPr>
        <w:tab/>
      </w:r>
    </w:p>
    <w:p w:rsidR="002A6BA9" w:rsidRPr="003F3CF0" w:rsidRDefault="00A7235B" w:rsidP="00A7235B">
      <w:pPr>
        <w:pStyle w:val="Zkladntext"/>
        <w:ind w:left="0"/>
        <w:rPr>
          <w:rFonts w:ascii="Comic Sans MS" w:hAnsi="Comic Sans MS"/>
          <w:b/>
          <w:sz w:val="16"/>
          <w:szCs w:val="16"/>
        </w:rPr>
      </w:pPr>
      <w:r w:rsidRPr="003F3CF0">
        <w:rPr>
          <w:rFonts w:ascii="Comic Sans MS" w:hAnsi="Comic Sans MS"/>
          <w:b/>
          <w:sz w:val="16"/>
          <w:szCs w:val="16"/>
        </w:rPr>
        <w:t xml:space="preserve">     </w:t>
      </w:r>
      <w:r w:rsidR="002A6BA9" w:rsidRPr="003F3CF0">
        <w:rPr>
          <w:rFonts w:ascii="Comic Sans MS" w:hAnsi="Comic Sans MS"/>
          <w:b/>
          <w:sz w:val="16"/>
          <w:szCs w:val="16"/>
        </w:rPr>
        <w:t>Dozorná rada:</w:t>
      </w:r>
    </w:p>
    <w:p w:rsidR="00A7235B" w:rsidRPr="003F3CF0" w:rsidRDefault="00FE1E7B" w:rsidP="00A7235B">
      <w:pPr>
        <w:ind w:left="360"/>
        <w:rPr>
          <w:rFonts w:ascii="Comic Sans MS" w:hAnsi="Comic Sans MS"/>
          <w:sz w:val="16"/>
          <w:szCs w:val="16"/>
        </w:rPr>
      </w:pPr>
      <w:r w:rsidRPr="003F3CF0">
        <w:rPr>
          <w:rFonts w:ascii="Comic Sans MS" w:hAnsi="Comic Sans MS"/>
          <w:sz w:val="16"/>
          <w:szCs w:val="16"/>
        </w:rPr>
        <w:t xml:space="preserve">Ing. Jana Ragasová           </w:t>
      </w:r>
      <w:r w:rsidR="002A6BA9" w:rsidRPr="003F3CF0">
        <w:rPr>
          <w:rFonts w:ascii="Comic Sans MS" w:hAnsi="Comic Sans MS"/>
          <w:sz w:val="16"/>
          <w:szCs w:val="16"/>
        </w:rPr>
        <w:tab/>
      </w:r>
      <w:bookmarkStart w:id="14" w:name="_Toc530739898"/>
      <w:r w:rsidR="008458C7" w:rsidRPr="003F3CF0">
        <w:rPr>
          <w:rFonts w:ascii="Comic Sans MS" w:hAnsi="Comic Sans MS"/>
          <w:sz w:val="16"/>
          <w:szCs w:val="16"/>
        </w:rPr>
        <w:t>predseda</w:t>
      </w:r>
      <w:r w:rsidR="002A6BA9" w:rsidRPr="003F3CF0">
        <w:rPr>
          <w:rFonts w:ascii="Comic Sans MS" w:hAnsi="Comic Sans MS"/>
          <w:sz w:val="16"/>
          <w:szCs w:val="16"/>
        </w:rPr>
        <w:tab/>
      </w:r>
      <w:r w:rsidR="002A6BA9" w:rsidRPr="003F3CF0">
        <w:rPr>
          <w:rFonts w:ascii="Comic Sans MS" w:hAnsi="Comic Sans MS"/>
          <w:sz w:val="16"/>
          <w:szCs w:val="16"/>
        </w:rPr>
        <w:tab/>
        <w:t>od:</w:t>
      </w:r>
      <w:r w:rsidR="002A6BA9" w:rsidRPr="003F3CF0">
        <w:rPr>
          <w:rFonts w:ascii="Comic Sans MS" w:hAnsi="Comic Sans MS"/>
          <w:sz w:val="16"/>
          <w:szCs w:val="16"/>
        </w:rPr>
        <w:tab/>
      </w:r>
      <w:r w:rsidRPr="003F3CF0">
        <w:rPr>
          <w:rFonts w:ascii="Comic Sans MS" w:hAnsi="Comic Sans MS"/>
          <w:sz w:val="16"/>
          <w:szCs w:val="16"/>
        </w:rPr>
        <w:t>1</w:t>
      </w:r>
      <w:r w:rsidR="00E53B5E" w:rsidRPr="003F3CF0">
        <w:rPr>
          <w:rFonts w:ascii="Comic Sans MS" w:hAnsi="Comic Sans MS"/>
          <w:sz w:val="16"/>
          <w:szCs w:val="16"/>
        </w:rPr>
        <w:t>1</w:t>
      </w:r>
      <w:r w:rsidRPr="003F3CF0">
        <w:rPr>
          <w:rFonts w:ascii="Comic Sans MS" w:hAnsi="Comic Sans MS"/>
          <w:sz w:val="16"/>
          <w:szCs w:val="16"/>
        </w:rPr>
        <w:t>.</w:t>
      </w:r>
      <w:r w:rsidR="00A0484C" w:rsidRPr="003F3CF0">
        <w:rPr>
          <w:rFonts w:ascii="Comic Sans MS" w:hAnsi="Comic Sans MS"/>
          <w:sz w:val="16"/>
          <w:szCs w:val="16"/>
        </w:rPr>
        <w:t>0</w:t>
      </w:r>
      <w:r w:rsidR="00E53B5E" w:rsidRPr="003F3CF0">
        <w:rPr>
          <w:rFonts w:ascii="Comic Sans MS" w:hAnsi="Comic Sans MS"/>
          <w:sz w:val="16"/>
          <w:szCs w:val="16"/>
        </w:rPr>
        <w:t>5</w:t>
      </w:r>
      <w:r w:rsidRPr="003F3CF0">
        <w:rPr>
          <w:rFonts w:ascii="Comic Sans MS" w:hAnsi="Comic Sans MS"/>
          <w:sz w:val="16"/>
          <w:szCs w:val="16"/>
        </w:rPr>
        <w:t>.20</w:t>
      </w:r>
      <w:r w:rsidR="00E53B5E" w:rsidRPr="003F3CF0">
        <w:rPr>
          <w:rFonts w:ascii="Comic Sans MS" w:hAnsi="Comic Sans MS"/>
          <w:sz w:val="16"/>
          <w:szCs w:val="16"/>
        </w:rPr>
        <w:t>12</w:t>
      </w:r>
    </w:p>
    <w:p w:rsidR="002A6BA9" w:rsidRPr="003F3CF0" w:rsidRDefault="00E477FE">
      <w:pPr>
        <w:ind w:left="360"/>
        <w:rPr>
          <w:rFonts w:ascii="Comic Sans MS" w:hAnsi="Comic Sans MS"/>
          <w:sz w:val="16"/>
          <w:szCs w:val="16"/>
        </w:rPr>
      </w:pPr>
      <w:r w:rsidRPr="003F3CF0">
        <w:rPr>
          <w:rFonts w:ascii="Comic Sans MS" w:hAnsi="Comic Sans MS"/>
          <w:sz w:val="16"/>
          <w:szCs w:val="16"/>
        </w:rPr>
        <w:t>Mgr. Marta Tkáčová</w:t>
      </w:r>
      <w:r w:rsidRPr="003F3CF0">
        <w:rPr>
          <w:rFonts w:ascii="Comic Sans MS" w:hAnsi="Comic Sans MS"/>
          <w:sz w:val="16"/>
          <w:szCs w:val="16"/>
        </w:rPr>
        <w:tab/>
      </w:r>
      <w:r w:rsidRPr="003F3CF0">
        <w:rPr>
          <w:rFonts w:ascii="Comic Sans MS" w:hAnsi="Comic Sans MS"/>
          <w:sz w:val="16"/>
          <w:szCs w:val="16"/>
        </w:rPr>
        <w:tab/>
        <w:t>člen</w:t>
      </w:r>
      <w:r w:rsidRPr="003F3CF0">
        <w:rPr>
          <w:rFonts w:ascii="Comic Sans MS" w:hAnsi="Comic Sans MS"/>
          <w:sz w:val="16"/>
          <w:szCs w:val="16"/>
        </w:rPr>
        <w:tab/>
      </w:r>
      <w:r w:rsidRPr="003F3CF0">
        <w:rPr>
          <w:rFonts w:ascii="Comic Sans MS" w:hAnsi="Comic Sans MS"/>
          <w:sz w:val="16"/>
          <w:szCs w:val="16"/>
        </w:rPr>
        <w:tab/>
        <w:t>od:</w:t>
      </w:r>
      <w:r w:rsidRPr="003F3CF0">
        <w:rPr>
          <w:rFonts w:ascii="Comic Sans MS" w:hAnsi="Comic Sans MS"/>
          <w:sz w:val="16"/>
          <w:szCs w:val="16"/>
        </w:rPr>
        <w:tab/>
        <w:t>01.10.2012</w:t>
      </w:r>
    </w:p>
    <w:p w:rsidR="008607DC" w:rsidRPr="003F3CF0" w:rsidRDefault="008607DC">
      <w:pPr>
        <w:ind w:left="360"/>
        <w:rPr>
          <w:rFonts w:ascii="Comic Sans MS" w:hAnsi="Comic Sans MS"/>
          <w:sz w:val="16"/>
          <w:szCs w:val="16"/>
        </w:rPr>
      </w:pPr>
      <w:r w:rsidRPr="003F3CF0">
        <w:rPr>
          <w:rFonts w:ascii="Comic Sans MS" w:hAnsi="Comic Sans MS"/>
          <w:sz w:val="16"/>
          <w:szCs w:val="16"/>
        </w:rPr>
        <w:t>Ing. Dana Haľamová</w:t>
      </w:r>
      <w:r w:rsidRPr="003F3CF0">
        <w:rPr>
          <w:rFonts w:ascii="Comic Sans MS" w:hAnsi="Comic Sans MS"/>
          <w:sz w:val="16"/>
          <w:szCs w:val="16"/>
        </w:rPr>
        <w:tab/>
      </w:r>
      <w:r w:rsidRPr="003F3CF0">
        <w:rPr>
          <w:rFonts w:ascii="Comic Sans MS" w:hAnsi="Comic Sans MS"/>
          <w:sz w:val="16"/>
          <w:szCs w:val="16"/>
        </w:rPr>
        <w:tab/>
        <w:t>člen</w:t>
      </w:r>
      <w:r w:rsidRPr="003F3CF0">
        <w:rPr>
          <w:rFonts w:ascii="Comic Sans MS" w:hAnsi="Comic Sans MS"/>
          <w:sz w:val="16"/>
          <w:szCs w:val="16"/>
        </w:rPr>
        <w:tab/>
      </w:r>
      <w:r w:rsidRPr="003F3CF0">
        <w:rPr>
          <w:rFonts w:ascii="Comic Sans MS" w:hAnsi="Comic Sans MS"/>
          <w:sz w:val="16"/>
          <w:szCs w:val="16"/>
        </w:rPr>
        <w:tab/>
        <w:t>od:</w:t>
      </w:r>
      <w:r w:rsidRPr="003F3CF0">
        <w:rPr>
          <w:rFonts w:ascii="Comic Sans MS" w:hAnsi="Comic Sans MS"/>
          <w:sz w:val="16"/>
          <w:szCs w:val="16"/>
        </w:rPr>
        <w:tab/>
        <w:t>01.05.2015</w:t>
      </w:r>
    </w:p>
    <w:p w:rsidR="008607DC" w:rsidRPr="003F3CF0" w:rsidRDefault="008607DC" w:rsidP="008607DC">
      <w:pPr>
        <w:ind w:left="360"/>
        <w:rPr>
          <w:rFonts w:ascii="Comic Sans MS" w:hAnsi="Comic Sans MS"/>
          <w:sz w:val="16"/>
          <w:szCs w:val="16"/>
        </w:rPr>
      </w:pPr>
      <w:r w:rsidRPr="003F3CF0">
        <w:rPr>
          <w:rFonts w:ascii="Comic Sans MS" w:hAnsi="Comic Sans MS"/>
          <w:sz w:val="16"/>
          <w:szCs w:val="16"/>
        </w:rPr>
        <w:t>Ing. Ivona Vavrová</w:t>
      </w:r>
      <w:r w:rsidRPr="003F3CF0">
        <w:rPr>
          <w:rFonts w:ascii="Comic Sans MS" w:hAnsi="Comic Sans MS"/>
          <w:sz w:val="16"/>
          <w:szCs w:val="16"/>
        </w:rPr>
        <w:tab/>
      </w:r>
      <w:r w:rsidRPr="003F3CF0">
        <w:rPr>
          <w:rFonts w:ascii="Comic Sans MS" w:hAnsi="Comic Sans MS"/>
          <w:sz w:val="16"/>
          <w:szCs w:val="16"/>
        </w:rPr>
        <w:tab/>
        <w:t>člen</w:t>
      </w:r>
      <w:r w:rsidRPr="003F3CF0">
        <w:rPr>
          <w:rFonts w:ascii="Comic Sans MS" w:hAnsi="Comic Sans MS"/>
          <w:sz w:val="16"/>
          <w:szCs w:val="16"/>
        </w:rPr>
        <w:tab/>
      </w:r>
      <w:r w:rsidRPr="003F3CF0">
        <w:rPr>
          <w:rFonts w:ascii="Comic Sans MS" w:hAnsi="Comic Sans MS"/>
          <w:sz w:val="16"/>
          <w:szCs w:val="16"/>
        </w:rPr>
        <w:tab/>
        <w:t>od:</w:t>
      </w:r>
      <w:r w:rsidRPr="003F3CF0">
        <w:rPr>
          <w:rFonts w:ascii="Comic Sans MS" w:hAnsi="Comic Sans MS"/>
          <w:sz w:val="16"/>
          <w:szCs w:val="16"/>
        </w:rPr>
        <w:tab/>
        <w:t>01.01.2015 – 30.04.2015</w:t>
      </w:r>
    </w:p>
    <w:p w:rsidR="00E41703" w:rsidRPr="003F3CF0" w:rsidRDefault="00E41703">
      <w:pPr>
        <w:ind w:left="360"/>
        <w:rPr>
          <w:rFonts w:ascii="Comic Sans MS" w:hAnsi="Comic Sans MS"/>
          <w:sz w:val="16"/>
          <w:szCs w:val="16"/>
        </w:rPr>
      </w:pPr>
    </w:p>
    <w:p w:rsidR="00AB54D6" w:rsidRPr="003F3CF0" w:rsidRDefault="00AB54D6" w:rsidP="00536192">
      <w:pPr>
        <w:rPr>
          <w:rFonts w:ascii="Comic Sans MS" w:hAnsi="Comic Sans MS"/>
          <w:sz w:val="16"/>
          <w:szCs w:val="16"/>
        </w:rPr>
      </w:pPr>
    </w:p>
    <w:bookmarkEnd w:id="14"/>
    <w:p w:rsidR="00F045A6" w:rsidRPr="003F3CF0" w:rsidRDefault="00F045A6" w:rsidP="00F66527">
      <w:pPr>
        <w:pStyle w:val="Odstavecseseznamem"/>
        <w:keepNext/>
        <w:numPr>
          <w:ilvl w:val="0"/>
          <w:numId w:val="4"/>
        </w:numPr>
        <w:outlineLvl w:val="1"/>
        <w:rPr>
          <w:rFonts w:ascii="Comic Sans MS" w:hAnsi="Comic Sans MS"/>
          <w:b/>
          <w:sz w:val="16"/>
          <w:szCs w:val="16"/>
          <w:lang w:eastAsia="en-US"/>
        </w:rPr>
      </w:pPr>
      <w:r w:rsidRPr="003F3CF0">
        <w:rPr>
          <w:rFonts w:ascii="Comic Sans MS" w:hAnsi="Comic Sans MS"/>
          <w:b/>
          <w:sz w:val="16"/>
          <w:szCs w:val="16"/>
          <w:lang w:eastAsia="en-US"/>
        </w:rPr>
        <w:lastRenderedPageBreak/>
        <w:t>informácie o spoločníkoch (AKCIONÁROCH) účtovnej jednotky</w:t>
      </w:r>
    </w:p>
    <w:p w:rsidR="00D3132A" w:rsidRPr="003F3CF0" w:rsidRDefault="00D3132A" w:rsidP="00D3132A">
      <w:pPr>
        <w:rPr>
          <w:lang w:eastAsia="en-US"/>
        </w:rPr>
      </w:pPr>
    </w:p>
    <w:p w:rsidR="002A6BA9" w:rsidRPr="003F3CF0" w:rsidRDefault="002A6BA9" w:rsidP="0080331E">
      <w:pPr>
        <w:pStyle w:val="Zkladntext"/>
        <w:ind w:left="0"/>
        <w:rPr>
          <w:rFonts w:ascii="Comic Sans MS" w:hAnsi="Comic Sans MS"/>
          <w:sz w:val="16"/>
          <w:szCs w:val="16"/>
        </w:rPr>
      </w:pPr>
      <w:r w:rsidRPr="003F3CF0">
        <w:rPr>
          <w:rFonts w:ascii="Comic Sans MS" w:hAnsi="Comic Sans MS"/>
          <w:sz w:val="16"/>
          <w:szCs w:val="16"/>
        </w:rPr>
        <w:t>Štruktúra akcionárov účtovnej jednotky do 31.</w:t>
      </w:r>
      <w:r w:rsidR="005015D9" w:rsidRPr="003F3CF0">
        <w:rPr>
          <w:rFonts w:ascii="Comic Sans MS" w:hAnsi="Comic Sans MS"/>
          <w:sz w:val="16"/>
          <w:szCs w:val="16"/>
        </w:rPr>
        <w:t>decembra 201</w:t>
      </w:r>
      <w:r w:rsidR="004D27D0" w:rsidRPr="003F3CF0">
        <w:rPr>
          <w:rFonts w:ascii="Comic Sans MS" w:hAnsi="Comic Sans MS"/>
          <w:sz w:val="16"/>
          <w:szCs w:val="16"/>
          <w:lang w:val="sk-SK"/>
        </w:rPr>
        <w:t>5</w:t>
      </w:r>
      <w:r w:rsidR="0041350B" w:rsidRPr="003F3CF0">
        <w:rPr>
          <w:rFonts w:ascii="Comic Sans MS" w:hAnsi="Comic Sans MS"/>
          <w:sz w:val="16"/>
          <w:szCs w:val="16"/>
        </w:rPr>
        <w:t xml:space="preserve"> </w:t>
      </w:r>
      <w:r w:rsidRPr="003F3CF0">
        <w:rPr>
          <w:rFonts w:ascii="Comic Sans MS" w:hAnsi="Comic Sans MS"/>
          <w:sz w:val="16"/>
          <w:szCs w:val="16"/>
        </w:rPr>
        <w:t xml:space="preserve"> bola takáto:</w:t>
      </w:r>
    </w:p>
    <w:tbl>
      <w:tblPr>
        <w:tblW w:w="4943" w:type="pct"/>
        <w:jc w:val="center"/>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656"/>
        <w:gridCol w:w="1595"/>
        <w:gridCol w:w="1596"/>
        <w:gridCol w:w="1737"/>
        <w:gridCol w:w="1586"/>
      </w:tblGrid>
      <w:tr w:rsidR="00AB10DA" w:rsidRPr="003F3CF0" w:rsidTr="00A33FE2">
        <w:trPr>
          <w:trHeight w:val="231"/>
          <w:jc w:val="center"/>
        </w:trPr>
        <w:tc>
          <w:tcPr>
            <w:tcW w:w="2709" w:type="dxa"/>
            <w:vMerge w:val="restart"/>
            <w:vAlign w:val="center"/>
          </w:tcPr>
          <w:p w:rsidR="002112A1" w:rsidRPr="003F3CF0" w:rsidRDefault="002112A1" w:rsidP="002112A1">
            <w:pPr>
              <w:jc w:val="center"/>
              <w:rPr>
                <w:rFonts w:ascii="Comic Sans MS" w:hAnsi="Comic Sans MS"/>
                <w:b/>
                <w:sz w:val="12"/>
                <w:szCs w:val="12"/>
                <w:lang w:eastAsia="en-US"/>
              </w:rPr>
            </w:pPr>
            <w:r w:rsidRPr="003F3CF0">
              <w:rPr>
                <w:rFonts w:ascii="Comic Sans MS" w:hAnsi="Comic Sans MS"/>
                <w:b/>
                <w:sz w:val="12"/>
                <w:szCs w:val="12"/>
                <w:lang w:eastAsia="en-US"/>
              </w:rPr>
              <w:t>Spoločník, akcionár</w:t>
            </w:r>
          </w:p>
        </w:tc>
        <w:tc>
          <w:tcPr>
            <w:tcW w:w="3233" w:type="dxa"/>
            <w:gridSpan w:val="2"/>
            <w:vAlign w:val="center"/>
          </w:tcPr>
          <w:p w:rsidR="002112A1" w:rsidRPr="003F3CF0" w:rsidRDefault="002112A1" w:rsidP="002112A1">
            <w:pPr>
              <w:jc w:val="center"/>
              <w:rPr>
                <w:rFonts w:ascii="Comic Sans MS" w:hAnsi="Comic Sans MS"/>
                <w:b/>
                <w:sz w:val="12"/>
                <w:szCs w:val="12"/>
                <w:lang w:eastAsia="en-US"/>
              </w:rPr>
            </w:pPr>
            <w:r w:rsidRPr="003F3CF0">
              <w:rPr>
                <w:rFonts w:ascii="Comic Sans MS" w:hAnsi="Comic Sans MS"/>
                <w:b/>
                <w:sz w:val="12"/>
                <w:szCs w:val="12"/>
                <w:lang w:eastAsia="en-US"/>
              </w:rPr>
              <w:t>Výška podielu na základnom imaní</w:t>
            </w:r>
          </w:p>
        </w:tc>
        <w:tc>
          <w:tcPr>
            <w:tcW w:w="1758" w:type="dxa"/>
            <w:vMerge w:val="restart"/>
            <w:vAlign w:val="center"/>
          </w:tcPr>
          <w:p w:rsidR="002112A1" w:rsidRPr="003F3CF0" w:rsidRDefault="002112A1" w:rsidP="002112A1">
            <w:pPr>
              <w:jc w:val="center"/>
              <w:rPr>
                <w:rFonts w:ascii="Comic Sans MS" w:hAnsi="Comic Sans MS"/>
                <w:b/>
                <w:sz w:val="12"/>
                <w:szCs w:val="12"/>
                <w:lang w:eastAsia="en-US"/>
              </w:rPr>
            </w:pPr>
            <w:r w:rsidRPr="003F3CF0">
              <w:rPr>
                <w:rFonts w:ascii="Comic Sans MS" w:hAnsi="Comic Sans MS"/>
                <w:b/>
                <w:sz w:val="12"/>
                <w:szCs w:val="12"/>
                <w:lang w:eastAsia="en-US"/>
              </w:rPr>
              <w:t>Podiel na hlasovacích právach v %</w:t>
            </w:r>
          </w:p>
        </w:tc>
        <w:tc>
          <w:tcPr>
            <w:tcW w:w="1610" w:type="dxa"/>
            <w:vMerge w:val="restart"/>
            <w:vAlign w:val="center"/>
          </w:tcPr>
          <w:p w:rsidR="002112A1" w:rsidRPr="003F3CF0" w:rsidRDefault="002112A1" w:rsidP="002112A1">
            <w:pPr>
              <w:jc w:val="center"/>
              <w:rPr>
                <w:rFonts w:ascii="Comic Sans MS" w:hAnsi="Comic Sans MS"/>
                <w:b/>
                <w:sz w:val="12"/>
                <w:szCs w:val="12"/>
                <w:lang w:eastAsia="en-US"/>
              </w:rPr>
            </w:pPr>
            <w:r w:rsidRPr="003F3CF0">
              <w:rPr>
                <w:rFonts w:ascii="Comic Sans MS" w:hAnsi="Comic Sans MS"/>
                <w:b/>
                <w:sz w:val="12"/>
                <w:szCs w:val="12"/>
                <w:lang w:eastAsia="en-US"/>
              </w:rPr>
              <w:t>Iný podiel na ostatných položkách VI ako na ZI</w:t>
            </w:r>
          </w:p>
          <w:p w:rsidR="002112A1" w:rsidRPr="003F3CF0" w:rsidRDefault="002112A1" w:rsidP="002112A1">
            <w:pPr>
              <w:jc w:val="center"/>
              <w:rPr>
                <w:rFonts w:ascii="Comic Sans MS" w:hAnsi="Comic Sans MS"/>
                <w:b/>
                <w:sz w:val="12"/>
                <w:szCs w:val="12"/>
                <w:lang w:eastAsia="en-US"/>
              </w:rPr>
            </w:pPr>
            <w:r w:rsidRPr="003F3CF0">
              <w:rPr>
                <w:rFonts w:ascii="Comic Sans MS" w:hAnsi="Comic Sans MS"/>
                <w:b/>
                <w:sz w:val="12"/>
                <w:szCs w:val="12"/>
                <w:lang w:eastAsia="en-US"/>
              </w:rPr>
              <w:t>v %</w:t>
            </w:r>
          </w:p>
        </w:tc>
      </w:tr>
      <w:tr w:rsidR="00AB10DA" w:rsidRPr="003F3CF0" w:rsidTr="00A33FE2">
        <w:trPr>
          <w:trHeight w:val="231"/>
          <w:jc w:val="center"/>
        </w:trPr>
        <w:tc>
          <w:tcPr>
            <w:tcW w:w="2709" w:type="dxa"/>
            <w:vMerge/>
          </w:tcPr>
          <w:p w:rsidR="002112A1" w:rsidRPr="003F3CF0" w:rsidRDefault="002112A1" w:rsidP="002112A1">
            <w:pPr>
              <w:rPr>
                <w:rFonts w:ascii="Comic Sans MS" w:hAnsi="Comic Sans MS"/>
                <w:sz w:val="12"/>
                <w:szCs w:val="12"/>
                <w:lang w:eastAsia="en-US"/>
              </w:rPr>
            </w:pPr>
          </w:p>
        </w:tc>
        <w:tc>
          <w:tcPr>
            <w:tcW w:w="1620" w:type="dxa"/>
            <w:vAlign w:val="center"/>
          </w:tcPr>
          <w:p w:rsidR="002112A1" w:rsidRPr="003F3CF0" w:rsidRDefault="002112A1" w:rsidP="002112A1">
            <w:pPr>
              <w:jc w:val="center"/>
              <w:rPr>
                <w:rFonts w:ascii="Comic Sans MS" w:hAnsi="Comic Sans MS"/>
                <w:b/>
                <w:sz w:val="12"/>
                <w:szCs w:val="12"/>
                <w:lang w:eastAsia="en-US"/>
              </w:rPr>
            </w:pPr>
            <w:r w:rsidRPr="003F3CF0">
              <w:rPr>
                <w:rFonts w:ascii="Comic Sans MS" w:hAnsi="Comic Sans MS"/>
                <w:b/>
                <w:sz w:val="12"/>
                <w:szCs w:val="12"/>
                <w:lang w:eastAsia="en-US"/>
              </w:rPr>
              <w:t>absolútne</w:t>
            </w:r>
          </w:p>
        </w:tc>
        <w:tc>
          <w:tcPr>
            <w:tcW w:w="1613" w:type="dxa"/>
            <w:vAlign w:val="center"/>
          </w:tcPr>
          <w:p w:rsidR="002112A1" w:rsidRPr="003F3CF0" w:rsidRDefault="002112A1" w:rsidP="002112A1">
            <w:pPr>
              <w:jc w:val="center"/>
              <w:rPr>
                <w:rFonts w:ascii="Comic Sans MS" w:hAnsi="Comic Sans MS"/>
                <w:b/>
                <w:sz w:val="12"/>
                <w:szCs w:val="12"/>
                <w:lang w:eastAsia="en-US"/>
              </w:rPr>
            </w:pPr>
            <w:r w:rsidRPr="003F3CF0">
              <w:rPr>
                <w:rFonts w:ascii="Comic Sans MS" w:hAnsi="Comic Sans MS"/>
                <w:b/>
                <w:sz w:val="12"/>
                <w:szCs w:val="12"/>
                <w:lang w:eastAsia="en-US"/>
              </w:rPr>
              <w:t>v %</w:t>
            </w:r>
          </w:p>
        </w:tc>
        <w:tc>
          <w:tcPr>
            <w:tcW w:w="1758" w:type="dxa"/>
            <w:vMerge/>
          </w:tcPr>
          <w:p w:rsidR="002112A1" w:rsidRPr="003F3CF0" w:rsidRDefault="002112A1" w:rsidP="002112A1">
            <w:pPr>
              <w:rPr>
                <w:rFonts w:ascii="Comic Sans MS" w:hAnsi="Comic Sans MS"/>
                <w:sz w:val="12"/>
                <w:szCs w:val="12"/>
                <w:lang w:eastAsia="en-US"/>
              </w:rPr>
            </w:pPr>
          </w:p>
        </w:tc>
        <w:tc>
          <w:tcPr>
            <w:tcW w:w="1610" w:type="dxa"/>
            <w:vMerge/>
          </w:tcPr>
          <w:p w:rsidR="002112A1" w:rsidRPr="003F3CF0" w:rsidRDefault="002112A1" w:rsidP="002112A1">
            <w:pPr>
              <w:rPr>
                <w:rFonts w:ascii="Comic Sans MS" w:hAnsi="Comic Sans MS"/>
                <w:sz w:val="12"/>
                <w:szCs w:val="12"/>
                <w:lang w:eastAsia="en-US"/>
              </w:rPr>
            </w:pPr>
          </w:p>
        </w:tc>
      </w:tr>
      <w:tr w:rsidR="00AB10DA" w:rsidRPr="003F3CF0" w:rsidTr="00A33FE2">
        <w:trPr>
          <w:trHeight w:val="107"/>
          <w:jc w:val="center"/>
        </w:trPr>
        <w:tc>
          <w:tcPr>
            <w:tcW w:w="2709" w:type="dxa"/>
          </w:tcPr>
          <w:p w:rsidR="002112A1" w:rsidRPr="003F3CF0" w:rsidRDefault="002112A1" w:rsidP="002112A1">
            <w:pPr>
              <w:jc w:val="center"/>
              <w:rPr>
                <w:rFonts w:ascii="Comic Sans MS" w:hAnsi="Comic Sans MS"/>
                <w:sz w:val="12"/>
                <w:szCs w:val="12"/>
                <w:lang w:eastAsia="en-US"/>
              </w:rPr>
            </w:pPr>
            <w:r w:rsidRPr="003F3CF0">
              <w:rPr>
                <w:rFonts w:ascii="Comic Sans MS" w:hAnsi="Comic Sans MS"/>
                <w:sz w:val="12"/>
                <w:szCs w:val="12"/>
                <w:lang w:eastAsia="en-US"/>
              </w:rPr>
              <w:t>a</w:t>
            </w:r>
          </w:p>
        </w:tc>
        <w:tc>
          <w:tcPr>
            <w:tcW w:w="1620" w:type="dxa"/>
            <w:vAlign w:val="bottom"/>
          </w:tcPr>
          <w:p w:rsidR="002112A1" w:rsidRPr="003F3CF0" w:rsidRDefault="002112A1" w:rsidP="002112A1">
            <w:pPr>
              <w:jc w:val="center"/>
              <w:rPr>
                <w:rFonts w:ascii="Comic Sans MS" w:hAnsi="Comic Sans MS" w:cs="Arial"/>
                <w:sz w:val="12"/>
                <w:szCs w:val="12"/>
                <w:lang w:eastAsia="en-US"/>
              </w:rPr>
            </w:pPr>
            <w:r w:rsidRPr="003F3CF0">
              <w:rPr>
                <w:rFonts w:ascii="Comic Sans MS" w:hAnsi="Comic Sans MS" w:cs="Arial"/>
                <w:sz w:val="12"/>
                <w:szCs w:val="12"/>
                <w:lang w:eastAsia="en-US"/>
              </w:rPr>
              <w:t>b</w:t>
            </w:r>
          </w:p>
        </w:tc>
        <w:tc>
          <w:tcPr>
            <w:tcW w:w="1613" w:type="dxa"/>
            <w:vAlign w:val="bottom"/>
          </w:tcPr>
          <w:p w:rsidR="002112A1" w:rsidRPr="003F3CF0" w:rsidRDefault="002112A1" w:rsidP="002112A1">
            <w:pPr>
              <w:jc w:val="center"/>
              <w:rPr>
                <w:rFonts w:ascii="Comic Sans MS" w:hAnsi="Comic Sans MS" w:cs="Arial"/>
                <w:sz w:val="12"/>
                <w:szCs w:val="12"/>
                <w:lang w:eastAsia="en-US"/>
              </w:rPr>
            </w:pPr>
            <w:r w:rsidRPr="003F3CF0">
              <w:rPr>
                <w:rFonts w:ascii="Comic Sans MS" w:hAnsi="Comic Sans MS" w:cs="Arial"/>
                <w:sz w:val="12"/>
                <w:szCs w:val="12"/>
                <w:lang w:eastAsia="en-US"/>
              </w:rPr>
              <w:t>c</w:t>
            </w:r>
          </w:p>
        </w:tc>
        <w:tc>
          <w:tcPr>
            <w:tcW w:w="1758" w:type="dxa"/>
          </w:tcPr>
          <w:p w:rsidR="002112A1" w:rsidRPr="003F3CF0" w:rsidRDefault="002112A1" w:rsidP="002112A1">
            <w:pPr>
              <w:jc w:val="center"/>
              <w:rPr>
                <w:rFonts w:ascii="Comic Sans MS" w:hAnsi="Comic Sans MS"/>
                <w:sz w:val="12"/>
                <w:szCs w:val="12"/>
                <w:lang w:eastAsia="en-US"/>
              </w:rPr>
            </w:pPr>
            <w:r w:rsidRPr="003F3CF0">
              <w:rPr>
                <w:rFonts w:ascii="Comic Sans MS" w:hAnsi="Comic Sans MS"/>
                <w:sz w:val="12"/>
                <w:szCs w:val="12"/>
                <w:lang w:eastAsia="en-US"/>
              </w:rPr>
              <w:t>d</w:t>
            </w:r>
          </w:p>
        </w:tc>
        <w:tc>
          <w:tcPr>
            <w:tcW w:w="1610" w:type="dxa"/>
          </w:tcPr>
          <w:p w:rsidR="002112A1" w:rsidRPr="003F3CF0" w:rsidRDefault="002112A1" w:rsidP="002112A1">
            <w:pPr>
              <w:jc w:val="center"/>
              <w:rPr>
                <w:rFonts w:ascii="Comic Sans MS" w:hAnsi="Comic Sans MS"/>
                <w:sz w:val="12"/>
                <w:szCs w:val="12"/>
                <w:lang w:eastAsia="en-US"/>
              </w:rPr>
            </w:pPr>
            <w:r w:rsidRPr="003F3CF0">
              <w:rPr>
                <w:rFonts w:ascii="Comic Sans MS" w:hAnsi="Comic Sans MS"/>
                <w:sz w:val="12"/>
                <w:szCs w:val="12"/>
                <w:lang w:eastAsia="en-US"/>
              </w:rPr>
              <w:t>e</w:t>
            </w:r>
          </w:p>
        </w:tc>
      </w:tr>
      <w:tr w:rsidR="00AB10DA" w:rsidRPr="003F3CF0" w:rsidTr="00A33FE2">
        <w:trPr>
          <w:trHeight w:val="278"/>
          <w:jc w:val="center"/>
        </w:trPr>
        <w:tc>
          <w:tcPr>
            <w:tcW w:w="2709" w:type="dxa"/>
          </w:tcPr>
          <w:p w:rsidR="002112A1" w:rsidRPr="003F3CF0" w:rsidRDefault="002112A1" w:rsidP="002112A1">
            <w:pPr>
              <w:rPr>
                <w:rFonts w:ascii="Comic Sans MS" w:hAnsi="Comic Sans MS"/>
                <w:sz w:val="12"/>
                <w:szCs w:val="12"/>
                <w:lang w:eastAsia="en-US"/>
              </w:rPr>
            </w:pPr>
            <w:r w:rsidRPr="003F3CF0">
              <w:rPr>
                <w:rFonts w:ascii="Comic Sans MS" w:hAnsi="Comic Sans MS"/>
                <w:sz w:val="12"/>
                <w:szCs w:val="12"/>
                <w:lang w:eastAsia="en-US"/>
              </w:rPr>
              <w:t>HTC holding, a.s.</w:t>
            </w:r>
          </w:p>
        </w:tc>
        <w:tc>
          <w:tcPr>
            <w:tcW w:w="1620" w:type="dxa"/>
          </w:tcPr>
          <w:p w:rsidR="002112A1" w:rsidRPr="003F3CF0" w:rsidRDefault="002112A1" w:rsidP="002112A1">
            <w:pPr>
              <w:jc w:val="center"/>
              <w:rPr>
                <w:rFonts w:ascii="Comic Sans MS" w:hAnsi="Comic Sans MS"/>
                <w:sz w:val="12"/>
                <w:szCs w:val="12"/>
                <w:lang w:eastAsia="en-US"/>
              </w:rPr>
            </w:pPr>
            <w:r w:rsidRPr="003F3CF0">
              <w:rPr>
                <w:rFonts w:ascii="Comic Sans MS" w:hAnsi="Comic Sans MS"/>
                <w:sz w:val="12"/>
                <w:szCs w:val="12"/>
                <w:lang w:eastAsia="en-US"/>
              </w:rPr>
              <w:t>2 748 960</w:t>
            </w:r>
          </w:p>
        </w:tc>
        <w:tc>
          <w:tcPr>
            <w:tcW w:w="1613" w:type="dxa"/>
          </w:tcPr>
          <w:p w:rsidR="002112A1" w:rsidRPr="003F3CF0" w:rsidRDefault="002112A1" w:rsidP="002112A1">
            <w:pPr>
              <w:ind w:right="612"/>
              <w:jc w:val="right"/>
              <w:rPr>
                <w:rFonts w:ascii="Comic Sans MS" w:hAnsi="Comic Sans MS"/>
                <w:sz w:val="12"/>
                <w:szCs w:val="12"/>
                <w:lang w:eastAsia="en-US"/>
              </w:rPr>
            </w:pPr>
            <w:r w:rsidRPr="003F3CF0">
              <w:rPr>
                <w:rFonts w:ascii="Comic Sans MS" w:hAnsi="Comic Sans MS"/>
                <w:sz w:val="12"/>
                <w:szCs w:val="12"/>
                <w:lang w:eastAsia="en-US"/>
              </w:rPr>
              <w:t xml:space="preserve"> 100</w:t>
            </w:r>
          </w:p>
        </w:tc>
        <w:tc>
          <w:tcPr>
            <w:tcW w:w="1758" w:type="dxa"/>
          </w:tcPr>
          <w:p w:rsidR="002112A1" w:rsidRPr="003F3CF0" w:rsidRDefault="002112A1" w:rsidP="002112A1">
            <w:pPr>
              <w:ind w:right="612"/>
              <w:jc w:val="right"/>
              <w:rPr>
                <w:rFonts w:ascii="Comic Sans MS" w:hAnsi="Comic Sans MS"/>
                <w:sz w:val="12"/>
                <w:szCs w:val="12"/>
                <w:lang w:eastAsia="en-US"/>
              </w:rPr>
            </w:pPr>
            <w:r w:rsidRPr="003F3CF0">
              <w:rPr>
                <w:rFonts w:ascii="Comic Sans MS" w:hAnsi="Comic Sans MS"/>
                <w:sz w:val="12"/>
                <w:szCs w:val="12"/>
                <w:lang w:eastAsia="en-US"/>
              </w:rPr>
              <w:t xml:space="preserve"> 100</w:t>
            </w:r>
          </w:p>
        </w:tc>
        <w:tc>
          <w:tcPr>
            <w:tcW w:w="1610" w:type="dxa"/>
          </w:tcPr>
          <w:p w:rsidR="002112A1" w:rsidRPr="003F3CF0" w:rsidRDefault="0041350B" w:rsidP="002112A1">
            <w:pPr>
              <w:rPr>
                <w:rFonts w:ascii="Comic Sans MS" w:hAnsi="Comic Sans MS"/>
                <w:sz w:val="12"/>
                <w:szCs w:val="12"/>
                <w:lang w:eastAsia="en-US"/>
              </w:rPr>
            </w:pPr>
            <w:r w:rsidRPr="003F3CF0">
              <w:rPr>
                <w:rFonts w:ascii="Comic Sans MS" w:hAnsi="Comic Sans MS"/>
                <w:sz w:val="12"/>
                <w:szCs w:val="12"/>
                <w:lang w:eastAsia="en-US"/>
              </w:rPr>
              <w:t xml:space="preserve">            -</w:t>
            </w:r>
          </w:p>
        </w:tc>
      </w:tr>
      <w:tr w:rsidR="00AB10DA" w:rsidRPr="003F3CF0" w:rsidTr="00A33FE2">
        <w:trPr>
          <w:trHeight w:val="278"/>
          <w:jc w:val="center"/>
        </w:trPr>
        <w:tc>
          <w:tcPr>
            <w:tcW w:w="2709" w:type="dxa"/>
          </w:tcPr>
          <w:p w:rsidR="002112A1" w:rsidRPr="003F3CF0" w:rsidRDefault="002112A1" w:rsidP="002112A1">
            <w:pPr>
              <w:rPr>
                <w:rFonts w:ascii="Comic Sans MS" w:hAnsi="Comic Sans MS"/>
                <w:sz w:val="12"/>
                <w:szCs w:val="12"/>
                <w:lang w:eastAsia="en-US"/>
              </w:rPr>
            </w:pPr>
          </w:p>
        </w:tc>
        <w:tc>
          <w:tcPr>
            <w:tcW w:w="1620" w:type="dxa"/>
            <w:vAlign w:val="bottom"/>
          </w:tcPr>
          <w:p w:rsidR="002112A1" w:rsidRPr="003F3CF0" w:rsidRDefault="002112A1" w:rsidP="002112A1">
            <w:pPr>
              <w:rPr>
                <w:rFonts w:ascii="Comic Sans MS" w:hAnsi="Comic Sans MS" w:cs="Arial"/>
                <w:sz w:val="12"/>
                <w:szCs w:val="12"/>
                <w:lang w:eastAsia="en-US"/>
              </w:rPr>
            </w:pPr>
            <w:r w:rsidRPr="003F3CF0">
              <w:rPr>
                <w:rFonts w:ascii="Comic Sans MS" w:hAnsi="Comic Sans MS" w:cs="Arial"/>
                <w:sz w:val="12"/>
                <w:szCs w:val="12"/>
                <w:lang w:eastAsia="en-US"/>
              </w:rPr>
              <w:t> </w:t>
            </w:r>
          </w:p>
        </w:tc>
        <w:tc>
          <w:tcPr>
            <w:tcW w:w="1613" w:type="dxa"/>
            <w:vAlign w:val="bottom"/>
          </w:tcPr>
          <w:p w:rsidR="002112A1" w:rsidRPr="003F3CF0" w:rsidRDefault="002112A1" w:rsidP="002112A1">
            <w:pPr>
              <w:rPr>
                <w:rFonts w:ascii="Comic Sans MS" w:hAnsi="Comic Sans MS" w:cs="Arial"/>
                <w:sz w:val="12"/>
                <w:szCs w:val="12"/>
                <w:lang w:eastAsia="en-US"/>
              </w:rPr>
            </w:pPr>
          </w:p>
        </w:tc>
        <w:tc>
          <w:tcPr>
            <w:tcW w:w="1758" w:type="dxa"/>
          </w:tcPr>
          <w:p w:rsidR="002112A1" w:rsidRPr="003F3CF0" w:rsidRDefault="002112A1" w:rsidP="002112A1">
            <w:pPr>
              <w:rPr>
                <w:rFonts w:ascii="Comic Sans MS" w:hAnsi="Comic Sans MS"/>
                <w:sz w:val="12"/>
                <w:szCs w:val="12"/>
                <w:lang w:eastAsia="en-US"/>
              </w:rPr>
            </w:pPr>
          </w:p>
        </w:tc>
        <w:tc>
          <w:tcPr>
            <w:tcW w:w="1610" w:type="dxa"/>
          </w:tcPr>
          <w:p w:rsidR="002112A1" w:rsidRPr="003F3CF0" w:rsidRDefault="002112A1" w:rsidP="002112A1">
            <w:pPr>
              <w:rPr>
                <w:rFonts w:ascii="Comic Sans MS" w:hAnsi="Comic Sans MS"/>
                <w:sz w:val="12"/>
                <w:szCs w:val="12"/>
                <w:lang w:eastAsia="en-US"/>
              </w:rPr>
            </w:pPr>
          </w:p>
        </w:tc>
      </w:tr>
      <w:tr w:rsidR="00AB10DA" w:rsidRPr="003F3CF0" w:rsidTr="00A33FE2">
        <w:trPr>
          <w:trHeight w:val="278"/>
          <w:jc w:val="center"/>
        </w:trPr>
        <w:tc>
          <w:tcPr>
            <w:tcW w:w="2709" w:type="dxa"/>
          </w:tcPr>
          <w:p w:rsidR="002112A1" w:rsidRPr="003F3CF0" w:rsidRDefault="002112A1" w:rsidP="002112A1">
            <w:pPr>
              <w:rPr>
                <w:rFonts w:ascii="Comic Sans MS" w:hAnsi="Comic Sans MS"/>
                <w:b/>
                <w:sz w:val="12"/>
                <w:szCs w:val="12"/>
                <w:lang w:eastAsia="en-US"/>
              </w:rPr>
            </w:pPr>
            <w:r w:rsidRPr="003F3CF0">
              <w:rPr>
                <w:rFonts w:ascii="Comic Sans MS" w:hAnsi="Comic Sans MS"/>
                <w:b/>
                <w:sz w:val="12"/>
                <w:szCs w:val="12"/>
                <w:lang w:eastAsia="en-US"/>
              </w:rPr>
              <w:t>Spolu</w:t>
            </w:r>
          </w:p>
        </w:tc>
        <w:tc>
          <w:tcPr>
            <w:tcW w:w="1620" w:type="dxa"/>
          </w:tcPr>
          <w:p w:rsidR="002112A1" w:rsidRPr="003F3CF0" w:rsidRDefault="002112A1" w:rsidP="002112A1">
            <w:pPr>
              <w:jc w:val="center"/>
              <w:rPr>
                <w:rFonts w:ascii="Comic Sans MS" w:hAnsi="Comic Sans MS"/>
                <w:sz w:val="12"/>
                <w:szCs w:val="12"/>
                <w:lang w:eastAsia="en-US"/>
              </w:rPr>
            </w:pPr>
            <w:r w:rsidRPr="003F3CF0">
              <w:rPr>
                <w:rFonts w:ascii="Comic Sans MS" w:hAnsi="Comic Sans MS"/>
                <w:sz w:val="12"/>
                <w:szCs w:val="12"/>
                <w:lang w:eastAsia="en-US"/>
              </w:rPr>
              <w:t>2 748 960</w:t>
            </w:r>
          </w:p>
        </w:tc>
        <w:tc>
          <w:tcPr>
            <w:tcW w:w="1613" w:type="dxa"/>
          </w:tcPr>
          <w:p w:rsidR="002112A1" w:rsidRPr="003F3CF0" w:rsidRDefault="002112A1" w:rsidP="002112A1">
            <w:pPr>
              <w:ind w:right="612"/>
              <w:jc w:val="right"/>
              <w:rPr>
                <w:rFonts w:ascii="Comic Sans MS" w:hAnsi="Comic Sans MS"/>
                <w:sz w:val="12"/>
                <w:szCs w:val="12"/>
                <w:lang w:eastAsia="en-US"/>
              </w:rPr>
            </w:pPr>
            <w:r w:rsidRPr="003F3CF0">
              <w:rPr>
                <w:rFonts w:ascii="Comic Sans MS" w:hAnsi="Comic Sans MS"/>
                <w:sz w:val="12"/>
                <w:szCs w:val="12"/>
                <w:lang w:eastAsia="en-US"/>
              </w:rPr>
              <w:t xml:space="preserve"> 100</w:t>
            </w:r>
          </w:p>
        </w:tc>
        <w:tc>
          <w:tcPr>
            <w:tcW w:w="1758" w:type="dxa"/>
          </w:tcPr>
          <w:p w:rsidR="002112A1" w:rsidRPr="003F3CF0" w:rsidRDefault="002112A1" w:rsidP="002112A1">
            <w:pPr>
              <w:ind w:right="612"/>
              <w:jc w:val="right"/>
              <w:rPr>
                <w:rFonts w:ascii="Comic Sans MS" w:hAnsi="Comic Sans MS"/>
                <w:sz w:val="12"/>
                <w:szCs w:val="12"/>
                <w:lang w:eastAsia="en-US"/>
              </w:rPr>
            </w:pPr>
            <w:r w:rsidRPr="003F3CF0">
              <w:rPr>
                <w:rFonts w:ascii="Comic Sans MS" w:hAnsi="Comic Sans MS"/>
                <w:sz w:val="12"/>
                <w:szCs w:val="12"/>
                <w:lang w:eastAsia="en-US"/>
              </w:rPr>
              <w:t xml:space="preserve"> 100</w:t>
            </w:r>
          </w:p>
        </w:tc>
        <w:tc>
          <w:tcPr>
            <w:tcW w:w="1610" w:type="dxa"/>
          </w:tcPr>
          <w:p w:rsidR="002112A1" w:rsidRPr="003F3CF0" w:rsidRDefault="0041350B" w:rsidP="002112A1">
            <w:pPr>
              <w:rPr>
                <w:rFonts w:ascii="Comic Sans MS" w:hAnsi="Comic Sans MS"/>
                <w:sz w:val="12"/>
                <w:szCs w:val="12"/>
                <w:lang w:eastAsia="en-US"/>
              </w:rPr>
            </w:pPr>
            <w:r w:rsidRPr="003F3CF0">
              <w:rPr>
                <w:rFonts w:ascii="Comic Sans MS" w:hAnsi="Comic Sans MS"/>
                <w:sz w:val="12"/>
                <w:szCs w:val="12"/>
                <w:lang w:eastAsia="en-US"/>
              </w:rPr>
              <w:t xml:space="preserve">            -</w:t>
            </w:r>
          </w:p>
        </w:tc>
      </w:tr>
    </w:tbl>
    <w:p w:rsidR="00C507B7" w:rsidRPr="003F3CF0" w:rsidRDefault="00C507B7" w:rsidP="00C507B7">
      <w:pPr>
        <w:rPr>
          <w:rFonts w:ascii="Comic Sans MS" w:hAnsi="Comic Sans MS"/>
          <w:sz w:val="16"/>
          <w:szCs w:val="16"/>
          <w:lang w:eastAsia="en-US"/>
        </w:rPr>
      </w:pPr>
    </w:p>
    <w:p w:rsidR="002A6BA9" w:rsidRPr="003F3CF0" w:rsidRDefault="001B65A4" w:rsidP="00DB5F5A">
      <w:pPr>
        <w:rPr>
          <w:rFonts w:ascii="Comic Sans MS" w:hAnsi="Comic Sans MS"/>
          <w:sz w:val="16"/>
          <w:szCs w:val="16"/>
        </w:rPr>
      </w:pPr>
      <w:r w:rsidRPr="003F3CF0">
        <w:rPr>
          <w:rFonts w:ascii="Comic Sans MS" w:hAnsi="Comic Sans MS"/>
          <w:sz w:val="16"/>
          <w:szCs w:val="16"/>
          <w:lang w:eastAsia="en-US"/>
        </w:rPr>
        <w:t xml:space="preserve">- V priebehu účtovného obdobia nenastali zmeny v štruktúre akcionárov </w:t>
      </w:r>
    </w:p>
    <w:p w:rsidR="00A33FE2" w:rsidRPr="003F3CF0" w:rsidRDefault="00A33FE2" w:rsidP="004B640A">
      <w:pPr>
        <w:pStyle w:val="Nadpis1"/>
        <w:rPr>
          <w:rFonts w:ascii="Comic Sans MS" w:hAnsi="Comic Sans MS"/>
          <w:b w:val="0"/>
          <w:color w:val="FF0000"/>
          <w:sz w:val="16"/>
          <w:szCs w:val="16"/>
        </w:rPr>
      </w:pPr>
    </w:p>
    <w:p w:rsidR="00A33FE2" w:rsidRPr="003F3CF0" w:rsidRDefault="00A33FE2" w:rsidP="004B640A">
      <w:pPr>
        <w:pStyle w:val="Nadpis1"/>
        <w:rPr>
          <w:rFonts w:ascii="Comic Sans MS" w:hAnsi="Comic Sans MS"/>
          <w:b w:val="0"/>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A33FE2">
      <w:pPr>
        <w:rPr>
          <w:color w:val="FF0000"/>
          <w:lang w:eastAsia="en-US"/>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A33FE2" w:rsidRPr="003F3CF0" w:rsidRDefault="00A33FE2" w:rsidP="004B640A">
      <w:pPr>
        <w:pStyle w:val="Nadpis1"/>
        <w:rPr>
          <w:rFonts w:ascii="Comic Sans MS" w:hAnsi="Comic Sans MS"/>
          <w:color w:val="FF0000"/>
          <w:sz w:val="16"/>
          <w:szCs w:val="16"/>
        </w:rPr>
      </w:pPr>
    </w:p>
    <w:p w:rsidR="00597041" w:rsidRPr="003F3CF0" w:rsidRDefault="00597041" w:rsidP="00597041">
      <w:pPr>
        <w:rPr>
          <w:color w:val="FF0000"/>
          <w:lang w:eastAsia="en-US"/>
        </w:rPr>
      </w:pPr>
    </w:p>
    <w:p w:rsidR="00597041" w:rsidRPr="003F3CF0" w:rsidRDefault="00597041" w:rsidP="00597041">
      <w:pPr>
        <w:rPr>
          <w:color w:val="FF0000"/>
          <w:lang w:eastAsia="en-US"/>
        </w:rPr>
      </w:pPr>
    </w:p>
    <w:p w:rsidR="00597041" w:rsidRPr="003F3CF0" w:rsidRDefault="00597041" w:rsidP="00597041">
      <w:pPr>
        <w:rPr>
          <w:color w:val="FF0000"/>
          <w:lang w:eastAsia="en-US"/>
        </w:rPr>
      </w:pPr>
    </w:p>
    <w:p w:rsidR="00597041" w:rsidRPr="003F3CF0" w:rsidRDefault="00597041" w:rsidP="00597041">
      <w:pPr>
        <w:rPr>
          <w:color w:val="FF0000"/>
          <w:lang w:eastAsia="en-US"/>
        </w:rPr>
      </w:pPr>
    </w:p>
    <w:p w:rsidR="00166DE8" w:rsidRPr="003F3CF0" w:rsidRDefault="00166DE8" w:rsidP="00597041">
      <w:pPr>
        <w:rPr>
          <w:color w:val="FF0000"/>
          <w:lang w:eastAsia="en-US"/>
        </w:rPr>
      </w:pPr>
    </w:p>
    <w:p w:rsidR="00166DE8" w:rsidRPr="003F3CF0" w:rsidRDefault="00166DE8" w:rsidP="00597041">
      <w:pPr>
        <w:rPr>
          <w:color w:val="FF0000"/>
          <w:lang w:eastAsia="en-US"/>
        </w:rPr>
      </w:pPr>
    </w:p>
    <w:p w:rsidR="00166DE8" w:rsidRPr="003F3CF0" w:rsidRDefault="00166DE8" w:rsidP="00597041">
      <w:pPr>
        <w:rPr>
          <w:color w:val="FF0000"/>
          <w:lang w:eastAsia="en-US"/>
        </w:rPr>
      </w:pPr>
    </w:p>
    <w:p w:rsidR="00FC09C7" w:rsidRPr="003F3CF0" w:rsidRDefault="00FC09C7" w:rsidP="00597041">
      <w:pPr>
        <w:rPr>
          <w:color w:val="FF0000"/>
          <w:lang w:eastAsia="en-US"/>
        </w:rPr>
      </w:pPr>
    </w:p>
    <w:p w:rsidR="00FC09C7" w:rsidRPr="003F3CF0" w:rsidRDefault="00FC09C7" w:rsidP="00597041">
      <w:pPr>
        <w:rPr>
          <w:color w:val="FF0000"/>
          <w:lang w:eastAsia="en-US"/>
        </w:rPr>
      </w:pPr>
    </w:p>
    <w:p w:rsidR="00FC09C7" w:rsidRPr="003F3CF0" w:rsidRDefault="00FC09C7" w:rsidP="00597041">
      <w:pPr>
        <w:rPr>
          <w:color w:val="FF0000"/>
          <w:lang w:eastAsia="en-US"/>
        </w:rPr>
      </w:pPr>
    </w:p>
    <w:p w:rsidR="00FC09C7" w:rsidRPr="003F3CF0" w:rsidRDefault="00FC09C7" w:rsidP="00597041">
      <w:pPr>
        <w:rPr>
          <w:color w:val="FF0000"/>
          <w:lang w:eastAsia="en-US"/>
        </w:rPr>
      </w:pPr>
    </w:p>
    <w:p w:rsidR="00FC09C7" w:rsidRPr="003F3CF0" w:rsidRDefault="00FC09C7" w:rsidP="00597041">
      <w:pPr>
        <w:rPr>
          <w:color w:val="FF0000"/>
          <w:lang w:eastAsia="en-US"/>
        </w:rPr>
      </w:pPr>
    </w:p>
    <w:p w:rsidR="00AB54D6" w:rsidRPr="003F3CF0" w:rsidRDefault="00AB54D6" w:rsidP="00597041">
      <w:pPr>
        <w:rPr>
          <w:color w:val="FF0000"/>
          <w:lang w:eastAsia="en-US"/>
        </w:rPr>
      </w:pPr>
    </w:p>
    <w:p w:rsidR="00AB54D6" w:rsidRPr="003F3CF0" w:rsidRDefault="00AB54D6" w:rsidP="00597041">
      <w:pPr>
        <w:rPr>
          <w:color w:val="FF0000"/>
          <w:lang w:eastAsia="en-US"/>
        </w:rPr>
      </w:pPr>
    </w:p>
    <w:p w:rsidR="00AB54D6" w:rsidRPr="003F3CF0" w:rsidRDefault="00AB54D6" w:rsidP="00597041">
      <w:pPr>
        <w:rPr>
          <w:color w:val="FF0000"/>
          <w:lang w:eastAsia="en-US"/>
        </w:rPr>
      </w:pPr>
    </w:p>
    <w:p w:rsidR="00587412" w:rsidRPr="003F3CF0" w:rsidRDefault="00587412" w:rsidP="00597041">
      <w:pPr>
        <w:rPr>
          <w:color w:val="FF0000"/>
          <w:lang w:eastAsia="en-US"/>
        </w:rPr>
      </w:pPr>
    </w:p>
    <w:p w:rsidR="00587412" w:rsidRPr="003F3CF0" w:rsidRDefault="00587412" w:rsidP="00597041">
      <w:pPr>
        <w:rPr>
          <w:color w:val="FF0000"/>
          <w:lang w:eastAsia="en-US"/>
        </w:rPr>
      </w:pPr>
    </w:p>
    <w:p w:rsidR="00AB54D6" w:rsidRPr="003F3CF0" w:rsidRDefault="00AB54D6" w:rsidP="00597041">
      <w:pPr>
        <w:rPr>
          <w:color w:val="FF0000"/>
          <w:lang w:eastAsia="en-US"/>
        </w:rPr>
      </w:pPr>
    </w:p>
    <w:p w:rsidR="00DF0816" w:rsidRPr="003F3CF0" w:rsidRDefault="00DF0816" w:rsidP="00597041">
      <w:pPr>
        <w:rPr>
          <w:color w:val="FF0000"/>
          <w:lang w:eastAsia="en-US"/>
        </w:rPr>
      </w:pPr>
    </w:p>
    <w:p w:rsidR="00DF0816" w:rsidRPr="003F3CF0" w:rsidRDefault="00DF0816" w:rsidP="00597041">
      <w:pPr>
        <w:rPr>
          <w:color w:val="FF0000"/>
          <w:lang w:eastAsia="en-US"/>
        </w:rPr>
      </w:pPr>
    </w:p>
    <w:p w:rsidR="00DF0816" w:rsidRPr="003F3CF0" w:rsidRDefault="00DF0816" w:rsidP="00597041">
      <w:pPr>
        <w:rPr>
          <w:color w:val="FF0000"/>
          <w:lang w:eastAsia="en-US"/>
        </w:rPr>
      </w:pPr>
    </w:p>
    <w:p w:rsidR="00DF0816" w:rsidRPr="003F3CF0" w:rsidRDefault="00DF0816" w:rsidP="00597041">
      <w:pPr>
        <w:rPr>
          <w:color w:val="FF0000"/>
          <w:lang w:eastAsia="en-US"/>
        </w:rPr>
      </w:pPr>
    </w:p>
    <w:p w:rsidR="00DF0816" w:rsidRPr="003F3CF0" w:rsidRDefault="00DF0816" w:rsidP="00597041">
      <w:pPr>
        <w:rPr>
          <w:color w:val="FF0000"/>
          <w:lang w:eastAsia="en-US"/>
        </w:rPr>
      </w:pPr>
    </w:p>
    <w:p w:rsidR="00536192" w:rsidRPr="003F3CF0" w:rsidRDefault="00536192" w:rsidP="00597041">
      <w:pPr>
        <w:rPr>
          <w:color w:val="FF0000"/>
          <w:lang w:eastAsia="en-US"/>
        </w:rPr>
      </w:pPr>
    </w:p>
    <w:p w:rsidR="00FF2AE6" w:rsidRPr="003F3CF0" w:rsidRDefault="00FF2AE6" w:rsidP="00FF2AE6">
      <w:pPr>
        <w:rPr>
          <w:color w:val="FF0000"/>
        </w:rPr>
      </w:pPr>
    </w:p>
    <w:p w:rsidR="00A90812" w:rsidRPr="003F3CF0" w:rsidRDefault="00B84A85" w:rsidP="00F66527">
      <w:pPr>
        <w:pStyle w:val="Nadpis1"/>
        <w:numPr>
          <w:ilvl w:val="0"/>
          <w:numId w:val="17"/>
        </w:numPr>
        <w:ind w:left="0" w:firstLine="284"/>
      </w:pPr>
      <w:bookmarkStart w:id="15" w:name="_Toc445290024"/>
      <w:r w:rsidRPr="003F3CF0">
        <w:lastRenderedPageBreak/>
        <w:t>I</w:t>
      </w:r>
      <w:r w:rsidR="00800307" w:rsidRPr="003F3CF0">
        <w:rPr>
          <w:lang w:val="sk-SK"/>
        </w:rPr>
        <w:t>nformácie o</w:t>
      </w:r>
      <w:r w:rsidR="00117286" w:rsidRPr="003F3CF0">
        <w:rPr>
          <w:lang w:val="sk-SK"/>
        </w:rPr>
        <w:t> prijatÝCH POSTUPOCH</w:t>
      </w:r>
      <w:bookmarkEnd w:id="15"/>
      <w:r w:rsidRPr="003F3CF0">
        <w:t xml:space="preserve"> </w:t>
      </w:r>
    </w:p>
    <w:p w:rsidR="00400B57" w:rsidRPr="003F3CF0" w:rsidRDefault="00400B57" w:rsidP="00400B57">
      <w:pPr>
        <w:pStyle w:val="Zkladntext"/>
        <w:ind w:left="360"/>
        <w:rPr>
          <w:rFonts w:ascii="Comic Sans MS" w:hAnsi="Comic Sans MS"/>
          <w:b/>
          <w:sz w:val="16"/>
          <w:szCs w:val="16"/>
          <w:lang w:val="sk-SK"/>
        </w:rPr>
      </w:pPr>
    </w:p>
    <w:p w:rsidR="000C48C3" w:rsidRPr="003F3CF0" w:rsidRDefault="00117286" w:rsidP="00E4193B">
      <w:pPr>
        <w:pStyle w:val="Pismenka"/>
        <w:rPr>
          <w:rFonts w:ascii="Comic Sans MS" w:hAnsi="Comic Sans MS"/>
          <w:sz w:val="16"/>
          <w:szCs w:val="16"/>
          <w:lang w:val="sk-SK"/>
        </w:rPr>
      </w:pPr>
      <w:r w:rsidRPr="003F3CF0">
        <w:rPr>
          <w:rFonts w:ascii="Comic Sans MS" w:hAnsi="Comic Sans MS"/>
          <w:sz w:val="16"/>
          <w:szCs w:val="16"/>
          <w:lang w:val="sk-SK"/>
        </w:rPr>
        <w:t xml:space="preserve">1. </w:t>
      </w:r>
      <w:r w:rsidR="001A60E4" w:rsidRPr="003F3CF0">
        <w:rPr>
          <w:rFonts w:ascii="Comic Sans MS" w:hAnsi="Comic Sans MS"/>
          <w:sz w:val="16"/>
          <w:szCs w:val="16"/>
          <w:lang w:val="sk-SK"/>
        </w:rPr>
        <w:tab/>
      </w:r>
      <w:r w:rsidR="00025F88" w:rsidRPr="003F3CF0">
        <w:rPr>
          <w:rFonts w:ascii="Comic Sans MS" w:hAnsi="Comic Sans MS"/>
          <w:sz w:val="16"/>
          <w:szCs w:val="16"/>
        </w:rPr>
        <w:t>Východiská pre zostavenie účtovnej závierky</w:t>
      </w:r>
    </w:p>
    <w:p w:rsidR="000C48C3" w:rsidRPr="003F3CF0" w:rsidRDefault="00B81665" w:rsidP="00E32F74">
      <w:pPr>
        <w:spacing w:line="276" w:lineRule="auto"/>
        <w:jc w:val="both"/>
        <w:rPr>
          <w:rFonts w:ascii="Comic Sans MS" w:eastAsiaTheme="minorHAnsi" w:hAnsi="Comic Sans MS"/>
          <w:sz w:val="16"/>
          <w:szCs w:val="16"/>
          <w:lang w:eastAsia="en-US"/>
        </w:rPr>
      </w:pPr>
      <w:r w:rsidRPr="003F3CF0">
        <w:rPr>
          <w:rFonts w:ascii="Comic Sans MS" w:eastAsiaTheme="minorHAnsi" w:hAnsi="Comic Sans MS"/>
          <w:sz w:val="16"/>
          <w:szCs w:val="16"/>
          <w:lang w:eastAsia="en-US"/>
        </w:rPr>
        <w:t xml:space="preserve">- </w:t>
      </w:r>
      <w:r w:rsidR="000C48C3" w:rsidRPr="003F3CF0">
        <w:rPr>
          <w:rFonts w:ascii="Comic Sans MS" w:eastAsiaTheme="minorHAnsi" w:hAnsi="Comic Sans MS"/>
          <w:sz w:val="16"/>
          <w:szCs w:val="16"/>
          <w:lang w:eastAsia="en-US"/>
        </w:rPr>
        <w:t xml:space="preserve">Účtovná závierka bola zostavená za predpokladu nepretržitého trvania </w:t>
      </w:r>
      <w:r w:rsidR="00413E73" w:rsidRPr="003F3CF0">
        <w:rPr>
          <w:rFonts w:ascii="Comic Sans MS" w:eastAsiaTheme="minorHAnsi" w:hAnsi="Comic Sans MS"/>
          <w:sz w:val="16"/>
          <w:szCs w:val="16"/>
          <w:lang w:eastAsia="en-US"/>
        </w:rPr>
        <w:t>účtovnej jednotky</w:t>
      </w:r>
      <w:r w:rsidR="000C48C3" w:rsidRPr="003F3CF0">
        <w:rPr>
          <w:rFonts w:ascii="Comic Sans MS" w:eastAsiaTheme="minorHAnsi" w:hAnsi="Comic Sans MS"/>
          <w:sz w:val="16"/>
          <w:szCs w:val="16"/>
          <w:lang w:eastAsia="en-US"/>
        </w:rPr>
        <w:t xml:space="preserve"> (going concern.)</w:t>
      </w:r>
    </w:p>
    <w:p w:rsidR="009D46A2" w:rsidRPr="003F3CF0" w:rsidRDefault="006D3768" w:rsidP="00E32F74">
      <w:pPr>
        <w:jc w:val="both"/>
        <w:rPr>
          <w:rFonts w:ascii="Comic Sans MS" w:hAnsi="Comic Sans MS"/>
          <w:sz w:val="16"/>
          <w:szCs w:val="16"/>
        </w:rPr>
      </w:pPr>
      <w:r w:rsidRPr="003F3CF0">
        <w:rPr>
          <w:rFonts w:ascii="Comic Sans MS" w:hAnsi="Comic Sans MS"/>
          <w:sz w:val="16"/>
          <w:szCs w:val="16"/>
        </w:rPr>
        <w:t xml:space="preserve">- </w:t>
      </w:r>
      <w:r w:rsidR="00BC5961" w:rsidRPr="003F3CF0">
        <w:rPr>
          <w:rFonts w:ascii="Comic Sans MS" w:hAnsi="Comic Sans MS"/>
          <w:sz w:val="16"/>
          <w:szCs w:val="16"/>
        </w:rPr>
        <w:t>Jediný a</w:t>
      </w:r>
      <w:r w:rsidRPr="003F3CF0">
        <w:rPr>
          <w:rFonts w:ascii="Comic Sans MS" w:hAnsi="Comic Sans MS"/>
          <w:sz w:val="16"/>
          <w:szCs w:val="16"/>
        </w:rPr>
        <w:t>kcionár rozhodol o</w:t>
      </w:r>
      <w:r w:rsidR="00BC5961" w:rsidRPr="003F3CF0">
        <w:rPr>
          <w:rFonts w:ascii="Comic Sans MS" w:hAnsi="Comic Sans MS"/>
          <w:sz w:val="16"/>
          <w:szCs w:val="16"/>
        </w:rPr>
        <w:t xml:space="preserve"> zrušení </w:t>
      </w:r>
      <w:r w:rsidRPr="003F3CF0">
        <w:rPr>
          <w:rFonts w:ascii="Comic Sans MS" w:hAnsi="Comic Sans MS"/>
          <w:sz w:val="16"/>
          <w:szCs w:val="16"/>
        </w:rPr>
        <w:t>Bearings World Trade, a.s.</w:t>
      </w:r>
      <w:r w:rsidR="00BC5961" w:rsidRPr="003F3CF0">
        <w:rPr>
          <w:rFonts w:ascii="Comic Sans MS" w:hAnsi="Comic Sans MS"/>
          <w:sz w:val="16"/>
          <w:szCs w:val="16"/>
        </w:rPr>
        <w:t xml:space="preserve"> bez likvidácie, a</w:t>
      </w:r>
      <w:r w:rsidR="00C11DE0" w:rsidRPr="003F3CF0">
        <w:rPr>
          <w:rFonts w:ascii="Comic Sans MS" w:hAnsi="Comic Sans MS"/>
          <w:sz w:val="16"/>
          <w:szCs w:val="16"/>
        </w:rPr>
        <w:t xml:space="preserve"> </w:t>
      </w:r>
      <w:r w:rsidR="00BC5961" w:rsidRPr="003F3CF0">
        <w:rPr>
          <w:rFonts w:ascii="Comic Sans MS" w:hAnsi="Comic Sans MS"/>
          <w:sz w:val="16"/>
          <w:szCs w:val="16"/>
        </w:rPr>
        <w:t>to jej zlúčením s účtovnou jednotkou</w:t>
      </w:r>
      <w:r w:rsidR="000F73A8" w:rsidRPr="003F3CF0">
        <w:rPr>
          <w:rFonts w:ascii="Comic Sans MS" w:hAnsi="Comic Sans MS"/>
          <w:sz w:val="16"/>
          <w:szCs w:val="16"/>
        </w:rPr>
        <w:t xml:space="preserve"> od 1.9.2015. </w:t>
      </w:r>
      <w:r w:rsidRPr="003F3CF0">
        <w:rPr>
          <w:rFonts w:ascii="Comic Sans MS" w:hAnsi="Comic Sans MS"/>
          <w:sz w:val="16"/>
          <w:szCs w:val="16"/>
        </w:rPr>
        <w:t xml:space="preserve"> Pri zlúčení spoločností sa </w:t>
      </w:r>
      <w:r w:rsidR="000F73A8" w:rsidRPr="003F3CF0">
        <w:rPr>
          <w:rFonts w:ascii="Comic Sans MS" w:hAnsi="Comic Sans MS"/>
          <w:sz w:val="16"/>
          <w:szCs w:val="16"/>
        </w:rPr>
        <w:t xml:space="preserve">stáva </w:t>
      </w:r>
      <w:r w:rsidRPr="003F3CF0">
        <w:rPr>
          <w:rFonts w:ascii="Comic Sans MS" w:hAnsi="Comic Sans MS"/>
          <w:sz w:val="16"/>
          <w:szCs w:val="16"/>
        </w:rPr>
        <w:t xml:space="preserve">nástupníckou účtovná jednotkou KINEX BEARINGS, a.s..  </w:t>
      </w:r>
    </w:p>
    <w:p w:rsidR="00986984" w:rsidRPr="003F3CF0" w:rsidRDefault="009D46A2" w:rsidP="009C570E">
      <w:pPr>
        <w:jc w:val="both"/>
        <w:rPr>
          <w:rFonts w:ascii="Comic Sans MS" w:hAnsi="Comic Sans MS"/>
          <w:sz w:val="16"/>
          <w:szCs w:val="16"/>
        </w:rPr>
      </w:pPr>
      <w:r w:rsidRPr="003F3CF0">
        <w:rPr>
          <w:rFonts w:ascii="Comic Sans MS" w:hAnsi="Comic Sans MS"/>
          <w:sz w:val="16"/>
          <w:szCs w:val="16"/>
        </w:rPr>
        <w:t xml:space="preserve">- </w:t>
      </w:r>
      <w:r w:rsidR="00986984" w:rsidRPr="003F3CF0">
        <w:rPr>
          <w:rFonts w:ascii="Comic Sans MS" w:hAnsi="Comic Sans MS"/>
          <w:sz w:val="16"/>
          <w:szCs w:val="16"/>
        </w:rPr>
        <w:t xml:space="preserve">Dňa </w:t>
      </w:r>
      <w:r w:rsidR="00CA39AE" w:rsidRPr="003F3CF0">
        <w:rPr>
          <w:rFonts w:ascii="Comic Sans MS" w:hAnsi="Comic Sans MS"/>
          <w:sz w:val="16"/>
          <w:szCs w:val="16"/>
        </w:rPr>
        <w:t>26.5.2016</w:t>
      </w:r>
      <w:r w:rsidR="00F66527" w:rsidRPr="003F3CF0">
        <w:rPr>
          <w:rFonts w:ascii="Comic Sans MS" w:hAnsi="Comic Sans MS"/>
          <w:sz w:val="16"/>
          <w:szCs w:val="16"/>
        </w:rPr>
        <w:t xml:space="preserve"> valné zhromaždenie </w:t>
      </w:r>
      <w:r w:rsidR="00986984" w:rsidRPr="003F3CF0">
        <w:rPr>
          <w:rFonts w:ascii="Comic Sans MS" w:hAnsi="Comic Sans MS"/>
          <w:sz w:val="16"/>
          <w:szCs w:val="16"/>
        </w:rPr>
        <w:t>rozhodlo o</w:t>
      </w:r>
      <w:r w:rsidR="009C570E" w:rsidRPr="003F3CF0">
        <w:rPr>
          <w:rFonts w:ascii="Comic Sans MS" w:hAnsi="Comic Sans MS"/>
          <w:sz w:val="16"/>
          <w:szCs w:val="16"/>
        </w:rPr>
        <w:t> </w:t>
      </w:r>
      <w:r w:rsidR="00986984" w:rsidRPr="003F3CF0">
        <w:rPr>
          <w:rFonts w:ascii="Comic Sans MS" w:hAnsi="Comic Sans MS"/>
          <w:sz w:val="16"/>
          <w:szCs w:val="16"/>
        </w:rPr>
        <w:t>zlúčení</w:t>
      </w:r>
      <w:r w:rsidR="009C570E" w:rsidRPr="003F3CF0">
        <w:rPr>
          <w:rFonts w:ascii="Comic Sans MS" w:hAnsi="Comic Sans MS"/>
          <w:sz w:val="16"/>
          <w:szCs w:val="16"/>
        </w:rPr>
        <w:t xml:space="preserve"> </w:t>
      </w:r>
      <w:r w:rsidRPr="003F3CF0">
        <w:rPr>
          <w:rFonts w:ascii="Comic Sans MS" w:hAnsi="Comic Sans MS"/>
          <w:sz w:val="16"/>
          <w:szCs w:val="16"/>
        </w:rPr>
        <w:t>KINEX-KLF a.s. a KINEX a.s.</w:t>
      </w:r>
      <w:r w:rsidR="00986984" w:rsidRPr="003F3CF0">
        <w:rPr>
          <w:rFonts w:ascii="Comic Sans MS" w:hAnsi="Comic Sans MS"/>
          <w:sz w:val="16"/>
          <w:szCs w:val="16"/>
        </w:rPr>
        <w:t xml:space="preserve"> s</w:t>
      </w:r>
      <w:r w:rsidR="00F21A54" w:rsidRPr="003F3CF0">
        <w:rPr>
          <w:rFonts w:ascii="Comic Sans MS" w:hAnsi="Comic Sans MS"/>
          <w:sz w:val="16"/>
          <w:szCs w:val="16"/>
        </w:rPr>
        <w:t> účtovnou jednotkou</w:t>
      </w:r>
      <w:r w:rsidR="002F0016" w:rsidRPr="003F3CF0">
        <w:rPr>
          <w:rFonts w:ascii="Comic Sans MS" w:hAnsi="Comic Sans MS"/>
          <w:sz w:val="16"/>
          <w:szCs w:val="16"/>
        </w:rPr>
        <w:t xml:space="preserve"> KINEX BEARINGS, a.s. </w:t>
      </w:r>
      <w:r w:rsidR="00986984" w:rsidRPr="003F3CF0">
        <w:rPr>
          <w:rFonts w:ascii="Comic Sans MS" w:hAnsi="Comic Sans MS"/>
          <w:sz w:val="16"/>
          <w:szCs w:val="16"/>
        </w:rPr>
        <w:t>pričom za rozhodný  deň zlúčenia bol určený 01.01.2016. Pri zlúčení spoločností sa nástupníckou účtovnou jednotkou stáva K</w:t>
      </w:r>
      <w:r w:rsidR="00FC3654" w:rsidRPr="003F3CF0">
        <w:rPr>
          <w:rFonts w:ascii="Comic Sans MS" w:hAnsi="Comic Sans MS"/>
          <w:sz w:val="16"/>
          <w:szCs w:val="16"/>
        </w:rPr>
        <w:t>INEX</w:t>
      </w:r>
      <w:r w:rsidR="00986984" w:rsidRPr="003F3CF0">
        <w:rPr>
          <w:rFonts w:ascii="Comic Sans MS" w:hAnsi="Comic Sans MS"/>
          <w:sz w:val="16"/>
          <w:szCs w:val="16"/>
        </w:rPr>
        <w:t xml:space="preserve"> B</w:t>
      </w:r>
      <w:r w:rsidR="00FC3654" w:rsidRPr="003F3CF0">
        <w:rPr>
          <w:rFonts w:ascii="Comic Sans MS" w:hAnsi="Comic Sans MS"/>
          <w:sz w:val="16"/>
          <w:szCs w:val="16"/>
        </w:rPr>
        <w:t xml:space="preserve">EARINGS </w:t>
      </w:r>
      <w:r w:rsidR="00986984" w:rsidRPr="003F3CF0">
        <w:rPr>
          <w:rFonts w:ascii="Comic Sans MS" w:hAnsi="Comic Sans MS"/>
          <w:sz w:val="16"/>
          <w:szCs w:val="16"/>
        </w:rPr>
        <w:t>,a.s.</w:t>
      </w:r>
      <w:r w:rsidRPr="003F3CF0">
        <w:rPr>
          <w:rFonts w:ascii="Comic Sans MS" w:hAnsi="Comic Sans MS"/>
          <w:sz w:val="16"/>
          <w:szCs w:val="16"/>
        </w:rPr>
        <w:t>.</w:t>
      </w:r>
      <w:r w:rsidR="00986984" w:rsidRPr="003F3CF0">
        <w:rPr>
          <w:rFonts w:ascii="Comic Sans MS" w:hAnsi="Comic Sans MS"/>
          <w:sz w:val="16"/>
          <w:szCs w:val="16"/>
        </w:rPr>
        <w:t xml:space="preserve">  </w:t>
      </w:r>
      <w:r w:rsidRPr="003F3CF0">
        <w:rPr>
          <w:rFonts w:ascii="Comic Sans MS" w:hAnsi="Comic Sans MS"/>
          <w:sz w:val="16"/>
          <w:szCs w:val="16"/>
        </w:rPr>
        <w:t>Spoločnosti</w:t>
      </w:r>
      <w:r w:rsidR="00986984" w:rsidRPr="003F3CF0">
        <w:rPr>
          <w:rFonts w:ascii="Comic Sans MS" w:hAnsi="Comic Sans MS"/>
          <w:sz w:val="16"/>
          <w:szCs w:val="16"/>
        </w:rPr>
        <w:t xml:space="preserve"> Kin</w:t>
      </w:r>
      <w:r w:rsidR="00FC3654" w:rsidRPr="003F3CF0">
        <w:rPr>
          <w:rFonts w:ascii="Comic Sans MS" w:hAnsi="Comic Sans MS"/>
          <w:sz w:val="16"/>
          <w:szCs w:val="16"/>
        </w:rPr>
        <w:t>ex- KLF a.s. a KINEX a.s. zanika</w:t>
      </w:r>
      <w:r w:rsidR="00986984" w:rsidRPr="003F3CF0">
        <w:rPr>
          <w:rFonts w:ascii="Comic Sans MS" w:hAnsi="Comic Sans MS"/>
          <w:sz w:val="16"/>
          <w:szCs w:val="16"/>
        </w:rPr>
        <w:t>jú bez likvidácie.</w:t>
      </w:r>
      <w:r w:rsidR="009C570E" w:rsidRPr="003F3CF0">
        <w:rPr>
          <w:rFonts w:ascii="Comic Sans MS" w:hAnsi="Comic Sans MS"/>
          <w:sz w:val="16"/>
          <w:szCs w:val="16"/>
        </w:rPr>
        <w:t xml:space="preserve"> </w:t>
      </w:r>
    </w:p>
    <w:p w:rsidR="000C48C3" w:rsidRPr="003F3CF0" w:rsidRDefault="00B81665" w:rsidP="000C48C3">
      <w:pPr>
        <w:spacing w:line="276" w:lineRule="auto"/>
        <w:jc w:val="both"/>
        <w:rPr>
          <w:rFonts w:ascii="Comic Sans MS" w:eastAsiaTheme="minorHAnsi" w:hAnsi="Comic Sans MS"/>
          <w:sz w:val="16"/>
          <w:szCs w:val="16"/>
          <w:lang w:eastAsia="en-US"/>
        </w:rPr>
      </w:pPr>
      <w:r w:rsidRPr="003F3CF0">
        <w:rPr>
          <w:rFonts w:ascii="Comic Sans MS" w:eastAsiaTheme="minorHAnsi" w:hAnsi="Comic Sans MS"/>
          <w:sz w:val="16"/>
          <w:szCs w:val="16"/>
          <w:lang w:eastAsia="en-US"/>
        </w:rPr>
        <w:t>- </w:t>
      </w:r>
      <w:r w:rsidR="000C48C3" w:rsidRPr="003F3CF0">
        <w:rPr>
          <w:rFonts w:ascii="Comic Sans MS" w:eastAsiaTheme="minorHAnsi" w:hAnsi="Comic Sans MS"/>
          <w:sz w:val="16"/>
          <w:szCs w:val="16"/>
          <w:lang w:eastAsia="en-US"/>
        </w:rPr>
        <w:t>Účtovné metódy a všeobecné účtovné zásady boli účtovnou jednotkou konzistentne aplikované, okrem:</w:t>
      </w:r>
    </w:p>
    <w:p w:rsidR="00117286" w:rsidRPr="003F3CF0" w:rsidRDefault="00117286" w:rsidP="00E27282">
      <w:pPr>
        <w:spacing w:line="276" w:lineRule="auto"/>
        <w:jc w:val="both"/>
        <w:rPr>
          <w:rFonts w:ascii="Comic Sans MS" w:eastAsiaTheme="minorHAnsi" w:hAnsi="Comic Sans MS"/>
          <w:sz w:val="16"/>
          <w:szCs w:val="16"/>
          <w:lang w:eastAsia="en-US"/>
        </w:rPr>
      </w:pPr>
      <w:r w:rsidRPr="003F3CF0">
        <w:rPr>
          <w:rFonts w:ascii="Comic Sans MS" w:hAnsi="Comic Sans MS"/>
          <w:sz w:val="16"/>
          <w:szCs w:val="16"/>
        </w:rPr>
        <w:t xml:space="preserve">- V dôsledku zmeny zákona o dani z príjmov </w:t>
      </w:r>
      <w:r w:rsidR="003879A1" w:rsidRPr="003F3CF0">
        <w:rPr>
          <w:rFonts w:ascii="Comic Sans MS" w:hAnsi="Comic Sans MS"/>
          <w:sz w:val="16"/>
          <w:szCs w:val="16"/>
        </w:rPr>
        <w:t xml:space="preserve">je </w:t>
      </w:r>
      <w:r w:rsidRPr="003F3CF0">
        <w:rPr>
          <w:rFonts w:ascii="Comic Sans MS" w:hAnsi="Comic Sans MS"/>
          <w:sz w:val="16"/>
          <w:szCs w:val="16"/>
        </w:rPr>
        <w:t>rezerva na overenie účtovnej závierky a</w:t>
      </w:r>
      <w:r w:rsidR="003879A1" w:rsidRPr="003F3CF0">
        <w:rPr>
          <w:rFonts w:ascii="Comic Sans MS" w:hAnsi="Comic Sans MS"/>
          <w:sz w:val="16"/>
          <w:szCs w:val="16"/>
        </w:rPr>
        <w:t> nevyfakturované dodá</w:t>
      </w:r>
      <w:r w:rsidRPr="003F3CF0">
        <w:rPr>
          <w:rFonts w:ascii="Comic Sans MS" w:hAnsi="Comic Sans MS"/>
          <w:sz w:val="16"/>
          <w:szCs w:val="16"/>
        </w:rPr>
        <w:t xml:space="preserve">vky             </w:t>
      </w:r>
      <w:r w:rsidR="00237FDA" w:rsidRPr="003F3CF0">
        <w:rPr>
          <w:rFonts w:ascii="Comic Sans MS" w:hAnsi="Comic Sans MS"/>
          <w:sz w:val="16"/>
          <w:szCs w:val="16"/>
        </w:rPr>
        <w:t xml:space="preserve">         </w:t>
      </w:r>
      <w:r w:rsidR="00E27282" w:rsidRPr="003F3CF0">
        <w:rPr>
          <w:rFonts w:ascii="Comic Sans MS" w:hAnsi="Comic Sans MS"/>
          <w:sz w:val="16"/>
          <w:szCs w:val="16"/>
        </w:rPr>
        <w:t xml:space="preserve"> </w:t>
      </w:r>
      <w:r w:rsidRPr="003F3CF0">
        <w:rPr>
          <w:rFonts w:ascii="Comic Sans MS" w:hAnsi="Comic Sans MS"/>
          <w:sz w:val="16"/>
          <w:szCs w:val="16"/>
        </w:rPr>
        <w:t>k 31. decembru 2015 vykázaná ako krátkodobá ostatná rezerva, k 31. decembru 2014 ako krátkodobá zákonná rezerva.</w:t>
      </w:r>
    </w:p>
    <w:p w:rsidR="000C48C3" w:rsidRPr="003F3CF0" w:rsidRDefault="000C48C3" w:rsidP="00AB54D6">
      <w:pPr>
        <w:spacing w:line="276" w:lineRule="auto"/>
        <w:jc w:val="both"/>
        <w:rPr>
          <w:rFonts w:ascii="Comic Sans MS" w:eastAsiaTheme="minorHAnsi" w:hAnsi="Comic Sans MS"/>
          <w:sz w:val="16"/>
          <w:szCs w:val="16"/>
          <w:lang w:eastAsia="en-US"/>
        </w:rPr>
      </w:pPr>
      <w:r w:rsidRPr="003F3CF0">
        <w:rPr>
          <w:rFonts w:ascii="Comic Sans MS" w:eastAsiaTheme="minorHAnsi" w:hAnsi="Comic Sans MS"/>
          <w:sz w:val="16"/>
          <w:szCs w:val="16"/>
          <w:lang w:eastAsia="en-US"/>
        </w:rPr>
        <w:t xml:space="preserve">Uvedené zmeny nemajú vplyv na výsledok hospodárenia vykázaný v predchádzajúcich účtovných obdobiach, </w:t>
      </w:r>
      <w:r w:rsidR="00E92190" w:rsidRPr="003F3CF0">
        <w:rPr>
          <w:rFonts w:ascii="Comic Sans MS" w:eastAsiaTheme="minorHAnsi" w:hAnsi="Comic Sans MS"/>
          <w:sz w:val="16"/>
          <w:szCs w:val="16"/>
          <w:lang w:eastAsia="en-US"/>
        </w:rPr>
        <w:t xml:space="preserve">     keďže</w:t>
      </w:r>
      <w:r w:rsidRPr="003F3CF0">
        <w:rPr>
          <w:rFonts w:ascii="Comic Sans MS" w:eastAsiaTheme="minorHAnsi" w:hAnsi="Comic Sans MS"/>
          <w:sz w:val="16"/>
          <w:szCs w:val="16"/>
          <w:lang w:eastAsia="en-US"/>
        </w:rPr>
        <w:t xml:space="preserve"> sa aplikujú prospektívne na účtovné prípady, ktoré vznikli po 1. Januári 201</w:t>
      </w:r>
      <w:r w:rsidR="00FA4291" w:rsidRPr="003F3CF0">
        <w:rPr>
          <w:rFonts w:ascii="Comic Sans MS" w:eastAsiaTheme="minorHAnsi" w:hAnsi="Comic Sans MS"/>
          <w:sz w:val="16"/>
          <w:szCs w:val="16"/>
          <w:lang w:eastAsia="en-US"/>
        </w:rPr>
        <w:t>5</w:t>
      </w:r>
      <w:r w:rsidRPr="003F3CF0">
        <w:rPr>
          <w:rFonts w:ascii="Comic Sans MS" w:eastAsiaTheme="minorHAnsi" w:hAnsi="Comic Sans MS"/>
          <w:sz w:val="16"/>
          <w:szCs w:val="16"/>
          <w:lang w:eastAsia="en-US"/>
        </w:rPr>
        <w:t>.</w:t>
      </w:r>
    </w:p>
    <w:p w:rsidR="00117286" w:rsidRPr="003F3CF0" w:rsidRDefault="00117286" w:rsidP="00E92190">
      <w:pPr>
        <w:spacing w:line="276" w:lineRule="auto"/>
        <w:ind w:left="708" w:firstLine="12"/>
        <w:jc w:val="both"/>
        <w:rPr>
          <w:rFonts w:ascii="Comic Sans MS" w:eastAsiaTheme="minorHAnsi" w:hAnsi="Comic Sans MS"/>
          <w:sz w:val="16"/>
          <w:szCs w:val="16"/>
          <w:lang w:eastAsia="en-US"/>
        </w:rPr>
      </w:pPr>
    </w:p>
    <w:p w:rsidR="00117286" w:rsidRPr="003F3CF0" w:rsidRDefault="00117286" w:rsidP="001A60E4">
      <w:pPr>
        <w:pStyle w:val="Pismenka"/>
        <w:rPr>
          <w:rFonts w:ascii="Comic Sans MS" w:hAnsi="Comic Sans MS"/>
          <w:sz w:val="16"/>
          <w:szCs w:val="16"/>
          <w:lang w:val="sk-SK"/>
        </w:rPr>
      </w:pPr>
      <w:r w:rsidRPr="003F3CF0">
        <w:rPr>
          <w:rFonts w:ascii="Comic Sans MS" w:hAnsi="Comic Sans MS"/>
          <w:sz w:val="16"/>
          <w:szCs w:val="16"/>
          <w:lang w:val="sk-SK"/>
        </w:rPr>
        <w:t xml:space="preserve">2. </w:t>
      </w:r>
      <w:r w:rsidR="001A60E4" w:rsidRPr="003F3CF0">
        <w:rPr>
          <w:rFonts w:ascii="Comic Sans MS" w:hAnsi="Comic Sans MS"/>
          <w:sz w:val="16"/>
          <w:szCs w:val="16"/>
          <w:lang w:val="sk-SK"/>
        </w:rPr>
        <w:tab/>
      </w:r>
      <w:r w:rsidRPr="003F3CF0">
        <w:rPr>
          <w:rFonts w:ascii="Comic Sans MS" w:hAnsi="Comic Sans MS"/>
          <w:sz w:val="16"/>
          <w:szCs w:val="16"/>
          <w:lang w:val="sk-SK"/>
        </w:rPr>
        <w:t>Informácie o charaktere a účele transakcií, ktoré sa neuvádzajú v súvahe</w:t>
      </w:r>
    </w:p>
    <w:p w:rsidR="00117286" w:rsidRPr="003F3CF0" w:rsidRDefault="00B81665" w:rsidP="00E32F74">
      <w:pPr>
        <w:jc w:val="both"/>
        <w:rPr>
          <w:rFonts w:ascii="Arial Narrow" w:hAnsi="Arial Narrow"/>
          <w:lang w:eastAsia="en-US"/>
        </w:rPr>
      </w:pPr>
      <w:r w:rsidRPr="003F3CF0">
        <w:rPr>
          <w:rFonts w:ascii="Comic Sans MS" w:hAnsi="Comic Sans MS"/>
          <w:sz w:val="16"/>
          <w:szCs w:val="16"/>
          <w:lang w:eastAsia="en-US"/>
        </w:rPr>
        <w:t xml:space="preserve">- </w:t>
      </w:r>
      <w:r w:rsidR="00117286" w:rsidRPr="003F3CF0">
        <w:rPr>
          <w:rFonts w:ascii="Comic Sans MS" w:hAnsi="Comic Sans MS"/>
          <w:sz w:val="16"/>
          <w:szCs w:val="16"/>
          <w:lang w:eastAsia="en-US"/>
        </w:rPr>
        <w:t xml:space="preserve">príslušné informácie sa uvádzajú v časti </w:t>
      </w:r>
      <w:r w:rsidR="00F21A54" w:rsidRPr="003F3CF0">
        <w:rPr>
          <w:rFonts w:ascii="Comic Sans MS" w:hAnsi="Comic Sans MS"/>
          <w:sz w:val="16"/>
          <w:szCs w:val="16"/>
          <w:lang w:eastAsia="en-US"/>
        </w:rPr>
        <w:t xml:space="preserve">L. </w:t>
      </w:r>
    </w:p>
    <w:p w:rsidR="00117286" w:rsidRPr="003F3CF0" w:rsidRDefault="00117286" w:rsidP="00117286">
      <w:pPr>
        <w:ind w:left="426"/>
        <w:jc w:val="both"/>
        <w:rPr>
          <w:rFonts w:ascii="Comic Sans MS" w:hAnsi="Comic Sans MS"/>
          <w:sz w:val="16"/>
          <w:szCs w:val="16"/>
          <w:lang w:eastAsia="en-US"/>
        </w:rPr>
      </w:pPr>
    </w:p>
    <w:p w:rsidR="00117286" w:rsidRPr="003F3CF0" w:rsidRDefault="00117286" w:rsidP="00117286">
      <w:pPr>
        <w:jc w:val="both"/>
        <w:rPr>
          <w:rFonts w:ascii="Comic Sans MS" w:hAnsi="Comic Sans MS"/>
          <w:b/>
          <w:sz w:val="16"/>
          <w:szCs w:val="16"/>
          <w:lang w:eastAsia="en-US"/>
        </w:rPr>
      </w:pPr>
      <w:r w:rsidRPr="003F3CF0">
        <w:rPr>
          <w:rFonts w:ascii="Comic Sans MS" w:hAnsi="Comic Sans MS"/>
          <w:b/>
          <w:sz w:val="16"/>
          <w:szCs w:val="16"/>
          <w:lang w:eastAsia="en-US"/>
        </w:rPr>
        <w:t xml:space="preserve">3. </w:t>
      </w:r>
      <w:r w:rsidR="001A60E4" w:rsidRPr="003F3CF0">
        <w:rPr>
          <w:rFonts w:ascii="Comic Sans MS" w:hAnsi="Comic Sans MS"/>
          <w:b/>
          <w:sz w:val="16"/>
          <w:szCs w:val="16"/>
          <w:lang w:eastAsia="en-US"/>
        </w:rPr>
        <w:tab/>
      </w:r>
      <w:r w:rsidRPr="003F3CF0">
        <w:rPr>
          <w:rFonts w:ascii="Comic Sans MS" w:hAnsi="Comic Sans MS"/>
          <w:b/>
          <w:sz w:val="16"/>
          <w:szCs w:val="16"/>
          <w:lang w:eastAsia="en-US"/>
        </w:rPr>
        <w:t>Použitie odhadov a úsudkov</w:t>
      </w:r>
    </w:p>
    <w:p w:rsidR="00413E73" w:rsidRPr="003F3CF0" w:rsidRDefault="00413E73" w:rsidP="00117286">
      <w:pPr>
        <w:jc w:val="both"/>
        <w:rPr>
          <w:rFonts w:ascii="Comic Sans MS" w:hAnsi="Comic Sans MS"/>
          <w:b/>
          <w:sz w:val="16"/>
          <w:szCs w:val="16"/>
          <w:lang w:eastAsia="en-US"/>
        </w:rPr>
      </w:pPr>
      <w:r w:rsidRPr="003F3CF0">
        <w:rPr>
          <w:rFonts w:ascii="Comic Sans MS" w:hAnsi="Comic Sans MS"/>
          <w:b/>
          <w:sz w:val="16"/>
          <w:szCs w:val="16"/>
          <w:lang w:eastAsia="en-US"/>
        </w:rPr>
        <w:t>- Odhady</w:t>
      </w:r>
    </w:p>
    <w:p w:rsidR="00117286" w:rsidRPr="003F3CF0" w:rsidRDefault="00117286" w:rsidP="00E32F74">
      <w:pPr>
        <w:jc w:val="both"/>
        <w:rPr>
          <w:rFonts w:ascii="Comic Sans MS" w:hAnsi="Comic Sans MS"/>
          <w:sz w:val="16"/>
          <w:szCs w:val="16"/>
          <w:lang w:eastAsia="en-US"/>
        </w:rPr>
      </w:pPr>
      <w:r w:rsidRPr="003F3CF0">
        <w:rPr>
          <w:rFonts w:ascii="Comic Sans MS" w:hAnsi="Comic Sans MS"/>
          <w:sz w:val="16"/>
          <w:szCs w:val="16"/>
          <w:lang w:eastAsia="en-US"/>
        </w:rPr>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117286" w:rsidRPr="003F3CF0" w:rsidRDefault="00117286" w:rsidP="00117286">
      <w:pPr>
        <w:ind w:left="450"/>
        <w:jc w:val="both"/>
        <w:rPr>
          <w:rFonts w:ascii="Comic Sans MS" w:hAnsi="Comic Sans MS"/>
          <w:sz w:val="16"/>
          <w:szCs w:val="16"/>
          <w:lang w:eastAsia="en-US"/>
        </w:rPr>
      </w:pPr>
    </w:p>
    <w:p w:rsidR="00117286" w:rsidRPr="003F3CF0" w:rsidRDefault="00117286" w:rsidP="00E32F74">
      <w:pPr>
        <w:jc w:val="both"/>
        <w:rPr>
          <w:rFonts w:ascii="Comic Sans MS" w:hAnsi="Comic Sans MS"/>
          <w:sz w:val="16"/>
          <w:szCs w:val="16"/>
          <w:lang w:eastAsia="en-US"/>
        </w:rPr>
      </w:pPr>
      <w:r w:rsidRPr="003F3CF0">
        <w:rPr>
          <w:rFonts w:ascii="Comic Sans MS" w:hAnsi="Comic Sans MS"/>
          <w:sz w:val="16"/>
          <w:szCs w:val="16"/>
          <w:lang w:eastAsia="en-US"/>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117286" w:rsidRPr="003F3CF0" w:rsidRDefault="00117286" w:rsidP="00117286">
      <w:pPr>
        <w:ind w:left="450"/>
        <w:jc w:val="both"/>
        <w:rPr>
          <w:rFonts w:ascii="Comic Sans MS" w:hAnsi="Comic Sans MS"/>
          <w:sz w:val="16"/>
          <w:szCs w:val="16"/>
          <w:lang w:eastAsia="en-US"/>
        </w:rPr>
      </w:pPr>
    </w:p>
    <w:p w:rsidR="00117286" w:rsidRPr="003F3CF0" w:rsidRDefault="00413E73" w:rsidP="00E32F74">
      <w:pPr>
        <w:jc w:val="both"/>
        <w:rPr>
          <w:rFonts w:ascii="Comic Sans MS" w:hAnsi="Comic Sans MS"/>
          <w:b/>
          <w:i/>
          <w:sz w:val="16"/>
          <w:szCs w:val="16"/>
          <w:lang w:eastAsia="en-US"/>
        </w:rPr>
      </w:pPr>
      <w:r w:rsidRPr="003F3CF0">
        <w:rPr>
          <w:rFonts w:ascii="Comic Sans MS" w:hAnsi="Comic Sans MS"/>
          <w:b/>
          <w:i/>
          <w:sz w:val="16"/>
          <w:szCs w:val="16"/>
          <w:lang w:eastAsia="en-US"/>
        </w:rPr>
        <w:t xml:space="preserve">- </w:t>
      </w:r>
      <w:r w:rsidR="00117286" w:rsidRPr="003F3CF0">
        <w:rPr>
          <w:rFonts w:ascii="Comic Sans MS" w:hAnsi="Comic Sans MS"/>
          <w:b/>
          <w:i/>
          <w:sz w:val="16"/>
          <w:szCs w:val="16"/>
          <w:lang w:eastAsia="en-US"/>
        </w:rPr>
        <w:t>Úsudky</w:t>
      </w:r>
    </w:p>
    <w:p w:rsidR="00117286" w:rsidRPr="003F3CF0" w:rsidRDefault="00117286" w:rsidP="00E32F74">
      <w:pPr>
        <w:spacing w:after="120"/>
        <w:jc w:val="both"/>
        <w:rPr>
          <w:rFonts w:ascii="Comic Sans MS" w:hAnsi="Comic Sans MS"/>
          <w:sz w:val="16"/>
          <w:szCs w:val="16"/>
          <w:lang w:eastAsia="en-US"/>
        </w:rPr>
      </w:pPr>
      <w:r w:rsidRPr="003F3CF0">
        <w:rPr>
          <w:rFonts w:ascii="Comic Sans MS" w:hAnsi="Comic Sans MS"/>
          <w:sz w:val="16"/>
          <w:szCs w:val="16"/>
          <w:lang w:eastAsia="en-US"/>
        </w:rPr>
        <w:t xml:space="preserve">V súvislosti s aplikáciou účtovných metód a účtovných zásad </w:t>
      </w:r>
      <w:r w:rsidR="007635CD" w:rsidRPr="003F3CF0">
        <w:rPr>
          <w:rFonts w:ascii="Comic Sans MS" w:hAnsi="Comic Sans MS"/>
          <w:sz w:val="16"/>
          <w:szCs w:val="16"/>
          <w:lang w:eastAsia="en-US"/>
        </w:rPr>
        <w:t>účtovnej jednotky</w:t>
      </w:r>
      <w:r w:rsidRPr="003F3CF0">
        <w:rPr>
          <w:rFonts w:ascii="Comic Sans MS" w:hAnsi="Comic Sans MS"/>
          <w:sz w:val="16"/>
          <w:szCs w:val="16"/>
          <w:lang w:eastAsia="en-US"/>
        </w:rPr>
        <w:t xml:space="preserve"> nie sú potrebné také úsudky, ktoré by mali významný dopad na hodnoty vykázané v účtovnej závierke.</w:t>
      </w:r>
    </w:p>
    <w:p w:rsidR="00117286" w:rsidRPr="003F3CF0" w:rsidRDefault="00413E73" w:rsidP="00E32F74">
      <w:pPr>
        <w:jc w:val="both"/>
        <w:rPr>
          <w:rFonts w:ascii="Comic Sans MS" w:hAnsi="Comic Sans MS"/>
          <w:b/>
          <w:i/>
          <w:sz w:val="16"/>
          <w:szCs w:val="16"/>
          <w:lang w:eastAsia="en-US"/>
        </w:rPr>
      </w:pPr>
      <w:r w:rsidRPr="003F3CF0">
        <w:rPr>
          <w:rFonts w:ascii="Comic Sans MS" w:hAnsi="Comic Sans MS"/>
          <w:b/>
          <w:i/>
          <w:sz w:val="16"/>
          <w:szCs w:val="16"/>
          <w:lang w:eastAsia="en-US"/>
        </w:rPr>
        <w:t xml:space="preserve">- </w:t>
      </w:r>
      <w:r w:rsidR="00117286" w:rsidRPr="003F3CF0">
        <w:rPr>
          <w:rFonts w:ascii="Comic Sans MS" w:hAnsi="Comic Sans MS"/>
          <w:b/>
          <w:i/>
          <w:sz w:val="16"/>
          <w:szCs w:val="16"/>
          <w:lang w:eastAsia="en-US"/>
        </w:rPr>
        <w:t>Neistoty v odhadoch a predpokladoch</w:t>
      </w:r>
    </w:p>
    <w:p w:rsidR="00117286" w:rsidRPr="003F3CF0" w:rsidRDefault="007635CD" w:rsidP="00B81665">
      <w:pPr>
        <w:spacing w:after="120"/>
        <w:jc w:val="both"/>
        <w:rPr>
          <w:rFonts w:ascii="Comic Sans MS" w:hAnsi="Comic Sans MS"/>
          <w:sz w:val="16"/>
          <w:szCs w:val="16"/>
          <w:lang w:eastAsia="en-US"/>
        </w:rPr>
      </w:pPr>
      <w:r w:rsidRPr="003F3CF0">
        <w:rPr>
          <w:rFonts w:ascii="Comic Sans MS" w:hAnsi="Comic Sans MS"/>
          <w:sz w:val="16"/>
          <w:szCs w:val="16"/>
          <w:lang w:eastAsia="en-US"/>
        </w:rPr>
        <w:t>Účtovná jednotka</w:t>
      </w:r>
      <w:r w:rsidR="00117286" w:rsidRPr="003F3CF0">
        <w:rPr>
          <w:rFonts w:ascii="Comic Sans MS" w:hAnsi="Comic Sans MS"/>
          <w:sz w:val="16"/>
          <w:szCs w:val="16"/>
          <w:lang w:eastAsia="en-US"/>
        </w:rPr>
        <w:t xml:space="preserve"> neidentifikovala takú neistotu v odhadoch a predpokladoch, pri ktorej by existovalo signifikantné riziko, že by mohla viesť k ich významnej úprave v nasledujúcom účtovnom období.</w:t>
      </w:r>
    </w:p>
    <w:p w:rsidR="00117286" w:rsidRPr="003F3CF0" w:rsidRDefault="009C4363" w:rsidP="009C4363">
      <w:pPr>
        <w:jc w:val="both"/>
        <w:rPr>
          <w:rFonts w:ascii="Comic Sans MS" w:hAnsi="Comic Sans MS"/>
          <w:b/>
          <w:sz w:val="16"/>
          <w:szCs w:val="16"/>
          <w:lang w:eastAsia="en-US"/>
        </w:rPr>
      </w:pPr>
      <w:r w:rsidRPr="003F3CF0">
        <w:rPr>
          <w:rFonts w:ascii="Comic Sans MS" w:hAnsi="Comic Sans MS"/>
          <w:b/>
          <w:sz w:val="16"/>
          <w:szCs w:val="16"/>
          <w:lang w:eastAsia="en-US"/>
        </w:rPr>
        <w:t xml:space="preserve">4. </w:t>
      </w:r>
      <w:r w:rsidR="001A60E4" w:rsidRPr="003F3CF0">
        <w:rPr>
          <w:rFonts w:ascii="Comic Sans MS" w:hAnsi="Comic Sans MS"/>
          <w:b/>
          <w:sz w:val="16"/>
          <w:szCs w:val="16"/>
          <w:lang w:eastAsia="en-US"/>
        </w:rPr>
        <w:tab/>
      </w:r>
      <w:r w:rsidR="00117286" w:rsidRPr="003F3CF0">
        <w:rPr>
          <w:rFonts w:ascii="Comic Sans MS" w:hAnsi="Comic Sans MS"/>
          <w:b/>
          <w:sz w:val="16"/>
          <w:szCs w:val="16"/>
          <w:lang w:eastAsia="en-US"/>
        </w:rPr>
        <w:t>Dlhodobý nehmotný majetok a dlhodobý hmotný majetok</w:t>
      </w:r>
    </w:p>
    <w:p w:rsidR="002A6BA9" w:rsidRPr="003F3CF0" w:rsidRDefault="002A6BA9">
      <w:pPr>
        <w:rPr>
          <w:rFonts w:ascii="Comic Sans MS" w:hAnsi="Comic Sans MS"/>
          <w:sz w:val="16"/>
          <w:szCs w:val="16"/>
        </w:rPr>
      </w:pPr>
    </w:p>
    <w:p w:rsidR="002A6BA9" w:rsidRPr="003F3CF0" w:rsidRDefault="002A6BA9" w:rsidP="00F66527">
      <w:pPr>
        <w:pStyle w:val="Nadpis2"/>
        <w:numPr>
          <w:ilvl w:val="0"/>
          <w:numId w:val="5"/>
        </w:numPr>
        <w:tabs>
          <w:tab w:val="clear" w:pos="927"/>
        </w:tabs>
        <w:ind w:left="426" w:hanging="426"/>
        <w:rPr>
          <w:rFonts w:ascii="Comic Sans MS" w:hAnsi="Comic Sans MS"/>
          <w:sz w:val="16"/>
          <w:szCs w:val="16"/>
        </w:rPr>
      </w:pPr>
      <w:r w:rsidRPr="003F3CF0">
        <w:rPr>
          <w:rFonts w:ascii="Comic Sans MS" w:hAnsi="Comic Sans MS"/>
          <w:sz w:val="16"/>
          <w:szCs w:val="16"/>
        </w:rPr>
        <w:t>Dlhodobý nehmotný majetok obstaraný kúpou</w:t>
      </w:r>
    </w:p>
    <w:p w:rsidR="002A6BA9" w:rsidRPr="003F3CF0" w:rsidRDefault="00A55FDB" w:rsidP="00B81665">
      <w:pPr>
        <w:rPr>
          <w:rFonts w:ascii="Comic Sans MS" w:hAnsi="Comic Sans MS"/>
          <w:sz w:val="16"/>
          <w:szCs w:val="16"/>
        </w:rPr>
      </w:pPr>
      <w:r w:rsidRPr="003F3CF0">
        <w:rPr>
          <w:rFonts w:ascii="Comic Sans MS" w:hAnsi="Comic Sans MS"/>
          <w:sz w:val="16"/>
          <w:szCs w:val="16"/>
        </w:rPr>
        <w:t>- obstaráva</w:t>
      </w:r>
      <w:r w:rsidR="002A6BA9" w:rsidRPr="003F3CF0">
        <w:rPr>
          <w:rFonts w:ascii="Comic Sans MS" w:hAnsi="Comic Sans MS"/>
          <w:sz w:val="16"/>
          <w:szCs w:val="16"/>
        </w:rPr>
        <w:t>cou cenou</w:t>
      </w:r>
    </w:p>
    <w:p w:rsidR="002A6BA9" w:rsidRPr="003F3CF0" w:rsidRDefault="002A6BA9">
      <w:pPr>
        <w:pStyle w:val="Zkladntext"/>
        <w:ind w:left="720"/>
        <w:rPr>
          <w:rFonts w:ascii="Comic Sans MS" w:hAnsi="Comic Sans MS"/>
          <w:sz w:val="16"/>
          <w:szCs w:val="16"/>
        </w:rPr>
      </w:pPr>
    </w:p>
    <w:p w:rsidR="002A6BA9" w:rsidRPr="003F3CF0" w:rsidRDefault="002A6BA9" w:rsidP="00F66527">
      <w:pPr>
        <w:pStyle w:val="Nadpis2"/>
        <w:numPr>
          <w:ilvl w:val="0"/>
          <w:numId w:val="5"/>
        </w:numPr>
        <w:tabs>
          <w:tab w:val="clear" w:pos="927"/>
          <w:tab w:val="num" w:pos="426"/>
        </w:tabs>
        <w:ind w:hanging="927"/>
        <w:rPr>
          <w:rFonts w:ascii="Comic Sans MS" w:hAnsi="Comic Sans MS"/>
          <w:sz w:val="16"/>
          <w:szCs w:val="16"/>
        </w:rPr>
      </w:pPr>
      <w:r w:rsidRPr="003F3CF0">
        <w:rPr>
          <w:rFonts w:ascii="Comic Sans MS" w:hAnsi="Comic Sans MS"/>
          <w:sz w:val="16"/>
          <w:szCs w:val="16"/>
        </w:rPr>
        <w:t>Dlhodobý nehmotný majetok obstaraný vlastnou činnosťou</w:t>
      </w:r>
    </w:p>
    <w:p w:rsidR="002B4773" w:rsidRPr="003F3CF0" w:rsidRDefault="002B4773" w:rsidP="00B81665">
      <w:pPr>
        <w:pStyle w:val="Zkladntext"/>
        <w:ind w:left="0"/>
        <w:rPr>
          <w:rFonts w:ascii="Comic Sans MS" w:hAnsi="Comic Sans MS"/>
          <w:sz w:val="16"/>
          <w:szCs w:val="16"/>
        </w:rPr>
      </w:pPr>
      <w:r w:rsidRPr="003F3CF0">
        <w:rPr>
          <w:rFonts w:ascii="Comic Sans MS" w:hAnsi="Comic Sans MS"/>
          <w:sz w:val="16"/>
          <w:szCs w:val="16"/>
        </w:rPr>
        <w:t>Dlhodobý majetok vytvorený vlastnou činnosťou sa oceňuje vlastnými nákladmi. Vlastnými nákladmi sú všetky priame náklady vynaložené na výrobu alebo inú činnosť a nepriame náklady, ktoré sa vzťahujú na výrobu alebo inú činnosť.</w:t>
      </w:r>
    </w:p>
    <w:p w:rsidR="00C11DE0" w:rsidRPr="003F3CF0" w:rsidRDefault="00C11DE0" w:rsidP="00E32F74">
      <w:pPr>
        <w:jc w:val="both"/>
        <w:rPr>
          <w:rFonts w:ascii="Comic Sans MS" w:hAnsi="Comic Sans MS"/>
          <w:sz w:val="16"/>
          <w:szCs w:val="16"/>
          <w:lang w:eastAsia="en-US"/>
        </w:rPr>
      </w:pPr>
    </w:p>
    <w:p w:rsidR="00986984" w:rsidRPr="003F3CF0" w:rsidRDefault="00986984" w:rsidP="00E32F74">
      <w:pPr>
        <w:jc w:val="both"/>
        <w:rPr>
          <w:rFonts w:ascii="Comic Sans MS" w:hAnsi="Comic Sans MS"/>
          <w:sz w:val="16"/>
          <w:szCs w:val="16"/>
          <w:lang w:eastAsia="en-US"/>
        </w:rPr>
      </w:pPr>
      <w:r w:rsidRPr="003F3CF0">
        <w:rPr>
          <w:rFonts w:ascii="Comic Sans MS" w:hAnsi="Comic Sans MS"/>
          <w:sz w:val="16"/>
          <w:szCs w:val="16"/>
          <w:lang w:eastAsia="en-US"/>
        </w:rPr>
        <w:t>Náklady na výskum sa neaktivujú a účtujú sa do nákladov v účtovných obdobiach, v ktorých vznikli. Dlhodobý nehmotný majetok vytvorený vývojom alebo v priebehu jeho vývoja sa aktivuje, ak je možné preukázať:</w:t>
      </w:r>
    </w:p>
    <w:p w:rsidR="00986984" w:rsidRPr="003F3CF0" w:rsidRDefault="00986984" w:rsidP="00986984">
      <w:pPr>
        <w:ind w:left="426"/>
        <w:jc w:val="both"/>
        <w:rPr>
          <w:rFonts w:ascii="Comic Sans MS" w:hAnsi="Comic Sans MS"/>
          <w:sz w:val="16"/>
          <w:szCs w:val="16"/>
          <w:lang w:eastAsia="en-US"/>
        </w:rPr>
      </w:pPr>
    </w:p>
    <w:p w:rsidR="00986984" w:rsidRPr="003F3CF0" w:rsidRDefault="00986984" w:rsidP="00F66527">
      <w:pPr>
        <w:numPr>
          <w:ilvl w:val="0"/>
          <w:numId w:val="19"/>
        </w:numPr>
        <w:ind w:left="426" w:hanging="426"/>
        <w:jc w:val="both"/>
        <w:rPr>
          <w:rFonts w:ascii="Comic Sans MS" w:hAnsi="Comic Sans MS"/>
          <w:sz w:val="16"/>
          <w:szCs w:val="16"/>
          <w:lang w:eastAsia="en-US"/>
        </w:rPr>
      </w:pPr>
      <w:r w:rsidRPr="003F3CF0">
        <w:rPr>
          <w:rFonts w:ascii="Comic Sans MS" w:hAnsi="Comic Sans MS"/>
          <w:sz w:val="16"/>
          <w:szCs w:val="16"/>
          <w:lang w:eastAsia="en-US"/>
        </w:rPr>
        <w:t>možnosť jeho technického dokončenia tak, že ho bude možné použiť alebo predať,</w:t>
      </w:r>
    </w:p>
    <w:p w:rsidR="00986984" w:rsidRPr="003F3CF0" w:rsidRDefault="00986984" w:rsidP="00F66527">
      <w:pPr>
        <w:numPr>
          <w:ilvl w:val="0"/>
          <w:numId w:val="19"/>
        </w:numPr>
        <w:jc w:val="both"/>
        <w:rPr>
          <w:rFonts w:ascii="Comic Sans MS" w:hAnsi="Comic Sans MS"/>
          <w:sz w:val="16"/>
          <w:szCs w:val="16"/>
          <w:lang w:eastAsia="en-US"/>
        </w:rPr>
      </w:pPr>
      <w:r w:rsidRPr="003F3CF0">
        <w:rPr>
          <w:rFonts w:ascii="Comic Sans MS" w:hAnsi="Comic Sans MS"/>
          <w:sz w:val="16"/>
          <w:szCs w:val="16"/>
          <w:lang w:eastAsia="en-US"/>
        </w:rPr>
        <w:t>zámer jeho dokončenia, používania alebo predaja,</w:t>
      </w:r>
    </w:p>
    <w:p w:rsidR="00986984" w:rsidRPr="003F3CF0" w:rsidRDefault="00986984" w:rsidP="00F66527">
      <w:pPr>
        <w:numPr>
          <w:ilvl w:val="0"/>
          <w:numId w:val="19"/>
        </w:numPr>
        <w:jc w:val="both"/>
        <w:rPr>
          <w:rFonts w:ascii="Comic Sans MS" w:hAnsi="Comic Sans MS"/>
          <w:sz w:val="16"/>
          <w:szCs w:val="16"/>
          <w:lang w:eastAsia="en-US"/>
        </w:rPr>
      </w:pPr>
      <w:r w:rsidRPr="003F3CF0">
        <w:rPr>
          <w:rFonts w:ascii="Comic Sans MS" w:hAnsi="Comic Sans MS"/>
          <w:sz w:val="16"/>
          <w:szCs w:val="16"/>
          <w:lang w:eastAsia="en-US"/>
        </w:rPr>
        <w:t>schopnosť účtovnej jednotky jeho používania a predaja,</w:t>
      </w:r>
    </w:p>
    <w:p w:rsidR="00986984" w:rsidRPr="003F3CF0" w:rsidRDefault="00986984" w:rsidP="00F66527">
      <w:pPr>
        <w:numPr>
          <w:ilvl w:val="0"/>
          <w:numId w:val="19"/>
        </w:numPr>
        <w:jc w:val="both"/>
        <w:rPr>
          <w:rFonts w:ascii="Comic Sans MS" w:hAnsi="Comic Sans MS"/>
          <w:sz w:val="16"/>
          <w:szCs w:val="16"/>
          <w:lang w:eastAsia="en-US"/>
        </w:rPr>
      </w:pPr>
      <w:r w:rsidRPr="003F3CF0">
        <w:rPr>
          <w:rFonts w:ascii="Comic Sans MS" w:hAnsi="Comic Sans MS"/>
          <w:sz w:val="16"/>
          <w:szCs w:val="16"/>
          <w:lang w:eastAsia="en-US"/>
        </w:rPr>
        <w:t>spôsob vytvárania budúcich ekonomických úžitkov a existenciu trhu pre výstupy dlhodobého nehmotného majetku alebo pre dlhodobý nehmotný majetok sám o sebe, alebo, ak bude používaný vo vnútri účtovnej jednotky jeho použiteľnosť,</w:t>
      </w:r>
    </w:p>
    <w:p w:rsidR="00986984" w:rsidRPr="003F3CF0" w:rsidRDefault="00986984" w:rsidP="00F66527">
      <w:pPr>
        <w:numPr>
          <w:ilvl w:val="0"/>
          <w:numId w:val="19"/>
        </w:numPr>
        <w:jc w:val="both"/>
        <w:rPr>
          <w:rFonts w:ascii="Comic Sans MS" w:hAnsi="Comic Sans MS"/>
          <w:sz w:val="16"/>
          <w:szCs w:val="16"/>
          <w:lang w:eastAsia="en-US"/>
        </w:rPr>
      </w:pPr>
      <w:r w:rsidRPr="003F3CF0">
        <w:rPr>
          <w:rFonts w:ascii="Comic Sans MS" w:hAnsi="Comic Sans MS"/>
          <w:sz w:val="16"/>
          <w:szCs w:val="16"/>
          <w:lang w:eastAsia="en-US"/>
        </w:rPr>
        <w:t>dostupnosť zodpovedajúcich technických zdrojov, finančných zdrojov a ostatných zdrojov pre dokončenie jeho vývoja, použitie alebo predaj,</w:t>
      </w:r>
    </w:p>
    <w:p w:rsidR="00986984" w:rsidRPr="003F3CF0" w:rsidRDefault="00986984" w:rsidP="00F66527">
      <w:pPr>
        <w:numPr>
          <w:ilvl w:val="0"/>
          <w:numId w:val="19"/>
        </w:numPr>
        <w:jc w:val="both"/>
        <w:rPr>
          <w:rFonts w:ascii="Comic Sans MS" w:hAnsi="Comic Sans MS"/>
          <w:sz w:val="16"/>
          <w:szCs w:val="16"/>
          <w:lang w:eastAsia="en-US"/>
        </w:rPr>
      </w:pPr>
      <w:r w:rsidRPr="003F3CF0">
        <w:rPr>
          <w:rFonts w:ascii="Comic Sans MS" w:hAnsi="Comic Sans MS"/>
          <w:sz w:val="16"/>
          <w:szCs w:val="16"/>
          <w:lang w:eastAsia="en-US"/>
        </w:rPr>
        <w:t xml:space="preserve">spoľahlivé ocenenie nákladov súvisiacich s jeho obstaraním v priebehu vývoja. </w:t>
      </w:r>
    </w:p>
    <w:p w:rsidR="00986984" w:rsidRPr="003F3CF0" w:rsidRDefault="00986984" w:rsidP="00986984">
      <w:pPr>
        <w:jc w:val="both"/>
        <w:rPr>
          <w:rFonts w:ascii="Comic Sans MS" w:hAnsi="Comic Sans MS"/>
          <w:sz w:val="16"/>
          <w:szCs w:val="16"/>
          <w:lang w:eastAsia="en-US"/>
        </w:rPr>
      </w:pPr>
    </w:p>
    <w:p w:rsidR="00986984" w:rsidRPr="003F3CF0" w:rsidRDefault="00986984" w:rsidP="00DF0816">
      <w:pPr>
        <w:pStyle w:val="Zkladntext"/>
        <w:ind w:left="0"/>
        <w:rPr>
          <w:rFonts w:ascii="Comic Sans MS" w:hAnsi="Comic Sans MS"/>
          <w:sz w:val="16"/>
          <w:szCs w:val="16"/>
          <w:lang w:val="sk-SK"/>
        </w:rPr>
      </w:pPr>
      <w:r w:rsidRPr="003F3CF0">
        <w:rPr>
          <w:rFonts w:ascii="Comic Sans MS" w:hAnsi="Comic Sans MS"/>
          <w:sz w:val="16"/>
          <w:szCs w:val="16"/>
          <w:lang w:val="sk-SK"/>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rsidR="002A6BA9" w:rsidRPr="003F3CF0" w:rsidRDefault="002A6BA9" w:rsidP="00F66527">
      <w:pPr>
        <w:pStyle w:val="Nadpis2"/>
        <w:numPr>
          <w:ilvl w:val="0"/>
          <w:numId w:val="5"/>
        </w:numPr>
        <w:tabs>
          <w:tab w:val="clear" w:pos="927"/>
        </w:tabs>
        <w:ind w:left="426" w:hanging="426"/>
        <w:rPr>
          <w:rFonts w:ascii="Comic Sans MS" w:hAnsi="Comic Sans MS"/>
          <w:sz w:val="16"/>
          <w:szCs w:val="16"/>
        </w:rPr>
      </w:pPr>
      <w:r w:rsidRPr="003F3CF0">
        <w:rPr>
          <w:rFonts w:ascii="Comic Sans MS" w:hAnsi="Comic Sans MS"/>
          <w:sz w:val="16"/>
          <w:szCs w:val="16"/>
        </w:rPr>
        <w:lastRenderedPageBreak/>
        <w:t>Dlhodobý nehmotný majetok obstaraný iným spôsobom</w:t>
      </w:r>
    </w:p>
    <w:p w:rsidR="002A6BA9" w:rsidRPr="003F3CF0" w:rsidRDefault="00D80EED" w:rsidP="00D80EED">
      <w:pPr>
        <w:ind w:right="284"/>
        <w:jc w:val="both"/>
        <w:rPr>
          <w:rFonts w:ascii="Comic Sans MS" w:hAnsi="Comic Sans MS"/>
          <w:sz w:val="16"/>
          <w:szCs w:val="16"/>
        </w:rPr>
      </w:pPr>
      <w:r w:rsidRPr="003F3CF0">
        <w:rPr>
          <w:rFonts w:ascii="Comic Sans MS" w:hAnsi="Comic Sans MS"/>
          <w:sz w:val="16"/>
          <w:szCs w:val="16"/>
        </w:rPr>
        <w:t xml:space="preserve">- </w:t>
      </w:r>
      <w:r w:rsidR="002A6BA9" w:rsidRPr="003F3CF0">
        <w:rPr>
          <w:rFonts w:ascii="Comic Sans MS" w:hAnsi="Comic Sans MS"/>
          <w:sz w:val="16"/>
          <w:szCs w:val="16"/>
        </w:rPr>
        <w:t>majetok nadobudnutý bezodplatným darovaním alebo novozistený pri inventarizácii a v účtovníctve doteraz nezachytený – účtovná jednotka nemá</w:t>
      </w:r>
    </w:p>
    <w:p w:rsidR="002A6BA9" w:rsidRPr="003F3CF0" w:rsidRDefault="002A6BA9" w:rsidP="004F4D4B">
      <w:pPr>
        <w:pStyle w:val="Zkladntext"/>
        <w:ind w:hanging="426"/>
        <w:rPr>
          <w:rFonts w:ascii="Comic Sans MS" w:hAnsi="Comic Sans MS"/>
          <w:sz w:val="16"/>
          <w:szCs w:val="16"/>
        </w:rPr>
      </w:pPr>
    </w:p>
    <w:p w:rsidR="002A6BA9" w:rsidRPr="003F3CF0" w:rsidRDefault="002A6BA9" w:rsidP="00F66527">
      <w:pPr>
        <w:pStyle w:val="Nadpis2"/>
        <w:numPr>
          <w:ilvl w:val="0"/>
          <w:numId w:val="5"/>
        </w:numPr>
        <w:ind w:left="426" w:hanging="426"/>
        <w:rPr>
          <w:rFonts w:ascii="Comic Sans MS" w:hAnsi="Comic Sans MS"/>
          <w:sz w:val="16"/>
          <w:szCs w:val="16"/>
        </w:rPr>
      </w:pPr>
      <w:r w:rsidRPr="003F3CF0">
        <w:rPr>
          <w:rFonts w:ascii="Comic Sans MS" w:hAnsi="Comic Sans MS"/>
          <w:sz w:val="16"/>
          <w:szCs w:val="16"/>
        </w:rPr>
        <w:t>Dlhodobý hmotný majetok</w:t>
      </w:r>
      <w:r w:rsidR="00D3132A" w:rsidRPr="003F3CF0">
        <w:rPr>
          <w:rFonts w:ascii="Comic Sans MS" w:hAnsi="Comic Sans MS"/>
          <w:sz w:val="16"/>
          <w:szCs w:val="16"/>
        </w:rPr>
        <w:t xml:space="preserve"> obstaraný kúpou</w:t>
      </w:r>
    </w:p>
    <w:p w:rsidR="002A6BA9" w:rsidRPr="003F3CF0" w:rsidRDefault="002A6BA9" w:rsidP="004F4D4B">
      <w:pPr>
        <w:pStyle w:val="Zkladntext"/>
        <w:ind w:hanging="426"/>
        <w:rPr>
          <w:rFonts w:ascii="Comic Sans MS" w:hAnsi="Comic Sans MS"/>
          <w:sz w:val="16"/>
          <w:szCs w:val="16"/>
        </w:rPr>
      </w:pPr>
      <w:r w:rsidRPr="003F3CF0">
        <w:rPr>
          <w:rFonts w:ascii="Comic Sans MS" w:hAnsi="Comic Sans MS"/>
          <w:sz w:val="16"/>
          <w:szCs w:val="16"/>
        </w:rPr>
        <w:t xml:space="preserve">- obstarávacou cenou </w:t>
      </w:r>
    </w:p>
    <w:p w:rsidR="002A6BA9" w:rsidRPr="003F3CF0" w:rsidRDefault="002A6BA9" w:rsidP="004F4D4B">
      <w:pPr>
        <w:pStyle w:val="Zkladntext"/>
        <w:ind w:hanging="426"/>
        <w:rPr>
          <w:rFonts w:ascii="Comic Sans MS" w:hAnsi="Comic Sans MS"/>
          <w:sz w:val="16"/>
          <w:szCs w:val="16"/>
        </w:rPr>
      </w:pPr>
    </w:p>
    <w:p w:rsidR="002A6BA9" w:rsidRPr="003F3CF0" w:rsidRDefault="002A6BA9" w:rsidP="00F66527">
      <w:pPr>
        <w:pStyle w:val="Nadpis2"/>
        <w:numPr>
          <w:ilvl w:val="0"/>
          <w:numId w:val="5"/>
        </w:numPr>
        <w:ind w:left="426" w:hanging="426"/>
        <w:rPr>
          <w:rFonts w:ascii="Comic Sans MS" w:hAnsi="Comic Sans MS"/>
          <w:sz w:val="16"/>
          <w:szCs w:val="16"/>
        </w:rPr>
      </w:pPr>
      <w:r w:rsidRPr="003F3CF0">
        <w:rPr>
          <w:rFonts w:ascii="Comic Sans MS" w:hAnsi="Comic Sans MS"/>
          <w:sz w:val="16"/>
          <w:szCs w:val="16"/>
        </w:rPr>
        <w:t>Dlhodobý hmotný majetok obstaraný vlastnou činnosťou</w:t>
      </w:r>
    </w:p>
    <w:p w:rsidR="002A6BA9" w:rsidRPr="003F3CF0" w:rsidRDefault="002A6BA9" w:rsidP="004F4D4B">
      <w:pPr>
        <w:ind w:left="426" w:hanging="426"/>
        <w:rPr>
          <w:rFonts w:ascii="Comic Sans MS" w:hAnsi="Comic Sans MS"/>
          <w:sz w:val="16"/>
          <w:szCs w:val="16"/>
        </w:rPr>
      </w:pPr>
      <w:r w:rsidRPr="003F3CF0">
        <w:rPr>
          <w:rFonts w:ascii="Comic Sans MS" w:hAnsi="Comic Sans MS"/>
          <w:sz w:val="16"/>
          <w:szCs w:val="16"/>
        </w:rPr>
        <w:t>- účtovná jednotka nemá</w:t>
      </w:r>
    </w:p>
    <w:p w:rsidR="002A6BA9" w:rsidRPr="003F3CF0" w:rsidRDefault="002A6BA9" w:rsidP="004F4D4B">
      <w:pPr>
        <w:pStyle w:val="Zkladntext"/>
        <w:ind w:hanging="426"/>
        <w:rPr>
          <w:rFonts w:ascii="Comic Sans MS" w:hAnsi="Comic Sans MS"/>
          <w:sz w:val="16"/>
          <w:szCs w:val="16"/>
        </w:rPr>
      </w:pPr>
    </w:p>
    <w:p w:rsidR="002A6BA9" w:rsidRPr="003F3CF0" w:rsidRDefault="002A6BA9" w:rsidP="00F66527">
      <w:pPr>
        <w:pStyle w:val="Nadpis2"/>
        <w:numPr>
          <w:ilvl w:val="0"/>
          <w:numId w:val="5"/>
        </w:numPr>
        <w:ind w:left="426" w:hanging="426"/>
        <w:rPr>
          <w:rFonts w:ascii="Comic Sans MS" w:hAnsi="Comic Sans MS"/>
          <w:sz w:val="16"/>
          <w:szCs w:val="16"/>
        </w:rPr>
      </w:pPr>
      <w:r w:rsidRPr="003F3CF0">
        <w:rPr>
          <w:rFonts w:ascii="Comic Sans MS" w:hAnsi="Comic Sans MS"/>
          <w:sz w:val="16"/>
          <w:szCs w:val="16"/>
        </w:rPr>
        <w:t>Dlhodobý hmotný majetok obstaraný iným spôsobom</w:t>
      </w:r>
    </w:p>
    <w:p w:rsidR="002A6BA9" w:rsidRPr="003F3CF0" w:rsidRDefault="00D80EED" w:rsidP="00D80EED">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002A6BA9" w:rsidRPr="003F3CF0">
        <w:rPr>
          <w:rFonts w:ascii="Comic Sans MS" w:hAnsi="Comic Sans MS"/>
          <w:sz w:val="16"/>
          <w:szCs w:val="16"/>
        </w:rPr>
        <w:t>majetok nadobudnutý bezodplatným darovaním alebo novozistený pri inventarizácii a v účtovníctve doteraz nezachytený – účtovná jednotka nemá</w:t>
      </w:r>
    </w:p>
    <w:p w:rsidR="009C4363" w:rsidRPr="003F3CF0" w:rsidRDefault="00237FDA" w:rsidP="004F4D4B">
      <w:pPr>
        <w:keepNext/>
        <w:ind w:left="426" w:hanging="426"/>
        <w:outlineLvl w:val="1"/>
        <w:rPr>
          <w:rFonts w:ascii="Comic Sans MS" w:hAnsi="Comic Sans MS"/>
          <w:b/>
          <w:sz w:val="16"/>
          <w:szCs w:val="16"/>
          <w:lang w:eastAsia="en-US"/>
        </w:rPr>
      </w:pPr>
      <w:r w:rsidRPr="003F3CF0">
        <w:rPr>
          <w:rFonts w:ascii="Comic Sans MS" w:hAnsi="Comic Sans MS"/>
          <w:b/>
          <w:sz w:val="16"/>
          <w:szCs w:val="16"/>
          <w:lang w:eastAsia="en-US"/>
        </w:rPr>
        <w:t xml:space="preserve">g)  </w:t>
      </w:r>
      <w:r w:rsidR="001A60E4" w:rsidRPr="003F3CF0">
        <w:rPr>
          <w:rFonts w:ascii="Comic Sans MS" w:hAnsi="Comic Sans MS"/>
          <w:b/>
          <w:sz w:val="16"/>
          <w:szCs w:val="16"/>
          <w:lang w:eastAsia="en-US"/>
        </w:rPr>
        <w:tab/>
      </w:r>
      <w:r w:rsidR="009C4363" w:rsidRPr="003F3CF0">
        <w:rPr>
          <w:rFonts w:ascii="Comic Sans MS" w:hAnsi="Comic Sans MS"/>
          <w:b/>
          <w:sz w:val="16"/>
          <w:szCs w:val="16"/>
          <w:lang w:eastAsia="en-US"/>
        </w:rPr>
        <w:t>Tvorba odpisového plánu pre dlhodobý majetok</w:t>
      </w:r>
    </w:p>
    <w:p w:rsidR="009C4363" w:rsidRPr="003F3CF0" w:rsidRDefault="009C4363" w:rsidP="009C4363">
      <w:pPr>
        <w:ind w:left="426"/>
        <w:jc w:val="both"/>
        <w:rPr>
          <w:rFonts w:ascii="Comic Sans MS" w:hAnsi="Comic Sans MS"/>
          <w:sz w:val="16"/>
          <w:szCs w:val="16"/>
          <w:lang w:eastAsia="en-US"/>
        </w:rPr>
      </w:pPr>
      <w:r w:rsidRPr="003F3CF0">
        <w:rPr>
          <w:rFonts w:ascii="Comic Sans MS" w:hAnsi="Comic Sans MS"/>
          <w:sz w:val="16"/>
          <w:szCs w:val="16"/>
          <w:lang w:eastAsia="en-US"/>
        </w:rPr>
        <w:t xml:space="preserve">     </w:t>
      </w:r>
    </w:p>
    <w:p w:rsidR="009C4363" w:rsidRPr="003F3CF0" w:rsidRDefault="009C4363" w:rsidP="004F4D4B">
      <w:pPr>
        <w:ind w:left="426" w:hanging="426"/>
        <w:jc w:val="both"/>
        <w:rPr>
          <w:rFonts w:ascii="Comic Sans MS" w:hAnsi="Comic Sans MS"/>
          <w:b/>
          <w:sz w:val="16"/>
          <w:szCs w:val="16"/>
          <w:lang w:eastAsia="en-US"/>
        </w:rPr>
      </w:pPr>
      <w:r w:rsidRPr="003F3CF0">
        <w:rPr>
          <w:rFonts w:ascii="Comic Sans MS" w:hAnsi="Comic Sans MS"/>
          <w:sz w:val="16"/>
          <w:szCs w:val="16"/>
          <w:lang w:eastAsia="en-US"/>
        </w:rPr>
        <w:t xml:space="preserve">    </w:t>
      </w:r>
      <w:r w:rsidRPr="003F3CF0">
        <w:rPr>
          <w:rFonts w:ascii="Comic Sans MS" w:hAnsi="Comic Sans MS"/>
          <w:b/>
          <w:sz w:val="16"/>
          <w:szCs w:val="16"/>
          <w:lang w:eastAsia="en-US"/>
        </w:rPr>
        <w:t>Dlhodobý nehmotný majetok</w:t>
      </w:r>
    </w:p>
    <w:p w:rsidR="009C4363" w:rsidRPr="003F3CF0" w:rsidRDefault="009C4363" w:rsidP="009C4363">
      <w:pPr>
        <w:rPr>
          <w:rFonts w:ascii="Comic Sans MS" w:hAnsi="Comic Sans MS"/>
          <w:sz w:val="16"/>
          <w:szCs w:val="16"/>
          <w:lang w:eastAsia="en-US"/>
        </w:rPr>
      </w:pPr>
    </w:p>
    <w:p w:rsidR="009C4363" w:rsidRPr="003F3CF0" w:rsidRDefault="008D399B" w:rsidP="004F4D4B">
      <w:pPr>
        <w:jc w:val="both"/>
        <w:rPr>
          <w:rFonts w:ascii="Comic Sans MS" w:hAnsi="Comic Sans MS"/>
          <w:sz w:val="16"/>
          <w:szCs w:val="16"/>
          <w:lang w:eastAsia="en-US"/>
        </w:rPr>
      </w:pPr>
      <w:r w:rsidRPr="003F3CF0">
        <w:rPr>
          <w:rFonts w:ascii="Comic Sans MS" w:hAnsi="Comic Sans MS"/>
          <w:sz w:val="16"/>
          <w:szCs w:val="16"/>
          <w:lang w:eastAsia="en-US"/>
        </w:rPr>
        <w:t>Účtovná jednotka</w:t>
      </w:r>
      <w:r w:rsidR="009C4363" w:rsidRPr="003F3CF0">
        <w:rPr>
          <w:rFonts w:ascii="Comic Sans MS" w:hAnsi="Comic Sans MS"/>
          <w:sz w:val="16"/>
          <w:szCs w:val="16"/>
          <w:lang w:eastAsia="en-US"/>
        </w:rPr>
        <w:t xml:space="preserve"> zostavuje odpisový plán ako podklad k vyčísleniu oprávok odpisovaného majetku v priebehu jeho používania. Na základe odpisového plánu sa odpisuje dlhodobý nehmotný majetok nepriamo prostredníctvom účtovných odpisov.</w:t>
      </w:r>
    </w:p>
    <w:p w:rsidR="009C4363" w:rsidRPr="003F3CF0" w:rsidRDefault="009C4363" w:rsidP="004F4D4B">
      <w:pPr>
        <w:jc w:val="both"/>
        <w:rPr>
          <w:rFonts w:ascii="Comic Sans MS" w:hAnsi="Comic Sans MS"/>
          <w:sz w:val="16"/>
          <w:szCs w:val="16"/>
          <w:lang w:eastAsia="en-US"/>
        </w:rPr>
      </w:pPr>
      <w:r w:rsidRPr="003F3CF0">
        <w:rPr>
          <w:rFonts w:ascii="Comic Sans MS" w:hAnsi="Comic Sans MS"/>
          <w:sz w:val="16"/>
          <w:szCs w:val="16"/>
          <w:lang w:eastAsia="en-US"/>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Nehmotný majetok, ktorého obstarávacia cena (resp. vlastné náklady) je 2 400 EUR, a nižšia, sa neodpisuje , ale  sa jednorazovo pri uvedení do používania   zúčtuje do nákladov a eviduje sa v pomocnej evidencii počas doby využiteľnosti. </w:t>
      </w:r>
    </w:p>
    <w:p w:rsidR="009C4363" w:rsidRPr="003F3CF0" w:rsidRDefault="009C4363" w:rsidP="004F4D4B">
      <w:pPr>
        <w:jc w:val="both"/>
        <w:rPr>
          <w:rFonts w:ascii="Comic Sans MS" w:hAnsi="Comic Sans MS"/>
          <w:sz w:val="16"/>
          <w:szCs w:val="16"/>
          <w:lang w:eastAsia="en-US"/>
        </w:rPr>
      </w:pPr>
      <w:r w:rsidRPr="003F3CF0">
        <w:rPr>
          <w:rFonts w:ascii="Comic Sans MS" w:hAnsi="Comic Sans MS"/>
          <w:sz w:val="16"/>
          <w:szCs w:val="16"/>
          <w:lang w:eastAsia="en-US"/>
        </w:rPr>
        <w:t>Predpokladaná doba používania, metóda odpisovania a odpisová sadzba sú uvedené v nasledujúcej tabuľke:</w:t>
      </w:r>
    </w:p>
    <w:p w:rsidR="009C4363" w:rsidRPr="003F3CF0" w:rsidRDefault="009C4363" w:rsidP="004F4D4B">
      <w:pPr>
        <w:jc w:val="both"/>
        <w:rPr>
          <w:rFonts w:ascii="Comic Sans MS" w:hAnsi="Comic Sans MS"/>
          <w:sz w:val="16"/>
          <w:szCs w:val="16"/>
          <w:lang w:eastAsia="en-US"/>
        </w:rPr>
      </w:pPr>
    </w:p>
    <w:tbl>
      <w:tblPr>
        <w:tblW w:w="8646" w:type="dxa"/>
        <w:tblInd w:w="456" w:type="dxa"/>
        <w:tblBorders>
          <w:top w:val="dotted" w:sz="2" w:space="0" w:color="auto"/>
          <w:left w:val="dotted" w:sz="2" w:space="0" w:color="auto"/>
          <w:bottom w:val="dotted" w:sz="2" w:space="0" w:color="auto"/>
          <w:right w:val="dotted" w:sz="2" w:space="0" w:color="auto"/>
          <w:insideH w:val="dotted" w:sz="2" w:space="0" w:color="auto"/>
          <w:insideV w:val="dotted" w:sz="2" w:space="0" w:color="auto"/>
        </w:tblBorders>
        <w:tblLayout w:type="fixed"/>
        <w:tblCellMar>
          <w:left w:w="30" w:type="dxa"/>
          <w:right w:w="30" w:type="dxa"/>
        </w:tblCellMar>
        <w:tblLook w:val="0000" w:firstRow="0" w:lastRow="0" w:firstColumn="0" w:lastColumn="0" w:noHBand="0" w:noVBand="0"/>
      </w:tblPr>
      <w:tblGrid>
        <w:gridCol w:w="3653"/>
        <w:gridCol w:w="1826"/>
        <w:gridCol w:w="2130"/>
        <w:gridCol w:w="1037"/>
      </w:tblGrid>
      <w:tr w:rsidR="009C4363" w:rsidRPr="003F3CF0" w:rsidTr="00E27282">
        <w:trPr>
          <w:trHeight w:val="582"/>
        </w:trPr>
        <w:tc>
          <w:tcPr>
            <w:tcW w:w="3653" w:type="dxa"/>
            <w:vAlign w:val="center"/>
          </w:tcPr>
          <w:p w:rsidR="009C4363" w:rsidRPr="003F3CF0" w:rsidRDefault="009C4363" w:rsidP="004F4D4B">
            <w:pPr>
              <w:rPr>
                <w:rFonts w:ascii="Comic Sans MS" w:hAnsi="Comic Sans MS"/>
                <w:sz w:val="16"/>
                <w:szCs w:val="16"/>
                <w:lang w:eastAsia="en-US"/>
              </w:rPr>
            </w:pPr>
            <w:r w:rsidRPr="003F3CF0">
              <w:rPr>
                <w:rFonts w:ascii="Comic Sans MS" w:hAnsi="Comic Sans MS"/>
                <w:sz w:val="16"/>
                <w:szCs w:val="16"/>
                <w:lang w:eastAsia="en-US"/>
              </w:rPr>
              <w:br w:type="page"/>
            </w:r>
            <w:r w:rsidRPr="003F3CF0">
              <w:rPr>
                <w:rFonts w:ascii="Comic Sans MS" w:hAnsi="Comic Sans MS"/>
                <w:sz w:val="16"/>
                <w:szCs w:val="16"/>
                <w:lang w:eastAsia="en-US"/>
              </w:rPr>
              <w:br w:type="page"/>
              <w:t>zložka majetku</w:t>
            </w:r>
          </w:p>
        </w:tc>
        <w:tc>
          <w:tcPr>
            <w:tcW w:w="1826"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predpokladaná</w:t>
            </w:r>
          </w:p>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doba používania</w:t>
            </w:r>
          </w:p>
        </w:tc>
        <w:tc>
          <w:tcPr>
            <w:tcW w:w="2130"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metóda</w:t>
            </w:r>
          </w:p>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odpisovania</w:t>
            </w:r>
          </w:p>
        </w:tc>
        <w:tc>
          <w:tcPr>
            <w:tcW w:w="1037"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ročná odpisová</w:t>
            </w:r>
          </w:p>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sadzba v %</w:t>
            </w:r>
          </w:p>
        </w:tc>
      </w:tr>
      <w:tr w:rsidR="009C4363" w:rsidRPr="003F3CF0" w:rsidTr="00E27282">
        <w:trPr>
          <w:trHeight w:val="302"/>
        </w:trPr>
        <w:tc>
          <w:tcPr>
            <w:tcW w:w="3653" w:type="dxa"/>
          </w:tcPr>
          <w:p w:rsidR="009C4363" w:rsidRPr="003F3CF0" w:rsidRDefault="009C4363" w:rsidP="004F4D4B">
            <w:pPr>
              <w:rPr>
                <w:rFonts w:ascii="Comic Sans MS" w:hAnsi="Comic Sans MS"/>
                <w:sz w:val="16"/>
                <w:szCs w:val="16"/>
                <w:lang w:eastAsia="en-US"/>
              </w:rPr>
            </w:pPr>
            <w:r w:rsidRPr="003F3CF0">
              <w:rPr>
                <w:rFonts w:ascii="Comic Sans MS" w:hAnsi="Comic Sans MS"/>
                <w:sz w:val="16"/>
                <w:szCs w:val="16"/>
                <w:lang w:eastAsia="en-US"/>
              </w:rPr>
              <w:t>Aktivované náklady na vývoj</w:t>
            </w:r>
          </w:p>
        </w:tc>
        <w:tc>
          <w:tcPr>
            <w:tcW w:w="1826"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4 roky</w:t>
            </w:r>
          </w:p>
        </w:tc>
        <w:tc>
          <w:tcPr>
            <w:tcW w:w="2130"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Rovnomerne</w:t>
            </w:r>
          </w:p>
        </w:tc>
        <w:tc>
          <w:tcPr>
            <w:tcW w:w="1037"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14,2 /28,6</w:t>
            </w:r>
          </w:p>
        </w:tc>
      </w:tr>
      <w:tr w:rsidR="009C4363" w:rsidRPr="003F3CF0" w:rsidTr="00E27282">
        <w:trPr>
          <w:trHeight w:val="412"/>
        </w:trPr>
        <w:tc>
          <w:tcPr>
            <w:tcW w:w="3653" w:type="dxa"/>
          </w:tcPr>
          <w:p w:rsidR="009C4363" w:rsidRPr="003F3CF0" w:rsidRDefault="009C4363" w:rsidP="004F4D4B">
            <w:pPr>
              <w:rPr>
                <w:rFonts w:ascii="Comic Sans MS" w:hAnsi="Comic Sans MS"/>
                <w:sz w:val="16"/>
                <w:szCs w:val="16"/>
                <w:lang w:eastAsia="en-US"/>
              </w:rPr>
            </w:pPr>
            <w:r w:rsidRPr="003F3CF0">
              <w:rPr>
                <w:rFonts w:ascii="Comic Sans MS" w:hAnsi="Comic Sans MS"/>
                <w:sz w:val="16"/>
                <w:szCs w:val="16"/>
                <w:lang w:eastAsia="en-US"/>
              </w:rPr>
              <w:t>Softvér</w:t>
            </w:r>
          </w:p>
        </w:tc>
        <w:tc>
          <w:tcPr>
            <w:tcW w:w="1826"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4 roky</w:t>
            </w:r>
          </w:p>
        </w:tc>
        <w:tc>
          <w:tcPr>
            <w:tcW w:w="2130"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Rovnomerne</w:t>
            </w:r>
          </w:p>
          <w:p w:rsidR="009C4363" w:rsidRPr="003F3CF0" w:rsidRDefault="009C4363" w:rsidP="004F4D4B">
            <w:pPr>
              <w:jc w:val="center"/>
              <w:rPr>
                <w:rFonts w:ascii="Comic Sans MS" w:hAnsi="Comic Sans MS"/>
                <w:sz w:val="16"/>
                <w:szCs w:val="16"/>
                <w:lang w:eastAsia="en-US"/>
              </w:rPr>
            </w:pPr>
          </w:p>
        </w:tc>
        <w:tc>
          <w:tcPr>
            <w:tcW w:w="1037"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14,2/ 28,6</w:t>
            </w:r>
          </w:p>
          <w:p w:rsidR="009C4363" w:rsidRPr="003F3CF0" w:rsidRDefault="009C4363" w:rsidP="004F4D4B">
            <w:pPr>
              <w:jc w:val="center"/>
              <w:rPr>
                <w:rFonts w:ascii="Comic Sans MS" w:hAnsi="Comic Sans MS"/>
                <w:sz w:val="16"/>
                <w:szCs w:val="16"/>
                <w:lang w:eastAsia="en-US"/>
              </w:rPr>
            </w:pPr>
          </w:p>
        </w:tc>
      </w:tr>
      <w:tr w:rsidR="009C4363" w:rsidRPr="003F3CF0" w:rsidTr="00E27282">
        <w:trPr>
          <w:trHeight w:val="251"/>
        </w:trPr>
        <w:tc>
          <w:tcPr>
            <w:tcW w:w="3653" w:type="dxa"/>
            <w:tcBorders>
              <w:top w:val="dotted" w:sz="2" w:space="0" w:color="auto"/>
              <w:left w:val="dotted" w:sz="2" w:space="0" w:color="auto"/>
              <w:bottom w:val="dotted" w:sz="2" w:space="0" w:color="auto"/>
              <w:right w:val="dotted" w:sz="2" w:space="0" w:color="auto"/>
            </w:tcBorders>
          </w:tcPr>
          <w:p w:rsidR="009C4363" w:rsidRPr="003F3CF0" w:rsidRDefault="009C4363" w:rsidP="004F4D4B">
            <w:pPr>
              <w:rPr>
                <w:rFonts w:ascii="Comic Sans MS" w:hAnsi="Comic Sans MS"/>
                <w:sz w:val="16"/>
                <w:szCs w:val="16"/>
                <w:lang w:eastAsia="en-US"/>
              </w:rPr>
            </w:pPr>
            <w:r w:rsidRPr="003F3CF0">
              <w:rPr>
                <w:rFonts w:ascii="Comic Sans MS" w:hAnsi="Comic Sans MS"/>
                <w:sz w:val="16"/>
                <w:szCs w:val="16"/>
                <w:lang w:eastAsia="en-US"/>
              </w:rPr>
              <w:t>Oceniteľné práva (licencie a i.)</w:t>
            </w:r>
          </w:p>
        </w:tc>
        <w:tc>
          <w:tcPr>
            <w:tcW w:w="1826" w:type="dxa"/>
            <w:tcBorders>
              <w:top w:val="dotted" w:sz="2" w:space="0" w:color="auto"/>
              <w:left w:val="dotted" w:sz="2" w:space="0" w:color="auto"/>
              <w:bottom w:val="dotted" w:sz="2" w:space="0" w:color="auto"/>
              <w:right w:val="dotted" w:sz="2" w:space="0" w:color="auto"/>
            </w:tcBorders>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4 roky</w:t>
            </w:r>
          </w:p>
        </w:tc>
        <w:tc>
          <w:tcPr>
            <w:tcW w:w="2130" w:type="dxa"/>
            <w:tcBorders>
              <w:top w:val="dotted" w:sz="2" w:space="0" w:color="auto"/>
              <w:left w:val="dotted" w:sz="2" w:space="0" w:color="auto"/>
              <w:bottom w:val="dotted" w:sz="2" w:space="0" w:color="auto"/>
              <w:right w:val="dotted" w:sz="2" w:space="0" w:color="auto"/>
            </w:tcBorders>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Rovnomerne</w:t>
            </w:r>
          </w:p>
          <w:p w:rsidR="009C4363" w:rsidRPr="003F3CF0" w:rsidRDefault="009C4363" w:rsidP="004F4D4B">
            <w:pPr>
              <w:jc w:val="center"/>
              <w:rPr>
                <w:rFonts w:ascii="Comic Sans MS" w:hAnsi="Comic Sans MS"/>
                <w:sz w:val="16"/>
                <w:szCs w:val="16"/>
                <w:lang w:eastAsia="en-US"/>
              </w:rPr>
            </w:pPr>
          </w:p>
        </w:tc>
        <w:tc>
          <w:tcPr>
            <w:tcW w:w="1037" w:type="dxa"/>
            <w:tcBorders>
              <w:top w:val="dotted" w:sz="2" w:space="0" w:color="auto"/>
              <w:left w:val="dotted" w:sz="2" w:space="0" w:color="auto"/>
              <w:bottom w:val="dotted" w:sz="2" w:space="0" w:color="auto"/>
              <w:right w:val="dotted" w:sz="2" w:space="0" w:color="auto"/>
            </w:tcBorders>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14,2/ 28,6</w:t>
            </w:r>
          </w:p>
          <w:p w:rsidR="009C4363" w:rsidRPr="003F3CF0" w:rsidRDefault="009C4363" w:rsidP="004F4D4B">
            <w:pPr>
              <w:jc w:val="center"/>
              <w:rPr>
                <w:rFonts w:ascii="Comic Sans MS" w:hAnsi="Comic Sans MS"/>
                <w:sz w:val="16"/>
                <w:szCs w:val="16"/>
                <w:lang w:eastAsia="en-US"/>
              </w:rPr>
            </w:pPr>
          </w:p>
        </w:tc>
      </w:tr>
    </w:tbl>
    <w:p w:rsidR="009C4363" w:rsidRPr="003F3CF0" w:rsidRDefault="009C4363" w:rsidP="004F4D4B">
      <w:pPr>
        <w:jc w:val="both"/>
        <w:rPr>
          <w:rFonts w:ascii="Comic Sans MS" w:hAnsi="Comic Sans MS"/>
          <w:b/>
          <w:sz w:val="16"/>
          <w:szCs w:val="16"/>
          <w:lang w:eastAsia="en-US"/>
        </w:rPr>
      </w:pPr>
    </w:p>
    <w:p w:rsidR="009C4363" w:rsidRPr="003F3CF0" w:rsidRDefault="009C4363" w:rsidP="004F4D4B">
      <w:pPr>
        <w:jc w:val="both"/>
        <w:rPr>
          <w:rFonts w:ascii="Comic Sans MS" w:hAnsi="Comic Sans MS"/>
          <w:sz w:val="16"/>
          <w:szCs w:val="16"/>
          <w:lang w:eastAsia="en-US"/>
        </w:rPr>
      </w:pPr>
      <w:r w:rsidRPr="003F3CF0">
        <w:rPr>
          <w:rFonts w:ascii="Comic Sans MS" w:hAnsi="Comic Sans MS"/>
          <w:sz w:val="16"/>
          <w:szCs w:val="16"/>
          <w:lang w:eastAsia="en-US"/>
        </w:rPr>
        <w:t xml:space="preserve">Metódy odpisovania, doby použiteľnosti a zostatkové hodnoty sa prehodnocujú ku dňu, ku ktorému sa zostavuje účtovná závierka, a ak je to potrebné, urobia sa úpravy. </w:t>
      </w:r>
    </w:p>
    <w:p w:rsidR="009C4363" w:rsidRPr="003F3CF0" w:rsidRDefault="009C4363" w:rsidP="004F4D4B">
      <w:pPr>
        <w:jc w:val="both"/>
        <w:rPr>
          <w:rFonts w:ascii="Comic Sans MS" w:hAnsi="Comic Sans MS"/>
          <w:b/>
          <w:sz w:val="16"/>
          <w:szCs w:val="16"/>
          <w:lang w:eastAsia="en-US"/>
        </w:rPr>
      </w:pPr>
    </w:p>
    <w:p w:rsidR="009C4363" w:rsidRPr="003F3CF0" w:rsidRDefault="00237FDA" w:rsidP="004F4D4B">
      <w:pPr>
        <w:keepNext/>
        <w:outlineLvl w:val="1"/>
        <w:rPr>
          <w:rFonts w:ascii="Comic Sans MS" w:hAnsi="Comic Sans MS"/>
          <w:b/>
          <w:sz w:val="16"/>
          <w:szCs w:val="16"/>
          <w:lang w:eastAsia="en-US"/>
        </w:rPr>
      </w:pPr>
      <w:r w:rsidRPr="003F3CF0">
        <w:rPr>
          <w:rFonts w:ascii="Comic Sans MS" w:hAnsi="Comic Sans MS"/>
          <w:b/>
          <w:sz w:val="16"/>
          <w:szCs w:val="16"/>
          <w:lang w:eastAsia="en-US"/>
        </w:rPr>
        <w:t xml:space="preserve">h) </w:t>
      </w:r>
      <w:r w:rsidR="001A60E4" w:rsidRPr="003F3CF0">
        <w:rPr>
          <w:rFonts w:ascii="Comic Sans MS" w:hAnsi="Comic Sans MS"/>
          <w:b/>
          <w:sz w:val="16"/>
          <w:szCs w:val="16"/>
          <w:lang w:eastAsia="en-US"/>
        </w:rPr>
        <w:tab/>
      </w:r>
      <w:r w:rsidR="009C4363" w:rsidRPr="003F3CF0">
        <w:rPr>
          <w:rFonts w:ascii="Comic Sans MS" w:hAnsi="Comic Sans MS"/>
          <w:b/>
          <w:sz w:val="16"/>
          <w:szCs w:val="16"/>
          <w:lang w:eastAsia="en-US"/>
        </w:rPr>
        <w:t>Dlhodobý hmotný majetok</w:t>
      </w:r>
    </w:p>
    <w:p w:rsidR="009C4363" w:rsidRPr="003F3CF0" w:rsidRDefault="009C4363" w:rsidP="004F4D4B">
      <w:pPr>
        <w:jc w:val="both"/>
        <w:rPr>
          <w:rFonts w:ascii="Comic Sans MS" w:hAnsi="Comic Sans MS"/>
          <w:sz w:val="16"/>
          <w:szCs w:val="16"/>
          <w:lang w:eastAsia="en-US"/>
        </w:rPr>
      </w:pPr>
    </w:p>
    <w:p w:rsidR="009C4363" w:rsidRPr="003F3CF0" w:rsidRDefault="009C4363" w:rsidP="004F4D4B">
      <w:pPr>
        <w:jc w:val="both"/>
        <w:rPr>
          <w:rFonts w:ascii="Comic Sans MS" w:hAnsi="Comic Sans MS"/>
          <w:sz w:val="16"/>
          <w:szCs w:val="16"/>
          <w:lang w:eastAsia="en-US"/>
        </w:rPr>
      </w:pPr>
      <w:r w:rsidRPr="003F3CF0">
        <w:rPr>
          <w:rFonts w:ascii="Comic Sans MS" w:hAnsi="Comic Sans MS"/>
          <w:sz w:val="16"/>
          <w:szCs w:val="16"/>
          <w:lang w:eastAsia="en-US"/>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neodpisuje, ale  sa jednorazovo pri uvedení do používania  zúčtuje do nákladov a eviduje sa v pomocnej evidencii počas doby využiteľnosti. </w:t>
      </w:r>
    </w:p>
    <w:p w:rsidR="00E4193B" w:rsidRPr="003F3CF0" w:rsidRDefault="009C4363" w:rsidP="004F4D4B">
      <w:pPr>
        <w:jc w:val="both"/>
        <w:rPr>
          <w:rFonts w:ascii="Comic Sans MS" w:hAnsi="Comic Sans MS"/>
          <w:sz w:val="16"/>
          <w:szCs w:val="16"/>
          <w:lang w:eastAsia="en-US"/>
        </w:rPr>
      </w:pPr>
      <w:r w:rsidRPr="003F3CF0">
        <w:rPr>
          <w:rFonts w:ascii="Comic Sans MS" w:hAnsi="Comic Sans MS"/>
          <w:sz w:val="16"/>
          <w:szCs w:val="16"/>
          <w:lang w:eastAsia="en-US"/>
        </w:rPr>
        <w:t xml:space="preserve">Pozemky sa neodpisujú. </w:t>
      </w:r>
    </w:p>
    <w:p w:rsidR="009C4363" w:rsidRPr="003F3CF0" w:rsidRDefault="009C4363" w:rsidP="004F4D4B">
      <w:pPr>
        <w:jc w:val="both"/>
        <w:rPr>
          <w:rFonts w:ascii="Comic Sans MS" w:hAnsi="Comic Sans MS"/>
          <w:sz w:val="16"/>
          <w:szCs w:val="16"/>
          <w:lang w:eastAsia="en-US"/>
        </w:rPr>
      </w:pPr>
      <w:r w:rsidRPr="003F3CF0">
        <w:rPr>
          <w:rFonts w:ascii="Comic Sans MS" w:hAnsi="Comic Sans MS"/>
          <w:sz w:val="16"/>
          <w:szCs w:val="16"/>
          <w:lang w:eastAsia="en-US"/>
        </w:rPr>
        <w:t>Predpokladaná doba používania, metóda odpisovania a odpisová sadzba sú uvedené v nasledujúcej tabuľke:</w:t>
      </w:r>
    </w:p>
    <w:p w:rsidR="009C4363" w:rsidRPr="003F3CF0" w:rsidRDefault="009C4363" w:rsidP="004F4D4B">
      <w:pPr>
        <w:jc w:val="both"/>
        <w:rPr>
          <w:rFonts w:ascii="Comic Sans MS" w:hAnsi="Comic Sans MS"/>
          <w:sz w:val="16"/>
          <w:szCs w:val="16"/>
          <w:lang w:eastAsia="en-US"/>
        </w:rPr>
      </w:pPr>
    </w:p>
    <w:tbl>
      <w:tblPr>
        <w:tblW w:w="8930" w:type="dxa"/>
        <w:tblInd w:w="456" w:type="dxa"/>
        <w:tblBorders>
          <w:top w:val="dotted" w:sz="2" w:space="0" w:color="auto"/>
          <w:left w:val="dotted" w:sz="2" w:space="0" w:color="auto"/>
          <w:bottom w:val="dotted" w:sz="2" w:space="0" w:color="auto"/>
          <w:right w:val="dotted" w:sz="2" w:space="0" w:color="auto"/>
          <w:insideH w:val="dotted" w:sz="2" w:space="0" w:color="auto"/>
          <w:insideV w:val="dotted" w:sz="2" w:space="0" w:color="auto"/>
        </w:tblBorders>
        <w:tblLayout w:type="fixed"/>
        <w:tblCellMar>
          <w:left w:w="30" w:type="dxa"/>
          <w:right w:w="30" w:type="dxa"/>
        </w:tblCellMar>
        <w:tblLook w:val="0000" w:firstRow="0" w:lastRow="0" w:firstColumn="0" w:lastColumn="0" w:noHBand="0" w:noVBand="0"/>
      </w:tblPr>
      <w:tblGrid>
        <w:gridCol w:w="3603"/>
        <w:gridCol w:w="1953"/>
        <w:gridCol w:w="1954"/>
        <w:gridCol w:w="1420"/>
      </w:tblGrid>
      <w:tr w:rsidR="009C4363" w:rsidRPr="003F3CF0" w:rsidTr="00E27282">
        <w:trPr>
          <w:trHeight w:val="570"/>
        </w:trPr>
        <w:tc>
          <w:tcPr>
            <w:tcW w:w="3603" w:type="dxa"/>
            <w:vAlign w:val="center"/>
          </w:tcPr>
          <w:p w:rsidR="009C4363" w:rsidRPr="003F3CF0" w:rsidRDefault="009C4363" w:rsidP="004F4D4B">
            <w:pPr>
              <w:rPr>
                <w:rFonts w:ascii="Comic Sans MS" w:hAnsi="Comic Sans MS"/>
                <w:sz w:val="16"/>
                <w:szCs w:val="16"/>
                <w:lang w:eastAsia="en-US"/>
              </w:rPr>
            </w:pPr>
            <w:r w:rsidRPr="003F3CF0">
              <w:rPr>
                <w:rFonts w:ascii="Comic Sans MS" w:hAnsi="Comic Sans MS"/>
                <w:sz w:val="16"/>
                <w:szCs w:val="16"/>
                <w:lang w:eastAsia="en-US"/>
              </w:rPr>
              <w:t>zložka majetku</w:t>
            </w:r>
          </w:p>
        </w:tc>
        <w:tc>
          <w:tcPr>
            <w:tcW w:w="1953"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predpokladaná</w:t>
            </w:r>
          </w:p>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doba používania</w:t>
            </w:r>
          </w:p>
        </w:tc>
        <w:tc>
          <w:tcPr>
            <w:tcW w:w="1954"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metóda</w:t>
            </w:r>
          </w:p>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odpisovania</w:t>
            </w:r>
          </w:p>
        </w:tc>
        <w:tc>
          <w:tcPr>
            <w:tcW w:w="1420"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ročná odpisová</w:t>
            </w:r>
          </w:p>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sadzba v %</w:t>
            </w:r>
          </w:p>
        </w:tc>
      </w:tr>
      <w:tr w:rsidR="009C4363" w:rsidRPr="003F3CF0" w:rsidTr="00E27282">
        <w:trPr>
          <w:trHeight w:val="250"/>
        </w:trPr>
        <w:tc>
          <w:tcPr>
            <w:tcW w:w="3603" w:type="dxa"/>
          </w:tcPr>
          <w:p w:rsidR="009C4363" w:rsidRPr="003F3CF0" w:rsidRDefault="009C4363" w:rsidP="004F4D4B">
            <w:pPr>
              <w:rPr>
                <w:rFonts w:ascii="Comic Sans MS" w:hAnsi="Comic Sans MS"/>
                <w:sz w:val="16"/>
                <w:szCs w:val="16"/>
                <w:lang w:eastAsia="en-US"/>
              </w:rPr>
            </w:pPr>
            <w:r w:rsidRPr="003F3CF0">
              <w:rPr>
                <w:rFonts w:ascii="Comic Sans MS" w:hAnsi="Comic Sans MS"/>
                <w:sz w:val="16"/>
                <w:szCs w:val="16"/>
                <w:lang w:eastAsia="en-US"/>
              </w:rPr>
              <w:t>Stavby</w:t>
            </w:r>
          </w:p>
        </w:tc>
        <w:tc>
          <w:tcPr>
            <w:tcW w:w="1953"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 xml:space="preserve">20 a </w:t>
            </w:r>
            <w:r w:rsidR="00A82F04" w:rsidRPr="003F3CF0">
              <w:rPr>
                <w:rFonts w:ascii="Comic Sans MS" w:hAnsi="Comic Sans MS"/>
                <w:sz w:val="16"/>
                <w:szCs w:val="16"/>
                <w:lang w:eastAsia="en-US"/>
              </w:rPr>
              <w:t>4</w:t>
            </w:r>
            <w:r w:rsidRPr="003F3CF0">
              <w:rPr>
                <w:rFonts w:ascii="Comic Sans MS" w:hAnsi="Comic Sans MS"/>
                <w:sz w:val="16"/>
                <w:szCs w:val="16"/>
                <w:lang w:eastAsia="en-US"/>
              </w:rPr>
              <w:t>0 rokov</w:t>
            </w:r>
          </w:p>
        </w:tc>
        <w:tc>
          <w:tcPr>
            <w:tcW w:w="1954"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rovnomerne</w:t>
            </w:r>
          </w:p>
        </w:tc>
        <w:tc>
          <w:tcPr>
            <w:tcW w:w="1420"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1,4-3,1 / 3,4-5,1</w:t>
            </w:r>
          </w:p>
        </w:tc>
      </w:tr>
      <w:tr w:rsidR="009C4363" w:rsidRPr="003F3CF0" w:rsidTr="00E27282">
        <w:trPr>
          <w:trHeight w:val="250"/>
        </w:trPr>
        <w:tc>
          <w:tcPr>
            <w:tcW w:w="3603" w:type="dxa"/>
          </w:tcPr>
          <w:p w:rsidR="009C4363" w:rsidRPr="003F3CF0" w:rsidRDefault="009C4363" w:rsidP="004F4D4B">
            <w:pPr>
              <w:rPr>
                <w:rFonts w:ascii="Comic Sans MS" w:hAnsi="Comic Sans MS"/>
                <w:sz w:val="16"/>
                <w:szCs w:val="16"/>
                <w:lang w:eastAsia="en-US"/>
              </w:rPr>
            </w:pPr>
            <w:r w:rsidRPr="003F3CF0">
              <w:rPr>
                <w:rFonts w:ascii="Comic Sans MS" w:hAnsi="Comic Sans MS"/>
                <w:sz w:val="16"/>
                <w:szCs w:val="16"/>
                <w:lang w:eastAsia="en-US"/>
              </w:rPr>
              <w:t>stroje a zariadenia</w:t>
            </w:r>
          </w:p>
        </w:tc>
        <w:tc>
          <w:tcPr>
            <w:tcW w:w="1953" w:type="dxa"/>
            <w:vAlign w:val="center"/>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 xml:space="preserve">  6 až 12 rokov</w:t>
            </w:r>
          </w:p>
        </w:tc>
        <w:tc>
          <w:tcPr>
            <w:tcW w:w="1954" w:type="dxa"/>
          </w:tcPr>
          <w:p w:rsidR="009C4363" w:rsidRPr="003F3CF0" w:rsidRDefault="009C4363" w:rsidP="004F4D4B">
            <w:pPr>
              <w:tabs>
                <w:tab w:val="center" w:pos="4153"/>
                <w:tab w:val="right" w:pos="8306"/>
              </w:tabs>
              <w:jc w:val="center"/>
              <w:rPr>
                <w:rFonts w:ascii="Comic Sans MS" w:hAnsi="Comic Sans MS"/>
                <w:sz w:val="16"/>
                <w:szCs w:val="16"/>
                <w:lang w:eastAsia="en-US"/>
              </w:rPr>
            </w:pPr>
            <w:r w:rsidRPr="003F3CF0">
              <w:rPr>
                <w:rFonts w:ascii="Comic Sans MS" w:hAnsi="Comic Sans MS"/>
                <w:sz w:val="16"/>
                <w:szCs w:val="16"/>
                <w:lang w:eastAsia="en-US"/>
              </w:rPr>
              <w:t>rovnomerne</w:t>
            </w:r>
          </w:p>
        </w:tc>
        <w:tc>
          <w:tcPr>
            <w:tcW w:w="1420" w:type="dxa"/>
            <w:vAlign w:val="center"/>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4,3-8,5 /8,7-18,3</w:t>
            </w:r>
          </w:p>
        </w:tc>
      </w:tr>
      <w:tr w:rsidR="009C4363" w:rsidRPr="003F3CF0" w:rsidTr="00E27282">
        <w:trPr>
          <w:trHeight w:val="250"/>
        </w:trPr>
        <w:tc>
          <w:tcPr>
            <w:tcW w:w="3603" w:type="dxa"/>
          </w:tcPr>
          <w:p w:rsidR="009C4363" w:rsidRPr="003F3CF0" w:rsidRDefault="009C4363" w:rsidP="004F4D4B">
            <w:pPr>
              <w:rPr>
                <w:rFonts w:ascii="Comic Sans MS" w:hAnsi="Comic Sans MS"/>
                <w:sz w:val="16"/>
                <w:szCs w:val="16"/>
                <w:lang w:eastAsia="en-US"/>
              </w:rPr>
            </w:pPr>
            <w:r w:rsidRPr="003F3CF0">
              <w:rPr>
                <w:rFonts w:ascii="Comic Sans MS" w:hAnsi="Comic Sans MS"/>
                <w:sz w:val="16"/>
                <w:szCs w:val="16"/>
                <w:lang w:eastAsia="en-US"/>
              </w:rPr>
              <w:t>prístroje</w:t>
            </w:r>
          </w:p>
        </w:tc>
        <w:tc>
          <w:tcPr>
            <w:tcW w:w="1953" w:type="dxa"/>
            <w:vAlign w:val="center"/>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 xml:space="preserve"> 4 roky</w:t>
            </w:r>
          </w:p>
        </w:tc>
        <w:tc>
          <w:tcPr>
            <w:tcW w:w="1954" w:type="dxa"/>
          </w:tcPr>
          <w:p w:rsidR="009C4363" w:rsidRPr="003F3CF0" w:rsidRDefault="009C4363" w:rsidP="004F4D4B">
            <w:pPr>
              <w:tabs>
                <w:tab w:val="center" w:pos="4153"/>
                <w:tab w:val="right" w:pos="8306"/>
              </w:tabs>
              <w:jc w:val="center"/>
              <w:rPr>
                <w:rFonts w:ascii="Comic Sans MS" w:hAnsi="Comic Sans MS"/>
                <w:sz w:val="16"/>
                <w:szCs w:val="16"/>
                <w:lang w:eastAsia="en-US"/>
              </w:rPr>
            </w:pPr>
            <w:r w:rsidRPr="003F3CF0">
              <w:rPr>
                <w:rFonts w:ascii="Comic Sans MS" w:hAnsi="Comic Sans MS"/>
                <w:sz w:val="16"/>
                <w:szCs w:val="16"/>
                <w:lang w:eastAsia="en-US"/>
              </w:rPr>
              <w:t>rovnomerne</w:t>
            </w:r>
          </w:p>
        </w:tc>
        <w:tc>
          <w:tcPr>
            <w:tcW w:w="1420" w:type="dxa"/>
            <w:vAlign w:val="center"/>
          </w:tcPr>
          <w:p w:rsidR="009C4363" w:rsidRPr="003F3CF0" w:rsidRDefault="009C4363" w:rsidP="004F4D4B">
            <w:pPr>
              <w:ind w:right="-167"/>
              <w:jc w:val="center"/>
              <w:rPr>
                <w:rFonts w:ascii="Comic Sans MS" w:hAnsi="Comic Sans MS"/>
                <w:sz w:val="16"/>
                <w:szCs w:val="16"/>
                <w:lang w:eastAsia="en-US"/>
              </w:rPr>
            </w:pPr>
            <w:r w:rsidRPr="003F3CF0">
              <w:rPr>
                <w:rFonts w:ascii="Comic Sans MS" w:hAnsi="Comic Sans MS"/>
                <w:sz w:val="16"/>
                <w:szCs w:val="16"/>
                <w:lang w:eastAsia="en-US"/>
              </w:rPr>
              <w:t>14,2 / 28,6</w:t>
            </w:r>
          </w:p>
        </w:tc>
      </w:tr>
      <w:tr w:rsidR="009C4363" w:rsidRPr="003F3CF0" w:rsidTr="00E27282">
        <w:trPr>
          <w:trHeight w:val="250"/>
        </w:trPr>
        <w:tc>
          <w:tcPr>
            <w:tcW w:w="3603" w:type="dxa"/>
          </w:tcPr>
          <w:p w:rsidR="009C4363" w:rsidRPr="003F3CF0" w:rsidRDefault="009C4363" w:rsidP="004F4D4B">
            <w:pPr>
              <w:rPr>
                <w:rFonts w:ascii="Comic Sans MS" w:hAnsi="Comic Sans MS"/>
                <w:sz w:val="16"/>
                <w:szCs w:val="16"/>
                <w:lang w:eastAsia="en-US"/>
              </w:rPr>
            </w:pPr>
            <w:r w:rsidRPr="003F3CF0">
              <w:rPr>
                <w:rFonts w:ascii="Comic Sans MS" w:hAnsi="Comic Sans MS"/>
                <w:sz w:val="16"/>
                <w:szCs w:val="16"/>
                <w:lang w:eastAsia="en-US"/>
              </w:rPr>
              <w:t>dopravné prostriedky</w:t>
            </w:r>
          </w:p>
        </w:tc>
        <w:tc>
          <w:tcPr>
            <w:tcW w:w="1953"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4 roky</w:t>
            </w:r>
          </w:p>
        </w:tc>
        <w:tc>
          <w:tcPr>
            <w:tcW w:w="1954" w:type="dxa"/>
          </w:tcPr>
          <w:p w:rsidR="009C4363" w:rsidRPr="003F3CF0" w:rsidRDefault="009C4363" w:rsidP="004F4D4B">
            <w:pPr>
              <w:tabs>
                <w:tab w:val="center" w:pos="4153"/>
                <w:tab w:val="right" w:pos="8306"/>
              </w:tabs>
              <w:jc w:val="center"/>
              <w:rPr>
                <w:rFonts w:ascii="Comic Sans MS" w:hAnsi="Comic Sans MS"/>
                <w:sz w:val="16"/>
                <w:szCs w:val="16"/>
                <w:lang w:eastAsia="en-US"/>
              </w:rPr>
            </w:pPr>
            <w:r w:rsidRPr="003F3CF0">
              <w:rPr>
                <w:rFonts w:ascii="Comic Sans MS" w:hAnsi="Comic Sans MS"/>
                <w:sz w:val="16"/>
                <w:szCs w:val="16"/>
                <w:lang w:eastAsia="en-US"/>
              </w:rPr>
              <w:t>rovnomerne</w:t>
            </w:r>
          </w:p>
        </w:tc>
        <w:tc>
          <w:tcPr>
            <w:tcW w:w="1420" w:type="dxa"/>
          </w:tcPr>
          <w:p w:rsidR="009C4363" w:rsidRPr="003F3CF0" w:rsidRDefault="009C4363" w:rsidP="004F4D4B">
            <w:pPr>
              <w:jc w:val="center"/>
              <w:rPr>
                <w:rFonts w:ascii="Comic Sans MS" w:hAnsi="Comic Sans MS"/>
                <w:sz w:val="16"/>
                <w:szCs w:val="16"/>
                <w:lang w:eastAsia="en-US"/>
              </w:rPr>
            </w:pPr>
            <w:r w:rsidRPr="003F3CF0">
              <w:rPr>
                <w:rFonts w:ascii="Comic Sans MS" w:hAnsi="Comic Sans MS"/>
                <w:sz w:val="16"/>
                <w:szCs w:val="16"/>
                <w:lang w:eastAsia="en-US"/>
              </w:rPr>
              <w:t>14,2 / 28,6</w:t>
            </w:r>
          </w:p>
        </w:tc>
      </w:tr>
    </w:tbl>
    <w:p w:rsidR="009C4363" w:rsidRPr="003F3CF0" w:rsidRDefault="009C4363" w:rsidP="004F4D4B">
      <w:pPr>
        <w:jc w:val="both"/>
        <w:rPr>
          <w:rFonts w:ascii="Comic Sans MS" w:hAnsi="Comic Sans MS"/>
          <w:sz w:val="16"/>
          <w:szCs w:val="16"/>
          <w:lang w:eastAsia="en-US"/>
        </w:rPr>
      </w:pPr>
    </w:p>
    <w:p w:rsidR="009C4363" w:rsidRPr="003F3CF0" w:rsidRDefault="009C4363" w:rsidP="004F4D4B">
      <w:pPr>
        <w:jc w:val="both"/>
        <w:rPr>
          <w:rFonts w:ascii="Comic Sans MS" w:hAnsi="Comic Sans MS"/>
          <w:sz w:val="16"/>
          <w:szCs w:val="16"/>
          <w:lang w:eastAsia="en-US"/>
        </w:rPr>
      </w:pPr>
      <w:r w:rsidRPr="003F3CF0">
        <w:rPr>
          <w:rFonts w:ascii="Comic Sans MS" w:hAnsi="Comic Sans MS"/>
          <w:sz w:val="16"/>
          <w:szCs w:val="16"/>
          <w:lang w:eastAsia="en-US"/>
        </w:rPr>
        <w:t>Odpisy dlhodobého hmotného majetku sú stanovené vychádzajúc z predpokladanej doby jeho používania a predpokladaného priebehu jeho opotrebenia.</w:t>
      </w:r>
    </w:p>
    <w:p w:rsidR="009C4363" w:rsidRPr="003F3CF0" w:rsidRDefault="009C4363" w:rsidP="004F4D4B">
      <w:pPr>
        <w:jc w:val="both"/>
        <w:rPr>
          <w:rFonts w:ascii="Comic Sans MS" w:hAnsi="Comic Sans MS"/>
          <w:b/>
          <w:sz w:val="16"/>
          <w:szCs w:val="16"/>
          <w:lang w:eastAsia="en-US"/>
        </w:rPr>
      </w:pPr>
    </w:p>
    <w:p w:rsidR="009C4363" w:rsidRPr="003F3CF0" w:rsidRDefault="009C4363" w:rsidP="00F66527">
      <w:pPr>
        <w:pStyle w:val="Odstavecseseznamem"/>
        <w:keepNext/>
        <w:numPr>
          <w:ilvl w:val="0"/>
          <w:numId w:val="15"/>
        </w:numPr>
        <w:ind w:left="0" w:firstLine="0"/>
        <w:outlineLvl w:val="1"/>
        <w:rPr>
          <w:rFonts w:ascii="Comic Sans MS" w:hAnsi="Comic Sans MS"/>
          <w:b/>
          <w:sz w:val="16"/>
          <w:szCs w:val="16"/>
          <w:lang w:eastAsia="en-US"/>
        </w:rPr>
      </w:pPr>
      <w:r w:rsidRPr="003F3CF0">
        <w:rPr>
          <w:rFonts w:ascii="Comic Sans MS" w:hAnsi="Comic Sans MS"/>
          <w:b/>
          <w:sz w:val="16"/>
          <w:szCs w:val="16"/>
          <w:lang w:eastAsia="en-US"/>
        </w:rPr>
        <w:lastRenderedPageBreak/>
        <w:t xml:space="preserve">Odpisový  plán sa v priebehu odpisovania dlhodobého majetku mení za predpokladu: </w:t>
      </w:r>
    </w:p>
    <w:p w:rsidR="009C4363" w:rsidRPr="003F3CF0" w:rsidRDefault="009C4363" w:rsidP="004F4D4B">
      <w:pPr>
        <w:jc w:val="both"/>
        <w:rPr>
          <w:rFonts w:ascii="Comic Sans MS" w:hAnsi="Comic Sans MS"/>
          <w:sz w:val="16"/>
          <w:szCs w:val="16"/>
          <w:lang w:eastAsia="en-US"/>
        </w:rPr>
      </w:pPr>
    </w:p>
    <w:p w:rsidR="009C4363" w:rsidRPr="003F3CF0" w:rsidRDefault="009C4363" w:rsidP="00F66527">
      <w:pPr>
        <w:numPr>
          <w:ilvl w:val="0"/>
          <w:numId w:val="12"/>
        </w:numPr>
        <w:ind w:left="0" w:firstLine="0"/>
        <w:jc w:val="both"/>
        <w:rPr>
          <w:rFonts w:ascii="Comic Sans MS" w:hAnsi="Comic Sans MS"/>
          <w:sz w:val="16"/>
          <w:szCs w:val="16"/>
          <w:lang w:eastAsia="en-US"/>
        </w:rPr>
      </w:pPr>
      <w:r w:rsidRPr="003F3CF0">
        <w:rPr>
          <w:rFonts w:ascii="Comic Sans MS" w:hAnsi="Comic Sans MS"/>
          <w:sz w:val="16"/>
          <w:szCs w:val="16"/>
          <w:lang w:eastAsia="en-US"/>
        </w:rPr>
        <w:t>nastalo zvýšenie ceny dlhodobého majetku z dôvodu technického zhodnotenia, ktoré. ako vlastník dlhodobého hmotného majetku odpisuje,</w:t>
      </w:r>
    </w:p>
    <w:p w:rsidR="009C4363" w:rsidRPr="003F3CF0" w:rsidRDefault="009C4363" w:rsidP="00F66527">
      <w:pPr>
        <w:numPr>
          <w:ilvl w:val="0"/>
          <w:numId w:val="12"/>
        </w:numPr>
        <w:ind w:left="0" w:firstLine="0"/>
        <w:jc w:val="both"/>
        <w:rPr>
          <w:rFonts w:ascii="Comic Sans MS" w:hAnsi="Comic Sans MS"/>
          <w:sz w:val="16"/>
          <w:szCs w:val="16"/>
          <w:lang w:eastAsia="en-US"/>
        </w:rPr>
      </w:pPr>
      <w:r w:rsidRPr="003F3CF0">
        <w:rPr>
          <w:rFonts w:ascii="Comic Sans MS" w:hAnsi="Comic Sans MS"/>
          <w:sz w:val="16"/>
          <w:szCs w:val="16"/>
          <w:lang w:eastAsia="en-US"/>
        </w:rPr>
        <w:t>bolo preúčtované trvalé zníženie ocenenia dlhodobého hmotného majetku formou  mimoriadneho odpisu,</w:t>
      </w:r>
    </w:p>
    <w:p w:rsidR="009C4363" w:rsidRPr="003F3CF0" w:rsidRDefault="009C4363" w:rsidP="00F66527">
      <w:pPr>
        <w:numPr>
          <w:ilvl w:val="0"/>
          <w:numId w:val="12"/>
        </w:numPr>
        <w:ind w:left="0" w:firstLine="0"/>
        <w:jc w:val="both"/>
        <w:rPr>
          <w:rFonts w:ascii="Comic Sans MS" w:hAnsi="Comic Sans MS"/>
          <w:sz w:val="16"/>
          <w:szCs w:val="16"/>
          <w:lang w:eastAsia="en-US"/>
        </w:rPr>
      </w:pPr>
      <w:r w:rsidRPr="003F3CF0">
        <w:rPr>
          <w:rFonts w:ascii="Comic Sans MS" w:hAnsi="Comic Sans MS"/>
          <w:sz w:val="16"/>
          <w:szCs w:val="16"/>
          <w:lang w:eastAsia="en-US"/>
        </w:rPr>
        <w:t>ak sa zistí, že zostatková cena odpisovania nezodpovedá predpokladanej zostatkovej dobe používania dlhodobého hmotného majetku.</w:t>
      </w:r>
    </w:p>
    <w:p w:rsidR="009C4363" w:rsidRPr="003F3CF0" w:rsidRDefault="009C4363" w:rsidP="004F4D4B">
      <w:pPr>
        <w:jc w:val="both"/>
        <w:rPr>
          <w:rFonts w:ascii="Comic Sans MS" w:hAnsi="Comic Sans MS"/>
          <w:sz w:val="16"/>
          <w:szCs w:val="16"/>
          <w:lang w:eastAsia="en-US"/>
        </w:rPr>
      </w:pPr>
    </w:p>
    <w:p w:rsidR="009C4363" w:rsidRPr="003F3CF0" w:rsidRDefault="009C4363" w:rsidP="004F4D4B">
      <w:pPr>
        <w:jc w:val="both"/>
        <w:rPr>
          <w:rFonts w:ascii="Comic Sans MS" w:hAnsi="Comic Sans MS"/>
          <w:sz w:val="16"/>
          <w:szCs w:val="16"/>
          <w:lang w:eastAsia="en-US"/>
        </w:rPr>
      </w:pPr>
    </w:p>
    <w:p w:rsidR="009C4363" w:rsidRPr="003F3CF0" w:rsidRDefault="009C4363" w:rsidP="00F66527">
      <w:pPr>
        <w:pStyle w:val="Pismenka"/>
        <w:numPr>
          <w:ilvl w:val="0"/>
          <w:numId w:val="18"/>
        </w:numPr>
        <w:ind w:left="0" w:firstLine="0"/>
        <w:rPr>
          <w:rFonts w:ascii="Comic Sans MS" w:hAnsi="Comic Sans MS"/>
          <w:sz w:val="16"/>
          <w:szCs w:val="16"/>
        </w:rPr>
      </w:pPr>
      <w:r w:rsidRPr="003F3CF0">
        <w:rPr>
          <w:rFonts w:ascii="Comic Sans MS" w:hAnsi="Comic Sans MS"/>
          <w:sz w:val="16"/>
          <w:szCs w:val="16"/>
        </w:rPr>
        <w:t xml:space="preserve">Dlhodobý finančný majetok </w:t>
      </w:r>
    </w:p>
    <w:p w:rsidR="009C4363" w:rsidRPr="003F3CF0" w:rsidRDefault="009C4363" w:rsidP="004F4D4B">
      <w:pPr>
        <w:pStyle w:val="Pismenka"/>
        <w:rPr>
          <w:rFonts w:ascii="Comic Sans MS" w:hAnsi="Comic Sans MS"/>
          <w:b w:val="0"/>
          <w:sz w:val="16"/>
          <w:szCs w:val="16"/>
        </w:rPr>
      </w:pPr>
      <w:r w:rsidRPr="003F3CF0">
        <w:rPr>
          <w:rFonts w:ascii="Comic Sans MS" w:hAnsi="Comic Sans MS"/>
          <w:b w:val="0"/>
          <w:sz w:val="16"/>
          <w:szCs w:val="16"/>
        </w:rPr>
        <w:t xml:space="preserve">Ako dlhodobý finančný majetok </w:t>
      </w:r>
      <w:r w:rsidR="00413E73" w:rsidRPr="003F3CF0">
        <w:rPr>
          <w:rFonts w:ascii="Comic Sans MS" w:hAnsi="Comic Sans MS"/>
          <w:b w:val="0"/>
          <w:sz w:val="16"/>
          <w:szCs w:val="16"/>
          <w:lang w:val="sk-SK"/>
        </w:rPr>
        <w:t>účtovná jednotka</w:t>
      </w:r>
      <w:r w:rsidRPr="003F3CF0">
        <w:rPr>
          <w:rFonts w:ascii="Comic Sans MS" w:hAnsi="Comic Sans MS"/>
          <w:b w:val="0"/>
          <w:sz w:val="16"/>
          <w:szCs w:val="16"/>
        </w:rPr>
        <w:t xml:space="preserve"> vykazuje podielové cenné papiere a podiely v prepojených účtovných jednotkách, podielové cenné papiere a podiely s podielovou účasťou okrem v p</w:t>
      </w:r>
      <w:r w:rsidR="00E93B6C" w:rsidRPr="003F3CF0">
        <w:rPr>
          <w:rFonts w:ascii="Comic Sans MS" w:hAnsi="Comic Sans MS"/>
          <w:b w:val="0"/>
          <w:sz w:val="16"/>
          <w:szCs w:val="16"/>
        </w:rPr>
        <w:t>repojených účtovných jednotkách</w:t>
      </w:r>
      <w:r w:rsidR="00E93B6C" w:rsidRPr="003F3CF0">
        <w:rPr>
          <w:rFonts w:ascii="Comic Sans MS" w:hAnsi="Comic Sans MS"/>
          <w:b w:val="0"/>
          <w:sz w:val="16"/>
          <w:szCs w:val="16"/>
          <w:lang w:val="sk-SK"/>
        </w:rPr>
        <w:t xml:space="preserve"> </w:t>
      </w:r>
      <w:r w:rsidRPr="003F3CF0">
        <w:rPr>
          <w:rFonts w:ascii="Comic Sans MS" w:hAnsi="Comic Sans MS"/>
          <w:b w:val="0"/>
          <w:sz w:val="16"/>
          <w:szCs w:val="16"/>
        </w:rPr>
        <w:t xml:space="preserve">a ostatné realizovateľné cenné papiere a podiely. </w:t>
      </w:r>
    </w:p>
    <w:p w:rsidR="009C4363" w:rsidRPr="003F3CF0" w:rsidRDefault="009C4363" w:rsidP="004F4D4B">
      <w:pPr>
        <w:pStyle w:val="Pismenka"/>
        <w:rPr>
          <w:rFonts w:ascii="Comic Sans MS" w:hAnsi="Comic Sans MS"/>
          <w:b w:val="0"/>
          <w:sz w:val="16"/>
          <w:szCs w:val="16"/>
        </w:rPr>
      </w:pPr>
    </w:p>
    <w:p w:rsidR="009C4363" w:rsidRPr="003F3CF0" w:rsidRDefault="009C4363" w:rsidP="004F4D4B">
      <w:pPr>
        <w:pStyle w:val="Pismenka"/>
        <w:rPr>
          <w:rFonts w:ascii="Comic Sans MS" w:hAnsi="Comic Sans MS"/>
          <w:b w:val="0"/>
          <w:szCs w:val="18"/>
        </w:rPr>
      </w:pPr>
      <w:r w:rsidRPr="003F3CF0">
        <w:rPr>
          <w:rFonts w:ascii="Comic Sans MS" w:hAnsi="Comic Sans MS"/>
          <w:b w:val="0"/>
          <w:sz w:val="16"/>
          <w:szCs w:val="16"/>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w:t>
      </w:r>
      <w:r w:rsidR="00E93B6C" w:rsidRPr="003F3CF0">
        <w:rPr>
          <w:rFonts w:ascii="Comic Sans MS" w:hAnsi="Comic Sans MS"/>
          <w:b w:val="0"/>
          <w:szCs w:val="18"/>
          <w:lang w:val="sk-SK"/>
        </w:rPr>
        <w:t xml:space="preserve"> </w:t>
      </w:r>
      <w:r w:rsidRPr="003F3CF0">
        <w:rPr>
          <w:rFonts w:ascii="Comic Sans MS" w:hAnsi="Comic Sans MS"/>
          <w:b w:val="0"/>
          <w:sz w:val="16"/>
          <w:szCs w:val="16"/>
        </w:rPr>
        <w:t>s držbou cenného papiera a podielu</w:t>
      </w:r>
      <w:r w:rsidRPr="003F3CF0">
        <w:rPr>
          <w:rFonts w:ascii="Comic Sans MS" w:hAnsi="Comic Sans MS"/>
          <w:b w:val="0"/>
          <w:szCs w:val="18"/>
        </w:rPr>
        <w:t xml:space="preserve">. </w:t>
      </w:r>
    </w:p>
    <w:p w:rsidR="009C4363" w:rsidRPr="003F3CF0" w:rsidRDefault="009C4363" w:rsidP="004F4D4B">
      <w:pPr>
        <w:pStyle w:val="Pismenka"/>
        <w:rPr>
          <w:rFonts w:ascii="Comic Sans MS" w:hAnsi="Comic Sans MS"/>
          <w:b w:val="0"/>
          <w:sz w:val="16"/>
          <w:szCs w:val="16"/>
        </w:rPr>
      </w:pPr>
      <w:r w:rsidRPr="003F3CF0">
        <w:rPr>
          <w:rFonts w:ascii="Comic Sans MS" w:hAnsi="Comic Sans MS"/>
          <w:b w:val="0"/>
          <w:sz w:val="16"/>
          <w:szCs w:val="16"/>
        </w:rPr>
        <w:t>Ku dňu, ku ktorému sa zostavuje účtovná závierka sa dlhodobý finančný majetok oceňuje takto:</w:t>
      </w:r>
    </w:p>
    <w:p w:rsidR="009C4363" w:rsidRPr="003F3CF0" w:rsidRDefault="009C4363" w:rsidP="004F4D4B">
      <w:pPr>
        <w:pStyle w:val="Pismenka"/>
        <w:rPr>
          <w:rFonts w:ascii="Comic Sans MS" w:hAnsi="Comic Sans MS"/>
          <w:b w:val="0"/>
          <w:sz w:val="16"/>
          <w:szCs w:val="16"/>
        </w:rPr>
      </w:pPr>
    </w:p>
    <w:p w:rsidR="002A6BA9" w:rsidRPr="003F3CF0" w:rsidRDefault="009C4363" w:rsidP="004F4D4B">
      <w:pPr>
        <w:pStyle w:val="Pismenka"/>
        <w:rPr>
          <w:rFonts w:ascii="Comic Sans MS" w:hAnsi="Comic Sans MS"/>
          <w:b w:val="0"/>
          <w:sz w:val="16"/>
          <w:szCs w:val="16"/>
          <w:lang w:val="sk-SK"/>
        </w:rPr>
      </w:pPr>
      <w:r w:rsidRPr="003F3CF0">
        <w:rPr>
          <w:rFonts w:ascii="Comic Sans MS" w:hAnsi="Comic Sans MS"/>
          <w:b w:val="0"/>
          <w:sz w:val="16"/>
          <w:szCs w:val="16"/>
        </w:rPr>
        <w:t>Podielové cenné papiere a podiely v dcérskych, spoločných a pridružených účtovných jednotkách: obstarávacou cenou upravenou o prípadné zníženie ich hodnoty oproti ich oceneniu v účtovníctve</w:t>
      </w:r>
    </w:p>
    <w:p w:rsidR="009C4363" w:rsidRPr="003F3CF0" w:rsidRDefault="009C4363" w:rsidP="004F4D4B">
      <w:pPr>
        <w:pStyle w:val="Pismenka"/>
        <w:rPr>
          <w:rFonts w:ascii="Comic Sans MS" w:hAnsi="Comic Sans MS"/>
          <w:b w:val="0"/>
          <w:sz w:val="16"/>
          <w:szCs w:val="16"/>
          <w:lang w:val="sk-SK"/>
        </w:rPr>
      </w:pPr>
    </w:p>
    <w:p w:rsidR="00986984" w:rsidRPr="003F3CF0" w:rsidRDefault="00986984" w:rsidP="004F4D4B">
      <w:pPr>
        <w:pStyle w:val="Pismenka"/>
        <w:rPr>
          <w:rFonts w:ascii="Comic Sans MS" w:hAnsi="Comic Sans MS"/>
          <w:b w:val="0"/>
          <w:sz w:val="16"/>
          <w:szCs w:val="16"/>
        </w:rPr>
      </w:pPr>
      <w:r w:rsidRPr="003F3CF0">
        <w:rPr>
          <w:rFonts w:ascii="Comic Sans MS" w:hAnsi="Comic Sans MS"/>
          <w:b w:val="0"/>
          <w:sz w:val="16"/>
          <w:szCs w:val="16"/>
        </w:rPr>
        <w:t>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Ak sa realizovateľné cenné papiere obchodujú na burze, reálna hodnota je založená na ich kótovanej trhovej cene ku dňu, ku ktorému sa zostavuje účtovná závierka. V prípade ak trhová cena nie je k dispozícii, reálna hodnota sa vypočíta  na základe diskontovaných peňažných tokov. Ak nie je možné ku dňu ocenenia spoľahlivo určiť reálnu hodnotu, považuje sa za reálnu hodnotu ocenenie obstarávacou cenou.</w:t>
      </w:r>
    </w:p>
    <w:p w:rsidR="002A6BA9" w:rsidRPr="003F3CF0" w:rsidRDefault="002A6BA9" w:rsidP="004F4D4B">
      <w:pPr>
        <w:pStyle w:val="Zkladntext"/>
        <w:ind w:left="0"/>
        <w:rPr>
          <w:rFonts w:ascii="Comic Sans MS" w:hAnsi="Comic Sans MS"/>
          <w:sz w:val="16"/>
          <w:szCs w:val="16"/>
          <w:lang w:val="sk-SK"/>
        </w:rPr>
      </w:pPr>
    </w:p>
    <w:p w:rsidR="009C4363" w:rsidRPr="003F3CF0" w:rsidRDefault="002A6BA9" w:rsidP="00F66527">
      <w:pPr>
        <w:pStyle w:val="Nadpis2"/>
        <w:numPr>
          <w:ilvl w:val="0"/>
          <w:numId w:val="18"/>
        </w:numPr>
        <w:ind w:left="0" w:firstLine="0"/>
        <w:jc w:val="both"/>
        <w:rPr>
          <w:rFonts w:ascii="Comic Sans MS" w:hAnsi="Comic Sans MS"/>
          <w:bCs/>
          <w:sz w:val="16"/>
          <w:szCs w:val="16"/>
          <w:lang w:val="sk-SK"/>
        </w:rPr>
      </w:pPr>
      <w:r w:rsidRPr="003F3CF0">
        <w:rPr>
          <w:rFonts w:ascii="Comic Sans MS" w:hAnsi="Comic Sans MS"/>
          <w:bCs/>
          <w:sz w:val="16"/>
          <w:szCs w:val="16"/>
        </w:rPr>
        <w:t xml:space="preserve">Zásoby </w:t>
      </w:r>
    </w:p>
    <w:p w:rsidR="009C4363" w:rsidRPr="003F3CF0" w:rsidRDefault="009C4363" w:rsidP="004F4D4B">
      <w:pPr>
        <w:rPr>
          <w:rFonts w:ascii="Comic Sans MS" w:hAnsi="Comic Sans MS"/>
          <w:b/>
          <w:sz w:val="16"/>
          <w:szCs w:val="16"/>
          <w:lang w:eastAsia="en-US"/>
        </w:rPr>
      </w:pPr>
      <w:r w:rsidRPr="003F3CF0">
        <w:rPr>
          <w:rFonts w:ascii="Comic Sans MS" w:hAnsi="Comic Sans MS"/>
          <w:b/>
          <w:sz w:val="16"/>
          <w:szCs w:val="16"/>
          <w:lang w:eastAsia="en-US"/>
        </w:rPr>
        <w:t>a) zásoby obstarané kúpou</w:t>
      </w:r>
    </w:p>
    <w:p w:rsidR="00986984" w:rsidRPr="003F3CF0" w:rsidRDefault="00986984" w:rsidP="004F4D4B">
      <w:pPr>
        <w:pStyle w:val="odstavec"/>
        <w:ind w:left="0"/>
        <w:rPr>
          <w:rFonts w:ascii="Comic Sans MS" w:hAnsi="Comic Sans MS"/>
          <w:sz w:val="16"/>
          <w:szCs w:val="16"/>
        </w:rPr>
      </w:pPr>
      <w:r w:rsidRPr="003F3CF0">
        <w:rPr>
          <w:rFonts w:ascii="Comic Sans MS" w:hAnsi="Comic Sans MS"/>
          <w:sz w:val="16"/>
          <w:szCs w:val="16"/>
          <w:lang w:val="en-US"/>
        </w:rPr>
        <w:t xml:space="preserve">- </w:t>
      </w:r>
      <w:r w:rsidRPr="003F3CF0">
        <w:rPr>
          <w:rFonts w:ascii="Comic Sans MS" w:hAnsi="Comic Sans MS"/>
          <w:sz w:val="16"/>
          <w:szCs w:val="16"/>
        </w:rPr>
        <w:t>Zásoby obstarané kúpou - materiál a tovar sa oceňujú obstarávacou cenou.</w:t>
      </w:r>
      <w:r w:rsidRPr="003F3CF0">
        <w:t xml:space="preserve"> </w:t>
      </w:r>
      <w:r w:rsidRPr="003F3CF0">
        <w:rPr>
          <w:rFonts w:ascii="Comic Sans MS" w:hAnsi="Comic Sans MS"/>
          <w:sz w:val="16"/>
          <w:szCs w:val="16"/>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Úbytok zásob sa účtuje v cene zistenej metódou váženého aritmetického priemeru .  </w:t>
      </w:r>
    </w:p>
    <w:p w:rsidR="002A6BA9" w:rsidRPr="003F3CF0" w:rsidRDefault="002A6BA9" w:rsidP="004F4D4B">
      <w:pPr>
        <w:pStyle w:val="Zkladntext"/>
        <w:ind w:left="0"/>
        <w:rPr>
          <w:rFonts w:ascii="Comic Sans MS" w:hAnsi="Comic Sans MS"/>
          <w:color w:val="FF0000"/>
          <w:sz w:val="16"/>
          <w:szCs w:val="16"/>
          <w:lang w:val="sk-SK"/>
        </w:rPr>
      </w:pPr>
    </w:p>
    <w:p w:rsidR="002A6BA9" w:rsidRPr="003F3CF0" w:rsidRDefault="009C4363" w:rsidP="004F4D4B">
      <w:pPr>
        <w:pStyle w:val="Nadpis2"/>
        <w:jc w:val="both"/>
        <w:rPr>
          <w:rFonts w:ascii="Comic Sans MS" w:hAnsi="Comic Sans MS"/>
          <w:bCs/>
          <w:sz w:val="16"/>
          <w:szCs w:val="16"/>
        </w:rPr>
      </w:pPr>
      <w:r w:rsidRPr="003F3CF0">
        <w:rPr>
          <w:rFonts w:ascii="Comic Sans MS" w:hAnsi="Comic Sans MS"/>
          <w:bCs/>
          <w:sz w:val="16"/>
          <w:szCs w:val="16"/>
          <w:lang w:val="sk-SK"/>
        </w:rPr>
        <w:t>b) zá</w:t>
      </w:r>
      <w:r w:rsidR="002A6BA9" w:rsidRPr="003F3CF0">
        <w:rPr>
          <w:rFonts w:ascii="Comic Sans MS" w:hAnsi="Comic Sans MS"/>
          <w:bCs/>
          <w:sz w:val="16"/>
          <w:szCs w:val="16"/>
        </w:rPr>
        <w:t>soby vytvorené vlastnou činnosťou</w:t>
      </w:r>
    </w:p>
    <w:p w:rsidR="003E1A8B" w:rsidRPr="003F3CF0" w:rsidRDefault="00B048D0" w:rsidP="004F4D4B">
      <w:pPr>
        <w:pStyle w:val="Zkladntextodsazen2"/>
        <w:keepNext/>
        <w:spacing w:line="240" w:lineRule="auto"/>
        <w:ind w:left="0"/>
        <w:rPr>
          <w:rFonts w:ascii="Comic Sans MS" w:hAnsi="Comic Sans MS"/>
          <w:sz w:val="16"/>
          <w:szCs w:val="16"/>
        </w:rPr>
      </w:pPr>
      <w:r w:rsidRPr="003F3CF0">
        <w:rPr>
          <w:rFonts w:ascii="Comic Sans MS" w:hAnsi="Comic Sans MS"/>
          <w:sz w:val="16"/>
          <w:szCs w:val="16"/>
        </w:rPr>
        <w:t xml:space="preserve">-Zásoby vytvorené vlastnou činnosťou – nedokončená výroba a výrobky sa oceňujú vlastnými nákladmi, ktoré zahŕňajú priame náklady vynaložené na výrobu ( priamy materiál, priame mzdy + odvody, kooperácie) a aj časť nepriamych nákladov, ktoré sa vzťahujú na výrobu ( výrobná réžia ). </w:t>
      </w:r>
    </w:p>
    <w:p w:rsidR="00B048D0" w:rsidRPr="003F3CF0" w:rsidRDefault="00CC5711" w:rsidP="004F4D4B">
      <w:pPr>
        <w:pStyle w:val="Zkladntextodsazen2"/>
        <w:keepNext/>
        <w:spacing w:line="240" w:lineRule="auto"/>
        <w:ind w:left="0"/>
        <w:rPr>
          <w:rFonts w:ascii="Comic Sans MS" w:hAnsi="Comic Sans MS"/>
          <w:sz w:val="16"/>
          <w:szCs w:val="16"/>
        </w:rPr>
      </w:pPr>
      <w:r w:rsidRPr="003F3CF0">
        <w:rPr>
          <w:rFonts w:ascii="Comic Sans MS" w:hAnsi="Comic Sans MS"/>
          <w:sz w:val="16"/>
          <w:szCs w:val="16"/>
        </w:rPr>
        <w:t xml:space="preserve">Zníženie hodnoty zásob sa upravuje vytvorením opravnej položky. Správna réžia a odbytové náklady nie sú súčasťou vlastných nákladov.  </w:t>
      </w:r>
    </w:p>
    <w:p w:rsidR="002A6BA9" w:rsidRPr="003F3CF0" w:rsidRDefault="009C4363" w:rsidP="004F4D4B">
      <w:pPr>
        <w:pStyle w:val="Nadpis2"/>
        <w:jc w:val="both"/>
        <w:rPr>
          <w:rFonts w:ascii="Comic Sans MS" w:hAnsi="Comic Sans MS"/>
          <w:bCs/>
          <w:sz w:val="16"/>
          <w:szCs w:val="16"/>
        </w:rPr>
      </w:pPr>
      <w:r w:rsidRPr="003F3CF0">
        <w:rPr>
          <w:rFonts w:ascii="Comic Sans MS" w:hAnsi="Comic Sans MS"/>
          <w:bCs/>
          <w:sz w:val="16"/>
          <w:szCs w:val="16"/>
          <w:lang w:val="sk-SK"/>
        </w:rPr>
        <w:t>c) z</w:t>
      </w:r>
      <w:r w:rsidR="002A6BA9" w:rsidRPr="003F3CF0">
        <w:rPr>
          <w:rFonts w:ascii="Comic Sans MS" w:hAnsi="Comic Sans MS"/>
          <w:bCs/>
          <w:sz w:val="16"/>
          <w:szCs w:val="16"/>
        </w:rPr>
        <w:t>ásoby obstarané iným spôsobom</w:t>
      </w:r>
    </w:p>
    <w:p w:rsidR="002A6BA9" w:rsidRPr="003F3CF0" w:rsidRDefault="002A6BA9" w:rsidP="004F4D4B">
      <w:pPr>
        <w:pStyle w:val="Zkladntext"/>
        <w:ind w:left="0"/>
        <w:rPr>
          <w:rFonts w:ascii="Comic Sans MS" w:hAnsi="Comic Sans MS"/>
          <w:sz w:val="16"/>
          <w:szCs w:val="16"/>
        </w:rPr>
      </w:pPr>
      <w:r w:rsidRPr="003F3CF0">
        <w:rPr>
          <w:rFonts w:ascii="Comic Sans MS" w:hAnsi="Comic Sans MS"/>
          <w:sz w:val="16"/>
          <w:szCs w:val="16"/>
        </w:rPr>
        <w:t>- zásoby nadobudnuté bezodplatným darovaním alebo novozistené pri inventarizácii a v účtovníctve doteraz nezachyte</w:t>
      </w:r>
      <w:r w:rsidR="00CC5711" w:rsidRPr="003F3CF0">
        <w:rPr>
          <w:rFonts w:ascii="Comic Sans MS" w:hAnsi="Comic Sans MS"/>
          <w:sz w:val="16"/>
          <w:szCs w:val="16"/>
        </w:rPr>
        <w:t>né</w:t>
      </w:r>
      <w:r w:rsidRPr="003F3CF0">
        <w:rPr>
          <w:rFonts w:ascii="Comic Sans MS" w:hAnsi="Comic Sans MS"/>
          <w:sz w:val="16"/>
          <w:szCs w:val="16"/>
        </w:rPr>
        <w:t xml:space="preserve"> – účtovná jednotka nemá</w:t>
      </w:r>
    </w:p>
    <w:p w:rsidR="009C4363" w:rsidRPr="003F3CF0" w:rsidRDefault="009C4363" w:rsidP="009C4363">
      <w:pPr>
        <w:pStyle w:val="Nadpis2"/>
        <w:jc w:val="both"/>
        <w:rPr>
          <w:rFonts w:ascii="Comic Sans MS" w:hAnsi="Comic Sans MS"/>
          <w:b w:val="0"/>
          <w:sz w:val="16"/>
          <w:szCs w:val="16"/>
          <w:lang w:val="sk-SK"/>
        </w:rPr>
      </w:pPr>
      <w:r w:rsidRPr="003F3CF0">
        <w:rPr>
          <w:rFonts w:ascii="Comic Sans MS" w:hAnsi="Comic Sans MS"/>
          <w:b w:val="0"/>
          <w:sz w:val="16"/>
          <w:szCs w:val="16"/>
          <w:lang w:val="sk-SK"/>
        </w:rPr>
        <w:t xml:space="preserve">  </w:t>
      </w:r>
    </w:p>
    <w:p w:rsidR="002A6BA9" w:rsidRPr="003F3CF0" w:rsidRDefault="00A512DB" w:rsidP="001A60E4">
      <w:pPr>
        <w:pStyle w:val="Nadpis2"/>
        <w:jc w:val="both"/>
        <w:rPr>
          <w:rFonts w:ascii="Comic Sans MS" w:hAnsi="Comic Sans MS"/>
          <w:bCs/>
          <w:sz w:val="16"/>
          <w:szCs w:val="16"/>
        </w:rPr>
      </w:pPr>
      <w:r w:rsidRPr="003F3CF0">
        <w:rPr>
          <w:rFonts w:ascii="Comic Sans MS" w:hAnsi="Comic Sans MS"/>
          <w:sz w:val="16"/>
          <w:szCs w:val="16"/>
          <w:lang w:val="sk-SK"/>
        </w:rPr>
        <w:t xml:space="preserve">d) </w:t>
      </w:r>
      <w:r w:rsidR="009C4363" w:rsidRPr="003F3CF0">
        <w:rPr>
          <w:rFonts w:ascii="Comic Sans MS" w:hAnsi="Comic Sans MS"/>
          <w:bCs/>
          <w:sz w:val="16"/>
          <w:szCs w:val="16"/>
          <w:lang w:val="sk-SK"/>
        </w:rPr>
        <w:t>z</w:t>
      </w:r>
      <w:r w:rsidR="002A6BA9" w:rsidRPr="003F3CF0">
        <w:rPr>
          <w:rFonts w:ascii="Comic Sans MS" w:hAnsi="Comic Sans MS"/>
          <w:bCs/>
          <w:sz w:val="16"/>
          <w:szCs w:val="16"/>
        </w:rPr>
        <w:t>ákazková výroba</w:t>
      </w:r>
    </w:p>
    <w:p w:rsidR="00C47999" w:rsidRPr="003F3CF0" w:rsidRDefault="00A512DB" w:rsidP="001A60E4">
      <w:pPr>
        <w:pStyle w:val="Zkladntext"/>
        <w:ind w:left="0"/>
        <w:rPr>
          <w:rFonts w:ascii="Comic Sans MS" w:hAnsi="Comic Sans MS"/>
          <w:sz w:val="16"/>
          <w:szCs w:val="16"/>
          <w:lang w:val="sk-SK"/>
        </w:rPr>
      </w:pPr>
      <w:r w:rsidRPr="003F3CF0">
        <w:rPr>
          <w:rFonts w:ascii="Comic Sans MS" w:hAnsi="Comic Sans MS"/>
          <w:sz w:val="16"/>
          <w:szCs w:val="16"/>
          <w:lang w:val="sk-SK"/>
        </w:rPr>
        <w:t xml:space="preserve">- </w:t>
      </w:r>
      <w:r w:rsidR="002A6BA9" w:rsidRPr="003F3CF0">
        <w:rPr>
          <w:rFonts w:ascii="Comic Sans MS" w:hAnsi="Comic Sans MS"/>
          <w:sz w:val="16"/>
          <w:szCs w:val="16"/>
        </w:rPr>
        <w:t>účtovná jednotka nemá</w:t>
      </w:r>
    </w:p>
    <w:p w:rsidR="00A512DB" w:rsidRPr="003F3CF0" w:rsidRDefault="00A512DB" w:rsidP="00A512DB">
      <w:pPr>
        <w:pStyle w:val="Zkladntext"/>
        <w:ind w:left="900"/>
        <w:rPr>
          <w:rFonts w:ascii="Comic Sans MS" w:hAnsi="Comic Sans MS"/>
          <w:sz w:val="16"/>
          <w:szCs w:val="16"/>
          <w:lang w:val="sk-SK"/>
        </w:rPr>
      </w:pPr>
    </w:p>
    <w:p w:rsidR="002A6BA9" w:rsidRPr="003F3CF0" w:rsidRDefault="002A6BA9" w:rsidP="00F66527">
      <w:pPr>
        <w:pStyle w:val="Nadpis2"/>
        <w:numPr>
          <w:ilvl w:val="0"/>
          <w:numId w:val="18"/>
        </w:numPr>
        <w:ind w:left="709" w:hanging="709"/>
        <w:jc w:val="both"/>
        <w:rPr>
          <w:rFonts w:ascii="Comic Sans MS" w:hAnsi="Comic Sans MS"/>
          <w:bCs/>
          <w:sz w:val="16"/>
          <w:szCs w:val="16"/>
        </w:rPr>
      </w:pPr>
      <w:r w:rsidRPr="003F3CF0">
        <w:rPr>
          <w:rFonts w:ascii="Comic Sans MS" w:hAnsi="Comic Sans MS"/>
          <w:bCs/>
          <w:sz w:val="16"/>
          <w:szCs w:val="16"/>
        </w:rPr>
        <w:t>Pohľadávky</w:t>
      </w:r>
    </w:p>
    <w:p w:rsidR="002A6BA9" w:rsidRPr="003F3CF0" w:rsidRDefault="002A6BA9" w:rsidP="001A60E4">
      <w:pPr>
        <w:pStyle w:val="Zkladntext"/>
        <w:ind w:left="0"/>
        <w:rPr>
          <w:rFonts w:ascii="Comic Sans MS" w:hAnsi="Comic Sans MS"/>
          <w:sz w:val="16"/>
          <w:szCs w:val="16"/>
        </w:rPr>
      </w:pPr>
      <w:r w:rsidRPr="003F3CF0">
        <w:rPr>
          <w:rFonts w:ascii="Comic Sans MS" w:hAnsi="Comic Sans MS"/>
          <w:sz w:val="16"/>
          <w:szCs w:val="16"/>
        </w:rPr>
        <w:t>ocenenie pri ich vzniku  - menovitou hodnotou</w:t>
      </w:r>
    </w:p>
    <w:p w:rsidR="001B5C4E" w:rsidRPr="003F3CF0" w:rsidRDefault="001B5C4E" w:rsidP="001A60E4">
      <w:pPr>
        <w:jc w:val="both"/>
        <w:rPr>
          <w:rFonts w:ascii="Comic Sans MS" w:hAnsi="Comic Sans MS"/>
          <w:sz w:val="16"/>
          <w:szCs w:val="16"/>
        </w:rPr>
      </w:pPr>
      <w:r w:rsidRPr="003F3CF0">
        <w:rPr>
          <w:rFonts w:ascii="Comic Sans MS" w:hAnsi="Comic Sans MS"/>
          <w:sz w:val="16"/>
          <w:szCs w:val="16"/>
        </w:rPr>
        <w:t>-  postúpené pohľadávky a pohľadávky nadobudnuté vkladom do základného imania sa oceňujú obstarávacou cenou,</w:t>
      </w:r>
      <w:r w:rsidR="00943680" w:rsidRPr="003F3CF0">
        <w:rPr>
          <w:rFonts w:ascii="Comic Sans MS" w:hAnsi="Comic Sans MS"/>
          <w:sz w:val="16"/>
          <w:szCs w:val="16"/>
        </w:rPr>
        <w:t xml:space="preserve"> </w:t>
      </w:r>
      <w:r w:rsidRPr="003F3CF0">
        <w:rPr>
          <w:rFonts w:ascii="Comic Sans MS" w:hAnsi="Comic Sans MS"/>
          <w:sz w:val="16"/>
          <w:szCs w:val="16"/>
        </w:rPr>
        <w:t xml:space="preserve">vrátane nákladov súvisiacich s obstaraním. </w:t>
      </w:r>
    </w:p>
    <w:p w:rsidR="001B5C4E" w:rsidRPr="003F3CF0" w:rsidRDefault="00D61BF9" w:rsidP="001B5C4E">
      <w:pPr>
        <w:pStyle w:val="Zkladntext"/>
        <w:rPr>
          <w:rFonts w:ascii="Comic Sans MS" w:hAnsi="Comic Sans MS"/>
          <w:sz w:val="16"/>
          <w:szCs w:val="16"/>
        </w:rPr>
      </w:pPr>
      <w:r w:rsidRPr="003F3CF0">
        <w:rPr>
          <w:rFonts w:ascii="Comic Sans MS" w:hAnsi="Comic Sans MS"/>
          <w:sz w:val="16"/>
          <w:szCs w:val="16"/>
        </w:rPr>
        <w:t xml:space="preserve">  </w:t>
      </w:r>
    </w:p>
    <w:p w:rsidR="00F20A95" w:rsidRPr="003F3CF0" w:rsidRDefault="00F20A95" w:rsidP="001A60E4">
      <w:pPr>
        <w:rPr>
          <w:rFonts w:ascii="Comic Sans MS" w:hAnsi="Comic Sans MS"/>
          <w:sz w:val="16"/>
          <w:szCs w:val="16"/>
        </w:rPr>
      </w:pPr>
      <w:r w:rsidRPr="003F3CF0">
        <w:rPr>
          <w:rFonts w:ascii="Comic Sans MS" w:hAnsi="Comic Sans MS"/>
          <w:sz w:val="16"/>
          <w:szCs w:val="16"/>
        </w:rPr>
        <w:t xml:space="preserve">Ak </w:t>
      </w:r>
      <w:r w:rsidR="003E1A8B" w:rsidRPr="003F3CF0">
        <w:rPr>
          <w:rFonts w:ascii="Comic Sans MS" w:hAnsi="Comic Sans MS"/>
          <w:sz w:val="16"/>
          <w:szCs w:val="16"/>
        </w:rPr>
        <w:t xml:space="preserve">je </w:t>
      </w:r>
      <w:r w:rsidRPr="003F3CF0">
        <w:rPr>
          <w:rFonts w:ascii="Comic Sans MS" w:hAnsi="Comic Sans MS"/>
          <w:sz w:val="16"/>
          <w:szCs w:val="16"/>
        </w:rPr>
        <w:t xml:space="preserve"> pri inventarizácií</w:t>
      </w:r>
      <w:r w:rsidR="003E1A8B" w:rsidRPr="003F3CF0">
        <w:rPr>
          <w:rFonts w:ascii="Comic Sans MS" w:hAnsi="Comic Sans MS"/>
          <w:sz w:val="16"/>
          <w:szCs w:val="16"/>
        </w:rPr>
        <w:t xml:space="preserve"> opodstatnený predpoklad, že nastane zníženie hodnoty pohľadávky oproti jej oceneniu v účtovníctve</w:t>
      </w:r>
      <w:r w:rsidRPr="003F3CF0">
        <w:rPr>
          <w:rFonts w:ascii="Comic Sans MS" w:hAnsi="Comic Sans MS"/>
          <w:sz w:val="16"/>
          <w:szCs w:val="16"/>
        </w:rPr>
        <w:t xml:space="preserve">, </w:t>
      </w:r>
      <w:r w:rsidR="001B5C4E" w:rsidRPr="003F3CF0">
        <w:rPr>
          <w:rFonts w:ascii="Comic Sans MS" w:hAnsi="Comic Sans MS"/>
          <w:sz w:val="16"/>
          <w:szCs w:val="16"/>
        </w:rPr>
        <w:t>vytvára sa</w:t>
      </w:r>
      <w:r w:rsidRPr="003F3CF0">
        <w:rPr>
          <w:rFonts w:ascii="Comic Sans MS" w:hAnsi="Comic Sans MS"/>
          <w:sz w:val="16"/>
          <w:szCs w:val="16"/>
        </w:rPr>
        <w:t xml:space="preserve"> na toto zníženie hodnoty pohľadávky</w:t>
      </w:r>
      <w:r w:rsidR="001B5C4E" w:rsidRPr="003F3CF0">
        <w:rPr>
          <w:rFonts w:ascii="Comic Sans MS" w:hAnsi="Comic Sans MS"/>
          <w:sz w:val="16"/>
          <w:szCs w:val="16"/>
        </w:rPr>
        <w:t xml:space="preserve"> </w:t>
      </w:r>
      <w:r w:rsidRPr="003F3CF0">
        <w:rPr>
          <w:rFonts w:ascii="Comic Sans MS" w:hAnsi="Comic Sans MS"/>
          <w:sz w:val="16"/>
          <w:szCs w:val="16"/>
        </w:rPr>
        <w:t>opravn</w:t>
      </w:r>
      <w:r w:rsidR="001B5C4E" w:rsidRPr="003F3CF0">
        <w:rPr>
          <w:rFonts w:ascii="Comic Sans MS" w:hAnsi="Comic Sans MS"/>
          <w:sz w:val="16"/>
          <w:szCs w:val="16"/>
        </w:rPr>
        <w:t>á</w:t>
      </w:r>
      <w:r w:rsidRPr="003F3CF0">
        <w:rPr>
          <w:rFonts w:ascii="Comic Sans MS" w:hAnsi="Comic Sans MS"/>
          <w:sz w:val="16"/>
          <w:szCs w:val="16"/>
        </w:rPr>
        <w:t xml:space="preserve"> položk</w:t>
      </w:r>
      <w:r w:rsidR="001B5C4E" w:rsidRPr="003F3CF0">
        <w:rPr>
          <w:rFonts w:ascii="Comic Sans MS" w:hAnsi="Comic Sans MS"/>
          <w:sz w:val="16"/>
          <w:szCs w:val="16"/>
        </w:rPr>
        <w:t>a</w:t>
      </w:r>
      <w:r w:rsidRPr="003F3CF0">
        <w:rPr>
          <w:rFonts w:ascii="Comic Sans MS" w:hAnsi="Comic Sans MS"/>
          <w:sz w:val="16"/>
          <w:szCs w:val="16"/>
        </w:rPr>
        <w:t>.</w:t>
      </w:r>
      <w:r w:rsidR="001B65A4" w:rsidRPr="003F3CF0">
        <w:rPr>
          <w:rFonts w:ascii="Comic Sans MS" w:hAnsi="Comic Sans MS"/>
          <w:sz w:val="16"/>
          <w:szCs w:val="16"/>
        </w:rPr>
        <w:t xml:space="preserve"> </w:t>
      </w:r>
      <w:r w:rsidR="00F31C67" w:rsidRPr="003F3CF0">
        <w:rPr>
          <w:rFonts w:ascii="Comic Sans MS" w:hAnsi="Comic Sans MS"/>
          <w:sz w:val="16"/>
          <w:szCs w:val="16"/>
        </w:rPr>
        <w:t>O</w:t>
      </w:r>
      <w:r w:rsidR="001B65A4" w:rsidRPr="003F3CF0">
        <w:rPr>
          <w:rFonts w:ascii="Comic Sans MS" w:hAnsi="Comic Sans MS"/>
          <w:sz w:val="16"/>
          <w:szCs w:val="16"/>
        </w:rPr>
        <w:t>pravné položky sa tvoria k pochybným a sporným pohľadávkam, pri ktorých je riziko, že dlžník úplne alebo čiastočne nezaplatí tak, aby vykázaná hodnota pohľadávok predstavovala  predpokladanú výšku splatenia týchto pohľadávok.</w:t>
      </w:r>
    </w:p>
    <w:p w:rsidR="002B1FBB" w:rsidRPr="003F3CF0" w:rsidRDefault="00F20A95" w:rsidP="001A60E4">
      <w:pPr>
        <w:pStyle w:val="Zkladntext"/>
        <w:ind w:left="0"/>
        <w:rPr>
          <w:rFonts w:ascii="Comic Sans MS" w:hAnsi="Comic Sans MS"/>
          <w:sz w:val="16"/>
          <w:szCs w:val="16"/>
          <w:lang w:eastAsia="sk-SK"/>
        </w:rPr>
      </w:pPr>
      <w:r w:rsidRPr="003F3CF0">
        <w:rPr>
          <w:rFonts w:ascii="Comic Sans MS" w:hAnsi="Comic Sans MS"/>
          <w:sz w:val="16"/>
          <w:szCs w:val="16"/>
          <w:lang w:eastAsia="sk-SK"/>
        </w:rPr>
        <w:lastRenderedPageBreak/>
        <w:t xml:space="preserve">            </w:t>
      </w:r>
    </w:p>
    <w:p w:rsidR="00F20A95" w:rsidRPr="003F3CF0" w:rsidRDefault="008D399B" w:rsidP="001A60E4">
      <w:pPr>
        <w:pStyle w:val="Zkladntext"/>
        <w:ind w:left="0"/>
        <w:rPr>
          <w:rFonts w:ascii="Comic Sans MS" w:hAnsi="Comic Sans MS"/>
          <w:b/>
          <w:sz w:val="16"/>
          <w:szCs w:val="16"/>
        </w:rPr>
      </w:pPr>
      <w:r w:rsidRPr="003F3CF0">
        <w:rPr>
          <w:rFonts w:ascii="Comic Sans MS" w:hAnsi="Comic Sans MS"/>
          <w:b/>
          <w:sz w:val="16"/>
          <w:szCs w:val="16"/>
          <w:lang w:val="sk-SK"/>
        </w:rPr>
        <w:t xml:space="preserve">- </w:t>
      </w:r>
      <w:r w:rsidR="00E700DD" w:rsidRPr="003F3CF0">
        <w:rPr>
          <w:rFonts w:ascii="Comic Sans MS" w:hAnsi="Comic Sans MS"/>
          <w:b/>
          <w:sz w:val="16"/>
          <w:szCs w:val="16"/>
        </w:rPr>
        <w:t>Z</w:t>
      </w:r>
      <w:r w:rsidR="00F20A95" w:rsidRPr="003F3CF0">
        <w:rPr>
          <w:rFonts w:ascii="Comic Sans MS" w:hAnsi="Comic Sans MS"/>
          <w:b/>
          <w:sz w:val="16"/>
          <w:szCs w:val="16"/>
        </w:rPr>
        <w:t>ásady pre tvorbu opravných položiek k pohľadávkam :</w:t>
      </w:r>
    </w:p>
    <w:p w:rsidR="00F20A95" w:rsidRPr="003F3CF0" w:rsidRDefault="00F20A95" w:rsidP="001A60E4">
      <w:pPr>
        <w:pStyle w:val="Zkladntext"/>
        <w:ind w:left="0"/>
        <w:rPr>
          <w:rFonts w:ascii="Comic Sans MS" w:hAnsi="Comic Sans MS"/>
          <w:sz w:val="16"/>
          <w:szCs w:val="16"/>
        </w:rPr>
      </w:pPr>
      <w:r w:rsidRPr="003F3CF0">
        <w:rPr>
          <w:rFonts w:ascii="Comic Sans MS" w:hAnsi="Comic Sans MS"/>
          <w:sz w:val="16"/>
          <w:szCs w:val="16"/>
        </w:rPr>
        <w:t>- po lehote splatnosti viac ako 30 dní                 5 % z hodnoty pohľadávky</w:t>
      </w:r>
    </w:p>
    <w:p w:rsidR="00F20A95" w:rsidRPr="003F3CF0" w:rsidRDefault="00F20A95" w:rsidP="001A60E4">
      <w:pPr>
        <w:pStyle w:val="Zkladntext"/>
        <w:ind w:left="0"/>
        <w:rPr>
          <w:rFonts w:ascii="Comic Sans MS" w:hAnsi="Comic Sans MS"/>
          <w:sz w:val="16"/>
          <w:szCs w:val="16"/>
        </w:rPr>
      </w:pPr>
      <w:r w:rsidRPr="003F3CF0">
        <w:rPr>
          <w:rFonts w:ascii="Comic Sans MS" w:hAnsi="Comic Sans MS"/>
          <w:sz w:val="16"/>
          <w:szCs w:val="16"/>
        </w:rPr>
        <w:t>- po lehote splatnosti viac ako 60 dní                10 % z hodnoty pohľadávky</w:t>
      </w:r>
    </w:p>
    <w:p w:rsidR="00F20A95" w:rsidRPr="003F3CF0" w:rsidRDefault="00F20A95" w:rsidP="001A60E4">
      <w:pPr>
        <w:pStyle w:val="Zkladntext"/>
        <w:ind w:left="0"/>
        <w:rPr>
          <w:rFonts w:ascii="Comic Sans MS" w:hAnsi="Comic Sans MS"/>
          <w:sz w:val="16"/>
          <w:szCs w:val="16"/>
        </w:rPr>
      </w:pPr>
      <w:r w:rsidRPr="003F3CF0">
        <w:rPr>
          <w:rFonts w:ascii="Comic Sans MS" w:hAnsi="Comic Sans MS"/>
          <w:sz w:val="16"/>
          <w:szCs w:val="16"/>
        </w:rPr>
        <w:t>- po lehote splatnosti viac ako 90 dní                25 % z hodnoty pohľadávky</w:t>
      </w:r>
    </w:p>
    <w:p w:rsidR="00F20A95" w:rsidRPr="003F3CF0" w:rsidRDefault="00F20A95" w:rsidP="001A60E4">
      <w:pPr>
        <w:pStyle w:val="Zkladntext"/>
        <w:ind w:left="0"/>
        <w:rPr>
          <w:rFonts w:ascii="Comic Sans MS" w:hAnsi="Comic Sans MS"/>
          <w:sz w:val="16"/>
          <w:szCs w:val="16"/>
        </w:rPr>
      </w:pPr>
      <w:r w:rsidRPr="003F3CF0">
        <w:rPr>
          <w:rFonts w:ascii="Comic Sans MS" w:hAnsi="Comic Sans MS"/>
          <w:sz w:val="16"/>
          <w:szCs w:val="16"/>
        </w:rPr>
        <w:t>- po lehote splatnosti viac ako 180dní               50 % z hodnoty pohľadávky</w:t>
      </w:r>
    </w:p>
    <w:p w:rsidR="00F20A95" w:rsidRPr="003F3CF0" w:rsidRDefault="00F20A95" w:rsidP="001A60E4">
      <w:pPr>
        <w:pStyle w:val="Zkladntext"/>
        <w:ind w:left="0"/>
        <w:rPr>
          <w:rFonts w:ascii="Comic Sans MS" w:hAnsi="Comic Sans MS"/>
          <w:sz w:val="16"/>
          <w:szCs w:val="16"/>
        </w:rPr>
      </w:pPr>
      <w:r w:rsidRPr="003F3CF0">
        <w:rPr>
          <w:rFonts w:ascii="Comic Sans MS" w:hAnsi="Comic Sans MS"/>
          <w:sz w:val="16"/>
          <w:szCs w:val="16"/>
        </w:rPr>
        <w:t>- po lehote splatnosti viac ako 360 dní             100 % z hodnoty pohľadávky</w:t>
      </w:r>
    </w:p>
    <w:p w:rsidR="00F20A95" w:rsidRPr="003F3CF0" w:rsidRDefault="00F20A95" w:rsidP="001A60E4">
      <w:pPr>
        <w:pStyle w:val="Zkladntext"/>
        <w:ind w:left="0"/>
        <w:rPr>
          <w:rFonts w:ascii="Comic Sans MS" w:hAnsi="Comic Sans MS"/>
          <w:sz w:val="16"/>
          <w:szCs w:val="16"/>
        </w:rPr>
      </w:pPr>
    </w:p>
    <w:p w:rsidR="00F20A95" w:rsidRPr="003F3CF0" w:rsidRDefault="00F20A95" w:rsidP="001A60E4">
      <w:pPr>
        <w:pStyle w:val="Zkladntext"/>
        <w:ind w:left="0"/>
        <w:rPr>
          <w:rFonts w:ascii="Comic Sans MS" w:hAnsi="Comic Sans MS"/>
          <w:sz w:val="16"/>
          <w:szCs w:val="16"/>
        </w:rPr>
      </w:pPr>
      <w:r w:rsidRPr="003F3CF0">
        <w:rPr>
          <w:rFonts w:ascii="Comic Sans MS" w:hAnsi="Comic Sans MS"/>
          <w:sz w:val="16"/>
          <w:szCs w:val="16"/>
        </w:rPr>
        <w:t>Spoločnosť netvorí opravné položky voči dcérskym  účtovným jednotkám  konsolidovaného celku.</w:t>
      </w:r>
    </w:p>
    <w:p w:rsidR="00E700DD" w:rsidRPr="003F3CF0" w:rsidRDefault="00E700DD" w:rsidP="001A60E4">
      <w:pPr>
        <w:pStyle w:val="Zkladntext"/>
        <w:ind w:left="0"/>
        <w:rPr>
          <w:rFonts w:ascii="Comic Sans MS" w:hAnsi="Comic Sans MS"/>
          <w:sz w:val="16"/>
          <w:szCs w:val="16"/>
        </w:rPr>
      </w:pPr>
    </w:p>
    <w:p w:rsidR="002A6BA9" w:rsidRPr="003F3CF0" w:rsidRDefault="002A6BA9" w:rsidP="00F66527">
      <w:pPr>
        <w:pStyle w:val="Zkladntext"/>
        <w:numPr>
          <w:ilvl w:val="0"/>
          <w:numId w:val="18"/>
        </w:numPr>
        <w:ind w:left="0" w:firstLine="0"/>
        <w:rPr>
          <w:rFonts w:ascii="Comic Sans MS" w:hAnsi="Comic Sans MS"/>
          <w:b/>
          <w:bCs/>
          <w:sz w:val="16"/>
          <w:szCs w:val="16"/>
        </w:rPr>
      </w:pPr>
      <w:r w:rsidRPr="003F3CF0">
        <w:rPr>
          <w:rFonts w:ascii="Comic Sans MS" w:hAnsi="Comic Sans MS"/>
          <w:b/>
          <w:bCs/>
          <w:sz w:val="16"/>
          <w:szCs w:val="16"/>
        </w:rPr>
        <w:t>Krátkodobý finančný majetok</w:t>
      </w:r>
      <w:r w:rsidR="00A512DB" w:rsidRPr="003F3CF0">
        <w:rPr>
          <w:rFonts w:ascii="Comic Sans MS" w:hAnsi="Comic Sans MS"/>
          <w:b/>
          <w:bCs/>
          <w:sz w:val="16"/>
          <w:szCs w:val="16"/>
          <w:lang w:val="sk-SK"/>
        </w:rPr>
        <w:t xml:space="preserve"> a finančné účty</w:t>
      </w:r>
    </w:p>
    <w:p w:rsidR="00A512DB" w:rsidRPr="003F3CF0" w:rsidRDefault="00A512DB" w:rsidP="001A60E4">
      <w:pPr>
        <w:pStyle w:val="Zkladntext"/>
        <w:ind w:left="0"/>
        <w:rPr>
          <w:rFonts w:ascii="Comic Sans MS" w:hAnsi="Comic Sans MS"/>
          <w:sz w:val="16"/>
          <w:szCs w:val="16"/>
        </w:rPr>
      </w:pPr>
      <w:r w:rsidRPr="003F3CF0">
        <w:rPr>
          <w:rFonts w:ascii="Comic Sans MS" w:hAnsi="Comic Sans MS"/>
          <w:sz w:val="16"/>
          <w:szCs w:val="16"/>
          <w:lang w:val="sk-SK"/>
        </w:rPr>
        <w:t xml:space="preserve">- </w:t>
      </w:r>
      <w:r w:rsidRPr="003F3CF0">
        <w:rPr>
          <w:rFonts w:ascii="Comic Sans MS" w:hAnsi="Comic Sans MS"/>
          <w:sz w:val="16"/>
          <w:szCs w:val="16"/>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A512DB" w:rsidRPr="003F3CF0" w:rsidRDefault="00A512DB" w:rsidP="001A60E4">
      <w:pPr>
        <w:pStyle w:val="Zkladntext"/>
        <w:ind w:left="0"/>
        <w:rPr>
          <w:rFonts w:ascii="Comic Sans MS" w:hAnsi="Comic Sans MS"/>
          <w:sz w:val="16"/>
          <w:szCs w:val="16"/>
          <w:lang w:val="sk-SK"/>
        </w:rPr>
      </w:pPr>
      <w:r w:rsidRPr="003F3CF0">
        <w:rPr>
          <w:rFonts w:ascii="Comic Sans MS" w:hAnsi="Comic Sans MS"/>
          <w:sz w:val="16"/>
          <w:szCs w:val="16"/>
          <w:lang w:val="sk-SK"/>
        </w:rPr>
        <w:t xml:space="preserve">- </w:t>
      </w:r>
      <w:r w:rsidRPr="003F3CF0">
        <w:rPr>
          <w:rFonts w:ascii="Comic Sans MS" w:hAnsi="Comic Sans MS"/>
          <w:sz w:val="16"/>
          <w:szCs w:val="16"/>
        </w:rPr>
        <w:t>Finančné účty tvorí peňažná hotovosť, ceniny, zostatky na bankových účtoch a oceňujú sa menovitou hodnotou. Zníženie ich hodnoty sa vyjadruje opravnou položkou</w:t>
      </w:r>
      <w:r w:rsidRPr="003F3CF0">
        <w:rPr>
          <w:rFonts w:ascii="Comic Sans MS" w:hAnsi="Comic Sans MS"/>
          <w:sz w:val="16"/>
          <w:szCs w:val="16"/>
          <w:lang w:val="sk-SK"/>
        </w:rPr>
        <w:t>.</w:t>
      </w:r>
    </w:p>
    <w:p w:rsidR="00A512DB" w:rsidRPr="003F3CF0" w:rsidRDefault="00A512DB" w:rsidP="001A60E4">
      <w:pPr>
        <w:pStyle w:val="Zkladntext"/>
        <w:ind w:left="0"/>
        <w:rPr>
          <w:rFonts w:ascii="Comic Sans MS" w:hAnsi="Comic Sans MS"/>
          <w:sz w:val="16"/>
          <w:szCs w:val="16"/>
          <w:lang w:val="sk-SK"/>
        </w:rPr>
      </w:pPr>
    </w:p>
    <w:p w:rsidR="00A512DB" w:rsidRPr="003F3CF0" w:rsidRDefault="00A512DB" w:rsidP="00F66527">
      <w:pPr>
        <w:pStyle w:val="Odstavecseseznamem"/>
        <w:numPr>
          <w:ilvl w:val="0"/>
          <w:numId w:val="18"/>
        </w:numPr>
        <w:ind w:left="0" w:firstLine="0"/>
        <w:jc w:val="both"/>
        <w:rPr>
          <w:rFonts w:ascii="Comic Sans MS" w:hAnsi="Comic Sans MS"/>
          <w:b/>
          <w:sz w:val="16"/>
          <w:szCs w:val="16"/>
          <w:lang w:eastAsia="en-US"/>
        </w:rPr>
      </w:pPr>
      <w:r w:rsidRPr="003F3CF0">
        <w:rPr>
          <w:rFonts w:ascii="Comic Sans MS" w:hAnsi="Comic Sans MS"/>
          <w:b/>
          <w:sz w:val="16"/>
          <w:szCs w:val="16"/>
          <w:lang w:eastAsia="en-US"/>
        </w:rPr>
        <w:t xml:space="preserve">Vlastné akcie </w:t>
      </w:r>
    </w:p>
    <w:p w:rsidR="00A512DB" w:rsidRPr="003F3CF0" w:rsidRDefault="00D1236F" w:rsidP="001A60E4">
      <w:pPr>
        <w:jc w:val="both"/>
        <w:rPr>
          <w:rFonts w:ascii="Comic Sans MS" w:hAnsi="Comic Sans MS"/>
          <w:color w:val="FF0000"/>
          <w:sz w:val="16"/>
          <w:szCs w:val="16"/>
          <w:lang w:eastAsia="en-US"/>
        </w:rPr>
      </w:pPr>
      <w:r w:rsidRPr="003F3CF0">
        <w:rPr>
          <w:rFonts w:ascii="Comic Sans MS" w:hAnsi="Comic Sans MS"/>
          <w:bCs/>
          <w:iCs/>
          <w:sz w:val="18"/>
          <w:szCs w:val="18"/>
        </w:rPr>
        <w:t>Vlastné akcie sa oceňujú obstarávacou cenou. Na vlastné akcie a vlastné obchodné podiely sa vo vlastnom imaní vytvára rezervný fond.</w:t>
      </w:r>
    </w:p>
    <w:p w:rsidR="00D1236F" w:rsidRPr="003F3CF0" w:rsidRDefault="00D1236F" w:rsidP="001A60E4">
      <w:pPr>
        <w:suppressAutoHyphens/>
        <w:jc w:val="both"/>
        <w:rPr>
          <w:rFonts w:ascii="Comic Sans MS" w:hAnsi="Comic Sans MS"/>
          <w:bCs/>
          <w:iCs/>
          <w:sz w:val="18"/>
          <w:szCs w:val="18"/>
        </w:rPr>
      </w:pPr>
    </w:p>
    <w:p w:rsidR="00A512DB" w:rsidRPr="003F3CF0" w:rsidRDefault="00A512DB" w:rsidP="00F66527">
      <w:pPr>
        <w:numPr>
          <w:ilvl w:val="0"/>
          <w:numId w:val="18"/>
        </w:numPr>
        <w:ind w:left="0" w:firstLine="0"/>
        <w:jc w:val="both"/>
        <w:rPr>
          <w:rFonts w:ascii="Comic Sans MS" w:hAnsi="Comic Sans MS"/>
          <w:b/>
          <w:sz w:val="16"/>
          <w:szCs w:val="16"/>
          <w:lang w:eastAsia="en-US"/>
        </w:rPr>
      </w:pPr>
      <w:r w:rsidRPr="003F3CF0">
        <w:rPr>
          <w:rFonts w:ascii="Comic Sans MS" w:hAnsi="Comic Sans MS"/>
          <w:b/>
          <w:sz w:val="16"/>
          <w:szCs w:val="16"/>
          <w:lang w:eastAsia="en-US"/>
        </w:rPr>
        <w:t>Emisné kvóty</w:t>
      </w:r>
    </w:p>
    <w:p w:rsidR="00A512DB" w:rsidRPr="003F3CF0" w:rsidRDefault="00A512DB" w:rsidP="001A60E4">
      <w:pPr>
        <w:jc w:val="both"/>
        <w:rPr>
          <w:rFonts w:ascii="Comic Sans MS" w:hAnsi="Comic Sans MS"/>
          <w:sz w:val="16"/>
          <w:szCs w:val="16"/>
          <w:lang w:eastAsia="en-US"/>
        </w:rPr>
      </w:pPr>
      <w:r w:rsidRPr="003F3CF0">
        <w:rPr>
          <w:rFonts w:ascii="Comic Sans MS" w:hAnsi="Comic Sans MS"/>
          <w:sz w:val="16"/>
          <w:szCs w:val="16"/>
          <w:lang w:eastAsia="en-US"/>
        </w:rPr>
        <w:t>- Účtovná jednotka nevykazuje.</w:t>
      </w:r>
    </w:p>
    <w:p w:rsidR="00A512DB" w:rsidRPr="003F3CF0" w:rsidRDefault="00A512DB" w:rsidP="001A60E4">
      <w:pPr>
        <w:jc w:val="both"/>
        <w:rPr>
          <w:rFonts w:ascii="Comic Sans MS" w:hAnsi="Comic Sans MS"/>
          <w:sz w:val="16"/>
          <w:szCs w:val="16"/>
          <w:lang w:eastAsia="en-US"/>
        </w:rPr>
      </w:pPr>
    </w:p>
    <w:p w:rsidR="00A512DB" w:rsidRPr="003F3CF0" w:rsidRDefault="00A512DB" w:rsidP="00F66527">
      <w:pPr>
        <w:numPr>
          <w:ilvl w:val="0"/>
          <w:numId w:val="18"/>
        </w:numPr>
        <w:ind w:left="0" w:firstLine="0"/>
        <w:jc w:val="both"/>
        <w:rPr>
          <w:rFonts w:ascii="Comic Sans MS" w:hAnsi="Comic Sans MS"/>
          <w:b/>
          <w:sz w:val="16"/>
          <w:szCs w:val="16"/>
          <w:lang w:eastAsia="en-US"/>
        </w:rPr>
      </w:pPr>
      <w:r w:rsidRPr="003F3CF0">
        <w:rPr>
          <w:rFonts w:ascii="Comic Sans MS" w:hAnsi="Comic Sans MS"/>
          <w:b/>
          <w:sz w:val="16"/>
          <w:szCs w:val="16"/>
          <w:lang w:eastAsia="en-US"/>
        </w:rPr>
        <w:t>Náklady budúcich období a príjmy budúcich období</w:t>
      </w:r>
    </w:p>
    <w:p w:rsidR="00A512DB" w:rsidRPr="003F3CF0" w:rsidRDefault="00237FDA" w:rsidP="001A60E4">
      <w:pPr>
        <w:jc w:val="both"/>
        <w:rPr>
          <w:rFonts w:ascii="Comic Sans MS" w:hAnsi="Comic Sans MS"/>
          <w:sz w:val="16"/>
          <w:szCs w:val="16"/>
          <w:lang w:eastAsia="en-US"/>
        </w:rPr>
      </w:pPr>
      <w:r w:rsidRPr="003F3CF0">
        <w:rPr>
          <w:rFonts w:ascii="Comic Sans MS" w:hAnsi="Comic Sans MS"/>
          <w:sz w:val="16"/>
          <w:szCs w:val="16"/>
          <w:lang w:eastAsia="en-US"/>
        </w:rPr>
        <w:t>N</w:t>
      </w:r>
      <w:r w:rsidR="00A512DB" w:rsidRPr="003F3CF0">
        <w:rPr>
          <w:rFonts w:ascii="Comic Sans MS" w:hAnsi="Comic Sans MS"/>
          <w:sz w:val="16"/>
          <w:szCs w:val="16"/>
          <w:lang w:eastAsia="en-US"/>
        </w:rPr>
        <w:t>áklady budúcich období a príjmy budúcich období sa vykazujú vo výške, ktorá je potrebná na dodržanie zásady vecnej a časovej súvislosti s účtovným obdobím.</w:t>
      </w:r>
    </w:p>
    <w:p w:rsidR="00A512DB" w:rsidRPr="003F3CF0" w:rsidRDefault="00A512DB" w:rsidP="001A60E4">
      <w:pPr>
        <w:jc w:val="both"/>
        <w:rPr>
          <w:rFonts w:ascii="Comic Sans MS" w:hAnsi="Comic Sans MS"/>
          <w:sz w:val="16"/>
          <w:szCs w:val="16"/>
          <w:lang w:eastAsia="en-US"/>
        </w:rPr>
      </w:pPr>
    </w:p>
    <w:p w:rsidR="00A512DB" w:rsidRPr="003F3CF0" w:rsidRDefault="00A512DB" w:rsidP="00F66527">
      <w:pPr>
        <w:numPr>
          <w:ilvl w:val="0"/>
          <w:numId w:val="18"/>
        </w:numPr>
        <w:ind w:left="0" w:firstLine="0"/>
        <w:jc w:val="both"/>
        <w:rPr>
          <w:rFonts w:ascii="Comic Sans MS" w:hAnsi="Comic Sans MS"/>
          <w:b/>
          <w:sz w:val="16"/>
          <w:szCs w:val="16"/>
          <w:lang w:eastAsia="en-US"/>
        </w:rPr>
      </w:pPr>
      <w:r w:rsidRPr="003F3CF0">
        <w:rPr>
          <w:rFonts w:ascii="Comic Sans MS" w:hAnsi="Comic Sans MS"/>
          <w:b/>
          <w:sz w:val="16"/>
          <w:szCs w:val="16"/>
          <w:lang w:eastAsia="en-US"/>
        </w:rPr>
        <w:t>Zníženie hodnoty majetku a opravné položky</w:t>
      </w:r>
    </w:p>
    <w:p w:rsidR="00A512DB" w:rsidRPr="003F3CF0" w:rsidRDefault="00A512DB" w:rsidP="001A60E4">
      <w:pPr>
        <w:jc w:val="both"/>
        <w:rPr>
          <w:rFonts w:ascii="Comic Sans MS" w:hAnsi="Comic Sans MS"/>
          <w:sz w:val="16"/>
          <w:szCs w:val="16"/>
          <w:lang w:eastAsia="en-US"/>
        </w:rPr>
      </w:pPr>
      <w:r w:rsidRPr="003F3CF0">
        <w:rPr>
          <w:rFonts w:ascii="Comic Sans MS" w:hAnsi="Comic Sans MS"/>
          <w:sz w:val="16"/>
          <w:szCs w:val="16"/>
          <w:lang w:eastAsia="en-US"/>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A512DB" w:rsidRPr="003F3CF0" w:rsidRDefault="00A512DB" w:rsidP="001A60E4">
      <w:pPr>
        <w:jc w:val="both"/>
        <w:rPr>
          <w:rFonts w:ascii="Comic Sans MS" w:hAnsi="Comic Sans MS"/>
          <w:sz w:val="16"/>
          <w:szCs w:val="16"/>
          <w:lang w:eastAsia="en-US"/>
        </w:rPr>
      </w:pPr>
    </w:p>
    <w:p w:rsidR="00A512DB" w:rsidRPr="003F3CF0" w:rsidRDefault="008D399B" w:rsidP="001A60E4">
      <w:pPr>
        <w:jc w:val="both"/>
        <w:rPr>
          <w:rFonts w:ascii="Comic Sans MS" w:hAnsi="Comic Sans MS"/>
          <w:b/>
          <w:i/>
          <w:sz w:val="16"/>
          <w:szCs w:val="16"/>
          <w:lang w:eastAsia="en-US"/>
        </w:rPr>
      </w:pPr>
      <w:r w:rsidRPr="003F3CF0">
        <w:rPr>
          <w:rFonts w:ascii="Comic Sans MS" w:hAnsi="Comic Sans MS"/>
          <w:b/>
          <w:i/>
          <w:sz w:val="16"/>
          <w:szCs w:val="16"/>
          <w:lang w:eastAsia="en-US"/>
        </w:rPr>
        <w:t xml:space="preserve">- </w:t>
      </w:r>
      <w:r w:rsidR="00A512DB" w:rsidRPr="003F3CF0">
        <w:rPr>
          <w:rFonts w:ascii="Comic Sans MS" w:hAnsi="Comic Sans MS"/>
          <w:b/>
          <w:i/>
          <w:sz w:val="16"/>
          <w:szCs w:val="16"/>
          <w:lang w:eastAsia="en-US"/>
        </w:rPr>
        <w:t>Zníženie hodnoty dlhodobého majetku a zásob</w:t>
      </w:r>
    </w:p>
    <w:p w:rsidR="00A512DB" w:rsidRPr="003F3CF0" w:rsidRDefault="00C11DE0" w:rsidP="001A60E4">
      <w:pPr>
        <w:jc w:val="both"/>
        <w:rPr>
          <w:rFonts w:ascii="Comic Sans MS" w:hAnsi="Comic Sans MS"/>
          <w:sz w:val="16"/>
          <w:szCs w:val="16"/>
          <w:lang w:eastAsia="en-US"/>
        </w:rPr>
      </w:pPr>
      <w:r w:rsidRPr="003F3CF0">
        <w:rPr>
          <w:rFonts w:ascii="Comic Sans MS" w:hAnsi="Comic Sans MS"/>
          <w:sz w:val="16"/>
          <w:szCs w:val="16"/>
          <w:lang w:eastAsia="en-US"/>
        </w:rPr>
        <w:t>k</w:t>
      </w:r>
      <w:r w:rsidR="00A512DB" w:rsidRPr="003F3CF0">
        <w:rPr>
          <w:rFonts w:ascii="Comic Sans MS" w:hAnsi="Comic Sans MS"/>
          <w:sz w:val="16"/>
          <w:szCs w:val="16"/>
          <w:lang w:eastAsia="en-US"/>
        </w:rPr>
        <w:t xml:space="preserve">u každému dňu, ku ktorému sa zostavuje účtovná závierka, je účtovná hodnota majetku </w:t>
      </w:r>
      <w:r w:rsidR="00413E73" w:rsidRPr="003F3CF0">
        <w:rPr>
          <w:rFonts w:ascii="Comic Sans MS" w:hAnsi="Comic Sans MS"/>
          <w:sz w:val="16"/>
          <w:szCs w:val="16"/>
          <w:lang w:eastAsia="en-US"/>
        </w:rPr>
        <w:t>účtovnej jednotky</w:t>
      </w:r>
      <w:r w:rsidR="00A512DB" w:rsidRPr="003F3CF0">
        <w:rPr>
          <w:rFonts w:ascii="Comic Sans MS" w:hAnsi="Comic Sans MS"/>
          <w:sz w:val="16"/>
          <w:szCs w:val="16"/>
          <w:lang w:eastAsia="en-US"/>
        </w:rPr>
        <w:t>, iného ak</w:t>
      </w:r>
      <w:r w:rsidR="00784718" w:rsidRPr="003F3CF0">
        <w:rPr>
          <w:rFonts w:ascii="Comic Sans MS" w:hAnsi="Comic Sans MS"/>
          <w:sz w:val="16"/>
          <w:szCs w:val="16"/>
          <w:lang w:eastAsia="en-US"/>
        </w:rPr>
        <w:t xml:space="preserve">o odloženej daňovej pohľadávky </w:t>
      </w:r>
      <w:r w:rsidR="00A512DB" w:rsidRPr="003F3CF0">
        <w:rPr>
          <w:rFonts w:ascii="Comic Sans MS" w:hAnsi="Comic Sans MS"/>
          <w:sz w:val="16"/>
          <w:szCs w:val="16"/>
          <w:lang w:eastAsia="en-US"/>
        </w:rPr>
        <w:t>posudzovaná s cieľom zistiť, či existujú indikátory, že by mohlo dôjsť k zníženiu hodnoty majetku. Ak takéto indiká</w:t>
      </w:r>
      <w:r w:rsidRPr="003F3CF0">
        <w:rPr>
          <w:rFonts w:ascii="Comic Sans MS" w:hAnsi="Comic Sans MS"/>
          <w:sz w:val="16"/>
          <w:szCs w:val="16"/>
          <w:lang w:eastAsia="en-US"/>
        </w:rPr>
        <w:t xml:space="preserve">tory existujú, potom sa odhadnú </w:t>
      </w:r>
      <w:r w:rsidR="00A512DB" w:rsidRPr="003F3CF0">
        <w:rPr>
          <w:rFonts w:ascii="Comic Sans MS" w:hAnsi="Comic Sans MS"/>
          <w:sz w:val="16"/>
          <w:szCs w:val="16"/>
          <w:lang w:eastAsia="en-US"/>
        </w:rPr>
        <w:t xml:space="preserve">predpokladané budúce ekonomické úžitky z daného majetku. </w:t>
      </w:r>
    </w:p>
    <w:p w:rsidR="00C11DE0" w:rsidRPr="003F3CF0" w:rsidRDefault="00C11DE0" w:rsidP="001A60E4">
      <w:pPr>
        <w:jc w:val="both"/>
        <w:rPr>
          <w:rFonts w:ascii="Comic Sans MS" w:hAnsi="Comic Sans MS"/>
          <w:sz w:val="16"/>
          <w:szCs w:val="16"/>
          <w:lang w:eastAsia="en-US"/>
        </w:rPr>
      </w:pPr>
    </w:p>
    <w:p w:rsidR="00A512DB" w:rsidRPr="003F3CF0" w:rsidRDefault="00A512DB" w:rsidP="001A60E4">
      <w:pPr>
        <w:jc w:val="both"/>
        <w:rPr>
          <w:rFonts w:ascii="Comic Sans MS" w:hAnsi="Comic Sans MS"/>
          <w:sz w:val="16"/>
          <w:szCs w:val="16"/>
          <w:lang w:eastAsia="en-US"/>
        </w:rPr>
      </w:pPr>
      <w:r w:rsidRPr="003F3CF0">
        <w:rPr>
          <w:rFonts w:ascii="Comic Sans MS" w:hAnsi="Comic Sans MS"/>
          <w:sz w:val="16"/>
          <w:szCs w:val="16"/>
          <w:lang w:eastAsia="en-US"/>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A512DB" w:rsidRPr="003F3CF0" w:rsidRDefault="00A512DB" w:rsidP="001A60E4">
      <w:pPr>
        <w:jc w:val="both"/>
        <w:rPr>
          <w:rFonts w:ascii="Comic Sans MS" w:hAnsi="Comic Sans MS"/>
          <w:sz w:val="16"/>
          <w:szCs w:val="16"/>
          <w:lang w:eastAsia="en-US"/>
        </w:rPr>
      </w:pPr>
    </w:p>
    <w:p w:rsidR="00A512DB" w:rsidRPr="003F3CF0" w:rsidRDefault="00A512DB" w:rsidP="001A60E4">
      <w:pPr>
        <w:jc w:val="both"/>
        <w:rPr>
          <w:rFonts w:ascii="Comic Sans MS" w:hAnsi="Comic Sans MS"/>
          <w:sz w:val="16"/>
          <w:szCs w:val="16"/>
          <w:lang w:eastAsia="en-US"/>
        </w:rPr>
      </w:pPr>
      <w:r w:rsidRPr="003F3CF0">
        <w:rPr>
          <w:rFonts w:ascii="Comic Sans MS" w:hAnsi="Comic Sans MS"/>
          <w:sz w:val="16"/>
          <w:szCs w:val="16"/>
          <w:lang w:eastAsia="en-US"/>
        </w:rPr>
        <w:t>Zásady posúdenia zníženia hodnoty dlhodobého majetku sú opísané aj v</w:t>
      </w:r>
      <w:r w:rsidR="00D1236F" w:rsidRPr="003F3CF0">
        <w:rPr>
          <w:rFonts w:ascii="Comic Sans MS" w:hAnsi="Comic Sans MS"/>
          <w:sz w:val="16"/>
          <w:szCs w:val="16"/>
          <w:lang w:eastAsia="en-US"/>
        </w:rPr>
        <w:t> časti C.</w:t>
      </w:r>
    </w:p>
    <w:p w:rsidR="00A512DB" w:rsidRPr="003F3CF0" w:rsidRDefault="00A512DB" w:rsidP="001A60E4">
      <w:pPr>
        <w:jc w:val="both"/>
        <w:rPr>
          <w:rFonts w:ascii="Comic Sans MS" w:hAnsi="Comic Sans MS"/>
          <w:sz w:val="16"/>
          <w:szCs w:val="16"/>
          <w:lang w:eastAsia="en-US"/>
        </w:rPr>
      </w:pPr>
    </w:p>
    <w:p w:rsidR="00A512DB" w:rsidRPr="003F3CF0" w:rsidRDefault="008D399B" w:rsidP="001A60E4">
      <w:pPr>
        <w:jc w:val="both"/>
        <w:rPr>
          <w:rFonts w:ascii="Comic Sans MS" w:hAnsi="Comic Sans MS"/>
          <w:b/>
          <w:i/>
          <w:sz w:val="16"/>
          <w:szCs w:val="16"/>
          <w:lang w:eastAsia="en-US"/>
        </w:rPr>
      </w:pPr>
      <w:r w:rsidRPr="003F3CF0">
        <w:rPr>
          <w:rFonts w:ascii="Comic Sans MS" w:hAnsi="Comic Sans MS"/>
          <w:b/>
          <w:i/>
          <w:sz w:val="16"/>
          <w:szCs w:val="16"/>
          <w:lang w:eastAsia="en-US"/>
        </w:rPr>
        <w:t xml:space="preserve">- </w:t>
      </w:r>
      <w:r w:rsidR="00A512DB" w:rsidRPr="003F3CF0">
        <w:rPr>
          <w:rFonts w:ascii="Comic Sans MS" w:hAnsi="Comic Sans MS"/>
          <w:b/>
          <w:i/>
          <w:sz w:val="16"/>
          <w:szCs w:val="16"/>
          <w:lang w:eastAsia="en-US"/>
        </w:rPr>
        <w:t>Zníženie hodnoty finančného majetku a </w:t>
      </w:r>
      <w:r w:rsidR="006C0AE5" w:rsidRPr="003F3CF0">
        <w:rPr>
          <w:rFonts w:ascii="Comic Sans MS" w:hAnsi="Comic Sans MS"/>
          <w:b/>
          <w:i/>
          <w:sz w:val="16"/>
          <w:szCs w:val="16"/>
          <w:lang w:eastAsia="en-US"/>
        </w:rPr>
        <w:t>pohľadávok</w:t>
      </w:r>
    </w:p>
    <w:p w:rsidR="006C0AE5" w:rsidRPr="003F3CF0" w:rsidRDefault="006C0AE5" w:rsidP="00AA0FB9">
      <w:pPr>
        <w:jc w:val="both"/>
        <w:rPr>
          <w:rFonts w:ascii="Comic Sans MS" w:hAnsi="Comic Sans MS"/>
          <w:sz w:val="16"/>
          <w:szCs w:val="16"/>
          <w:lang w:eastAsia="en-US"/>
        </w:rPr>
      </w:pPr>
      <w:r w:rsidRPr="003F3CF0">
        <w:rPr>
          <w:rFonts w:ascii="Comic Sans MS" w:hAnsi="Comic Sans MS"/>
          <w:sz w:val="16"/>
          <w:szCs w:val="16"/>
          <w:lang w:eastAsia="en-US"/>
        </w:rPr>
        <w:t>Ku každému dňu, ku ktorému sa zostavuje účtovná závierka sa finančný majetok, ktorý nie je ocenený reálnou hodnotou posudzuje s cieľom zistiť, či existujú objektívne dôkazy zníženia jeho hodnoty.</w:t>
      </w:r>
    </w:p>
    <w:p w:rsidR="006C0AE5" w:rsidRPr="003F3CF0" w:rsidRDefault="006C0AE5" w:rsidP="00AA0FB9">
      <w:pPr>
        <w:jc w:val="both"/>
        <w:rPr>
          <w:rFonts w:ascii="Comic Sans MS" w:hAnsi="Comic Sans MS"/>
          <w:sz w:val="16"/>
          <w:szCs w:val="16"/>
          <w:lang w:eastAsia="en-US"/>
        </w:rPr>
      </w:pPr>
      <w:r w:rsidRPr="003F3CF0">
        <w:rPr>
          <w:rFonts w:ascii="Comic Sans MS" w:hAnsi="Comic Sans MS"/>
          <w:sz w:val="16"/>
          <w:szCs w:val="16"/>
          <w:lang w:eastAsia="en-US"/>
        </w:rPr>
        <w:t xml:space="preserve">Objektívnym dôkazom zníženia hodnoty investícií do majetkových cenných papierov je aj významné alebo dlhodobé zníženie ich reálnej hodnoty pod úroveň ich obstarávacej ceny. </w:t>
      </w:r>
    </w:p>
    <w:p w:rsidR="006C0AE5" w:rsidRPr="003F3CF0" w:rsidRDefault="006C0AE5" w:rsidP="00AA0FB9">
      <w:pPr>
        <w:jc w:val="both"/>
        <w:rPr>
          <w:rFonts w:ascii="Comic Sans MS" w:hAnsi="Comic Sans MS"/>
          <w:sz w:val="16"/>
          <w:szCs w:val="16"/>
          <w:lang w:eastAsia="en-US"/>
        </w:rPr>
      </w:pPr>
      <w:r w:rsidRPr="003F3CF0">
        <w:rPr>
          <w:rFonts w:ascii="Comic Sans MS" w:hAnsi="Comic Sans MS"/>
          <w:sz w:val="16"/>
          <w:szCs w:val="16"/>
          <w:lang w:eastAsia="en-US"/>
        </w:rPr>
        <w:t>Zásady tvorby opravnej položky ku pohľadávkam sú popísané v bode č.7 Pohľadávky</w:t>
      </w:r>
    </w:p>
    <w:p w:rsidR="00237FDA" w:rsidRPr="003F3CF0" w:rsidRDefault="006C0AE5" w:rsidP="00AA0FB9">
      <w:pPr>
        <w:jc w:val="both"/>
        <w:rPr>
          <w:rFonts w:ascii="Comic Sans MS" w:hAnsi="Comic Sans MS"/>
          <w:sz w:val="16"/>
          <w:szCs w:val="16"/>
          <w:lang w:eastAsia="en-US"/>
        </w:rPr>
      </w:pPr>
      <w:r w:rsidRPr="003F3CF0">
        <w:rPr>
          <w:rFonts w:ascii="Comic Sans MS" w:hAnsi="Comic Sans MS"/>
          <w:sz w:val="16"/>
          <w:szCs w:val="16"/>
          <w:lang w:eastAsia="en-US"/>
        </w:rPr>
        <w:t>Opravná položka sa zruší, ak následné zvýšenie predpokladaných budúcich ekonomických úžitkov možno objektívne spájať s udalosťou, ktorá nastala po vykázaní opravnej položky.</w:t>
      </w:r>
    </w:p>
    <w:p w:rsidR="003879A1" w:rsidRPr="003F3CF0" w:rsidRDefault="003879A1" w:rsidP="00F66527">
      <w:pPr>
        <w:pStyle w:val="Odstavecseseznamem"/>
        <w:numPr>
          <w:ilvl w:val="0"/>
          <w:numId w:val="18"/>
        </w:numPr>
        <w:ind w:left="0" w:firstLine="0"/>
        <w:jc w:val="both"/>
        <w:rPr>
          <w:rFonts w:ascii="Comic Sans MS" w:hAnsi="Comic Sans MS"/>
          <w:b/>
          <w:sz w:val="16"/>
          <w:szCs w:val="16"/>
          <w:lang w:eastAsia="en-US"/>
        </w:rPr>
      </w:pPr>
      <w:r w:rsidRPr="003F3CF0">
        <w:rPr>
          <w:rFonts w:ascii="Comic Sans MS" w:hAnsi="Comic Sans MS"/>
          <w:b/>
          <w:sz w:val="16"/>
          <w:szCs w:val="16"/>
          <w:lang w:eastAsia="en-US"/>
        </w:rPr>
        <w:t xml:space="preserve">Záväzky </w:t>
      </w:r>
    </w:p>
    <w:p w:rsidR="003879A1" w:rsidRPr="003F3CF0" w:rsidRDefault="003879A1" w:rsidP="001A60E4">
      <w:pPr>
        <w:jc w:val="both"/>
        <w:rPr>
          <w:rFonts w:ascii="Comic Sans MS" w:hAnsi="Comic Sans MS"/>
          <w:sz w:val="16"/>
          <w:szCs w:val="16"/>
          <w:lang w:eastAsia="en-US"/>
        </w:rPr>
      </w:pPr>
      <w:r w:rsidRPr="003F3CF0">
        <w:rPr>
          <w:rFonts w:ascii="Comic Sans MS" w:hAnsi="Comic Sans MS"/>
          <w:sz w:val="16"/>
          <w:szCs w:val="16"/>
          <w:lang w:eastAsia="en-US"/>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879A1" w:rsidRPr="003F3CF0" w:rsidRDefault="003879A1" w:rsidP="001A60E4">
      <w:pPr>
        <w:jc w:val="both"/>
        <w:rPr>
          <w:rFonts w:ascii="Comic Sans MS" w:hAnsi="Comic Sans MS"/>
          <w:sz w:val="16"/>
          <w:szCs w:val="16"/>
          <w:lang w:eastAsia="en-US"/>
        </w:rPr>
      </w:pPr>
    </w:p>
    <w:p w:rsidR="003879A1" w:rsidRPr="003F3CF0" w:rsidRDefault="003879A1" w:rsidP="00F66527">
      <w:pPr>
        <w:pStyle w:val="Odstavecseseznamem"/>
        <w:numPr>
          <w:ilvl w:val="0"/>
          <w:numId w:val="18"/>
        </w:numPr>
        <w:ind w:left="0" w:firstLine="0"/>
        <w:jc w:val="both"/>
        <w:rPr>
          <w:rFonts w:ascii="Comic Sans MS" w:hAnsi="Comic Sans MS"/>
          <w:b/>
          <w:sz w:val="16"/>
          <w:szCs w:val="16"/>
          <w:lang w:eastAsia="en-US"/>
        </w:rPr>
      </w:pPr>
      <w:r w:rsidRPr="003F3CF0">
        <w:rPr>
          <w:rFonts w:ascii="Comic Sans MS" w:hAnsi="Comic Sans MS"/>
          <w:b/>
          <w:sz w:val="16"/>
          <w:szCs w:val="16"/>
          <w:lang w:eastAsia="en-US"/>
        </w:rPr>
        <w:t>Rezervy</w:t>
      </w:r>
    </w:p>
    <w:p w:rsidR="006C4568" w:rsidRPr="003F3CF0" w:rsidRDefault="006C4568" w:rsidP="0036591C">
      <w:pPr>
        <w:jc w:val="both"/>
        <w:rPr>
          <w:rFonts w:ascii="Comic Sans MS" w:hAnsi="Comic Sans MS"/>
          <w:sz w:val="16"/>
          <w:szCs w:val="16"/>
          <w:lang w:eastAsia="en-US"/>
        </w:rPr>
      </w:pPr>
      <w:r w:rsidRPr="003F3CF0">
        <w:rPr>
          <w:rFonts w:ascii="Comic Sans MS" w:hAnsi="Comic Sans MS"/>
          <w:sz w:val="16"/>
          <w:szCs w:val="16"/>
          <w:lang w:eastAsia="en-US"/>
        </w:rPr>
        <w:t xml:space="preserve">Rezerva je záväzok predstavujúci existujúcu povinnosť </w:t>
      </w:r>
      <w:r w:rsidR="00413E73" w:rsidRPr="003F3CF0">
        <w:rPr>
          <w:rFonts w:ascii="Comic Sans MS" w:hAnsi="Comic Sans MS"/>
          <w:sz w:val="16"/>
          <w:szCs w:val="16"/>
          <w:lang w:eastAsia="en-US"/>
        </w:rPr>
        <w:t>účtovnej jednotky</w:t>
      </w:r>
      <w:r w:rsidRPr="003F3CF0">
        <w:rPr>
          <w:rFonts w:ascii="Comic Sans MS" w:hAnsi="Comic Sans MS"/>
          <w:sz w:val="16"/>
          <w:szCs w:val="16"/>
          <w:lang w:eastAsia="en-US"/>
        </w:rPr>
        <w:t>,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6C4568" w:rsidRPr="003F3CF0" w:rsidRDefault="006C4568" w:rsidP="0036591C">
      <w:pPr>
        <w:jc w:val="both"/>
        <w:rPr>
          <w:rFonts w:ascii="Comic Sans MS" w:hAnsi="Comic Sans MS"/>
          <w:sz w:val="16"/>
          <w:szCs w:val="16"/>
          <w:lang w:eastAsia="en-US"/>
        </w:rPr>
      </w:pPr>
    </w:p>
    <w:p w:rsidR="006C4568" w:rsidRPr="003F3CF0" w:rsidRDefault="006C4568" w:rsidP="0036591C">
      <w:pPr>
        <w:jc w:val="both"/>
        <w:rPr>
          <w:rFonts w:ascii="Comic Sans MS" w:hAnsi="Comic Sans MS"/>
          <w:sz w:val="16"/>
          <w:szCs w:val="16"/>
          <w:lang w:eastAsia="en-US"/>
        </w:rPr>
      </w:pPr>
      <w:r w:rsidRPr="003F3CF0">
        <w:rPr>
          <w:rFonts w:ascii="Comic Sans MS" w:hAnsi="Comic Sans MS"/>
          <w:sz w:val="16"/>
          <w:szCs w:val="16"/>
          <w:lang w:eastAsia="en-US"/>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6C4568" w:rsidRPr="003F3CF0" w:rsidRDefault="006C4568" w:rsidP="0036591C">
      <w:pPr>
        <w:jc w:val="both"/>
        <w:rPr>
          <w:rFonts w:ascii="Comic Sans MS" w:hAnsi="Comic Sans MS"/>
          <w:sz w:val="16"/>
          <w:szCs w:val="16"/>
          <w:lang w:eastAsia="en-US"/>
        </w:rPr>
      </w:pPr>
    </w:p>
    <w:p w:rsidR="006C4568" w:rsidRPr="003F3CF0" w:rsidRDefault="006C4568" w:rsidP="0036591C">
      <w:pPr>
        <w:jc w:val="both"/>
        <w:rPr>
          <w:rFonts w:ascii="Comic Sans MS" w:hAnsi="Comic Sans MS"/>
          <w:sz w:val="16"/>
          <w:szCs w:val="16"/>
          <w:lang w:eastAsia="en-US"/>
        </w:rPr>
      </w:pPr>
      <w:r w:rsidRPr="003F3CF0">
        <w:rPr>
          <w:rFonts w:ascii="Comic Sans MS" w:hAnsi="Comic Sans MS"/>
          <w:sz w:val="16"/>
          <w:szCs w:val="16"/>
          <w:lang w:eastAsia="en-US"/>
        </w:rPr>
        <w:t xml:space="preserve">Tvorba rezervy na bonusy, rabaty, skontá a vrátenie kúpnej ceny pri reklamácii sa účtuje ako zníženie pôvodne dosiahnutých výnosov so súvzťažným zápisom v prospech účtu rezerv. </w:t>
      </w:r>
    </w:p>
    <w:p w:rsidR="00F66527" w:rsidRPr="003F3CF0" w:rsidRDefault="00F66527" w:rsidP="0036591C">
      <w:pPr>
        <w:jc w:val="both"/>
        <w:rPr>
          <w:rFonts w:ascii="Comic Sans MS" w:hAnsi="Comic Sans MS"/>
          <w:sz w:val="16"/>
          <w:szCs w:val="16"/>
          <w:lang w:eastAsia="en-US"/>
        </w:rPr>
      </w:pPr>
    </w:p>
    <w:p w:rsidR="00F66527" w:rsidRPr="003F3CF0" w:rsidRDefault="00F66527" w:rsidP="00F66527">
      <w:pPr>
        <w:jc w:val="both"/>
        <w:rPr>
          <w:rFonts w:ascii="Comic Sans MS" w:hAnsi="Comic Sans MS"/>
          <w:sz w:val="18"/>
          <w:szCs w:val="18"/>
          <w:lang w:eastAsia="en-US"/>
        </w:rPr>
      </w:pPr>
      <w:r w:rsidRPr="003F3CF0">
        <w:rPr>
          <w:rFonts w:ascii="Comic Sans MS" w:hAnsi="Comic Sans MS"/>
          <w:b/>
          <w:sz w:val="18"/>
          <w:szCs w:val="18"/>
          <w:lang w:eastAsia="en-US"/>
        </w:rPr>
        <w:t xml:space="preserve">-Rezerva na nevyčerpané dovolenky </w:t>
      </w:r>
      <w:r w:rsidRPr="003F3CF0">
        <w:rPr>
          <w:rFonts w:ascii="Comic Sans MS" w:hAnsi="Comic Sans MS"/>
          <w:sz w:val="18"/>
          <w:szCs w:val="18"/>
          <w:lang w:eastAsia="en-US"/>
        </w:rPr>
        <w:t>sa oceňuje vo výške náhrady mzdy za nevyčerpanú dovolenku ku dňu účtovnej závierky úmerne počtu dní nevyčerpanej dovolenky ku dňu účtovnej závierky</w:t>
      </w:r>
    </w:p>
    <w:p w:rsidR="006C4568" w:rsidRPr="003F3CF0" w:rsidRDefault="006C4568" w:rsidP="0036591C">
      <w:pPr>
        <w:jc w:val="both"/>
        <w:rPr>
          <w:rFonts w:ascii="Comic Sans MS" w:hAnsi="Comic Sans MS"/>
          <w:b/>
          <w:sz w:val="16"/>
          <w:szCs w:val="16"/>
          <w:lang w:eastAsia="en-US"/>
        </w:rPr>
      </w:pPr>
    </w:p>
    <w:p w:rsidR="006C4568" w:rsidRPr="003F3CF0" w:rsidRDefault="008D399B" w:rsidP="0036591C">
      <w:pPr>
        <w:jc w:val="both"/>
        <w:rPr>
          <w:rFonts w:ascii="Comic Sans MS" w:hAnsi="Comic Sans MS"/>
          <w:b/>
          <w:sz w:val="16"/>
          <w:szCs w:val="16"/>
          <w:lang w:eastAsia="en-US"/>
        </w:rPr>
      </w:pPr>
      <w:r w:rsidRPr="003F3CF0">
        <w:rPr>
          <w:rFonts w:ascii="Comic Sans MS" w:hAnsi="Comic Sans MS"/>
          <w:b/>
          <w:sz w:val="16"/>
          <w:szCs w:val="16"/>
          <w:lang w:eastAsia="en-US"/>
        </w:rPr>
        <w:t xml:space="preserve">- </w:t>
      </w:r>
      <w:r w:rsidR="006C4568" w:rsidRPr="003F3CF0">
        <w:rPr>
          <w:rFonts w:ascii="Comic Sans MS" w:hAnsi="Comic Sans MS"/>
          <w:b/>
          <w:sz w:val="16"/>
          <w:szCs w:val="16"/>
          <w:lang w:eastAsia="en-US"/>
        </w:rPr>
        <w:t>Rezerva na odstupné</w:t>
      </w:r>
    </w:p>
    <w:p w:rsidR="006C4568" w:rsidRPr="003F3CF0" w:rsidRDefault="006C4568" w:rsidP="0036591C">
      <w:pPr>
        <w:jc w:val="both"/>
        <w:rPr>
          <w:rFonts w:ascii="Comic Sans MS" w:hAnsi="Comic Sans MS"/>
          <w:sz w:val="16"/>
          <w:szCs w:val="16"/>
          <w:lang w:eastAsia="en-US"/>
        </w:rPr>
      </w:pPr>
      <w:r w:rsidRPr="003F3CF0">
        <w:rPr>
          <w:rFonts w:ascii="Comic Sans MS" w:hAnsi="Comic Sans MS"/>
          <w:sz w:val="16"/>
          <w:szCs w:val="16"/>
          <w:lang w:eastAsia="en-US"/>
        </w:rPr>
        <w:t xml:space="preserve">Rezerva na odstupné bola vytvorená v súvislosti s plánovaným znížením počtu zamestnancov v roku 2016 a bola tvorená na základe priemerných mesačných miezd a plánovaného zníženia počtu zamestnancov. </w:t>
      </w:r>
    </w:p>
    <w:p w:rsidR="006C4568" w:rsidRPr="003F3CF0" w:rsidRDefault="006C4568" w:rsidP="0036591C">
      <w:pPr>
        <w:jc w:val="both"/>
        <w:rPr>
          <w:rFonts w:ascii="Comic Sans MS" w:hAnsi="Comic Sans MS"/>
          <w:b/>
          <w:sz w:val="16"/>
          <w:szCs w:val="16"/>
          <w:lang w:eastAsia="en-US"/>
        </w:rPr>
      </w:pPr>
    </w:p>
    <w:p w:rsidR="00D80EED" w:rsidRPr="003F3CF0" w:rsidRDefault="008D399B" w:rsidP="0036591C">
      <w:pPr>
        <w:jc w:val="both"/>
        <w:rPr>
          <w:rFonts w:ascii="Comic Sans MS" w:hAnsi="Comic Sans MS"/>
          <w:b/>
          <w:sz w:val="16"/>
          <w:szCs w:val="16"/>
          <w:lang w:eastAsia="en-US"/>
        </w:rPr>
      </w:pPr>
      <w:r w:rsidRPr="003F3CF0">
        <w:rPr>
          <w:rFonts w:ascii="Comic Sans MS" w:hAnsi="Comic Sans MS"/>
          <w:b/>
          <w:sz w:val="16"/>
          <w:szCs w:val="16"/>
          <w:lang w:eastAsia="en-US"/>
        </w:rPr>
        <w:t xml:space="preserve">- </w:t>
      </w:r>
      <w:r w:rsidR="006C4568" w:rsidRPr="003F3CF0">
        <w:rPr>
          <w:rFonts w:ascii="Comic Sans MS" w:hAnsi="Comic Sans MS"/>
          <w:b/>
          <w:sz w:val="16"/>
          <w:szCs w:val="16"/>
          <w:lang w:eastAsia="en-US"/>
        </w:rPr>
        <w:t>Rezerva na odchodné</w:t>
      </w:r>
    </w:p>
    <w:p w:rsidR="006C4568" w:rsidRPr="003F3CF0" w:rsidRDefault="006C4568" w:rsidP="0036591C">
      <w:pPr>
        <w:jc w:val="both"/>
        <w:rPr>
          <w:rFonts w:ascii="Comic Sans MS" w:hAnsi="Comic Sans MS"/>
          <w:sz w:val="16"/>
          <w:szCs w:val="16"/>
          <w:lang w:eastAsia="en-US"/>
        </w:rPr>
      </w:pPr>
      <w:r w:rsidRPr="003F3CF0">
        <w:rPr>
          <w:rFonts w:ascii="Comic Sans MS" w:hAnsi="Comic Sans MS"/>
          <w:sz w:val="16"/>
          <w:szCs w:val="16"/>
          <w:lang w:eastAsia="en-US"/>
        </w:rPr>
        <w:t>Rezerva na odchodné  pracovníkov – bola vypočítaná použitím  matematicko - štatistických  metód,</w:t>
      </w:r>
    </w:p>
    <w:p w:rsidR="006C4568" w:rsidRPr="003F3CF0" w:rsidRDefault="006C4568" w:rsidP="0036591C">
      <w:pPr>
        <w:jc w:val="both"/>
        <w:rPr>
          <w:rFonts w:ascii="Comic Sans MS" w:hAnsi="Comic Sans MS"/>
          <w:sz w:val="16"/>
          <w:szCs w:val="16"/>
          <w:lang w:eastAsia="en-US"/>
        </w:rPr>
      </w:pPr>
    </w:p>
    <w:p w:rsidR="006C4568" w:rsidRPr="003F3CF0" w:rsidRDefault="008D399B" w:rsidP="0036591C">
      <w:pPr>
        <w:jc w:val="both"/>
        <w:rPr>
          <w:rFonts w:ascii="Comic Sans MS" w:hAnsi="Comic Sans MS"/>
          <w:b/>
          <w:sz w:val="16"/>
          <w:szCs w:val="16"/>
          <w:lang w:eastAsia="en-US"/>
        </w:rPr>
      </w:pPr>
      <w:r w:rsidRPr="003F3CF0">
        <w:rPr>
          <w:rFonts w:ascii="Comic Sans MS" w:hAnsi="Comic Sans MS"/>
          <w:b/>
          <w:sz w:val="16"/>
          <w:szCs w:val="16"/>
          <w:lang w:eastAsia="en-US"/>
        </w:rPr>
        <w:t xml:space="preserve">- </w:t>
      </w:r>
      <w:r w:rsidR="006C4568" w:rsidRPr="003F3CF0">
        <w:rPr>
          <w:rFonts w:ascii="Comic Sans MS" w:hAnsi="Comic Sans MS"/>
          <w:b/>
          <w:sz w:val="16"/>
          <w:szCs w:val="16"/>
          <w:lang w:eastAsia="en-US"/>
        </w:rPr>
        <w:t>Rezerva na záručné opravy</w:t>
      </w:r>
    </w:p>
    <w:p w:rsidR="006C4568" w:rsidRPr="003F3CF0" w:rsidRDefault="006C4568" w:rsidP="0036591C">
      <w:pPr>
        <w:jc w:val="both"/>
        <w:rPr>
          <w:rFonts w:ascii="Comic Sans MS" w:hAnsi="Comic Sans MS"/>
          <w:sz w:val="16"/>
          <w:szCs w:val="16"/>
          <w:lang w:eastAsia="en-US"/>
        </w:rPr>
      </w:pPr>
      <w:r w:rsidRPr="003F3CF0">
        <w:rPr>
          <w:rFonts w:ascii="Comic Sans MS" w:hAnsi="Comic Sans MS"/>
          <w:sz w:val="16"/>
          <w:szCs w:val="16"/>
          <w:lang w:eastAsia="en-US"/>
        </w:rPr>
        <w:t xml:space="preserve">Rezerva na záručné opravy bola vytvorená na predpokladané náklady na záručné opravy výrobkov, ktoré boli predané pred 31. decembrom 2015.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v priebehu účtovných období 2016 až 2018 </w:t>
      </w:r>
    </w:p>
    <w:p w:rsidR="006C4568" w:rsidRPr="003F3CF0" w:rsidRDefault="006C4568" w:rsidP="0036591C">
      <w:pPr>
        <w:jc w:val="both"/>
        <w:rPr>
          <w:rFonts w:ascii="Comic Sans MS" w:hAnsi="Comic Sans MS"/>
          <w:sz w:val="16"/>
          <w:szCs w:val="16"/>
          <w:lang w:eastAsia="en-US"/>
        </w:rPr>
      </w:pPr>
    </w:p>
    <w:p w:rsidR="006C4568" w:rsidRPr="003F3CF0" w:rsidRDefault="008D399B" w:rsidP="0036591C">
      <w:pPr>
        <w:jc w:val="both"/>
        <w:rPr>
          <w:rFonts w:ascii="Comic Sans MS" w:hAnsi="Comic Sans MS"/>
          <w:b/>
          <w:sz w:val="16"/>
          <w:szCs w:val="16"/>
          <w:lang w:eastAsia="en-US"/>
        </w:rPr>
      </w:pPr>
      <w:r w:rsidRPr="003F3CF0">
        <w:rPr>
          <w:rFonts w:ascii="Comic Sans MS" w:hAnsi="Comic Sans MS"/>
          <w:b/>
          <w:sz w:val="16"/>
          <w:szCs w:val="16"/>
          <w:lang w:eastAsia="en-US"/>
        </w:rPr>
        <w:t xml:space="preserve">- </w:t>
      </w:r>
      <w:r w:rsidR="006C4568" w:rsidRPr="003F3CF0">
        <w:rPr>
          <w:rFonts w:ascii="Comic Sans MS" w:hAnsi="Comic Sans MS"/>
          <w:b/>
          <w:sz w:val="16"/>
          <w:szCs w:val="16"/>
          <w:lang w:eastAsia="en-US"/>
        </w:rPr>
        <w:t>Rezerva na emisie</w:t>
      </w:r>
    </w:p>
    <w:p w:rsidR="006C4568" w:rsidRPr="003F3CF0" w:rsidRDefault="006C4568" w:rsidP="0036591C">
      <w:pPr>
        <w:jc w:val="both"/>
        <w:rPr>
          <w:rFonts w:ascii="Comic Sans MS" w:hAnsi="Comic Sans MS"/>
          <w:sz w:val="16"/>
          <w:szCs w:val="16"/>
          <w:lang w:eastAsia="en-US"/>
        </w:rPr>
      </w:pPr>
      <w:r w:rsidRPr="003F3CF0">
        <w:rPr>
          <w:rFonts w:ascii="Comic Sans MS" w:hAnsi="Comic Sans MS"/>
          <w:sz w:val="16"/>
          <w:szCs w:val="16"/>
          <w:lang w:eastAsia="en-US"/>
        </w:rPr>
        <w:t>Účtovná jednotka nevykazuje</w:t>
      </w:r>
    </w:p>
    <w:p w:rsidR="006C4568" w:rsidRPr="003F3CF0" w:rsidRDefault="006C4568" w:rsidP="0036591C">
      <w:pPr>
        <w:jc w:val="both"/>
        <w:rPr>
          <w:rFonts w:ascii="Comic Sans MS" w:hAnsi="Comic Sans MS"/>
          <w:sz w:val="16"/>
          <w:szCs w:val="16"/>
          <w:lang w:eastAsia="en-US"/>
        </w:rPr>
      </w:pPr>
    </w:p>
    <w:p w:rsidR="006C4568" w:rsidRPr="003F3CF0" w:rsidRDefault="008D399B" w:rsidP="0036591C">
      <w:pPr>
        <w:jc w:val="both"/>
        <w:rPr>
          <w:rFonts w:ascii="Comic Sans MS" w:hAnsi="Comic Sans MS"/>
          <w:b/>
          <w:sz w:val="16"/>
          <w:szCs w:val="16"/>
          <w:lang w:eastAsia="en-US"/>
        </w:rPr>
      </w:pPr>
      <w:r w:rsidRPr="003F3CF0">
        <w:rPr>
          <w:rFonts w:ascii="Comic Sans MS" w:hAnsi="Comic Sans MS"/>
          <w:b/>
          <w:sz w:val="16"/>
          <w:szCs w:val="16"/>
          <w:lang w:eastAsia="en-US"/>
        </w:rPr>
        <w:t xml:space="preserve">- </w:t>
      </w:r>
      <w:r w:rsidR="006C4568" w:rsidRPr="003F3CF0">
        <w:rPr>
          <w:rFonts w:ascii="Comic Sans MS" w:hAnsi="Comic Sans MS"/>
          <w:b/>
          <w:sz w:val="16"/>
          <w:szCs w:val="16"/>
          <w:lang w:eastAsia="en-US"/>
        </w:rPr>
        <w:t xml:space="preserve">Nevyfakturované dodávky </w:t>
      </w:r>
    </w:p>
    <w:p w:rsidR="00F66527" w:rsidRPr="003F3CF0" w:rsidRDefault="006C4568" w:rsidP="00F66527">
      <w:pPr>
        <w:ind w:left="284"/>
        <w:jc w:val="both"/>
        <w:rPr>
          <w:rFonts w:ascii="Comic Sans MS" w:hAnsi="Comic Sans MS"/>
          <w:sz w:val="18"/>
          <w:szCs w:val="18"/>
          <w:lang w:eastAsia="en-US"/>
        </w:rPr>
      </w:pPr>
      <w:r w:rsidRPr="003F3CF0">
        <w:rPr>
          <w:rFonts w:ascii="Comic Sans MS" w:hAnsi="Comic Sans MS"/>
          <w:sz w:val="16"/>
          <w:szCs w:val="16"/>
          <w:lang w:eastAsia="en-US"/>
        </w:rPr>
        <w:t xml:space="preserve">Účtovná jednotka </w:t>
      </w:r>
      <w:r w:rsidR="00F66527" w:rsidRPr="003F3CF0">
        <w:rPr>
          <w:rFonts w:ascii="Comic Sans MS" w:hAnsi="Comic Sans MS"/>
          <w:sz w:val="18"/>
          <w:szCs w:val="18"/>
          <w:lang w:eastAsia="en-US"/>
        </w:rPr>
        <w:t>oceňuje vo výške očakávaných záväzkov</w:t>
      </w:r>
    </w:p>
    <w:p w:rsidR="00562862" w:rsidRPr="003F3CF0" w:rsidRDefault="00562862" w:rsidP="00F66527">
      <w:pPr>
        <w:ind w:left="284"/>
        <w:jc w:val="both"/>
        <w:rPr>
          <w:rFonts w:ascii="Comic Sans MS" w:hAnsi="Comic Sans MS"/>
          <w:sz w:val="18"/>
          <w:szCs w:val="18"/>
          <w:lang w:eastAsia="en-US"/>
        </w:rPr>
      </w:pPr>
    </w:p>
    <w:p w:rsidR="002A6BA9" w:rsidRPr="003F3CF0" w:rsidRDefault="002A6BA9" w:rsidP="00F66527">
      <w:pPr>
        <w:pStyle w:val="Nadpis2"/>
        <w:numPr>
          <w:ilvl w:val="0"/>
          <w:numId w:val="18"/>
        </w:numPr>
        <w:ind w:left="0" w:firstLine="0"/>
        <w:jc w:val="both"/>
        <w:rPr>
          <w:rFonts w:ascii="Comic Sans MS" w:hAnsi="Comic Sans MS"/>
          <w:bCs/>
          <w:sz w:val="16"/>
          <w:szCs w:val="16"/>
        </w:rPr>
      </w:pPr>
      <w:r w:rsidRPr="003F3CF0">
        <w:rPr>
          <w:rFonts w:ascii="Comic Sans MS" w:hAnsi="Comic Sans MS"/>
          <w:bCs/>
          <w:sz w:val="16"/>
          <w:szCs w:val="16"/>
        </w:rPr>
        <w:t>Deriváty</w:t>
      </w:r>
    </w:p>
    <w:p w:rsidR="002A6BA9" w:rsidRPr="003F3CF0" w:rsidRDefault="002A6BA9" w:rsidP="001A60E4">
      <w:pPr>
        <w:pStyle w:val="Zkladntext"/>
        <w:ind w:left="0"/>
        <w:rPr>
          <w:rFonts w:ascii="Comic Sans MS" w:hAnsi="Comic Sans MS"/>
          <w:sz w:val="16"/>
          <w:szCs w:val="16"/>
        </w:rPr>
      </w:pPr>
      <w:r w:rsidRPr="003F3CF0">
        <w:rPr>
          <w:rFonts w:ascii="Comic Sans MS" w:hAnsi="Comic Sans MS"/>
          <w:sz w:val="16"/>
          <w:szCs w:val="16"/>
        </w:rPr>
        <w:t xml:space="preserve">- </w:t>
      </w:r>
      <w:r w:rsidR="002B1FBB" w:rsidRPr="003F3CF0">
        <w:rPr>
          <w:rFonts w:ascii="Comic Sans MS" w:hAnsi="Comic Sans MS"/>
          <w:sz w:val="16"/>
          <w:szCs w:val="16"/>
        </w:rPr>
        <w:t>účtovná jednotka nemá</w:t>
      </w:r>
    </w:p>
    <w:p w:rsidR="00A33FE2" w:rsidRPr="003F3CF0" w:rsidRDefault="00A33FE2" w:rsidP="001A60E4">
      <w:pPr>
        <w:pStyle w:val="Zkladntext"/>
        <w:ind w:left="0"/>
        <w:rPr>
          <w:rFonts w:ascii="Comic Sans MS" w:hAnsi="Comic Sans MS"/>
          <w:sz w:val="16"/>
          <w:szCs w:val="16"/>
        </w:rPr>
      </w:pPr>
    </w:p>
    <w:p w:rsidR="002A6BA9" w:rsidRPr="003F3CF0" w:rsidRDefault="002A6BA9" w:rsidP="00F66527">
      <w:pPr>
        <w:pStyle w:val="Nadpis2"/>
        <w:numPr>
          <w:ilvl w:val="0"/>
          <w:numId w:val="18"/>
        </w:numPr>
        <w:ind w:left="0" w:firstLine="0"/>
        <w:jc w:val="both"/>
        <w:rPr>
          <w:rFonts w:ascii="Comic Sans MS" w:hAnsi="Comic Sans MS"/>
          <w:bCs/>
          <w:sz w:val="16"/>
          <w:szCs w:val="16"/>
        </w:rPr>
      </w:pPr>
      <w:r w:rsidRPr="003F3CF0">
        <w:rPr>
          <w:rFonts w:ascii="Comic Sans MS" w:hAnsi="Comic Sans MS"/>
          <w:bCs/>
          <w:sz w:val="16"/>
          <w:szCs w:val="16"/>
        </w:rPr>
        <w:t>Majetok a záväzky zabezpečené derivátmi</w:t>
      </w:r>
    </w:p>
    <w:p w:rsidR="002A6BA9" w:rsidRPr="003F3CF0" w:rsidRDefault="002A6BA9" w:rsidP="001A60E4">
      <w:pPr>
        <w:pStyle w:val="Zkladntext"/>
        <w:ind w:left="0"/>
        <w:rPr>
          <w:rFonts w:ascii="Comic Sans MS" w:hAnsi="Comic Sans MS"/>
          <w:sz w:val="16"/>
          <w:szCs w:val="16"/>
        </w:rPr>
      </w:pPr>
      <w:r w:rsidRPr="003F3CF0">
        <w:rPr>
          <w:rFonts w:ascii="Comic Sans MS" w:hAnsi="Comic Sans MS"/>
          <w:sz w:val="16"/>
          <w:szCs w:val="16"/>
        </w:rPr>
        <w:t xml:space="preserve">- </w:t>
      </w:r>
      <w:r w:rsidR="002B1FBB" w:rsidRPr="003F3CF0">
        <w:rPr>
          <w:rFonts w:ascii="Comic Sans MS" w:hAnsi="Comic Sans MS"/>
          <w:sz w:val="16"/>
          <w:szCs w:val="16"/>
        </w:rPr>
        <w:t>účtovná jednotka nemá</w:t>
      </w:r>
    </w:p>
    <w:p w:rsidR="002A6BA9" w:rsidRPr="003F3CF0" w:rsidRDefault="002A6BA9" w:rsidP="001A60E4">
      <w:pPr>
        <w:pStyle w:val="Zkladntext"/>
        <w:ind w:left="0"/>
        <w:rPr>
          <w:rFonts w:ascii="Comic Sans MS" w:hAnsi="Comic Sans MS"/>
          <w:sz w:val="16"/>
          <w:szCs w:val="16"/>
        </w:rPr>
      </w:pPr>
    </w:p>
    <w:p w:rsidR="002A6BA9" w:rsidRPr="003F3CF0" w:rsidRDefault="002A6BA9" w:rsidP="00F66527">
      <w:pPr>
        <w:pStyle w:val="Nadpis2"/>
        <w:numPr>
          <w:ilvl w:val="0"/>
          <w:numId w:val="18"/>
        </w:numPr>
        <w:ind w:left="0" w:firstLine="0"/>
        <w:jc w:val="both"/>
        <w:rPr>
          <w:rFonts w:ascii="Comic Sans MS" w:hAnsi="Comic Sans MS"/>
          <w:bCs/>
          <w:sz w:val="16"/>
          <w:szCs w:val="16"/>
          <w:lang w:val="sk-SK"/>
        </w:rPr>
      </w:pPr>
      <w:r w:rsidRPr="003F3CF0">
        <w:rPr>
          <w:rFonts w:ascii="Comic Sans MS" w:hAnsi="Comic Sans MS"/>
          <w:bCs/>
          <w:sz w:val="16"/>
          <w:szCs w:val="16"/>
        </w:rPr>
        <w:t>Prenajatý majetok a majetok obstaraný na základe zmluvy o kúpe prenajatej veci</w:t>
      </w:r>
    </w:p>
    <w:p w:rsidR="0081736E" w:rsidRPr="003F3CF0" w:rsidRDefault="008D399B" w:rsidP="001A60E4">
      <w:pPr>
        <w:jc w:val="both"/>
        <w:rPr>
          <w:rFonts w:ascii="Comic Sans MS" w:hAnsi="Comic Sans MS"/>
          <w:sz w:val="16"/>
          <w:szCs w:val="16"/>
          <w:lang w:eastAsia="en-US"/>
        </w:rPr>
      </w:pPr>
      <w:r w:rsidRPr="003F3CF0">
        <w:rPr>
          <w:rFonts w:ascii="Comic Sans MS" w:hAnsi="Comic Sans MS"/>
          <w:b/>
          <w:sz w:val="16"/>
          <w:szCs w:val="16"/>
          <w:lang w:eastAsia="en-US"/>
        </w:rPr>
        <w:t xml:space="preserve">- </w:t>
      </w:r>
      <w:r w:rsidR="0081736E" w:rsidRPr="003F3CF0">
        <w:rPr>
          <w:rFonts w:ascii="Comic Sans MS" w:hAnsi="Comic Sans MS"/>
          <w:b/>
          <w:sz w:val="16"/>
          <w:szCs w:val="16"/>
          <w:lang w:eastAsia="en-US"/>
        </w:rPr>
        <w:t>Finančný prenájom.</w:t>
      </w:r>
      <w:r w:rsidR="0081736E" w:rsidRPr="003F3CF0">
        <w:rPr>
          <w:rFonts w:ascii="Comic Sans MS" w:hAnsi="Comic Sans MS"/>
          <w:sz w:val="16"/>
          <w:szCs w:val="16"/>
          <w:lang w:eastAsia="en-US"/>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1736E" w:rsidRPr="003F3CF0" w:rsidRDefault="0081736E" w:rsidP="001A60E4">
      <w:pPr>
        <w:jc w:val="both"/>
        <w:rPr>
          <w:rFonts w:ascii="Comic Sans MS" w:hAnsi="Comic Sans MS"/>
          <w:sz w:val="16"/>
          <w:szCs w:val="16"/>
          <w:lang w:eastAsia="en-US"/>
        </w:rPr>
      </w:pP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 xml:space="preserve">Súčasťou dohodnutých platieb je aj kúpna cena, za ktorú na konci dohodnutej doby finančného prenájmu prechádza vlastnícke právo k prenajatému majetku z prenajímateľa na nájomcu. </w:t>
      </w:r>
    </w:p>
    <w:p w:rsidR="0081736E" w:rsidRPr="003F3CF0" w:rsidRDefault="0081736E" w:rsidP="001A60E4">
      <w:pPr>
        <w:jc w:val="both"/>
        <w:rPr>
          <w:rFonts w:ascii="Comic Sans MS" w:hAnsi="Comic Sans MS"/>
          <w:sz w:val="16"/>
          <w:szCs w:val="16"/>
          <w:lang w:eastAsia="en-US"/>
        </w:rPr>
      </w:pP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 xml:space="preserve">Dohodnutá doba nájmu je najmenej 60 % doby odpisovania podľa daňových predpisov. </w:t>
      </w:r>
    </w:p>
    <w:p w:rsidR="0081736E" w:rsidRPr="003F3CF0" w:rsidRDefault="0081736E" w:rsidP="001A60E4">
      <w:pPr>
        <w:jc w:val="both"/>
        <w:rPr>
          <w:rFonts w:ascii="Comic Sans MS" w:hAnsi="Comic Sans MS"/>
          <w:sz w:val="16"/>
          <w:szCs w:val="16"/>
          <w:lang w:eastAsia="en-US"/>
        </w:rPr>
      </w:pP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1736E" w:rsidRPr="003F3CF0" w:rsidRDefault="0081736E" w:rsidP="001A60E4">
      <w:pPr>
        <w:jc w:val="both"/>
        <w:rPr>
          <w:rFonts w:ascii="Comic Sans MS" w:hAnsi="Comic Sans MS"/>
          <w:sz w:val="16"/>
          <w:szCs w:val="16"/>
          <w:lang w:eastAsia="en-US"/>
        </w:rPr>
      </w:pP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Platba nájomného je alokovaná medzi splátku istiny a finančné náklady, vypočítané metódou efektívnej úrokovej miery. Finančné náklady sa účtujú na ťarchu účtu 562 – Úroky.</w:t>
      </w:r>
    </w:p>
    <w:p w:rsidR="0081736E" w:rsidRPr="003F3CF0" w:rsidRDefault="0081736E" w:rsidP="001A60E4">
      <w:pPr>
        <w:jc w:val="both"/>
        <w:rPr>
          <w:rFonts w:ascii="Comic Sans MS" w:hAnsi="Comic Sans MS"/>
          <w:sz w:val="16"/>
          <w:szCs w:val="16"/>
          <w:lang w:eastAsia="en-US"/>
        </w:rPr>
      </w:pPr>
    </w:p>
    <w:p w:rsidR="0081736E" w:rsidRPr="003F3CF0" w:rsidRDefault="008D399B" w:rsidP="001A60E4">
      <w:pPr>
        <w:jc w:val="both"/>
        <w:rPr>
          <w:rFonts w:ascii="Comic Sans MS" w:hAnsi="Comic Sans MS"/>
          <w:sz w:val="16"/>
          <w:szCs w:val="16"/>
          <w:lang w:eastAsia="en-US"/>
        </w:rPr>
      </w:pPr>
      <w:r w:rsidRPr="003F3CF0">
        <w:rPr>
          <w:rFonts w:ascii="Comic Sans MS" w:hAnsi="Comic Sans MS"/>
          <w:b/>
          <w:sz w:val="16"/>
          <w:szCs w:val="16"/>
          <w:lang w:eastAsia="en-US"/>
        </w:rPr>
        <w:lastRenderedPageBreak/>
        <w:t xml:space="preserve">- </w:t>
      </w:r>
      <w:r w:rsidR="0081736E" w:rsidRPr="003F3CF0">
        <w:rPr>
          <w:rFonts w:ascii="Comic Sans MS" w:hAnsi="Comic Sans MS"/>
          <w:b/>
          <w:sz w:val="16"/>
          <w:szCs w:val="16"/>
          <w:lang w:eastAsia="en-US"/>
        </w:rPr>
        <w:t xml:space="preserve">Operatívny prenájom. </w:t>
      </w:r>
      <w:r w:rsidR="0081736E" w:rsidRPr="003F3CF0">
        <w:rPr>
          <w:rFonts w:ascii="Comic Sans MS" w:hAnsi="Comic Sans MS"/>
          <w:sz w:val="16"/>
          <w:szCs w:val="16"/>
          <w:lang w:eastAsia="en-US"/>
        </w:rPr>
        <w:t>Majetok prenajatý na základe operatívneho prenájmu vykazuje ako svoj majetok jeho vlastník, nie nájomca. Prenájom majetku formou operatívneho leasingu sa účtuje do nákladov priebežne počas doby trvania leasingovej zmluvy.</w:t>
      </w:r>
    </w:p>
    <w:p w:rsidR="0081736E" w:rsidRPr="003F3CF0" w:rsidRDefault="0081736E" w:rsidP="001A60E4">
      <w:pPr>
        <w:jc w:val="both"/>
        <w:rPr>
          <w:rFonts w:ascii="Comic Sans MS" w:hAnsi="Comic Sans MS"/>
          <w:b/>
          <w:sz w:val="16"/>
          <w:szCs w:val="16"/>
          <w:lang w:eastAsia="en-US"/>
        </w:rPr>
      </w:pP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 xml:space="preserve">- Prenajatý majetok sa oceňuje obstarávacími cenami a je evidovaný v podsúvahe. </w:t>
      </w: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 Majetok  obstaraný na základe zmluvy o kúpe prenajatej veci po 01. 01. 2004 sa oceňuje obstarávacou cenou a je evidovaný v majetku spoločnosti.</w:t>
      </w:r>
    </w:p>
    <w:p w:rsidR="0081736E" w:rsidRPr="003F3CF0" w:rsidRDefault="0081736E" w:rsidP="001A60E4">
      <w:pPr>
        <w:pStyle w:val="Zkladntext"/>
        <w:ind w:left="0"/>
        <w:rPr>
          <w:rFonts w:ascii="Comic Sans MS" w:hAnsi="Comic Sans MS"/>
          <w:sz w:val="16"/>
          <w:szCs w:val="16"/>
          <w:lang w:val="sk-SK"/>
        </w:rPr>
      </w:pPr>
    </w:p>
    <w:p w:rsidR="0081736E" w:rsidRPr="003F3CF0" w:rsidRDefault="0081736E" w:rsidP="00F66527">
      <w:pPr>
        <w:pStyle w:val="Odstavecseseznamem"/>
        <w:numPr>
          <w:ilvl w:val="0"/>
          <w:numId w:val="18"/>
        </w:numPr>
        <w:ind w:left="0" w:firstLine="0"/>
        <w:jc w:val="both"/>
        <w:rPr>
          <w:rFonts w:ascii="Comic Sans MS" w:hAnsi="Comic Sans MS"/>
          <w:b/>
          <w:sz w:val="16"/>
          <w:szCs w:val="16"/>
          <w:lang w:eastAsia="en-US"/>
        </w:rPr>
      </w:pPr>
      <w:r w:rsidRPr="003F3CF0">
        <w:rPr>
          <w:rFonts w:ascii="Comic Sans MS" w:hAnsi="Comic Sans MS"/>
          <w:b/>
          <w:sz w:val="16"/>
          <w:szCs w:val="16"/>
          <w:lang w:eastAsia="en-US"/>
        </w:rPr>
        <w:t>Výdavky budúcich období a výnosy budúcich období</w:t>
      </w: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Výdavky budúcich období a výnosy budúcich období sa vykazujú vo výške, ktorá je potrebná na dodržanie zásady vecnej a časovej súvislosti s účtovným obdobím.</w:t>
      </w: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 xml:space="preserve"> </w:t>
      </w:r>
    </w:p>
    <w:p w:rsidR="0081736E" w:rsidRPr="003F3CF0" w:rsidRDefault="0081736E" w:rsidP="00F66527">
      <w:pPr>
        <w:numPr>
          <w:ilvl w:val="0"/>
          <w:numId w:val="18"/>
        </w:numPr>
        <w:ind w:left="0" w:firstLine="0"/>
        <w:jc w:val="both"/>
        <w:rPr>
          <w:rFonts w:ascii="Comic Sans MS" w:hAnsi="Comic Sans MS"/>
          <w:b/>
          <w:sz w:val="16"/>
          <w:szCs w:val="16"/>
          <w:lang w:eastAsia="en-US"/>
        </w:rPr>
      </w:pPr>
      <w:r w:rsidRPr="003F3CF0">
        <w:rPr>
          <w:rFonts w:ascii="Comic Sans MS" w:hAnsi="Comic Sans MS"/>
          <w:b/>
          <w:sz w:val="16"/>
          <w:szCs w:val="16"/>
          <w:lang w:eastAsia="en-US"/>
        </w:rPr>
        <w:t xml:space="preserve">  Dotácie zo štátneho rozpočtu</w:t>
      </w:r>
    </w:p>
    <w:p w:rsidR="006C0AE5" w:rsidRPr="003F3CF0" w:rsidRDefault="006C0AE5" w:rsidP="001A60E4">
      <w:pPr>
        <w:jc w:val="both"/>
        <w:rPr>
          <w:rFonts w:ascii="Comic Sans MS" w:hAnsi="Comic Sans MS"/>
          <w:sz w:val="16"/>
          <w:szCs w:val="16"/>
        </w:rPr>
      </w:pPr>
      <w:r w:rsidRPr="003F3CF0">
        <w:rPr>
          <w:rFonts w:ascii="Comic Sans MS" w:hAnsi="Comic Sans MS"/>
          <w:sz w:val="16"/>
          <w:szCs w:val="16"/>
        </w:rPr>
        <w:t xml:space="preserve">O nároku na dotácie zo štátneho rozpočtu, podporu alebo príspevok sa účtuje, ak je takmer isté, že sa splnia všetky podmienky       súvisiace s dotáciou a súčasne, že sa dotácia poskytne. 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6C0AE5" w:rsidRPr="003F3CF0" w:rsidRDefault="006C0AE5" w:rsidP="001A60E4">
      <w:pPr>
        <w:jc w:val="both"/>
        <w:rPr>
          <w:rFonts w:ascii="Comic Sans MS" w:hAnsi="Comic Sans MS"/>
          <w:sz w:val="16"/>
          <w:szCs w:val="16"/>
        </w:rPr>
      </w:pPr>
    </w:p>
    <w:p w:rsidR="006C0AE5" w:rsidRPr="003F3CF0" w:rsidRDefault="006C0AE5" w:rsidP="001A60E4">
      <w:pPr>
        <w:jc w:val="both"/>
        <w:rPr>
          <w:rFonts w:ascii="Comic Sans MS" w:hAnsi="Comic Sans MS"/>
          <w:sz w:val="16"/>
          <w:szCs w:val="16"/>
        </w:rPr>
      </w:pPr>
      <w:r w:rsidRPr="003F3CF0">
        <w:rPr>
          <w:rFonts w:ascii="Comic Sans MS" w:hAnsi="Comic Sans MS"/>
          <w:sz w:val="16"/>
          <w:szCs w:val="16"/>
        </w:rPr>
        <w:t>Dotácie na úhradu nákladov, ktoré kompenzujú konkrétne náklady spojené s činnosťou účtovnej jednotky  sa najskôr vykazujú ako   výnosy budúcich období a do výkazu ziskov a strát sa rozpúšťajú ako výnosy z hospodárskej činnosti v časovej a vecnej súvislosti s vynaložením nákladov na príslušný účel.</w:t>
      </w:r>
    </w:p>
    <w:p w:rsidR="006C0AE5" w:rsidRPr="003F3CF0" w:rsidRDefault="006C0AE5" w:rsidP="001A60E4">
      <w:pPr>
        <w:jc w:val="both"/>
        <w:rPr>
          <w:rFonts w:ascii="Comic Sans MS" w:hAnsi="Comic Sans MS"/>
          <w:sz w:val="16"/>
          <w:szCs w:val="16"/>
          <w:lang w:eastAsia="en-US"/>
        </w:rPr>
      </w:pPr>
    </w:p>
    <w:p w:rsidR="0081736E" w:rsidRPr="003F3CF0" w:rsidRDefault="0081736E" w:rsidP="00F66527">
      <w:pPr>
        <w:numPr>
          <w:ilvl w:val="0"/>
          <w:numId w:val="18"/>
        </w:numPr>
        <w:ind w:left="0" w:firstLine="0"/>
        <w:jc w:val="both"/>
        <w:rPr>
          <w:rFonts w:ascii="Comic Sans MS" w:hAnsi="Comic Sans MS"/>
          <w:b/>
          <w:sz w:val="16"/>
          <w:szCs w:val="16"/>
          <w:lang w:eastAsia="en-US"/>
        </w:rPr>
      </w:pPr>
      <w:r w:rsidRPr="003F3CF0">
        <w:rPr>
          <w:rFonts w:ascii="Comic Sans MS" w:hAnsi="Comic Sans MS"/>
          <w:b/>
          <w:sz w:val="16"/>
          <w:szCs w:val="16"/>
          <w:lang w:eastAsia="en-US"/>
        </w:rPr>
        <w:t xml:space="preserve">Odložené dane, splatná daň </w:t>
      </w: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 xml:space="preserve">Odložené dane (odložená daňová pohľadávka a odložený daňový záväzok) sa vzťahujú na: </w:t>
      </w:r>
    </w:p>
    <w:p w:rsidR="0081736E" w:rsidRPr="003F3CF0" w:rsidRDefault="0081736E" w:rsidP="00F66527">
      <w:pPr>
        <w:numPr>
          <w:ilvl w:val="0"/>
          <w:numId w:val="13"/>
        </w:numPr>
        <w:tabs>
          <w:tab w:val="clear" w:pos="1192"/>
          <w:tab w:val="num" w:pos="426"/>
        </w:tabs>
        <w:ind w:left="0" w:firstLine="0"/>
        <w:jc w:val="both"/>
        <w:rPr>
          <w:rFonts w:ascii="Comic Sans MS" w:hAnsi="Comic Sans MS"/>
          <w:sz w:val="16"/>
          <w:szCs w:val="16"/>
          <w:lang w:eastAsia="en-US"/>
        </w:rPr>
      </w:pPr>
      <w:r w:rsidRPr="003F3CF0">
        <w:rPr>
          <w:rFonts w:ascii="Comic Sans MS" w:hAnsi="Comic Sans MS"/>
          <w:sz w:val="16"/>
          <w:szCs w:val="16"/>
          <w:lang w:eastAsia="en-US"/>
        </w:rPr>
        <w:t>dočasné rozdiely medzi účtovnou hodnotou majetku a účtovnou hodnotou záväzkov vykázanou v súvahe a ich daňovou základňou,</w:t>
      </w:r>
    </w:p>
    <w:p w:rsidR="0081736E" w:rsidRPr="003F3CF0" w:rsidRDefault="0081736E" w:rsidP="00F66527">
      <w:pPr>
        <w:numPr>
          <w:ilvl w:val="0"/>
          <w:numId w:val="13"/>
        </w:numPr>
        <w:tabs>
          <w:tab w:val="num" w:pos="426"/>
        </w:tabs>
        <w:ind w:left="0" w:firstLine="0"/>
        <w:jc w:val="both"/>
        <w:rPr>
          <w:rFonts w:ascii="Comic Sans MS" w:hAnsi="Comic Sans MS"/>
          <w:sz w:val="16"/>
          <w:szCs w:val="16"/>
          <w:lang w:eastAsia="en-US"/>
        </w:rPr>
      </w:pPr>
      <w:r w:rsidRPr="003F3CF0">
        <w:rPr>
          <w:rFonts w:ascii="Comic Sans MS" w:hAnsi="Comic Sans MS"/>
          <w:sz w:val="16"/>
          <w:szCs w:val="16"/>
          <w:lang w:eastAsia="en-US"/>
        </w:rPr>
        <w:t>možnosť umorovať daňovú stratu v budúcnosti, ktorou sa rozumie možnosť odpočítať daňovú stratu od základu dane v budúcnosti,</w:t>
      </w:r>
    </w:p>
    <w:p w:rsidR="0081736E" w:rsidRPr="003F3CF0" w:rsidRDefault="0081736E" w:rsidP="00F66527">
      <w:pPr>
        <w:numPr>
          <w:ilvl w:val="0"/>
          <w:numId w:val="13"/>
        </w:numPr>
        <w:tabs>
          <w:tab w:val="num" w:pos="426"/>
        </w:tabs>
        <w:ind w:left="0" w:firstLine="0"/>
        <w:jc w:val="both"/>
        <w:rPr>
          <w:rFonts w:ascii="Comic Sans MS" w:hAnsi="Comic Sans MS"/>
          <w:sz w:val="16"/>
          <w:szCs w:val="16"/>
          <w:lang w:eastAsia="en-US"/>
        </w:rPr>
      </w:pPr>
      <w:r w:rsidRPr="003F3CF0">
        <w:rPr>
          <w:rFonts w:ascii="Comic Sans MS" w:hAnsi="Comic Sans MS"/>
          <w:sz w:val="16"/>
          <w:szCs w:val="16"/>
          <w:lang w:eastAsia="en-US"/>
        </w:rPr>
        <w:t>možnosť previesť nevyužité daňové odpočty a iné daňové nároky do budúcich období.</w:t>
      </w:r>
    </w:p>
    <w:p w:rsidR="0081736E" w:rsidRPr="003F3CF0" w:rsidRDefault="0081736E" w:rsidP="00D80EED">
      <w:pPr>
        <w:tabs>
          <w:tab w:val="num" w:pos="426"/>
        </w:tabs>
        <w:jc w:val="both"/>
        <w:rPr>
          <w:rFonts w:ascii="Comic Sans MS" w:hAnsi="Comic Sans MS"/>
          <w:sz w:val="16"/>
          <w:szCs w:val="16"/>
          <w:lang w:eastAsia="en-US"/>
        </w:rPr>
      </w:pPr>
    </w:p>
    <w:p w:rsidR="0081736E" w:rsidRPr="003F3CF0" w:rsidRDefault="0081736E" w:rsidP="00D80EED">
      <w:pPr>
        <w:tabs>
          <w:tab w:val="num" w:pos="426"/>
        </w:tabs>
        <w:jc w:val="both"/>
        <w:rPr>
          <w:rFonts w:ascii="Comic Sans MS" w:hAnsi="Comic Sans MS"/>
          <w:sz w:val="16"/>
          <w:szCs w:val="16"/>
          <w:lang w:eastAsia="en-US"/>
        </w:rPr>
      </w:pPr>
      <w:r w:rsidRPr="003F3CF0">
        <w:rPr>
          <w:rFonts w:ascii="Comic Sans MS" w:hAnsi="Comic Sans MS"/>
          <w:sz w:val="16"/>
          <w:szCs w:val="16"/>
          <w:lang w:eastAsia="en-US"/>
        </w:rPr>
        <w:t xml:space="preserve">Odložená daňová pohľadávka ani odložený daňový záväzok sa neúčtuje pri: </w:t>
      </w:r>
    </w:p>
    <w:p w:rsidR="0081736E" w:rsidRPr="003F3CF0" w:rsidRDefault="00D80EED" w:rsidP="00D80EED">
      <w:pPr>
        <w:jc w:val="both"/>
        <w:rPr>
          <w:rFonts w:ascii="Comic Sans MS" w:hAnsi="Comic Sans MS"/>
          <w:sz w:val="16"/>
          <w:szCs w:val="16"/>
          <w:lang w:eastAsia="en-US"/>
        </w:rPr>
      </w:pPr>
      <w:r w:rsidRPr="003F3CF0">
        <w:rPr>
          <w:rFonts w:ascii="Comic Sans MS" w:hAnsi="Comic Sans MS"/>
          <w:sz w:val="16"/>
          <w:szCs w:val="16"/>
          <w:lang w:eastAsia="en-US"/>
        </w:rPr>
        <w:t xml:space="preserve">- </w:t>
      </w:r>
      <w:r w:rsidR="0081736E" w:rsidRPr="003F3CF0">
        <w:rPr>
          <w:rFonts w:ascii="Comic Sans MS" w:hAnsi="Comic Sans MS"/>
          <w:sz w:val="16"/>
          <w:szCs w:val="16"/>
          <w:lang w:eastAsia="en-US"/>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81736E" w:rsidRPr="003F3CF0" w:rsidRDefault="00D80EED" w:rsidP="00D80EED">
      <w:pPr>
        <w:jc w:val="both"/>
        <w:rPr>
          <w:rFonts w:ascii="Comic Sans MS" w:hAnsi="Comic Sans MS"/>
          <w:sz w:val="16"/>
          <w:szCs w:val="16"/>
          <w:lang w:eastAsia="en-US"/>
        </w:rPr>
      </w:pPr>
      <w:r w:rsidRPr="003F3CF0">
        <w:rPr>
          <w:rFonts w:ascii="Comic Sans MS" w:hAnsi="Comic Sans MS"/>
          <w:sz w:val="16"/>
          <w:szCs w:val="16"/>
          <w:lang w:eastAsia="en-US"/>
        </w:rPr>
        <w:t xml:space="preserve">- </w:t>
      </w:r>
      <w:r w:rsidR="0081736E" w:rsidRPr="003F3CF0">
        <w:rPr>
          <w:rFonts w:ascii="Comic Sans MS" w:hAnsi="Comic Sans MS"/>
          <w:sz w:val="16"/>
          <w:szCs w:val="16"/>
          <w:lang w:eastAsia="en-US"/>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1736E" w:rsidRPr="003F3CF0" w:rsidRDefault="00D80EED" w:rsidP="00D80EED">
      <w:pPr>
        <w:jc w:val="both"/>
        <w:rPr>
          <w:rFonts w:ascii="Comic Sans MS" w:hAnsi="Comic Sans MS"/>
          <w:sz w:val="16"/>
          <w:szCs w:val="16"/>
          <w:lang w:eastAsia="en-US"/>
        </w:rPr>
      </w:pPr>
      <w:r w:rsidRPr="003F3CF0">
        <w:rPr>
          <w:rFonts w:ascii="Comic Sans MS" w:hAnsi="Comic Sans MS"/>
          <w:sz w:val="16"/>
          <w:szCs w:val="16"/>
          <w:lang w:eastAsia="en-US"/>
        </w:rPr>
        <w:t xml:space="preserve">- </w:t>
      </w:r>
      <w:r w:rsidR="0081736E" w:rsidRPr="003F3CF0">
        <w:rPr>
          <w:rFonts w:ascii="Comic Sans MS" w:hAnsi="Comic Sans MS"/>
          <w:sz w:val="16"/>
          <w:szCs w:val="16"/>
          <w:lang w:eastAsia="en-US"/>
        </w:rPr>
        <w:t>dočasných rozdieloch pri prvotnom zaúčtovaní goodwillu alebo záporného goodwillu.</w:t>
      </w:r>
    </w:p>
    <w:p w:rsidR="0081736E" w:rsidRPr="003F3CF0" w:rsidRDefault="0081736E" w:rsidP="001A60E4">
      <w:pPr>
        <w:jc w:val="both"/>
        <w:rPr>
          <w:rFonts w:ascii="Comic Sans MS" w:hAnsi="Comic Sans MS"/>
          <w:sz w:val="16"/>
          <w:szCs w:val="16"/>
          <w:lang w:eastAsia="en-US"/>
        </w:rPr>
      </w:pP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Pri výpočte odloženej dane sa použije sadzba dane z príjmov, o ktorej sa predpokladá, že bude platiť v čase vyrovnania odloženej dane.</w:t>
      </w:r>
    </w:p>
    <w:p w:rsidR="0081736E" w:rsidRPr="003F3CF0" w:rsidRDefault="0081736E" w:rsidP="001A60E4">
      <w:pPr>
        <w:jc w:val="both"/>
        <w:rPr>
          <w:rFonts w:ascii="Comic Sans MS" w:hAnsi="Comic Sans MS"/>
          <w:sz w:val="16"/>
          <w:szCs w:val="16"/>
          <w:lang w:eastAsia="en-US"/>
        </w:rPr>
      </w:pP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81736E" w:rsidRPr="003F3CF0" w:rsidRDefault="0081736E" w:rsidP="001A60E4">
      <w:pPr>
        <w:jc w:val="both"/>
        <w:rPr>
          <w:rFonts w:ascii="Comic Sans MS" w:hAnsi="Comic Sans MS"/>
          <w:b/>
          <w:sz w:val="16"/>
          <w:szCs w:val="16"/>
          <w:lang w:eastAsia="en-US"/>
        </w:rPr>
      </w:pPr>
    </w:p>
    <w:p w:rsidR="00D80EED" w:rsidRPr="003F3CF0" w:rsidRDefault="0081736E" w:rsidP="00377349">
      <w:pPr>
        <w:jc w:val="both"/>
        <w:rPr>
          <w:rFonts w:ascii="Comic Sans MS" w:hAnsi="Comic Sans MS"/>
          <w:sz w:val="16"/>
          <w:szCs w:val="16"/>
          <w:lang w:eastAsia="en-US"/>
        </w:rPr>
      </w:pPr>
      <w:r w:rsidRPr="003F3CF0">
        <w:rPr>
          <w:rFonts w:ascii="Comic Sans MS" w:hAnsi="Comic Sans MS"/>
          <w:sz w:val="16"/>
          <w:szCs w:val="16"/>
          <w:lang w:eastAsia="en-US"/>
        </w:rPr>
        <w:t>- 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22 %.</w:t>
      </w:r>
    </w:p>
    <w:p w:rsidR="00D80EED" w:rsidRPr="003F3CF0" w:rsidRDefault="00D80EED" w:rsidP="001A60E4">
      <w:pPr>
        <w:pStyle w:val="Zkladntext"/>
        <w:ind w:left="0"/>
        <w:rPr>
          <w:rFonts w:ascii="Comic Sans MS" w:hAnsi="Comic Sans MS"/>
          <w:sz w:val="16"/>
          <w:szCs w:val="16"/>
          <w:lang w:val="sk-SK"/>
        </w:rPr>
      </w:pPr>
    </w:p>
    <w:p w:rsidR="00F7407E" w:rsidRPr="003F3CF0" w:rsidRDefault="00363B26" w:rsidP="001A60E4">
      <w:pPr>
        <w:pStyle w:val="Zkladntext"/>
        <w:ind w:left="0"/>
        <w:rPr>
          <w:rFonts w:ascii="Comic Sans MS" w:hAnsi="Comic Sans MS"/>
          <w:b/>
          <w:sz w:val="16"/>
          <w:szCs w:val="16"/>
        </w:rPr>
      </w:pPr>
      <w:r w:rsidRPr="003F3CF0">
        <w:rPr>
          <w:rFonts w:ascii="Comic Sans MS" w:hAnsi="Comic Sans MS"/>
          <w:b/>
          <w:sz w:val="16"/>
          <w:szCs w:val="16"/>
        </w:rPr>
        <w:t>2</w:t>
      </w:r>
      <w:r w:rsidR="0081736E" w:rsidRPr="003F3CF0">
        <w:rPr>
          <w:rFonts w:ascii="Comic Sans MS" w:hAnsi="Comic Sans MS"/>
          <w:b/>
          <w:sz w:val="16"/>
          <w:szCs w:val="16"/>
          <w:lang w:val="sk-SK"/>
        </w:rPr>
        <w:t>1</w:t>
      </w:r>
      <w:r w:rsidRPr="003F3CF0">
        <w:rPr>
          <w:rFonts w:ascii="Comic Sans MS" w:hAnsi="Comic Sans MS"/>
          <w:b/>
          <w:sz w:val="16"/>
          <w:szCs w:val="16"/>
        </w:rPr>
        <w:t>.</w:t>
      </w:r>
      <w:r w:rsidR="009312CB" w:rsidRPr="003F3CF0">
        <w:rPr>
          <w:rFonts w:ascii="Comic Sans MS" w:hAnsi="Comic Sans MS"/>
          <w:b/>
          <w:sz w:val="16"/>
          <w:szCs w:val="16"/>
        </w:rPr>
        <w:t xml:space="preserve"> </w:t>
      </w:r>
      <w:r w:rsidR="001A60E4" w:rsidRPr="003F3CF0">
        <w:rPr>
          <w:rFonts w:ascii="Comic Sans MS" w:hAnsi="Comic Sans MS"/>
          <w:b/>
          <w:sz w:val="16"/>
          <w:szCs w:val="16"/>
          <w:lang w:val="sk-SK"/>
        </w:rPr>
        <w:tab/>
      </w:r>
      <w:r w:rsidR="009312CB" w:rsidRPr="003F3CF0">
        <w:rPr>
          <w:rFonts w:ascii="Comic Sans MS" w:hAnsi="Comic Sans MS"/>
          <w:b/>
          <w:sz w:val="16"/>
          <w:szCs w:val="16"/>
        </w:rPr>
        <w:t>Cudzia mena</w:t>
      </w:r>
    </w:p>
    <w:p w:rsidR="00025F88" w:rsidRPr="003F3CF0" w:rsidRDefault="00025F88" w:rsidP="001A60E4">
      <w:pPr>
        <w:pStyle w:val="Zkladntext"/>
        <w:ind w:left="0"/>
        <w:rPr>
          <w:rFonts w:ascii="Comic Sans MS" w:hAnsi="Comic Sans MS"/>
          <w:sz w:val="16"/>
          <w:szCs w:val="16"/>
        </w:rPr>
      </w:pPr>
      <w:r w:rsidRPr="003F3CF0">
        <w:rPr>
          <w:rFonts w:ascii="Comic Sans MS" w:hAnsi="Comic Sans MS"/>
          <w:sz w:val="16"/>
          <w:szCs w:val="16"/>
        </w:rPr>
        <w:t>Majetok a záväzky vyjadrené v cudzej mene sa prepočítavajú ku dňu uskutočnenia účtovného prípadu na európsku menu kurzom určeným v kurzovom lístku Európskej centrálnej banky alebo Národnej banky Slovenska v deň predchádzajúci dňu uskutočnenia účtovného prípadu.</w:t>
      </w:r>
    </w:p>
    <w:p w:rsidR="00025F88" w:rsidRPr="003F3CF0" w:rsidRDefault="00025F88" w:rsidP="001A60E4">
      <w:pPr>
        <w:jc w:val="both"/>
        <w:rPr>
          <w:rFonts w:ascii="Comic Sans MS" w:hAnsi="Comic Sans MS"/>
          <w:sz w:val="16"/>
          <w:szCs w:val="16"/>
        </w:rPr>
      </w:pPr>
      <w:r w:rsidRPr="003F3CF0">
        <w:rPr>
          <w:rFonts w:ascii="Comic Sans MS" w:eastAsia="Arial Unicode MS" w:hAnsi="Comic Sans MS" w:cs="Arial Unicode MS"/>
          <w:sz w:val="16"/>
          <w:szCs w:val="16"/>
        </w:rPr>
        <w:lastRenderedPageBreak/>
        <w:t>Majetok a záväzky vyjadrené v cudzej mene (okrem prijatých a poskytnutých preddavkov) sa ku dňu, ku ktorému sa zostavuje účtovná závierka prepočítavajú na európsku menu kurzom určeným v kurzovom lístku Európskej centrálnej banky alebo Národnej banky Slovenska platným ku dňu, ku ktorému sa zostavuje účtovná závierka a účtujú sa s vplyvom na výsledok hospodárenia</w:t>
      </w:r>
      <w:r w:rsidRPr="003F3CF0">
        <w:rPr>
          <w:rFonts w:ascii="Comic Sans MS" w:hAnsi="Comic Sans MS"/>
          <w:sz w:val="16"/>
          <w:szCs w:val="16"/>
        </w:rPr>
        <w:t>.</w:t>
      </w:r>
    </w:p>
    <w:p w:rsidR="00D8515F" w:rsidRPr="003F3CF0" w:rsidRDefault="00990FF1" w:rsidP="001A60E4">
      <w:pPr>
        <w:autoSpaceDE w:val="0"/>
        <w:autoSpaceDN w:val="0"/>
        <w:adjustRightInd w:val="0"/>
        <w:rPr>
          <w:rFonts w:ascii="Comic Sans MS" w:hAnsi="Comic Sans MS" w:cs="TimesNewRoman"/>
          <w:sz w:val="16"/>
          <w:szCs w:val="16"/>
        </w:rPr>
      </w:pPr>
      <w:r w:rsidRPr="003F3CF0">
        <w:rPr>
          <w:rFonts w:ascii="Comic Sans MS" w:hAnsi="Comic Sans MS" w:cs="TimesNewRoman"/>
          <w:sz w:val="16"/>
          <w:szCs w:val="16"/>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D8515F" w:rsidRPr="003F3CF0">
        <w:rPr>
          <w:rFonts w:ascii="Comic Sans MS" w:hAnsi="Comic Sans MS" w:cs="TimesNewRoman"/>
          <w:sz w:val="16"/>
          <w:szCs w:val="16"/>
        </w:rPr>
        <w:t>.</w:t>
      </w:r>
      <w:r w:rsidR="00CE3524" w:rsidRPr="003F3CF0">
        <w:rPr>
          <w:rFonts w:ascii="Comic Sans MS" w:hAnsi="Comic Sans MS" w:cs="TimesNewRoman"/>
          <w:sz w:val="16"/>
          <w:szCs w:val="16"/>
        </w:rPr>
        <w:t xml:space="preserve"> </w:t>
      </w:r>
      <w:r w:rsidR="00D8515F" w:rsidRPr="003F3CF0">
        <w:rPr>
          <w:rFonts w:ascii="Comic Sans MS" w:hAnsi="Comic Sans MS"/>
          <w:sz w:val="16"/>
          <w:szCs w:val="16"/>
        </w:rPr>
        <w:t xml:space="preserve">Prijaté a poskytnuté preddavky v cudzej mene na účet zriadený v eurách a z účtu zriadeného v eurách sa prepočítavajú na menu euro kurzom, za ktorý boli tieto hodnoty nakúpené alebo predané. </w:t>
      </w:r>
      <w:r w:rsidR="00D8515F" w:rsidRPr="003F3CF0">
        <w:rPr>
          <w:rFonts w:ascii="Comic Sans MS" w:hAnsi="Comic Sans MS" w:cs="TimesNewRoman"/>
          <w:sz w:val="16"/>
          <w:szCs w:val="16"/>
        </w:rPr>
        <w:t xml:space="preserve"> Ku dňu, ku ktorému sa zostavuje účtovná závierka, sa na menu euro už neprepočítavajú.</w:t>
      </w:r>
    </w:p>
    <w:p w:rsidR="00D8515F" w:rsidRPr="003F3CF0" w:rsidRDefault="00D8515F" w:rsidP="001A60E4">
      <w:pPr>
        <w:pStyle w:val="Zkladntext"/>
        <w:ind w:left="0"/>
        <w:rPr>
          <w:rFonts w:ascii="Comic Sans MS" w:hAnsi="Comic Sans MS"/>
          <w:sz w:val="16"/>
          <w:szCs w:val="16"/>
        </w:rPr>
      </w:pPr>
    </w:p>
    <w:p w:rsidR="002A6BA9" w:rsidRPr="003F3CF0" w:rsidRDefault="00190251" w:rsidP="001A60E4">
      <w:pPr>
        <w:pStyle w:val="Zkladntext"/>
        <w:ind w:left="0"/>
        <w:rPr>
          <w:rFonts w:ascii="Comic Sans MS" w:hAnsi="Comic Sans MS"/>
          <w:b/>
          <w:sz w:val="16"/>
          <w:szCs w:val="16"/>
        </w:rPr>
      </w:pPr>
      <w:r w:rsidRPr="003F3CF0">
        <w:rPr>
          <w:rFonts w:ascii="Comic Sans MS" w:hAnsi="Comic Sans MS"/>
          <w:b/>
          <w:sz w:val="16"/>
          <w:szCs w:val="16"/>
        </w:rPr>
        <w:t>2</w:t>
      </w:r>
      <w:r w:rsidR="0081736E" w:rsidRPr="003F3CF0">
        <w:rPr>
          <w:rFonts w:ascii="Comic Sans MS" w:hAnsi="Comic Sans MS"/>
          <w:b/>
          <w:sz w:val="16"/>
          <w:szCs w:val="16"/>
          <w:lang w:val="sk-SK"/>
        </w:rPr>
        <w:t>2</w:t>
      </w:r>
      <w:r w:rsidRPr="003F3CF0">
        <w:rPr>
          <w:rFonts w:ascii="Comic Sans MS" w:hAnsi="Comic Sans MS"/>
          <w:b/>
          <w:sz w:val="16"/>
          <w:szCs w:val="16"/>
        </w:rPr>
        <w:t xml:space="preserve">. </w:t>
      </w:r>
      <w:r w:rsidR="001A60E4" w:rsidRPr="003F3CF0">
        <w:rPr>
          <w:rFonts w:ascii="Comic Sans MS" w:hAnsi="Comic Sans MS"/>
          <w:b/>
          <w:sz w:val="16"/>
          <w:szCs w:val="16"/>
          <w:lang w:val="sk-SK"/>
        </w:rPr>
        <w:tab/>
      </w:r>
      <w:r w:rsidRPr="003F3CF0">
        <w:rPr>
          <w:rFonts w:ascii="Comic Sans MS" w:hAnsi="Comic Sans MS"/>
          <w:b/>
          <w:sz w:val="16"/>
          <w:szCs w:val="16"/>
        </w:rPr>
        <w:t>Výnosy</w:t>
      </w:r>
    </w:p>
    <w:p w:rsidR="00190251" w:rsidRPr="003F3CF0" w:rsidRDefault="00190251" w:rsidP="001A60E4">
      <w:pPr>
        <w:pStyle w:val="Zkladntext"/>
        <w:ind w:left="0"/>
        <w:rPr>
          <w:rFonts w:ascii="Comic Sans MS" w:hAnsi="Comic Sans MS"/>
          <w:sz w:val="16"/>
          <w:szCs w:val="16"/>
        </w:rPr>
      </w:pPr>
      <w:r w:rsidRPr="003F3CF0">
        <w:rPr>
          <w:rFonts w:ascii="Comic Sans MS" w:hAnsi="Comic Sans MS"/>
          <w:sz w:val="16"/>
          <w:szCs w:val="16"/>
        </w:rPr>
        <w:t>Tržby za vlastné výkony a tovar neobsahujú daň z pridanej hodnoty. Sú tiež znížené o zľavy a zrážky (rabaty, bonusy, skontá, dobropisy a pod.) bez ohľadu na to, či zákazník mal vopr</w:t>
      </w:r>
      <w:r w:rsidR="00C7017F" w:rsidRPr="003F3CF0">
        <w:rPr>
          <w:rFonts w:ascii="Comic Sans MS" w:hAnsi="Comic Sans MS"/>
          <w:sz w:val="16"/>
          <w:szCs w:val="16"/>
        </w:rPr>
        <w:t>ed na zľavu nárok, alebo či ide</w:t>
      </w:r>
      <w:r w:rsidR="00C7017F" w:rsidRPr="003F3CF0">
        <w:rPr>
          <w:rFonts w:ascii="Comic Sans MS" w:hAnsi="Comic Sans MS"/>
          <w:sz w:val="16"/>
          <w:szCs w:val="16"/>
          <w:lang w:val="sk-SK"/>
        </w:rPr>
        <w:t xml:space="preserve"> </w:t>
      </w:r>
      <w:r w:rsidRPr="003F3CF0">
        <w:rPr>
          <w:rFonts w:ascii="Comic Sans MS" w:hAnsi="Comic Sans MS"/>
          <w:sz w:val="16"/>
          <w:szCs w:val="16"/>
        </w:rPr>
        <w:t>o dodatočne uznanú zľavu. Výška výnosov je znížená o </w:t>
      </w:r>
      <w:r w:rsidR="00D61459" w:rsidRPr="003F3CF0">
        <w:rPr>
          <w:rFonts w:ascii="Comic Sans MS" w:hAnsi="Comic Sans MS"/>
          <w:sz w:val="16"/>
          <w:szCs w:val="16"/>
          <w:lang w:val="sk-SK"/>
        </w:rPr>
        <w:t>rezervu</w:t>
      </w:r>
      <w:r w:rsidRPr="003F3CF0">
        <w:rPr>
          <w:rFonts w:ascii="Comic Sans MS" w:hAnsi="Comic Sans MS"/>
          <w:sz w:val="16"/>
          <w:szCs w:val="16"/>
        </w:rPr>
        <w:t xml:space="preserve"> na reklamácie.</w:t>
      </w:r>
    </w:p>
    <w:p w:rsidR="005C6860" w:rsidRPr="003F3CF0" w:rsidRDefault="005C6860" w:rsidP="001A60E4">
      <w:pPr>
        <w:pStyle w:val="Zkladntext"/>
        <w:ind w:left="0"/>
        <w:rPr>
          <w:rFonts w:ascii="Comic Sans MS" w:hAnsi="Comic Sans MS"/>
          <w:sz w:val="16"/>
          <w:szCs w:val="16"/>
          <w:lang w:val="sk-SK"/>
        </w:rPr>
      </w:pPr>
    </w:p>
    <w:p w:rsidR="0081736E" w:rsidRPr="003F3CF0" w:rsidRDefault="0081736E" w:rsidP="001A60E4">
      <w:pPr>
        <w:jc w:val="both"/>
        <w:rPr>
          <w:rFonts w:ascii="Comic Sans MS" w:hAnsi="Comic Sans MS"/>
          <w:b/>
          <w:sz w:val="16"/>
          <w:szCs w:val="16"/>
          <w:lang w:eastAsia="en-US"/>
        </w:rPr>
      </w:pPr>
      <w:r w:rsidRPr="003F3CF0">
        <w:rPr>
          <w:rFonts w:ascii="Comic Sans MS" w:hAnsi="Comic Sans MS"/>
          <w:b/>
          <w:sz w:val="16"/>
          <w:szCs w:val="16"/>
          <w:lang w:eastAsia="en-US"/>
        </w:rPr>
        <w:t xml:space="preserve">23. </w:t>
      </w:r>
      <w:r w:rsidR="001A60E4" w:rsidRPr="003F3CF0">
        <w:rPr>
          <w:rFonts w:ascii="Comic Sans MS" w:hAnsi="Comic Sans MS"/>
          <w:b/>
          <w:sz w:val="16"/>
          <w:szCs w:val="16"/>
          <w:lang w:eastAsia="en-US"/>
        </w:rPr>
        <w:tab/>
      </w:r>
      <w:r w:rsidRPr="003F3CF0">
        <w:rPr>
          <w:rFonts w:ascii="Comic Sans MS" w:hAnsi="Comic Sans MS"/>
          <w:b/>
          <w:sz w:val="16"/>
          <w:szCs w:val="16"/>
          <w:lang w:eastAsia="en-US"/>
        </w:rPr>
        <w:t>Porovnateľné údaje</w:t>
      </w: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81736E" w:rsidRPr="003F3CF0" w:rsidRDefault="0081736E" w:rsidP="001A60E4">
      <w:pPr>
        <w:jc w:val="both"/>
        <w:rPr>
          <w:rFonts w:ascii="Comic Sans MS" w:hAnsi="Comic Sans MS"/>
          <w:sz w:val="16"/>
          <w:szCs w:val="16"/>
          <w:lang w:eastAsia="en-US"/>
        </w:rPr>
      </w:pPr>
    </w:p>
    <w:p w:rsidR="0081736E" w:rsidRPr="003F3CF0" w:rsidRDefault="0081736E" w:rsidP="001A60E4">
      <w:pPr>
        <w:jc w:val="both"/>
        <w:rPr>
          <w:rFonts w:ascii="Comic Sans MS" w:hAnsi="Comic Sans MS"/>
          <w:sz w:val="16"/>
          <w:szCs w:val="16"/>
          <w:lang w:eastAsia="en-US"/>
        </w:rPr>
      </w:pPr>
      <w:r w:rsidRPr="003F3CF0">
        <w:rPr>
          <w:rFonts w:ascii="Comic Sans MS" w:hAnsi="Comic Sans MS"/>
          <w:sz w:val="16"/>
          <w:szCs w:val="16"/>
          <w:lang w:eastAsia="en-US"/>
        </w:rPr>
        <w:t>V dôsledku zmeny zákona o dani z príjmov je rezerva na overenie účtovnej závierky a zostavenie daňového priznania k 31. decembru 2015 vykázaná ako krátkodobá ostatná rezerva, k 31. decembru 2014 ako krátkodobá zákonná rezerva.</w:t>
      </w:r>
    </w:p>
    <w:p w:rsidR="00597041" w:rsidRPr="003F3CF0" w:rsidRDefault="00597041" w:rsidP="001A60E4">
      <w:pPr>
        <w:pStyle w:val="Zkladntext"/>
        <w:ind w:left="0"/>
        <w:rPr>
          <w:rFonts w:ascii="Comic Sans MS" w:hAnsi="Comic Sans MS"/>
          <w:color w:val="FF0000"/>
          <w:sz w:val="16"/>
          <w:szCs w:val="16"/>
          <w:lang w:val="sk-SK"/>
        </w:rPr>
      </w:pPr>
    </w:p>
    <w:p w:rsidR="0081736E" w:rsidRPr="003F3CF0" w:rsidRDefault="0081736E" w:rsidP="001A60E4">
      <w:pPr>
        <w:pStyle w:val="Pismenka"/>
        <w:rPr>
          <w:rFonts w:ascii="Comic Sans MS" w:hAnsi="Comic Sans MS"/>
          <w:sz w:val="16"/>
          <w:szCs w:val="16"/>
          <w:lang w:val="sk-SK"/>
        </w:rPr>
      </w:pPr>
      <w:r w:rsidRPr="003F3CF0">
        <w:rPr>
          <w:rFonts w:ascii="Comic Sans MS" w:hAnsi="Comic Sans MS"/>
          <w:sz w:val="16"/>
          <w:szCs w:val="16"/>
          <w:lang w:val="sk-SK"/>
        </w:rPr>
        <w:t xml:space="preserve">24. </w:t>
      </w:r>
      <w:r w:rsidR="001A60E4" w:rsidRPr="003F3CF0">
        <w:rPr>
          <w:rFonts w:ascii="Comic Sans MS" w:hAnsi="Comic Sans MS"/>
          <w:sz w:val="16"/>
          <w:szCs w:val="16"/>
          <w:lang w:val="sk-SK"/>
        </w:rPr>
        <w:tab/>
      </w:r>
      <w:r w:rsidRPr="003F3CF0">
        <w:rPr>
          <w:rFonts w:ascii="Comic Sans MS" w:hAnsi="Comic Sans MS"/>
          <w:sz w:val="16"/>
          <w:szCs w:val="16"/>
        </w:rPr>
        <w:t>Oprava chýb minulých účtovných období</w:t>
      </w:r>
    </w:p>
    <w:p w:rsidR="0081736E" w:rsidRPr="003F3CF0" w:rsidRDefault="0081736E" w:rsidP="001A60E4">
      <w:pPr>
        <w:pStyle w:val="Pismenka"/>
        <w:rPr>
          <w:rFonts w:ascii="Comic Sans MS" w:hAnsi="Comic Sans MS"/>
          <w:sz w:val="16"/>
          <w:szCs w:val="16"/>
        </w:rPr>
      </w:pPr>
      <w:r w:rsidRPr="003F3CF0">
        <w:rPr>
          <w:rFonts w:ascii="Comic Sans MS" w:hAnsi="Comic Sans MS"/>
          <w:b w:val="0"/>
          <w:sz w:val="16"/>
          <w:szCs w:val="16"/>
        </w:rPr>
        <w:t xml:space="preserve">V bežnom účtovnom období nie sú zaúčtované také opravy chýb z minulých účtovných období, ktoré majú vplyv na nerozdelený zisk minulých rokov alebo na neuhradenú stratu minulých rokov . </w:t>
      </w:r>
    </w:p>
    <w:p w:rsidR="0081736E" w:rsidRPr="003F3CF0" w:rsidRDefault="0081736E" w:rsidP="001A60E4">
      <w:pPr>
        <w:pStyle w:val="Zkladntext"/>
        <w:ind w:left="0"/>
        <w:rPr>
          <w:rFonts w:ascii="Comic Sans MS" w:hAnsi="Comic Sans MS"/>
          <w:color w:val="FF0000"/>
          <w:sz w:val="16"/>
          <w:szCs w:val="16"/>
          <w:lang w:val="sk-SK"/>
        </w:rPr>
      </w:pPr>
    </w:p>
    <w:p w:rsidR="00597041" w:rsidRPr="003F3CF0" w:rsidRDefault="00597041" w:rsidP="005C6860">
      <w:pPr>
        <w:pStyle w:val="Zkladntext"/>
        <w:ind w:left="0"/>
        <w:rPr>
          <w:rFonts w:ascii="Comic Sans MS" w:hAnsi="Comic Sans MS"/>
          <w:color w:val="FF0000"/>
          <w:sz w:val="16"/>
          <w:szCs w:val="16"/>
        </w:rPr>
      </w:pPr>
    </w:p>
    <w:p w:rsidR="00597041" w:rsidRPr="003F3CF0" w:rsidRDefault="00597041" w:rsidP="005C6860">
      <w:pPr>
        <w:pStyle w:val="Zkladntext"/>
        <w:ind w:left="0"/>
        <w:rPr>
          <w:rFonts w:ascii="Comic Sans MS" w:hAnsi="Comic Sans MS"/>
          <w:color w:val="FF0000"/>
          <w:sz w:val="16"/>
          <w:szCs w:val="16"/>
        </w:rPr>
      </w:pPr>
    </w:p>
    <w:p w:rsidR="00597041" w:rsidRPr="003F3CF0" w:rsidRDefault="00597041" w:rsidP="005C6860">
      <w:pPr>
        <w:pStyle w:val="Zkladntext"/>
        <w:ind w:left="0"/>
        <w:rPr>
          <w:rFonts w:ascii="Comic Sans MS" w:hAnsi="Comic Sans MS"/>
          <w:color w:val="FF0000"/>
          <w:sz w:val="16"/>
          <w:szCs w:val="16"/>
        </w:rPr>
      </w:pPr>
    </w:p>
    <w:p w:rsidR="00597041" w:rsidRPr="003F3CF0" w:rsidRDefault="00597041"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DF0816" w:rsidRPr="003F3CF0" w:rsidRDefault="00DF0816"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1A60E4" w:rsidRPr="003F3CF0" w:rsidRDefault="001A60E4" w:rsidP="005C6860">
      <w:pPr>
        <w:pStyle w:val="Zkladntext"/>
        <w:ind w:left="0"/>
        <w:rPr>
          <w:rFonts w:ascii="Comic Sans MS" w:hAnsi="Comic Sans MS"/>
          <w:color w:val="FF0000"/>
          <w:sz w:val="16"/>
          <w:szCs w:val="16"/>
          <w:lang w:val="sk-SK"/>
        </w:rPr>
      </w:pPr>
    </w:p>
    <w:p w:rsidR="002A6BA9" w:rsidRPr="003F3CF0" w:rsidRDefault="002A6BA9" w:rsidP="00F66527">
      <w:pPr>
        <w:pStyle w:val="Nadpis1"/>
        <w:numPr>
          <w:ilvl w:val="0"/>
          <w:numId w:val="17"/>
        </w:numPr>
        <w:ind w:left="0" w:firstLine="284"/>
        <w:jc w:val="both"/>
        <w:rPr>
          <w:bCs/>
          <w:szCs w:val="18"/>
        </w:rPr>
      </w:pPr>
      <w:bookmarkStart w:id="16" w:name="_Toc530739900"/>
      <w:bookmarkStart w:id="17" w:name="_Toc445290025"/>
      <w:r w:rsidRPr="003F3CF0">
        <w:rPr>
          <w:bCs/>
          <w:szCs w:val="18"/>
        </w:rPr>
        <w:lastRenderedPageBreak/>
        <w:t xml:space="preserve">Informácie </w:t>
      </w:r>
      <w:r w:rsidR="001B4CD0" w:rsidRPr="003F3CF0">
        <w:rPr>
          <w:bCs/>
          <w:szCs w:val="18"/>
          <w:lang w:val="sk-SK"/>
        </w:rPr>
        <w:t>k položkám súvahy</w:t>
      </w:r>
      <w:bookmarkEnd w:id="16"/>
      <w:bookmarkEnd w:id="17"/>
    </w:p>
    <w:p w:rsidR="002A6BA9" w:rsidRPr="003F3CF0" w:rsidRDefault="002A6BA9">
      <w:pPr>
        <w:pStyle w:val="Zhlav"/>
        <w:numPr>
          <w:ilvl w:val="12"/>
          <w:numId w:val="0"/>
        </w:numPr>
        <w:tabs>
          <w:tab w:val="clear" w:pos="4153"/>
          <w:tab w:val="clear" w:pos="8306"/>
        </w:tabs>
        <w:jc w:val="both"/>
        <w:rPr>
          <w:rFonts w:ascii="Comic Sans MS" w:hAnsi="Comic Sans MS"/>
          <w:color w:val="FF0000"/>
          <w:sz w:val="16"/>
          <w:szCs w:val="16"/>
        </w:rPr>
      </w:pPr>
    </w:p>
    <w:p w:rsidR="002A6BA9" w:rsidRPr="003F3CF0" w:rsidRDefault="002A6BA9" w:rsidP="00F66527">
      <w:pPr>
        <w:pStyle w:val="Nadpis2"/>
        <w:numPr>
          <w:ilvl w:val="0"/>
          <w:numId w:val="20"/>
        </w:numPr>
        <w:ind w:left="0" w:firstLine="0"/>
        <w:rPr>
          <w:rFonts w:ascii="Comic Sans MS" w:hAnsi="Comic Sans MS"/>
          <w:sz w:val="16"/>
          <w:szCs w:val="16"/>
        </w:rPr>
      </w:pPr>
      <w:bookmarkStart w:id="18" w:name="_Toc530739901"/>
      <w:r w:rsidRPr="003F3CF0">
        <w:rPr>
          <w:rFonts w:ascii="Comic Sans MS" w:hAnsi="Comic Sans MS"/>
          <w:sz w:val="16"/>
          <w:szCs w:val="16"/>
        </w:rPr>
        <w:t>Dlhodobý nehmotný majetok a dlhodobý hmotný majetok</w:t>
      </w:r>
      <w:bookmarkEnd w:id="18"/>
    </w:p>
    <w:p w:rsidR="00C507B7" w:rsidRPr="003F3CF0" w:rsidRDefault="00C507B7" w:rsidP="00C507B7">
      <w:pPr>
        <w:rPr>
          <w:rFonts w:ascii="Comic Sans MS" w:hAnsi="Comic Sans MS"/>
          <w:sz w:val="16"/>
          <w:szCs w:val="16"/>
          <w:lang w:eastAsia="en-US"/>
        </w:rPr>
      </w:pPr>
    </w:p>
    <w:p w:rsidR="008408D8" w:rsidRPr="003F3CF0" w:rsidRDefault="008408D8" w:rsidP="008408D8">
      <w:pPr>
        <w:rPr>
          <w:rFonts w:ascii="Comic Sans MS" w:hAnsi="Comic Sans MS"/>
          <w:sz w:val="16"/>
          <w:szCs w:val="16"/>
        </w:rPr>
      </w:pPr>
      <w:r w:rsidRPr="003F3CF0">
        <w:rPr>
          <w:rFonts w:ascii="Comic Sans MS" w:hAnsi="Comic Sans MS"/>
          <w:sz w:val="16"/>
          <w:szCs w:val="16"/>
        </w:rPr>
        <w:t>Tabuľka č.1</w:t>
      </w:r>
    </w:p>
    <w:bookmarkStart w:id="19" w:name="_MON_1392698154"/>
    <w:bookmarkStart w:id="20" w:name="_MON_1392698305"/>
    <w:bookmarkStart w:id="21" w:name="_MON_1392698319"/>
    <w:bookmarkStart w:id="22" w:name="_MON_1390720634"/>
    <w:bookmarkStart w:id="23" w:name="_MON_1456067829"/>
    <w:bookmarkStart w:id="24" w:name="_MON_1390734680"/>
    <w:bookmarkStart w:id="25" w:name="_MON_1390735149"/>
    <w:bookmarkStart w:id="26" w:name="_MON_1393913705"/>
    <w:bookmarkStart w:id="27" w:name="_MON_1391511107"/>
    <w:bookmarkStart w:id="28" w:name="_MON_1391511172"/>
    <w:bookmarkStart w:id="29" w:name="_MON_1391835193"/>
    <w:bookmarkEnd w:id="19"/>
    <w:bookmarkEnd w:id="20"/>
    <w:bookmarkEnd w:id="21"/>
    <w:bookmarkEnd w:id="22"/>
    <w:bookmarkEnd w:id="23"/>
    <w:bookmarkEnd w:id="24"/>
    <w:bookmarkEnd w:id="25"/>
    <w:bookmarkEnd w:id="26"/>
    <w:bookmarkEnd w:id="27"/>
    <w:bookmarkEnd w:id="28"/>
    <w:bookmarkEnd w:id="29"/>
    <w:bookmarkStart w:id="30" w:name="_MON_1392532933"/>
    <w:bookmarkEnd w:id="30"/>
    <w:p w:rsidR="00597041" w:rsidRPr="003F3CF0" w:rsidRDefault="00AA2E0A" w:rsidP="00E422E3">
      <w:pPr>
        <w:rPr>
          <w:rFonts w:ascii="Comic Sans MS" w:hAnsi="Comic Sans MS"/>
          <w:color w:val="FF0000"/>
          <w:sz w:val="16"/>
          <w:szCs w:val="16"/>
        </w:rPr>
      </w:pPr>
      <w:r w:rsidRPr="003F3CF0">
        <w:rPr>
          <w:rFonts w:ascii="Comic Sans MS" w:hAnsi="Comic Sans MS"/>
          <w:color w:val="FF0000"/>
          <w:sz w:val="16"/>
          <w:szCs w:val="16"/>
        </w:rPr>
        <w:object w:dxaOrig="8650" w:dyaOrig="90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3pt;height:463.15pt" o:ole="">
            <v:imagedata r:id="rId9" o:title=""/>
          </v:shape>
          <o:OLEObject Type="Embed" ProgID="Excel.Sheet.12" ShapeID="_x0000_i1025" DrawAspect="Content" ObjectID="_1525159596" r:id="rId10"/>
        </w:object>
      </w:r>
    </w:p>
    <w:p w:rsidR="00AB54D6" w:rsidRPr="003F3CF0" w:rsidRDefault="00AB54D6" w:rsidP="00452CCC">
      <w:pPr>
        <w:rPr>
          <w:rFonts w:ascii="Comic Sans MS" w:hAnsi="Comic Sans MS"/>
          <w:color w:val="FF0000"/>
          <w:sz w:val="16"/>
          <w:szCs w:val="16"/>
        </w:rPr>
      </w:pPr>
    </w:p>
    <w:p w:rsidR="00350690" w:rsidRPr="003F3CF0" w:rsidRDefault="00350690" w:rsidP="00452CCC">
      <w:pPr>
        <w:rPr>
          <w:rFonts w:ascii="Comic Sans MS" w:hAnsi="Comic Sans MS"/>
          <w:color w:val="FF0000"/>
          <w:sz w:val="16"/>
          <w:szCs w:val="16"/>
        </w:rPr>
      </w:pPr>
    </w:p>
    <w:p w:rsidR="00AB54D6" w:rsidRPr="003F3CF0" w:rsidRDefault="00AB54D6" w:rsidP="00452CCC">
      <w:pPr>
        <w:rPr>
          <w:rFonts w:ascii="Comic Sans MS" w:hAnsi="Comic Sans MS"/>
          <w:color w:val="FF0000"/>
          <w:sz w:val="16"/>
          <w:szCs w:val="16"/>
        </w:rPr>
      </w:pPr>
    </w:p>
    <w:p w:rsidR="00AF2EE3" w:rsidRPr="003F3CF0" w:rsidRDefault="00AF2EE3" w:rsidP="00452CCC">
      <w:pPr>
        <w:rPr>
          <w:rFonts w:ascii="Comic Sans MS" w:hAnsi="Comic Sans MS"/>
          <w:color w:val="FF0000"/>
          <w:sz w:val="16"/>
          <w:szCs w:val="16"/>
        </w:rPr>
      </w:pPr>
    </w:p>
    <w:p w:rsidR="00AF2EE3" w:rsidRPr="003F3CF0" w:rsidRDefault="00AF2EE3" w:rsidP="00452CCC">
      <w:pPr>
        <w:rPr>
          <w:rFonts w:ascii="Comic Sans MS" w:hAnsi="Comic Sans MS"/>
          <w:color w:val="FF0000"/>
          <w:sz w:val="16"/>
          <w:szCs w:val="16"/>
        </w:rPr>
      </w:pPr>
    </w:p>
    <w:p w:rsidR="00AF2EE3" w:rsidRPr="003F3CF0" w:rsidRDefault="00AF2EE3" w:rsidP="00452CCC">
      <w:pPr>
        <w:rPr>
          <w:rFonts w:ascii="Comic Sans MS" w:hAnsi="Comic Sans MS"/>
          <w:color w:val="FF0000"/>
          <w:sz w:val="16"/>
          <w:szCs w:val="16"/>
        </w:rPr>
      </w:pPr>
    </w:p>
    <w:p w:rsidR="00AF2EE3" w:rsidRPr="003F3CF0" w:rsidRDefault="00AF2EE3" w:rsidP="00452CCC">
      <w:pPr>
        <w:rPr>
          <w:rFonts w:ascii="Comic Sans MS" w:hAnsi="Comic Sans MS"/>
          <w:color w:val="FF0000"/>
          <w:sz w:val="16"/>
          <w:szCs w:val="16"/>
        </w:rPr>
      </w:pPr>
    </w:p>
    <w:p w:rsidR="00AF2EE3" w:rsidRPr="003F3CF0" w:rsidRDefault="00AF2EE3" w:rsidP="00452CCC">
      <w:pPr>
        <w:rPr>
          <w:rFonts w:ascii="Comic Sans MS" w:hAnsi="Comic Sans MS"/>
          <w:color w:val="FF0000"/>
          <w:sz w:val="16"/>
          <w:szCs w:val="16"/>
        </w:rPr>
      </w:pPr>
    </w:p>
    <w:p w:rsidR="00597041" w:rsidRPr="003F3CF0" w:rsidRDefault="00597041" w:rsidP="00452CCC">
      <w:pPr>
        <w:rPr>
          <w:rFonts w:ascii="Comic Sans MS" w:hAnsi="Comic Sans MS"/>
          <w:color w:val="FF0000"/>
          <w:sz w:val="16"/>
          <w:szCs w:val="16"/>
        </w:rPr>
      </w:pPr>
    </w:p>
    <w:p w:rsidR="00597041" w:rsidRPr="003F3CF0" w:rsidRDefault="00597041" w:rsidP="00452CCC">
      <w:pPr>
        <w:rPr>
          <w:rFonts w:ascii="Comic Sans MS" w:hAnsi="Comic Sans MS"/>
          <w:color w:val="FF0000"/>
          <w:sz w:val="16"/>
          <w:szCs w:val="16"/>
        </w:rPr>
      </w:pPr>
    </w:p>
    <w:p w:rsidR="00597041" w:rsidRPr="003F3CF0" w:rsidRDefault="00597041" w:rsidP="00452CCC">
      <w:pPr>
        <w:rPr>
          <w:rFonts w:ascii="Comic Sans MS" w:hAnsi="Comic Sans MS"/>
          <w:color w:val="FF0000"/>
          <w:sz w:val="16"/>
          <w:szCs w:val="16"/>
        </w:rPr>
      </w:pPr>
    </w:p>
    <w:p w:rsidR="00597041" w:rsidRPr="003F3CF0" w:rsidRDefault="00597041" w:rsidP="00452CCC">
      <w:pPr>
        <w:rPr>
          <w:rFonts w:ascii="Comic Sans MS" w:hAnsi="Comic Sans MS"/>
          <w:color w:val="FF0000"/>
          <w:sz w:val="16"/>
          <w:szCs w:val="16"/>
        </w:rPr>
      </w:pPr>
    </w:p>
    <w:p w:rsidR="00C16189" w:rsidRPr="003F3CF0" w:rsidRDefault="00C16189" w:rsidP="00452CCC">
      <w:pPr>
        <w:rPr>
          <w:rFonts w:ascii="Comic Sans MS" w:hAnsi="Comic Sans MS"/>
          <w:color w:val="FF0000"/>
          <w:sz w:val="16"/>
          <w:szCs w:val="16"/>
        </w:rPr>
      </w:pPr>
    </w:p>
    <w:p w:rsidR="00597041" w:rsidRPr="003F3CF0" w:rsidRDefault="00597041" w:rsidP="00452CCC">
      <w:pPr>
        <w:rPr>
          <w:rFonts w:ascii="Comic Sans MS" w:hAnsi="Comic Sans MS"/>
          <w:color w:val="FF0000"/>
          <w:sz w:val="16"/>
          <w:szCs w:val="16"/>
        </w:rPr>
      </w:pPr>
    </w:p>
    <w:p w:rsidR="00452CCC" w:rsidRPr="003F3CF0" w:rsidRDefault="00452CCC" w:rsidP="00452CCC">
      <w:pPr>
        <w:rPr>
          <w:rFonts w:ascii="Comic Sans MS" w:hAnsi="Comic Sans MS"/>
          <w:sz w:val="16"/>
          <w:szCs w:val="16"/>
        </w:rPr>
      </w:pPr>
      <w:r w:rsidRPr="003F3CF0">
        <w:rPr>
          <w:rFonts w:ascii="Comic Sans MS" w:hAnsi="Comic Sans MS"/>
          <w:sz w:val="16"/>
          <w:szCs w:val="16"/>
        </w:rPr>
        <w:lastRenderedPageBreak/>
        <w:t>Tabuľka č.2</w:t>
      </w:r>
    </w:p>
    <w:bookmarkStart w:id="31" w:name="_MON_1392698285"/>
    <w:bookmarkStart w:id="32" w:name="_MON_1390713508"/>
    <w:bookmarkStart w:id="33" w:name="_MON_1390718222"/>
    <w:bookmarkStart w:id="34" w:name="_MON_1390718336"/>
    <w:bookmarkStart w:id="35" w:name="_MON_1393913700"/>
    <w:bookmarkStart w:id="36" w:name="_MON_1393913717"/>
    <w:bookmarkStart w:id="37" w:name="_MON_1390718367"/>
    <w:bookmarkStart w:id="38" w:name="_MON_1390718438"/>
    <w:bookmarkStart w:id="39" w:name="_MON_1390718534"/>
    <w:bookmarkStart w:id="40" w:name="_MON_1390718598"/>
    <w:bookmarkStart w:id="41" w:name="_MON_1390718803"/>
    <w:bookmarkStart w:id="42" w:name="_MON_1390800346"/>
    <w:bookmarkStart w:id="43" w:name="_MON_1390800630"/>
    <w:bookmarkStart w:id="44" w:name="_MON_1390800658"/>
    <w:bookmarkStart w:id="45" w:name="_MON_1390800724"/>
    <w:bookmarkStart w:id="46" w:name="_MON_1390800757"/>
    <w:bookmarkStart w:id="47" w:name="_MON_1390800764"/>
    <w:bookmarkStart w:id="48" w:name="_MON_1391835308"/>
    <w:bookmarkStart w:id="49" w:name="_MON_1391943901"/>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Start w:id="50" w:name="_MON_1392698194"/>
    <w:bookmarkEnd w:id="50"/>
    <w:p w:rsidR="00452CCC" w:rsidRPr="003F3CF0" w:rsidRDefault="00EB0DAF" w:rsidP="00452CCC">
      <w:pPr>
        <w:rPr>
          <w:rFonts w:ascii="Comic Sans MS" w:hAnsi="Comic Sans MS"/>
          <w:color w:val="FF0000"/>
          <w:sz w:val="16"/>
          <w:szCs w:val="16"/>
        </w:rPr>
      </w:pPr>
      <w:r w:rsidRPr="003F3CF0">
        <w:rPr>
          <w:rFonts w:ascii="Comic Sans MS" w:hAnsi="Comic Sans MS"/>
          <w:color w:val="FF0000"/>
          <w:sz w:val="16"/>
          <w:szCs w:val="16"/>
        </w:rPr>
        <w:object w:dxaOrig="8599" w:dyaOrig="9085">
          <v:shape id="_x0000_i1026" type="#_x0000_t75" style="width:453.4pt;height:514.7pt" o:ole="">
            <v:imagedata r:id="rId11" o:title=""/>
          </v:shape>
          <o:OLEObject Type="Embed" ProgID="Excel.Sheet.12" ShapeID="_x0000_i1026" DrawAspect="Content" ObjectID="_1525159597" r:id="rId12"/>
        </w:object>
      </w:r>
    </w:p>
    <w:p w:rsidR="00452CCC" w:rsidRPr="003F3CF0" w:rsidRDefault="00452CCC" w:rsidP="00452CCC">
      <w:pPr>
        <w:rPr>
          <w:rFonts w:ascii="Comic Sans MS" w:hAnsi="Comic Sans MS"/>
          <w:color w:val="FF0000"/>
          <w:sz w:val="16"/>
          <w:szCs w:val="16"/>
        </w:rPr>
      </w:pPr>
    </w:p>
    <w:p w:rsidR="00452CCC" w:rsidRPr="003F3CF0" w:rsidRDefault="00452CCC" w:rsidP="00452CCC">
      <w:pPr>
        <w:rPr>
          <w:rFonts w:ascii="Comic Sans MS" w:hAnsi="Comic Sans MS"/>
          <w:color w:val="FF0000"/>
          <w:sz w:val="16"/>
          <w:szCs w:val="16"/>
        </w:rPr>
      </w:pPr>
    </w:p>
    <w:p w:rsidR="005A160F" w:rsidRPr="003F3CF0" w:rsidRDefault="005A160F" w:rsidP="00452CCC">
      <w:pPr>
        <w:rPr>
          <w:rFonts w:ascii="Comic Sans MS" w:hAnsi="Comic Sans MS"/>
          <w:color w:val="FF0000"/>
          <w:sz w:val="16"/>
          <w:szCs w:val="16"/>
        </w:rPr>
      </w:pPr>
    </w:p>
    <w:p w:rsidR="00F96C06" w:rsidRPr="003F3CF0" w:rsidRDefault="00F96C06" w:rsidP="00452CCC">
      <w:pPr>
        <w:rPr>
          <w:rFonts w:ascii="Comic Sans MS" w:hAnsi="Comic Sans MS"/>
          <w:color w:val="FF0000"/>
          <w:sz w:val="16"/>
          <w:szCs w:val="16"/>
        </w:rPr>
      </w:pPr>
    </w:p>
    <w:p w:rsidR="00F96C06" w:rsidRPr="003F3CF0" w:rsidRDefault="00F96C06" w:rsidP="00452CCC">
      <w:pPr>
        <w:rPr>
          <w:rFonts w:ascii="Comic Sans MS" w:hAnsi="Comic Sans MS"/>
          <w:color w:val="FF0000"/>
          <w:sz w:val="16"/>
          <w:szCs w:val="16"/>
        </w:rPr>
      </w:pPr>
    </w:p>
    <w:p w:rsidR="00F96C06" w:rsidRPr="003F3CF0" w:rsidRDefault="00F96C06" w:rsidP="00452CCC">
      <w:pPr>
        <w:rPr>
          <w:rFonts w:ascii="Comic Sans MS" w:hAnsi="Comic Sans MS"/>
          <w:color w:val="FF0000"/>
          <w:sz w:val="16"/>
          <w:szCs w:val="16"/>
        </w:rPr>
      </w:pPr>
    </w:p>
    <w:p w:rsidR="00452CCC" w:rsidRPr="003F3CF0" w:rsidRDefault="00452CCC" w:rsidP="00452CCC">
      <w:pPr>
        <w:rPr>
          <w:rFonts w:ascii="Comic Sans MS" w:hAnsi="Comic Sans MS"/>
          <w:color w:val="FF0000"/>
          <w:sz w:val="16"/>
          <w:szCs w:val="16"/>
        </w:rPr>
      </w:pPr>
    </w:p>
    <w:p w:rsidR="00C16189" w:rsidRPr="003F3CF0" w:rsidRDefault="00C16189" w:rsidP="00452CCC">
      <w:pPr>
        <w:rPr>
          <w:rFonts w:ascii="Comic Sans MS" w:hAnsi="Comic Sans MS"/>
          <w:color w:val="FF0000"/>
          <w:sz w:val="16"/>
          <w:szCs w:val="16"/>
        </w:rPr>
      </w:pPr>
    </w:p>
    <w:p w:rsidR="00C16189" w:rsidRPr="003F3CF0" w:rsidRDefault="00C16189" w:rsidP="00452CCC">
      <w:pPr>
        <w:rPr>
          <w:rFonts w:ascii="Comic Sans MS" w:hAnsi="Comic Sans MS"/>
          <w:color w:val="FF0000"/>
          <w:sz w:val="16"/>
          <w:szCs w:val="16"/>
        </w:rPr>
      </w:pPr>
    </w:p>
    <w:p w:rsidR="00C16189" w:rsidRPr="003F3CF0" w:rsidRDefault="00C16189" w:rsidP="00452CCC">
      <w:pPr>
        <w:rPr>
          <w:rFonts w:ascii="Comic Sans MS" w:hAnsi="Comic Sans MS"/>
          <w:color w:val="FF0000"/>
          <w:sz w:val="16"/>
          <w:szCs w:val="16"/>
        </w:rPr>
      </w:pPr>
    </w:p>
    <w:p w:rsidR="00C16189" w:rsidRPr="003F3CF0" w:rsidRDefault="00C16189" w:rsidP="00452CCC">
      <w:pPr>
        <w:rPr>
          <w:rFonts w:ascii="Comic Sans MS" w:hAnsi="Comic Sans MS"/>
          <w:color w:val="FF0000"/>
          <w:sz w:val="16"/>
          <w:szCs w:val="16"/>
        </w:rPr>
      </w:pPr>
    </w:p>
    <w:p w:rsidR="00DF0816" w:rsidRPr="003F3CF0" w:rsidRDefault="00DF0816" w:rsidP="00452CCC">
      <w:pPr>
        <w:rPr>
          <w:rFonts w:ascii="Comic Sans MS" w:hAnsi="Comic Sans MS"/>
          <w:color w:val="FF0000"/>
          <w:sz w:val="16"/>
          <w:szCs w:val="16"/>
        </w:rPr>
      </w:pPr>
    </w:p>
    <w:p w:rsidR="00C16189" w:rsidRPr="003F3CF0" w:rsidRDefault="00C16189" w:rsidP="00452CCC">
      <w:pPr>
        <w:rPr>
          <w:rFonts w:ascii="Comic Sans MS" w:hAnsi="Comic Sans MS"/>
          <w:color w:val="FF0000"/>
          <w:sz w:val="16"/>
          <w:szCs w:val="16"/>
        </w:rPr>
      </w:pPr>
    </w:p>
    <w:p w:rsidR="00452CCC" w:rsidRPr="003F3CF0" w:rsidRDefault="00452CCC" w:rsidP="00452CCC">
      <w:pPr>
        <w:rPr>
          <w:rFonts w:ascii="Comic Sans MS" w:hAnsi="Comic Sans MS"/>
          <w:sz w:val="16"/>
          <w:szCs w:val="16"/>
        </w:rPr>
      </w:pPr>
      <w:r w:rsidRPr="003F3CF0">
        <w:rPr>
          <w:rFonts w:ascii="Comic Sans MS" w:hAnsi="Comic Sans MS"/>
          <w:sz w:val="16"/>
          <w:szCs w:val="16"/>
        </w:rPr>
        <w:lastRenderedPageBreak/>
        <w:t>Tabuľka č.3</w:t>
      </w:r>
    </w:p>
    <w:bookmarkStart w:id="51" w:name="_MON_1394000904"/>
    <w:bookmarkStart w:id="52" w:name="_MON_1394000965"/>
    <w:bookmarkStart w:id="53" w:name="_MON_1390719312"/>
    <w:bookmarkStart w:id="54" w:name="_MON_1390719609"/>
    <w:bookmarkStart w:id="55" w:name="_MON_1390720254"/>
    <w:bookmarkStart w:id="56" w:name="_MON_1390720363"/>
    <w:bookmarkStart w:id="57" w:name="_MON_1390720866"/>
    <w:bookmarkStart w:id="58" w:name="_MON_1390720895"/>
    <w:bookmarkStart w:id="59" w:name="_MON_1390802302"/>
    <w:bookmarkStart w:id="60" w:name="_MON_1390802334"/>
    <w:bookmarkStart w:id="61" w:name="_MON_1391835724"/>
    <w:bookmarkStart w:id="62" w:name="_MON_1391835832"/>
    <w:bookmarkStart w:id="63" w:name="_MON_1392533333"/>
    <w:bookmarkStart w:id="64" w:name="_MON_1392540804"/>
    <w:bookmarkStart w:id="65" w:name="_MON_1392540900"/>
    <w:bookmarkStart w:id="66" w:name="_MON_1392541155"/>
    <w:bookmarkStart w:id="67" w:name="_MON_1423378416"/>
    <w:bookmarkStart w:id="68" w:name="_MON_1392541183"/>
    <w:bookmarkStart w:id="69" w:name="_MON_1392698220"/>
    <w:bookmarkStart w:id="70" w:name="_MON_1392698243"/>
    <w:bookmarkStart w:id="71" w:name="_MON_1390716645"/>
    <w:bookmarkStart w:id="72" w:name="_MON_1390716802"/>
    <w:bookmarkStart w:id="73" w:name="_MON_1393877813"/>
    <w:bookmarkStart w:id="74" w:name="_MON_1393878352"/>
    <w:bookmarkStart w:id="75" w:name="_MON_1456068060"/>
    <w:bookmarkStart w:id="76" w:name="_MON_1456068126"/>
    <w:bookmarkStart w:id="77" w:name="_MON_1393878453"/>
    <w:bookmarkStart w:id="78" w:name="_MON_1393878686"/>
    <w:bookmarkStart w:id="79" w:name="_MON_1390716901"/>
    <w:bookmarkStart w:id="80" w:name="_MON_1393913691"/>
    <w:bookmarkStart w:id="81" w:name="_MON_1390716961"/>
    <w:bookmarkStart w:id="82" w:name="_MON_1390716982"/>
    <w:bookmarkStart w:id="83" w:name="_MON_1390717130"/>
    <w:bookmarkStart w:id="84" w:name="_MON_1390717255"/>
    <w:bookmarkStart w:id="85" w:name="_MON_1390717354"/>
    <w:bookmarkStart w:id="86" w:name="_MON_1393994182"/>
    <w:bookmarkStart w:id="87" w:name="_MON_1393998739"/>
    <w:bookmarkStart w:id="88" w:name="_MON_1393998867"/>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Start w:id="89" w:name="_MON_1394000865"/>
    <w:bookmarkEnd w:id="89"/>
    <w:p w:rsidR="00452CCC" w:rsidRPr="003F3CF0" w:rsidRDefault="0027710B" w:rsidP="00452CCC">
      <w:pPr>
        <w:tabs>
          <w:tab w:val="left" w:pos="1134"/>
        </w:tabs>
        <w:rPr>
          <w:rFonts w:ascii="Comic Sans MS" w:hAnsi="Comic Sans MS"/>
          <w:color w:val="FF0000"/>
          <w:sz w:val="16"/>
          <w:szCs w:val="16"/>
        </w:rPr>
      </w:pPr>
      <w:r w:rsidRPr="003F3CF0">
        <w:rPr>
          <w:rFonts w:ascii="Comic Sans MS" w:hAnsi="Comic Sans MS"/>
          <w:color w:val="FF0000"/>
          <w:sz w:val="16"/>
          <w:szCs w:val="16"/>
        </w:rPr>
        <w:object w:dxaOrig="8702" w:dyaOrig="10250">
          <v:shape id="_x0000_i1027" type="#_x0000_t75" style="width:456.3pt;height:567.25pt" o:ole="">
            <v:imagedata r:id="rId13" o:title=""/>
          </v:shape>
          <o:OLEObject Type="Embed" ProgID="Excel.Sheet.12" ShapeID="_x0000_i1027" DrawAspect="Content" ObjectID="_1525159598" r:id="rId14"/>
        </w:object>
      </w:r>
    </w:p>
    <w:p w:rsidR="00072B8F" w:rsidRPr="003F3CF0" w:rsidRDefault="00072B8F" w:rsidP="00072B8F">
      <w:pPr>
        <w:rPr>
          <w:rFonts w:ascii="Comic Sans MS" w:hAnsi="Comic Sans MS" w:cs="Calibri"/>
          <w:bCs/>
          <w:sz w:val="16"/>
          <w:szCs w:val="16"/>
        </w:rPr>
      </w:pPr>
      <w:r w:rsidRPr="003F3CF0">
        <w:rPr>
          <w:rFonts w:ascii="Comic Sans MS" w:hAnsi="Comic Sans MS"/>
          <w:sz w:val="16"/>
          <w:szCs w:val="16"/>
        </w:rPr>
        <w:t>V tabuľke dlhodobého hmotného majetku v časti  „</w:t>
      </w:r>
      <w:r w:rsidRPr="003F3CF0">
        <w:rPr>
          <w:rFonts w:ascii="Comic Sans MS" w:hAnsi="Comic Sans MS" w:cs="Calibri"/>
          <w:bCs/>
          <w:sz w:val="16"/>
          <w:szCs w:val="16"/>
        </w:rPr>
        <w:t xml:space="preserve">Samostatné hnuteľné veci a súbory hnuteľných vecí“ sa nachádza majetok obstaraný formou finančného lízingu . Jedná sa osobné vozidla v celkovej obstarávacej cene  </w:t>
      </w:r>
      <w:r w:rsidR="000B7E23" w:rsidRPr="003F3CF0">
        <w:rPr>
          <w:rFonts w:ascii="Comic Sans MS" w:hAnsi="Comic Sans MS" w:cs="Calibri"/>
          <w:bCs/>
          <w:sz w:val="16"/>
          <w:szCs w:val="16"/>
        </w:rPr>
        <w:t>2</w:t>
      </w:r>
      <w:r w:rsidR="000F30CC" w:rsidRPr="003F3CF0">
        <w:rPr>
          <w:rFonts w:ascii="Comic Sans MS" w:hAnsi="Comic Sans MS" w:cs="Calibri"/>
          <w:bCs/>
          <w:sz w:val="16"/>
          <w:szCs w:val="16"/>
        </w:rPr>
        <w:t>77</w:t>
      </w:r>
      <w:r w:rsidR="000B7E23" w:rsidRPr="003F3CF0">
        <w:rPr>
          <w:rFonts w:ascii="Comic Sans MS" w:hAnsi="Comic Sans MS" w:cs="Calibri"/>
          <w:bCs/>
          <w:sz w:val="16"/>
          <w:szCs w:val="16"/>
        </w:rPr>
        <w:t xml:space="preserve"> </w:t>
      </w:r>
      <w:r w:rsidR="000F30CC" w:rsidRPr="003F3CF0">
        <w:rPr>
          <w:rFonts w:ascii="Comic Sans MS" w:hAnsi="Comic Sans MS" w:cs="Calibri"/>
          <w:bCs/>
          <w:sz w:val="16"/>
          <w:szCs w:val="16"/>
        </w:rPr>
        <w:t>415</w:t>
      </w:r>
      <w:r w:rsidR="000B7E23" w:rsidRPr="003F3CF0">
        <w:rPr>
          <w:rFonts w:ascii="Comic Sans MS" w:hAnsi="Comic Sans MS" w:cs="Calibri"/>
          <w:bCs/>
          <w:sz w:val="16"/>
          <w:szCs w:val="16"/>
        </w:rPr>
        <w:t xml:space="preserve"> </w:t>
      </w:r>
      <w:r w:rsidRPr="003F3CF0">
        <w:rPr>
          <w:rFonts w:ascii="Comic Sans MS" w:hAnsi="Comic Sans MS" w:cs="Calibri"/>
          <w:bCs/>
          <w:sz w:val="16"/>
          <w:szCs w:val="16"/>
        </w:rPr>
        <w:t xml:space="preserve">EUR, v zostatkovej cene </w:t>
      </w:r>
      <w:r w:rsidR="000F30CC" w:rsidRPr="003F3CF0">
        <w:rPr>
          <w:rFonts w:ascii="Comic Sans MS" w:hAnsi="Comic Sans MS" w:cs="Calibri"/>
          <w:bCs/>
          <w:sz w:val="16"/>
          <w:szCs w:val="16"/>
        </w:rPr>
        <w:t>158</w:t>
      </w:r>
      <w:r w:rsidR="00D16D5E" w:rsidRPr="003F3CF0">
        <w:rPr>
          <w:rFonts w:ascii="Comic Sans MS" w:hAnsi="Comic Sans MS" w:cs="Calibri"/>
          <w:bCs/>
          <w:sz w:val="16"/>
          <w:szCs w:val="16"/>
        </w:rPr>
        <w:t xml:space="preserve"> </w:t>
      </w:r>
      <w:r w:rsidR="000F30CC" w:rsidRPr="003F3CF0">
        <w:rPr>
          <w:rFonts w:ascii="Comic Sans MS" w:hAnsi="Comic Sans MS" w:cs="Calibri"/>
          <w:bCs/>
          <w:sz w:val="16"/>
          <w:szCs w:val="16"/>
        </w:rPr>
        <w:t>194</w:t>
      </w:r>
      <w:r w:rsidRPr="003F3CF0">
        <w:rPr>
          <w:rFonts w:ascii="Comic Sans MS" w:hAnsi="Comic Sans MS" w:cs="Calibri"/>
          <w:bCs/>
          <w:sz w:val="16"/>
          <w:szCs w:val="16"/>
        </w:rPr>
        <w:t xml:space="preserve"> EUR a stroje v celkovej obstarávacej cene </w:t>
      </w:r>
      <w:r w:rsidR="00855E99" w:rsidRPr="003F3CF0">
        <w:rPr>
          <w:rFonts w:ascii="Comic Sans MS" w:hAnsi="Comic Sans MS" w:cs="Calibri"/>
          <w:bCs/>
          <w:sz w:val="16"/>
          <w:szCs w:val="16"/>
        </w:rPr>
        <w:t>3</w:t>
      </w:r>
      <w:r w:rsidR="000F30CC" w:rsidRPr="003F3CF0">
        <w:rPr>
          <w:rFonts w:ascii="Comic Sans MS" w:hAnsi="Comic Sans MS" w:cs="Calibri"/>
          <w:bCs/>
          <w:sz w:val="16"/>
          <w:szCs w:val="16"/>
        </w:rPr>
        <w:t> 239 196</w:t>
      </w:r>
      <w:r w:rsidRPr="003F3CF0">
        <w:rPr>
          <w:rFonts w:ascii="Comic Sans MS" w:hAnsi="Comic Sans MS" w:cs="Calibri"/>
          <w:bCs/>
          <w:sz w:val="16"/>
          <w:szCs w:val="16"/>
        </w:rPr>
        <w:t xml:space="preserve"> EUR a v zostatkovej cene 2</w:t>
      </w:r>
      <w:r w:rsidR="000F30CC" w:rsidRPr="003F3CF0">
        <w:rPr>
          <w:rFonts w:ascii="Comic Sans MS" w:hAnsi="Comic Sans MS" w:cs="Calibri"/>
          <w:bCs/>
          <w:sz w:val="16"/>
          <w:szCs w:val="16"/>
        </w:rPr>
        <w:t> 031 858</w:t>
      </w:r>
      <w:r w:rsidRPr="003F3CF0">
        <w:rPr>
          <w:rFonts w:ascii="Comic Sans MS" w:hAnsi="Comic Sans MS" w:cs="Calibri"/>
          <w:bCs/>
          <w:sz w:val="16"/>
          <w:szCs w:val="16"/>
        </w:rPr>
        <w:t xml:space="preserve"> EUR.</w:t>
      </w:r>
    </w:p>
    <w:p w:rsidR="0036591C" w:rsidRPr="003F3CF0" w:rsidRDefault="007551FC" w:rsidP="00452CCC">
      <w:pPr>
        <w:rPr>
          <w:rFonts w:ascii="Comic Sans MS" w:hAnsi="Comic Sans MS"/>
          <w:sz w:val="16"/>
          <w:szCs w:val="16"/>
        </w:rPr>
      </w:pPr>
      <w:r w:rsidRPr="003F3CF0">
        <w:rPr>
          <w:rFonts w:ascii="Comic Sans MS" w:hAnsi="Comic Sans MS"/>
          <w:sz w:val="16"/>
          <w:szCs w:val="16"/>
        </w:rPr>
        <w:t>K 31.12.201</w:t>
      </w:r>
      <w:r w:rsidR="0027710B" w:rsidRPr="003F3CF0">
        <w:rPr>
          <w:rFonts w:ascii="Comic Sans MS" w:hAnsi="Comic Sans MS"/>
          <w:sz w:val="16"/>
          <w:szCs w:val="16"/>
        </w:rPr>
        <w:t>5</w:t>
      </w:r>
      <w:r w:rsidRPr="003F3CF0">
        <w:rPr>
          <w:rFonts w:ascii="Comic Sans MS" w:hAnsi="Comic Sans MS"/>
          <w:sz w:val="16"/>
          <w:szCs w:val="16"/>
        </w:rPr>
        <w:t xml:space="preserve"> spoločnosť vykazuje  100% opravnú položku  k nakúpeným </w:t>
      </w:r>
      <w:r w:rsidR="00725BAF" w:rsidRPr="003F3CF0">
        <w:rPr>
          <w:rFonts w:ascii="Comic Sans MS" w:hAnsi="Comic Sans MS"/>
          <w:sz w:val="16"/>
          <w:szCs w:val="16"/>
        </w:rPr>
        <w:t>nezaradeným</w:t>
      </w:r>
      <w:r w:rsidRPr="003F3CF0">
        <w:rPr>
          <w:rFonts w:ascii="Comic Sans MS" w:hAnsi="Comic Sans MS"/>
          <w:sz w:val="16"/>
          <w:szCs w:val="16"/>
        </w:rPr>
        <w:t xml:space="preserve">  strojo</w:t>
      </w:r>
      <w:r w:rsidR="00725BAF" w:rsidRPr="003F3CF0">
        <w:rPr>
          <w:rFonts w:ascii="Comic Sans MS" w:hAnsi="Comic Sans MS"/>
          <w:sz w:val="16"/>
          <w:szCs w:val="16"/>
        </w:rPr>
        <w:t>m</w:t>
      </w:r>
      <w:r w:rsidRPr="003F3CF0">
        <w:rPr>
          <w:rFonts w:ascii="Comic Sans MS" w:hAnsi="Comic Sans MS"/>
          <w:sz w:val="16"/>
          <w:szCs w:val="16"/>
        </w:rPr>
        <w:t xml:space="preserve"> a</w:t>
      </w:r>
      <w:r w:rsidR="000C7E50" w:rsidRPr="003F3CF0">
        <w:rPr>
          <w:rFonts w:ascii="Comic Sans MS" w:hAnsi="Comic Sans MS"/>
          <w:sz w:val="16"/>
          <w:szCs w:val="16"/>
        </w:rPr>
        <w:t> </w:t>
      </w:r>
      <w:r w:rsidRPr="003F3CF0">
        <w:rPr>
          <w:rFonts w:ascii="Comic Sans MS" w:hAnsi="Comic Sans MS"/>
          <w:sz w:val="16"/>
          <w:szCs w:val="16"/>
        </w:rPr>
        <w:t>zariadeniam</w:t>
      </w:r>
      <w:r w:rsidR="000C7E50" w:rsidRPr="003F3CF0">
        <w:rPr>
          <w:rFonts w:ascii="Comic Sans MS" w:hAnsi="Comic Sans MS"/>
          <w:sz w:val="16"/>
          <w:szCs w:val="16"/>
        </w:rPr>
        <w:t xml:space="preserve"> 186</w:t>
      </w:r>
      <w:r w:rsidR="00D1236F" w:rsidRPr="003F3CF0">
        <w:rPr>
          <w:rFonts w:ascii="Comic Sans MS" w:hAnsi="Comic Sans MS"/>
          <w:sz w:val="16"/>
          <w:szCs w:val="16"/>
        </w:rPr>
        <w:t xml:space="preserve"> </w:t>
      </w:r>
      <w:r w:rsidR="000C7E50" w:rsidRPr="003F3CF0">
        <w:rPr>
          <w:rFonts w:ascii="Comic Sans MS" w:hAnsi="Comic Sans MS"/>
          <w:sz w:val="16"/>
          <w:szCs w:val="16"/>
        </w:rPr>
        <w:t>923 EUR</w:t>
      </w:r>
      <w:r w:rsidR="00350690" w:rsidRPr="003F3CF0">
        <w:rPr>
          <w:rFonts w:ascii="Comic Sans MS" w:hAnsi="Comic Sans MS"/>
          <w:sz w:val="16"/>
          <w:szCs w:val="16"/>
        </w:rPr>
        <w:t xml:space="preserve"> </w:t>
      </w:r>
      <w:r w:rsidR="00197817" w:rsidRPr="003F3CF0">
        <w:rPr>
          <w:rFonts w:ascii="Comic Sans MS" w:hAnsi="Comic Sans MS"/>
          <w:sz w:val="16"/>
          <w:szCs w:val="16"/>
        </w:rPr>
        <w:t xml:space="preserve"> </w:t>
      </w:r>
    </w:p>
    <w:p w:rsidR="00DF0816" w:rsidRPr="003F3CF0" w:rsidRDefault="00DF0816" w:rsidP="00452CCC">
      <w:pPr>
        <w:rPr>
          <w:rFonts w:ascii="Comic Sans MS" w:hAnsi="Comic Sans MS"/>
          <w:sz w:val="16"/>
          <w:szCs w:val="16"/>
        </w:rPr>
      </w:pPr>
    </w:p>
    <w:p w:rsidR="00DF0816" w:rsidRPr="003F3CF0" w:rsidRDefault="00DF0816" w:rsidP="00452CCC">
      <w:pPr>
        <w:rPr>
          <w:rFonts w:ascii="Comic Sans MS" w:hAnsi="Comic Sans MS"/>
          <w:sz w:val="16"/>
          <w:szCs w:val="16"/>
        </w:rPr>
      </w:pPr>
    </w:p>
    <w:p w:rsidR="00DF0816" w:rsidRPr="003F3CF0" w:rsidRDefault="00DF0816" w:rsidP="00452CCC">
      <w:pPr>
        <w:rPr>
          <w:rFonts w:ascii="Comic Sans MS" w:hAnsi="Comic Sans MS"/>
          <w:sz w:val="16"/>
          <w:szCs w:val="16"/>
        </w:rPr>
      </w:pPr>
    </w:p>
    <w:p w:rsidR="00DF0816" w:rsidRPr="003F3CF0" w:rsidRDefault="00DF0816" w:rsidP="00452CCC">
      <w:pPr>
        <w:rPr>
          <w:rFonts w:ascii="Comic Sans MS" w:hAnsi="Comic Sans MS"/>
          <w:sz w:val="16"/>
          <w:szCs w:val="16"/>
        </w:rPr>
      </w:pPr>
    </w:p>
    <w:p w:rsidR="00452CCC" w:rsidRPr="003F3CF0" w:rsidRDefault="00452CCC" w:rsidP="00452CCC">
      <w:pPr>
        <w:rPr>
          <w:rFonts w:ascii="Comic Sans MS" w:hAnsi="Comic Sans MS"/>
          <w:sz w:val="16"/>
          <w:szCs w:val="16"/>
        </w:rPr>
      </w:pPr>
      <w:r w:rsidRPr="003F3CF0">
        <w:rPr>
          <w:rFonts w:ascii="Comic Sans MS" w:hAnsi="Comic Sans MS"/>
          <w:sz w:val="16"/>
          <w:szCs w:val="16"/>
        </w:rPr>
        <w:lastRenderedPageBreak/>
        <w:t>Tabuľka č.4</w:t>
      </w:r>
    </w:p>
    <w:bookmarkStart w:id="90" w:name="_MON_1393878490"/>
    <w:bookmarkStart w:id="91" w:name="_MON_1393878538"/>
    <w:bookmarkStart w:id="92" w:name="_MON_1393878897"/>
    <w:bookmarkStart w:id="93" w:name="_MON_1393879203"/>
    <w:bookmarkStart w:id="94" w:name="_MON_1390801625"/>
    <w:bookmarkStart w:id="95" w:name="_MON_1393913634"/>
    <w:bookmarkStart w:id="96" w:name="_MON_1393913671"/>
    <w:bookmarkStart w:id="97" w:name="_MON_1390802261"/>
    <w:bookmarkStart w:id="98" w:name="_MON_1390802321"/>
    <w:bookmarkStart w:id="99" w:name="_MON_1391835896"/>
    <w:bookmarkStart w:id="100" w:name="_MON_1391944307"/>
    <w:bookmarkStart w:id="101" w:name="_MON_1392723452"/>
    <w:bookmarkStart w:id="102" w:name="_MON_1394001043"/>
    <w:bookmarkStart w:id="103" w:name="_MON_1390720968"/>
    <w:bookmarkStart w:id="104" w:name="_MON_1390800840"/>
    <w:bookmarkStart w:id="105" w:name="_MON_1393878154"/>
    <w:bookmarkStart w:id="106" w:name="_MON_1393878301"/>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Start w:id="107" w:name="_MON_1393878373"/>
    <w:bookmarkEnd w:id="107"/>
    <w:p w:rsidR="00454768" w:rsidRPr="003F3CF0" w:rsidRDefault="00EB0DAF" w:rsidP="00452CCC">
      <w:pPr>
        <w:rPr>
          <w:rFonts w:ascii="Comic Sans MS" w:hAnsi="Comic Sans MS"/>
          <w:sz w:val="16"/>
          <w:szCs w:val="16"/>
        </w:rPr>
      </w:pPr>
      <w:r w:rsidRPr="003F3CF0">
        <w:rPr>
          <w:rFonts w:ascii="Comic Sans MS" w:hAnsi="Comic Sans MS"/>
          <w:sz w:val="16"/>
          <w:szCs w:val="16"/>
        </w:rPr>
        <w:object w:dxaOrig="7890" w:dyaOrig="10080">
          <v:shape id="_x0000_i1028" type="#_x0000_t75" style="width:423.25pt;height:555.55pt" o:ole="">
            <v:imagedata r:id="rId15" o:title=""/>
          </v:shape>
          <o:OLEObject Type="Embed" ProgID="Excel.Sheet.12" ShapeID="_x0000_i1028" DrawAspect="Content" ObjectID="_1525159599" r:id="rId16"/>
        </w:object>
      </w:r>
    </w:p>
    <w:p w:rsidR="006A29E8" w:rsidRPr="003F3CF0" w:rsidRDefault="006A29E8" w:rsidP="006A29E8">
      <w:pPr>
        <w:rPr>
          <w:rFonts w:ascii="Comic Sans MS" w:hAnsi="Comic Sans MS" w:cs="Calibri"/>
          <w:bCs/>
          <w:sz w:val="16"/>
          <w:szCs w:val="16"/>
        </w:rPr>
      </w:pPr>
      <w:r w:rsidRPr="003F3CF0">
        <w:rPr>
          <w:rFonts w:ascii="Comic Sans MS" w:hAnsi="Comic Sans MS"/>
          <w:sz w:val="16"/>
          <w:szCs w:val="16"/>
        </w:rPr>
        <w:t>V tabuľke dlhodobého hmotného majetku v časti  „</w:t>
      </w:r>
      <w:r w:rsidRPr="003F3CF0">
        <w:rPr>
          <w:rFonts w:ascii="Comic Sans MS" w:hAnsi="Comic Sans MS" w:cs="Calibri"/>
          <w:bCs/>
          <w:sz w:val="16"/>
          <w:szCs w:val="16"/>
        </w:rPr>
        <w:t xml:space="preserve">Samostatné hnuteľné veci a súbory hnuteľných vecí“ sa nachádza majetok obstaraný formou finančného lízingu . Jedná sa osobné vozidla v celkovej obstarávacej cene  </w:t>
      </w:r>
      <w:r w:rsidR="00EB0DAF" w:rsidRPr="003F3CF0">
        <w:rPr>
          <w:rFonts w:ascii="Comic Sans MS" w:hAnsi="Comic Sans MS" w:cs="Calibri"/>
          <w:bCs/>
          <w:sz w:val="16"/>
          <w:szCs w:val="16"/>
        </w:rPr>
        <w:t>231 509</w:t>
      </w:r>
      <w:r w:rsidRPr="003F3CF0">
        <w:rPr>
          <w:rFonts w:ascii="Comic Sans MS" w:hAnsi="Comic Sans MS" w:cs="Calibri"/>
          <w:bCs/>
          <w:sz w:val="16"/>
          <w:szCs w:val="16"/>
        </w:rPr>
        <w:t xml:space="preserve"> EUR, v zostatkovej cene </w:t>
      </w:r>
      <w:r w:rsidR="00EB0DAF" w:rsidRPr="003F3CF0">
        <w:rPr>
          <w:rFonts w:ascii="Comic Sans MS" w:hAnsi="Comic Sans MS" w:cs="Calibri"/>
          <w:bCs/>
          <w:sz w:val="16"/>
          <w:szCs w:val="16"/>
        </w:rPr>
        <w:t>142 427</w:t>
      </w:r>
      <w:r w:rsidRPr="003F3CF0">
        <w:rPr>
          <w:rFonts w:ascii="Comic Sans MS" w:hAnsi="Comic Sans MS" w:cs="Calibri"/>
          <w:bCs/>
          <w:sz w:val="16"/>
          <w:szCs w:val="16"/>
        </w:rPr>
        <w:t xml:space="preserve"> EUR a stroje v celkovej obstarávacej cene 3 252 535 EUR a v zostatkovej cene 2</w:t>
      </w:r>
      <w:r w:rsidR="00784718" w:rsidRPr="003F3CF0">
        <w:rPr>
          <w:rFonts w:ascii="Comic Sans MS" w:hAnsi="Comic Sans MS" w:cs="Calibri"/>
          <w:bCs/>
          <w:sz w:val="16"/>
          <w:szCs w:val="16"/>
        </w:rPr>
        <w:t> </w:t>
      </w:r>
      <w:r w:rsidR="00EB0DAF" w:rsidRPr="003F3CF0">
        <w:rPr>
          <w:rFonts w:ascii="Comic Sans MS" w:hAnsi="Comic Sans MS" w:cs="Calibri"/>
          <w:bCs/>
          <w:sz w:val="16"/>
          <w:szCs w:val="16"/>
        </w:rPr>
        <w:t>280</w:t>
      </w:r>
      <w:r w:rsidR="00784718" w:rsidRPr="003F3CF0">
        <w:rPr>
          <w:rFonts w:ascii="Comic Sans MS" w:hAnsi="Comic Sans MS" w:cs="Calibri"/>
          <w:bCs/>
          <w:sz w:val="16"/>
          <w:szCs w:val="16"/>
        </w:rPr>
        <w:t xml:space="preserve"> </w:t>
      </w:r>
      <w:r w:rsidR="00EB0DAF" w:rsidRPr="003F3CF0">
        <w:rPr>
          <w:rFonts w:ascii="Comic Sans MS" w:hAnsi="Comic Sans MS" w:cs="Calibri"/>
          <w:bCs/>
          <w:sz w:val="16"/>
          <w:szCs w:val="16"/>
        </w:rPr>
        <w:t>318</w:t>
      </w:r>
      <w:r w:rsidRPr="003F3CF0">
        <w:rPr>
          <w:rFonts w:ascii="Comic Sans MS" w:hAnsi="Comic Sans MS" w:cs="Calibri"/>
          <w:bCs/>
          <w:sz w:val="16"/>
          <w:szCs w:val="16"/>
        </w:rPr>
        <w:t xml:space="preserve"> EUR.</w:t>
      </w:r>
    </w:p>
    <w:p w:rsidR="00F96C06" w:rsidRPr="003F3CF0" w:rsidRDefault="006A29E8" w:rsidP="006A29E8">
      <w:pPr>
        <w:rPr>
          <w:rFonts w:ascii="Comic Sans MS" w:hAnsi="Comic Sans MS"/>
          <w:sz w:val="16"/>
          <w:szCs w:val="16"/>
        </w:rPr>
      </w:pPr>
      <w:r w:rsidRPr="003F3CF0">
        <w:rPr>
          <w:rFonts w:ascii="Comic Sans MS" w:hAnsi="Comic Sans MS"/>
          <w:sz w:val="16"/>
          <w:szCs w:val="16"/>
        </w:rPr>
        <w:t>K 31.12.201</w:t>
      </w:r>
      <w:r w:rsidR="00EB0DAF" w:rsidRPr="003F3CF0">
        <w:rPr>
          <w:rFonts w:ascii="Comic Sans MS" w:hAnsi="Comic Sans MS"/>
          <w:sz w:val="16"/>
          <w:szCs w:val="16"/>
        </w:rPr>
        <w:t>4</w:t>
      </w:r>
      <w:r w:rsidRPr="003F3CF0">
        <w:rPr>
          <w:rFonts w:ascii="Comic Sans MS" w:hAnsi="Comic Sans MS"/>
          <w:sz w:val="16"/>
          <w:szCs w:val="16"/>
        </w:rPr>
        <w:t xml:space="preserve"> spoločnosť vykazuje  100% opravnú položku  k nakúpeným nezaradeným  strojom a zariadeniam.</w:t>
      </w:r>
    </w:p>
    <w:p w:rsidR="00651EBC" w:rsidRPr="003F3CF0" w:rsidRDefault="00651EBC" w:rsidP="00452CCC">
      <w:pPr>
        <w:rPr>
          <w:rFonts w:ascii="Comic Sans MS" w:hAnsi="Comic Sans MS"/>
          <w:sz w:val="16"/>
          <w:szCs w:val="16"/>
        </w:rPr>
      </w:pPr>
    </w:p>
    <w:p w:rsidR="00D1236F" w:rsidRPr="003F3CF0" w:rsidRDefault="00D1236F" w:rsidP="00452CCC">
      <w:pPr>
        <w:rPr>
          <w:rFonts w:ascii="Comic Sans MS" w:hAnsi="Comic Sans MS"/>
          <w:sz w:val="16"/>
          <w:szCs w:val="16"/>
        </w:rPr>
      </w:pPr>
    </w:p>
    <w:p w:rsidR="00D1236F" w:rsidRPr="003F3CF0" w:rsidRDefault="00D1236F" w:rsidP="00452CCC">
      <w:pPr>
        <w:rPr>
          <w:rFonts w:ascii="Comic Sans MS" w:hAnsi="Comic Sans MS"/>
          <w:sz w:val="16"/>
          <w:szCs w:val="16"/>
        </w:rPr>
      </w:pPr>
    </w:p>
    <w:p w:rsidR="00D1236F" w:rsidRPr="003F3CF0" w:rsidRDefault="00D1236F" w:rsidP="00452CCC">
      <w:pPr>
        <w:rPr>
          <w:rFonts w:ascii="Comic Sans MS" w:hAnsi="Comic Sans MS"/>
          <w:sz w:val="16"/>
          <w:szCs w:val="16"/>
        </w:rPr>
      </w:pPr>
    </w:p>
    <w:p w:rsidR="00D34F6D" w:rsidRPr="003F3CF0" w:rsidRDefault="00063C5B" w:rsidP="001A60E4">
      <w:pPr>
        <w:pStyle w:val="Nadpis2"/>
        <w:rPr>
          <w:rFonts w:ascii="Comic Sans MS" w:hAnsi="Comic Sans MS"/>
          <w:sz w:val="16"/>
          <w:szCs w:val="16"/>
        </w:rPr>
      </w:pPr>
      <w:r w:rsidRPr="003F3CF0">
        <w:rPr>
          <w:rFonts w:ascii="Comic Sans MS" w:hAnsi="Comic Sans MS"/>
          <w:sz w:val="16"/>
          <w:szCs w:val="16"/>
          <w:lang w:val="sk-SK"/>
        </w:rPr>
        <w:lastRenderedPageBreak/>
        <w:t xml:space="preserve">2. </w:t>
      </w:r>
      <w:r w:rsidR="0075210B" w:rsidRPr="003F3CF0">
        <w:rPr>
          <w:rFonts w:ascii="Comic Sans MS" w:hAnsi="Comic Sans MS"/>
          <w:sz w:val="16"/>
          <w:szCs w:val="16"/>
          <w:lang w:val="sk-SK"/>
        </w:rPr>
        <w:tab/>
      </w:r>
      <w:r w:rsidR="002A6BA9" w:rsidRPr="003F3CF0">
        <w:rPr>
          <w:rFonts w:ascii="Comic Sans MS" w:hAnsi="Comic Sans MS"/>
          <w:sz w:val="16"/>
          <w:szCs w:val="16"/>
        </w:rPr>
        <w:t>Spôsob a výška poistenia dlhodobého nehmotného a hmotného majetku</w:t>
      </w:r>
    </w:p>
    <w:p w:rsidR="00A33FE2" w:rsidRPr="003F3CF0" w:rsidRDefault="007C050C" w:rsidP="001A60E4">
      <w:pPr>
        <w:pStyle w:val="Zkladntext"/>
        <w:ind w:left="0"/>
        <w:rPr>
          <w:rFonts w:ascii="Comic Sans MS" w:hAnsi="Comic Sans MS"/>
          <w:sz w:val="16"/>
          <w:szCs w:val="16"/>
          <w:lang w:val="sk-SK"/>
        </w:rPr>
      </w:pPr>
      <w:r w:rsidRPr="003F3CF0">
        <w:rPr>
          <w:rFonts w:ascii="Comic Sans MS" w:hAnsi="Comic Sans MS"/>
          <w:sz w:val="16"/>
          <w:szCs w:val="16"/>
        </w:rPr>
        <w:t xml:space="preserve">- </w:t>
      </w:r>
      <w:r w:rsidR="002A6BA9" w:rsidRPr="003F3CF0">
        <w:rPr>
          <w:rFonts w:ascii="Comic Sans MS" w:hAnsi="Comic Sans MS"/>
          <w:sz w:val="16"/>
          <w:szCs w:val="16"/>
        </w:rPr>
        <w:t>Dlhodobý hmotný majetok pre prípad škôd spôsobených krádežou a živelnou pohromou je poistený</w:t>
      </w:r>
      <w:r w:rsidR="007A509A" w:rsidRPr="003F3CF0">
        <w:rPr>
          <w:rFonts w:ascii="Comic Sans MS" w:hAnsi="Comic Sans MS"/>
          <w:sz w:val="16"/>
          <w:szCs w:val="16"/>
        </w:rPr>
        <w:t xml:space="preserve"> </w:t>
      </w:r>
      <w:r w:rsidR="00112512" w:rsidRPr="003F3CF0">
        <w:rPr>
          <w:rFonts w:ascii="Comic Sans MS" w:hAnsi="Comic Sans MS"/>
          <w:sz w:val="16"/>
          <w:szCs w:val="16"/>
        </w:rPr>
        <w:t>do výšky obstarávacej ceny</w:t>
      </w:r>
      <w:r w:rsidR="00333FC8" w:rsidRPr="003F3CF0">
        <w:rPr>
          <w:rFonts w:ascii="Comic Sans MS" w:hAnsi="Comic Sans MS"/>
          <w:sz w:val="16"/>
          <w:szCs w:val="16"/>
        </w:rPr>
        <w:t xml:space="preserve"> </w:t>
      </w:r>
      <w:r w:rsidR="00112512" w:rsidRPr="003F3CF0">
        <w:rPr>
          <w:rFonts w:ascii="Comic Sans MS" w:hAnsi="Comic Sans MS"/>
          <w:sz w:val="16"/>
          <w:szCs w:val="16"/>
        </w:rPr>
        <w:t xml:space="preserve"> hmotného majetku</w:t>
      </w:r>
      <w:r w:rsidR="00333FC8" w:rsidRPr="003F3CF0">
        <w:rPr>
          <w:rFonts w:ascii="Comic Sans MS" w:hAnsi="Comic Sans MS"/>
          <w:sz w:val="16"/>
          <w:szCs w:val="16"/>
        </w:rPr>
        <w:t xml:space="preserve"> </w:t>
      </w:r>
      <w:r w:rsidR="00391AD4" w:rsidRPr="003F3CF0">
        <w:rPr>
          <w:rFonts w:ascii="Comic Sans MS" w:hAnsi="Comic Sans MS"/>
          <w:sz w:val="16"/>
          <w:szCs w:val="16"/>
          <w:lang w:val="sk-SK"/>
        </w:rPr>
        <w:t>5</w:t>
      </w:r>
      <w:r w:rsidR="005B76AA" w:rsidRPr="003F3CF0">
        <w:rPr>
          <w:rFonts w:ascii="Comic Sans MS" w:hAnsi="Comic Sans MS"/>
          <w:sz w:val="16"/>
          <w:szCs w:val="16"/>
        </w:rPr>
        <w:t> </w:t>
      </w:r>
      <w:r w:rsidR="005B76AA" w:rsidRPr="003F3CF0">
        <w:rPr>
          <w:rFonts w:ascii="Comic Sans MS" w:hAnsi="Comic Sans MS"/>
          <w:sz w:val="16"/>
          <w:szCs w:val="16"/>
          <w:lang w:val="sk-SK"/>
        </w:rPr>
        <w:t xml:space="preserve">668 641 </w:t>
      </w:r>
      <w:r w:rsidR="003A2AD2" w:rsidRPr="003F3CF0">
        <w:rPr>
          <w:rFonts w:ascii="Comic Sans MS" w:hAnsi="Comic Sans MS"/>
          <w:sz w:val="16"/>
          <w:szCs w:val="16"/>
          <w:lang w:val="sk-SK"/>
        </w:rPr>
        <w:t>EUR</w:t>
      </w:r>
      <w:r w:rsidR="00112512" w:rsidRPr="003F3CF0">
        <w:rPr>
          <w:rFonts w:ascii="Comic Sans MS" w:hAnsi="Comic Sans MS"/>
          <w:sz w:val="16"/>
          <w:szCs w:val="16"/>
        </w:rPr>
        <w:t xml:space="preserve"> </w:t>
      </w:r>
      <w:r w:rsidR="00E4627C" w:rsidRPr="003F3CF0">
        <w:rPr>
          <w:rFonts w:ascii="Comic Sans MS" w:hAnsi="Comic Sans MS"/>
          <w:sz w:val="16"/>
          <w:szCs w:val="16"/>
        </w:rPr>
        <w:t xml:space="preserve"> </w:t>
      </w:r>
    </w:p>
    <w:p w:rsidR="00A33FE2" w:rsidRPr="003F3CF0" w:rsidRDefault="00A33FE2" w:rsidP="001A60E4">
      <w:pPr>
        <w:pStyle w:val="Zkladntext"/>
        <w:ind w:left="0"/>
        <w:rPr>
          <w:rFonts w:ascii="Comic Sans MS" w:hAnsi="Comic Sans MS"/>
          <w:sz w:val="16"/>
          <w:szCs w:val="16"/>
        </w:rPr>
      </w:pPr>
    </w:p>
    <w:p w:rsidR="008408D8" w:rsidRPr="003F3CF0" w:rsidRDefault="00063C5B" w:rsidP="001A60E4">
      <w:pPr>
        <w:pStyle w:val="Nadpis2"/>
        <w:rPr>
          <w:rFonts w:ascii="Comic Sans MS" w:hAnsi="Comic Sans MS"/>
          <w:sz w:val="16"/>
          <w:szCs w:val="16"/>
        </w:rPr>
      </w:pPr>
      <w:r w:rsidRPr="003F3CF0">
        <w:rPr>
          <w:rFonts w:ascii="Comic Sans MS" w:hAnsi="Comic Sans MS"/>
          <w:sz w:val="16"/>
          <w:szCs w:val="16"/>
          <w:lang w:val="sk-SK"/>
        </w:rPr>
        <w:t xml:space="preserve">3. </w:t>
      </w:r>
      <w:r w:rsidR="0075210B" w:rsidRPr="003F3CF0">
        <w:rPr>
          <w:rFonts w:ascii="Comic Sans MS" w:hAnsi="Comic Sans MS"/>
          <w:sz w:val="16"/>
          <w:szCs w:val="16"/>
          <w:lang w:val="sk-SK"/>
        </w:rPr>
        <w:tab/>
      </w:r>
      <w:r w:rsidR="008408D8" w:rsidRPr="003F3CF0">
        <w:rPr>
          <w:rFonts w:ascii="Comic Sans MS" w:hAnsi="Comic Sans MS"/>
          <w:sz w:val="16"/>
          <w:szCs w:val="16"/>
        </w:rPr>
        <w:t>Záložné právo a obmedzenie práva nakladať s dlhodobým majetkom</w:t>
      </w:r>
    </w:p>
    <w:p w:rsidR="00D72B7D" w:rsidRPr="003F3CF0" w:rsidRDefault="007C050C" w:rsidP="001A60E4">
      <w:pPr>
        <w:rPr>
          <w:rFonts w:ascii="Comic Sans MS" w:hAnsi="Comic Sans MS"/>
          <w:sz w:val="18"/>
          <w:szCs w:val="18"/>
        </w:rPr>
      </w:pPr>
      <w:r w:rsidRPr="003F3CF0">
        <w:rPr>
          <w:rFonts w:ascii="Comic Sans MS" w:hAnsi="Comic Sans MS"/>
          <w:sz w:val="16"/>
          <w:szCs w:val="16"/>
        </w:rPr>
        <w:t>-</w:t>
      </w:r>
      <w:r w:rsidR="00527E0D" w:rsidRPr="003F3CF0">
        <w:rPr>
          <w:rFonts w:ascii="Comic Sans MS" w:hAnsi="Comic Sans MS"/>
          <w:sz w:val="16"/>
          <w:szCs w:val="16"/>
        </w:rPr>
        <w:t xml:space="preserve">  </w:t>
      </w:r>
      <w:r w:rsidR="00922DB3" w:rsidRPr="003F3CF0">
        <w:rPr>
          <w:rFonts w:ascii="Comic Sans MS" w:hAnsi="Comic Sans MS"/>
          <w:sz w:val="16"/>
          <w:szCs w:val="16"/>
        </w:rPr>
        <w:t>Účtovná jednotka</w:t>
      </w:r>
      <w:r w:rsidR="00D72B7D" w:rsidRPr="003F3CF0">
        <w:rPr>
          <w:rFonts w:ascii="Comic Sans MS" w:hAnsi="Comic Sans MS"/>
          <w:sz w:val="16"/>
          <w:szCs w:val="16"/>
        </w:rPr>
        <w:t xml:space="preserve"> nemá zriadené záložné právo na dlhodobý majetok a obmedzené právo s</w:t>
      </w:r>
      <w:r w:rsidR="00ED3F61" w:rsidRPr="003F3CF0">
        <w:rPr>
          <w:rFonts w:ascii="Comic Sans MS" w:hAnsi="Comic Sans MS"/>
          <w:sz w:val="16"/>
          <w:szCs w:val="16"/>
        </w:rPr>
        <w:t> </w:t>
      </w:r>
      <w:r w:rsidR="00D72B7D" w:rsidRPr="003F3CF0">
        <w:rPr>
          <w:rFonts w:ascii="Comic Sans MS" w:hAnsi="Comic Sans MS"/>
          <w:sz w:val="16"/>
          <w:szCs w:val="16"/>
        </w:rPr>
        <w:t>n</w:t>
      </w:r>
      <w:r w:rsidR="00ED3F61" w:rsidRPr="003F3CF0">
        <w:rPr>
          <w:rFonts w:ascii="Comic Sans MS" w:hAnsi="Comic Sans MS"/>
          <w:sz w:val="16"/>
          <w:szCs w:val="16"/>
        </w:rPr>
        <w:t xml:space="preserve">ím </w:t>
      </w:r>
      <w:r w:rsidR="00D72B7D" w:rsidRPr="003F3CF0">
        <w:rPr>
          <w:rFonts w:ascii="Comic Sans MS" w:hAnsi="Comic Sans MS"/>
          <w:sz w:val="16"/>
          <w:szCs w:val="16"/>
        </w:rPr>
        <w:t>nakladať</w:t>
      </w:r>
      <w:r w:rsidR="00922DB3" w:rsidRPr="003F3CF0">
        <w:rPr>
          <w:rFonts w:ascii="Comic Sans MS" w:hAnsi="Comic Sans MS"/>
          <w:sz w:val="18"/>
          <w:szCs w:val="18"/>
        </w:rPr>
        <w:t>.</w:t>
      </w:r>
      <w:r w:rsidR="00D72B7D" w:rsidRPr="003F3CF0">
        <w:rPr>
          <w:rFonts w:ascii="Comic Sans MS" w:hAnsi="Comic Sans MS"/>
          <w:sz w:val="18"/>
          <w:szCs w:val="18"/>
        </w:rPr>
        <w:t xml:space="preserve"> </w:t>
      </w:r>
    </w:p>
    <w:p w:rsidR="002A6BA9" w:rsidRPr="003F3CF0" w:rsidRDefault="002A6BA9" w:rsidP="001A60E4">
      <w:pPr>
        <w:pStyle w:val="Zkladntext"/>
        <w:ind w:left="0"/>
        <w:rPr>
          <w:rFonts w:ascii="Comic Sans MS" w:hAnsi="Comic Sans MS"/>
          <w:sz w:val="16"/>
          <w:szCs w:val="16"/>
        </w:rPr>
      </w:pPr>
    </w:p>
    <w:p w:rsidR="002A6BA9"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 xml:space="preserve">Dlhodobý majetok, pri ktorom prišlo k zabezpečovaciemu prevodu vlastníckeho práva, užívaný na základe zmluvy o výpožičke </w:t>
      </w:r>
    </w:p>
    <w:p w:rsidR="00ED3F61" w:rsidRPr="003F3CF0" w:rsidRDefault="00F634BA" w:rsidP="001A60E4">
      <w:pPr>
        <w:pStyle w:val="Zkladntext"/>
        <w:ind w:left="0"/>
        <w:rPr>
          <w:rFonts w:ascii="Comic Sans MS" w:hAnsi="Comic Sans MS"/>
          <w:sz w:val="16"/>
          <w:szCs w:val="16"/>
        </w:rPr>
      </w:pPr>
      <w:r w:rsidRPr="003F3CF0">
        <w:rPr>
          <w:rFonts w:ascii="Comic Sans MS" w:hAnsi="Comic Sans MS"/>
          <w:sz w:val="16"/>
          <w:szCs w:val="16"/>
        </w:rPr>
        <w:t xml:space="preserve">- </w:t>
      </w:r>
      <w:r w:rsidR="00D80EED" w:rsidRPr="003F3CF0">
        <w:rPr>
          <w:rFonts w:ascii="Comic Sans MS" w:hAnsi="Comic Sans MS"/>
          <w:sz w:val="16"/>
          <w:szCs w:val="16"/>
          <w:lang w:val="sk-SK"/>
        </w:rPr>
        <w:t>účtovná jednotka</w:t>
      </w:r>
      <w:r w:rsidR="00ED3F61" w:rsidRPr="003F3CF0">
        <w:rPr>
          <w:rFonts w:ascii="Comic Sans MS" w:hAnsi="Comic Sans MS"/>
          <w:sz w:val="16"/>
          <w:szCs w:val="16"/>
        </w:rPr>
        <w:t xml:space="preserve"> neeviduje</w:t>
      </w:r>
    </w:p>
    <w:p w:rsidR="002A6BA9" w:rsidRPr="003F3CF0" w:rsidRDefault="002A6BA9" w:rsidP="001A60E4">
      <w:pPr>
        <w:pStyle w:val="Zkladntext"/>
        <w:ind w:left="0"/>
        <w:rPr>
          <w:rFonts w:ascii="Comic Sans MS" w:hAnsi="Comic Sans MS"/>
          <w:sz w:val="16"/>
          <w:szCs w:val="16"/>
        </w:rPr>
      </w:pPr>
    </w:p>
    <w:p w:rsidR="002A6BA9" w:rsidRPr="003F3CF0" w:rsidRDefault="002A6BA9" w:rsidP="00F66527">
      <w:pPr>
        <w:pStyle w:val="Nadpis2"/>
        <w:numPr>
          <w:ilvl w:val="0"/>
          <w:numId w:val="12"/>
        </w:numPr>
        <w:ind w:left="0" w:firstLine="0"/>
        <w:rPr>
          <w:rFonts w:ascii="Comic Sans MS" w:hAnsi="Comic Sans MS"/>
          <w:sz w:val="16"/>
          <w:szCs w:val="16"/>
        </w:rPr>
      </w:pPr>
      <w:r w:rsidRPr="003F3CF0">
        <w:rPr>
          <w:rFonts w:ascii="Comic Sans MS" w:hAnsi="Comic Sans MS"/>
          <w:sz w:val="16"/>
          <w:szCs w:val="16"/>
        </w:rPr>
        <w:t>Obstaraný dlhodobý majetok nezapísaný vkladom do katastra nehnuteľností, užívaný účtovnou jednotkou</w:t>
      </w:r>
    </w:p>
    <w:p w:rsidR="00ED3F61" w:rsidRPr="003F3CF0" w:rsidRDefault="002A6BA9" w:rsidP="001A60E4">
      <w:pPr>
        <w:pStyle w:val="Zkladntext"/>
        <w:ind w:left="0"/>
        <w:rPr>
          <w:rFonts w:ascii="Comic Sans MS" w:hAnsi="Comic Sans MS"/>
          <w:sz w:val="16"/>
          <w:szCs w:val="16"/>
        </w:rPr>
      </w:pPr>
      <w:r w:rsidRPr="003F3CF0">
        <w:rPr>
          <w:rFonts w:ascii="Comic Sans MS" w:hAnsi="Comic Sans MS"/>
          <w:sz w:val="16"/>
          <w:szCs w:val="16"/>
          <w:lang w:val="en-US"/>
        </w:rPr>
        <w:t xml:space="preserve">- </w:t>
      </w:r>
      <w:r w:rsidR="00D80EED" w:rsidRPr="003F3CF0">
        <w:rPr>
          <w:rFonts w:ascii="Comic Sans MS" w:hAnsi="Comic Sans MS"/>
          <w:sz w:val="16"/>
          <w:szCs w:val="16"/>
          <w:lang w:val="sk-SK"/>
        </w:rPr>
        <w:t>účtovná jednotka</w:t>
      </w:r>
      <w:r w:rsidR="00ED3F61" w:rsidRPr="003F3CF0">
        <w:rPr>
          <w:rFonts w:ascii="Comic Sans MS" w:hAnsi="Comic Sans MS"/>
          <w:sz w:val="16"/>
          <w:szCs w:val="16"/>
        </w:rPr>
        <w:t xml:space="preserve"> neeviduje</w:t>
      </w:r>
    </w:p>
    <w:p w:rsidR="002A6BA9" w:rsidRPr="003F3CF0" w:rsidRDefault="002A6BA9" w:rsidP="001A60E4">
      <w:pPr>
        <w:pStyle w:val="Zkladntext"/>
        <w:ind w:left="0"/>
        <w:rPr>
          <w:rFonts w:ascii="Comic Sans MS" w:hAnsi="Comic Sans MS"/>
          <w:sz w:val="16"/>
          <w:szCs w:val="16"/>
        </w:rPr>
      </w:pPr>
    </w:p>
    <w:p w:rsidR="002A6BA9" w:rsidRPr="003F3CF0" w:rsidRDefault="002A6BA9" w:rsidP="00F66527">
      <w:pPr>
        <w:pStyle w:val="Nadpis2"/>
        <w:numPr>
          <w:ilvl w:val="0"/>
          <w:numId w:val="12"/>
        </w:numPr>
        <w:ind w:left="0" w:firstLine="0"/>
        <w:rPr>
          <w:rFonts w:ascii="Comic Sans MS" w:hAnsi="Comic Sans MS"/>
          <w:sz w:val="16"/>
          <w:szCs w:val="16"/>
        </w:rPr>
      </w:pPr>
      <w:r w:rsidRPr="003F3CF0">
        <w:rPr>
          <w:rFonts w:ascii="Comic Sans MS" w:hAnsi="Comic Sans MS"/>
          <w:sz w:val="16"/>
          <w:szCs w:val="16"/>
        </w:rPr>
        <w:t>Goodwill a spôsob výpočtu jeho hodnoty</w:t>
      </w:r>
    </w:p>
    <w:p w:rsidR="00ED3F61" w:rsidRPr="003F3CF0" w:rsidRDefault="008408D8" w:rsidP="001A60E4">
      <w:pPr>
        <w:pStyle w:val="Zkladntext"/>
        <w:ind w:left="0"/>
        <w:rPr>
          <w:rFonts w:ascii="Comic Sans MS" w:hAnsi="Comic Sans MS"/>
          <w:sz w:val="16"/>
          <w:szCs w:val="16"/>
        </w:rPr>
      </w:pPr>
      <w:r w:rsidRPr="003F3CF0">
        <w:rPr>
          <w:rFonts w:ascii="Comic Sans MS" w:hAnsi="Comic Sans MS"/>
          <w:sz w:val="16"/>
          <w:szCs w:val="16"/>
          <w:lang w:val="en-US"/>
        </w:rPr>
        <w:t xml:space="preserve">- </w:t>
      </w:r>
      <w:r w:rsidR="00D80EED" w:rsidRPr="003F3CF0">
        <w:rPr>
          <w:rFonts w:ascii="Comic Sans MS" w:hAnsi="Comic Sans MS"/>
          <w:sz w:val="16"/>
          <w:szCs w:val="16"/>
          <w:lang w:val="sk-SK"/>
        </w:rPr>
        <w:t>účtovná jednotka</w:t>
      </w:r>
      <w:r w:rsidR="00ED3F61" w:rsidRPr="003F3CF0">
        <w:rPr>
          <w:rFonts w:ascii="Comic Sans MS" w:hAnsi="Comic Sans MS"/>
          <w:sz w:val="16"/>
          <w:szCs w:val="16"/>
        </w:rPr>
        <w:t xml:space="preserve"> neeviduje</w:t>
      </w:r>
    </w:p>
    <w:p w:rsidR="008408D8" w:rsidRPr="003F3CF0" w:rsidRDefault="008408D8" w:rsidP="001A60E4">
      <w:pPr>
        <w:pStyle w:val="Zkladntext"/>
        <w:ind w:left="0"/>
        <w:rPr>
          <w:rFonts w:ascii="Comic Sans MS" w:hAnsi="Comic Sans MS"/>
          <w:sz w:val="16"/>
          <w:szCs w:val="16"/>
        </w:rPr>
      </w:pPr>
    </w:p>
    <w:p w:rsidR="002A6BA9" w:rsidRPr="003F3CF0" w:rsidRDefault="002A6BA9" w:rsidP="00F66527">
      <w:pPr>
        <w:pStyle w:val="Nadpis2"/>
        <w:numPr>
          <w:ilvl w:val="0"/>
          <w:numId w:val="12"/>
        </w:numPr>
        <w:ind w:left="0" w:firstLine="0"/>
        <w:rPr>
          <w:rFonts w:ascii="Comic Sans MS" w:hAnsi="Comic Sans MS"/>
          <w:sz w:val="16"/>
          <w:szCs w:val="16"/>
        </w:rPr>
      </w:pPr>
      <w:r w:rsidRPr="003F3CF0">
        <w:rPr>
          <w:rFonts w:ascii="Comic Sans MS" w:hAnsi="Comic Sans MS"/>
          <w:sz w:val="16"/>
          <w:szCs w:val="16"/>
        </w:rPr>
        <w:t>Opravné položky k nadobudnutému majetku</w:t>
      </w:r>
      <w:r w:rsidR="00ED3F61" w:rsidRPr="003F3CF0">
        <w:rPr>
          <w:rFonts w:ascii="Comic Sans MS" w:hAnsi="Comic Sans MS"/>
          <w:sz w:val="16"/>
          <w:szCs w:val="16"/>
        </w:rPr>
        <w:t xml:space="preserve"> – účet 097</w:t>
      </w:r>
    </w:p>
    <w:p w:rsidR="00ED3F61" w:rsidRPr="003F3CF0" w:rsidRDefault="00D80EED" w:rsidP="001A60E4">
      <w:pPr>
        <w:pStyle w:val="Zkladntext"/>
        <w:ind w:left="0"/>
        <w:rPr>
          <w:rFonts w:ascii="Comic Sans MS" w:hAnsi="Comic Sans MS"/>
          <w:sz w:val="16"/>
          <w:szCs w:val="16"/>
        </w:rPr>
      </w:pPr>
      <w:r w:rsidRPr="003F3CF0">
        <w:rPr>
          <w:rFonts w:ascii="Comic Sans MS" w:hAnsi="Comic Sans MS"/>
          <w:sz w:val="16"/>
          <w:szCs w:val="16"/>
        </w:rPr>
        <w:t>-</w:t>
      </w:r>
      <w:r w:rsidRPr="003F3CF0">
        <w:rPr>
          <w:rFonts w:ascii="Comic Sans MS" w:hAnsi="Comic Sans MS"/>
          <w:sz w:val="16"/>
          <w:szCs w:val="16"/>
          <w:lang w:val="sk-SK"/>
        </w:rPr>
        <w:t xml:space="preserve"> účtovná jednotka</w:t>
      </w:r>
      <w:r w:rsidR="00ED3F61" w:rsidRPr="003F3CF0">
        <w:rPr>
          <w:rFonts w:ascii="Comic Sans MS" w:hAnsi="Comic Sans MS"/>
          <w:sz w:val="16"/>
          <w:szCs w:val="16"/>
        </w:rPr>
        <w:t xml:space="preserve"> neeviduje</w:t>
      </w:r>
    </w:p>
    <w:p w:rsidR="002A6BA9" w:rsidRPr="003F3CF0" w:rsidRDefault="002A6BA9" w:rsidP="001A60E4">
      <w:pPr>
        <w:pStyle w:val="Zkladntext"/>
        <w:ind w:left="0"/>
        <w:rPr>
          <w:rFonts w:ascii="Comic Sans MS" w:hAnsi="Comic Sans MS"/>
          <w:color w:val="FF0000"/>
          <w:sz w:val="16"/>
          <w:szCs w:val="16"/>
        </w:rPr>
      </w:pPr>
    </w:p>
    <w:p w:rsidR="002A6BA9"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Výskumná a vývojová činnosť účtovnej jednotky</w:t>
      </w:r>
    </w:p>
    <w:p w:rsidR="002A6BA9" w:rsidRPr="003F3CF0" w:rsidRDefault="003D4F8B" w:rsidP="00F66527">
      <w:pPr>
        <w:pStyle w:val="Pismenka"/>
        <w:numPr>
          <w:ilvl w:val="0"/>
          <w:numId w:val="21"/>
        </w:numPr>
        <w:ind w:left="0" w:firstLine="0"/>
        <w:rPr>
          <w:rFonts w:ascii="Comic Sans MS" w:hAnsi="Comic Sans MS"/>
          <w:sz w:val="16"/>
          <w:szCs w:val="16"/>
        </w:rPr>
      </w:pPr>
      <w:r w:rsidRPr="003F3CF0">
        <w:rPr>
          <w:rFonts w:ascii="Comic Sans MS" w:hAnsi="Comic Sans MS"/>
          <w:sz w:val="16"/>
          <w:szCs w:val="16"/>
          <w:lang w:val="sk-SK"/>
        </w:rPr>
        <w:t xml:space="preserve"> </w:t>
      </w:r>
      <w:r w:rsidR="002A6BA9" w:rsidRPr="003F3CF0">
        <w:rPr>
          <w:rFonts w:ascii="Comic Sans MS" w:hAnsi="Comic Sans MS"/>
          <w:sz w:val="16"/>
          <w:szCs w:val="16"/>
        </w:rPr>
        <w:t>náklady na výskum v bežnom účtovnom období</w:t>
      </w:r>
    </w:p>
    <w:p w:rsidR="002A6BA9" w:rsidRPr="003F3CF0" w:rsidRDefault="00F1531B" w:rsidP="00F66527">
      <w:pPr>
        <w:pStyle w:val="Pismenka"/>
        <w:numPr>
          <w:ilvl w:val="0"/>
          <w:numId w:val="3"/>
        </w:numPr>
        <w:tabs>
          <w:tab w:val="clear" w:pos="786"/>
          <w:tab w:val="num" w:pos="567"/>
        </w:tabs>
        <w:ind w:left="0" w:firstLine="0"/>
        <w:rPr>
          <w:rFonts w:ascii="Comic Sans MS" w:hAnsi="Comic Sans MS"/>
          <w:b w:val="0"/>
          <w:bCs/>
          <w:sz w:val="16"/>
          <w:szCs w:val="16"/>
        </w:rPr>
      </w:pPr>
      <w:r w:rsidRPr="003F3CF0">
        <w:rPr>
          <w:rFonts w:ascii="Comic Sans MS" w:hAnsi="Comic Sans MS"/>
          <w:b w:val="0"/>
          <w:bCs/>
          <w:sz w:val="16"/>
          <w:szCs w:val="16"/>
        </w:rPr>
        <w:t>náklady na výskumnú činnosť sa účtujú priamo do nákladov</w:t>
      </w:r>
      <w:r w:rsidR="005C6860" w:rsidRPr="003F3CF0">
        <w:rPr>
          <w:rFonts w:ascii="Comic Sans MS" w:hAnsi="Comic Sans MS"/>
          <w:b w:val="0"/>
          <w:bCs/>
          <w:sz w:val="16"/>
          <w:szCs w:val="16"/>
        </w:rPr>
        <w:t xml:space="preserve"> bez ďalšej aktivácie. V r. 201</w:t>
      </w:r>
      <w:r w:rsidR="00C41E19" w:rsidRPr="003F3CF0">
        <w:rPr>
          <w:rFonts w:ascii="Comic Sans MS" w:hAnsi="Comic Sans MS"/>
          <w:b w:val="0"/>
          <w:bCs/>
          <w:sz w:val="16"/>
          <w:szCs w:val="16"/>
          <w:lang w:val="sk-SK"/>
        </w:rPr>
        <w:t>5</w:t>
      </w:r>
      <w:r w:rsidR="005C6860" w:rsidRPr="003F3CF0">
        <w:rPr>
          <w:rFonts w:ascii="Comic Sans MS" w:hAnsi="Comic Sans MS"/>
          <w:b w:val="0"/>
          <w:bCs/>
          <w:sz w:val="16"/>
          <w:szCs w:val="16"/>
        </w:rPr>
        <w:t xml:space="preserve"> </w:t>
      </w:r>
      <w:r w:rsidRPr="003F3CF0">
        <w:rPr>
          <w:rFonts w:ascii="Comic Sans MS" w:hAnsi="Comic Sans MS"/>
          <w:b w:val="0"/>
          <w:bCs/>
          <w:sz w:val="16"/>
          <w:szCs w:val="16"/>
        </w:rPr>
        <w:t>náklady na výskumnú činnosť tvorili</w:t>
      </w:r>
      <w:r w:rsidR="00543F1E" w:rsidRPr="003F3CF0">
        <w:rPr>
          <w:rFonts w:ascii="Comic Sans MS" w:hAnsi="Comic Sans MS"/>
          <w:b w:val="0"/>
          <w:bCs/>
          <w:sz w:val="16"/>
          <w:szCs w:val="16"/>
        </w:rPr>
        <w:t xml:space="preserve"> </w:t>
      </w:r>
      <w:r w:rsidR="00C41E19" w:rsidRPr="003F3CF0">
        <w:rPr>
          <w:rFonts w:ascii="Comic Sans MS" w:hAnsi="Comic Sans MS"/>
          <w:b w:val="0"/>
          <w:bCs/>
          <w:sz w:val="16"/>
          <w:szCs w:val="16"/>
          <w:lang w:val="sk-SK"/>
        </w:rPr>
        <w:t>156 721</w:t>
      </w:r>
      <w:r w:rsidR="003A2AD2" w:rsidRPr="003F3CF0">
        <w:rPr>
          <w:rFonts w:ascii="Comic Sans MS" w:hAnsi="Comic Sans MS"/>
          <w:b w:val="0"/>
          <w:bCs/>
          <w:sz w:val="16"/>
          <w:szCs w:val="16"/>
        </w:rPr>
        <w:t xml:space="preserve"> </w:t>
      </w:r>
      <w:r w:rsidR="003A2AD2" w:rsidRPr="003F3CF0">
        <w:rPr>
          <w:rFonts w:ascii="Comic Sans MS" w:hAnsi="Comic Sans MS"/>
          <w:b w:val="0"/>
          <w:bCs/>
          <w:sz w:val="16"/>
          <w:szCs w:val="16"/>
          <w:lang w:val="sk-SK"/>
        </w:rPr>
        <w:t>EUR</w:t>
      </w:r>
    </w:p>
    <w:p w:rsidR="002A6BA9" w:rsidRPr="003F3CF0" w:rsidRDefault="002A6BA9" w:rsidP="00F66527">
      <w:pPr>
        <w:pStyle w:val="Pismenka"/>
        <w:numPr>
          <w:ilvl w:val="0"/>
          <w:numId w:val="21"/>
        </w:numPr>
        <w:ind w:left="0" w:firstLine="0"/>
        <w:rPr>
          <w:rFonts w:ascii="Comic Sans MS" w:hAnsi="Comic Sans MS"/>
          <w:sz w:val="16"/>
          <w:szCs w:val="16"/>
        </w:rPr>
      </w:pPr>
      <w:r w:rsidRPr="003F3CF0">
        <w:rPr>
          <w:rFonts w:ascii="Comic Sans MS" w:hAnsi="Comic Sans MS"/>
          <w:sz w:val="16"/>
          <w:szCs w:val="16"/>
        </w:rPr>
        <w:t>náklady na vývoj vynaložené v bežnom účtovnom období</w:t>
      </w:r>
    </w:p>
    <w:p w:rsidR="002A6BA9" w:rsidRPr="003F3CF0" w:rsidRDefault="002A6BA9" w:rsidP="001A60E4">
      <w:pPr>
        <w:pStyle w:val="Pismenka"/>
        <w:rPr>
          <w:rFonts w:ascii="Comic Sans MS" w:hAnsi="Comic Sans MS"/>
          <w:sz w:val="16"/>
          <w:szCs w:val="16"/>
          <w:lang w:val="sk-SK"/>
        </w:rPr>
      </w:pPr>
      <w:r w:rsidRPr="003F3CF0">
        <w:rPr>
          <w:rFonts w:ascii="Comic Sans MS" w:hAnsi="Comic Sans MS"/>
          <w:b w:val="0"/>
          <w:bCs/>
          <w:sz w:val="16"/>
          <w:szCs w:val="16"/>
        </w:rPr>
        <w:t xml:space="preserve">- </w:t>
      </w:r>
      <w:r w:rsidR="00543F1E" w:rsidRPr="003F3CF0">
        <w:rPr>
          <w:rFonts w:ascii="Comic Sans MS" w:hAnsi="Comic Sans MS"/>
          <w:b w:val="0"/>
          <w:bCs/>
          <w:sz w:val="16"/>
          <w:szCs w:val="16"/>
        </w:rPr>
        <w:t>v r. 201</w:t>
      </w:r>
      <w:r w:rsidR="00C41E19" w:rsidRPr="003F3CF0">
        <w:rPr>
          <w:rFonts w:ascii="Comic Sans MS" w:hAnsi="Comic Sans MS"/>
          <w:b w:val="0"/>
          <w:bCs/>
          <w:sz w:val="16"/>
          <w:szCs w:val="16"/>
          <w:lang w:val="sk-SK"/>
        </w:rPr>
        <w:t>5</w:t>
      </w:r>
      <w:r w:rsidR="00F1531B" w:rsidRPr="003F3CF0">
        <w:rPr>
          <w:rFonts w:ascii="Comic Sans MS" w:hAnsi="Comic Sans MS"/>
          <w:b w:val="0"/>
          <w:bCs/>
          <w:sz w:val="16"/>
          <w:szCs w:val="16"/>
        </w:rPr>
        <w:t xml:space="preserve"> výška nákladov na vývoj v účtovnom období predstavovala </w:t>
      </w:r>
      <w:r w:rsidR="00C41E19" w:rsidRPr="003F3CF0">
        <w:rPr>
          <w:rFonts w:ascii="Comic Sans MS" w:hAnsi="Comic Sans MS"/>
          <w:b w:val="0"/>
          <w:bCs/>
          <w:sz w:val="16"/>
          <w:szCs w:val="16"/>
          <w:lang w:val="sk-SK"/>
        </w:rPr>
        <w:t>773</w:t>
      </w:r>
      <w:r w:rsidR="00611B57" w:rsidRPr="003F3CF0">
        <w:rPr>
          <w:rFonts w:ascii="Comic Sans MS" w:hAnsi="Comic Sans MS"/>
          <w:b w:val="0"/>
          <w:bCs/>
          <w:sz w:val="16"/>
          <w:szCs w:val="16"/>
          <w:lang w:val="sk-SK"/>
        </w:rPr>
        <w:t xml:space="preserve"> </w:t>
      </w:r>
      <w:r w:rsidR="00C41E19" w:rsidRPr="003F3CF0">
        <w:rPr>
          <w:rFonts w:ascii="Comic Sans MS" w:hAnsi="Comic Sans MS"/>
          <w:b w:val="0"/>
          <w:bCs/>
          <w:sz w:val="16"/>
          <w:szCs w:val="16"/>
          <w:lang w:val="sk-SK"/>
        </w:rPr>
        <w:t>347</w:t>
      </w:r>
      <w:r w:rsidR="00745319" w:rsidRPr="003F3CF0">
        <w:rPr>
          <w:rFonts w:ascii="Comic Sans MS" w:hAnsi="Comic Sans MS"/>
          <w:b w:val="0"/>
          <w:bCs/>
          <w:sz w:val="16"/>
          <w:szCs w:val="16"/>
        </w:rPr>
        <w:t xml:space="preserve"> </w:t>
      </w:r>
      <w:r w:rsidR="003A2AD2" w:rsidRPr="003F3CF0">
        <w:rPr>
          <w:rFonts w:ascii="Comic Sans MS" w:hAnsi="Comic Sans MS"/>
          <w:b w:val="0"/>
          <w:bCs/>
          <w:sz w:val="16"/>
          <w:szCs w:val="16"/>
          <w:lang w:val="sk-SK"/>
        </w:rPr>
        <w:t>EUR</w:t>
      </w:r>
    </w:p>
    <w:p w:rsidR="002A6BA9" w:rsidRPr="003F3CF0" w:rsidRDefault="00F1531B" w:rsidP="001A60E4">
      <w:pPr>
        <w:rPr>
          <w:rFonts w:ascii="Comic Sans MS" w:hAnsi="Comic Sans MS" w:cs="Calibri"/>
          <w:sz w:val="16"/>
          <w:szCs w:val="16"/>
        </w:rPr>
      </w:pPr>
      <w:r w:rsidRPr="003F3CF0">
        <w:rPr>
          <w:rFonts w:ascii="Comic Sans MS" w:hAnsi="Comic Sans MS"/>
          <w:sz w:val="16"/>
          <w:szCs w:val="16"/>
        </w:rPr>
        <w:t xml:space="preserve"> - vývojová činnosť obsahuje: vývoj ET Plattform pre osobné vlakové jednotky spol. Bom</w:t>
      </w:r>
      <w:r w:rsidR="0073236D" w:rsidRPr="003F3CF0">
        <w:rPr>
          <w:rFonts w:ascii="Comic Sans MS" w:hAnsi="Comic Sans MS"/>
          <w:sz w:val="16"/>
          <w:szCs w:val="16"/>
        </w:rPr>
        <w:t xml:space="preserve">, Jednoradové valčekové ložisko </w:t>
      </w:r>
      <w:r w:rsidR="00922DB3" w:rsidRPr="003F3CF0">
        <w:rPr>
          <w:rFonts w:ascii="Comic Sans MS" w:hAnsi="Comic Sans MS"/>
          <w:sz w:val="16"/>
          <w:szCs w:val="16"/>
        </w:rPr>
        <w:t xml:space="preserve"> </w:t>
      </w:r>
      <w:r w:rsidR="0073236D" w:rsidRPr="003F3CF0">
        <w:rPr>
          <w:rFonts w:ascii="Comic Sans MS" w:hAnsi="Comic Sans MS"/>
          <w:sz w:val="16"/>
          <w:szCs w:val="16"/>
        </w:rPr>
        <w:t>s plastovou klietkou</w:t>
      </w:r>
      <w:r w:rsidR="009026F1" w:rsidRPr="003F3CF0">
        <w:rPr>
          <w:rFonts w:ascii="Comic Sans MS" w:hAnsi="Comic Sans MS"/>
          <w:sz w:val="16"/>
          <w:szCs w:val="16"/>
        </w:rPr>
        <w:t xml:space="preserve">,  </w:t>
      </w:r>
      <w:r w:rsidR="009026F1" w:rsidRPr="003F3CF0">
        <w:rPr>
          <w:rFonts w:ascii="Comic Sans MS" w:hAnsi="Comic Sans MS" w:cs="Calibri"/>
          <w:sz w:val="16"/>
          <w:szCs w:val="16"/>
        </w:rPr>
        <w:t>Naprav. ložiská s tesnením pre ulož. naprav podvoz</w:t>
      </w:r>
      <w:r w:rsidR="00DF2FE8" w:rsidRPr="003F3CF0">
        <w:rPr>
          <w:rFonts w:ascii="Comic Sans MS" w:hAnsi="Comic Sans MS" w:cs="Calibri"/>
          <w:sz w:val="16"/>
          <w:szCs w:val="16"/>
        </w:rPr>
        <w:t>kov.</w:t>
      </w:r>
      <w:r w:rsidR="009026F1" w:rsidRPr="003F3CF0">
        <w:rPr>
          <w:rFonts w:ascii="Comic Sans MS" w:hAnsi="Comic Sans MS" w:cs="Calibri"/>
          <w:sz w:val="16"/>
          <w:szCs w:val="16"/>
        </w:rPr>
        <w:t xml:space="preserve">  Inovácia ložiska do prevodoviek električiek, Trans Wagon, BT nápravové ložisko do lokomotívy</w:t>
      </w:r>
    </w:p>
    <w:p w:rsidR="00F1531B" w:rsidRPr="003F3CF0" w:rsidRDefault="00F1531B" w:rsidP="00F66527">
      <w:pPr>
        <w:pStyle w:val="Pismenka"/>
        <w:numPr>
          <w:ilvl w:val="0"/>
          <w:numId w:val="21"/>
        </w:numPr>
        <w:ind w:left="0" w:firstLine="0"/>
        <w:rPr>
          <w:rFonts w:ascii="Comic Sans MS" w:hAnsi="Comic Sans MS"/>
          <w:sz w:val="16"/>
          <w:szCs w:val="16"/>
        </w:rPr>
      </w:pPr>
      <w:r w:rsidRPr="003F3CF0">
        <w:rPr>
          <w:rFonts w:ascii="Comic Sans MS" w:hAnsi="Comic Sans MS"/>
          <w:sz w:val="16"/>
          <w:szCs w:val="16"/>
        </w:rPr>
        <w:t>aktivované náklady na vývoj vynaložené v bežnom účtovnom období</w:t>
      </w:r>
    </w:p>
    <w:p w:rsidR="00B63952" w:rsidRPr="003F3CF0" w:rsidRDefault="00F1531B" w:rsidP="001A60E4">
      <w:pPr>
        <w:pStyle w:val="Pismenka"/>
        <w:rPr>
          <w:rFonts w:ascii="Comic Sans MS" w:hAnsi="Comic Sans MS"/>
          <w:sz w:val="16"/>
          <w:szCs w:val="16"/>
          <w:lang w:val="sk-SK"/>
        </w:rPr>
      </w:pPr>
      <w:r w:rsidRPr="003F3CF0">
        <w:rPr>
          <w:rFonts w:ascii="Comic Sans MS" w:hAnsi="Comic Sans MS"/>
          <w:b w:val="0"/>
          <w:bCs/>
          <w:sz w:val="16"/>
          <w:szCs w:val="16"/>
        </w:rPr>
        <w:t>- v r. 201</w:t>
      </w:r>
      <w:r w:rsidR="00C41E19" w:rsidRPr="003F3CF0">
        <w:rPr>
          <w:rFonts w:ascii="Comic Sans MS" w:hAnsi="Comic Sans MS"/>
          <w:b w:val="0"/>
          <w:bCs/>
          <w:sz w:val="16"/>
          <w:szCs w:val="16"/>
          <w:lang w:val="sk-SK"/>
        </w:rPr>
        <w:t>5</w:t>
      </w:r>
      <w:r w:rsidRPr="003F3CF0">
        <w:rPr>
          <w:rFonts w:ascii="Comic Sans MS" w:hAnsi="Comic Sans MS"/>
          <w:b w:val="0"/>
          <w:bCs/>
          <w:sz w:val="16"/>
          <w:szCs w:val="16"/>
        </w:rPr>
        <w:t xml:space="preserve"> </w:t>
      </w:r>
      <w:r w:rsidR="00C7073C" w:rsidRPr="003F3CF0">
        <w:rPr>
          <w:rFonts w:ascii="Comic Sans MS" w:hAnsi="Comic Sans MS"/>
          <w:b w:val="0"/>
          <w:bCs/>
          <w:sz w:val="16"/>
          <w:szCs w:val="16"/>
        </w:rPr>
        <w:t xml:space="preserve">náklady na vývoj </w:t>
      </w:r>
      <w:r w:rsidRPr="003F3CF0">
        <w:rPr>
          <w:rFonts w:ascii="Comic Sans MS" w:hAnsi="Comic Sans MS"/>
          <w:b w:val="0"/>
          <w:bCs/>
          <w:sz w:val="16"/>
          <w:szCs w:val="16"/>
        </w:rPr>
        <w:t>boli aktivované</w:t>
      </w:r>
      <w:r w:rsidR="00A92695" w:rsidRPr="003F3CF0">
        <w:rPr>
          <w:rFonts w:ascii="Comic Sans MS" w:hAnsi="Comic Sans MS"/>
          <w:b w:val="0"/>
          <w:bCs/>
          <w:sz w:val="16"/>
          <w:szCs w:val="16"/>
          <w:lang w:val="sk-SK"/>
        </w:rPr>
        <w:t xml:space="preserve"> vo výške</w:t>
      </w:r>
      <w:r w:rsidRPr="003F3CF0">
        <w:rPr>
          <w:rFonts w:ascii="Comic Sans MS" w:hAnsi="Comic Sans MS"/>
          <w:b w:val="0"/>
          <w:bCs/>
          <w:sz w:val="16"/>
          <w:szCs w:val="16"/>
        </w:rPr>
        <w:t xml:space="preserve"> </w:t>
      </w:r>
      <w:r w:rsidR="00C41E19" w:rsidRPr="003F3CF0">
        <w:rPr>
          <w:rFonts w:ascii="Comic Sans MS" w:hAnsi="Comic Sans MS"/>
          <w:b w:val="0"/>
          <w:bCs/>
          <w:sz w:val="16"/>
          <w:szCs w:val="16"/>
          <w:lang w:val="sk-SK"/>
        </w:rPr>
        <w:t>743</w:t>
      </w:r>
      <w:r w:rsidR="003A2AD2" w:rsidRPr="003F3CF0">
        <w:rPr>
          <w:rFonts w:ascii="Comic Sans MS" w:hAnsi="Comic Sans MS"/>
          <w:b w:val="0"/>
          <w:bCs/>
          <w:sz w:val="16"/>
          <w:szCs w:val="16"/>
          <w:lang w:val="sk-SK"/>
        </w:rPr>
        <w:t> </w:t>
      </w:r>
      <w:r w:rsidR="00C41E19" w:rsidRPr="003F3CF0">
        <w:rPr>
          <w:rFonts w:ascii="Comic Sans MS" w:hAnsi="Comic Sans MS"/>
          <w:b w:val="0"/>
          <w:bCs/>
          <w:sz w:val="16"/>
          <w:szCs w:val="16"/>
          <w:lang w:val="sk-SK"/>
        </w:rPr>
        <w:t>887</w:t>
      </w:r>
      <w:r w:rsidR="0035703A" w:rsidRPr="003F3CF0">
        <w:rPr>
          <w:rFonts w:ascii="Comic Sans MS" w:hAnsi="Comic Sans MS"/>
          <w:b w:val="0"/>
          <w:bCs/>
          <w:sz w:val="16"/>
          <w:szCs w:val="16"/>
        </w:rPr>
        <w:t xml:space="preserve"> EUR</w:t>
      </w:r>
      <w:r w:rsidR="00197817" w:rsidRPr="003F3CF0">
        <w:rPr>
          <w:rFonts w:ascii="Comic Sans MS" w:hAnsi="Comic Sans MS"/>
          <w:b w:val="0"/>
          <w:bCs/>
          <w:sz w:val="16"/>
          <w:szCs w:val="16"/>
        </w:rPr>
        <w:t xml:space="preserve"> </w:t>
      </w:r>
    </w:p>
    <w:p w:rsidR="00ED3F61" w:rsidRPr="003F3CF0" w:rsidRDefault="00ED3F61" w:rsidP="001A60E4">
      <w:pPr>
        <w:pStyle w:val="Zkladntext"/>
        <w:ind w:left="0"/>
        <w:rPr>
          <w:rFonts w:ascii="Comic Sans MS" w:hAnsi="Comic Sans MS"/>
          <w:sz w:val="16"/>
          <w:szCs w:val="16"/>
          <w:lang w:val="sk-SK"/>
        </w:rPr>
      </w:pPr>
    </w:p>
    <w:p w:rsidR="009B7D21" w:rsidRPr="003F3CF0" w:rsidRDefault="00413E73" w:rsidP="001A60E4">
      <w:pPr>
        <w:pStyle w:val="Zkladntext"/>
        <w:ind w:left="0"/>
        <w:rPr>
          <w:rFonts w:ascii="Comic Sans MS" w:hAnsi="Comic Sans MS"/>
          <w:sz w:val="16"/>
          <w:szCs w:val="16"/>
          <w:lang w:val="sk-SK" w:eastAsia="sk-SK"/>
        </w:rPr>
      </w:pPr>
      <w:r w:rsidRPr="003F3CF0">
        <w:rPr>
          <w:rFonts w:ascii="Comic Sans MS" w:hAnsi="Comic Sans MS"/>
          <w:sz w:val="16"/>
          <w:szCs w:val="16"/>
          <w:lang w:val="sk-SK" w:eastAsia="sk-SK"/>
        </w:rPr>
        <w:t>Účtovná jednotka</w:t>
      </w:r>
      <w:r w:rsidR="009B7D21" w:rsidRPr="003F3CF0">
        <w:rPr>
          <w:rFonts w:ascii="Comic Sans MS" w:hAnsi="Comic Sans MS"/>
          <w:sz w:val="16"/>
          <w:szCs w:val="16"/>
          <w:lang w:val="sk-SK" w:eastAsia="sk-SK"/>
        </w:rPr>
        <w:t xml:space="preserve"> neeviduje v roku 2015 dlhodobý nehmotný majetok, na ktorý je zriadené záložné právo alebo s ktorým má obmedzené právo nakladať .</w:t>
      </w:r>
    </w:p>
    <w:p w:rsidR="009B7D21" w:rsidRPr="003F3CF0" w:rsidRDefault="009B7D21" w:rsidP="009B7D21">
      <w:pPr>
        <w:pStyle w:val="Zkladntext"/>
        <w:rPr>
          <w:szCs w:val="18"/>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D1236F" w:rsidRPr="003F3CF0" w:rsidRDefault="00D1236F">
      <w:pPr>
        <w:pStyle w:val="Zkladntext"/>
        <w:ind w:left="0"/>
        <w:rPr>
          <w:rFonts w:ascii="Comic Sans MS" w:hAnsi="Comic Sans MS"/>
          <w:sz w:val="16"/>
          <w:szCs w:val="16"/>
          <w:lang w:val="sk-SK"/>
        </w:rPr>
      </w:pPr>
    </w:p>
    <w:p w:rsidR="00C47999" w:rsidRPr="003F3CF0" w:rsidRDefault="002A6BA9" w:rsidP="00F66527">
      <w:pPr>
        <w:pStyle w:val="Nadpis2"/>
        <w:numPr>
          <w:ilvl w:val="0"/>
          <w:numId w:val="12"/>
        </w:numPr>
        <w:ind w:left="0" w:firstLine="0"/>
        <w:jc w:val="both"/>
        <w:rPr>
          <w:rFonts w:ascii="Comic Sans MS" w:hAnsi="Comic Sans MS"/>
          <w:sz w:val="16"/>
          <w:szCs w:val="16"/>
          <w:lang w:val="sk-SK"/>
        </w:rPr>
      </w:pPr>
      <w:bookmarkStart w:id="108" w:name="_Toc530739902"/>
      <w:r w:rsidRPr="003F3CF0">
        <w:rPr>
          <w:rFonts w:ascii="Comic Sans MS" w:hAnsi="Comic Sans MS"/>
          <w:sz w:val="16"/>
          <w:szCs w:val="16"/>
        </w:rPr>
        <w:lastRenderedPageBreak/>
        <w:t>Štruktúra dlhodobého finančného majetku a jeho umiestnenie v členení podľa jednotlivých položiek súvahy</w:t>
      </w:r>
      <w:bookmarkStart w:id="109" w:name="_Toc530739903"/>
      <w:bookmarkEnd w:id="108"/>
    </w:p>
    <w:p w:rsidR="005E0081" w:rsidRPr="003F3CF0" w:rsidRDefault="005E0081" w:rsidP="00885601">
      <w:pPr>
        <w:rPr>
          <w:lang w:eastAsia="en-US"/>
        </w:rPr>
      </w:pPr>
    </w:p>
    <w:tbl>
      <w:tblPr>
        <w:tblpPr w:leftFromText="141" w:rightFromText="141" w:vertAnchor="text" w:tblpX="779" w:tblpY="1"/>
        <w:tblOverlap w:val="neve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1526"/>
        <w:gridCol w:w="1310"/>
        <w:gridCol w:w="12"/>
        <w:gridCol w:w="1537"/>
        <w:gridCol w:w="1537"/>
        <w:gridCol w:w="1378"/>
        <w:gridCol w:w="159"/>
        <w:gridCol w:w="904"/>
      </w:tblGrid>
      <w:tr w:rsidR="00AB10DA" w:rsidRPr="003F3CF0" w:rsidTr="00072B8F">
        <w:trPr>
          <w:trHeight w:val="210"/>
        </w:trPr>
        <w:tc>
          <w:tcPr>
            <w:tcW w:w="1526" w:type="dxa"/>
            <w:vMerge w:val="restart"/>
            <w:vAlign w:val="center"/>
          </w:tcPr>
          <w:p w:rsidR="00030216" w:rsidRPr="003F3CF0" w:rsidRDefault="00030216" w:rsidP="00885601">
            <w:pPr>
              <w:jc w:val="center"/>
              <w:rPr>
                <w:rFonts w:ascii="Comic Sans MS" w:hAnsi="Comic Sans MS"/>
                <w:b/>
                <w:bCs/>
                <w:sz w:val="12"/>
                <w:szCs w:val="12"/>
              </w:rPr>
            </w:pPr>
            <w:r w:rsidRPr="003F3CF0">
              <w:rPr>
                <w:rFonts w:ascii="Comic Sans MS" w:hAnsi="Comic Sans MS"/>
                <w:b/>
                <w:bCs/>
                <w:sz w:val="12"/>
                <w:szCs w:val="12"/>
              </w:rPr>
              <w:t>Obchodné meno a sídlo spoločnosti, v ktorej má ÚJ umiestnený DFM</w:t>
            </w:r>
          </w:p>
        </w:tc>
        <w:tc>
          <w:tcPr>
            <w:tcW w:w="6837" w:type="dxa"/>
            <w:gridSpan w:val="7"/>
            <w:vAlign w:val="center"/>
          </w:tcPr>
          <w:p w:rsidR="00030216" w:rsidRPr="003F3CF0" w:rsidRDefault="00030216" w:rsidP="00885601">
            <w:pPr>
              <w:jc w:val="center"/>
              <w:rPr>
                <w:rFonts w:ascii="Comic Sans MS" w:hAnsi="Comic Sans MS"/>
                <w:b/>
                <w:bCs/>
                <w:sz w:val="12"/>
                <w:szCs w:val="12"/>
              </w:rPr>
            </w:pPr>
            <w:r w:rsidRPr="003F3CF0">
              <w:rPr>
                <w:rFonts w:ascii="Comic Sans MS" w:hAnsi="Comic Sans MS"/>
                <w:b/>
                <w:bCs/>
                <w:sz w:val="12"/>
                <w:szCs w:val="12"/>
              </w:rPr>
              <w:t xml:space="preserve">Bežné účtovné obdobie </w:t>
            </w:r>
          </w:p>
        </w:tc>
      </w:tr>
      <w:tr w:rsidR="00AB10DA" w:rsidRPr="003F3CF0" w:rsidTr="00710171">
        <w:trPr>
          <w:trHeight w:val="913"/>
        </w:trPr>
        <w:tc>
          <w:tcPr>
            <w:tcW w:w="1526" w:type="dxa"/>
            <w:vMerge/>
            <w:vAlign w:val="center"/>
          </w:tcPr>
          <w:p w:rsidR="00030216" w:rsidRPr="003F3CF0" w:rsidRDefault="00030216" w:rsidP="00885601">
            <w:pPr>
              <w:jc w:val="center"/>
              <w:rPr>
                <w:rFonts w:ascii="Comic Sans MS" w:hAnsi="Comic Sans MS"/>
                <w:b/>
                <w:bCs/>
                <w:sz w:val="12"/>
                <w:szCs w:val="12"/>
              </w:rPr>
            </w:pPr>
          </w:p>
        </w:tc>
        <w:tc>
          <w:tcPr>
            <w:tcW w:w="1310" w:type="dxa"/>
            <w:vAlign w:val="center"/>
          </w:tcPr>
          <w:p w:rsidR="00030216" w:rsidRPr="003F3CF0" w:rsidRDefault="00030216" w:rsidP="00885601">
            <w:pPr>
              <w:jc w:val="center"/>
              <w:rPr>
                <w:rFonts w:ascii="Comic Sans MS" w:hAnsi="Comic Sans MS"/>
                <w:b/>
                <w:bCs/>
                <w:sz w:val="12"/>
                <w:szCs w:val="12"/>
              </w:rPr>
            </w:pPr>
            <w:r w:rsidRPr="003F3CF0">
              <w:rPr>
                <w:rFonts w:ascii="Comic Sans MS" w:hAnsi="Comic Sans MS"/>
                <w:b/>
                <w:bCs/>
                <w:sz w:val="12"/>
                <w:szCs w:val="12"/>
              </w:rPr>
              <w:t>Podiel ÚJ na ZI v  %</w:t>
            </w:r>
          </w:p>
        </w:tc>
        <w:tc>
          <w:tcPr>
            <w:tcW w:w="1549" w:type="dxa"/>
            <w:gridSpan w:val="2"/>
            <w:vAlign w:val="center"/>
          </w:tcPr>
          <w:p w:rsidR="00030216" w:rsidRPr="003F3CF0" w:rsidRDefault="00030216" w:rsidP="00885601">
            <w:pPr>
              <w:jc w:val="center"/>
              <w:rPr>
                <w:rFonts w:ascii="Comic Sans MS" w:hAnsi="Comic Sans MS"/>
                <w:b/>
                <w:bCs/>
                <w:sz w:val="12"/>
                <w:szCs w:val="12"/>
              </w:rPr>
            </w:pPr>
            <w:r w:rsidRPr="003F3CF0">
              <w:rPr>
                <w:rFonts w:ascii="Comic Sans MS" w:hAnsi="Comic Sans MS"/>
                <w:b/>
                <w:bCs/>
                <w:sz w:val="12"/>
                <w:szCs w:val="12"/>
              </w:rPr>
              <w:t>Podiel ÚJ na hlasovacích právach v %</w:t>
            </w:r>
          </w:p>
        </w:tc>
        <w:tc>
          <w:tcPr>
            <w:tcW w:w="1537" w:type="dxa"/>
            <w:vAlign w:val="center"/>
          </w:tcPr>
          <w:p w:rsidR="00030216" w:rsidRPr="003F3CF0" w:rsidRDefault="00030216" w:rsidP="00885601">
            <w:pPr>
              <w:jc w:val="center"/>
              <w:rPr>
                <w:rFonts w:ascii="Comic Sans MS" w:hAnsi="Comic Sans MS"/>
                <w:b/>
                <w:bCs/>
                <w:sz w:val="12"/>
                <w:szCs w:val="12"/>
              </w:rPr>
            </w:pPr>
            <w:r w:rsidRPr="003F3CF0">
              <w:rPr>
                <w:rFonts w:ascii="Comic Sans MS" w:hAnsi="Comic Sans MS"/>
                <w:b/>
                <w:bCs/>
                <w:sz w:val="12"/>
                <w:szCs w:val="12"/>
              </w:rPr>
              <w:t>Hodnota</w:t>
            </w:r>
            <w:r w:rsidRPr="003F3CF0">
              <w:rPr>
                <w:rFonts w:ascii="Comic Sans MS" w:hAnsi="Comic Sans MS"/>
                <w:b/>
                <w:bCs/>
                <w:sz w:val="12"/>
                <w:szCs w:val="12"/>
              </w:rPr>
              <w:br/>
              <w:t> vlastného imania ÚJ, v ktorej má ÚJ umiestnený DFM</w:t>
            </w:r>
          </w:p>
        </w:tc>
        <w:tc>
          <w:tcPr>
            <w:tcW w:w="1378" w:type="dxa"/>
            <w:vAlign w:val="center"/>
          </w:tcPr>
          <w:p w:rsidR="00030216" w:rsidRPr="003F3CF0" w:rsidRDefault="00030216" w:rsidP="00885601">
            <w:pPr>
              <w:jc w:val="center"/>
              <w:rPr>
                <w:rFonts w:ascii="Comic Sans MS" w:hAnsi="Comic Sans MS"/>
                <w:b/>
                <w:bCs/>
                <w:sz w:val="12"/>
                <w:szCs w:val="12"/>
              </w:rPr>
            </w:pPr>
            <w:r w:rsidRPr="003F3CF0">
              <w:rPr>
                <w:rFonts w:ascii="Comic Sans MS" w:hAnsi="Comic Sans MS"/>
                <w:b/>
                <w:bCs/>
                <w:sz w:val="12"/>
                <w:szCs w:val="12"/>
              </w:rPr>
              <w:t xml:space="preserve">Výsledok hospodárenia ÚJ, v ktorej má ÚJ umiestnený DFM </w:t>
            </w:r>
          </w:p>
        </w:tc>
        <w:tc>
          <w:tcPr>
            <w:tcW w:w="1063" w:type="dxa"/>
            <w:gridSpan w:val="2"/>
            <w:vAlign w:val="center"/>
          </w:tcPr>
          <w:p w:rsidR="00030216" w:rsidRPr="003F3CF0" w:rsidRDefault="00030216" w:rsidP="00885601">
            <w:pPr>
              <w:jc w:val="center"/>
              <w:rPr>
                <w:rFonts w:ascii="Comic Sans MS" w:hAnsi="Comic Sans MS"/>
                <w:b/>
                <w:bCs/>
                <w:sz w:val="12"/>
                <w:szCs w:val="12"/>
              </w:rPr>
            </w:pPr>
            <w:r w:rsidRPr="003F3CF0">
              <w:rPr>
                <w:rFonts w:ascii="Comic Sans MS" w:hAnsi="Comic Sans MS"/>
                <w:b/>
                <w:bCs/>
                <w:sz w:val="12"/>
                <w:szCs w:val="12"/>
              </w:rPr>
              <w:t>Účtovná hodnota DFM</w:t>
            </w:r>
          </w:p>
        </w:tc>
      </w:tr>
      <w:tr w:rsidR="00AB10DA" w:rsidRPr="003F3CF0" w:rsidTr="00710171">
        <w:trPr>
          <w:trHeight w:hRule="exact" w:val="219"/>
        </w:trPr>
        <w:tc>
          <w:tcPr>
            <w:tcW w:w="1526" w:type="dxa"/>
            <w:vAlign w:val="center"/>
          </w:tcPr>
          <w:p w:rsidR="00030216" w:rsidRPr="003F3CF0" w:rsidRDefault="00030216" w:rsidP="00885601">
            <w:pPr>
              <w:jc w:val="center"/>
              <w:rPr>
                <w:rFonts w:ascii="Comic Sans MS" w:hAnsi="Comic Sans MS"/>
                <w:bCs/>
                <w:sz w:val="12"/>
                <w:szCs w:val="12"/>
              </w:rPr>
            </w:pPr>
            <w:r w:rsidRPr="003F3CF0">
              <w:rPr>
                <w:rFonts w:ascii="Comic Sans MS" w:hAnsi="Comic Sans MS"/>
                <w:bCs/>
                <w:sz w:val="12"/>
                <w:szCs w:val="12"/>
              </w:rPr>
              <w:t>a</w:t>
            </w:r>
          </w:p>
        </w:tc>
        <w:tc>
          <w:tcPr>
            <w:tcW w:w="1322" w:type="dxa"/>
            <w:gridSpan w:val="2"/>
            <w:vAlign w:val="center"/>
          </w:tcPr>
          <w:p w:rsidR="00030216" w:rsidRPr="003F3CF0" w:rsidRDefault="00030216" w:rsidP="00885601">
            <w:pPr>
              <w:jc w:val="center"/>
              <w:rPr>
                <w:rFonts w:ascii="Comic Sans MS" w:hAnsi="Comic Sans MS"/>
                <w:bCs/>
                <w:sz w:val="12"/>
                <w:szCs w:val="12"/>
              </w:rPr>
            </w:pPr>
            <w:r w:rsidRPr="003F3CF0">
              <w:rPr>
                <w:rFonts w:ascii="Comic Sans MS" w:hAnsi="Comic Sans MS"/>
                <w:bCs/>
                <w:sz w:val="12"/>
                <w:szCs w:val="12"/>
              </w:rPr>
              <w:t>b</w:t>
            </w:r>
          </w:p>
        </w:tc>
        <w:tc>
          <w:tcPr>
            <w:tcW w:w="1537" w:type="dxa"/>
            <w:vAlign w:val="center"/>
          </w:tcPr>
          <w:p w:rsidR="00030216" w:rsidRPr="003F3CF0" w:rsidRDefault="00030216" w:rsidP="00885601">
            <w:pPr>
              <w:jc w:val="center"/>
              <w:rPr>
                <w:rFonts w:ascii="Comic Sans MS" w:hAnsi="Comic Sans MS"/>
                <w:bCs/>
                <w:sz w:val="12"/>
                <w:szCs w:val="12"/>
              </w:rPr>
            </w:pPr>
            <w:r w:rsidRPr="003F3CF0">
              <w:rPr>
                <w:rFonts w:ascii="Comic Sans MS" w:hAnsi="Comic Sans MS"/>
                <w:bCs/>
                <w:sz w:val="12"/>
                <w:szCs w:val="12"/>
              </w:rPr>
              <w:t>c</w:t>
            </w:r>
          </w:p>
        </w:tc>
        <w:tc>
          <w:tcPr>
            <w:tcW w:w="1537" w:type="dxa"/>
            <w:vAlign w:val="center"/>
          </w:tcPr>
          <w:p w:rsidR="00030216" w:rsidRPr="003F3CF0" w:rsidRDefault="00030216" w:rsidP="00885601">
            <w:pPr>
              <w:jc w:val="center"/>
              <w:rPr>
                <w:rFonts w:ascii="Comic Sans MS" w:hAnsi="Comic Sans MS"/>
                <w:bCs/>
                <w:sz w:val="12"/>
                <w:szCs w:val="12"/>
              </w:rPr>
            </w:pPr>
            <w:r w:rsidRPr="003F3CF0">
              <w:rPr>
                <w:rFonts w:ascii="Comic Sans MS" w:hAnsi="Comic Sans MS"/>
                <w:bCs/>
                <w:sz w:val="12"/>
                <w:szCs w:val="12"/>
              </w:rPr>
              <w:t>d</w:t>
            </w:r>
          </w:p>
        </w:tc>
        <w:tc>
          <w:tcPr>
            <w:tcW w:w="1378" w:type="dxa"/>
            <w:vAlign w:val="center"/>
          </w:tcPr>
          <w:p w:rsidR="00030216" w:rsidRPr="003F3CF0" w:rsidRDefault="00030216" w:rsidP="00885601">
            <w:pPr>
              <w:jc w:val="center"/>
              <w:rPr>
                <w:rFonts w:ascii="Comic Sans MS" w:hAnsi="Comic Sans MS"/>
                <w:bCs/>
                <w:sz w:val="12"/>
                <w:szCs w:val="12"/>
              </w:rPr>
            </w:pPr>
            <w:r w:rsidRPr="003F3CF0">
              <w:rPr>
                <w:rFonts w:ascii="Comic Sans MS" w:hAnsi="Comic Sans MS"/>
                <w:bCs/>
                <w:sz w:val="12"/>
                <w:szCs w:val="12"/>
              </w:rPr>
              <w:t>e</w:t>
            </w:r>
          </w:p>
        </w:tc>
        <w:tc>
          <w:tcPr>
            <w:tcW w:w="1063" w:type="dxa"/>
            <w:gridSpan w:val="2"/>
            <w:vAlign w:val="center"/>
          </w:tcPr>
          <w:p w:rsidR="00030216" w:rsidRPr="003F3CF0" w:rsidRDefault="00030216" w:rsidP="00885601">
            <w:pPr>
              <w:jc w:val="center"/>
              <w:rPr>
                <w:rFonts w:ascii="Comic Sans MS" w:hAnsi="Comic Sans MS"/>
                <w:bCs/>
                <w:sz w:val="12"/>
                <w:szCs w:val="12"/>
              </w:rPr>
            </w:pPr>
            <w:r w:rsidRPr="003F3CF0">
              <w:rPr>
                <w:rFonts w:ascii="Comic Sans MS" w:hAnsi="Comic Sans MS"/>
                <w:bCs/>
                <w:sz w:val="12"/>
                <w:szCs w:val="12"/>
              </w:rPr>
              <w:t>f</w:t>
            </w:r>
          </w:p>
        </w:tc>
      </w:tr>
      <w:tr w:rsidR="00AB10DA" w:rsidRPr="003F3CF0" w:rsidTr="00072B8F">
        <w:trPr>
          <w:trHeight w:hRule="exact" w:val="316"/>
        </w:trPr>
        <w:tc>
          <w:tcPr>
            <w:tcW w:w="8363" w:type="dxa"/>
            <w:gridSpan w:val="8"/>
            <w:vAlign w:val="center"/>
          </w:tcPr>
          <w:p w:rsidR="00030216" w:rsidRPr="003F3CF0" w:rsidRDefault="00030216" w:rsidP="00885601">
            <w:pPr>
              <w:rPr>
                <w:rFonts w:ascii="Comic Sans MS" w:hAnsi="Comic Sans MS"/>
                <w:sz w:val="12"/>
                <w:szCs w:val="12"/>
              </w:rPr>
            </w:pPr>
            <w:r w:rsidRPr="003F3CF0">
              <w:rPr>
                <w:rFonts w:ascii="Comic Sans MS" w:hAnsi="Comic Sans MS" w:cs="Arial"/>
                <w:b/>
                <w:sz w:val="12"/>
                <w:szCs w:val="12"/>
              </w:rPr>
              <w:t>Dcérske účtovné jednotky</w:t>
            </w:r>
          </w:p>
        </w:tc>
      </w:tr>
      <w:tr w:rsidR="00AB10DA" w:rsidRPr="003F3CF0" w:rsidTr="00391AD4">
        <w:trPr>
          <w:trHeight w:hRule="exact" w:val="594"/>
        </w:trPr>
        <w:tc>
          <w:tcPr>
            <w:tcW w:w="1526" w:type="dxa"/>
            <w:vAlign w:val="center"/>
          </w:tcPr>
          <w:p w:rsidR="00030216" w:rsidRPr="003F3CF0" w:rsidRDefault="00030216" w:rsidP="00885601">
            <w:pPr>
              <w:rPr>
                <w:rFonts w:ascii="Comic Sans MS" w:hAnsi="Comic Sans MS" w:cs="Arial"/>
                <w:sz w:val="12"/>
                <w:szCs w:val="12"/>
              </w:rPr>
            </w:pPr>
            <w:r w:rsidRPr="003F3CF0">
              <w:rPr>
                <w:rFonts w:ascii="Comic Sans MS" w:hAnsi="Comic Sans MS" w:cs="Arial"/>
                <w:sz w:val="12"/>
                <w:szCs w:val="12"/>
              </w:rPr>
              <w:t>HTC USA,  INC</w:t>
            </w:r>
            <w:r w:rsidR="004217BF" w:rsidRPr="003F3CF0">
              <w:rPr>
                <w:rFonts w:ascii="Comic Sans MS" w:hAnsi="Comic Sans MS" w:cs="Arial"/>
                <w:sz w:val="12"/>
                <w:szCs w:val="12"/>
              </w:rPr>
              <w:t>120986 TH CT, NW  Bradenton, FL</w:t>
            </w:r>
          </w:p>
          <w:p w:rsidR="00D16DB5" w:rsidRPr="003F3CF0" w:rsidRDefault="00D16DB5" w:rsidP="00885601">
            <w:pPr>
              <w:rPr>
                <w:rFonts w:ascii="Comic Sans MS" w:hAnsi="Comic Sans MS" w:cs="Arial"/>
                <w:sz w:val="12"/>
                <w:szCs w:val="12"/>
              </w:rPr>
            </w:pPr>
          </w:p>
        </w:tc>
        <w:tc>
          <w:tcPr>
            <w:tcW w:w="1322" w:type="dxa"/>
            <w:gridSpan w:val="2"/>
            <w:vAlign w:val="center"/>
          </w:tcPr>
          <w:p w:rsidR="00030216" w:rsidRPr="003F3CF0" w:rsidRDefault="00030216" w:rsidP="00885601">
            <w:pPr>
              <w:jc w:val="center"/>
              <w:rPr>
                <w:rFonts w:ascii="Comic Sans MS" w:hAnsi="Comic Sans MS" w:cs="Arial"/>
                <w:sz w:val="12"/>
                <w:szCs w:val="12"/>
              </w:rPr>
            </w:pPr>
            <w:r w:rsidRPr="003F3CF0">
              <w:rPr>
                <w:rFonts w:ascii="Comic Sans MS" w:hAnsi="Comic Sans MS" w:cs="Arial"/>
                <w:sz w:val="12"/>
                <w:szCs w:val="12"/>
              </w:rPr>
              <w:t>100</w:t>
            </w:r>
          </w:p>
        </w:tc>
        <w:tc>
          <w:tcPr>
            <w:tcW w:w="1537" w:type="dxa"/>
            <w:vAlign w:val="center"/>
          </w:tcPr>
          <w:p w:rsidR="00030216" w:rsidRPr="003F3CF0" w:rsidRDefault="00030216" w:rsidP="00885601">
            <w:pPr>
              <w:jc w:val="center"/>
              <w:rPr>
                <w:rFonts w:ascii="Comic Sans MS" w:hAnsi="Comic Sans MS" w:cs="Arial"/>
                <w:sz w:val="12"/>
                <w:szCs w:val="12"/>
              </w:rPr>
            </w:pPr>
            <w:r w:rsidRPr="003F3CF0">
              <w:rPr>
                <w:rFonts w:ascii="Comic Sans MS" w:hAnsi="Comic Sans MS" w:cs="Arial"/>
                <w:sz w:val="12"/>
                <w:szCs w:val="12"/>
              </w:rPr>
              <w:t>100</w:t>
            </w:r>
          </w:p>
        </w:tc>
        <w:tc>
          <w:tcPr>
            <w:tcW w:w="1537" w:type="dxa"/>
            <w:vAlign w:val="center"/>
          </w:tcPr>
          <w:p w:rsidR="00030216" w:rsidRPr="003F3CF0" w:rsidRDefault="00DC6377" w:rsidP="00885601">
            <w:pPr>
              <w:jc w:val="center"/>
              <w:rPr>
                <w:rFonts w:ascii="Comic Sans MS" w:hAnsi="Comic Sans MS" w:cs="Arial"/>
                <w:color w:val="FF0000"/>
                <w:sz w:val="12"/>
                <w:szCs w:val="12"/>
              </w:rPr>
            </w:pPr>
            <w:r w:rsidRPr="003F3CF0">
              <w:rPr>
                <w:rFonts w:ascii="Comic Sans MS" w:hAnsi="Comic Sans MS" w:cs="Arial"/>
                <w:sz w:val="12"/>
                <w:szCs w:val="12"/>
              </w:rPr>
              <w:t>64 128</w:t>
            </w:r>
          </w:p>
        </w:tc>
        <w:tc>
          <w:tcPr>
            <w:tcW w:w="1537" w:type="dxa"/>
            <w:gridSpan w:val="2"/>
            <w:vAlign w:val="center"/>
          </w:tcPr>
          <w:p w:rsidR="00030216" w:rsidRPr="003F3CF0" w:rsidRDefault="00DC6377" w:rsidP="00885601">
            <w:pPr>
              <w:spacing w:line="360" w:lineRule="auto"/>
              <w:jc w:val="center"/>
              <w:rPr>
                <w:rFonts w:ascii="Comic Sans MS" w:hAnsi="Comic Sans MS" w:cs="Arial"/>
                <w:color w:val="FF0000"/>
                <w:sz w:val="12"/>
                <w:szCs w:val="12"/>
              </w:rPr>
            </w:pPr>
            <w:r w:rsidRPr="003F3CF0">
              <w:rPr>
                <w:rFonts w:ascii="Comic Sans MS" w:hAnsi="Comic Sans MS" w:cs="Arial"/>
                <w:sz w:val="12"/>
                <w:szCs w:val="12"/>
              </w:rPr>
              <w:t>775</w:t>
            </w:r>
          </w:p>
        </w:tc>
        <w:tc>
          <w:tcPr>
            <w:tcW w:w="904" w:type="dxa"/>
            <w:vAlign w:val="center"/>
          </w:tcPr>
          <w:p w:rsidR="00030216" w:rsidRPr="003F3CF0" w:rsidRDefault="00030216" w:rsidP="00885601">
            <w:pPr>
              <w:spacing w:line="360" w:lineRule="auto"/>
              <w:jc w:val="center"/>
              <w:rPr>
                <w:rFonts w:ascii="Comic Sans MS" w:hAnsi="Comic Sans MS" w:cs="Arial"/>
                <w:sz w:val="12"/>
                <w:szCs w:val="12"/>
              </w:rPr>
            </w:pPr>
            <w:r w:rsidRPr="003F3CF0">
              <w:rPr>
                <w:rFonts w:ascii="Comic Sans MS" w:hAnsi="Comic Sans MS" w:cs="Arial"/>
                <w:sz w:val="12"/>
                <w:szCs w:val="12"/>
              </w:rPr>
              <w:t>20 000</w:t>
            </w:r>
          </w:p>
        </w:tc>
      </w:tr>
      <w:tr w:rsidR="00AB10DA" w:rsidRPr="003F3CF0" w:rsidTr="004217BF">
        <w:trPr>
          <w:trHeight w:hRule="exact" w:val="859"/>
        </w:trPr>
        <w:tc>
          <w:tcPr>
            <w:tcW w:w="1526" w:type="dxa"/>
            <w:vAlign w:val="center"/>
          </w:tcPr>
          <w:p w:rsidR="004217BF" w:rsidRPr="003F3CF0" w:rsidRDefault="004217BF" w:rsidP="00885601">
            <w:pPr>
              <w:jc w:val="center"/>
              <w:rPr>
                <w:rFonts w:ascii="Comic Sans MS" w:hAnsi="Comic Sans MS"/>
                <w:sz w:val="12"/>
                <w:szCs w:val="12"/>
              </w:rPr>
            </w:pPr>
            <w:r w:rsidRPr="003F3CF0">
              <w:rPr>
                <w:rFonts w:ascii="Comic Sans MS" w:hAnsi="Comic Sans MS"/>
                <w:sz w:val="12"/>
                <w:szCs w:val="12"/>
              </w:rPr>
              <w:t>KINEX Trading (Shanghai) Co. No.580 West Nanjing Road,</w:t>
            </w:r>
          </w:p>
          <w:p w:rsidR="00030216" w:rsidRPr="003F3CF0" w:rsidRDefault="004217BF" w:rsidP="00885601">
            <w:pPr>
              <w:rPr>
                <w:rFonts w:ascii="Comic Sans MS" w:hAnsi="Comic Sans MS" w:cs="Arial"/>
                <w:b/>
                <w:color w:val="FF0000"/>
                <w:sz w:val="12"/>
                <w:szCs w:val="12"/>
              </w:rPr>
            </w:pPr>
            <w:r w:rsidRPr="003F3CF0">
              <w:rPr>
                <w:rFonts w:ascii="Comic Sans MS" w:hAnsi="Comic Sans MS"/>
                <w:sz w:val="12"/>
                <w:szCs w:val="12"/>
              </w:rPr>
              <w:t>Jing’an District,</w:t>
            </w:r>
            <w:r w:rsidR="00FD3615" w:rsidRPr="003F3CF0">
              <w:rPr>
                <w:rFonts w:ascii="Comic Sans MS" w:hAnsi="Comic Sans MS"/>
                <w:sz w:val="12"/>
                <w:szCs w:val="12"/>
              </w:rPr>
              <w:t xml:space="preserve"> </w:t>
            </w:r>
            <w:r w:rsidRPr="003F3CF0">
              <w:rPr>
                <w:rFonts w:ascii="Comic Sans MS" w:hAnsi="Comic Sans MS"/>
                <w:sz w:val="12"/>
                <w:szCs w:val="12"/>
              </w:rPr>
              <w:t>Shanghai, China</w:t>
            </w:r>
          </w:p>
        </w:tc>
        <w:tc>
          <w:tcPr>
            <w:tcW w:w="1322" w:type="dxa"/>
            <w:gridSpan w:val="2"/>
            <w:vAlign w:val="center"/>
          </w:tcPr>
          <w:p w:rsidR="00030216" w:rsidRPr="003F3CF0" w:rsidRDefault="004217BF" w:rsidP="00885601">
            <w:pPr>
              <w:jc w:val="center"/>
              <w:rPr>
                <w:rFonts w:ascii="Comic Sans MS" w:hAnsi="Comic Sans MS" w:cs="Arial"/>
                <w:sz w:val="12"/>
                <w:szCs w:val="12"/>
              </w:rPr>
            </w:pPr>
            <w:r w:rsidRPr="003F3CF0">
              <w:rPr>
                <w:rFonts w:ascii="Comic Sans MS" w:hAnsi="Comic Sans MS" w:cs="Arial"/>
                <w:sz w:val="12"/>
                <w:szCs w:val="12"/>
              </w:rPr>
              <w:t>100</w:t>
            </w:r>
          </w:p>
        </w:tc>
        <w:tc>
          <w:tcPr>
            <w:tcW w:w="1537" w:type="dxa"/>
            <w:vAlign w:val="center"/>
          </w:tcPr>
          <w:p w:rsidR="00030216" w:rsidRPr="003F3CF0" w:rsidRDefault="004217BF" w:rsidP="00885601">
            <w:pPr>
              <w:spacing w:line="360" w:lineRule="auto"/>
              <w:jc w:val="center"/>
              <w:rPr>
                <w:rFonts w:ascii="Comic Sans MS" w:hAnsi="Comic Sans MS" w:cs="Arial"/>
                <w:sz w:val="12"/>
                <w:szCs w:val="12"/>
              </w:rPr>
            </w:pPr>
            <w:r w:rsidRPr="003F3CF0">
              <w:rPr>
                <w:rFonts w:ascii="Comic Sans MS" w:hAnsi="Comic Sans MS" w:cs="Arial"/>
                <w:sz w:val="12"/>
                <w:szCs w:val="12"/>
              </w:rPr>
              <w:t>100</w:t>
            </w:r>
          </w:p>
        </w:tc>
        <w:tc>
          <w:tcPr>
            <w:tcW w:w="1537" w:type="dxa"/>
            <w:vAlign w:val="center"/>
          </w:tcPr>
          <w:p w:rsidR="00030216" w:rsidRPr="003F3CF0" w:rsidRDefault="00DC6377" w:rsidP="00885601">
            <w:pPr>
              <w:spacing w:line="360" w:lineRule="auto"/>
              <w:jc w:val="center"/>
              <w:rPr>
                <w:rFonts w:ascii="Comic Sans MS" w:hAnsi="Comic Sans MS" w:cs="Arial"/>
                <w:sz w:val="12"/>
                <w:szCs w:val="12"/>
              </w:rPr>
            </w:pPr>
            <w:r w:rsidRPr="003F3CF0">
              <w:rPr>
                <w:rFonts w:ascii="Comic Sans MS" w:hAnsi="Comic Sans MS" w:cs="Arial"/>
                <w:sz w:val="12"/>
                <w:szCs w:val="12"/>
              </w:rPr>
              <w:t>-290 898</w:t>
            </w:r>
          </w:p>
        </w:tc>
        <w:tc>
          <w:tcPr>
            <w:tcW w:w="1537" w:type="dxa"/>
            <w:gridSpan w:val="2"/>
            <w:vAlign w:val="center"/>
          </w:tcPr>
          <w:p w:rsidR="00030216" w:rsidRPr="003F3CF0" w:rsidRDefault="00DC6377" w:rsidP="00885601">
            <w:pPr>
              <w:spacing w:line="360" w:lineRule="auto"/>
              <w:jc w:val="center"/>
              <w:rPr>
                <w:rFonts w:ascii="Comic Sans MS" w:hAnsi="Comic Sans MS" w:cs="Arial"/>
                <w:sz w:val="12"/>
                <w:szCs w:val="12"/>
              </w:rPr>
            </w:pPr>
            <w:r w:rsidRPr="003F3CF0">
              <w:rPr>
                <w:rFonts w:ascii="Comic Sans MS" w:hAnsi="Comic Sans MS" w:cs="Arial"/>
                <w:sz w:val="12"/>
                <w:szCs w:val="12"/>
              </w:rPr>
              <w:t>-281 831</w:t>
            </w:r>
          </w:p>
        </w:tc>
        <w:tc>
          <w:tcPr>
            <w:tcW w:w="904" w:type="dxa"/>
            <w:vAlign w:val="center"/>
          </w:tcPr>
          <w:p w:rsidR="00030216" w:rsidRPr="003F3CF0" w:rsidRDefault="004217BF" w:rsidP="00885601">
            <w:pPr>
              <w:spacing w:line="360" w:lineRule="auto"/>
              <w:jc w:val="center"/>
              <w:rPr>
                <w:rFonts w:ascii="Comic Sans MS" w:hAnsi="Comic Sans MS" w:cs="Arial"/>
                <w:sz w:val="12"/>
                <w:szCs w:val="12"/>
              </w:rPr>
            </w:pPr>
            <w:r w:rsidRPr="003F3CF0">
              <w:rPr>
                <w:rFonts w:ascii="Comic Sans MS" w:hAnsi="Comic Sans MS" w:cs="Arial"/>
                <w:sz w:val="12"/>
                <w:szCs w:val="12"/>
              </w:rPr>
              <w:t>166</w:t>
            </w:r>
            <w:r w:rsidR="002C0F4E" w:rsidRPr="003F3CF0">
              <w:rPr>
                <w:rFonts w:ascii="Comic Sans MS" w:hAnsi="Comic Sans MS" w:cs="Arial"/>
                <w:sz w:val="12"/>
                <w:szCs w:val="12"/>
              </w:rPr>
              <w:t xml:space="preserve"> </w:t>
            </w:r>
            <w:r w:rsidRPr="003F3CF0">
              <w:rPr>
                <w:rFonts w:ascii="Comic Sans MS" w:hAnsi="Comic Sans MS" w:cs="Arial"/>
                <w:sz w:val="12"/>
                <w:szCs w:val="12"/>
              </w:rPr>
              <w:t>863</w:t>
            </w:r>
          </w:p>
        </w:tc>
      </w:tr>
      <w:tr w:rsidR="00AB10DA" w:rsidRPr="003F3CF0" w:rsidTr="002C0F4E">
        <w:trPr>
          <w:trHeight w:hRule="exact" w:val="571"/>
        </w:trPr>
        <w:tc>
          <w:tcPr>
            <w:tcW w:w="1526" w:type="dxa"/>
            <w:vAlign w:val="center"/>
          </w:tcPr>
          <w:p w:rsidR="00030216" w:rsidRPr="003F3CF0" w:rsidRDefault="002C0F4E" w:rsidP="00885601">
            <w:pPr>
              <w:rPr>
                <w:rFonts w:ascii="Comic Sans MS" w:hAnsi="Comic Sans MS" w:cs="Arial"/>
                <w:sz w:val="12"/>
                <w:szCs w:val="12"/>
              </w:rPr>
            </w:pPr>
            <w:r w:rsidRPr="003F3CF0">
              <w:rPr>
                <w:rFonts w:ascii="Comic Sans MS" w:hAnsi="Comic Sans MS" w:cs="Arial"/>
                <w:sz w:val="12"/>
                <w:szCs w:val="12"/>
              </w:rPr>
              <w:t>KINEX Measuring a.s., 1. Mája 1200, 014 01  Bytča</w:t>
            </w:r>
          </w:p>
        </w:tc>
        <w:tc>
          <w:tcPr>
            <w:tcW w:w="1322" w:type="dxa"/>
            <w:gridSpan w:val="2"/>
            <w:vAlign w:val="center"/>
          </w:tcPr>
          <w:p w:rsidR="00030216" w:rsidRPr="003F3CF0" w:rsidRDefault="002C0F4E" w:rsidP="00885601">
            <w:pPr>
              <w:jc w:val="center"/>
              <w:rPr>
                <w:rFonts w:ascii="Comic Sans MS" w:hAnsi="Comic Sans MS" w:cs="Arial"/>
                <w:sz w:val="12"/>
                <w:szCs w:val="12"/>
              </w:rPr>
            </w:pPr>
            <w:r w:rsidRPr="003F3CF0">
              <w:rPr>
                <w:rFonts w:ascii="Comic Sans MS" w:hAnsi="Comic Sans MS" w:cs="Arial"/>
                <w:sz w:val="12"/>
                <w:szCs w:val="12"/>
              </w:rPr>
              <w:t>51</w:t>
            </w:r>
          </w:p>
        </w:tc>
        <w:tc>
          <w:tcPr>
            <w:tcW w:w="1537" w:type="dxa"/>
            <w:vAlign w:val="center"/>
          </w:tcPr>
          <w:p w:rsidR="00030216" w:rsidRPr="003F3CF0" w:rsidRDefault="002C0F4E" w:rsidP="00885601">
            <w:pPr>
              <w:spacing w:line="360" w:lineRule="auto"/>
              <w:jc w:val="center"/>
              <w:rPr>
                <w:rFonts w:ascii="Comic Sans MS" w:hAnsi="Comic Sans MS" w:cs="Arial"/>
                <w:sz w:val="12"/>
                <w:szCs w:val="12"/>
              </w:rPr>
            </w:pPr>
            <w:r w:rsidRPr="003F3CF0">
              <w:rPr>
                <w:rFonts w:ascii="Comic Sans MS" w:hAnsi="Comic Sans MS" w:cs="Arial"/>
                <w:sz w:val="12"/>
                <w:szCs w:val="12"/>
              </w:rPr>
              <w:t>51</w:t>
            </w:r>
          </w:p>
        </w:tc>
        <w:tc>
          <w:tcPr>
            <w:tcW w:w="1537" w:type="dxa"/>
            <w:vAlign w:val="center"/>
          </w:tcPr>
          <w:p w:rsidR="002C0F4E" w:rsidRPr="003F3CF0" w:rsidRDefault="002C0F4E" w:rsidP="00885601">
            <w:pPr>
              <w:spacing w:line="360" w:lineRule="auto"/>
              <w:jc w:val="center"/>
              <w:rPr>
                <w:rFonts w:ascii="Comic Sans MS" w:hAnsi="Comic Sans MS" w:cs="Arial"/>
                <w:sz w:val="12"/>
                <w:szCs w:val="12"/>
              </w:rPr>
            </w:pPr>
          </w:p>
          <w:p w:rsidR="00030216" w:rsidRPr="003F3CF0" w:rsidRDefault="000E28B3" w:rsidP="00885601">
            <w:pPr>
              <w:spacing w:line="360" w:lineRule="auto"/>
              <w:jc w:val="center"/>
              <w:rPr>
                <w:rFonts w:ascii="Comic Sans MS" w:hAnsi="Comic Sans MS" w:cs="Arial"/>
                <w:sz w:val="12"/>
                <w:szCs w:val="12"/>
              </w:rPr>
            </w:pPr>
            <w:r w:rsidRPr="003F3CF0">
              <w:rPr>
                <w:rFonts w:ascii="Comic Sans MS" w:hAnsi="Comic Sans MS" w:cs="Arial"/>
                <w:sz w:val="12"/>
                <w:szCs w:val="12"/>
              </w:rPr>
              <w:t>-45 171</w:t>
            </w:r>
          </w:p>
          <w:p w:rsidR="002C0F4E" w:rsidRPr="003F3CF0" w:rsidRDefault="002C0F4E" w:rsidP="00885601">
            <w:pPr>
              <w:spacing w:line="360" w:lineRule="auto"/>
              <w:jc w:val="center"/>
              <w:rPr>
                <w:rFonts w:ascii="Comic Sans MS" w:hAnsi="Comic Sans MS" w:cs="Arial"/>
                <w:sz w:val="12"/>
                <w:szCs w:val="12"/>
              </w:rPr>
            </w:pPr>
          </w:p>
        </w:tc>
        <w:tc>
          <w:tcPr>
            <w:tcW w:w="1537" w:type="dxa"/>
            <w:gridSpan w:val="2"/>
            <w:vAlign w:val="center"/>
          </w:tcPr>
          <w:p w:rsidR="00030216" w:rsidRPr="003F3CF0" w:rsidRDefault="000E28B3" w:rsidP="00885601">
            <w:pPr>
              <w:spacing w:line="360" w:lineRule="auto"/>
              <w:jc w:val="center"/>
              <w:rPr>
                <w:rFonts w:ascii="Comic Sans MS" w:hAnsi="Comic Sans MS" w:cs="Arial"/>
                <w:sz w:val="12"/>
                <w:szCs w:val="12"/>
              </w:rPr>
            </w:pPr>
            <w:r w:rsidRPr="003F3CF0">
              <w:rPr>
                <w:rFonts w:ascii="Comic Sans MS" w:hAnsi="Comic Sans MS" w:cs="Arial"/>
                <w:sz w:val="12"/>
                <w:szCs w:val="12"/>
              </w:rPr>
              <w:t>3 959</w:t>
            </w:r>
          </w:p>
        </w:tc>
        <w:tc>
          <w:tcPr>
            <w:tcW w:w="904" w:type="dxa"/>
            <w:vAlign w:val="center"/>
          </w:tcPr>
          <w:p w:rsidR="00030216" w:rsidRPr="003F3CF0" w:rsidRDefault="002C0F4E" w:rsidP="00885601">
            <w:pPr>
              <w:spacing w:line="360" w:lineRule="auto"/>
              <w:jc w:val="center"/>
              <w:rPr>
                <w:rFonts w:ascii="Comic Sans MS" w:hAnsi="Comic Sans MS" w:cs="Arial"/>
                <w:sz w:val="12"/>
                <w:szCs w:val="12"/>
              </w:rPr>
            </w:pPr>
            <w:r w:rsidRPr="003F3CF0">
              <w:rPr>
                <w:rFonts w:ascii="Comic Sans MS" w:hAnsi="Comic Sans MS" w:cs="Arial"/>
                <w:sz w:val="12"/>
                <w:szCs w:val="12"/>
              </w:rPr>
              <w:t>15 390</w:t>
            </w:r>
          </w:p>
        </w:tc>
      </w:tr>
      <w:tr w:rsidR="00AB10DA" w:rsidRPr="003F3CF0" w:rsidTr="00072B8F">
        <w:trPr>
          <w:trHeight w:hRule="exact" w:val="316"/>
        </w:trPr>
        <w:tc>
          <w:tcPr>
            <w:tcW w:w="8363" w:type="dxa"/>
            <w:gridSpan w:val="8"/>
            <w:vAlign w:val="center"/>
          </w:tcPr>
          <w:p w:rsidR="00030216" w:rsidRPr="003F3CF0" w:rsidRDefault="00030216" w:rsidP="00885601">
            <w:pPr>
              <w:rPr>
                <w:rFonts w:ascii="Comic Sans MS" w:hAnsi="Comic Sans MS"/>
                <w:sz w:val="12"/>
                <w:szCs w:val="12"/>
              </w:rPr>
            </w:pPr>
            <w:r w:rsidRPr="003F3CF0">
              <w:rPr>
                <w:rFonts w:ascii="Comic Sans MS" w:hAnsi="Comic Sans MS" w:cs="Arial"/>
                <w:b/>
                <w:sz w:val="12"/>
                <w:szCs w:val="12"/>
              </w:rPr>
              <w:t>Účtovné jednotky s podstatným vplyvom</w:t>
            </w:r>
          </w:p>
        </w:tc>
      </w:tr>
      <w:tr w:rsidR="00AB10DA" w:rsidRPr="003F3CF0" w:rsidTr="005E0081">
        <w:trPr>
          <w:trHeight w:hRule="exact" w:val="236"/>
        </w:trPr>
        <w:tc>
          <w:tcPr>
            <w:tcW w:w="1526" w:type="dxa"/>
            <w:vAlign w:val="center"/>
          </w:tcPr>
          <w:p w:rsidR="00030216" w:rsidRPr="003F3CF0" w:rsidRDefault="00030216" w:rsidP="00885601">
            <w:pPr>
              <w:rPr>
                <w:rFonts w:ascii="Comic Sans MS" w:hAnsi="Comic Sans MS" w:cs="Arial"/>
                <w:color w:val="FF0000"/>
                <w:sz w:val="12"/>
                <w:szCs w:val="12"/>
              </w:rPr>
            </w:pPr>
          </w:p>
        </w:tc>
        <w:tc>
          <w:tcPr>
            <w:tcW w:w="1322" w:type="dxa"/>
            <w:gridSpan w:val="2"/>
            <w:vAlign w:val="center"/>
          </w:tcPr>
          <w:p w:rsidR="00030216" w:rsidRPr="003F3CF0" w:rsidRDefault="00030216" w:rsidP="00885601">
            <w:pPr>
              <w:jc w:val="center"/>
              <w:rPr>
                <w:rFonts w:ascii="Comic Sans MS" w:hAnsi="Comic Sans MS" w:cs="Arial"/>
                <w:sz w:val="12"/>
                <w:szCs w:val="12"/>
              </w:rPr>
            </w:pPr>
          </w:p>
        </w:tc>
        <w:tc>
          <w:tcPr>
            <w:tcW w:w="1537" w:type="dxa"/>
            <w:vAlign w:val="center"/>
          </w:tcPr>
          <w:p w:rsidR="00030216" w:rsidRPr="003F3CF0" w:rsidRDefault="00030216" w:rsidP="00885601">
            <w:pPr>
              <w:spacing w:line="360" w:lineRule="auto"/>
              <w:jc w:val="center"/>
              <w:rPr>
                <w:rFonts w:ascii="Comic Sans MS" w:hAnsi="Comic Sans MS" w:cs="Arial"/>
                <w:sz w:val="12"/>
                <w:szCs w:val="12"/>
              </w:rPr>
            </w:pPr>
          </w:p>
        </w:tc>
        <w:tc>
          <w:tcPr>
            <w:tcW w:w="1537" w:type="dxa"/>
            <w:vAlign w:val="center"/>
          </w:tcPr>
          <w:p w:rsidR="00030216" w:rsidRPr="003F3CF0" w:rsidRDefault="00030216" w:rsidP="00885601">
            <w:pPr>
              <w:spacing w:line="360" w:lineRule="auto"/>
              <w:jc w:val="center"/>
              <w:rPr>
                <w:rFonts w:ascii="Comic Sans MS" w:hAnsi="Comic Sans MS" w:cs="Arial"/>
                <w:sz w:val="12"/>
                <w:szCs w:val="12"/>
              </w:rPr>
            </w:pPr>
          </w:p>
        </w:tc>
        <w:tc>
          <w:tcPr>
            <w:tcW w:w="1537" w:type="dxa"/>
            <w:gridSpan w:val="2"/>
            <w:vAlign w:val="center"/>
          </w:tcPr>
          <w:p w:rsidR="00030216" w:rsidRPr="003F3CF0" w:rsidRDefault="00030216" w:rsidP="00885601">
            <w:pPr>
              <w:spacing w:line="360" w:lineRule="auto"/>
              <w:jc w:val="center"/>
              <w:rPr>
                <w:rFonts w:ascii="Comic Sans MS" w:hAnsi="Comic Sans MS" w:cs="Arial"/>
                <w:sz w:val="12"/>
                <w:szCs w:val="12"/>
              </w:rPr>
            </w:pPr>
          </w:p>
        </w:tc>
        <w:tc>
          <w:tcPr>
            <w:tcW w:w="904" w:type="dxa"/>
            <w:vAlign w:val="center"/>
          </w:tcPr>
          <w:p w:rsidR="00030216" w:rsidRPr="003F3CF0" w:rsidRDefault="00030216" w:rsidP="00885601">
            <w:pPr>
              <w:spacing w:line="360" w:lineRule="auto"/>
              <w:jc w:val="center"/>
              <w:rPr>
                <w:rFonts w:ascii="Comic Sans MS" w:hAnsi="Comic Sans MS" w:cs="Arial"/>
                <w:sz w:val="12"/>
                <w:szCs w:val="12"/>
              </w:rPr>
            </w:pPr>
          </w:p>
        </w:tc>
      </w:tr>
      <w:tr w:rsidR="00AB10DA" w:rsidRPr="003F3CF0" w:rsidTr="00072B8F">
        <w:trPr>
          <w:trHeight w:hRule="exact" w:val="316"/>
        </w:trPr>
        <w:tc>
          <w:tcPr>
            <w:tcW w:w="8363" w:type="dxa"/>
            <w:gridSpan w:val="8"/>
            <w:vAlign w:val="center"/>
          </w:tcPr>
          <w:p w:rsidR="00030216" w:rsidRPr="003F3CF0" w:rsidRDefault="00030216" w:rsidP="00885601">
            <w:pPr>
              <w:spacing w:line="360" w:lineRule="auto"/>
              <w:rPr>
                <w:rFonts w:ascii="Comic Sans MS" w:hAnsi="Comic Sans MS" w:cs="Arial"/>
                <w:sz w:val="12"/>
                <w:szCs w:val="12"/>
              </w:rPr>
            </w:pPr>
            <w:r w:rsidRPr="003F3CF0">
              <w:rPr>
                <w:rFonts w:ascii="Comic Sans MS" w:hAnsi="Comic Sans MS" w:cs="Arial"/>
                <w:b/>
                <w:sz w:val="12"/>
                <w:szCs w:val="12"/>
              </w:rPr>
              <w:t xml:space="preserve">Ostatné realizovateľné CP a podiely  </w:t>
            </w:r>
          </w:p>
        </w:tc>
      </w:tr>
      <w:tr w:rsidR="00AB10DA" w:rsidRPr="003F3CF0" w:rsidTr="005B76AA">
        <w:trPr>
          <w:trHeight w:hRule="exact" w:val="403"/>
        </w:trPr>
        <w:tc>
          <w:tcPr>
            <w:tcW w:w="1526" w:type="dxa"/>
            <w:vAlign w:val="center"/>
          </w:tcPr>
          <w:p w:rsidR="00030216" w:rsidRPr="003F3CF0" w:rsidRDefault="00030216" w:rsidP="00885601">
            <w:pPr>
              <w:rPr>
                <w:rFonts w:ascii="Comic Sans MS" w:hAnsi="Comic Sans MS" w:cs="Arial"/>
                <w:sz w:val="12"/>
                <w:szCs w:val="12"/>
              </w:rPr>
            </w:pPr>
            <w:r w:rsidRPr="003F3CF0">
              <w:rPr>
                <w:rFonts w:ascii="Comic Sans MS" w:hAnsi="Comic Sans MS" w:cs="Arial"/>
                <w:sz w:val="12"/>
                <w:szCs w:val="12"/>
              </w:rPr>
              <w:t>KINEX, a.s.</w:t>
            </w:r>
            <w:r w:rsidR="00391AD4" w:rsidRPr="003F3CF0">
              <w:rPr>
                <w:rFonts w:ascii="Comic Sans MS" w:hAnsi="Comic Sans MS" w:cs="Arial"/>
                <w:sz w:val="12"/>
                <w:szCs w:val="12"/>
              </w:rPr>
              <w:t>, 1 Mája 71/36, 014 83  Bytča</w:t>
            </w:r>
          </w:p>
        </w:tc>
        <w:tc>
          <w:tcPr>
            <w:tcW w:w="1322" w:type="dxa"/>
            <w:gridSpan w:val="2"/>
            <w:vAlign w:val="center"/>
          </w:tcPr>
          <w:p w:rsidR="00E201A1" w:rsidRPr="003F3CF0" w:rsidRDefault="00B52262" w:rsidP="00885601">
            <w:pPr>
              <w:jc w:val="center"/>
              <w:rPr>
                <w:rFonts w:ascii="Comic Sans MS" w:hAnsi="Comic Sans MS" w:cs="Arial"/>
                <w:sz w:val="12"/>
                <w:szCs w:val="12"/>
              </w:rPr>
            </w:pPr>
            <w:r w:rsidRPr="003F3CF0">
              <w:rPr>
                <w:rFonts w:ascii="Comic Sans MS" w:hAnsi="Comic Sans MS" w:cs="Arial"/>
                <w:sz w:val="12"/>
                <w:szCs w:val="12"/>
              </w:rPr>
              <w:t>82,57</w:t>
            </w:r>
          </w:p>
        </w:tc>
        <w:tc>
          <w:tcPr>
            <w:tcW w:w="1537" w:type="dxa"/>
            <w:vAlign w:val="center"/>
          </w:tcPr>
          <w:p w:rsidR="00030216" w:rsidRPr="003F3CF0" w:rsidRDefault="00B52262" w:rsidP="00885601">
            <w:pPr>
              <w:spacing w:line="360" w:lineRule="auto"/>
              <w:jc w:val="center"/>
              <w:rPr>
                <w:rFonts w:ascii="Comic Sans MS" w:hAnsi="Comic Sans MS" w:cs="Arial"/>
                <w:sz w:val="12"/>
                <w:szCs w:val="12"/>
              </w:rPr>
            </w:pPr>
            <w:r w:rsidRPr="003F3CF0">
              <w:rPr>
                <w:rFonts w:ascii="Comic Sans MS" w:hAnsi="Comic Sans MS" w:cs="Arial"/>
                <w:sz w:val="12"/>
                <w:szCs w:val="12"/>
              </w:rPr>
              <w:t>82,57</w:t>
            </w:r>
          </w:p>
        </w:tc>
        <w:tc>
          <w:tcPr>
            <w:tcW w:w="1537" w:type="dxa"/>
            <w:vAlign w:val="center"/>
          </w:tcPr>
          <w:p w:rsidR="00030216" w:rsidRPr="003F3CF0" w:rsidRDefault="006E3807" w:rsidP="00885601">
            <w:pPr>
              <w:spacing w:line="360" w:lineRule="auto"/>
              <w:jc w:val="center"/>
              <w:rPr>
                <w:rFonts w:ascii="Comic Sans MS" w:hAnsi="Comic Sans MS" w:cs="Arial"/>
                <w:sz w:val="12"/>
                <w:szCs w:val="12"/>
              </w:rPr>
            </w:pPr>
            <w:r w:rsidRPr="003F3CF0">
              <w:rPr>
                <w:rFonts w:ascii="Comic Sans MS" w:hAnsi="Comic Sans MS" w:cs="Arial"/>
                <w:sz w:val="12"/>
                <w:szCs w:val="12"/>
              </w:rPr>
              <w:t>2 417 581</w:t>
            </w:r>
          </w:p>
        </w:tc>
        <w:tc>
          <w:tcPr>
            <w:tcW w:w="1537" w:type="dxa"/>
            <w:gridSpan w:val="2"/>
            <w:vAlign w:val="center"/>
          </w:tcPr>
          <w:p w:rsidR="00030216" w:rsidRPr="003F3CF0" w:rsidRDefault="006E3807" w:rsidP="00885601">
            <w:pPr>
              <w:spacing w:line="360" w:lineRule="auto"/>
              <w:jc w:val="center"/>
              <w:rPr>
                <w:rFonts w:ascii="Comic Sans MS" w:hAnsi="Comic Sans MS" w:cs="Arial"/>
                <w:sz w:val="12"/>
                <w:szCs w:val="12"/>
              </w:rPr>
            </w:pPr>
            <w:r w:rsidRPr="003F3CF0">
              <w:rPr>
                <w:rFonts w:ascii="Comic Sans MS" w:hAnsi="Comic Sans MS" w:cs="Arial"/>
                <w:sz w:val="12"/>
                <w:szCs w:val="12"/>
              </w:rPr>
              <w:t>-1 353 308</w:t>
            </w:r>
          </w:p>
        </w:tc>
        <w:tc>
          <w:tcPr>
            <w:tcW w:w="904" w:type="dxa"/>
            <w:vAlign w:val="center"/>
          </w:tcPr>
          <w:p w:rsidR="00030216" w:rsidRPr="003F3CF0" w:rsidRDefault="00B52262" w:rsidP="00885601">
            <w:pPr>
              <w:spacing w:line="360" w:lineRule="auto"/>
              <w:jc w:val="center"/>
              <w:rPr>
                <w:rFonts w:ascii="Comic Sans MS" w:hAnsi="Comic Sans MS" w:cs="Arial"/>
                <w:sz w:val="12"/>
                <w:szCs w:val="12"/>
              </w:rPr>
            </w:pPr>
            <w:r w:rsidRPr="003F3CF0">
              <w:rPr>
                <w:rFonts w:ascii="Comic Sans MS" w:hAnsi="Comic Sans MS" w:cs="Arial"/>
                <w:sz w:val="12"/>
                <w:szCs w:val="12"/>
              </w:rPr>
              <w:t>2 079 438</w:t>
            </w:r>
          </w:p>
        </w:tc>
      </w:tr>
      <w:tr w:rsidR="00AB10DA" w:rsidRPr="003F3CF0" w:rsidTr="00D45719">
        <w:trPr>
          <w:trHeight w:hRule="exact" w:val="570"/>
        </w:trPr>
        <w:tc>
          <w:tcPr>
            <w:tcW w:w="1526" w:type="dxa"/>
            <w:vAlign w:val="center"/>
          </w:tcPr>
          <w:p w:rsidR="00B52262" w:rsidRPr="003F3CF0" w:rsidRDefault="00B52262" w:rsidP="00885601">
            <w:pPr>
              <w:rPr>
                <w:rFonts w:ascii="Comic Sans MS" w:hAnsi="Comic Sans MS" w:cs="Arial"/>
                <w:sz w:val="12"/>
                <w:szCs w:val="12"/>
              </w:rPr>
            </w:pPr>
            <w:r w:rsidRPr="003F3CF0">
              <w:rPr>
                <w:rFonts w:ascii="Comic Sans MS" w:hAnsi="Comic Sans MS" w:cs="Arial"/>
                <w:sz w:val="12"/>
                <w:szCs w:val="12"/>
              </w:rPr>
              <w:t>IIC, a.s., Dobrovičova 8,</w:t>
            </w:r>
          </w:p>
          <w:p w:rsidR="00030216" w:rsidRPr="003F3CF0" w:rsidRDefault="00B52262" w:rsidP="00885601">
            <w:pPr>
              <w:rPr>
                <w:rFonts w:ascii="Comic Sans MS" w:hAnsi="Comic Sans MS" w:cs="Arial"/>
                <w:sz w:val="12"/>
                <w:szCs w:val="12"/>
              </w:rPr>
            </w:pPr>
            <w:r w:rsidRPr="003F3CF0">
              <w:rPr>
                <w:rFonts w:ascii="Comic Sans MS" w:hAnsi="Comic Sans MS" w:cs="Arial"/>
                <w:sz w:val="12"/>
                <w:szCs w:val="12"/>
              </w:rPr>
              <w:t xml:space="preserve">811 09  Bratislava </w:t>
            </w:r>
          </w:p>
        </w:tc>
        <w:tc>
          <w:tcPr>
            <w:tcW w:w="1322" w:type="dxa"/>
            <w:gridSpan w:val="2"/>
            <w:vAlign w:val="center"/>
          </w:tcPr>
          <w:p w:rsidR="00030216" w:rsidRPr="003F3CF0" w:rsidRDefault="00B52262" w:rsidP="00885601">
            <w:pPr>
              <w:jc w:val="center"/>
              <w:rPr>
                <w:rFonts w:ascii="Comic Sans MS" w:hAnsi="Comic Sans MS" w:cs="Arial"/>
                <w:sz w:val="12"/>
                <w:szCs w:val="12"/>
              </w:rPr>
            </w:pPr>
            <w:r w:rsidRPr="003F3CF0">
              <w:rPr>
                <w:rFonts w:ascii="Comic Sans MS" w:hAnsi="Comic Sans MS" w:cs="Arial"/>
                <w:sz w:val="12"/>
                <w:szCs w:val="12"/>
              </w:rPr>
              <w:t>98,41</w:t>
            </w:r>
          </w:p>
        </w:tc>
        <w:tc>
          <w:tcPr>
            <w:tcW w:w="1537" w:type="dxa"/>
            <w:vAlign w:val="center"/>
          </w:tcPr>
          <w:p w:rsidR="00030216" w:rsidRPr="003F3CF0" w:rsidRDefault="00B52262" w:rsidP="00885601">
            <w:pPr>
              <w:spacing w:line="360" w:lineRule="auto"/>
              <w:jc w:val="center"/>
              <w:rPr>
                <w:rFonts w:ascii="Comic Sans MS" w:hAnsi="Comic Sans MS" w:cs="Arial"/>
                <w:sz w:val="12"/>
                <w:szCs w:val="12"/>
              </w:rPr>
            </w:pPr>
            <w:r w:rsidRPr="003F3CF0">
              <w:rPr>
                <w:rFonts w:ascii="Comic Sans MS" w:hAnsi="Comic Sans MS" w:cs="Arial"/>
                <w:sz w:val="12"/>
                <w:szCs w:val="12"/>
              </w:rPr>
              <w:t>98,41</w:t>
            </w:r>
          </w:p>
        </w:tc>
        <w:tc>
          <w:tcPr>
            <w:tcW w:w="1537" w:type="dxa"/>
            <w:shd w:val="clear" w:color="auto" w:fill="auto"/>
            <w:vAlign w:val="center"/>
          </w:tcPr>
          <w:p w:rsidR="00030216" w:rsidRPr="003F3CF0" w:rsidRDefault="00D45719" w:rsidP="00885601">
            <w:pPr>
              <w:spacing w:line="360" w:lineRule="auto"/>
              <w:jc w:val="center"/>
              <w:rPr>
                <w:rFonts w:ascii="Comic Sans MS" w:hAnsi="Comic Sans MS" w:cs="Arial"/>
                <w:sz w:val="12"/>
                <w:szCs w:val="12"/>
              </w:rPr>
            </w:pPr>
            <w:r w:rsidRPr="003F3CF0">
              <w:rPr>
                <w:rFonts w:ascii="Comic Sans MS" w:hAnsi="Comic Sans MS" w:cs="Arial"/>
                <w:sz w:val="12"/>
                <w:szCs w:val="12"/>
              </w:rPr>
              <w:t xml:space="preserve">2 044 640   </w:t>
            </w:r>
          </w:p>
        </w:tc>
        <w:tc>
          <w:tcPr>
            <w:tcW w:w="1537" w:type="dxa"/>
            <w:gridSpan w:val="2"/>
            <w:shd w:val="clear" w:color="auto" w:fill="auto"/>
            <w:vAlign w:val="center"/>
          </w:tcPr>
          <w:p w:rsidR="00030216" w:rsidRPr="003F3CF0" w:rsidRDefault="00D45719" w:rsidP="00885601">
            <w:pPr>
              <w:spacing w:line="360" w:lineRule="auto"/>
              <w:jc w:val="center"/>
              <w:rPr>
                <w:rFonts w:ascii="Comic Sans MS" w:hAnsi="Comic Sans MS" w:cs="Arial"/>
                <w:sz w:val="12"/>
                <w:szCs w:val="12"/>
              </w:rPr>
            </w:pPr>
            <w:r w:rsidRPr="003F3CF0">
              <w:rPr>
                <w:rFonts w:ascii="Comic Sans MS" w:hAnsi="Comic Sans MS" w:cs="Arial"/>
                <w:sz w:val="12"/>
                <w:szCs w:val="12"/>
              </w:rPr>
              <w:t>-8862</w:t>
            </w:r>
          </w:p>
        </w:tc>
        <w:tc>
          <w:tcPr>
            <w:tcW w:w="904" w:type="dxa"/>
            <w:vAlign w:val="center"/>
          </w:tcPr>
          <w:p w:rsidR="00030216" w:rsidRPr="003F3CF0" w:rsidRDefault="00B52262" w:rsidP="00885601">
            <w:pPr>
              <w:spacing w:line="360" w:lineRule="auto"/>
              <w:jc w:val="center"/>
              <w:rPr>
                <w:rFonts w:ascii="Comic Sans MS" w:hAnsi="Comic Sans MS" w:cs="Arial"/>
                <w:sz w:val="12"/>
                <w:szCs w:val="12"/>
              </w:rPr>
            </w:pPr>
            <w:r w:rsidRPr="003F3CF0">
              <w:rPr>
                <w:rFonts w:ascii="Comic Sans MS" w:hAnsi="Comic Sans MS" w:cs="Arial"/>
                <w:sz w:val="12"/>
                <w:szCs w:val="12"/>
              </w:rPr>
              <w:t>2 054 780</w:t>
            </w:r>
          </w:p>
        </w:tc>
      </w:tr>
      <w:tr w:rsidR="00AB10DA" w:rsidRPr="003F3CF0" w:rsidTr="00072B8F">
        <w:trPr>
          <w:trHeight w:hRule="exact" w:val="316"/>
        </w:trPr>
        <w:tc>
          <w:tcPr>
            <w:tcW w:w="8363" w:type="dxa"/>
            <w:gridSpan w:val="8"/>
            <w:vAlign w:val="center"/>
          </w:tcPr>
          <w:p w:rsidR="00030216" w:rsidRPr="003F3CF0" w:rsidRDefault="00030216" w:rsidP="00885601">
            <w:pPr>
              <w:spacing w:line="360" w:lineRule="auto"/>
              <w:rPr>
                <w:rFonts w:ascii="Comic Sans MS" w:hAnsi="Comic Sans MS" w:cs="Arial"/>
                <w:sz w:val="12"/>
                <w:szCs w:val="12"/>
              </w:rPr>
            </w:pPr>
            <w:r w:rsidRPr="003F3CF0">
              <w:rPr>
                <w:rFonts w:ascii="Comic Sans MS" w:hAnsi="Comic Sans MS" w:cs="Arial"/>
                <w:b/>
                <w:sz w:val="12"/>
                <w:szCs w:val="12"/>
              </w:rPr>
              <w:t>Obstarávaný DFM na účely vykonania vplyvu v inej ÚJ</w:t>
            </w:r>
          </w:p>
        </w:tc>
      </w:tr>
      <w:tr w:rsidR="00AB10DA" w:rsidRPr="003F3CF0" w:rsidTr="005E0081">
        <w:trPr>
          <w:trHeight w:hRule="exact" w:val="256"/>
        </w:trPr>
        <w:tc>
          <w:tcPr>
            <w:tcW w:w="1526" w:type="dxa"/>
            <w:vAlign w:val="center"/>
          </w:tcPr>
          <w:p w:rsidR="00030216" w:rsidRPr="003F3CF0" w:rsidRDefault="00030216" w:rsidP="00885601">
            <w:pPr>
              <w:rPr>
                <w:rFonts w:ascii="Comic Sans MS" w:hAnsi="Comic Sans MS" w:cs="Arial"/>
                <w:b/>
                <w:sz w:val="12"/>
                <w:szCs w:val="12"/>
              </w:rPr>
            </w:pPr>
          </w:p>
        </w:tc>
        <w:tc>
          <w:tcPr>
            <w:tcW w:w="1322" w:type="dxa"/>
            <w:gridSpan w:val="2"/>
            <w:vAlign w:val="center"/>
          </w:tcPr>
          <w:p w:rsidR="00030216" w:rsidRPr="003F3CF0" w:rsidRDefault="00030216" w:rsidP="00885601">
            <w:pPr>
              <w:jc w:val="center"/>
              <w:rPr>
                <w:rFonts w:ascii="Comic Sans MS" w:hAnsi="Comic Sans MS" w:cs="Arial"/>
                <w:sz w:val="12"/>
                <w:szCs w:val="12"/>
              </w:rPr>
            </w:pPr>
          </w:p>
        </w:tc>
        <w:tc>
          <w:tcPr>
            <w:tcW w:w="1537" w:type="dxa"/>
            <w:vAlign w:val="center"/>
          </w:tcPr>
          <w:p w:rsidR="00030216" w:rsidRPr="003F3CF0" w:rsidRDefault="00030216" w:rsidP="00885601">
            <w:pPr>
              <w:spacing w:line="360" w:lineRule="auto"/>
              <w:jc w:val="center"/>
              <w:rPr>
                <w:rFonts w:ascii="Comic Sans MS" w:hAnsi="Comic Sans MS" w:cs="Arial"/>
                <w:sz w:val="12"/>
                <w:szCs w:val="12"/>
              </w:rPr>
            </w:pPr>
          </w:p>
        </w:tc>
        <w:tc>
          <w:tcPr>
            <w:tcW w:w="1537" w:type="dxa"/>
            <w:vAlign w:val="center"/>
          </w:tcPr>
          <w:p w:rsidR="00030216" w:rsidRPr="003F3CF0" w:rsidRDefault="00030216" w:rsidP="00885601">
            <w:pPr>
              <w:spacing w:line="360" w:lineRule="auto"/>
              <w:jc w:val="center"/>
              <w:rPr>
                <w:rFonts w:ascii="Comic Sans MS" w:hAnsi="Comic Sans MS" w:cs="Arial"/>
                <w:sz w:val="12"/>
                <w:szCs w:val="12"/>
              </w:rPr>
            </w:pPr>
          </w:p>
        </w:tc>
        <w:tc>
          <w:tcPr>
            <w:tcW w:w="1537" w:type="dxa"/>
            <w:gridSpan w:val="2"/>
            <w:vAlign w:val="center"/>
          </w:tcPr>
          <w:p w:rsidR="00030216" w:rsidRPr="003F3CF0" w:rsidRDefault="00030216" w:rsidP="00885601">
            <w:pPr>
              <w:spacing w:line="360" w:lineRule="auto"/>
              <w:jc w:val="center"/>
              <w:rPr>
                <w:rFonts w:ascii="Comic Sans MS" w:hAnsi="Comic Sans MS" w:cs="Arial"/>
                <w:sz w:val="12"/>
                <w:szCs w:val="12"/>
              </w:rPr>
            </w:pPr>
          </w:p>
        </w:tc>
        <w:tc>
          <w:tcPr>
            <w:tcW w:w="904" w:type="dxa"/>
            <w:vAlign w:val="center"/>
          </w:tcPr>
          <w:p w:rsidR="00030216" w:rsidRPr="003F3CF0" w:rsidRDefault="00030216" w:rsidP="00885601">
            <w:pPr>
              <w:spacing w:line="360" w:lineRule="auto"/>
              <w:jc w:val="center"/>
              <w:rPr>
                <w:rFonts w:ascii="Comic Sans MS" w:hAnsi="Comic Sans MS" w:cs="Arial"/>
                <w:sz w:val="12"/>
                <w:szCs w:val="12"/>
              </w:rPr>
            </w:pPr>
          </w:p>
        </w:tc>
      </w:tr>
      <w:tr w:rsidR="00446BFD" w:rsidRPr="003F3CF0" w:rsidTr="00072B8F">
        <w:trPr>
          <w:trHeight w:hRule="exact" w:val="316"/>
        </w:trPr>
        <w:tc>
          <w:tcPr>
            <w:tcW w:w="1526" w:type="dxa"/>
            <w:vAlign w:val="center"/>
          </w:tcPr>
          <w:p w:rsidR="00446BFD" w:rsidRPr="003F3CF0" w:rsidRDefault="00446BFD" w:rsidP="00885601">
            <w:pPr>
              <w:rPr>
                <w:rFonts w:ascii="Comic Sans MS" w:hAnsi="Comic Sans MS" w:cs="Arial"/>
                <w:b/>
                <w:sz w:val="12"/>
                <w:szCs w:val="12"/>
              </w:rPr>
            </w:pPr>
            <w:r w:rsidRPr="003F3CF0">
              <w:rPr>
                <w:rFonts w:ascii="Comic Sans MS" w:hAnsi="Comic Sans MS" w:cs="Arial"/>
                <w:b/>
                <w:sz w:val="12"/>
                <w:szCs w:val="12"/>
              </w:rPr>
              <w:t>Pôžičky UJ v konsolidačnom celku</w:t>
            </w:r>
          </w:p>
        </w:tc>
        <w:tc>
          <w:tcPr>
            <w:tcW w:w="1322" w:type="dxa"/>
            <w:gridSpan w:val="2"/>
            <w:vAlign w:val="center"/>
          </w:tcPr>
          <w:p w:rsidR="00446BFD" w:rsidRPr="003F3CF0" w:rsidRDefault="00446BFD" w:rsidP="00885601">
            <w:pPr>
              <w:jc w:val="center"/>
              <w:rPr>
                <w:rFonts w:ascii="Comic Sans MS" w:hAnsi="Comic Sans MS" w:cs="Arial"/>
                <w:sz w:val="12"/>
                <w:szCs w:val="12"/>
              </w:rPr>
            </w:pPr>
          </w:p>
        </w:tc>
        <w:tc>
          <w:tcPr>
            <w:tcW w:w="1537" w:type="dxa"/>
            <w:vAlign w:val="center"/>
          </w:tcPr>
          <w:p w:rsidR="00446BFD" w:rsidRPr="003F3CF0" w:rsidRDefault="00446BFD" w:rsidP="00885601">
            <w:pPr>
              <w:spacing w:line="360" w:lineRule="auto"/>
              <w:jc w:val="center"/>
              <w:rPr>
                <w:rFonts w:ascii="Comic Sans MS" w:hAnsi="Comic Sans MS" w:cs="Arial"/>
                <w:sz w:val="12"/>
                <w:szCs w:val="12"/>
              </w:rPr>
            </w:pPr>
          </w:p>
        </w:tc>
        <w:tc>
          <w:tcPr>
            <w:tcW w:w="1537" w:type="dxa"/>
            <w:vAlign w:val="center"/>
          </w:tcPr>
          <w:p w:rsidR="00446BFD" w:rsidRPr="003F3CF0" w:rsidRDefault="00446BFD" w:rsidP="00885601">
            <w:pPr>
              <w:spacing w:line="360" w:lineRule="auto"/>
              <w:jc w:val="center"/>
              <w:rPr>
                <w:rFonts w:ascii="Comic Sans MS" w:hAnsi="Comic Sans MS" w:cs="Arial"/>
                <w:sz w:val="12"/>
                <w:szCs w:val="12"/>
              </w:rPr>
            </w:pPr>
          </w:p>
        </w:tc>
        <w:tc>
          <w:tcPr>
            <w:tcW w:w="1537" w:type="dxa"/>
            <w:gridSpan w:val="2"/>
            <w:vAlign w:val="center"/>
          </w:tcPr>
          <w:p w:rsidR="00446BFD" w:rsidRPr="003F3CF0" w:rsidRDefault="00446BFD" w:rsidP="00885601">
            <w:pPr>
              <w:spacing w:line="360" w:lineRule="auto"/>
              <w:jc w:val="center"/>
              <w:rPr>
                <w:rFonts w:ascii="Comic Sans MS" w:hAnsi="Comic Sans MS" w:cs="Arial"/>
                <w:sz w:val="12"/>
                <w:szCs w:val="12"/>
              </w:rPr>
            </w:pPr>
          </w:p>
        </w:tc>
        <w:tc>
          <w:tcPr>
            <w:tcW w:w="904" w:type="dxa"/>
            <w:vAlign w:val="center"/>
          </w:tcPr>
          <w:p w:rsidR="00446BFD" w:rsidRPr="003F3CF0" w:rsidRDefault="00B52262" w:rsidP="00885601">
            <w:pPr>
              <w:spacing w:line="360" w:lineRule="auto"/>
              <w:jc w:val="center"/>
              <w:rPr>
                <w:rFonts w:ascii="Comic Sans MS" w:hAnsi="Comic Sans MS" w:cs="Arial"/>
                <w:sz w:val="12"/>
                <w:szCs w:val="12"/>
              </w:rPr>
            </w:pPr>
            <w:r w:rsidRPr="003F3CF0">
              <w:rPr>
                <w:rFonts w:ascii="Comic Sans MS" w:hAnsi="Comic Sans MS" w:cs="Arial"/>
                <w:sz w:val="12"/>
                <w:szCs w:val="12"/>
              </w:rPr>
              <w:t>1 450 000</w:t>
            </w:r>
          </w:p>
        </w:tc>
      </w:tr>
      <w:tr w:rsidR="00446BFD" w:rsidRPr="003F3CF0" w:rsidTr="00391AD4">
        <w:trPr>
          <w:trHeight w:hRule="exact" w:val="257"/>
        </w:trPr>
        <w:tc>
          <w:tcPr>
            <w:tcW w:w="1526" w:type="dxa"/>
            <w:vAlign w:val="center"/>
          </w:tcPr>
          <w:p w:rsidR="00446BFD" w:rsidRPr="003F3CF0" w:rsidRDefault="00446BFD" w:rsidP="00885601">
            <w:pPr>
              <w:rPr>
                <w:rFonts w:ascii="Comic Sans MS" w:hAnsi="Comic Sans MS" w:cs="Arial"/>
                <w:b/>
                <w:sz w:val="12"/>
                <w:szCs w:val="12"/>
              </w:rPr>
            </w:pPr>
          </w:p>
        </w:tc>
        <w:tc>
          <w:tcPr>
            <w:tcW w:w="1322" w:type="dxa"/>
            <w:gridSpan w:val="2"/>
            <w:vAlign w:val="center"/>
          </w:tcPr>
          <w:p w:rsidR="00446BFD" w:rsidRPr="003F3CF0" w:rsidRDefault="00446BFD" w:rsidP="00885601">
            <w:pPr>
              <w:jc w:val="center"/>
              <w:rPr>
                <w:rFonts w:ascii="Comic Sans MS" w:hAnsi="Comic Sans MS" w:cs="Arial"/>
                <w:sz w:val="12"/>
                <w:szCs w:val="12"/>
              </w:rPr>
            </w:pPr>
          </w:p>
        </w:tc>
        <w:tc>
          <w:tcPr>
            <w:tcW w:w="1537" w:type="dxa"/>
            <w:vAlign w:val="center"/>
          </w:tcPr>
          <w:p w:rsidR="00446BFD" w:rsidRPr="003F3CF0" w:rsidRDefault="00446BFD" w:rsidP="00885601">
            <w:pPr>
              <w:spacing w:line="360" w:lineRule="auto"/>
              <w:jc w:val="center"/>
              <w:rPr>
                <w:rFonts w:ascii="Comic Sans MS" w:hAnsi="Comic Sans MS" w:cs="Arial"/>
                <w:sz w:val="12"/>
                <w:szCs w:val="12"/>
              </w:rPr>
            </w:pPr>
          </w:p>
        </w:tc>
        <w:tc>
          <w:tcPr>
            <w:tcW w:w="1537" w:type="dxa"/>
            <w:vAlign w:val="center"/>
          </w:tcPr>
          <w:p w:rsidR="00446BFD" w:rsidRPr="003F3CF0" w:rsidRDefault="00446BFD" w:rsidP="00885601">
            <w:pPr>
              <w:spacing w:line="360" w:lineRule="auto"/>
              <w:jc w:val="center"/>
              <w:rPr>
                <w:rFonts w:ascii="Comic Sans MS" w:hAnsi="Comic Sans MS" w:cs="Arial"/>
                <w:sz w:val="12"/>
                <w:szCs w:val="12"/>
              </w:rPr>
            </w:pPr>
          </w:p>
        </w:tc>
        <w:tc>
          <w:tcPr>
            <w:tcW w:w="1537" w:type="dxa"/>
            <w:gridSpan w:val="2"/>
            <w:vAlign w:val="center"/>
          </w:tcPr>
          <w:p w:rsidR="00446BFD" w:rsidRPr="003F3CF0" w:rsidRDefault="00446BFD" w:rsidP="00885601">
            <w:pPr>
              <w:spacing w:line="360" w:lineRule="auto"/>
              <w:jc w:val="center"/>
              <w:rPr>
                <w:rFonts w:ascii="Comic Sans MS" w:hAnsi="Comic Sans MS" w:cs="Arial"/>
                <w:sz w:val="12"/>
                <w:szCs w:val="12"/>
              </w:rPr>
            </w:pPr>
          </w:p>
        </w:tc>
        <w:tc>
          <w:tcPr>
            <w:tcW w:w="904" w:type="dxa"/>
            <w:vAlign w:val="center"/>
          </w:tcPr>
          <w:p w:rsidR="00446BFD" w:rsidRPr="003F3CF0" w:rsidRDefault="00446BFD" w:rsidP="00885601">
            <w:pPr>
              <w:spacing w:line="360" w:lineRule="auto"/>
              <w:jc w:val="center"/>
              <w:rPr>
                <w:rFonts w:ascii="Comic Sans MS" w:hAnsi="Comic Sans MS" w:cs="Arial"/>
                <w:sz w:val="12"/>
                <w:szCs w:val="12"/>
              </w:rPr>
            </w:pPr>
          </w:p>
        </w:tc>
      </w:tr>
      <w:tr w:rsidR="00AB10DA" w:rsidRPr="003F3CF0" w:rsidTr="005E0081">
        <w:trPr>
          <w:trHeight w:hRule="exact" w:val="423"/>
        </w:trPr>
        <w:tc>
          <w:tcPr>
            <w:tcW w:w="1526" w:type="dxa"/>
            <w:vAlign w:val="center"/>
          </w:tcPr>
          <w:p w:rsidR="00030216" w:rsidRPr="003F3CF0" w:rsidRDefault="00030216" w:rsidP="00885601">
            <w:pPr>
              <w:rPr>
                <w:rFonts w:ascii="Comic Sans MS" w:hAnsi="Comic Sans MS" w:cs="Arial"/>
                <w:b/>
                <w:sz w:val="12"/>
                <w:szCs w:val="12"/>
              </w:rPr>
            </w:pPr>
            <w:r w:rsidRPr="003F3CF0">
              <w:rPr>
                <w:rFonts w:ascii="Comic Sans MS" w:hAnsi="Comic Sans MS" w:cs="Arial"/>
                <w:b/>
                <w:sz w:val="12"/>
                <w:szCs w:val="12"/>
              </w:rPr>
              <w:t>Dlhodobý finančný majetok spolu</w:t>
            </w:r>
          </w:p>
        </w:tc>
        <w:tc>
          <w:tcPr>
            <w:tcW w:w="1322" w:type="dxa"/>
            <w:gridSpan w:val="2"/>
            <w:vAlign w:val="center"/>
          </w:tcPr>
          <w:p w:rsidR="00030216" w:rsidRPr="003F3CF0" w:rsidRDefault="00030216" w:rsidP="00885601">
            <w:pPr>
              <w:spacing w:line="360" w:lineRule="auto"/>
              <w:jc w:val="center"/>
              <w:rPr>
                <w:rFonts w:ascii="Comic Sans MS" w:hAnsi="Comic Sans MS" w:cs="Arial"/>
                <w:sz w:val="12"/>
                <w:szCs w:val="12"/>
              </w:rPr>
            </w:pPr>
            <w:r w:rsidRPr="003F3CF0">
              <w:rPr>
                <w:rFonts w:ascii="Comic Sans MS" w:hAnsi="Comic Sans MS" w:cs="Arial"/>
                <w:sz w:val="12"/>
                <w:szCs w:val="12"/>
              </w:rPr>
              <w:t>x</w:t>
            </w:r>
          </w:p>
        </w:tc>
        <w:tc>
          <w:tcPr>
            <w:tcW w:w="1537" w:type="dxa"/>
            <w:vAlign w:val="center"/>
          </w:tcPr>
          <w:p w:rsidR="00030216" w:rsidRPr="003F3CF0" w:rsidRDefault="00030216" w:rsidP="00885601">
            <w:pPr>
              <w:spacing w:line="360" w:lineRule="auto"/>
              <w:jc w:val="center"/>
              <w:rPr>
                <w:rFonts w:ascii="Comic Sans MS" w:hAnsi="Comic Sans MS" w:cs="Arial"/>
                <w:sz w:val="12"/>
                <w:szCs w:val="12"/>
              </w:rPr>
            </w:pPr>
            <w:r w:rsidRPr="003F3CF0">
              <w:rPr>
                <w:rFonts w:ascii="Comic Sans MS" w:hAnsi="Comic Sans MS" w:cs="Arial"/>
                <w:sz w:val="12"/>
                <w:szCs w:val="12"/>
              </w:rPr>
              <w:t>x</w:t>
            </w:r>
          </w:p>
        </w:tc>
        <w:tc>
          <w:tcPr>
            <w:tcW w:w="1537" w:type="dxa"/>
            <w:vAlign w:val="center"/>
          </w:tcPr>
          <w:p w:rsidR="00030216" w:rsidRPr="003F3CF0" w:rsidRDefault="00030216" w:rsidP="00885601">
            <w:pPr>
              <w:spacing w:line="360" w:lineRule="auto"/>
              <w:jc w:val="center"/>
              <w:rPr>
                <w:rFonts w:ascii="Comic Sans MS" w:hAnsi="Comic Sans MS" w:cs="Arial"/>
                <w:sz w:val="12"/>
                <w:szCs w:val="12"/>
              </w:rPr>
            </w:pPr>
            <w:r w:rsidRPr="003F3CF0">
              <w:rPr>
                <w:rFonts w:ascii="Comic Sans MS" w:hAnsi="Comic Sans MS" w:cs="Arial"/>
                <w:sz w:val="12"/>
                <w:szCs w:val="12"/>
              </w:rPr>
              <w:t>x</w:t>
            </w:r>
          </w:p>
        </w:tc>
        <w:tc>
          <w:tcPr>
            <w:tcW w:w="1537" w:type="dxa"/>
            <w:gridSpan w:val="2"/>
            <w:vAlign w:val="center"/>
          </w:tcPr>
          <w:p w:rsidR="00030216" w:rsidRPr="003F3CF0" w:rsidRDefault="00030216" w:rsidP="00885601">
            <w:pPr>
              <w:spacing w:line="360" w:lineRule="auto"/>
              <w:jc w:val="center"/>
              <w:rPr>
                <w:rFonts w:ascii="Comic Sans MS" w:hAnsi="Comic Sans MS" w:cs="Arial"/>
                <w:sz w:val="12"/>
                <w:szCs w:val="12"/>
              </w:rPr>
            </w:pPr>
            <w:r w:rsidRPr="003F3CF0">
              <w:rPr>
                <w:rFonts w:ascii="Comic Sans MS" w:hAnsi="Comic Sans MS" w:cs="Arial"/>
                <w:sz w:val="12"/>
                <w:szCs w:val="12"/>
              </w:rPr>
              <w:t>x</w:t>
            </w:r>
          </w:p>
        </w:tc>
        <w:tc>
          <w:tcPr>
            <w:tcW w:w="904" w:type="dxa"/>
            <w:vAlign w:val="bottom"/>
          </w:tcPr>
          <w:p w:rsidR="00030216" w:rsidRPr="003F3CF0" w:rsidRDefault="006E3807" w:rsidP="00885601">
            <w:pPr>
              <w:jc w:val="center"/>
              <w:rPr>
                <w:rFonts w:ascii="Comic Sans MS" w:hAnsi="Comic Sans MS" w:cs="Arial"/>
                <w:sz w:val="12"/>
                <w:szCs w:val="12"/>
              </w:rPr>
            </w:pPr>
            <w:r w:rsidRPr="003F3CF0">
              <w:rPr>
                <w:rFonts w:ascii="Comic Sans MS" w:hAnsi="Comic Sans MS" w:cs="Arial"/>
                <w:sz w:val="12"/>
                <w:szCs w:val="12"/>
              </w:rPr>
              <w:t>5 786 471</w:t>
            </w:r>
          </w:p>
          <w:p w:rsidR="00030216" w:rsidRPr="003F3CF0" w:rsidRDefault="00030216" w:rsidP="00885601">
            <w:pPr>
              <w:jc w:val="center"/>
              <w:rPr>
                <w:rFonts w:ascii="Comic Sans MS" w:hAnsi="Comic Sans MS" w:cs="Arial"/>
                <w:sz w:val="12"/>
                <w:szCs w:val="12"/>
              </w:rPr>
            </w:pPr>
          </w:p>
        </w:tc>
      </w:tr>
    </w:tbl>
    <w:p w:rsidR="00F96C06" w:rsidRDefault="00072B8F" w:rsidP="00885601">
      <w:pPr>
        <w:pStyle w:val="Zkladntext"/>
        <w:ind w:left="0"/>
        <w:rPr>
          <w:rFonts w:ascii="Comic Sans MS" w:hAnsi="Comic Sans MS"/>
          <w:color w:val="FF0000"/>
          <w:sz w:val="12"/>
          <w:szCs w:val="12"/>
          <w:lang w:val="sk-SK"/>
        </w:rPr>
      </w:pPr>
      <w:r w:rsidRPr="003F3CF0">
        <w:rPr>
          <w:rFonts w:ascii="Comic Sans MS" w:hAnsi="Comic Sans MS"/>
          <w:color w:val="FF0000"/>
          <w:sz w:val="12"/>
          <w:szCs w:val="12"/>
        </w:rPr>
        <w:br w:type="textWrapping" w:clear="all"/>
      </w: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Default="003F3CF0" w:rsidP="00885601">
      <w:pPr>
        <w:pStyle w:val="Zkladntext"/>
        <w:ind w:left="0"/>
        <w:rPr>
          <w:rFonts w:ascii="Comic Sans MS" w:hAnsi="Comic Sans MS"/>
          <w:color w:val="FF0000"/>
          <w:sz w:val="12"/>
          <w:szCs w:val="12"/>
          <w:lang w:val="sk-SK"/>
        </w:rPr>
      </w:pPr>
    </w:p>
    <w:p w:rsidR="003F3CF0" w:rsidRPr="003F3CF0" w:rsidRDefault="003F3CF0" w:rsidP="00885601">
      <w:pPr>
        <w:pStyle w:val="Zkladntext"/>
        <w:ind w:left="0"/>
        <w:rPr>
          <w:rFonts w:ascii="Comic Sans MS" w:hAnsi="Comic Sans MS"/>
          <w:color w:val="FF0000"/>
          <w:sz w:val="12"/>
          <w:szCs w:val="12"/>
          <w:lang w:val="sk-SK"/>
        </w:rPr>
      </w:pPr>
    </w:p>
    <w:p w:rsidR="002A6BA9" w:rsidRPr="003F3CF0" w:rsidRDefault="002A6BA9" w:rsidP="00F66527">
      <w:pPr>
        <w:pStyle w:val="Zkladntext"/>
        <w:numPr>
          <w:ilvl w:val="0"/>
          <w:numId w:val="12"/>
        </w:numPr>
        <w:ind w:left="0" w:firstLine="0"/>
        <w:rPr>
          <w:rFonts w:ascii="Comic Sans MS" w:hAnsi="Comic Sans MS"/>
          <w:b/>
          <w:sz w:val="16"/>
          <w:szCs w:val="16"/>
        </w:rPr>
      </w:pPr>
      <w:r w:rsidRPr="003F3CF0">
        <w:rPr>
          <w:rFonts w:ascii="Comic Sans MS" w:hAnsi="Comic Sans MS"/>
          <w:b/>
          <w:sz w:val="16"/>
          <w:szCs w:val="16"/>
        </w:rPr>
        <w:lastRenderedPageBreak/>
        <w:t>Zložky dlhodobého finančného majetku v obstarávacích cenách v členení podľa jednotlivých položiek súvahy</w:t>
      </w:r>
    </w:p>
    <w:p w:rsidR="00356C1E" w:rsidRPr="003F3CF0" w:rsidRDefault="00356C1E" w:rsidP="00885601">
      <w:pPr>
        <w:pStyle w:val="Zkladntext"/>
        <w:ind w:left="0"/>
        <w:rPr>
          <w:rFonts w:ascii="Comic Sans MS" w:hAnsi="Comic Sans MS"/>
          <w:sz w:val="16"/>
          <w:szCs w:val="16"/>
          <w:lang w:val="sk-SK"/>
        </w:rPr>
      </w:pPr>
    </w:p>
    <w:p w:rsidR="00E064A2" w:rsidRPr="003F3CF0" w:rsidRDefault="00446BFD" w:rsidP="00885601">
      <w:pPr>
        <w:pStyle w:val="Zkladntext"/>
        <w:ind w:left="0"/>
        <w:rPr>
          <w:rFonts w:ascii="Comic Sans MS" w:hAnsi="Comic Sans MS"/>
          <w:sz w:val="16"/>
          <w:szCs w:val="16"/>
          <w:lang w:val="sk-SK"/>
        </w:rPr>
      </w:pPr>
      <w:r w:rsidRPr="003F3CF0">
        <w:rPr>
          <w:rFonts w:ascii="Comic Sans MS" w:hAnsi="Comic Sans MS"/>
          <w:sz w:val="16"/>
          <w:szCs w:val="16"/>
          <w:lang w:val="sk-SK"/>
        </w:rPr>
        <w:t>Tabuľka 1.</w:t>
      </w:r>
    </w:p>
    <w:bookmarkStart w:id="110" w:name="_MON_1391946151"/>
    <w:bookmarkStart w:id="111" w:name="_MON_1392007693"/>
    <w:bookmarkStart w:id="112" w:name="_MON_1392459901"/>
    <w:bookmarkStart w:id="113" w:name="_MON_1393911947"/>
    <w:bookmarkStart w:id="114" w:name="_MON_1390803563"/>
    <w:bookmarkStart w:id="115" w:name="_MON_1390803715"/>
    <w:bookmarkStart w:id="116" w:name="_MON_1390803831"/>
    <w:bookmarkStart w:id="117" w:name="_MON_1390804057"/>
    <w:bookmarkEnd w:id="110"/>
    <w:bookmarkEnd w:id="111"/>
    <w:bookmarkEnd w:id="112"/>
    <w:bookmarkEnd w:id="113"/>
    <w:bookmarkEnd w:id="114"/>
    <w:bookmarkEnd w:id="115"/>
    <w:bookmarkEnd w:id="116"/>
    <w:bookmarkEnd w:id="117"/>
    <w:bookmarkStart w:id="118" w:name="_MON_1390804081"/>
    <w:bookmarkEnd w:id="118"/>
    <w:p w:rsidR="00B47154" w:rsidRPr="003F3CF0" w:rsidRDefault="00915FF3" w:rsidP="00885601">
      <w:pPr>
        <w:rPr>
          <w:color w:val="FF0000"/>
        </w:rPr>
      </w:pPr>
      <w:r w:rsidRPr="003F3CF0">
        <w:rPr>
          <w:rFonts w:ascii="Comic Sans MS" w:hAnsi="Comic Sans MS"/>
          <w:color w:val="FF0000"/>
          <w:sz w:val="16"/>
          <w:szCs w:val="16"/>
        </w:rPr>
        <w:object w:dxaOrig="10772" w:dyaOrig="7451">
          <v:shape id="_x0000_i1029" type="#_x0000_t75" style="width:429.1pt;height:288.95pt" o:ole="">
            <v:imagedata r:id="rId17" o:title=""/>
          </v:shape>
          <o:OLEObject Type="Embed" ProgID="Excel.Sheet.12" ShapeID="_x0000_i1029" DrawAspect="Content" ObjectID="_1525159600" r:id="rId18"/>
        </w:object>
      </w:r>
    </w:p>
    <w:p w:rsidR="001977C3" w:rsidRPr="003F3CF0" w:rsidRDefault="001977C3" w:rsidP="005B76AA">
      <w:pPr>
        <w:jc w:val="both"/>
        <w:rPr>
          <w:rFonts w:ascii="Comic Sans MS" w:hAnsi="Comic Sans MS"/>
          <w:color w:val="FF0000"/>
          <w:sz w:val="16"/>
          <w:szCs w:val="16"/>
        </w:rPr>
      </w:pPr>
    </w:p>
    <w:p w:rsidR="00EE2797" w:rsidRPr="003F3CF0" w:rsidRDefault="001977C3" w:rsidP="005B76AA">
      <w:pPr>
        <w:jc w:val="both"/>
        <w:rPr>
          <w:rFonts w:ascii="Comic Sans MS" w:hAnsi="Comic Sans MS"/>
          <w:sz w:val="16"/>
          <w:szCs w:val="16"/>
        </w:rPr>
      </w:pPr>
      <w:r w:rsidRPr="003F3CF0">
        <w:rPr>
          <w:rFonts w:ascii="Comic Sans MS" w:hAnsi="Comic Sans MS"/>
          <w:sz w:val="16"/>
          <w:szCs w:val="16"/>
        </w:rPr>
        <w:t>Jediný akcionár rozhodol o zrušení Bearings World Trade, a.s. bez likvidácie, a</w:t>
      </w:r>
      <w:r w:rsidR="00D80EED" w:rsidRPr="003F3CF0">
        <w:rPr>
          <w:rFonts w:ascii="Comic Sans MS" w:hAnsi="Comic Sans MS"/>
          <w:sz w:val="16"/>
          <w:szCs w:val="16"/>
        </w:rPr>
        <w:t xml:space="preserve"> </w:t>
      </w:r>
      <w:r w:rsidRPr="003F3CF0">
        <w:rPr>
          <w:rFonts w:ascii="Comic Sans MS" w:hAnsi="Comic Sans MS"/>
          <w:sz w:val="16"/>
          <w:szCs w:val="16"/>
        </w:rPr>
        <w:t xml:space="preserve">to jej zlúčením s účtovnou jednotkou od 1.9.2015.  Pri zlúčení spoločností sa stáva nástupníckou účtovná jednotkou KINEX BEARINGS, a.s..  </w:t>
      </w:r>
    </w:p>
    <w:p w:rsidR="001977C3" w:rsidRPr="003F3CF0" w:rsidRDefault="001977C3" w:rsidP="00073480">
      <w:pPr>
        <w:rPr>
          <w:rFonts w:ascii="Comic Sans MS" w:hAnsi="Comic Sans MS"/>
          <w:sz w:val="16"/>
          <w:szCs w:val="16"/>
        </w:rPr>
      </w:pPr>
    </w:p>
    <w:p w:rsidR="00073480" w:rsidRPr="003F3CF0" w:rsidRDefault="00073480" w:rsidP="00073480">
      <w:pPr>
        <w:rPr>
          <w:rFonts w:ascii="Comic Sans MS" w:hAnsi="Comic Sans MS"/>
          <w:sz w:val="16"/>
          <w:szCs w:val="16"/>
        </w:rPr>
      </w:pPr>
      <w:r w:rsidRPr="003F3CF0">
        <w:rPr>
          <w:rFonts w:ascii="Comic Sans MS" w:hAnsi="Comic Sans MS"/>
          <w:sz w:val="16"/>
          <w:szCs w:val="16"/>
        </w:rPr>
        <w:t>K 31.12.2015 spoločnosť vykazuje  100% opravnú položku  k dlhodobému finančnému majetku 27</w:t>
      </w:r>
      <w:r w:rsidR="00A22D81" w:rsidRPr="003F3CF0">
        <w:rPr>
          <w:rFonts w:ascii="Comic Sans MS" w:hAnsi="Comic Sans MS"/>
          <w:sz w:val="16"/>
          <w:szCs w:val="16"/>
        </w:rPr>
        <w:t xml:space="preserve"> </w:t>
      </w:r>
      <w:r w:rsidRPr="003F3CF0">
        <w:rPr>
          <w:rFonts w:ascii="Comic Sans MS" w:hAnsi="Comic Sans MS"/>
          <w:sz w:val="16"/>
          <w:szCs w:val="16"/>
        </w:rPr>
        <w:t>000 EUR.</w:t>
      </w:r>
      <w:r w:rsidR="002B5B80" w:rsidRPr="003F3CF0">
        <w:rPr>
          <w:rFonts w:ascii="Comic Sans MS" w:hAnsi="Comic Sans MS"/>
          <w:sz w:val="16"/>
          <w:szCs w:val="16"/>
        </w:rPr>
        <w:t xml:space="preserve"> </w:t>
      </w:r>
    </w:p>
    <w:p w:rsidR="00CB50D4" w:rsidRPr="003F3CF0" w:rsidRDefault="00CB50D4" w:rsidP="00073480">
      <w:pPr>
        <w:rPr>
          <w:rFonts w:ascii="Comic Sans MS" w:hAnsi="Comic Sans MS"/>
          <w:sz w:val="16"/>
          <w:szCs w:val="16"/>
        </w:rPr>
      </w:pPr>
      <w:r w:rsidRPr="003F3CF0">
        <w:rPr>
          <w:rFonts w:ascii="Comic Sans MS" w:hAnsi="Comic Sans MS"/>
          <w:sz w:val="16"/>
          <w:szCs w:val="16"/>
        </w:rPr>
        <w:t xml:space="preserve">OP </w:t>
      </w:r>
      <w:r w:rsidR="0036591C" w:rsidRPr="003F3CF0">
        <w:rPr>
          <w:rFonts w:ascii="Comic Sans MS" w:hAnsi="Comic Sans MS"/>
          <w:sz w:val="16"/>
          <w:szCs w:val="16"/>
        </w:rPr>
        <w:t>bola tv</w:t>
      </w:r>
      <w:r w:rsidR="00AA0FB9" w:rsidRPr="003F3CF0">
        <w:rPr>
          <w:rFonts w:ascii="Comic Sans MS" w:hAnsi="Comic Sans MS"/>
          <w:sz w:val="16"/>
          <w:szCs w:val="16"/>
        </w:rPr>
        <w:t>o</w:t>
      </w:r>
      <w:r w:rsidR="0036591C" w:rsidRPr="003F3CF0">
        <w:rPr>
          <w:rFonts w:ascii="Comic Sans MS" w:hAnsi="Comic Sans MS"/>
          <w:sz w:val="16"/>
          <w:szCs w:val="16"/>
        </w:rPr>
        <w:t xml:space="preserve">rená </w:t>
      </w:r>
      <w:r w:rsidRPr="003F3CF0">
        <w:rPr>
          <w:rFonts w:ascii="Comic Sans MS" w:hAnsi="Comic Sans MS"/>
          <w:sz w:val="16"/>
          <w:szCs w:val="16"/>
        </w:rPr>
        <w:t xml:space="preserve">k nákladom </w:t>
      </w:r>
      <w:r w:rsidR="00AD0203" w:rsidRPr="003F3CF0">
        <w:rPr>
          <w:rFonts w:ascii="Comic Sans MS" w:hAnsi="Comic Sans MS"/>
          <w:sz w:val="16"/>
          <w:szCs w:val="16"/>
        </w:rPr>
        <w:t xml:space="preserve">súvisiace </w:t>
      </w:r>
      <w:r w:rsidR="0036591C" w:rsidRPr="003F3CF0">
        <w:rPr>
          <w:rFonts w:ascii="Comic Sans MS" w:hAnsi="Comic Sans MS"/>
          <w:sz w:val="16"/>
          <w:szCs w:val="16"/>
        </w:rPr>
        <w:t>s</w:t>
      </w:r>
      <w:r w:rsidRPr="003F3CF0">
        <w:rPr>
          <w:rFonts w:ascii="Comic Sans MS" w:hAnsi="Comic Sans MS"/>
          <w:sz w:val="16"/>
          <w:szCs w:val="16"/>
        </w:rPr>
        <w:t> obstar</w:t>
      </w:r>
      <w:r w:rsidR="0036591C" w:rsidRPr="003F3CF0">
        <w:rPr>
          <w:rFonts w:ascii="Comic Sans MS" w:hAnsi="Comic Sans MS"/>
          <w:sz w:val="16"/>
          <w:szCs w:val="16"/>
        </w:rPr>
        <w:t>aním</w:t>
      </w:r>
      <w:r w:rsidRPr="003F3CF0">
        <w:rPr>
          <w:rFonts w:ascii="Comic Sans MS" w:hAnsi="Comic Sans MS"/>
          <w:sz w:val="16"/>
          <w:szCs w:val="16"/>
        </w:rPr>
        <w:t xml:space="preserve"> </w:t>
      </w:r>
      <w:r w:rsidR="00AA0FB9" w:rsidRPr="003F3CF0">
        <w:rPr>
          <w:rFonts w:ascii="Comic Sans MS" w:hAnsi="Comic Sans MS"/>
          <w:sz w:val="16"/>
          <w:szCs w:val="16"/>
        </w:rPr>
        <w:t>f</w:t>
      </w:r>
      <w:r w:rsidRPr="003F3CF0">
        <w:rPr>
          <w:rFonts w:ascii="Comic Sans MS" w:hAnsi="Comic Sans MS"/>
          <w:sz w:val="16"/>
          <w:szCs w:val="16"/>
        </w:rPr>
        <w:t>in</w:t>
      </w:r>
      <w:r w:rsidR="0036591C" w:rsidRPr="003F3CF0">
        <w:rPr>
          <w:rFonts w:ascii="Comic Sans MS" w:hAnsi="Comic Sans MS"/>
          <w:sz w:val="16"/>
          <w:szCs w:val="16"/>
        </w:rPr>
        <w:t>ančnej</w:t>
      </w:r>
      <w:r w:rsidRPr="003F3CF0">
        <w:rPr>
          <w:rFonts w:ascii="Comic Sans MS" w:hAnsi="Comic Sans MS"/>
          <w:sz w:val="16"/>
          <w:szCs w:val="16"/>
        </w:rPr>
        <w:t xml:space="preserve"> investíci</w:t>
      </w:r>
      <w:r w:rsidR="0036591C" w:rsidRPr="003F3CF0">
        <w:rPr>
          <w:rFonts w:ascii="Comic Sans MS" w:hAnsi="Comic Sans MS"/>
          <w:sz w:val="16"/>
          <w:szCs w:val="16"/>
        </w:rPr>
        <w:t>e</w:t>
      </w:r>
      <w:r w:rsidRPr="003F3CF0">
        <w:rPr>
          <w:rFonts w:ascii="Comic Sans MS" w:hAnsi="Comic Sans MS"/>
          <w:sz w:val="16"/>
          <w:szCs w:val="16"/>
        </w:rPr>
        <w:t>, pri kt</w:t>
      </w:r>
      <w:r w:rsidR="0036591C" w:rsidRPr="003F3CF0">
        <w:rPr>
          <w:rFonts w:ascii="Comic Sans MS" w:hAnsi="Comic Sans MS"/>
          <w:sz w:val="16"/>
          <w:szCs w:val="16"/>
        </w:rPr>
        <w:t>o</w:t>
      </w:r>
      <w:r w:rsidRPr="003F3CF0">
        <w:rPr>
          <w:rFonts w:ascii="Comic Sans MS" w:hAnsi="Comic Sans MS"/>
          <w:sz w:val="16"/>
          <w:szCs w:val="16"/>
        </w:rPr>
        <w:t xml:space="preserve">rej nie je istota že sa táto investícia </w:t>
      </w:r>
      <w:r w:rsidR="0099591C" w:rsidRPr="003F3CF0">
        <w:rPr>
          <w:rFonts w:ascii="Comic Sans MS" w:hAnsi="Comic Sans MS"/>
          <w:sz w:val="16"/>
          <w:szCs w:val="16"/>
        </w:rPr>
        <w:t>z</w:t>
      </w:r>
      <w:r w:rsidRPr="003F3CF0">
        <w:rPr>
          <w:rFonts w:ascii="Comic Sans MS" w:hAnsi="Comic Sans MS"/>
          <w:sz w:val="16"/>
          <w:szCs w:val="16"/>
        </w:rPr>
        <w:t xml:space="preserve">realizuje. </w:t>
      </w:r>
    </w:p>
    <w:p w:rsidR="00EE2797" w:rsidRPr="003F3CF0" w:rsidRDefault="00EE2797" w:rsidP="00446BFD">
      <w:pPr>
        <w:rPr>
          <w:rFonts w:ascii="Comic Sans MS" w:hAnsi="Comic Sans MS"/>
          <w:color w:val="FF0000"/>
          <w:sz w:val="16"/>
          <w:szCs w:val="16"/>
        </w:rPr>
      </w:pPr>
    </w:p>
    <w:p w:rsidR="00C04034" w:rsidRPr="003F3CF0" w:rsidRDefault="00C04034" w:rsidP="00C04034">
      <w:pPr>
        <w:rPr>
          <w:rFonts w:ascii="Comic Sans MS" w:hAnsi="Comic Sans MS"/>
          <w:sz w:val="16"/>
          <w:szCs w:val="16"/>
        </w:rPr>
      </w:pPr>
      <w:r w:rsidRPr="003F3CF0">
        <w:rPr>
          <w:rFonts w:ascii="Comic Sans MS" w:hAnsi="Comic Sans MS"/>
          <w:sz w:val="16"/>
          <w:szCs w:val="16"/>
        </w:rPr>
        <w:t>- Účtovná jednotka nevlastní žiadne dlhové CP držané do splatnosti.</w:t>
      </w: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D1236F" w:rsidRPr="003F3CF0" w:rsidRDefault="00D1236F" w:rsidP="00446BFD">
      <w:pPr>
        <w:rPr>
          <w:rFonts w:ascii="Comic Sans MS" w:hAnsi="Comic Sans MS"/>
          <w:color w:val="FF0000"/>
          <w:sz w:val="16"/>
          <w:szCs w:val="16"/>
        </w:rPr>
      </w:pPr>
    </w:p>
    <w:p w:rsidR="001E3E97" w:rsidRPr="003F3CF0" w:rsidRDefault="001E3E97" w:rsidP="00446BFD">
      <w:pPr>
        <w:rPr>
          <w:rFonts w:ascii="Comic Sans MS" w:hAnsi="Comic Sans MS"/>
          <w:color w:val="FF0000"/>
          <w:sz w:val="16"/>
          <w:szCs w:val="16"/>
        </w:rPr>
      </w:pPr>
    </w:p>
    <w:p w:rsidR="001E3E97" w:rsidRPr="003F3CF0" w:rsidRDefault="001E3E97" w:rsidP="00446BFD">
      <w:pPr>
        <w:rPr>
          <w:rFonts w:ascii="Comic Sans MS" w:hAnsi="Comic Sans MS"/>
          <w:color w:val="FF0000"/>
          <w:sz w:val="16"/>
          <w:szCs w:val="16"/>
        </w:rPr>
      </w:pPr>
    </w:p>
    <w:p w:rsidR="001E3E97" w:rsidRPr="003F3CF0" w:rsidRDefault="001E3E97" w:rsidP="00446BFD">
      <w:pPr>
        <w:rPr>
          <w:rFonts w:ascii="Comic Sans MS" w:hAnsi="Comic Sans MS"/>
          <w:color w:val="FF0000"/>
          <w:sz w:val="16"/>
          <w:szCs w:val="16"/>
        </w:rPr>
      </w:pPr>
    </w:p>
    <w:p w:rsidR="001E3E97" w:rsidRPr="003F3CF0" w:rsidRDefault="001E3E97" w:rsidP="00446BFD">
      <w:pPr>
        <w:rPr>
          <w:rFonts w:ascii="Comic Sans MS" w:hAnsi="Comic Sans MS"/>
          <w:color w:val="FF0000"/>
          <w:sz w:val="16"/>
          <w:szCs w:val="16"/>
        </w:rPr>
      </w:pPr>
    </w:p>
    <w:p w:rsidR="001E3E97" w:rsidRPr="003F3CF0" w:rsidRDefault="001E3E97" w:rsidP="00446BFD">
      <w:pPr>
        <w:rPr>
          <w:rFonts w:ascii="Comic Sans MS" w:hAnsi="Comic Sans MS"/>
          <w:color w:val="FF0000"/>
          <w:sz w:val="16"/>
          <w:szCs w:val="16"/>
        </w:rPr>
      </w:pPr>
    </w:p>
    <w:p w:rsidR="001E3E97" w:rsidRPr="003F3CF0" w:rsidRDefault="001E3E97" w:rsidP="00446BFD">
      <w:pPr>
        <w:rPr>
          <w:rFonts w:ascii="Comic Sans MS" w:hAnsi="Comic Sans MS"/>
          <w:color w:val="FF0000"/>
          <w:sz w:val="16"/>
          <w:szCs w:val="16"/>
        </w:rPr>
      </w:pPr>
    </w:p>
    <w:p w:rsidR="001E3E97" w:rsidRPr="003F3CF0" w:rsidRDefault="001E3E97" w:rsidP="00446BFD">
      <w:pPr>
        <w:rPr>
          <w:rFonts w:ascii="Comic Sans MS" w:hAnsi="Comic Sans MS"/>
          <w:color w:val="FF0000"/>
          <w:sz w:val="16"/>
          <w:szCs w:val="16"/>
        </w:rPr>
      </w:pPr>
    </w:p>
    <w:p w:rsidR="00DF0816" w:rsidRPr="003F3CF0" w:rsidRDefault="00DF0816" w:rsidP="00446BFD">
      <w:pPr>
        <w:rPr>
          <w:rFonts w:ascii="Comic Sans MS" w:hAnsi="Comic Sans MS"/>
          <w:color w:val="FF0000"/>
          <w:sz w:val="16"/>
          <w:szCs w:val="16"/>
        </w:rPr>
      </w:pPr>
    </w:p>
    <w:p w:rsidR="00DF0816" w:rsidRPr="003F3CF0" w:rsidRDefault="00DF0816" w:rsidP="00446BFD">
      <w:pPr>
        <w:rPr>
          <w:rFonts w:ascii="Comic Sans MS" w:hAnsi="Comic Sans MS"/>
          <w:color w:val="FF0000"/>
          <w:sz w:val="16"/>
          <w:szCs w:val="16"/>
        </w:rPr>
      </w:pPr>
    </w:p>
    <w:p w:rsidR="00EE2797" w:rsidRPr="003F3CF0" w:rsidRDefault="00EE2797" w:rsidP="00446BFD">
      <w:pPr>
        <w:rPr>
          <w:rFonts w:ascii="Comic Sans MS" w:hAnsi="Comic Sans MS"/>
          <w:color w:val="FF0000"/>
          <w:sz w:val="16"/>
          <w:szCs w:val="16"/>
        </w:rPr>
      </w:pPr>
    </w:p>
    <w:p w:rsidR="00842C5D" w:rsidRPr="003F3CF0" w:rsidRDefault="00842C5D" w:rsidP="00446BFD">
      <w:pPr>
        <w:rPr>
          <w:rFonts w:ascii="Comic Sans MS" w:hAnsi="Comic Sans MS"/>
          <w:sz w:val="16"/>
          <w:szCs w:val="16"/>
        </w:rPr>
      </w:pPr>
      <w:r w:rsidRPr="003F3CF0">
        <w:rPr>
          <w:rFonts w:ascii="Comic Sans MS" w:hAnsi="Comic Sans MS"/>
          <w:sz w:val="16"/>
          <w:szCs w:val="16"/>
        </w:rPr>
        <w:t>Tabuľka č. 2</w:t>
      </w:r>
    </w:p>
    <w:bookmarkStart w:id="119" w:name="_MON_1486979431"/>
    <w:bookmarkEnd w:id="119"/>
    <w:p w:rsidR="00842C5D" w:rsidRPr="003F3CF0" w:rsidRDefault="00C41E19" w:rsidP="00446BFD">
      <w:pPr>
        <w:rPr>
          <w:rFonts w:ascii="Comic Sans MS" w:hAnsi="Comic Sans MS"/>
          <w:sz w:val="16"/>
          <w:szCs w:val="16"/>
        </w:rPr>
      </w:pPr>
      <w:r w:rsidRPr="003F3CF0">
        <w:rPr>
          <w:rFonts w:ascii="Comic Sans MS" w:hAnsi="Comic Sans MS"/>
          <w:sz w:val="16"/>
          <w:szCs w:val="16"/>
        </w:rPr>
        <w:object w:dxaOrig="9990" w:dyaOrig="7695">
          <v:shape id="_x0000_i1030" type="#_x0000_t75" style="width:397.95pt;height:298.7pt" o:ole="">
            <v:imagedata r:id="rId19" o:title=""/>
          </v:shape>
          <o:OLEObject Type="Embed" ProgID="Excel.Sheet.12" ShapeID="_x0000_i1030" DrawAspect="Content" ObjectID="_1525159601" r:id="rId20"/>
        </w:object>
      </w:r>
    </w:p>
    <w:p w:rsidR="00446BFD" w:rsidRPr="003F3CF0" w:rsidRDefault="00446BFD" w:rsidP="00446BFD">
      <w:pPr>
        <w:rPr>
          <w:rFonts w:ascii="Comic Sans MS" w:hAnsi="Comic Sans MS"/>
          <w:sz w:val="16"/>
          <w:szCs w:val="16"/>
        </w:rPr>
      </w:pPr>
    </w:p>
    <w:p w:rsidR="00842C5D" w:rsidRPr="003F3CF0" w:rsidRDefault="00842C5D" w:rsidP="00446BFD">
      <w:pPr>
        <w:rPr>
          <w:rFonts w:ascii="Comic Sans MS" w:hAnsi="Comic Sans MS"/>
          <w:sz w:val="16"/>
          <w:szCs w:val="16"/>
        </w:rPr>
      </w:pPr>
      <w:r w:rsidRPr="003F3CF0">
        <w:rPr>
          <w:rFonts w:ascii="Comic Sans MS" w:hAnsi="Comic Sans MS"/>
          <w:sz w:val="16"/>
          <w:szCs w:val="16"/>
        </w:rPr>
        <w:t>- Účtovná jednotka nevlastní žiadne dlhové CP držané do splatnosti.</w:t>
      </w:r>
    </w:p>
    <w:p w:rsidR="00114FE4" w:rsidRPr="003F3CF0" w:rsidRDefault="00114FE4" w:rsidP="00114FE4">
      <w:pPr>
        <w:rPr>
          <w:rFonts w:ascii="Comic Sans MS" w:hAnsi="Comic Sans MS"/>
          <w:sz w:val="16"/>
          <w:szCs w:val="16"/>
        </w:rPr>
      </w:pPr>
    </w:p>
    <w:p w:rsidR="00114FE4" w:rsidRPr="003F3CF0" w:rsidRDefault="00114FE4"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Informácie  o poskytnutých dlhodobých pôžičkách</w:t>
      </w:r>
    </w:p>
    <w:p w:rsidR="00842C5D" w:rsidRPr="003F3CF0" w:rsidRDefault="00842C5D" w:rsidP="00885601">
      <w:pPr>
        <w:pStyle w:val="Zkladntext"/>
        <w:ind w:left="0"/>
        <w:rPr>
          <w:sz w:val="24"/>
          <w:szCs w:val="24"/>
          <w:lang w:val="sk-SK" w:eastAsia="sk-SK"/>
        </w:rPr>
      </w:pPr>
    </w:p>
    <w:bookmarkStart w:id="120" w:name="_MON_1486362218"/>
    <w:bookmarkEnd w:id="120"/>
    <w:p w:rsidR="00842C5D" w:rsidRPr="003F3CF0" w:rsidRDefault="00562862" w:rsidP="00885601">
      <w:pPr>
        <w:pStyle w:val="Zkladntext"/>
        <w:ind w:left="0"/>
        <w:rPr>
          <w:sz w:val="24"/>
          <w:szCs w:val="24"/>
          <w:lang w:val="sk-SK" w:eastAsia="sk-SK"/>
        </w:rPr>
      </w:pPr>
      <w:r w:rsidRPr="003F3CF0">
        <w:rPr>
          <w:rFonts w:ascii="Comic Sans MS" w:hAnsi="Comic Sans MS"/>
          <w:sz w:val="16"/>
          <w:szCs w:val="16"/>
        </w:rPr>
        <w:object w:dxaOrig="7324" w:dyaOrig="2557">
          <v:shape id="_x0000_i1031" type="#_x0000_t75" style="width:429.1pt;height:128.45pt" o:ole="">
            <v:imagedata r:id="rId21" o:title=""/>
          </v:shape>
          <o:OLEObject Type="Embed" ProgID="Excel.Sheet.12" ShapeID="_x0000_i1031" DrawAspect="Content" ObjectID="_1525159602" r:id="rId22"/>
        </w:object>
      </w:r>
    </w:p>
    <w:p w:rsidR="00842C5D" w:rsidRPr="003F3CF0" w:rsidRDefault="00842C5D" w:rsidP="00885601">
      <w:pPr>
        <w:pStyle w:val="Zkladntext"/>
        <w:ind w:left="0"/>
        <w:rPr>
          <w:rFonts w:ascii="Comic Sans MS" w:hAnsi="Comic Sans MS"/>
          <w:color w:val="FF0000"/>
          <w:sz w:val="16"/>
          <w:szCs w:val="16"/>
          <w:lang w:val="sk-SK"/>
        </w:rPr>
      </w:pPr>
    </w:p>
    <w:p w:rsidR="002A6BA9"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Opravné položky podľa zložiek dlhodobého finančného majetku v členení podľa jednotlivých položiek súvahy</w:t>
      </w:r>
    </w:p>
    <w:p w:rsidR="00AF48C0" w:rsidRPr="003F3CF0" w:rsidRDefault="007C050C" w:rsidP="00885601">
      <w:pPr>
        <w:rPr>
          <w:rFonts w:ascii="Comic Sans MS" w:hAnsi="Comic Sans MS"/>
          <w:sz w:val="16"/>
          <w:szCs w:val="16"/>
        </w:rPr>
      </w:pPr>
      <w:r w:rsidRPr="003F3CF0">
        <w:rPr>
          <w:rFonts w:ascii="Comic Sans MS" w:hAnsi="Comic Sans MS"/>
          <w:sz w:val="16"/>
          <w:szCs w:val="16"/>
        </w:rPr>
        <w:t xml:space="preserve">- </w:t>
      </w:r>
      <w:bookmarkStart w:id="121" w:name="_MON_1390983715"/>
      <w:bookmarkStart w:id="122" w:name="_MON_1390983798"/>
      <w:bookmarkStart w:id="123" w:name="_MON_1390983816"/>
      <w:bookmarkStart w:id="124" w:name="_MON_1390983828"/>
      <w:bookmarkStart w:id="125" w:name="_MON_1390983857"/>
      <w:bookmarkStart w:id="126" w:name="_MON_1390983865"/>
      <w:bookmarkStart w:id="127" w:name="_MON_1390983910"/>
      <w:bookmarkEnd w:id="121"/>
      <w:bookmarkEnd w:id="122"/>
      <w:bookmarkEnd w:id="123"/>
      <w:bookmarkEnd w:id="124"/>
      <w:bookmarkEnd w:id="125"/>
      <w:bookmarkEnd w:id="126"/>
      <w:bookmarkEnd w:id="127"/>
      <w:r w:rsidR="00AF48C0" w:rsidRPr="003F3CF0">
        <w:rPr>
          <w:rFonts w:ascii="Comic Sans MS" w:hAnsi="Comic Sans MS"/>
          <w:sz w:val="16"/>
          <w:szCs w:val="16"/>
        </w:rPr>
        <w:t xml:space="preserve">Účtovná jednotka nevytvárala opravné položky k finančnému majetku </w:t>
      </w:r>
    </w:p>
    <w:p w:rsidR="00452CCC" w:rsidRPr="003F3CF0" w:rsidRDefault="00452CCC" w:rsidP="00885601">
      <w:pPr>
        <w:rPr>
          <w:rFonts w:ascii="Comic Sans MS" w:hAnsi="Comic Sans MS"/>
          <w:sz w:val="16"/>
          <w:szCs w:val="16"/>
        </w:rPr>
      </w:pPr>
    </w:p>
    <w:p w:rsidR="002A6BA9" w:rsidRPr="003F3CF0" w:rsidRDefault="002A6BA9" w:rsidP="00F66527">
      <w:pPr>
        <w:pStyle w:val="Nadpis2"/>
        <w:numPr>
          <w:ilvl w:val="0"/>
          <w:numId w:val="12"/>
        </w:numPr>
        <w:ind w:left="0" w:firstLine="0"/>
        <w:jc w:val="both"/>
        <w:rPr>
          <w:rFonts w:ascii="Comic Sans MS" w:hAnsi="Comic Sans MS"/>
          <w:sz w:val="16"/>
          <w:szCs w:val="16"/>
        </w:rPr>
      </w:pPr>
      <w:bookmarkStart w:id="128" w:name="_MON_1390983965"/>
      <w:bookmarkEnd w:id="128"/>
      <w:r w:rsidRPr="003F3CF0">
        <w:rPr>
          <w:rFonts w:ascii="Comic Sans MS" w:hAnsi="Comic Sans MS"/>
          <w:sz w:val="16"/>
          <w:szCs w:val="16"/>
        </w:rPr>
        <w:t>Zmeny v jednotlivých zložkách dlhodobého finančného majetku</w:t>
      </w:r>
    </w:p>
    <w:p w:rsidR="004771F2" w:rsidRPr="003F3CF0" w:rsidRDefault="004771F2" w:rsidP="00587412">
      <w:pPr>
        <w:rPr>
          <w:rFonts w:ascii="Comic Sans MS" w:hAnsi="Comic Sans MS"/>
          <w:sz w:val="16"/>
          <w:szCs w:val="16"/>
          <w:lang w:eastAsia="en-US"/>
        </w:rPr>
      </w:pPr>
      <w:r w:rsidRPr="003F3CF0">
        <w:rPr>
          <w:rFonts w:ascii="Comic Sans MS" w:hAnsi="Comic Sans MS"/>
          <w:sz w:val="16"/>
          <w:szCs w:val="16"/>
          <w:lang w:eastAsia="en-US"/>
        </w:rPr>
        <w:t>Spoločnosť v bežnom roku obstarala cenné papiere nasledovných spoločností:</w:t>
      </w:r>
    </w:p>
    <w:p w:rsidR="00587412" w:rsidRPr="003F3CF0" w:rsidRDefault="004771F2" w:rsidP="00F66527">
      <w:pPr>
        <w:pStyle w:val="Odstavecseseznamem"/>
        <w:numPr>
          <w:ilvl w:val="0"/>
          <w:numId w:val="23"/>
        </w:numPr>
        <w:rPr>
          <w:rFonts w:ascii="Comic Sans MS" w:hAnsi="Comic Sans MS"/>
          <w:sz w:val="16"/>
          <w:szCs w:val="16"/>
          <w:lang w:eastAsia="en-US"/>
        </w:rPr>
      </w:pPr>
      <w:r w:rsidRPr="003F3CF0">
        <w:rPr>
          <w:rFonts w:ascii="Comic Sans MS" w:hAnsi="Comic Sans MS"/>
          <w:sz w:val="16"/>
          <w:szCs w:val="16"/>
          <w:lang w:eastAsia="en-US"/>
        </w:rPr>
        <w:t>Kinex Measuring,a.s. v obstarávacej cene : 15 390.- EUR</w:t>
      </w:r>
    </w:p>
    <w:p w:rsidR="004771F2" w:rsidRPr="003F3CF0" w:rsidRDefault="004771F2" w:rsidP="00F66527">
      <w:pPr>
        <w:pStyle w:val="Odstavecseseznamem"/>
        <w:numPr>
          <w:ilvl w:val="0"/>
          <w:numId w:val="23"/>
        </w:numPr>
        <w:rPr>
          <w:rFonts w:ascii="Comic Sans MS" w:hAnsi="Comic Sans MS"/>
          <w:sz w:val="16"/>
          <w:szCs w:val="16"/>
          <w:lang w:eastAsia="en-US"/>
        </w:rPr>
      </w:pPr>
      <w:r w:rsidRPr="003F3CF0">
        <w:rPr>
          <w:rFonts w:ascii="Comic Sans MS" w:hAnsi="Comic Sans MS"/>
          <w:sz w:val="16"/>
          <w:szCs w:val="16"/>
          <w:lang w:eastAsia="en-US"/>
        </w:rPr>
        <w:t>Kinex, a.s. v obstarávacej cene: 1 989 387,8 EUR,</w:t>
      </w:r>
    </w:p>
    <w:p w:rsidR="004771F2" w:rsidRPr="003F3CF0" w:rsidRDefault="004771F2" w:rsidP="004771F2">
      <w:pPr>
        <w:rPr>
          <w:rFonts w:ascii="Comic Sans MS" w:hAnsi="Comic Sans MS"/>
          <w:sz w:val="16"/>
          <w:szCs w:val="16"/>
          <w:lang w:eastAsia="en-US"/>
        </w:rPr>
      </w:pPr>
      <w:r w:rsidRPr="003F3CF0">
        <w:rPr>
          <w:rFonts w:ascii="Comic Sans MS" w:hAnsi="Comic Sans MS"/>
          <w:sz w:val="16"/>
          <w:szCs w:val="16"/>
          <w:lang w:eastAsia="en-US"/>
        </w:rPr>
        <w:t xml:space="preserve">Zlúčením so spoločnosťou </w:t>
      </w:r>
      <w:r w:rsidR="00F47637" w:rsidRPr="003F3CF0">
        <w:rPr>
          <w:rFonts w:ascii="Comic Sans MS" w:hAnsi="Comic Sans MS"/>
          <w:sz w:val="16"/>
          <w:szCs w:val="16"/>
          <w:lang w:eastAsia="en-US"/>
        </w:rPr>
        <w:t>Bearings World Trade, a.s. spoločnosť získala cenné papiere spoločnosti:</w:t>
      </w:r>
    </w:p>
    <w:p w:rsidR="00F47637" w:rsidRPr="003F3CF0" w:rsidRDefault="00F47637" w:rsidP="00F66527">
      <w:pPr>
        <w:pStyle w:val="Odstavecseseznamem"/>
        <w:numPr>
          <w:ilvl w:val="0"/>
          <w:numId w:val="24"/>
        </w:numPr>
        <w:rPr>
          <w:rFonts w:ascii="Comic Sans MS" w:hAnsi="Comic Sans MS"/>
          <w:sz w:val="16"/>
          <w:szCs w:val="16"/>
          <w:lang w:eastAsia="en-US"/>
        </w:rPr>
      </w:pPr>
      <w:r w:rsidRPr="003F3CF0">
        <w:rPr>
          <w:rFonts w:ascii="Comic Sans MS" w:hAnsi="Comic Sans MS"/>
          <w:sz w:val="16"/>
          <w:szCs w:val="16"/>
          <w:lang w:eastAsia="en-US"/>
        </w:rPr>
        <w:t xml:space="preserve"> IIC, a.s. v obstávacej cene 2 054 780,- EUR</w:t>
      </w:r>
    </w:p>
    <w:p w:rsidR="004771F2" w:rsidRPr="003F3CF0" w:rsidRDefault="004771F2" w:rsidP="004771F2">
      <w:pPr>
        <w:pStyle w:val="Odstavecseseznamem"/>
        <w:ind w:left="720"/>
        <w:rPr>
          <w:rFonts w:ascii="Comic Sans MS" w:hAnsi="Comic Sans MS"/>
          <w:sz w:val="16"/>
          <w:szCs w:val="16"/>
          <w:lang w:eastAsia="en-US"/>
        </w:rPr>
      </w:pPr>
    </w:p>
    <w:p w:rsidR="00587412" w:rsidRPr="003F3CF0" w:rsidRDefault="00587412" w:rsidP="00885601">
      <w:pPr>
        <w:pStyle w:val="Zkladntext"/>
        <w:ind w:left="0"/>
        <w:rPr>
          <w:rFonts w:ascii="Comic Sans MS" w:hAnsi="Comic Sans MS"/>
          <w:b/>
          <w:sz w:val="16"/>
          <w:szCs w:val="16"/>
          <w:lang w:val="sk-SK"/>
        </w:rPr>
      </w:pPr>
    </w:p>
    <w:p w:rsidR="002A6BA9" w:rsidRPr="003F3CF0" w:rsidRDefault="002A6BA9" w:rsidP="00F66527">
      <w:pPr>
        <w:pStyle w:val="Nadpis2"/>
        <w:numPr>
          <w:ilvl w:val="0"/>
          <w:numId w:val="12"/>
        </w:numPr>
        <w:ind w:left="0" w:firstLine="0"/>
        <w:rPr>
          <w:rFonts w:ascii="Comic Sans MS" w:hAnsi="Comic Sans MS"/>
          <w:sz w:val="16"/>
          <w:szCs w:val="16"/>
        </w:rPr>
      </w:pPr>
      <w:r w:rsidRPr="003F3CF0">
        <w:rPr>
          <w:rFonts w:ascii="Comic Sans MS" w:hAnsi="Comic Sans MS"/>
          <w:sz w:val="16"/>
          <w:szCs w:val="16"/>
        </w:rPr>
        <w:t>Záložné právo a obmedzenie práva nakladať s dlhodobým finančným majetkom</w:t>
      </w:r>
    </w:p>
    <w:p w:rsidR="00452CCC" w:rsidRPr="003F3CF0" w:rsidRDefault="007C050C" w:rsidP="00885601">
      <w:pPr>
        <w:rPr>
          <w:rFonts w:ascii="Comic Sans MS" w:hAnsi="Comic Sans MS"/>
          <w:sz w:val="16"/>
          <w:szCs w:val="16"/>
        </w:rPr>
      </w:pPr>
      <w:r w:rsidRPr="003F3CF0">
        <w:rPr>
          <w:rFonts w:ascii="Comic Sans MS" w:hAnsi="Comic Sans MS"/>
          <w:sz w:val="16"/>
          <w:szCs w:val="16"/>
          <w:lang w:eastAsia="en-US"/>
        </w:rPr>
        <w:t xml:space="preserve">- </w:t>
      </w:r>
      <w:r w:rsidR="00885601" w:rsidRPr="003F3CF0">
        <w:rPr>
          <w:rFonts w:ascii="Comic Sans MS" w:hAnsi="Comic Sans MS"/>
          <w:sz w:val="16"/>
          <w:szCs w:val="16"/>
          <w:lang w:eastAsia="en-US"/>
        </w:rPr>
        <w:t xml:space="preserve">Účtovná jednotka </w:t>
      </w:r>
      <w:r w:rsidR="00E44C09" w:rsidRPr="003F3CF0">
        <w:rPr>
          <w:rFonts w:ascii="Comic Sans MS" w:hAnsi="Comic Sans MS"/>
          <w:sz w:val="16"/>
          <w:szCs w:val="16"/>
        </w:rPr>
        <w:t xml:space="preserve"> nemá záložné právo na dlhodobý finančný majetok a obmedzenie </w:t>
      </w:r>
      <w:r w:rsidR="00796036" w:rsidRPr="003F3CF0">
        <w:rPr>
          <w:rFonts w:ascii="Comic Sans MS" w:hAnsi="Comic Sans MS"/>
          <w:sz w:val="16"/>
          <w:szCs w:val="16"/>
        </w:rPr>
        <w:t xml:space="preserve">práva </w:t>
      </w:r>
      <w:r w:rsidR="00E44C09" w:rsidRPr="003F3CF0">
        <w:rPr>
          <w:rFonts w:ascii="Comic Sans MS" w:hAnsi="Comic Sans MS"/>
          <w:sz w:val="16"/>
          <w:szCs w:val="16"/>
        </w:rPr>
        <w:t>nakladať s dlhodobým finančným majetkom.</w:t>
      </w:r>
    </w:p>
    <w:p w:rsidR="00D1236F" w:rsidRPr="003F3CF0" w:rsidRDefault="00D1236F" w:rsidP="00587412">
      <w:pPr>
        <w:rPr>
          <w:rFonts w:ascii="Comic Sans MS" w:hAnsi="Comic Sans MS"/>
          <w:sz w:val="18"/>
          <w:szCs w:val="18"/>
        </w:rPr>
      </w:pPr>
    </w:p>
    <w:p w:rsidR="002A6BA9" w:rsidRPr="003F3CF0" w:rsidRDefault="002A6BA9" w:rsidP="00F66527">
      <w:pPr>
        <w:pStyle w:val="Nadpis2"/>
        <w:numPr>
          <w:ilvl w:val="0"/>
          <w:numId w:val="12"/>
        </w:numPr>
        <w:ind w:left="0" w:firstLine="0"/>
        <w:jc w:val="both"/>
        <w:rPr>
          <w:rFonts w:ascii="Comic Sans MS" w:hAnsi="Comic Sans MS"/>
          <w:sz w:val="16"/>
          <w:szCs w:val="16"/>
          <w:lang w:val="sk-SK"/>
        </w:rPr>
      </w:pPr>
      <w:r w:rsidRPr="003F3CF0">
        <w:rPr>
          <w:rFonts w:ascii="Comic Sans MS" w:hAnsi="Comic Sans MS"/>
          <w:sz w:val="16"/>
          <w:szCs w:val="16"/>
        </w:rPr>
        <w:t>Ocenenie dlhodobého finančného majetku ku dňu zostavenia účtovnej závierky reálnou hodnotou, alebo metódou vlastného imania</w:t>
      </w:r>
    </w:p>
    <w:p w:rsidR="002B5B80" w:rsidRPr="003F3CF0" w:rsidRDefault="005B5F14" w:rsidP="002B5B80">
      <w:pPr>
        <w:pStyle w:val="Pismenka"/>
        <w:rPr>
          <w:rFonts w:ascii="Comic Sans MS" w:hAnsi="Comic Sans MS"/>
          <w:b w:val="0"/>
          <w:sz w:val="16"/>
          <w:szCs w:val="16"/>
          <w:lang w:val="sk-SK"/>
        </w:rPr>
      </w:pPr>
      <w:r w:rsidRPr="003F3CF0">
        <w:rPr>
          <w:rFonts w:ascii="Comic Sans MS" w:hAnsi="Comic Sans MS"/>
          <w:b w:val="0"/>
          <w:sz w:val="16"/>
          <w:szCs w:val="16"/>
        </w:rPr>
        <w:t xml:space="preserve">Podielové cenné papiere a podiely  v účtovných jednotkách, kde vykonáva rozhodujúci a podstatný vplyv sa k 31. decembru </w:t>
      </w:r>
      <w:r w:rsidR="00DD088F" w:rsidRPr="003F3CF0">
        <w:rPr>
          <w:rFonts w:ascii="Comic Sans MS" w:hAnsi="Comic Sans MS"/>
          <w:b w:val="0"/>
          <w:sz w:val="16"/>
          <w:szCs w:val="16"/>
        </w:rPr>
        <w:t>2015 ocenili obstarávacou cenou</w:t>
      </w:r>
      <w:r w:rsidRPr="003F3CF0">
        <w:rPr>
          <w:rFonts w:ascii="Comic Sans MS" w:hAnsi="Comic Sans MS"/>
          <w:b w:val="0"/>
          <w:sz w:val="16"/>
          <w:szCs w:val="16"/>
        </w:rPr>
        <w:t xml:space="preserve"> </w:t>
      </w:r>
      <w:r w:rsidR="002B5B80" w:rsidRPr="003F3CF0">
        <w:rPr>
          <w:rFonts w:ascii="Comic Sans MS" w:hAnsi="Comic Sans MS"/>
          <w:b w:val="0"/>
          <w:sz w:val="16"/>
          <w:szCs w:val="16"/>
        </w:rPr>
        <w:t>upravenou o prípadné zníženie ich hodnoty oproti ich oceneniu v</w:t>
      </w:r>
      <w:r w:rsidR="00B634B4" w:rsidRPr="003F3CF0">
        <w:rPr>
          <w:rFonts w:ascii="Comic Sans MS" w:hAnsi="Comic Sans MS"/>
          <w:b w:val="0"/>
          <w:sz w:val="16"/>
          <w:szCs w:val="16"/>
        </w:rPr>
        <w:t> </w:t>
      </w:r>
      <w:r w:rsidR="002B5B80" w:rsidRPr="003F3CF0">
        <w:rPr>
          <w:rFonts w:ascii="Comic Sans MS" w:hAnsi="Comic Sans MS"/>
          <w:b w:val="0"/>
          <w:sz w:val="16"/>
          <w:szCs w:val="16"/>
        </w:rPr>
        <w:t>účtovníctve</w:t>
      </w:r>
      <w:r w:rsidR="00B634B4" w:rsidRPr="003F3CF0">
        <w:rPr>
          <w:rFonts w:ascii="Comic Sans MS" w:hAnsi="Comic Sans MS"/>
          <w:b w:val="0"/>
          <w:sz w:val="16"/>
          <w:szCs w:val="16"/>
          <w:lang w:val="sk-SK"/>
        </w:rPr>
        <w:t xml:space="preserve"> (</w:t>
      </w:r>
      <w:r w:rsidR="002B5B80" w:rsidRPr="003F3CF0">
        <w:rPr>
          <w:rFonts w:ascii="Comic Sans MS" w:hAnsi="Comic Sans MS"/>
          <w:b w:val="0"/>
          <w:sz w:val="16"/>
          <w:szCs w:val="16"/>
          <w:lang w:val="sk-SK"/>
        </w:rPr>
        <w:t>opravná položka)</w:t>
      </w:r>
    </w:p>
    <w:p w:rsidR="00784718" w:rsidRPr="003F3CF0" w:rsidRDefault="00784718" w:rsidP="00D80EED">
      <w:pPr>
        <w:rPr>
          <w:rFonts w:ascii="Comic Sans MS" w:hAnsi="Comic Sans MS"/>
          <w:sz w:val="16"/>
          <w:szCs w:val="16"/>
          <w:lang w:eastAsia="en-US"/>
        </w:rPr>
      </w:pPr>
      <w:r w:rsidRPr="003F3CF0">
        <w:rPr>
          <w:rFonts w:ascii="Comic Sans MS" w:hAnsi="Comic Sans MS"/>
          <w:sz w:val="16"/>
          <w:szCs w:val="16"/>
          <w:lang w:eastAsia="en-US"/>
        </w:rPr>
        <w:t>- Účtovná jednotka vlastní 51% podiel akcii KINEX MEASURING, a. s. Ich</w:t>
      </w:r>
      <w:r w:rsidR="005B5F14" w:rsidRPr="003F3CF0">
        <w:rPr>
          <w:rFonts w:ascii="Comic Sans MS" w:hAnsi="Comic Sans MS"/>
          <w:sz w:val="16"/>
          <w:szCs w:val="16"/>
          <w:lang w:eastAsia="en-US"/>
        </w:rPr>
        <w:t xml:space="preserve"> reálna </w:t>
      </w:r>
      <w:r w:rsidRPr="003F3CF0">
        <w:rPr>
          <w:rFonts w:ascii="Comic Sans MS" w:hAnsi="Comic Sans MS"/>
          <w:sz w:val="16"/>
          <w:szCs w:val="16"/>
          <w:lang w:eastAsia="en-US"/>
        </w:rPr>
        <w:t xml:space="preserve"> hodnota bola ku dňu účtovnej závierky posúdená kvalifikovaným odhadom a oproti pôvodnej obstarávacej cene nebola zmenená.</w:t>
      </w:r>
    </w:p>
    <w:p w:rsidR="00784718" w:rsidRPr="003F3CF0" w:rsidRDefault="00784718" w:rsidP="00885601">
      <w:pPr>
        <w:pStyle w:val="Pismenka"/>
        <w:rPr>
          <w:rFonts w:ascii="Comic Sans MS" w:hAnsi="Comic Sans MS"/>
          <w:b w:val="0"/>
          <w:sz w:val="16"/>
          <w:szCs w:val="16"/>
          <w:lang w:val="sk-SK"/>
        </w:rPr>
      </w:pPr>
      <w:r w:rsidRPr="003F3CF0">
        <w:rPr>
          <w:rFonts w:ascii="Comic Sans MS" w:hAnsi="Comic Sans MS"/>
          <w:b w:val="0"/>
          <w:sz w:val="16"/>
          <w:szCs w:val="16"/>
          <w:lang w:val="sk-SK"/>
        </w:rPr>
        <w:t xml:space="preserve">- Účtovná jednotka vlastní 82,57% podiel akcií Kinex, a.s. Ich </w:t>
      </w:r>
      <w:r w:rsidR="005B5F14" w:rsidRPr="003F3CF0">
        <w:rPr>
          <w:rFonts w:ascii="Comic Sans MS" w:hAnsi="Comic Sans MS"/>
          <w:b w:val="0"/>
          <w:sz w:val="16"/>
          <w:szCs w:val="16"/>
          <w:lang w:val="sk-SK"/>
        </w:rPr>
        <w:t xml:space="preserve">reálna </w:t>
      </w:r>
      <w:r w:rsidRPr="003F3CF0">
        <w:rPr>
          <w:rFonts w:ascii="Comic Sans MS" w:hAnsi="Comic Sans MS"/>
          <w:b w:val="0"/>
          <w:sz w:val="16"/>
          <w:szCs w:val="16"/>
          <w:lang w:val="sk-SK"/>
        </w:rPr>
        <w:t>hodnota bola ku dňu účtovnej závierky posúdená kvalifikovaným odhadom a oproti pôvodnej obstarávacej cene nebola zmenená.</w:t>
      </w:r>
    </w:p>
    <w:p w:rsidR="00784718" w:rsidRPr="003F3CF0" w:rsidRDefault="00784718" w:rsidP="00885601">
      <w:pPr>
        <w:pStyle w:val="Pismenka"/>
        <w:rPr>
          <w:rFonts w:ascii="Comic Sans MS" w:hAnsi="Comic Sans MS"/>
          <w:b w:val="0"/>
          <w:sz w:val="16"/>
          <w:szCs w:val="16"/>
          <w:lang w:val="sk-SK"/>
        </w:rPr>
      </w:pPr>
      <w:r w:rsidRPr="003F3CF0">
        <w:rPr>
          <w:rFonts w:ascii="Comic Sans MS" w:hAnsi="Comic Sans MS"/>
          <w:b w:val="0"/>
          <w:sz w:val="16"/>
          <w:szCs w:val="16"/>
          <w:lang w:val="sk-SK"/>
        </w:rPr>
        <w:t>- Účtovná jednotka vlastní 98,41% podiel akcii IIC, a.s. Ich</w:t>
      </w:r>
      <w:r w:rsidR="005B5F14" w:rsidRPr="003F3CF0">
        <w:rPr>
          <w:rFonts w:ascii="Comic Sans MS" w:hAnsi="Comic Sans MS"/>
          <w:b w:val="0"/>
          <w:sz w:val="16"/>
          <w:szCs w:val="16"/>
          <w:lang w:val="sk-SK"/>
        </w:rPr>
        <w:t xml:space="preserve"> reálna </w:t>
      </w:r>
      <w:r w:rsidRPr="003F3CF0">
        <w:rPr>
          <w:rFonts w:ascii="Comic Sans MS" w:hAnsi="Comic Sans MS"/>
          <w:b w:val="0"/>
          <w:sz w:val="16"/>
          <w:szCs w:val="16"/>
          <w:lang w:val="sk-SK"/>
        </w:rPr>
        <w:t xml:space="preserve"> hodnota bola ku dňu účtovnej závierky posúdená kvalifikovaným odhadom a oproti pôvodnej obstarávacej cene nebola zmenená.</w:t>
      </w:r>
    </w:p>
    <w:p w:rsidR="00784718" w:rsidRPr="003F3CF0" w:rsidRDefault="00784718" w:rsidP="00885601">
      <w:pPr>
        <w:pStyle w:val="Pismenka"/>
        <w:rPr>
          <w:rFonts w:ascii="Comic Sans MS" w:hAnsi="Comic Sans MS"/>
          <w:b w:val="0"/>
          <w:sz w:val="16"/>
          <w:szCs w:val="16"/>
          <w:lang w:val="sk-SK"/>
        </w:rPr>
      </w:pPr>
    </w:p>
    <w:p w:rsidR="005B5F14" w:rsidRPr="003F3CF0" w:rsidRDefault="00C04034" w:rsidP="005B5F14">
      <w:pPr>
        <w:pStyle w:val="Pismenka"/>
        <w:rPr>
          <w:rFonts w:ascii="Comic Sans MS" w:hAnsi="Comic Sans MS"/>
          <w:sz w:val="16"/>
          <w:szCs w:val="16"/>
          <w:lang w:val="sk-SK" w:eastAsia="sk-SK"/>
        </w:rPr>
      </w:pPr>
      <w:r w:rsidRPr="003F3CF0">
        <w:rPr>
          <w:rFonts w:ascii="Comic Sans MS" w:hAnsi="Comic Sans MS"/>
          <w:b w:val="0"/>
          <w:sz w:val="16"/>
          <w:szCs w:val="16"/>
          <w:lang w:val="sk-SK" w:eastAsia="sk-SK"/>
        </w:rPr>
        <w:t xml:space="preserve">Realizovateľné cenné papiere a podiely sa k 31. decembru 2015 </w:t>
      </w:r>
      <w:bookmarkEnd w:id="109"/>
      <w:r w:rsidR="005B5F14" w:rsidRPr="003F3CF0">
        <w:rPr>
          <w:rFonts w:ascii="Comic Sans MS" w:hAnsi="Comic Sans MS"/>
          <w:b w:val="0"/>
          <w:sz w:val="16"/>
          <w:szCs w:val="16"/>
          <w:lang w:val="sk-SK" w:eastAsia="sk-SK"/>
        </w:rPr>
        <w:t>spoločnosť nevlastní.</w:t>
      </w:r>
    </w:p>
    <w:p w:rsidR="005B5F14" w:rsidRPr="003F3CF0" w:rsidRDefault="005B5F14" w:rsidP="005B5F14">
      <w:pPr>
        <w:pStyle w:val="Pismenka"/>
        <w:rPr>
          <w:rFonts w:ascii="Comic Sans MS" w:hAnsi="Comic Sans MS"/>
          <w:b w:val="0"/>
          <w:sz w:val="16"/>
          <w:szCs w:val="16"/>
          <w:lang w:val="sk-SK" w:eastAsia="sk-SK"/>
        </w:rPr>
      </w:pPr>
    </w:p>
    <w:p w:rsidR="002A6BA9" w:rsidRPr="003F3CF0" w:rsidRDefault="002A6BA9" w:rsidP="001E3E97">
      <w:pPr>
        <w:pStyle w:val="Pismenka"/>
        <w:rPr>
          <w:rFonts w:ascii="Comic Sans MS" w:hAnsi="Comic Sans MS"/>
          <w:sz w:val="16"/>
          <w:szCs w:val="16"/>
        </w:rPr>
      </w:pPr>
      <w:r w:rsidRPr="003F3CF0">
        <w:rPr>
          <w:rFonts w:ascii="Comic Sans MS" w:hAnsi="Comic Sans MS"/>
          <w:sz w:val="16"/>
          <w:szCs w:val="16"/>
        </w:rPr>
        <w:t>Opravné položky k zásobám v členení podľa jednotlivých položiek súva</w:t>
      </w:r>
      <w:r w:rsidR="004F55F8" w:rsidRPr="003F3CF0">
        <w:rPr>
          <w:rFonts w:ascii="Comic Sans MS" w:hAnsi="Comic Sans MS"/>
          <w:sz w:val="16"/>
          <w:szCs w:val="16"/>
        </w:rPr>
        <w:t>hy v priebehu účtovného obdobia</w:t>
      </w:r>
    </w:p>
    <w:p w:rsidR="00EC134F" w:rsidRPr="003F3CF0" w:rsidRDefault="00EC134F" w:rsidP="00885601">
      <w:pPr>
        <w:pStyle w:val="Pismenka"/>
        <w:rPr>
          <w:rFonts w:ascii="Comic Sans MS" w:hAnsi="Comic Sans MS"/>
          <w:sz w:val="16"/>
          <w:szCs w:val="16"/>
        </w:rPr>
      </w:pPr>
    </w:p>
    <w:p w:rsidR="00D560E7" w:rsidRPr="003F3CF0" w:rsidRDefault="00D560E7" w:rsidP="00885601">
      <w:pPr>
        <w:pStyle w:val="Pismenka"/>
        <w:rPr>
          <w:rFonts w:ascii="Comic Sans MS" w:hAnsi="Comic Sans MS"/>
          <w:b w:val="0"/>
          <w:sz w:val="16"/>
          <w:szCs w:val="16"/>
        </w:rPr>
      </w:pPr>
      <w:r w:rsidRPr="003F3CF0">
        <w:rPr>
          <w:rFonts w:ascii="Comic Sans MS" w:hAnsi="Comic Sans MS"/>
          <w:b w:val="0"/>
          <w:sz w:val="16"/>
          <w:szCs w:val="16"/>
        </w:rPr>
        <w:t>Tabuľka č. 1</w:t>
      </w:r>
    </w:p>
    <w:bookmarkStart w:id="129" w:name="_MON_1390739666"/>
    <w:bookmarkStart w:id="130" w:name="_MON_1390740318"/>
    <w:bookmarkStart w:id="131" w:name="_MON_1391236662"/>
    <w:bookmarkStart w:id="132" w:name="_MON_1391408353"/>
    <w:bookmarkStart w:id="133" w:name="_MON_1392541858"/>
    <w:bookmarkStart w:id="134" w:name="_MON_1392541991"/>
    <w:bookmarkStart w:id="135" w:name="_MON_1392714051"/>
    <w:bookmarkStart w:id="136" w:name="_MON_1392785651"/>
    <w:bookmarkStart w:id="137" w:name="_MON_1390739341"/>
    <w:bookmarkStart w:id="138" w:name="_MON_1390739355"/>
    <w:bookmarkStart w:id="139" w:name="_MON_1456068451"/>
    <w:bookmarkStart w:id="140" w:name="_MON_1390739510"/>
    <w:bookmarkStart w:id="141" w:name="_MON_1390739529"/>
    <w:bookmarkStart w:id="142" w:name="_MON_1390739542"/>
    <w:bookmarkStart w:id="143" w:name="_MON_1390739572"/>
    <w:bookmarkStart w:id="144" w:name="_MON_1390739606"/>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Start w:id="145" w:name="_MON_1390739614"/>
    <w:bookmarkEnd w:id="145"/>
    <w:p w:rsidR="0031608A" w:rsidRPr="003F3CF0" w:rsidRDefault="005A7C9B" w:rsidP="00D80EED">
      <w:pPr>
        <w:pStyle w:val="Pismenka"/>
        <w:rPr>
          <w:rFonts w:ascii="Comic Sans MS" w:hAnsi="Comic Sans MS"/>
          <w:color w:val="FF0000"/>
          <w:sz w:val="16"/>
          <w:szCs w:val="16"/>
          <w:lang w:val="sk-SK"/>
        </w:rPr>
      </w:pPr>
      <w:r w:rsidRPr="003F3CF0">
        <w:rPr>
          <w:rFonts w:ascii="Comic Sans MS" w:hAnsi="Comic Sans MS"/>
          <w:color w:val="FF0000"/>
          <w:sz w:val="16"/>
          <w:szCs w:val="16"/>
        </w:rPr>
        <w:object w:dxaOrig="7860" w:dyaOrig="4050">
          <v:shape id="_x0000_i1032" type="#_x0000_t75" style="width:453.4pt;height:203.35pt" o:ole="">
            <v:imagedata r:id="rId23" o:title=""/>
          </v:shape>
          <o:OLEObject Type="Embed" ProgID="Excel.Sheet.12" ShapeID="_x0000_i1032" DrawAspect="Content" ObjectID="_1525159603" r:id="rId24"/>
        </w:object>
      </w:r>
    </w:p>
    <w:p w:rsidR="0031608A" w:rsidRPr="003F3CF0" w:rsidRDefault="0031608A" w:rsidP="00885601">
      <w:pPr>
        <w:jc w:val="both"/>
        <w:rPr>
          <w:rFonts w:ascii="Comic Sans MS" w:hAnsi="Comic Sans MS"/>
          <w:sz w:val="16"/>
          <w:szCs w:val="16"/>
          <w:lang w:eastAsia="en-US"/>
        </w:rPr>
      </w:pPr>
      <w:r w:rsidRPr="003F3CF0">
        <w:rPr>
          <w:rFonts w:ascii="Comic Sans MS" w:hAnsi="Comic Sans MS"/>
          <w:sz w:val="16"/>
          <w:szCs w:val="16"/>
          <w:lang w:eastAsia="en-US"/>
        </w:rPr>
        <w:t xml:space="preserve">Zníženie úžitkovej hodnoty zásob bolo zohľadnené vytvorením opravnej položky. Úžitková hodnota zásob sa znížila predovšetkým v dôsledku nadmernosti zásob a zníženia predajných cien. </w:t>
      </w:r>
      <w:r w:rsidR="00B74695" w:rsidRPr="003F3CF0">
        <w:rPr>
          <w:rFonts w:ascii="Comic Sans MS" w:hAnsi="Comic Sans MS"/>
          <w:sz w:val="16"/>
          <w:szCs w:val="16"/>
          <w:lang w:eastAsia="en-US"/>
        </w:rPr>
        <w:t xml:space="preserve"> </w:t>
      </w:r>
    </w:p>
    <w:p w:rsidR="00746022" w:rsidRPr="003F3CF0" w:rsidRDefault="00746022" w:rsidP="00885601">
      <w:pPr>
        <w:pStyle w:val="Pismenka"/>
        <w:rPr>
          <w:rFonts w:ascii="Comic Sans MS" w:hAnsi="Comic Sans MS"/>
          <w:color w:val="FF0000"/>
          <w:sz w:val="16"/>
          <w:szCs w:val="16"/>
          <w:lang w:val="sk-SK"/>
        </w:rPr>
      </w:pPr>
    </w:p>
    <w:p w:rsidR="002A6BA9"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Zásoby, na ktoré je zriadené záložné právo, a zásoby,  pri ktorých má účtovná jednotka obmedzené právo s nimi nakladať</w:t>
      </w:r>
    </w:p>
    <w:p w:rsidR="00A571AF" w:rsidRPr="003F3CF0" w:rsidRDefault="004A7B72" w:rsidP="00885601">
      <w:pPr>
        <w:rPr>
          <w:rFonts w:ascii="Comic Sans MS" w:hAnsi="Comic Sans MS"/>
          <w:sz w:val="16"/>
          <w:szCs w:val="16"/>
        </w:rPr>
      </w:pPr>
      <w:r w:rsidRPr="003F3CF0">
        <w:rPr>
          <w:rFonts w:ascii="Comic Sans MS" w:hAnsi="Comic Sans MS"/>
          <w:sz w:val="16"/>
          <w:szCs w:val="16"/>
        </w:rPr>
        <w:t xml:space="preserve">-  </w:t>
      </w:r>
      <w:r w:rsidR="00292F70" w:rsidRPr="003F3CF0">
        <w:rPr>
          <w:rFonts w:ascii="Comic Sans MS" w:hAnsi="Comic Sans MS"/>
          <w:sz w:val="16"/>
          <w:szCs w:val="16"/>
        </w:rPr>
        <w:t>Účtovná jednotka</w:t>
      </w:r>
      <w:r w:rsidR="00A571AF" w:rsidRPr="003F3CF0">
        <w:rPr>
          <w:rFonts w:ascii="Comic Sans MS" w:hAnsi="Comic Sans MS"/>
          <w:sz w:val="16"/>
          <w:szCs w:val="16"/>
        </w:rPr>
        <w:t xml:space="preserve"> nemá zriadené záložné právo na zásoby a obmedzené právo s nimi nakladať </w:t>
      </w:r>
    </w:p>
    <w:p w:rsidR="006B1D3E" w:rsidRPr="003F3CF0" w:rsidRDefault="006B1D3E" w:rsidP="00885601">
      <w:pPr>
        <w:pStyle w:val="Zkladntext"/>
        <w:ind w:left="0"/>
        <w:rPr>
          <w:rFonts w:ascii="Comic Sans MS" w:hAnsi="Comic Sans MS"/>
          <w:sz w:val="16"/>
          <w:szCs w:val="16"/>
        </w:rPr>
      </w:pPr>
    </w:p>
    <w:p w:rsidR="00D4313E"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Zákazková výroba</w:t>
      </w:r>
    </w:p>
    <w:p w:rsidR="00A571AF" w:rsidRPr="003F3CF0" w:rsidRDefault="004A7B72" w:rsidP="00885601">
      <w:pPr>
        <w:pStyle w:val="Zkladntext"/>
        <w:ind w:left="0"/>
        <w:rPr>
          <w:rFonts w:ascii="Comic Sans MS" w:hAnsi="Comic Sans MS"/>
          <w:bCs/>
          <w:sz w:val="16"/>
          <w:szCs w:val="16"/>
        </w:rPr>
      </w:pPr>
      <w:r w:rsidRPr="003F3CF0">
        <w:rPr>
          <w:rFonts w:ascii="Comic Sans MS" w:hAnsi="Comic Sans MS"/>
          <w:bCs/>
          <w:sz w:val="16"/>
          <w:szCs w:val="16"/>
        </w:rPr>
        <w:t xml:space="preserve"> -  </w:t>
      </w:r>
      <w:r w:rsidR="00A571AF" w:rsidRPr="003F3CF0">
        <w:rPr>
          <w:rFonts w:ascii="Comic Sans MS" w:hAnsi="Comic Sans MS"/>
          <w:bCs/>
          <w:sz w:val="16"/>
          <w:szCs w:val="16"/>
        </w:rPr>
        <w:t>Zákazková výroba sa nevykazuje, spoločnosť netvorila žiadnu zákazkovú výrobu</w:t>
      </w:r>
    </w:p>
    <w:p w:rsidR="00346022" w:rsidRPr="003F3CF0" w:rsidRDefault="00346022" w:rsidP="00885601">
      <w:pPr>
        <w:pStyle w:val="Zkladntext"/>
        <w:ind w:left="0"/>
        <w:rPr>
          <w:rFonts w:ascii="Comic Sans MS" w:hAnsi="Comic Sans MS"/>
          <w:color w:val="FF0000"/>
          <w:sz w:val="16"/>
          <w:szCs w:val="16"/>
        </w:rPr>
      </w:pPr>
    </w:p>
    <w:p w:rsidR="00083431"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opravné položky k pohľadávkam v členení podľa súvahy</w:t>
      </w:r>
      <w:r w:rsidR="007777C6" w:rsidRPr="003F3CF0">
        <w:rPr>
          <w:rFonts w:ascii="Comic Sans MS" w:hAnsi="Comic Sans MS"/>
          <w:sz w:val="16"/>
          <w:szCs w:val="16"/>
        </w:rPr>
        <w:t xml:space="preserve"> </w:t>
      </w:r>
    </w:p>
    <w:p w:rsidR="00EC134F" w:rsidRPr="003F3CF0" w:rsidRDefault="00EC134F" w:rsidP="00885601">
      <w:pPr>
        <w:rPr>
          <w:color w:val="FF0000"/>
          <w:lang w:eastAsia="en-US"/>
        </w:rPr>
      </w:pPr>
    </w:p>
    <w:p w:rsidR="00083431" w:rsidRPr="003F3CF0" w:rsidRDefault="005C1189" w:rsidP="005C1189">
      <w:pPr>
        <w:pStyle w:val="Nadpis2"/>
        <w:jc w:val="both"/>
        <w:rPr>
          <w:rFonts w:ascii="Comic Sans MS" w:hAnsi="Comic Sans MS"/>
          <w:b w:val="0"/>
          <w:sz w:val="16"/>
          <w:szCs w:val="16"/>
        </w:rPr>
      </w:pPr>
      <w:r w:rsidRPr="003F3CF0">
        <w:rPr>
          <w:rFonts w:ascii="Comic Sans MS" w:hAnsi="Comic Sans MS"/>
          <w:b w:val="0"/>
          <w:sz w:val="16"/>
          <w:szCs w:val="16"/>
        </w:rPr>
        <w:lastRenderedPageBreak/>
        <w:t xml:space="preserve">   </w:t>
      </w:r>
      <w:r w:rsidR="00083431" w:rsidRPr="003F3CF0">
        <w:rPr>
          <w:rFonts w:ascii="Comic Sans MS" w:hAnsi="Comic Sans MS"/>
          <w:b w:val="0"/>
          <w:sz w:val="16"/>
          <w:szCs w:val="16"/>
        </w:rPr>
        <w:t>Tabuľka č.1</w:t>
      </w:r>
    </w:p>
    <w:bookmarkStart w:id="146" w:name="_MON_1392630536"/>
    <w:bookmarkStart w:id="147" w:name="_MON_1391236991"/>
    <w:bookmarkStart w:id="148" w:name="_MON_1392542113"/>
    <w:bookmarkStart w:id="149" w:name="_MON_1393882157"/>
    <w:bookmarkStart w:id="150" w:name="_MON_1392630418"/>
    <w:bookmarkStart w:id="151" w:name="_MON_1393916039"/>
    <w:bookmarkStart w:id="152" w:name="_MON_1392630441"/>
    <w:bookmarkEnd w:id="146"/>
    <w:bookmarkEnd w:id="147"/>
    <w:bookmarkEnd w:id="148"/>
    <w:bookmarkEnd w:id="149"/>
    <w:bookmarkEnd w:id="150"/>
    <w:bookmarkEnd w:id="151"/>
    <w:bookmarkEnd w:id="152"/>
    <w:bookmarkStart w:id="153" w:name="_MON_1392630456"/>
    <w:bookmarkEnd w:id="153"/>
    <w:p w:rsidR="00813B45" w:rsidRPr="003F3CF0" w:rsidRDefault="00615FCC" w:rsidP="0033522B">
      <w:pPr>
        <w:pStyle w:val="Pismenka"/>
        <w:tabs>
          <w:tab w:val="left" w:pos="2410"/>
        </w:tabs>
        <w:ind w:left="360" w:hanging="360"/>
        <w:rPr>
          <w:rFonts w:ascii="Comic Sans MS" w:hAnsi="Comic Sans MS"/>
          <w:color w:val="FF0000"/>
          <w:sz w:val="16"/>
          <w:szCs w:val="16"/>
          <w:lang w:val="sk-SK"/>
        </w:rPr>
      </w:pPr>
      <w:r w:rsidRPr="003F3CF0">
        <w:rPr>
          <w:rFonts w:ascii="Comic Sans MS" w:hAnsi="Comic Sans MS"/>
          <w:color w:val="FF0000"/>
          <w:sz w:val="16"/>
          <w:szCs w:val="16"/>
        </w:rPr>
        <w:object w:dxaOrig="7834" w:dyaOrig="4753">
          <v:shape id="_x0000_i1033" type="#_x0000_t75" style="width:452.45pt;height:238.4pt" o:ole="">
            <v:imagedata r:id="rId25" o:title=""/>
          </v:shape>
          <o:OLEObject Type="Embed" ProgID="Excel.Sheet.12" ShapeID="_x0000_i1033" DrawAspect="Content" ObjectID="_1525159604" r:id="rId26"/>
        </w:object>
      </w:r>
      <w:bookmarkStart w:id="154" w:name="_MON_1392717696"/>
      <w:bookmarkStart w:id="155" w:name="_MON_1391238517"/>
      <w:bookmarkStart w:id="156" w:name="_MON_1391239226"/>
      <w:bookmarkStart w:id="157" w:name="_MON_1391239670"/>
      <w:bookmarkStart w:id="158" w:name="_MON_1391239675"/>
      <w:bookmarkStart w:id="159" w:name="_MON_1391320928"/>
      <w:bookmarkStart w:id="160" w:name="_MON_1391320964"/>
      <w:bookmarkStart w:id="161" w:name="_MON_1392630505"/>
      <w:bookmarkEnd w:id="154"/>
      <w:bookmarkEnd w:id="155"/>
      <w:bookmarkEnd w:id="156"/>
      <w:bookmarkEnd w:id="157"/>
      <w:bookmarkEnd w:id="158"/>
      <w:bookmarkEnd w:id="159"/>
      <w:bookmarkEnd w:id="160"/>
      <w:bookmarkEnd w:id="161"/>
    </w:p>
    <w:p w:rsidR="00007794" w:rsidRPr="003F3CF0" w:rsidRDefault="00007794" w:rsidP="0033522B">
      <w:pPr>
        <w:pStyle w:val="Pismenka"/>
        <w:tabs>
          <w:tab w:val="left" w:pos="2410"/>
        </w:tabs>
        <w:ind w:left="360" w:hanging="360"/>
        <w:rPr>
          <w:rFonts w:ascii="Comic Sans MS" w:hAnsi="Comic Sans MS"/>
          <w:color w:val="FF0000"/>
          <w:sz w:val="16"/>
          <w:szCs w:val="16"/>
          <w:lang w:val="sk-SK"/>
        </w:rPr>
      </w:pPr>
    </w:p>
    <w:p w:rsidR="0031608A" w:rsidRPr="003F3CF0" w:rsidRDefault="0031608A" w:rsidP="0031608A">
      <w:pPr>
        <w:jc w:val="both"/>
        <w:rPr>
          <w:rFonts w:ascii="Comic Sans MS" w:hAnsi="Comic Sans MS"/>
          <w:sz w:val="16"/>
          <w:szCs w:val="16"/>
          <w:lang w:eastAsia="en-US"/>
        </w:rPr>
      </w:pPr>
      <w:r w:rsidRPr="003F3CF0">
        <w:rPr>
          <w:rFonts w:ascii="Comic Sans MS" w:hAnsi="Comic Sans MS"/>
          <w:sz w:val="16"/>
          <w:szCs w:val="16"/>
          <w:lang w:eastAsia="en-US"/>
        </w:rPr>
        <w:t>Opravné položky k pohľadávkam zohľadňujú bonitu klienta a jeho schopnosť splácať svoje záväzky.</w:t>
      </w:r>
    </w:p>
    <w:p w:rsidR="0031608A" w:rsidRPr="003F3CF0" w:rsidRDefault="0031608A" w:rsidP="0031608A">
      <w:pPr>
        <w:jc w:val="both"/>
        <w:rPr>
          <w:rFonts w:ascii="Comic Sans MS" w:hAnsi="Comic Sans MS"/>
          <w:sz w:val="16"/>
          <w:szCs w:val="16"/>
          <w:lang w:eastAsia="en-US"/>
        </w:rPr>
      </w:pPr>
      <w:r w:rsidRPr="003F3CF0">
        <w:rPr>
          <w:rFonts w:ascii="Comic Sans MS" w:hAnsi="Comic Sans MS"/>
          <w:sz w:val="16"/>
          <w:szCs w:val="16"/>
          <w:lang w:eastAsia="en-US"/>
        </w:rPr>
        <w:t xml:space="preserve">K použitiu opravnej položky dochádza pri úhrade alebo odpísaní pohľadávky po splatnosti, ku ktorej bola v minulosti vytvorená opravná položka. </w:t>
      </w:r>
    </w:p>
    <w:p w:rsidR="0031608A" w:rsidRPr="003F3CF0" w:rsidRDefault="0031608A" w:rsidP="0031608A">
      <w:pPr>
        <w:jc w:val="both"/>
        <w:rPr>
          <w:rFonts w:ascii="Comic Sans MS" w:hAnsi="Comic Sans MS"/>
          <w:sz w:val="16"/>
          <w:szCs w:val="16"/>
          <w:lang w:eastAsia="en-US"/>
        </w:rPr>
      </w:pPr>
      <w:r w:rsidRPr="003F3CF0">
        <w:rPr>
          <w:rFonts w:ascii="Comic Sans MS" w:hAnsi="Comic Sans MS"/>
          <w:sz w:val="16"/>
          <w:szCs w:val="16"/>
          <w:lang w:eastAsia="en-US"/>
        </w:rPr>
        <w:t xml:space="preserve">K zrušeniu opravnej položky dochádza v prípadoch, kedy pominulo resp. znížilo sa riziko, že dlžník pohľadávku úplne alebo čiastočne nesplatí. </w:t>
      </w:r>
    </w:p>
    <w:p w:rsidR="0031608A" w:rsidRPr="003F3CF0" w:rsidRDefault="0031608A" w:rsidP="0031608A">
      <w:pPr>
        <w:tabs>
          <w:tab w:val="left" w:pos="2410"/>
        </w:tabs>
        <w:rPr>
          <w:rFonts w:ascii="Comic Sans MS" w:hAnsi="Comic Sans MS"/>
          <w:sz w:val="16"/>
          <w:szCs w:val="16"/>
          <w:lang w:eastAsia="en-US"/>
        </w:rPr>
      </w:pPr>
      <w:r w:rsidRPr="003F3CF0">
        <w:rPr>
          <w:rFonts w:ascii="Comic Sans MS" w:hAnsi="Comic Sans MS"/>
          <w:sz w:val="16"/>
          <w:szCs w:val="16"/>
          <w:lang w:eastAsia="en-US"/>
        </w:rPr>
        <w:t>Najväčšia hodnota OP k pohľadávkam bola vytvorená k spoločnosti :</w:t>
      </w:r>
    </w:p>
    <w:p w:rsidR="0031608A" w:rsidRPr="003F3CF0" w:rsidRDefault="0031608A" w:rsidP="0031608A">
      <w:pPr>
        <w:tabs>
          <w:tab w:val="left" w:pos="2410"/>
        </w:tabs>
        <w:rPr>
          <w:rFonts w:ascii="Comic Sans MS" w:hAnsi="Comic Sans MS"/>
          <w:sz w:val="16"/>
          <w:szCs w:val="16"/>
          <w:lang w:eastAsia="en-US"/>
        </w:rPr>
      </w:pPr>
      <w:r w:rsidRPr="003F3CF0">
        <w:rPr>
          <w:rFonts w:ascii="Comic Sans MS" w:hAnsi="Comic Sans MS"/>
          <w:sz w:val="16"/>
          <w:szCs w:val="16"/>
          <w:lang w:eastAsia="en-US"/>
        </w:rPr>
        <w:t xml:space="preserve">- </w:t>
      </w:r>
      <w:r w:rsidR="00395DB9" w:rsidRPr="003F3CF0">
        <w:rPr>
          <w:rFonts w:ascii="Comic Sans MS" w:hAnsi="Comic Sans MS"/>
          <w:sz w:val="16"/>
          <w:szCs w:val="16"/>
          <w:lang w:eastAsia="en-US"/>
        </w:rPr>
        <w:t xml:space="preserve">S.C. ASTRA VAGOANE ARAD S.A. v hodnote </w:t>
      </w:r>
      <w:r w:rsidR="00982D63" w:rsidRPr="003F3CF0">
        <w:rPr>
          <w:rFonts w:ascii="Comic Sans MS" w:hAnsi="Comic Sans MS"/>
          <w:sz w:val="16"/>
          <w:szCs w:val="16"/>
          <w:lang w:eastAsia="en-US"/>
        </w:rPr>
        <w:t>93</w:t>
      </w:r>
      <w:r w:rsidR="00EE2797" w:rsidRPr="003F3CF0">
        <w:rPr>
          <w:rFonts w:ascii="Comic Sans MS" w:hAnsi="Comic Sans MS"/>
          <w:sz w:val="16"/>
          <w:szCs w:val="16"/>
          <w:lang w:eastAsia="en-US"/>
        </w:rPr>
        <w:t xml:space="preserve"> </w:t>
      </w:r>
      <w:r w:rsidR="00982D63" w:rsidRPr="003F3CF0">
        <w:rPr>
          <w:rFonts w:ascii="Comic Sans MS" w:hAnsi="Comic Sans MS"/>
          <w:sz w:val="16"/>
          <w:szCs w:val="16"/>
          <w:lang w:eastAsia="en-US"/>
        </w:rPr>
        <w:t>37</w:t>
      </w:r>
      <w:r w:rsidR="00AD0203" w:rsidRPr="003F3CF0">
        <w:rPr>
          <w:rFonts w:ascii="Comic Sans MS" w:hAnsi="Comic Sans MS"/>
          <w:sz w:val="16"/>
          <w:szCs w:val="16"/>
          <w:lang w:eastAsia="en-US"/>
        </w:rPr>
        <w:t>2</w:t>
      </w:r>
      <w:r w:rsidR="00982D63" w:rsidRPr="003F3CF0">
        <w:rPr>
          <w:rFonts w:ascii="Comic Sans MS" w:hAnsi="Comic Sans MS"/>
          <w:sz w:val="16"/>
          <w:szCs w:val="16"/>
          <w:lang w:eastAsia="en-US"/>
        </w:rPr>
        <w:t xml:space="preserve"> EUR</w:t>
      </w:r>
    </w:p>
    <w:p w:rsidR="00982D63" w:rsidRPr="003F3CF0" w:rsidRDefault="0031608A" w:rsidP="00982D63">
      <w:pPr>
        <w:rPr>
          <w:rFonts w:ascii="Calibri" w:hAnsi="Calibri"/>
          <w:b/>
          <w:bCs/>
          <w:color w:val="000000"/>
          <w:sz w:val="22"/>
          <w:szCs w:val="22"/>
        </w:rPr>
      </w:pPr>
      <w:r w:rsidRPr="003F3CF0">
        <w:rPr>
          <w:rFonts w:ascii="Comic Sans MS" w:hAnsi="Comic Sans MS"/>
          <w:sz w:val="16"/>
          <w:szCs w:val="16"/>
          <w:lang w:eastAsia="en-US"/>
        </w:rPr>
        <w:t>-</w:t>
      </w:r>
      <w:r w:rsidR="00982D63" w:rsidRPr="003F3CF0">
        <w:rPr>
          <w:rFonts w:ascii="Comic Sans MS" w:hAnsi="Comic Sans MS"/>
          <w:sz w:val="16"/>
          <w:szCs w:val="16"/>
          <w:lang w:eastAsia="en-US"/>
        </w:rPr>
        <w:t xml:space="preserve"> A.B.R.F. INDUSTRIES  v hodnote 82</w:t>
      </w:r>
      <w:r w:rsidR="00EE2797" w:rsidRPr="003F3CF0">
        <w:rPr>
          <w:rFonts w:ascii="Comic Sans MS" w:hAnsi="Comic Sans MS"/>
          <w:sz w:val="16"/>
          <w:szCs w:val="16"/>
          <w:lang w:eastAsia="en-US"/>
        </w:rPr>
        <w:t xml:space="preserve"> </w:t>
      </w:r>
      <w:r w:rsidR="00982D63" w:rsidRPr="003F3CF0">
        <w:rPr>
          <w:rFonts w:ascii="Comic Sans MS" w:hAnsi="Comic Sans MS"/>
          <w:sz w:val="16"/>
          <w:szCs w:val="16"/>
          <w:lang w:eastAsia="en-US"/>
        </w:rPr>
        <w:t>320 EUR</w:t>
      </w:r>
    </w:p>
    <w:p w:rsidR="0031608A" w:rsidRPr="003F3CF0" w:rsidRDefault="0031608A" w:rsidP="0031608A">
      <w:pPr>
        <w:tabs>
          <w:tab w:val="left" w:pos="2410"/>
        </w:tabs>
        <w:rPr>
          <w:rFonts w:ascii="Comic Sans MS" w:hAnsi="Comic Sans MS"/>
          <w:sz w:val="16"/>
          <w:szCs w:val="16"/>
          <w:lang w:eastAsia="en-US"/>
        </w:rPr>
      </w:pPr>
      <w:r w:rsidRPr="003F3CF0">
        <w:rPr>
          <w:rFonts w:ascii="Comic Sans MS" w:hAnsi="Comic Sans MS"/>
          <w:sz w:val="16"/>
          <w:szCs w:val="16"/>
          <w:lang w:eastAsia="en-US"/>
        </w:rPr>
        <w:t>-</w:t>
      </w:r>
      <w:r w:rsidR="00982D63" w:rsidRPr="003F3CF0">
        <w:rPr>
          <w:rFonts w:ascii="Comic Sans MS" w:hAnsi="Comic Sans MS"/>
          <w:sz w:val="16"/>
          <w:szCs w:val="16"/>
          <w:lang w:eastAsia="en-US"/>
        </w:rPr>
        <w:t xml:space="preserve"> </w:t>
      </w:r>
      <w:r w:rsidR="00073480" w:rsidRPr="003F3CF0">
        <w:rPr>
          <w:rFonts w:ascii="Comic Sans MS" w:hAnsi="Comic Sans MS"/>
          <w:sz w:val="16"/>
          <w:szCs w:val="16"/>
          <w:lang w:eastAsia="en-US"/>
        </w:rPr>
        <w:t>CEDA S.r.l. v hodnote 48</w:t>
      </w:r>
      <w:r w:rsidR="00EE2797" w:rsidRPr="003F3CF0">
        <w:rPr>
          <w:rFonts w:ascii="Comic Sans MS" w:hAnsi="Comic Sans MS"/>
          <w:sz w:val="16"/>
          <w:szCs w:val="16"/>
          <w:lang w:eastAsia="en-US"/>
        </w:rPr>
        <w:t xml:space="preserve"> </w:t>
      </w:r>
      <w:r w:rsidR="00073480" w:rsidRPr="003F3CF0">
        <w:rPr>
          <w:rFonts w:ascii="Comic Sans MS" w:hAnsi="Comic Sans MS"/>
          <w:sz w:val="16"/>
          <w:szCs w:val="16"/>
          <w:lang w:eastAsia="en-US"/>
        </w:rPr>
        <w:t>91</w:t>
      </w:r>
      <w:r w:rsidR="00AD0203" w:rsidRPr="003F3CF0">
        <w:rPr>
          <w:rFonts w:ascii="Comic Sans MS" w:hAnsi="Comic Sans MS"/>
          <w:sz w:val="16"/>
          <w:szCs w:val="16"/>
          <w:lang w:eastAsia="en-US"/>
        </w:rPr>
        <w:t>7</w:t>
      </w:r>
      <w:r w:rsidR="00073480" w:rsidRPr="003F3CF0">
        <w:rPr>
          <w:rFonts w:ascii="Comic Sans MS" w:hAnsi="Comic Sans MS"/>
          <w:sz w:val="16"/>
          <w:szCs w:val="16"/>
          <w:lang w:eastAsia="en-US"/>
        </w:rPr>
        <w:t xml:space="preserve"> EUR</w:t>
      </w:r>
    </w:p>
    <w:p w:rsidR="00007794" w:rsidRPr="003F3CF0" w:rsidRDefault="00007794"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DF0816" w:rsidRPr="003F3CF0" w:rsidRDefault="00DF0816"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982D63" w:rsidRPr="003F3CF0" w:rsidRDefault="00982D63" w:rsidP="0031608A">
      <w:pPr>
        <w:pStyle w:val="Pismenka"/>
        <w:tabs>
          <w:tab w:val="left" w:pos="2410"/>
        </w:tabs>
        <w:rPr>
          <w:rFonts w:ascii="Comic Sans MS" w:hAnsi="Comic Sans MS"/>
          <w:color w:val="FF0000"/>
          <w:sz w:val="16"/>
          <w:szCs w:val="16"/>
          <w:lang w:val="sk-SK"/>
        </w:rPr>
      </w:pPr>
    </w:p>
    <w:p w:rsidR="002A6BA9"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lastRenderedPageBreak/>
        <w:t>hodnota pohľadávok do lehoty splatnosti a po lehote splatnosti</w:t>
      </w:r>
    </w:p>
    <w:p w:rsidR="001D034F" w:rsidRPr="003F3CF0" w:rsidRDefault="001D034F" w:rsidP="00885601">
      <w:pPr>
        <w:rPr>
          <w:rFonts w:ascii="Comic Sans MS" w:hAnsi="Comic Sans MS"/>
          <w:sz w:val="16"/>
          <w:szCs w:val="16"/>
          <w:lang w:eastAsia="en-US"/>
        </w:rPr>
      </w:pPr>
    </w:p>
    <w:p w:rsidR="004F6C7D" w:rsidRPr="003F3CF0" w:rsidRDefault="004F6C7D" w:rsidP="00885601">
      <w:pPr>
        <w:rPr>
          <w:rFonts w:ascii="Comic Sans MS" w:hAnsi="Comic Sans MS"/>
          <w:sz w:val="16"/>
          <w:szCs w:val="16"/>
          <w:lang w:eastAsia="en-US"/>
        </w:rPr>
      </w:pPr>
      <w:r w:rsidRPr="003F3CF0">
        <w:rPr>
          <w:rFonts w:ascii="Comic Sans MS" w:hAnsi="Comic Sans MS"/>
          <w:sz w:val="16"/>
          <w:szCs w:val="16"/>
          <w:lang w:eastAsia="en-US"/>
        </w:rPr>
        <w:t>Tabuľka č.1</w:t>
      </w:r>
    </w:p>
    <w:bookmarkStart w:id="162" w:name="_MON_1456068744"/>
    <w:bookmarkStart w:id="163" w:name="_MON_1394005479"/>
    <w:bookmarkStart w:id="164" w:name="_MON_1394005491"/>
    <w:bookmarkStart w:id="165" w:name="_MON_1394005502"/>
    <w:bookmarkStart w:id="166" w:name="_MON_1390816592"/>
    <w:bookmarkStart w:id="167" w:name="_MON_1390816721"/>
    <w:bookmarkStart w:id="168" w:name="_MON_1392007954"/>
    <w:bookmarkStart w:id="169" w:name="_MON_1392008833"/>
    <w:bookmarkStart w:id="170" w:name="_MON_1392460999"/>
    <w:bookmarkStart w:id="171" w:name="_MON_1393568254"/>
    <w:bookmarkStart w:id="172" w:name="_MON_1393660987"/>
    <w:bookmarkStart w:id="173" w:name="_MON_1393663733"/>
    <w:bookmarkStart w:id="174" w:name="_MON_1393663813"/>
    <w:bookmarkStart w:id="175" w:name="_MON_1393663919"/>
    <w:bookmarkStart w:id="176" w:name="_MON_1393664255"/>
    <w:bookmarkStart w:id="177" w:name="_MON_1393664531"/>
    <w:bookmarkStart w:id="178" w:name="_MON_1393664600"/>
    <w:bookmarkStart w:id="179" w:name="_MON_1394002294"/>
    <w:bookmarkStart w:id="180" w:name="_MON_1394002638"/>
    <w:bookmarkStart w:id="181" w:name="_MON_1425383634"/>
    <w:bookmarkStart w:id="182" w:name="_MON_1394004544"/>
    <w:bookmarkStart w:id="183" w:name="_MON_1394004636"/>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Start w:id="184" w:name="_MON_1456068586"/>
    <w:bookmarkEnd w:id="184"/>
    <w:p w:rsidR="004F6C7D" w:rsidRPr="003F3CF0" w:rsidRDefault="00EB201C" w:rsidP="00885601">
      <w:r w:rsidRPr="003F3CF0">
        <w:rPr>
          <w:rFonts w:ascii="Comic Sans MS" w:hAnsi="Comic Sans MS"/>
          <w:sz w:val="16"/>
          <w:szCs w:val="16"/>
        </w:rPr>
        <w:object w:dxaOrig="8868" w:dyaOrig="7930">
          <v:shape id="_x0000_i1034" type="#_x0000_t75" style="width:451.45pt;height:397.95pt" o:ole="">
            <v:imagedata r:id="rId27" o:title=""/>
          </v:shape>
          <o:OLEObject Type="Embed" ProgID="Excel.Sheet.12" ShapeID="_x0000_i1034" DrawAspect="Content" ObjectID="_1525159605" r:id="rId28"/>
        </w:object>
      </w:r>
      <w:r w:rsidR="007C050C" w:rsidRPr="003F3CF0">
        <w:rPr>
          <w:rFonts w:ascii="Comic Sans MS" w:hAnsi="Comic Sans MS"/>
          <w:sz w:val="16"/>
          <w:szCs w:val="16"/>
        </w:rPr>
        <w:t>V tabuľke sú uvedené dlhodobé pohľadávky okrem odloženej daňovej pohľadávky.</w:t>
      </w:r>
    </w:p>
    <w:p w:rsidR="001E3E97" w:rsidRPr="003F3CF0" w:rsidRDefault="001E3E97" w:rsidP="00885601">
      <w:pPr>
        <w:rPr>
          <w:rFonts w:ascii="Comic Sans MS" w:hAnsi="Comic Sans MS"/>
          <w:sz w:val="16"/>
          <w:szCs w:val="16"/>
          <w:lang w:eastAsia="en-US"/>
        </w:rPr>
      </w:pPr>
    </w:p>
    <w:p w:rsidR="001D034F" w:rsidRPr="003F3CF0" w:rsidRDefault="001D034F" w:rsidP="00885601">
      <w:pPr>
        <w:rPr>
          <w:rFonts w:ascii="Comic Sans MS" w:hAnsi="Comic Sans MS"/>
          <w:sz w:val="16"/>
          <w:szCs w:val="16"/>
          <w:lang w:eastAsia="en-US"/>
        </w:rPr>
      </w:pPr>
      <w:r w:rsidRPr="003F3CF0">
        <w:rPr>
          <w:rFonts w:ascii="Comic Sans MS" w:hAnsi="Comic Sans MS"/>
          <w:sz w:val="16"/>
          <w:szCs w:val="16"/>
          <w:lang w:eastAsia="en-US"/>
        </w:rPr>
        <w:t xml:space="preserve">Tabuľka č.2 </w:t>
      </w:r>
    </w:p>
    <w:bookmarkStart w:id="185" w:name="_MON_1393914074"/>
    <w:bookmarkStart w:id="186" w:name="_MON_1392542535"/>
    <w:bookmarkStart w:id="187" w:name="_MON_1392542703"/>
    <w:bookmarkStart w:id="188" w:name="_MON_1390817257"/>
    <w:bookmarkStart w:id="189" w:name="_MON_1391837334"/>
    <w:bookmarkStart w:id="190" w:name="_MON_1393882795"/>
    <w:bookmarkStart w:id="191" w:name="_MON_1456068821"/>
    <w:bookmarkStart w:id="192" w:name="_MON_1393996042"/>
    <w:bookmarkStart w:id="193" w:name="_MON_1393996094"/>
    <w:bookmarkStart w:id="194" w:name="_MON_1425383703"/>
    <w:bookmarkStart w:id="195" w:name="_MON_1394004620"/>
    <w:bookmarkStart w:id="196" w:name="_MON_1393882834"/>
    <w:bookmarkStart w:id="197" w:name="_MON_1393882861"/>
    <w:bookmarkEnd w:id="185"/>
    <w:bookmarkEnd w:id="186"/>
    <w:bookmarkEnd w:id="187"/>
    <w:bookmarkEnd w:id="188"/>
    <w:bookmarkEnd w:id="189"/>
    <w:bookmarkEnd w:id="190"/>
    <w:bookmarkEnd w:id="191"/>
    <w:bookmarkEnd w:id="192"/>
    <w:bookmarkEnd w:id="193"/>
    <w:bookmarkEnd w:id="194"/>
    <w:bookmarkEnd w:id="195"/>
    <w:bookmarkEnd w:id="196"/>
    <w:bookmarkEnd w:id="197"/>
    <w:bookmarkStart w:id="198" w:name="_MON_1392542412"/>
    <w:bookmarkEnd w:id="198"/>
    <w:p w:rsidR="00A64E59" w:rsidRPr="003F3CF0" w:rsidRDefault="00EB201C" w:rsidP="004003E4">
      <w:pPr>
        <w:rPr>
          <w:rFonts w:ascii="Comic Sans MS" w:hAnsi="Comic Sans MS"/>
          <w:color w:val="FF0000"/>
          <w:sz w:val="16"/>
          <w:szCs w:val="16"/>
        </w:rPr>
      </w:pPr>
      <w:r w:rsidRPr="003F3CF0">
        <w:rPr>
          <w:rFonts w:ascii="Comic Sans MS" w:hAnsi="Comic Sans MS"/>
          <w:color w:val="FF0000"/>
          <w:sz w:val="16"/>
          <w:szCs w:val="16"/>
        </w:rPr>
        <w:object w:dxaOrig="7668" w:dyaOrig="3906">
          <v:shape id="_x0000_i1035" type="#_x0000_t75" style="width:450.5pt;height:213.1pt" o:ole="">
            <v:imagedata r:id="rId29" o:title=""/>
          </v:shape>
          <o:OLEObject Type="Embed" ProgID="Excel.Sheet.12" ShapeID="_x0000_i1035" DrawAspect="Content" ObjectID="_1525159606" r:id="rId30"/>
        </w:object>
      </w:r>
    </w:p>
    <w:p w:rsidR="00DF0816" w:rsidRPr="003F3CF0" w:rsidRDefault="00DF0816" w:rsidP="004003E4">
      <w:pPr>
        <w:rPr>
          <w:rFonts w:ascii="Comic Sans MS" w:hAnsi="Comic Sans MS"/>
          <w:sz w:val="16"/>
          <w:szCs w:val="16"/>
        </w:rPr>
      </w:pPr>
    </w:p>
    <w:p w:rsidR="001E2F6C" w:rsidRPr="003F3CF0" w:rsidRDefault="001E2F6C" w:rsidP="004003E4">
      <w:pPr>
        <w:rPr>
          <w:rFonts w:ascii="Comic Sans MS" w:hAnsi="Comic Sans MS"/>
          <w:sz w:val="16"/>
          <w:szCs w:val="16"/>
        </w:rPr>
      </w:pPr>
      <w:r w:rsidRPr="003F3CF0">
        <w:rPr>
          <w:rFonts w:ascii="Comic Sans MS" w:hAnsi="Comic Sans MS"/>
          <w:sz w:val="16"/>
          <w:szCs w:val="16"/>
        </w:rPr>
        <w:lastRenderedPageBreak/>
        <w:t>Významné položky pohľadávok:</w:t>
      </w:r>
    </w:p>
    <w:p w:rsidR="004003E4" w:rsidRPr="003F3CF0" w:rsidRDefault="004003E4" w:rsidP="004003E4">
      <w:pPr>
        <w:rPr>
          <w:rFonts w:ascii="Comic Sans MS" w:hAnsi="Comic Sans MS"/>
          <w:sz w:val="16"/>
          <w:szCs w:val="16"/>
        </w:rPr>
      </w:pPr>
      <w:r w:rsidRPr="003F3CF0">
        <w:rPr>
          <w:rFonts w:ascii="Comic Sans MS" w:hAnsi="Comic Sans MS"/>
          <w:sz w:val="16"/>
          <w:szCs w:val="16"/>
        </w:rPr>
        <w:t>KINEX Trading (Shanghai) Co.</w:t>
      </w:r>
      <w:r w:rsidR="00A64E59" w:rsidRPr="003F3CF0">
        <w:rPr>
          <w:rFonts w:ascii="Comic Sans MS" w:hAnsi="Comic Sans MS"/>
          <w:sz w:val="16"/>
          <w:szCs w:val="16"/>
        </w:rPr>
        <w:t xml:space="preserve"> v </w:t>
      </w:r>
      <w:r w:rsidR="00AA0FB9" w:rsidRPr="003F3CF0">
        <w:rPr>
          <w:rFonts w:ascii="Comic Sans MS" w:hAnsi="Comic Sans MS"/>
          <w:sz w:val="16"/>
          <w:szCs w:val="16"/>
        </w:rPr>
        <w:t>hodnote</w:t>
      </w:r>
      <w:r w:rsidR="00A64E59" w:rsidRPr="003F3CF0">
        <w:rPr>
          <w:rFonts w:ascii="Comic Sans MS" w:hAnsi="Comic Sans MS"/>
          <w:sz w:val="16"/>
          <w:szCs w:val="16"/>
        </w:rPr>
        <w:t xml:space="preserve">: </w:t>
      </w:r>
      <w:r w:rsidRPr="003F3CF0">
        <w:rPr>
          <w:rFonts w:ascii="Comic Sans MS" w:hAnsi="Comic Sans MS"/>
          <w:sz w:val="16"/>
          <w:szCs w:val="16"/>
        </w:rPr>
        <w:t xml:space="preserve">2 102 013 EUR </w:t>
      </w:r>
    </w:p>
    <w:p w:rsidR="004003E4" w:rsidRPr="003F3CF0" w:rsidRDefault="004003E4" w:rsidP="004003E4">
      <w:pPr>
        <w:rPr>
          <w:rFonts w:ascii="Comic Sans MS" w:hAnsi="Comic Sans MS"/>
          <w:sz w:val="16"/>
          <w:szCs w:val="16"/>
        </w:rPr>
      </w:pPr>
      <w:r w:rsidRPr="003F3CF0">
        <w:rPr>
          <w:rFonts w:ascii="Comic Sans MS" w:hAnsi="Comic Sans MS"/>
          <w:sz w:val="16"/>
          <w:szCs w:val="16"/>
        </w:rPr>
        <w:t>KINEX,A.S.</w:t>
      </w:r>
      <w:r w:rsidR="00A64E59" w:rsidRPr="003F3CF0">
        <w:rPr>
          <w:rFonts w:ascii="Comic Sans MS" w:hAnsi="Comic Sans MS"/>
          <w:sz w:val="16"/>
          <w:szCs w:val="16"/>
        </w:rPr>
        <w:t xml:space="preserve"> v </w:t>
      </w:r>
      <w:r w:rsidR="00AA0FB9" w:rsidRPr="003F3CF0">
        <w:rPr>
          <w:rFonts w:ascii="Comic Sans MS" w:hAnsi="Comic Sans MS"/>
          <w:sz w:val="16"/>
          <w:szCs w:val="16"/>
        </w:rPr>
        <w:t>hodnote</w:t>
      </w:r>
      <w:r w:rsidR="00A64E59" w:rsidRPr="003F3CF0">
        <w:rPr>
          <w:rFonts w:ascii="Comic Sans MS" w:hAnsi="Comic Sans MS"/>
          <w:sz w:val="16"/>
          <w:szCs w:val="16"/>
        </w:rPr>
        <w:t>: 1</w:t>
      </w:r>
      <w:r w:rsidRPr="003F3CF0">
        <w:rPr>
          <w:rFonts w:ascii="Comic Sans MS" w:hAnsi="Comic Sans MS"/>
          <w:sz w:val="16"/>
          <w:szCs w:val="16"/>
        </w:rPr>
        <w:t xml:space="preserve"> 264 828 EUR  </w:t>
      </w:r>
    </w:p>
    <w:p w:rsidR="004003E4" w:rsidRPr="003F3CF0" w:rsidRDefault="004003E4" w:rsidP="004003E4">
      <w:pPr>
        <w:rPr>
          <w:rFonts w:ascii="Comic Sans MS" w:hAnsi="Comic Sans MS"/>
          <w:sz w:val="16"/>
          <w:szCs w:val="16"/>
        </w:rPr>
      </w:pPr>
      <w:r w:rsidRPr="003F3CF0">
        <w:rPr>
          <w:rFonts w:ascii="Comic Sans MS" w:hAnsi="Comic Sans MS"/>
          <w:sz w:val="16"/>
          <w:szCs w:val="16"/>
        </w:rPr>
        <w:t>RIETER CZ, S.R.O.</w:t>
      </w:r>
      <w:r w:rsidR="00A64E59" w:rsidRPr="003F3CF0">
        <w:rPr>
          <w:rFonts w:ascii="Comic Sans MS" w:hAnsi="Comic Sans MS"/>
          <w:sz w:val="16"/>
          <w:szCs w:val="16"/>
        </w:rPr>
        <w:t xml:space="preserve"> v </w:t>
      </w:r>
      <w:r w:rsidR="00AA0FB9" w:rsidRPr="003F3CF0">
        <w:rPr>
          <w:rFonts w:ascii="Comic Sans MS" w:hAnsi="Comic Sans MS"/>
          <w:sz w:val="16"/>
          <w:szCs w:val="16"/>
        </w:rPr>
        <w:t>hodnote</w:t>
      </w:r>
      <w:r w:rsidR="00A64E59" w:rsidRPr="003F3CF0">
        <w:rPr>
          <w:rFonts w:ascii="Comic Sans MS" w:hAnsi="Comic Sans MS"/>
          <w:sz w:val="16"/>
          <w:szCs w:val="16"/>
        </w:rPr>
        <w:t>:</w:t>
      </w:r>
      <w:r w:rsidRPr="003F3CF0">
        <w:rPr>
          <w:rFonts w:ascii="Comic Sans MS" w:hAnsi="Comic Sans MS"/>
          <w:sz w:val="16"/>
          <w:szCs w:val="16"/>
        </w:rPr>
        <w:t xml:space="preserve"> 583 660 EUR  </w:t>
      </w:r>
    </w:p>
    <w:p w:rsidR="004003E4" w:rsidRPr="003F3CF0" w:rsidRDefault="004003E4" w:rsidP="000F2EFF">
      <w:pPr>
        <w:rPr>
          <w:rFonts w:ascii="Comic Sans MS" w:hAnsi="Comic Sans MS"/>
          <w:color w:val="FF0000"/>
          <w:sz w:val="16"/>
          <w:szCs w:val="16"/>
        </w:rPr>
      </w:pPr>
    </w:p>
    <w:p w:rsidR="00FA2282"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hodnota pohľadávok zabezpečených záložným právom alebo inou formou zabezpečenia s uvedením formy zabezpečenia</w:t>
      </w:r>
      <w:r w:rsidR="003D4F8B" w:rsidRPr="003F3CF0">
        <w:rPr>
          <w:rFonts w:ascii="Comic Sans MS" w:hAnsi="Comic Sans MS"/>
          <w:sz w:val="16"/>
          <w:szCs w:val="16"/>
        </w:rPr>
        <w:t xml:space="preserve"> </w:t>
      </w:r>
      <w:r w:rsidR="004E27D0" w:rsidRPr="003F3CF0">
        <w:rPr>
          <w:rFonts w:ascii="Comic Sans MS" w:hAnsi="Comic Sans MS"/>
          <w:sz w:val="16"/>
          <w:szCs w:val="16"/>
        </w:rPr>
        <w:t>hodnota pohľadávok, na ktoré sa zriadilo záložné právo a pohľadávok, pri ktorých má účtovná jednotka obmedzené právo s nimi nakladať</w:t>
      </w:r>
    </w:p>
    <w:p w:rsidR="00FA2282" w:rsidRPr="003F3CF0" w:rsidRDefault="00FA2282" w:rsidP="00FA2282">
      <w:pPr>
        <w:rPr>
          <w:rFonts w:ascii="Comic Sans MS" w:hAnsi="Comic Sans MS"/>
          <w:sz w:val="16"/>
          <w:szCs w:val="16"/>
          <w:lang w:eastAsia="en-US"/>
        </w:rPr>
      </w:pPr>
    </w:p>
    <w:tbl>
      <w:tblPr>
        <w:tblW w:w="4917"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4193"/>
        <w:gridCol w:w="2704"/>
        <w:gridCol w:w="2150"/>
      </w:tblGrid>
      <w:tr w:rsidR="00AB10DA" w:rsidRPr="003F3CF0" w:rsidTr="00A75D4D">
        <w:trPr>
          <w:jc w:val="center"/>
        </w:trPr>
        <w:tc>
          <w:tcPr>
            <w:tcW w:w="4259" w:type="dxa"/>
            <w:vMerge w:val="restart"/>
            <w:vAlign w:val="center"/>
          </w:tcPr>
          <w:p w:rsidR="00083431" w:rsidRPr="003F3CF0" w:rsidRDefault="00083431" w:rsidP="00512489">
            <w:pPr>
              <w:jc w:val="center"/>
              <w:rPr>
                <w:rFonts w:ascii="Comic Sans MS" w:hAnsi="Comic Sans MS"/>
                <w:b/>
                <w:bCs/>
                <w:sz w:val="12"/>
                <w:szCs w:val="12"/>
              </w:rPr>
            </w:pPr>
            <w:r w:rsidRPr="003F3CF0">
              <w:rPr>
                <w:rFonts w:ascii="Comic Sans MS" w:hAnsi="Comic Sans MS"/>
                <w:b/>
                <w:bCs/>
                <w:sz w:val="12"/>
                <w:szCs w:val="12"/>
              </w:rPr>
              <w:t>Opis predmetu záložného práva</w:t>
            </w:r>
          </w:p>
        </w:tc>
        <w:tc>
          <w:tcPr>
            <w:tcW w:w="4927" w:type="dxa"/>
            <w:gridSpan w:val="2"/>
            <w:vAlign w:val="center"/>
          </w:tcPr>
          <w:p w:rsidR="00083431" w:rsidRPr="003F3CF0" w:rsidRDefault="00083431" w:rsidP="00512489">
            <w:pPr>
              <w:jc w:val="center"/>
              <w:rPr>
                <w:rFonts w:ascii="Comic Sans MS" w:hAnsi="Comic Sans MS"/>
                <w:b/>
                <w:bCs/>
                <w:sz w:val="12"/>
                <w:szCs w:val="12"/>
              </w:rPr>
            </w:pPr>
            <w:r w:rsidRPr="003F3CF0">
              <w:rPr>
                <w:rFonts w:ascii="Comic Sans MS" w:hAnsi="Comic Sans MS"/>
                <w:b/>
                <w:bCs/>
                <w:sz w:val="12"/>
                <w:szCs w:val="12"/>
              </w:rPr>
              <w:t>Bežné účtovné obdobie</w:t>
            </w:r>
          </w:p>
        </w:tc>
      </w:tr>
      <w:tr w:rsidR="00AB10DA" w:rsidRPr="003F3CF0" w:rsidTr="00A75D4D">
        <w:trPr>
          <w:jc w:val="center"/>
        </w:trPr>
        <w:tc>
          <w:tcPr>
            <w:tcW w:w="4259" w:type="dxa"/>
            <w:vMerge/>
            <w:vAlign w:val="center"/>
          </w:tcPr>
          <w:p w:rsidR="00083431" w:rsidRPr="003F3CF0" w:rsidRDefault="00083431" w:rsidP="00512489">
            <w:pPr>
              <w:jc w:val="center"/>
              <w:rPr>
                <w:rFonts w:ascii="Comic Sans MS" w:hAnsi="Comic Sans MS"/>
                <w:b/>
                <w:bCs/>
                <w:sz w:val="12"/>
                <w:szCs w:val="12"/>
              </w:rPr>
            </w:pPr>
          </w:p>
        </w:tc>
        <w:tc>
          <w:tcPr>
            <w:tcW w:w="2745" w:type="dxa"/>
            <w:vAlign w:val="center"/>
          </w:tcPr>
          <w:p w:rsidR="00083431" w:rsidRPr="003F3CF0" w:rsidRDefault="00083431" w:rsidP="00512489">
            <w:pPr>
              <w:jc w:val="center"/>
              <w:rPr>
                <w:rFonts w:ascii="Comic Sans MS" w:hAnsi="Comic Sans MS"/>
                <w:b/>
                <w:bCs/>
                <w:sz w:val="12"/>
                <w:szCs w:val="12"/>
              </w:rPr>
            </w:pPr>
            <w:r w:rsidRPr="003F3CF0">
              <w:rPr>
                <w:rFonts w:ascii="Comic Sans MS" w:hAnsi="Comic Sans MS"/>
                <w:b/>
                <w:bCs/>
                <w:sz w:val="12"/>
                <w:szCs w:val="12"/>
              </w:rPr>
              <w:t>Hodnota predmetu</w:t>
            </w:r>
          </w:p>
        </w:tc>
        <w:tc>
          <w:tcPr>
            <w:tcW w:w="2182" w:type="dxa"/>
            <w:vAlign w:val="center"/>
          </w:tcPr>
          <w:p w:rsidR="00083431" w:rsidRPr="003F3CF0" w:rsidRDefault="00083431" w:rsidP="00512489">
            <w:pPr>
              <w:jc w:val="center"/>
              <w:rPr>
                <w:rFonts w:ascii="Comic Sans MS" w:hAnsi="Comic Sans MS"/>
                <w:b/>
                <w:bCs/>
                <w:sz w:val="12"/>
                <w:szCs w:val="12"/>
              </w:rPr>
            </w:pPr>
            <w:r w:rsidRPr="003F3CF0">
              <w:rPr>
                <w:rFonts w:ascii="Comic Sans MS" w:hAnsi="Comic Sans MS"/>
                <w:b/>
                <w:bCs/>
                <w:sz w:val="12"/>
                <w:szCs w:val="12"/>
              </w:rPr>
              <w:t>Hodnota pohľadávky</w:t>
            </w:r>
          </w:p>
        </w:tc>
      </w:tr>
      <w:tr w:rsidR="00AB10DA" w:rsidRPr="003F3CF0" w:rsidTr="00A75D4D">
        <w:trPr>
          <w:jc w:val="center"/>
        </w:trPr>
        <w:tc>
          <w:tcPr>
            <w:tcW w:w="4259" w:type="dxa"/>
            <w:vAlign w:val="center"/>
          </w:tcPr>
          <w:p w:rsidR="00083431" w:rsidRPr="003F3CF0" w:rsidRDefault="00083431" w:rsidP="00512489">
            <w:pPr>
              <w:spacing w:after="200" w:line="276" w:lineRule="auto"/>
              <w:rPr>
                <w:rFonts w:ascii="Comic Sans MS" w:eastAsia="Calibri" w:hAnsi="Comic Sans MS" w:cs="Arial"/>
                <w:sz w:val="12"/>
                <w:szCs w:val="12"/>
              </w:rPr>
            </w:pPr>
            <w:r w:rsidRPr="003F3CF0">
              <w:rPr>
                <w:rFonts w:ascii="Comic Sans MS" w:eastAsia="Calibri" w:hAnsi="Comic Sans MS" w:cs="Arial"/>
                <w:sz w:val="12"/>
                <w:szCs w:val="12"/>
              </w:rPr>
              <w:t>Pohľadávky kryté záložným právom alebo inou formou zabezpečenia</w:t>
            </w:r>
          </w:p>
        </w:tc>
        <w:tc>
          <w:tcPr>
            <w:tcW w:w="2745" w:type="dxa"/>
            <w:vAlign w:val="center"/>
          </w:tcPr>
          <w:p w:rsidR="00083431" w:rsidRPr="003F3CF0" w:rsidRDefault="00083431" w:rsidP="00512489">
            <w:pPr>
              <w:spacing w:after="200" w:line="360" w:lineRule="auto"/>
              <w:jc w:val="center"/>
              <w:rPr>
                <w:rFonts w:ascii="Comic Sans MS" w:eastAsia="Calibri" w:hAnsi="Comic Sans MS" w:cs="Arial"/>
                <w:sz w:val="12"/>
                <w:szCs w:val="12"/>
              </w:rPr>
            </w:pPr>
          </w:p>
        </w:tc>
        <w:tc>
          <w:tcPr>
            <w:tcW w:w="2182" w:type="dxa"/>
            <w:vAlign w:val="center"/>
          </w:tcPr>
          <w:p w:rsidR="00083431" w:rsidRPr="003F3CF0" w:rsidRDefault="00083431" w:rsidP="00512489">
            <w:pPr>
              <w:spacing w:after="200" w:line="360" w:lineRule="auto"/>
              <w:jc w:val="center"/>
              <w:rPr>
                <w:rFonts w:ascii="Comic Sans MS" w:eastAsia="Calibri" w:hAnsi="Comic Sans MS" w:cs="Arial"/>
                <w:sz w:val="12"/>
                <w:szCs w:val="12"/>
              </w:rPr>
            </w:pPr>
          </w:p>
        </w:tc>
      </w:tr>
      <w:tr w:rsidR="00AB10DA" w:rsidRPr="003F3CF0" w:rsidTr="00A75D4D">
        <w:trPr>
          <w:jc w:val="center"/>
        </w:trPr>
        <w:tc>
          <w:tcPr>
            <w:tcW w:w="4259" w:type="dxa"/>
            <w:vAlign w:val="center"/>
          </w:tcPr>
          <w:p w:rsidR="00083431" w:rsidRPr="003F3CF0" w:rsidRDefault="00083431" w:rsidP="00512489">
            <w:pPr>
              <w:spacing w:after="200" w:line="276" w:lineRule="auto"/>
              <w:rPr>
                <w:rFonts w:ascii="Comic Sans MS" w:eastAsia="Calibri" w:hAnsi="Comic Sans MS" w:cs="Arial"/>
                <w:sz w:val="12"/>
                <w:szCs w:val="12"/>
              </w:rPr>
            </w:pPr>
            <w:r w:rsidRPr="003F3CF0">
              <w:rPr>
                <w:rFonts w:ascii="Comic Sans MS" w:eastAsia="Calibri" w:hAnsi="Comic Sans MS" w:cs="Arial"/>
                <w:sz w:val="12"/>
                <w:szCs w:val="12"/>
              </w:rPr>
              <w:t>Hodnota pohľadávok, na ktoré sa zriadilo záložné právo</w:t>
            </w:r>
          </w:p>
        </w:tc>
        <w:tc>
          <w:tcPr>
            <w:tcW w:w="2745" w:type="dxa"/>
            <w:vAlign w:val="center"/>
          </w:tcPr>
          <w:p w:rsidR="00083431" w:rsidRPr="003F3CF0" w:rsidRDefault="00083431" w:rsidP="00512489">
            <w:pPr>
              <w:spacing w:after="200" w:line="360" w:lineRule="auto"/>
              <w:jc w:val="center"/>
              <w:rPr>
                <w:rFonts w:ascii="Comic Sans MS" w:eastAsia="Calibri" w:hAnsi="Comic Sans MS" w:cs="Arial"/>
                <w:sz w:val="12"/>
                <w:szCs w:val="12"/>
              </w:rPr>
            </w:pPr>
            <w:r w:rsidRPr="003F3CF0">
              <w:rPr>
                <w:rFonts w:ascii="Comic Sans MS" w:eastAsia="Calibri" w:hAnsi="Comic Sans MS" w:cs="Arial"/>
                <w:sz w:val="12"/>
                <w:szCs w:val="12"/>
              </w:rPr>
              <w:t>x</w:t>
            </w:r>
          </w:p>
        </w:tc>
        <w:tc>
          <w:tcPr>
            <w:tcW w:w="2182" w:type="dxa"/>
            <w:vAlign w:val="center"/>
          </w:tcPr>
          <w:p w:rsidR="00083431" w:rsidRPr="003F3CF0" w:rsidRDefault="00C679B4" w:rsidP="004B4D7D">
            <w:pPr>
              <w:spacing w:after="200" w:line="360" w:lineRule="auto"/>
              <w:jc w:val="center"/>
              <w:rPr>
                <w:rFonts w:ascii="Comic Sans MS" w:eastAsia="Calibri" w:hAnsi="Comic Sans MS" w:cs="Arial"/>
                <w:sz w:val="12"/>
                <w:szCs w:val="12"/>
              </w:rPr>
            </w:pPr>
            <w:r w:rsidRPr="003F3CF0">
              <w:rPr>
                <w:rFonts w:ascii="Comic Sans MS" w:eastAsia="Calibri" w:hAnsi="Comic Sans MS" w:cs="Arial"/>
                <w:sz w:val="12"/>
                <w:szCs w:val="12"/>
              </w:rPr>
              <w:t>50</w:t>
            </w:r>
            <w:r w:rsidR="004B4D7D" w:rsidRPr="003F3CF0">
              <w:rPr>
                <w:rFonts w:ascii="Comic Sans MS" w:eastAsia="Calibri" w:hAnsi="Comic Sans MS" w:cs="Arial"/>
                <w:sz w:val="12"/>
                <w:szCs w:val="12"/>
              </w:rPr>
              <w:t>0</w:t>
            </w:r>
            <w:r w:rsidRPr="003F3CF0">
              <w:rPr>
                <w:rFonts w:ascii="Comic Sans MS" w:eastAsia="Calibri" w:hAnsi="Comic Sans MS" w:cs="Arial"/>
                <w:sz w:val="12"/>
                <w:szCs w:val="12"/>
              </w:rPr>
              <w:t xml:space="preserve"> </w:t>
            </w:r>
            <w:r w:rsidR="004B4D7D" w:rsidRPr="003F3CF0">
              <w:rPr>
                <w:rFonts w:ascii="Comic Sans MS" w:eastAsia="Calibri" w:hAnsi="Comic Sans MS" w:cs="Arial"/>
                <w:sz w:val="12"/>
                <w:szCs w:val="12"/>
              </w:rPr>
              <w:t>000</w:t>
            </w:r>
          </w:p>
        </w:tc>
      </w:tr>
      <w:tr w:rsidR="00083431" w:rsidRPr="003F3CF0" w:rsidTr="00A75D4D">
        <w:trPr>
          <w:jc w:val="center"/>
        </w:trPr>
        <w:tc>
          <w:tcPr>
            <w:tcW w:w="4259" w:type="dxa"/>
            <w:vAlign w:val="center"/>
          </w:tcPr>
          <w:p w:rsidR="00083431" w:rsidRPr="003F3CF0" w:rsidRDefault="00083431" w:rsidP="00512489">
            <w:pPr>
              <w:spacing w:after="200" w:line="276" w:lineRule="auto"/>
              <w:rPr>
                <w:rFonts w:ascii="Comic Sans MS" w:eastAsia="Calibri" w:hAnsi="Comic Sans MS" w:cs="Arial"/>
                <w:sz w:val="12"/>
                <w:szCs w:val="12"/>
              </w:rPr>
            </w:pPr>
            <w:r w:rsidRPr="003F3CF0">
              <w:rPr>
                <w:rFonts w:ascii="Comic Sans MS" w:eastAsia="Calibri" w:hAnsi="Comic Sans MS" w:cs="Arial"/>
                <w:sz w:val="12"/>
                <w:szCs w:val="12"/>
              </w:rPr>
              <w:t>Hodnota pohľa</w:t>
            </w:r>
            <w:r w:rsidR="00D34752" w:rsidRPr="003F3CF0">
              <w:rPr>
                <w:rFonts w:ascii="Comic Sans MS" w:eastAsia="Calibri" w:hAnsi="Comic Sans MS" w:cs="Arial"/>
                <w:sz w:val="12"/>
                <w:szCs w:val="12"/>
              </w:rPr>
              <w:t>dávok, pri ktorých je obmedzené</w:t>
            </w:r>
            <w:r w:rsidR="00C679B4" w:rsidRPr="003F3CF0">
              <w:rPr>
                <w:rFonts w:ascii="Comic Sans MS" w:eastAsia="Calibri" w:hAnsi="Comic Sans MS" w:cs="Arial"/>
                <w:sz w:val="12"/>
                <w:szCs w:val="12"/>
              </w:rPr>
              <w:t xml:space="preserve"> </w:t>
            </w:r>
            <w:r w:rsidRPr="003F3CF0">
              <w:rPr>
                <w:rFonts w:ascii="Comic Sans MS" w:eastAsia="Calibri" w:hAnsi="Comic Sans MS" w:cs="Arial"/>
                <w:sz w:val="12"/>
                <w:szCs w:val="12"/>
              </w:rPr>
              <w:t>právo s nimi nakladať</w:t>
            </w:r>
          </w:p>
        </w:tc>
        <w:tc>
          <w:tcPr>
            <w:tcW w:w="2745" w:type="dxa"/>
            <w:vAlign w:val="center"/>
          </w:tcPr>
          <w:p w:rsidR="00083431" w:rsidRPr="003F3CF0" w:rsidRDefault="00083431" w:rsidP="00512489">
            <w:pPr>
              <w:spacing w:after="200" w:line="360" w:lineRule="auto"/>
              <w:jc w:val="center"/>
              <w:rPr>
                <w:rFonts w:ascii="Comic Sans MS" w:eastAsia="Calibri" w:hAnsi="Comic Sans MS" w:cs="Arial"/>
                <w:sz w:val="12"/>
                <w:szCs w:val="12"/>
              </w:rPr>
            </w:pPr>
            <w:r w:rsidRPr="003F3CF0">
              <w:rPr>
                <w:rFonts w:ascii="Comic Sans MS" w:eastAsia="Calibri" w:hAnsi="Comic Sans MS" w:cs="Arial"/>
                <w:sz w:val="12"/>
                <w:szCs w:val="12"/>
              </w:rPr>
              <w:t>x</w:t>
            </w:r>
          </w:p>
        </w:tc>
        <w:tc>
          <w:tcPr>
            <w:tcW w:w="2182" w:type="dxa"/>
            <w:vAlign w:val="center"/>
          </w:tcPr>
          <w:p w:rsidR="00083431" w:rsidRPr="003F3CF0" w:rsidRDefault="00083431" w:rsidP="00512489">
            <w:pPr>
              <w:spacing w:after="200" w:line="360" w:lineRule="auto"/>
              <w:jc w:val="center"/>
              <w:rPr>
                <w:rFonts w:ascii="Comic Sans MS" w:eastAsia="Calibri" w:hAnsi="Comic Sans MS" w:cs="Arial"/>
                <w:sz w:val="12"/>
                <w:szCs w:val="12"/>
              </w:rPr>
            </w:pPr>
          </w:p>
        </w:tc>
      </w:tr>
    </w:tbl>
    <w:p w:rsidR="00F045AD" w:rsidRPr="003F3CF0" w:rsidRDefault="00F045AD" w:rsidP="00404AC7">
      <w:pPr>
        <w:pStyle w:val="Zkladntext"/>
        <w:ind w:left="0"/>
        <w:rPr>
          <w:rFonts w:ascii="Comic Sans MS" w:hAnsi="Comic Sans MS"/>
          <w:sz w:val="16"/>
          <w:szCs w:val="16"/>
          <w:lang w:val="sk-SK"/>
        </w:rPr>
      </w:pPr>
    </w:p>
    <w:p w:rsidR="00F045AD" w:rsidRPr="003F3CF0" w:rsidRDefault="004A5E27" w:rsidP="004A5E27">
      <w:pPr>
        <w:pStyle w:val="Zkladntext"/>
        <w:ind w:left="0"/>
        <w:rPr>
          <w:rFonts w:ascii="Comic Sans MS" w:hAnsi="Comic Sans MS"/>
          <w:sz w:val="16"/>
          <w:szCs w:val="16"/>
          <w:lang w:val="sk-SK"/>
        </w:rPr>
      </w:pPr>
      <w:r w:rsidRPr="003F3CF0">
        <w:rPr>
          <w:rFonts w:ascii="Comic Sans MS" w:hAnsi="Comic Sans MS"/>
          <w:sz w:val="16"/>
          <w:szCs w:val="16"/>
        </w:rPr>
        <w:t>Pohľadávka zaťažená záložným právom  č .zmluvy  9361/2011, veriteľom EXIM banka SR, KINEX-</w:t>
      </w:r>
      <w:r w:rsidR="003A2AD2" w:rsidRPr="003F3CF0">
        <w:rPr>
          <w:rFonts w:ascii="Comic Sans MS" w:hAnsi="Comic Sans MS"/>
          <w:sz w:val="16"/>
          <w:szCs w:val="16"/>
        </w:rPr>
        <w:t xml:space="preserve"> KLF, a.s. v hodnote 500 000 </w:t>
      </w:r>
      <w:r w:rsidR="003A2AD2" w:rsidRPr="003F3CF0">
        <w:rPr>
          <w:rFonts w:ascii="Comic Sans MS" w:hAnsi="Comic Sans MS"/>
          <w:sz w:val="16"/>
          <w:szCs w:val="16"/>
          <w:lang w:val="sk-SK"/>
        </w:rPr>
        <w:t>EUR</w:t>
      </w:r>
    </w:p>
    <w:p w:rsidR="0031608A" w:rsidRPr="003F3CF0" w:rsidRDefault="0031608A" w:rsidP="00404AC7">
      <w:pPr>
        <w:pStyle w:val="Zkladntext"/>
        <w:ind w:left="0"/>
        <w:rPr>
          <w:rFonts w:ascii="Comic Sans MS" w:hAnsi="Comic Sans MS"/>
          <w:color w:val="FF0000"/>
          <w:sz w:val="16"/>
          <w:szCs w:val="16"/>
          <w:lang w:val="sk-SK"/>
        </w:rPr>
      </w:pPr>
    </w:p>
    <w:p w:rsidR="003E2090"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odložená daňová pohľadávka s opisom vzniku</w:t>
      </w:r>
    </w:p>
    <w:bookmarkStart w:id="199" w:name="_MON_1392543555"/>
    <w:bookmarkStart w:id="200" w:name="_MON_1392543577"/>
    <w:bookmarkStart w:id="201" w:name="_MON_1392544054"/>
    <w:bookmarkStart w:id="202" w:name="_MON_1392544121"/>
    <w:bookmarkStart w:id="203" w:name="_MON_1392010427"/>
    <w:bookmarkStart w:id="204" w:name="_MON_1394030034"/>
    <w:bookmarkStart w:id="205" w:name="_MON_1394030240"/>
    <w:bookmarkStart w:id="206" w:name="_MON_1392011412"/>
    <w:bookmarkStart w:id="207" w:name="_MON_1392011957"/>
    <w:bookmarkStart w:id="208" w:name="_MON_1392012044"/>
    <w:bookmarkEnd w:id="199"/>
    <w:bookmarkEnd w:id="200"/>
    <w:bookmarkEnd w:id="201"/>
    <w:bookmarkEnd w:id="202"/>
    <w:bookmarkEnd w:id="203"/>
    <w:bookmarkEnd w:id="204"/>
    <w:bookmarkEnd w:id="205"/>
    <w:bookmarkEnd w:id="206"/>
    <w:bookmarkEnd w:id="207"/>
    <w:bookmarkEnd w:id="208"/>
    <w:bookmarkStart w:id="209" w:name="_MON_1392019184"/>
    <w:bookmarkEnd w:id="209"/>
    <w:p w:rsidR="006B1D3E" w:rsidRPr="003F3CF0" w:rsidRDefault="00143FF3" w:rsidP="008C4289">
      <w:pPr>
        <w:rPr>
          <w:rFonts w:ascii="Comic Sans MS" w:hAnsi="Comic Sans MS"/>
          <w:color w:val="FF0000"/>
          <w:sz w:val="16"/>
          <w:szCs w:val="16"/>
          <w:u w:val="single" w:color="FFFFFF" w:themeColor="background1"/>
        </w:rPr>
      </w:pPr>
      <w:r w:rsidRPr="003F3CF0">
        <w:rPr>
          <w:rFonts w:ascii="Comic Sans MS" w:hAnsi="Comic Sans MS"/>
          <w:color w:val="FF0000"/>
          <w:sz w:val="16"/>
          <w:szCs w:val="16"/>
          <w:u w:val="single" w:color="FFFFFF" w:themeColor="background1"/>
        </w:rPr>
        <w:object w:dxaOrig="9603" w:dyaOrig="8584">
          <v:shape id="_x0000_i1036" type="#_x0000_t75" style="width:451.45pt;height:390.15pt" o:ole="">
            <v:imagedata r:id="rId31" o:title=""/>
          </v:shape>
          <o:OLEObject Type="Embed" ProgID="Excel.Sheet.12" ShapeID="_x0000_i1036" DrawAspect="Content" ObjectID="_1525159607" r:id="rId32"/>
        </w:object>
      </w:r>
    </w:p>
    <w:p w:rsidR="009B7970" w:rsidRPr="003F3CF0" w:rsidRDefault="00363B26" w:rsidP="00BE3246">
      <w:pPr>
        <w:pStyle w:val="Zkladntext"/>
        <w:ind w:left="0"/>
        <w:rPr>
          <w:rFonts w:ascii="Comic Sans MS" w:hAnsi="Comic Sans MS"/>
          <w:sz w:val="16"/>
          <w:szCs w:val="16"/>
          <w:lang w:val="sk-SK"/>
        </w:rPr>
      </w:pPr>
      <w:r w:rsidRPr="003F3CF0">
        <w:rPr>
          <w:rFonts w:ascii="Comic Sans MS" w:hAnsi="Comic Sans MS"/>
          <w:sz w:val="16"/>
          <w:szCs w:val="16"/>
        </w:rPr>
        <w:t>Odložené dane (odložená daňová pohľadávka a odložený daňový záväzok) sa vzťahujú len na dočasné  rozdiely medzi účtovnou hodnotou majetku a účtovnou hodnotou záväzkov vykázanou v</w:t>
      </w:r>
      <w:r w:rsidR="00620BBD" w:rsidRPr="003F3CF0">
        <w:rPr>
          <w:rFonts w:ascii="Comic Sans MS" w:hAnsi="Comic Sans MS"/>
          <w:sz w:val="16"/>
          <w:szCs w:val="16"/>
        </w:rPr>
        <w:t> </w:t>
      </w:r>
      <w:r w:rsidRPr="003F3CF0">
        <w:rPr>
          <w:rFonts w:ascii="Comic Sans MS" w:hAnsi="Comic Sans MS"/>
          <w:sz w:val="16"/>
          <w:szCs w:val="16"/>
        </w:rPr>
        <w:t>súvahe</w:t>
      </w:r>
      <w:r w:rsidR="00620BBD" w:rsidRPr="003F3CF0">
        <w:rPr>
          <w:rFonts w:ascii="Comic Sans MS" w:hAnsi="Comic Sans MS"/>
          <w:sz w:val="16"/>
          <w:szCs w:val="16"/>
        </w:rPr>
        <w:t xml:space="preserve"> a ich daňovou základňou, možnosť umorovať stratu v budúcich obdob</w:t>
      </w:r>
      <w:r w:rsidR="00335777" w:rsidRPr="003F3CF0">
        <w:rPr>
          <w:rFonts w:ascii="Comic Sans MS" w:hAnsi="Comic Sans MS"/>
          <w:sz w:val="16"/>
          <w:szCs w:val="16"/>
          <w:lang w:val="sk-SK"/>
        </w:rPr>
        <w:t xml:space="preserve">iach </w:t>
      </w:r>
      <w:r w:rsidR="00620BBD" w:rsidRPr="003F3CF0">
        <w:rPr>
          <w:rFonts w:ascii="Comic Sans MS" w:hAnsi="Comic Sans MS"/>
          <w:sz w:val="16"/>
          <w:szCs w:val="16"/>
        </w:rPr>
        <w:t>, ktor</w:t>
      </w:r>
      <w:r w:rsidR="009D6A37" w:rsidRPr="003F3CF0">
        <w:rPr>
          <w:rFonts w:ascii="Comic Sans MS" w:hAnsi="Comic Sans MS"/>
          <w:sz w:val="16"/>
          <w:szCs w:val="16"/>
        </w:rPr>
        <w:t>ou</w:t>
      </w:r>
      <w:r w:rsidR="00620BBD" w:rsidRPr="003F3CF0">
        <w:rPr>
          <w:rFonts w:ascii="Comic Sans MS" w:hAnsi="Comic Sans MS"/>
          <w:sz w:val="16"/>
          <w:szCs w:val="16"/>
        </w:rPr>
        <w:t xml:space="preserve"> sa rozumie možnosť odpočítať daňovú stratu od daňového základu v budúcnosti</w:t>
      </w:r>
    </w:p>
    <w:p w:rsidR="002A6BA9" w:rsidRPr="003F3CF0" w:rsidRDefault="00AB1C4F"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lastRenderedPageBreak/>
        <w:t xml:space="preserve">finančné účty a </w:t>
      </w:r>
      <w:r w:rsidR="002A6BA9" w:rsidRPr="003F3CF0">
        <w:rPr>
          <w:rFonts w:ascii="Comic Sans MS" w:hAnsi="Comic Sans MS"/>
          <w:sz w:val="16"/>
          <w:szCs w:val="16"/>
        </w:rPr>
        <w:t xml:space="preserve">významné zložky </w:t>
      </w:r>
      <w:r w:rsidR="00D4313E" w:rsidRPr="003F3CF0">
        <w:rPr>
          <w:rFonts w:ascii="Comic Sans MS" w:hAnsi="Comic Sans MS"/>
          <w:sz w:val="16"/>
          <w:szCs w:val="16"/>
        </w:rPr>
        <w:t xml:space="preserve">finančných účtov vrátane </w:t>
      </w:r>
      <w:r w:rsidR="002A6BA9" w:rsidRPr="003F3CF0">
        <w:rPr>
          <w:rFonts w:ascii="Comic Sans MS" w:hAnsi="Comic Sans MS"/>
          <w:sz w:val="16"/>
          <w:szCs w:val="16"/>
        </w:rPr>
        <w:t>krátkodobého finančného  majetku</w:t>
      </w:r>
    </w:p>
    <w:p w:rsidR="008E4F34" w:rsidRPr="003F3CF0" w:rsidRDefault="008E4F34" w:rsidP="00CC56FD">
      <w:pPr>
        <w:pStyle w:val="Pismenka"/>
        <w:rPr>
          <w:rFonts w:ascii="Comic Sans MS" w:hAnsi="Comic Sans MS"/>
          <w:b w:val="0"/>
          <w:sz w:val="16"/>
          <w:szCs w:val="16"/>
        </w:rPr>
      </w:pPr>
      <w:r w:rsidRPr="003F3CF0">
        <w:rPr>
          <w:rFonts w:ascii="Comic Sans MS" w:hAnsi="Comic Sans MS"/>
          <w:b w:val="0"/>
          <w:sz w:val="16"/>
          <w:szCs w:val="16"/>
        </w:rPr>
        <w:t>Tabuľka č.1</w:t>
      </w:r>
    </w:p>
    <w:bookmarkStart w:id="210" w:name="_MON_1390818536"/>
    <w:bookmarkStart w:id="211" w:name="_MON_1390818550"/>
    <w:bookmarkStart w:id="212" w:name="_MON_1390818561"/>
    <w:bookmarkStart w:id="213" w:name="_MON_1390818582"/>
    <w:bookmarkStart w:id="214" w:name="_MON_1390818601"/>
    <w:bookmarkStart w:id="215" w:name="_MON_1390818610"/>
    <w:bookmarkStart w:id="216" w:name="_MON_1390818625"/>
    <w:bookmarkStart w:id="217" w:name="_MON_1390818639"/>
    <w:bookmarkStart w:id="218" w:name="_MON_1391838426"/>
    <w:bookmarkStart w:id="219" w:name="_MON_1391838541"/>
    <w:bookmarkStart w:id="220" w:name="_MON_1392544745"/>
    <w:bookmarkEnd w:id="210"/>
    <w:bookmarkEnd w:id="211"/>
    <w:bookmarkEnd w:id="212"/>
    <w:bookmarkEnd w:id="213"/>
    <w:bookmarkEnd w:id="214"/>
    <w:bookmarkEnd w:id="215"/>
    <w:bookmarkEnd w:id="216"/>
    <w:bookmarkEnd w:id="217"/>
    <w:bookmarkEnd w:id="218"/>
    <w:bookmarkEnd w:id="219"/>
    <w:bookmarkEnd w:id="220"/>
    <w:bookmarkStart w:id="221" w:name="_MON_1390818392"/>
    <w:bookmarkEnd w:id="221"/>
    <w:p w:rsidR="00AB1C4F" w:rsidRPr="003F3CF0" w:rsidRDefault="003A784A" w:rsidP="004A5E27">
      <w:pPr>
        <w:pStyle w:val="Pismenka"/>
        <w:tabs>
          <w:tab w:val="left" w:pos="4536"/>
        </w:tabs>
        <w:ind w:left="360" w:hanging="360"/>
        <w:jc w:val="right"/>
        <w:rPr>
          <w:rFonts w:ascii="Comic Sans MS" w:hAnsi="Comic Sans MS"/>
          <w:color w:val="FF0000"/>
          <w:sz w:val="16"/>
          <w:szCs w:val="16"/>
        </w:rPr>
      </w:pPr>
      <w:r w:rsidRPr="003F3CF0">
        <w:rPr>
          <w:rFonts w:ascii="Comic Sans MS" w:hAnsi="Comic Sans MS"/>
          <w:color w:val="FF0000"/>
          <w:sz w:val="16"/>
          <w:szCs w:val="16"/>
        </w:rPr>
        <w:object w:dxaOrig="7615" w:dyaOrig="2079">
          <v:shape id="_x0000_i1037" type="#_x0000_t75" style="width:458.25pt;height:118.7pt" o:ole="">
            <v:imagedata r:id="rId33" o:title=""/>
          </v:shape>
          <o:OLEObject Type="Embed" ProgID="Excel.Sheet.12" ShapeID="_x0000_i1037" DrawAspect="Content" ObjectID="_1525159608" r:id="rId34"/>
        </w:object>
      </w:r>
    </w:p>
    <w:p w:rsidR="00AB1C4F" w:rsidRPr="003F3CF0" w:rsidRDefault="00156E5F" w:rsidP="000F2EFF">
      <w:pPr>
        <w:pStyle w:val="Zkladntext"/>
        <w:ind w:left="0" w:firstLine="360"/>
        <w:rPr>
          <w:rFonts w:ascii="Comic Sans MS" w:hAnsi="Comic Sans MS"/>
          <w:sz w:val="16"/>
          <w:szCs w:val="16"/>
        </w:rPr>
      </w:pPr>
      <w:r w:rsidRPr="003F3CF0">
        <w:rPr>
          <w:rFonts w:ascii="Comic Sans MS" w:hAnsi="Comic Sans MS"/>
          <w:sz w:val="16"/>
          <w:szCs w:val="16"/>
        </w:rPr>
        <w:t xml:space="preserve">- </w:t>
      </w:r>
      <w:r w:rsidR="000F2EFF" w:rsidRPr="003F3CF0">
        <w:rPr>
          <w:rFonts w:ascii="Comic Sans MS" w:hAnsi="Comic Sans MS"/>
          <w:sz w:val="16"/>
          <w:szCs w:val="16"/>
        </w:rPr>
        <w:t>Účtovná jednotka</w:t>
      </w:r>
      <w:r w:rsidR="00AB1C4F" w:rsidRPr="003F3CF0">
        <w:rPr>
          <w:rFonts w:ascii="Comic Sans MS" w:hAnsi="Comic Sans MS"/>
          <w:sz w:val="16"/>
          <w:szCs w:val="16"/>
        </w:rPr>
        <w:t xml:space="preserve"> môže neobmedzene disponovať s finančnými prostriedkami.</w:t>
      </w:r>
    </w:p>
    <w:p w:rsidR="00AB1C4F" w:rsidRPr="003F3CF0" w:rsidRDefault="00156E5F" w:rsidP="000F2EFF">
      <w:pPr>
        <w:ind w:firstLine="360"/>
        <w:jc w:val="both"/>
        <w:rPr>
          <w:rFonts w:ascii="Comic Sans MS" w:hAnsi="Comic Sans MS"/>
          <w:sz w:val="16"/>
          <w:szCs w:val="16"/>
          <w:lang w:eastAsia="en-US"/>
        </w:rPr>
      </w:pPr>
      <w:r w:rsidRPr="003F3CF0">
        <w:rPr>
          <w:rFonts w:ascii="Comic Sans MS" w:hAnsi="Comic Sans MS"/>
          <w:sz w:val="16"/>
          <w:szCs w:val="16"/>
          <w:lang w:eastAsia="en-US"/>
        </w:rPr>
        <w:t xml:space="preserve">- </w:t>
      </w:r>
      <w:r w:rsidR="000F2EFF" w:rsidRPr="003F3CF0">
        <w:rPr>
          <w:rFonts w:ascii="Comic Sans MS" w:hAnsi="Comic Sans MS"/>
          <w:sz w:val="16"/>
          <w:szCs w:val="16"/>
          <w:lang w:eastAsia="en-US"/>
        </w:rPr>
        <w:t>Účtovná jednotka</w:t>
      </w:r>
      <w:r w:rsidR="00AB1C4F" w:rsidRPr="003F3CF0">
        <w:rPr>
          <w:rFonts w:ascii="Comic Sans MS" w:hAnsi="Comic Sans MS"/>
          <w:sz w:val="16"/>
          <w:szCs w:val="16"/>
          <w:lang w:eastAsia="en-US"/>
        </w:rPr>
        <w:t xml:space="preserve"> nevlastní iný krátkodobý finančný majetok. </w:t>
      </w:r>
    </w:p>
    <w:p w:rsidR="006B1D3E" w:rsidRPr="003F3CF0" w:rsidRDefault="006B1D3E" w:rsidP="006B1D3E">
      <w:pPr>
        <w:pStyle w:val="Zkladntext"/>
        <w:ind w:left="0"/>
        <w:rPr>
          <w:rFonts w:ascii="Comic Sans MS" w:hAnsi="Comic Sans MS"/>
          <w:color w:val="FF0000"/>
          <w:sz w:val="16"/>
          <w:szCs w:val="16"/>
        </w:rPr>
      </w:pPr>
      <w:bookmarkStart w:id="222" w:name="_MON_1390819061"/>
      <w:bookmarkStart w:id="223" w:name="_MON_1390819087"/>
      <w:bookmarkStart w:id="224" w:name="_MON_1390819099"/>
      <w:bookmarkStart w:id="225" w:name="_MON_1390819118"/>
      <w:bookmarkStart w:id="226" w:name="_MON_1390819163"/>
      <w:bookmarkStart w:id="227" w:name="_MON_1390819229"/>
      <w:bookmarkEnd w:id="222"/>
      <w:bookmarkEnd w:id="223"/>
      <w:bookmarkEnd w:id="224"/>
      <w:bookmarkEnd w:id="225"/>
      <w:bookmarkEnd w:id="226"/>
      <w:bookmarkEnd w:id="227"/>
    </w:p>
    <w:p w:rsidR="002A6BA9"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opravné položky ku krátkodobému finančnému majetku</w:t>
      </w:r>
    </w:p>
    <w:p w:rsidR="008E4F34" w:rsidRPr="003F3CF0" w:rsidRDefault="00156E5F" w:rsidP="000F2EFF">
      <w:pPr>
        <w:pStyle w:val="Pismenka"/>
        <w:ind w:firstLine="360"/>
        <w:rPr>
          <w:rFonts w:ascii="Comic Sans MS" w:hAnsi="Comic Sans MS"/>
          <w:b w:val="0"/>
          <w:sz w:val="16"/>
          <w:szCs w:val="16"/>
        </w:rPr>
      </w:pPr>
      <w:r w:rsidRPr="003F3CF0">
        <w:rPr>
          <w:rFonts w:ascii="Comic Sans MS" w:hAnsi="Comic Sans MS"/>
          <w:b w:val="0"/>
          <w:sz w:val="16"/>
          <w:szCs w:val="16"/>
        </w:rPr>
        <w:t xml:space="preserve">- </w:t>
      </w:r>
      <w:r w:rsidR="004A5E27" w:rsidRPr="003F3CF0">
        <w:rPr>
          <w:rFonts w:ascii="Comic Sans MS" w:hAnsi="Comic Sans MS"/>
          <w:b w:val="0"/>
          <w:sz w:val="16"/>
          <w:szCs w:val="16"/>
        </w:rPr>
        <w:t xml:space="preserve">Účtovná jednotka nemá </w:t>
      </w:r>
      <w:r w:rsidR="00E25926" w:rsidRPr="003F3CF0">
        <w:rPr>
          <w:rFonts w:ascii="Comic Sans MS" w:hAnsi="Comic Sans MS"/>
          <w:b w:val="0"/>
          <w:sz w:val="16"/>
          <w:szCs w:val="16"/>
        </w:rPr>
        <w:t xml:space="preserve"> obsahovú náplň</w:t>
      </w:r>
      <w:r w:rsidR="004A5E27" w:rsidRPr="003F3CF0">
        <w:rPr>
          <w:rFonts w:ascii="Comic Sans MS" w:hAnsi="Comic Sans MS"/>
          <w:b w:val="0"/>
          <w:sz w:val="16"/>
          <w:szCs w:val="16"/>
        </w:rPr>
        <w:t xml:space="preserve"> pre túto položku</w:t>
      </w:r>
    </w:p>
    <w:p w:rsidR="006B1D3E" w:rsidRPr="003F3CF0" w:rsidRDefault="006B1D3E" w:rsidP="008E4F34">
      <w:pPr>
        <w:pStyle w:val="Zkladntext"/>
        <w:ind w:left="0"/>
        <w:rPr>
          <w:rFonts w:ascii="Comic Sans MS" w:hAnsi="Comic Sans MS"/>
          <w:sz w:val="16"/>
          <w:szCs w:val="16"/>
        </w:rPr>
      </w:pPr>
      <w:bookmarkStart w:id="228" w:name="_MON_1390820868"/>
      <w:bookmarkStart w:id="229" w:name="_MON_1390820886"/>
      <w:bookmarkStart w:id="230" w:name="_MON_1390820913"/>
      <w:bookmarkStart w:id="231" w:name="_MON_1390820932"/>
      <w:bookmarkStart w:id="232" w:name="_MON_1390820979"/>
      <w:bookmarkStart w:id="233" w:name="_MON_1390820995"/>
      <w:bookmarkEnd w:id="228"/>
      <w:bookmarkEnd w:id="229"/>
      <w:bookmarkEnd w:id="230"/>
      <w:bookmarkEnd w:id="231"/>
      <w:bookmarkEnd w:id="232"/>
      <w:bookmarkEnd w:id="233"/>
    </w:p>
    <w:p w:rsidR="002A6BA9"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krátkodobý finančný majetok, na ktorý bolo zriadené záložné právo, a krátkodobý finančný majetok, pri ktorom má účtovná jednotka obmedzené právo s ním nakladať</w:t>
      </w:r>
    </w:p>
    <w:p w:rsidR="00E25926" w:rsidRPr="003F3CF0" w:rsidRDefault="00156E5F" w:rsidP="000F2EFF">
      <w:pPr>
        <w:pStyle w:val="Pismenka"/>
        <w:ind w:firstLine="360"/>
        <w:rPr>
          <w:rFonts w:ascii="Comic Sans MS" w:hAnsi="Comic Sans MS"/>
          <w:b w:val="0"/>
          <w:sz w:val="16"/>
          <w:szCs w:val="16"/>
        </w:rPr>
      </w:pPr>
      <w:r w:rsidRPr="003F3CF0">
        <w:rPr>
          <w:rFonts w:ascii="Comic Sans MS" w:hAnsi="Comic Sans MS"/>
          <w:b w:val="0"/>
          <w:sz w:val="16"/>
          <w:szCs w:val="16"/>
        </w:rPr>
        <w:t xml:space="preserve">- </w:t>
      </w:r>
      <w:r w:rsidR="004A5E27" w:rsidRPr="003F3CF0">
        <w:rPr>
          <w:rFonts w:ascii="Comic Sans MS" w:hAnsi="Comic Sans MS"/>
          <w:b w:val="0"/>
          <w:sz w:val="16"/>
          <w:szCs w:val="16"/>
        </w:rPr>
        <w:t>Účtovná jednotka</w:t>
      </w:r>
      <w:r w:rsidR="00E25926" w:rsidRPr="003F3CF0">
        <w:rPr>
          <w:rFonts w:ascii="Comic Sans MS" w:hAnsi="Comic Sans MS"/>
          <w:b w:val="0"/>
          <w:sz w:val="16"/>
          <w:szCs w:val="16"/>
        </w:rPr>
        <w:t xml:space="preserve"> nemá obsahovú náplň</w:t>
      </w:r>
      <w:r w:rsidR="004A5E27" w:rsidRPr="003F3CF0">
        <w:rPr>
          <w:rFonts w:ascii="Comic Sans MS" w:hAnsi="Comic Sans MS"/>
          <w:b w:val="0"/>
          <w:sz w:val="16"/>
          <w:szCs w:val="16"/>
        </w:rPr>
        <w:t xml:space="preserve"> pre túto položku</w:t>
      </w:r>
    </w:p>
    <w:p w:rsidR="002A6BA9" w:rsidRPr="003F3CF0" w:rsidRDefault="002A6BA9" w:rsidP="008E4F34">
      <w:pPr>
        <w:pStyle w:val="Zkladntext"/>
        <w:ind w:left="0"/>
        <w:rPr>
          <w:rFonts w:ascii="Comic Sans MS" w:hAnsi="Comic Sans MS"/>
          <w:sz w:val="16"/>
          <w:szCs w:val="16"/>
        </w:rPr>
      </w:pPr>
    </w:p>
    <w:p w:rsidR="002A6BA9" w:rsidRPr="003F3CF0" w:rsidRDefault="002A6BA9" w:rsidP="00F66527">
      <w:pPr>
        <w:pStyle w:val="Nadpis2"/>
        <w:numPr>
          <w:ilvl w:val="0"/>
          <w:numId w:val="22"/>
        </w:numPr>
        <w:ind w:left="0" w:firstLine="0"/>
        <w:jc w:val="both"/>
        <w:rPr>
          <w:rFonts w:ascii="Comic Sans MS" w:hAnsi="Comic Sans MS"/>
          <w:sz w:val="16"/>
          <w:szCs w:val="16"/>
        </w:rPr>
      </w:pPr>
      <w:r w:rsidRPr="003F3CF0">
        <w:rPr>
          <w:rFonts w:ascii="Comic Sans MS" w:hAnsi="Comic Sans MS"/>
          <w:sz w:val="16"/>
          <w:szCs w:val="16"/>
        </w:rPr>
        <w:t>ocenenie krátkodobého finančného majetku ku dňu zostavenia účtovnej závierky reálnou hodnotou</w:t>
      </w:r>
    </w:p>
    <w:p w:rsidR="004A5E27" w:rsidRPr="003F3CF0" w:rsidRDefault="00156E5F" w:rsidP="004A5E27">
      <w:pPr>
        <w:pStyle w:val="Pismenka"/>
        <w:ind w:left="360"/>
        <w:rPr>
          <w:rFonts w:ascii="Comic Sans MS" w:hAnsi="Comic Sans MS"/>
          <w:b w:val="0"/>
          <w:sz w:val="16"/>
          <w:szCs w:val="16"/>
        </w:rPr>
      </w:pPr>
      <w:r w:rsidRPr="003F3CF0">
        <w:rPr>
          <w:rFonts w:ascii="Comic Sans MS" w:hAnsi="Comic Sans MS"/>
          <w:b w:val="0"/>
          <w:sz w:val="16"/>
          <w:szCs w:val="16"/>
        </w:rPr>
        <w:t xml:space="preserve">- </w:t>
      </w:r>
      <w:r w:rsidR="004A5E27" w:rsidRPr="003F3CF0">
        <w:rPr>
          <w:rFonts w:ascii="Comic Sans MS" w:hAnsi="Comic Sans MS"/>
          <w:b w:val="0"/>
          <w:sz w:val="16"/>
          <w:szCs w:val="16"/>
        </w:rPr>
        <w:t>Účtovná jednotka nemá obsahovú náplň pre túto položku</w:t>
      </w:r>
    </w:p>
    <w:p w:rsidR="0039285D" w:rsidRPr="003F3CF0" w:rsidRDefault="0039285D" w:rsidP="0039285D">
      <w:pPr>
        <w:pStyle w:val="Pismenka"/>
        <w:rPr>
          <w:rFonts w:ascii="Comic Sans MS" w:hAnsi="Comic Sans MS"/>
          <w:b w:val="0"/>
          <w:sz w:val="16"/>
          <w:szCs w:val="16"/>
        </w:rPr>
      </w:pPr>
    </w:p>
    <w:p w:rsidR="0039285D" w:rsidRPr="003F3CF0" w:rsidRDefault="00F34E65" w:rsidP="0039285D">
      <w:pPr>
        <w:pStyle w:val="Pismenka"/>
        <w:rPr>
          <w:rFonts w:ascii="Comic Sans MS" w:hAnsi="Comic Sans MS"/>
          <w:sz w:val="16"/>
          <w:szCs w:val="16"/>
        </w:rPr>
      </w:pPr>
      <w:r w:rsidRPr="003F3CF0">
        <w:rPr>
          <w:rFonts w:ascii="Comic Sans MS" w:hAnsi="Comic Sans MS"/>
          <w:sz w:val="16"/>
          <w:szCs w:val="16"/>
          <w:lang w:val="sk-SK"/>
        </w:rPr>
        <w:t xml:space="preserve">b) </w:t>
      </w:r>
      <w:r w:rsidR="00885601" w:rsidRPr="003F3CF0">
        <w:rPr>
          <w:rFonts w:ascii="Comic Sans MS" w:hAnsi="Comic Sans MS"/>
          <w:sz w:val="16"/>
          <w:szCs w:val="16"/>
          <w:lang w:val="sk-SK"/>
        </w:rPr>
        <w:tab/>
      </w:r>
      <w:r w:rsidR="0039285D" w:rsidRPr="003F3CF0">
        <w:rPr>
          <w:rFonts w:ascii="Comic Sans MS" w:hAnsi="Comic Sans MS"/>
          <w:sz w:val="16"/>
          <w:szCs w:val="16"/>
        </w:rPr>
        <w:t>informácie o vlastných akciách</w:t>
      </w:r>
    </w:p>
    <w:p w:rsidR="0039285D" w:rsidRPr="003F3CF0" w:rsidRDefault="0039285D" w:rsidP="00AA0FB9">
      <w:pPr>
        <w:pStyle w:val="Pismenka"/>
        <w:ind w:left="360"/>
        <w:rPr>
          <w:rFonts w:ascii="Comic Sans MS" w:hAnsi="Comic Sans MS"/>
          <w:b w:val="0"/>
          <w:sz w:val="16"/>
          <w:szCs w:val="16"/>
        </w:rPr>
      </w:pPr>
      <w:r w:rsidRPr="003F3CF0">
        <w:rPr>
          <w:rFonts w:ascii="Comic Sans MS" w:hAnsi="Comic Sans MS"/>
          <w:b w:val="0"/>
          <w:sz w:val="16"/>
          <w:szCs w:val="16"/>
        </w:rPr>
        <w:t>- Účtovná jednotka nemá obsahovú náplň pre túto položku</w:t>
      </w:r>
    </w:p>
    <w:p w:rsidR="0039285D" w:rsidRPr="003F3CF0" w:rsidRDefault="0039285D" w:rsidP="0039285D">
      <w:pPr>
        <w:rPr>
          <w:rFonts w:ascii="Comic Sans MS" w:hAnsi="Comic Sans MS"/>
          <w:sz w:val="16"/>
          <w:szCs w:val="16"/>
        </w:rPr>
      </w:pPr>
    </w:p>
    <w:p w:rsidR="0039285D" w:rsidRPr="003F3CF0" w:rsidRDefault="00F34E65" w:rsidP="00F34E65">
      <w:pPr>
        <w:pStyle w:val="Nadpis2"/>
        <w:jc w:val="both"/>
        <w:rPr>
          <w:rFonts w:ascii="Comic Sans MS" w:hAnsi="Comic Sans MS"/>
          <w:sz w:val="16"/>
          <w:szCs w:val="16"/>
        </w:rPr>
      </w:pPr>
      <w:r w:rsidRPr="003F3CF0">
        <w:rPr>
          <w:rFonts w:ascii="Comic Sans MS" w:hAnsi="Comic Sans MS"/>
          <w:sz w:val="16"/>
          <w:szCs w:val="16"/>
          <w:lang w:val="sk-SK"/>
        </w:rPr>
        <w:t xml:space="preserve">c) </w:t>
      </w:r>
      <w:r w:rsidR="00885601" w:rsidRPr="003F3CF0">
        <w:rPr>
          <w:rFonts w:ascii="Comic Sans MS" w:hAnsi="Comic Sans MS"/>
          <w:sz w:val="16"/>
          <w:szCs w:val="16"/>
          <w:lang w:val="sk-SK"/>
        </w:rPr>
        <w:tab/>
      </w:r>
      <w:r w:rsidR="0039285D" w:rsidRPr="003F3CF0">
        <w:rPr>
          <w:rFonts w:ascii="Comic Sans MS" w:hAnsi="Comic Sans MS"/>
          <w:sz w:val="16"/>
          <w:szCs w:val="16"/>
        </w:rPr>
        <w:t xml:space="preserve">významné položky časového rozlíšenia nákladov budúcich období a príjmov budúcich období          </w:t>
      </w:r>
    </w:p>
    <w:p w:rsidR="004A5E27" w:rsidRPr="003F3CF0" w:rsidRDefault="004A5E27" w:rsidP="004A5E27">
      <w:pPr>
        <w:rPr>
          <w:color w:val="FF0000"/>
          <w:lang w:eastAsia="en-US"/>
        </w:rPr>
      </w:pPr>
    </w:p>
    <w:bookmarkStart w:id="234" w:name="_MON_1393915655"/>
    <w:bookmarkStart w:id="235" w:name="_MON_1393915790"/>
    <w:bookmarkStart w:id="236" w:name="_MON_1394030530"/>
    <w:bookmarkStart w:id="237" w:name="_MON_1393915868"/>
    <w:bookmarkStart w:id="238" w:name="_MON_1392012679"/>
    <w:bookmarkStart w:id="239" w:name="_MON_1392461557"/>
    <w:bookmarkStart w:id="240" w:name="_MON_1392545106"/>
    <w:bookmarkStart w:id="241" w:name="_MON_1393915526"/>
    <w:bookmarkStart w:id="242" w:name="_MON_1393915591"/>
    <w:bookmarkEnd w:id="234"/>
    <w:bookmarkEnd w:id="235"/>
    <w:bookmarkEnd w:id="236"/>
    <w:bookmarkEnd w:id="237"/>
    <w:bookmarkEnd w:id="238"/>
    <w:bookmarkEnd w:id="239"/>
    <w:bookmarkEnd w:id="240"/>
    <w:bookmarkEnd w:id="241"/>
    <w:bookmarkEnd w:id="242"/>
    <w:bookmarkStart w:id="243" w:name="_MON_1393996482"/>
    <w:bookmarkEnd w:id="243"/>
    <w:p w:rsidR="006B1D3E" w:rsidRPr="003F3CF0" w:rsidRDefault="00AA6141" w:rsidP="006B1D3E">
      <w:pPr>
        <w:rPr>
          <w:rFonts w:ascii="Comic Sans MS" w:hAnsi="Comic Sans MS"/>
          <w:color w:val="FF0000"/>
          <w:sz w:val="16"/>
          <w:szCs w:val="16"/>
        </w:rPr>
      </w:pPr>
      <w:r w:rsidRPr="003F3CF0">
        <w:rPr>
          <w:rFonts w:ascii="Comic Sans MS" w:hAnsi="Comic Sans MS"/>
          <w:color w:val="FF0000"/>
          <w:sz w:val="16"/>
          <w:szCs w:val="16"/>
        </w:rPr>
        <w:object w:dxaOrig="9311" w:dyaOrig="5432">
          <v:shape id="_x0000_i1038" type="#_x0000_t75" style="width:455.35pt;height:245.2pt" o:ole="">
            <v:imagedata r:id="rId35" o:title=""/>
          </v:shape>
          <o:OLEObject Type="Embed" ProgID="Excel.Sheet.12" ShapeID="_x0000_i1038" DrawAspect="Content" ObjectID="_1525159609" r:id="rId36"/>
        </w:object>
      </w:r>
    </w:p>
    <w:p w:rsidR="00553947" w:rsidRPr="003F3CF0" w:rsidRDefault="004045FE" w:rsidP="00553947">
      <w:pPr>
        <w:pStyle w:val="Nadpis2"/>
        <w:jc w:val="both"/>
        <w:rPr>
          <w:rFonts w:ascii="Comic Sans MS" w:hAnsi="Comic Sans MS"/>
          <w:sz w:val="16"/>
          <w:szCs w:val="16"/>
          <w:lang w:val="sk-SK"/>
        </w:rPr>
      </w:pPr>
      <w:r w:rsidRPr="003F3CF0">
        <w:rPr>
          <w:rFonts w:ascii="Comic Sans MS" w:hAnsi="Comic Sans MS"/>
          <w:sz w:val="16"/>
          <w:szCs w:val="16"/>
          <w:lang w:val="sk-SK"/>
        </w:rPr>
        <w:t>d</w:t>
      </w:r>
      <w:r w:rsidR="00553947" w:rsidRPr="003F3CF0">
        <w:rPr>
          <w:rFonts w:ascii="Comic Sans MS" w:hAnsi="Comic Sans MS"/>
          <w:sz w:val="16"/>
          <w:szCs w:val="16"/>
        </w:rPr>
        <w:t xml:space="preserve">) </w:t>
      </w:r>
      <w:r w:rsidR="000F2EFF" w:rsidRPr="003F3CF0">
        <w:rPr>
          <w:rFonts w:ascii="Comic Sans MS" w:hAnsi="Comic Sans MS"/>
          <w:sz w:val="16"/>
          <w:szCs w:val="16"/>
        </w:rPr>
        <w:t xml:space="preserve"> </w:t>
      </w:r>
      <w:r w:rsidR="00885601" w:rsidRPr="003F3CF0">
        <w:rPr>
          <w:rFonts w:ascii="Comic Sans MS" w:hAnsi="Comic Sans MS"/>
          <w:sz w:val="16"/>
          <w:szCs w:val="16"/>
          <w:lang w:val="sk-SK"/>
        </w:rPr>
        <w:tab/>
      </w:r>
      <w:r w:rsidR="00553947" w:rsidRPr="003F3CF0">
        <w:rPr>
          <w:rFonts w:ascii="Comic Sans MS" w:hAnsi="Comic Sans MS"/>
          <w:sz w:val="16"/>
          <w:szCs w:val="16"/>
        </w:rPr>
        <w:t>majetok prenajatý formou finančného prenájmu</w:t>
      </w:r>
    </w:p>
    <w:p w:rsidR="00BB7B41" w:rsidRPr="003F3CF0" w:rsidRDefault="00156E5F" w:rsidP="00156E5F">
      <w:pPr>
        <w:pStyle w:val="Pismenka"/>
        <w:rPr>
          <w:rFonts w:ascii="Comic Sans MS" w:hAnsi="Comic Sans MS"/>
          <w:b w:val="0"/>
          <w:sz w:val="16"/>
          <w:szCs w:val="16"/>
          <w:lang w:val="sk-SK"/>
        </w:rPr>
      </w:pPr>
      <w:r w:rsidRPr="003F3CF0">
        <w:rPr>
          <w:rFonts w:ascii="Comic Sans MS" w:hAnsi="Comic Sans MS"/>
          <w:b w:val="0"/>
          <w:sz w:val="16"/>
          <w:szCs w:val="16"/>
        </w:rPr>
        <w:t xml:space="preserve">- </w:t>
      </w:r>
      <w:r w:rsidR="00BB7B41" w:rsidRPr="003F3CF0">
        <w:rPr>
          <w:rFonts w:ascii="Comic Sans MS" w:hAnsi="Comic Sans MS"/>
          <w:b w:val="0"/>
          <w:sz w:val="16"/>
          <w:szCs w:val="16"/>
        </w:rPr>
        <w:t>Účtovná jednotka nemá  obsahovú náplň pre túto položku</w:t>
      </w:r>
    </w:p>
    <w:p w:rsidR="00F34E65" w:rsidRPr="003F3CF0" w:rsidRDefault="00F34E65" w:rsidP="00AD0203">
      <w:pPr>
        <w:pStyle w:val="Nadpis2"/>
        <w:rPr>
          <w:rFonts w:ascii="Comic Sans MS" w:hAnsi="Comic Sans MS"/>
          <w:sz w:val="16"/>
          <w:szCs w:val="16"/>
          <w:lang w:val="sk-SK"/>
        </w:rPr>
      </w:pPr>
      <w:bookmarkStart w:id="244" w:name="_MON_1392546010"/>
      <w:bookmarkStart w:id="245" w:name="_MON_1392546031"/>
      <w:bookmarkStart w:id="246" w:name="_MON_1392549325"/>
      <w:bookmarkStart w:id="247" w:name="_MON_1392785682"/>
      <w:bookmarkStart w:id="248" w:name="_MON_1392545760"/>
      <w:bookmarkStart w:id="249" w:name="_Toc530739908"/>
      <w:bookmarkEnd w:id="244"/>
      <w:bookmarkEnd w:id="245"/>
      <w:bookmarkEnd w:id="246"/>
      <w:bookmarkEnd w:id="247"/>
      <w:bookmarkEnd w:id="248"/>
    </w:p>
    <w:p w:rsidR="00562862" w:rsidRPr="003F3CF0" w:rsidRDefault="00562862" w:rsidP="00562862">
      <w:pPr>
        <w:rPr>
          <w:lang w:eastAsia="en-US"/>
        </w:rPr>
      </w:pPr>
    </w:p>
    <w:p w:rsidR="00562862" w:rsidRPr="003F3CF0" w:rsidRDefault="00562862" w:rsidP="00562862">
      <w:pPr>
        <w:rPr>
          <w:lang w:eastAsia="en-US"/>
        </w:rPr>
      </w:pPr>
    </w:p>
    <w:p w:rsidR="002A6BA9"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lastRenderedPageBreak/>
        <w:t>Vlastné imanie</w:t>
      </w:r>
    </w:p>
    <w:p w:rsidR="002A6BA9" w:rsidRPr="003F3CF0" w:rsidRDefault="002A6BA9" w:rsidP="00F66527">
      <w:pPr>
        <w:pStyle w:val="Pismenka"/>
        <w:numPr>
          <w:ilvl w:val="0"/>
          <w:numId w:val="6"/>
        </w:numPr>
        <w:tabs>
          <w:tab w:val="clear" w:pos="720"/>
          <w:tab w:val="num" w:pos="0"/>
        </w:tabs>
        <w:ind w:hanging="720"/>
        <w:rPr>
          <w:rFonts w:ascii="Comic Sans MS" w:hAnsi="Comic Sans MS"/>
          <w:sz w:val="16"/>
          <w:szCs w:val="16"/>
        </w:rPr>
      </w:pPr>
      <w:r w:rsidRPr="003F3CF0">
        <w:rPr>
          <w:rFonts w:ascii="Comic Sans MS" w:hAnsi="Comic Sans MS"/>
          <w:sz w:val="16"/>
          <w:szCs w:val="16"/>
        </w:rPr>
        <w:t>opis základného imania</w:t>
      </w:r>
    </w:p>
    <w:p w:rsidR="0033522B" w:rsidRPr="003F3CF0" w:rsidRDefault="0033522B" w:rsidP="00CC56FD">
      <w:pPr>
        <w:pStyle w:val="Pismenka"/>
        <w:ind w:left="360" w:hanging="360"/>
        <w:rPr>
          <w:rFonts w:ascii="Comic Sans MS" w:hAnsi="Comic Sans MS"/>
          <w:b w:val="0"/>
          <w:sz w:val="16"/>
          <w:szCs w:val="16"/>
          <w:lang w:val="sk-SK"/>
        </w:rPr>
      </w:pPr>
    </w:p>
    <w:p w:rsidR="00553947" w:rsidRPr="003F3CF0" w:rsidRDefault="00553947" w:rsidP="00CC56FD">
      <w:pPr>
        <w:pStyle w:val="Pismenka"/>
        <w:ind w:left="360" w:hanging="360"/>
        <w:rPr>
          <w:rFonts w:ascii="Comic Sans MS" w:hAnsi="Comic Sans MS"/>
          <w:b w:val="0"/>
          <w:sz w:val="16"/>
          <w:szCs w:val="16"/>
        </w:rPr>
      </w:pPr>
      <w:r w:rsidRPr="003F3CF0">
        <w:rPr>
          <w:rFonts w:ascii="Comic Sans MS" w:hAnsi="Comic Sans MS"/>
          <w:b w:val="0"/>
          <w:sz w:val="16"/>
          <w:szCs w:val="16"/>
        </w:rPr>
        <w:t>Tabuľka č.1</w:t>
      </w:r>
    </w:p>
    <w:tbl>
      <w:tblPr>
        <w:tblW w:w="9125" w:type="dxa"/>
        <w:tblInd w:w="30" w:type="dxa"/>
        <w:tblBorders>
          <w:top w:val="dotted" w:sz="2" w:space="0" w:color="auto"/>
          <w:left w:val="dotted" w:sz="2" w:space="0" w:color="auto"/>
          <w:bottom w:val="dotted" w:sz="2" w:space="0" w:color="auto"/>
          <w:right w:val="dotted" w:sz="2" w:space="0" w:color="auto"/>
          <w:insideH w:val="dotted" w:sz="2" w:space="0" w:color="auto"/>
          <w:insideV w:val="dotted" w:sz="2" w:space="0" w:color="auto"/>
        </w:tblBorders>
        <w:tblLayout w:type="fixed"/>
        <w:tblCellMar>
          <w:left w:w="30" w:type="dxa"/>
          <w:right w:w="30" w:type="dxa"/>
        </w:tblCellMar>
        <w:tblLook w:val="0000" w:firstRow="0" w:lastRow="0" w:firstColumn="0" w:lastColumn="0" w:noHBand="0" w:noVBand="0"/>
      </w:tblPr>
      <w:tblGrid>
        <w:gridCol w:w="6475"/>
        <w:gridCol w:w="2650"/>
      </w:tblGrid>
      <w:tr w:rsidR="00AB10DA" w:rsidRPr="003F3CF0" w:rsidTr="00D5264E">
        <w:trPr>
          <w:cantSplit/>
          <w:trHeight w:val="719"/>
        </w:trPr>
        <w:tc>
          <w:tcPr>
            <w:tcW w:w="6475" w:type="dxa"/>
            <w:vAlign w:val="center"/>
          </w:tcPr>
          <w:p w:rsidR="00553947" w:rsidRPr="003F3CF0" w:rsidRDefault="00553947" w:rsidP="00512489">
            <w:pPr>
              <w:pStyle w:val="Tabulka"/>
              <w:ind w:left="150" w:right="156"/>
              <w:rPr>
                <w:rFonts w:ascii="Comic Sans MS" w:hAnsi="Comic Sans MS"/>
                <w:bCs/>
                <w:color w:val="auto"/>
                <w:sz w:val="12"/>
                <w:szCs w:val="12"/>
              </w:rPr>
            </w:pPr>
            <w:r w:rsidRPr="003F3CF0">
              <w:rPr>
                <w:rFonts w:ascii="Comic Sans MS" w:hAnsi="Comic Sans MS"/>
                <w:bCs/>
                <w:color w:val="auto"/>
                <w:sz w:val="12"/>
                <w:szCs w:val="12"/>
              </w:rPr>
              <w:t>základné imanie</w:t>
            </w:r>
          </w:p>
        </w:tc>
        <w:tc>
          <w:tcPr>
            <w:tcW w:w="2650" w:type="dxa"/>
            <w:vAlign w:val="center"/>
          </w:tcPr>
          <w:p w:rsidR="00553947" w:rsidRPr="003F3CF0" w:rsidRDefault="00553947" w:rsidP="00512489">
            <w:pPr>
              <w:pStyle w:val="Tabulka"/>
              <w:jc w:val="center"/>
              <w:rPr>
                <w:rFonts w:ascii="Comic Sans MS" w:hAnsi="Comic Sans MS"/>
                <w:bCs/>
                <w:color w:val="auto"/>
                <w:sz w:val="12"/>
                <w:szCs w:val="12"/>
              </w:rPr>
            </w:pPr>
            <w:r w:rsidRPr="003F3CF0">
              <w:rPr>
                <w:rFonts w:ascii="Comic Sans MS" w:hAnsi="Comic Sans MS"/>
                <w:bCs/>
                <w:color w:val="auto"/>
                <w:sz w:val="12"/>
                <w:szCs w:val="12"/>
              </w:rPr>
              <w:t>Bežné účtovné obdobie</w:t>
            </w:r>
          </w:p>
        </w:tc>
      </w:tr>
      <w:tr w:rsidR="00AB10DA" w:rsidRPr="003F3CF0" w:rsidTr="00D5264E">
        <w:trPr>
          <w:trHeight w:val="241"/>
        </w:trPr>
        <w:tc>
          <w:tcPr>
            <w:tcW w:w="6475" w:type="dxa"/>
            <w:vAlign w:val="center"/>
          </w:tcPr>
          <w:p w:rsidR="00553947" w:rsidRPr="003F3CF0" w:rsidRDefault="00553947" w:rsidP="00512489">
            <w:pPr>
              <w:pStyle w:val="Tabulka"/>
              <w:ind w:left="150" w:right="156"/>
              <w:rPr>
                <w:rFonts w:ascii="Comic Sans MS" w:hAnsi="Comic Sans MS"/>
                <w:color w:val="auto"/>
                <w:sz w:val="12"/>
                <w:szCs w:val="12"/>
              </w:rPr>
            </w:pPr>
            <w:r w:rsidRPr="003F3CF0">
              <w:rPr>
                <w:rFonts w:ascii="Comic Sans MS" w:hAnsi="Comic Sans MS"/>
                <w:color w:val="auto"/>
                <w:sz w:val="12"/>
                <w:szCs w:val="12"/>
              </w:rPr>
              <w:t>základné imanie celkom</w:t>
            </w:r>
          </w:p>
        </w:tc>
        <w:tc>
          <w:tcPr>
            <w:tcW w:w="2650" w:type="dxa"/>
            <w:vAlign w:val="center"/>
          </w:tcPr>
          <w:p w:rsidR="00553947" w:rsidRPr="003F3CF0" w:rsidRDefault="00553947" w:rsidP="00512489">
            <w:pPr>
              <w:pStyle w:val="Tabulka"/>
              <w:ind w:right="544"/>
              <w:jc w:val="right"/>
              <w:rPr>
                <w:rFonts w:ascii="Comic Sans MS" w:hAnsi="Comic Sans MS"/>
                <w:color w:val="auto"/>
                <w:sz w:val="12"/>
                <w:szCs w:val="12"/>
              </w:rPr>
            </w:pPr>
            <w:r w:rsidRPr="003F3CF0">
              <w:rPr>
                <w:rFonts w:ascii="Comic Sans MS" w:hAnsi="Comic Sans MS"/>
                <w:color w:val="auto"/>
                <w:sz w:val="12"/>
                <w:szCs w:val="12"/>
              </w:rPr>
              <w:t>2 748 960</w:t>
            </w:r>
          </w:p>
        </w:tc>
      </w:tr>
      <w:tr w:rsidR="00AB10DA" w:rsidRPr="003F3CF0" w:rsidTr="00D5264E">
        <w:trPr>
          <w:trHeight w:val="241"/>
        </w:trPr>
        <w:tc>
          <w:tcPr>
            <w:tcW w:w="6475" w:type="dxa"/>
            <w:vAlign w:val="center"/>
          </w:tcPr>
          <w:p w:rsidR="00553947" w:rsidRPr="003F3CF0" w:rsidRDefault="00553947" w:rsidP="00512489">
            <w:pPr>
              <w:pStyle w:val="Tabulka"/>
              <w:ind w:left="150" w:right="156"/>
              <w:rPr>
                <w:rFonts w:ascii="Comic Sans MS" w:hAnsi="Comic Sans MS"/>
                <w:color w:val="auto"/>
                <w:sz w:val="12"/>
                <w:szCs w:val="12"/>
              </w:rPr>
            </w:pPr>
            <w:r w:rsidRPr="003F3CF0">
              <w:rPr>
                <w:rFonts w:ascii="Comic Sans MS" w:hAnsi="Comic Sans MS"/>
                <w:color w:val="auto"/>
                <w:sz w:val="12"/>
                <w:szCs w:val="12"/>
              </w:rPr>
              <w:t>počet akcií</w:t>
            </w:r>
          </w:p>
        </w:tc>
        <w:tc>
          <w:tcPr>
            <w:tcW w:w="2650" w:type="dxa"/>
            <w:vAlign w:val="center"/>
          </w:tcPr>
          <w:p w:rsidR="00553947" w:rsidRPr="003F3CF0" w:rsidRDefault="00553947" w:rsidP="00512489">
            <w:pPr>
              <w:pStyle w:val="Tabulka"/>
              <w:ind w:right="544"/>
              <w:jc w:val="right"/>
              <w:rPr>
                <w:rFonts w:ascii="Comic Sans MS" w:hAnsi="Comic Sans MS"/>
                <w:color w:val="auto"/>
                <w:sz w:val="12"/>
                <w:szCs w:val="12"/>
              </w:rPr>
            </w:pPr>
            <w:r w:rsidRPr="003F3CF0">
              <w:rPr>
                <w:rFonts w:ascii="Comic Sans MS" w:hAnsi="Comic Sans MS"/>
                <w:color w:val="auto"/>
                <w:sz w:val="12"/>
                <w:szCs w:val="12"/>
              </w:rPr>
              <w:t>828</w:t>
            </w:r>
          </w:p>
        </w:tc>
      </w:tr>
      <w:tr w:rsidR="00AB10DA" w:rsidRPr="003F3CF0" w:rsidTr="00D5264E">
        <w:trPr>
          <w:trHeight w:val="241"/>
        </w:trPr>
        <w:tc>
          <w:tcPr>
            <w:tcW w:w="6475" w:type="dxa"/>
            <w:vAlign w:val="center"/>
          </w:tcPr>
          <w:p w:rsidR="00553947" w:rsidRPr="003F3CF0" w:rsidRDefault="00553947" w:rsidP="00512489">
            <w:pPr>
              <w:pStyle w:val="Tabulka"/>
              <w:ind w:left="150" w:right="156"/>
              <w:rPr>
                <w:rFonts w:ascii="Comic Sans MS" w:hAnsi="Comic Sans MS"/>
                <w:color w:val="auto"/>
                <w:sz w:val="12"/>
                <w:szCs w:val="12"/>
              </w:rPr>
            </w:pPr>
            <w:r w:rsidRPr="003F3CF0">
              <w:rPr>
                <w:rFonts w:ascii="Comic Sans MS" w:hAnsi="Comic Sans MS"/>
                <w:color w:val="auto"/>
                <w:sz w:val="12"/>
                <w:szCs w:val="12"/>
              </w:rPr>
              <w:t>menovitá hodnota akcie</w:t>
            </w:r>
          </w:p>
        </w:tc>
        <w:tc>
          <w:tcPr>
            <w:tcW w:w="2650" w:type="dxa"/>
            <w:vAlign w:val="center"/>
          </w:tcPr>
          <w:p w:rsidR="00553947" w:rsidRPr="003F3CF0" w:rsidRDefault="00553947" w:rsidP="00512489">
            <w:pPr>
              <w:pStyle w:val="Tabulka"/>
              <w:ind w:right="544"/>
              <w:jc w:val="right"/>
              <w:rPr>
                <w:rFonts w:ascii="Comic Sans MS" w:hAnsi="Comic Sans MS"/>
                <w:color w:val="auto"/>
                <w:sz w:val="12"/>
                <w:szCs w:val="12"/>
              </w:rPr>
            </w:pPr>
            <w:r w:rsidRPr="003F3CF0">
              <w:rPr>
                <w:rFonts w:ascii="Comic Sans MS" w:hAnsi="Comic Sans MS"/>
                <w:color w:val="auto"/>
                <w:sz w:val="12"/>
                <w:szCs w:val="12"/>
              </w:rPr>
              <w:t>3 320</w:t>
            </w:r>
          </w:p>
        </w:tc>
      </w:tr>
      <w:tr w:rsidR="00AB10DA" w:rsidRPr="003F3CF0" w:rsidTr="00D5264E">
        <w:trPr>
          <w:trHeight w:val="241"/>
        </w:trPr>
        <w:tc>
          <w:tcPr>
            <w:tcW w:w="6475" w:type="dxa"/>
            <w:vAlign w:val="center"/>
          </w:tcPr>
          <w:p w:rsidR="00553947" w:rsidRPr="003F3CF0" w:rsidRDefault="00553947" w:rsidP="00512489">
            <w:pPr>
              <w:pStyle w:val="Tabulka"/>
              <w:ind w:left="150" w:right="156"/>
              <w:rPr>
                <w:rFonts w:ascii="Comic Sans MS" w:hAnsi="Comic Sans MS"/>
                <w:color w:val="auto"/>
                <w:sz w:val="12"/>
                <w:szCs w:val="12"/>
              </w:rPr>
            </w:pPr>
            <w:r w:rsidRPr="003F3CF0">
              <w:rPr>
                <w:rFonts w:ascii="Comic Sans MS" w:hAnsi="Comic Sans MS"/>
                <w:color w:val="auto"/>
                <w:sz w:val="12"/>
                <w:szCs w:val="12"/>
              </w:rPr>
              <w:t>základné imanie splatené</w:t>
            </w:r>
          </w:p>
        </w:tc>
        <w:tc>
          <w:tcPr>
            <w:tcW w:w="2650" w:type="dxa"/>
            <w:vAlign w:val="center"/>
          </w:tcPr>
          <w:p w:rsidR="00553947" w:rsidRPr="003F3CF0" w:rsidRDefault="00553947" w:rsidP="00512489">
            <w:pPr>
              <w:pStyle w:val="Tabulka"/>
              <w:ind w:right="544"/>
              <w:jc w:val="right"/>
              <w:rPr>
                <w:rFonts w:ascii="Comic Sans MS" w:hAnsi="Comic Sans MS"/>
                <w:color w:val="auto"/>
                <w:sz w:val="12"/>
                <w:szCs w:val="12"/>
              </w:rPr>
            </w:pPr>
            <w:r w:rsidRPr="003F3CF0">
              <w:rPr>
                <w:rFonts w:ascii="Comic Sans MS" w:hAnsi="Comic Sans MS"/>
                <w:color w:val="auto"/>
                <w:sz w:val="12"/>
                <w:szCs w:val="12"/>
              </w:rPr>
              <w:t>2 748 960</w:t>
            </w:r>
          </w:p>
        </w:tc>
      </w:tr>
      <w:tr w:rsidR="00AB10DA" w:rsidRPr="003F3CF0" w:rsidTr="00D5264E">
        <w:trPr>
          <w:trHeight w:val="241"/>
        </w:trPr>
        <w:tc>
          <w:tcPr>
            <w:tcW w:w="6475" w:type="dxa"/>
            <w:vAlign w:val="center"/>
          </w:tcPr>
          <w:p w:rsidR="00553947" w:rsidRPr="003F3CF0" w:rsidRDefault="00553947" w:rsidP="00512489">
            <w:pPr>
              <w:pStyle w:val="Tabulka"/>
              <w:ind w:left="150" w:right="156"/>
              <w:rPr>
                <w:rFonts w:ascii="Comic Sans MS" w:hAnsi="Comic Sans MS"/>
                <w:color w:val="auto"/>
                <w:sz w:val="12"/>
                <w:szCs w:val="12"/>
              </w:rPr>
            </w:pPr>
            <w:r w:rsidRPr="003F3CF0">
              <w:rPr>
                <w:rFonts w:ascii="Comic Sans MS" w:hAnsi="Comic Sans MS"/>
                <w:color w:val="auto"/>
                <w:sz w:val="12"/>
                <w:szCs w:val="12"/>
              </w:rPr>
              <w:t>základné imanie nesplatené</w:t>
            </w:r>
          </w:p>
        </w:tc>
        <w:tc>
          <w:tcPr>
            <w:tcW w:w="2650" w:type="dxa"/>
            <w:vAlign w:val="center"/>
          </w:tcPr>
          <w:p w:rsidR="00553947" w:rsidRPr="003F3CF0" w:rsidRDefault="00553947" w:rsidP="00512489">
            <w:pPr>
              <w:pStyle w:val="Tabulka"/>
              <w:ind w:right="544"/>
              <w:jc w:val="right"/>
              <w:rPr>
                <w:rFonts w:ascii="Comic Sans MS" w:hAnsi="Comic Sans MS"/>
                <w:color w:val="auto"/>
                <w:sz w:val="12"/>
                <w:szCs w:val="12"/>
              </w:rPr>
            </w:pPr>
            <w:r w:rsidRPr="003F3CF0">
              <w:rPr>
                <w:rFonts w:ascii="Comic Sans MS" w:hAnsi="Comic Sans MS"/>
                <w:color w:val="auto"/>
                <w:sz w:val="12"/>
                <w:szCs w:val="12"/>
              </w:rPr>
              <w:t>0</w:t>
            </w:r>
          </w:p>
        </w:tc>
      </w:tr>
      <w:tr w:rsidR="00AB10DA" w:rsidRPr="003F3CF0" w:rsidTr="00D5264E">
        <w:trPr>
          <w:trHeight w:val="241"/>
        </w:trPr>
        <w:tc>
          <w:tcPr>
            <w:tcW w:w="6475" w:type="dxa"/>
            <w:vAlign w:val="center"/>
          </w:tcPr>
          <w:p w:rsidR="00553947" w:rsidRPr="003F3CF0" w:rsidRDefault="00553947" w:rsidP="00512489">
            <w:pPr>
              <w:pStyle w:val="Tabulka"/>
              <w:ind w:left="150" w:right="156"/>
              <w:rPr>
                <w:rFonts w:ascii="Comic Sans MS" w:hAnsi="Comic Sans MS"/>
                <w:color w:val="auto"/>
                <w:sz w:val="12"/>
                <w:szCs w:val="12"/>
              </w:rPr>
            </w:pPr>
            <w:r w:rsidRPr="003F3CF0">
              <w:rPr>
                <w:rFonts w:ascii="Comic Sans MS" w:hAnsi="Comic Sans MS"/>
                <w:color w:val="auto"/>
                <w:sz w:val="12"/>
                <w:szCs w:val="12"/>
              </w:rPr>
              <w:t>Vlastné imanie</w:t>
            </w:r>
          </w:p>
        </w:tc>
        <w:tc>
          <w:tcPr>
            <w:tcW w:w="2650" w:type="dxa"/>
            <w:vAlign w:val="center"/>
          </w:tcPr>
          <w:p w:rsidR="00553947" w:rsidRPr="003F3CF0" w:rsidRDefault="00AA6141" w:rsidP="00B674C0">
            <w:pPr>
              <w:pStyle w:val="Tabulka"/>
              <w:ind w:right="544"/>
              <w:jc w:val="right"/>
              <w:rPr>
                <w:rFonts w:ascii="Comic Sans MS" w:hAnsi="Comic Sans MS"/>
                <w:color w:val="auto"/>
                <w:sz w:val="12"/>
                <w:szCs w:val="12"/>
              </w:rPr>
            </w:pPr>
            <w:r w:rsidRPr="003F3CF0">
              <w:rPr>
                <w:rFonts w:ascii="Comic Sans MS" w:hAnsi="Comic Sans MS"/>
                <w:color w:val="auto"/>
                <w:sz w:val="12"/>
                <w:szCs w:val="12"/>
              </w:rPr>
              <w:t>8 471 919</w:t>
            </w:r>
          </w:p>
        </w:tc>
      </w:tr>
      <w:tr w:rsidR="00AB10DA" w:rsidRPr="003F3CF0" w:rsidTr="00D5264E">
        <w:trPr>
          <w:trHeight w:val="241"/>
        </w:trPr>
        <w:tc>
          <w:tcPr>
            <w:tcW w:w="6475" w:type="dxa"/>
            <w:vAlign w:val="center"/>
          </w:tcPr>
          <w:p w:rsidR="00553947" w:rsidRPr="003F3CF0" w:rsidRDefault="00553947" w:rsidP="00512489">
            <w:pPr>
              <w:pStyle w:val="Tabulka"/>
              <w:ind w:left="150" w:right="156"/>
              <w:rPr>
                <w:rFonts w:ascii="Comic Sans MS" w:hAnsi="Comic Sans MS"/>
                <w:color w:val="auto"/>
                <w:sz w:val="12"/>
                <w:szCs w:val="12"/>
              </w:rPr>
            </w:pPr>
            <w:r w:rsidRPr="003F3CF0">
              <w:rPr>
                <w:rFonts w:ascii="Comic Sans MS" w:hAnsi="Comic Sans MS"/>
                <w:color w:val="auto"/>
                <w:sz w:val="12"/>
                <w:szCs w:val="12"/>
              </w:rPr>
              <w:t>podiel základného imania na celkovej hodnote vlastného imania</w:t>
            </w:r>
          </w:p>
        </w:tc>
        <w:tc>
          <w:tcPr>
            <w:tcW w:w="2650" w:type="dxa"/>
            <w:vAlign w:val="center"/>
          </w:tcPr>
          <w:p w:rsidR="00553947" w:rsidRPr="003F3CF0" w:rsidRDefault="000A3835" w:rsidP="00AA6141">
            <w:pPr>
              <w:pStyle w:val="Tabulka"/>
              <w:ind w:right="544"/>
              <w:jc w:val="right"/>
              <w:rPr>
                <w:rFonts w:ascii="Comic Sans MS" w:hAnsi="Comic Sans MS"/>
                <w:color w:val="auto"/>
                <w:sz w:val="12"/>
                <w:szCs w:val="12"/>
              </w:rPr>
            </w:pPr>
            <w:r w:rsidRPr="003F3CF0">
              <w:rPr>
                <w:rFonts w:ascii="Comic Sans MS" w:hAnsi="Comic Sans MS"/>
                <w:color w:val="auto"/>
                <w:sz w:val="12"/>
                <w:szCs w:val="12"/>
              </w:rPr>
              <w:t>0,</w:t>
            </w:r>
            <w:r w:rsidR="00AA6141" w:rsidRPr="003F3CF0">
              <w:rPr>
                <w:rFonts w:ascii="Comic Sans MS" w:hAnsi="Comic Sans MS"/>
                <w:color w:val="auto"/>
                <w:sz w:val="12"/>
                <w:szCs w:val="12"/>
              </w:rPr>
              <w:t>32</w:t>
            </w:r>
          </w:p>
        </w:tc>
      </w:tr>
    </w:tbl>
    <w:p w:rsidR="00553947" w:rsidRPr="003F3CF0" w:rsidRDefault="00553947" w:rsidP="00553947">
      <w:pPr>
        <w:pStyle w:val="Pismenka"/>
        <w:rPr>
          <w:rFonts w:ascii="Comic Sans MS" w:hAnsi="Comic Sans MS"/>
          <w:color w:val="FF0000"/>
          <w:sz w:val="16"/>
          <w:szCs w:val="16"/>
        </w:rPr>
      </w:pPr>
    </w:p>
    <w:p w:rsidR="002A6BA9" w:rsidRPr="003F3CF0" w:rsidRDefault="002A6BA9" w:rsidP="00391AD4">
      <w:pPr>
        <w:pStyle w:val="Zkladntext"/>
        <w:ind w:left="0"/>
        <w:rPr>
          <w:rFonts w:ascii="Comic Sans MS" w:hAnsi="Comic Sans MS"/>
          <w:color w:val="FF0000"/>
          <w:sz w:val="16"/>
          <w:szCs w:val="16"/>
          <w:lang w:val="sk-SK"/>
        </w:rPr>
      </w:pPr>
    </w:p>
    <w:p w:rsidR="002A6BA9" w:rsidRPr="003F3CF0" w:rsidRDefault="002A6BA9" w:rsidP="00F66527">
      <w:pPr>
        <w:pStyle w:val="Pismenka"/>
        <w:numPr>
          <w:ilvl w:val="0"/>
          <w:numId w:val="6"/>
        </w:numPr>
        <w:tabs>
          <w:tab w:val="clear" w:pos="720"/>
          <w:tab w:val="num" w:pos="0"/>
        </w:tabs>
        <w:ind w:left="0" w:firstLine="0"/>
        <w:rPr>
          <w:rFonts w:ascii="Comic Sans MS" w:hAnsi="Comic Sans MS"/>
          <w:b w:val="0"/>
          <w:sz w:val="16"/>
          <w:szCs w:val="16"/>
        </w:rPr>
      </w:pPr>
      <w:r w:rsidRPr="003F3CF0">
        <w:rPr>
          <w:rFonts w:ascii="Comic Sans MS" w:hAnsi="Comic Sans MS"/>
          <w:sz w:val="16"/>
          <w:szCs w:val="16"/>
        </w:rPr>
        <w:t xml:space="preserve">rozdelenie </w:t>
      </w:r>
      <w:r w:rsidR="00D16D92" w:rsidRPr="003F3CF0">
        <w:rPr>
          <w:rFonts w:ascii="Comic Sans MS" w:hAnsi="Comic Sans MS"/>
          <w:sz w:val="16"/>
          <w:szCs w:val="16"/>
        </w:rPr>
        <w:t xml:space="preserve">účtovného </w:t>
      </w:r>
      <w:r w:rsidRPr="003F3CF0">
        <w:rPr>
          <w:rFonts w:ascii="Comic Sans MS" w:hAnsi="Comic Sans MS"/>
          <w:sz w:val="16"/>
          <w:szCs w:val="16"/>
        </w:rPr>
        <w:t>zisku vykázaného v predchádzajúcom účtovnom období</w:t>
      </w:r>
    </w:p>
    <w:p w:rsidR="006B1D3E" w:rsidRPr="003F3CF0" w:rsidRDefault="00073480" w:rsidP="00885601">
      <w:pPr>
        <w:pStyle w:val="Zkladntext"/>
        <w:tabs>
          <w:tab w:val="num" w:pos="0"/>
        </w:tabs>
        <w:ind w:left="0"/>
        <w:rPr>
          <w:rFonts w:ascii="Comic Sans MS" w:hAnsi="Comic Sans MS"/>
          <w:sz w:val="16"/>
          <w:szCs w:val="16"/>
          <w:lang w:val="sk-SK"/>
        </w:rPr>
      </w:pPr>
      <w:bookmarkStart w:id="250" w:name="_MON_1392546222"/>
      <w:bookmarkStart w:id="251" w:name="_MON_1394448087"/>
      <w:bookmarkStart w:id="252" w:name="_MON_1394006550"/>
      <w:bookmarkStart w:id="253" w:name="_MON_1394009588"/>
      <w:bookmarkStart w:id="254" w:name="_MON_1394009602"/>
      <w:bookmarkStart w:id="255" w:name="_MON_1390886498"/>
      <w:bookmarkStart w:id="256" w:name="_MON_1390886802"/>
      <w:bookmarkStart w:id="257" w:name="_MON_1390886844"/>
      <w:bookmarkStart w:id="258" w:name="_MON_1393916828"/>
      <w:bookmarkStart w:id="259" w:name="_MON_1390886867"/>
      <w:bookmarkStart w:id="260" w:name="_MON_1390886882"/>
      <w:bookmarkStart w:id="261" w:name="_MON_1390886898"/>
      <w:bookmarkEnd w:id="250"/>
      <w:bookmarkEnd w:id="251"/>
      <w:bookmarkEnd w:id="252"/>
      <w:bookmarkEnd w:id="253"/>
      <w:bookmarkEnd w:id="254"/>
      <w:bookmarkEnd w:id="255"/>
      <w:bookmarkEnd w:id="256"/>
      <w:bookmarkEnd w:id="257"/>
      <w:bookmarkEnd w:id="258"/>
      <w:bookmarkEnd w:id="259"/>
      <w:bookmarkEnd w:id="260"/>
      <w:bookmarkEnd w:id="261"/>
      <w:r w:rsidRPr="003F3CF0">
        <w:rPr>
          <w:rFonts w:ascii="Comic Sans MS" w:hAnsi="Comic Sans MS"/>
          <w:sz w:val="16"/>
          <w:szCs w:val="16"/>
          <w:lang w:val="sk-SK"/>
        </w:rPr>
        <w:t>- účtovná jednotka nemá obsahovú náplň pre túto položku</w:t>
      </w:r>
    </w:p>
    <w:p w:rsidR="00E446D3" w:rsidRPr="003F3CF0" w:rsidRDefault="00E446D3" w:rsidP="00885601">
      <w:pPr>
        <w:pStyle w:val="Zkladntext"/>
        <w:tabs>
          <w:tab w:val="num" w:pos="0"/>
        </w:tabs>
        <w:ind w:left="0"/>
        <w:rPr>
          <w:rFonts w:ascii="Comic Sans MS" w:hAnsi="Comic Sans MS"/>
          <w:sz w:val="16"/>
          <w:szCs w:val="16"/>
        </w:rPr>
      </w:pPr>
    </w:p>
    <w:p w:rsidR="002A6BA9" w:rsidRPr="003F3CF0" w:rsidRDefault="002A6BA9" w:rsidP="00F66527">
      <w:pPr>
        <w:pStyle w:val="Pismenka"/>
        <w:numPr>
          <w:ilvl w:val="0"/>
          <w:numId w:val="6"/>
        </w:numPr>
        <w:tabs>
          <w:tab w:val="clear" w:pos="720"/>
          <w:tab w:val="num" w:pos="0"/>
        </w:tabs>
        <w:ind w:left="0" w:firstLine="0"/>
        <w:rPr>
          <w:rFonts w:ascii="Comic Sans MS" w:hAnsi="Comic Sans MS"/>
          <w:sz w:val="16"/>
          <w:szCs w:val="16"/>
        </w:rPr>
      </w:pPr>
      <w:r w:rsidRPr="003F3CF0">
        <w:rPr>
          <w:rFonts w:ascii="Comic Sans MS" w:hAnsi="Comic Sans MS"/>
          <w:sz w:val="16"/>
          <w:szCs w:val="16"/>
        </w:rPr>
        <w:t>vysporiadanie účtovnej straty vykázanej v predchádzajúcom účtovnom období</w:t>
      </w:r>
    </w:p>
    <w:p w:rsidR="002A6BA9" w:rsidRPr="003F3CF0" w:rsidRDefault="002A6BA9" w:rsidP="00885601">
      <w:pPr>
        <w:pStyle w:val="Zkladntext"/>
        <w:tabs>
          <w:tab w:val="num" w:pos="0"/>
        </w:tabs>
        <w:ind w:left="0"/>
        <w:rPr>
          <w:rFonts w:ascii="Comic Sans MS" w:hAnsi="Comic Sans MS"/>
          <w:sz w:val="16"/>
          <w:szCs w:val="16"/>
          <w:lang w:val="sk-SK"/>
        </w:rPr>
      </w:pPr>
    </w:p>
    <w:tbl>
      <w:tblPr>
        <w:tblW w:w="7880" w:type="dxa"/>
        <w:tblInd w:w="55" w:type="dxa"/>
        <w:tblCellMar>
          <w:left w:w="70" w:type="dxa"/>
          <w:right w:w="70" w:type="dxa"/>
        </w:tblCellMar>
        <w:tblLook w:val="04A0" w:firstRow="1" w:lastRow="0" w:firstColumn="1" w:lastColumn="0" w:noHBand="0" w:noVBand="1"/>
      </w:tblPr>
      <w:tblGrid>
        <w:gridCol w:w="4800"/>
        <w:gridCol w:w="3080"/>
      </w:tblGrid>
      <w:tr w:rsidR="006B765F" w:rsidRPr="003F3CF0" w:rsidTr="006B765F">
        <w:trPr>
          <w:trHeight w:val="300"/>
        </w:trPr>
        <w:tc>
          <w:tcPr>
            <w:tcW w:w="4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b/>
                <w:bCs/>
                <w:color w:val="000000"/>
                <w:sz w:val="12"/>
                <w:szCs w:val="12"/>
              </w:rPr>
            </w:pPr>
            <w:r w:rsidRPr="003F3CF0">
              <w:rPr>
                <w:rFonts w:ascii="Comic Sans MS" w:hAnsi="Comic Sans MS"/>
                <w:b/>
                <w:bCs/>
                <w:color w:val="000000"/>
                <w:sz w:val="12"/>
                <w:szCs w:val="12"/>
              </w:rPr>
              <w:t>Názov položky</w:t>
            </w:r>
          </w:p>
        </w:tc>
        <w:tc>
          <w:tcPr>
            <w:tcW w:w="3080" w:type="dxa"/>
            <w:tcBorders>
              <w:top w:val="single" w:sz="4" w:space="0" w:color="auto"/>
              <w:left w:val="nil"/>
              <w:bottom w:val="single" w:sz="4" w:space="0" w:color="auto"/>
              <w:right w:val="single" w:sz="4" w:space="0" w:color="auto"/>
            </w:tcBorders>
            <w:shd w:val="clear" w:color="auto" w:fill="auto"/>
            <w:vAlign w:val="center"/>
            <w:hideMark/>
          </w:tcPr>
          <w:p w:rsidR="006B765F" w:rsidRPr="003F3CF0" w:rsidRDefault="006B765F">
            <w:pPr>
              <w:jc w:val="center"/>
              <w:rPr>
                <w:rFonts w:ascii="Comic Sans MS" w:hAnsi="Comic Sans MS"/>
                <w:b/>
                <w:bCs/>
                <w:color w:val="000000"/>
                <w:sz w:val="12"/>
                <w:szCs w:val="12"/>
              </w:rPr>
            </w:pPr>
            <w:r w:rsidRPr="003F3CF0">
              <w:rPr>
                <w:rFonts w:ascii="Comic Sans MS" w:hAnsi="Comic Sans MS"/>
                <w:b/>
                <w:bCs/>
                <w:color w:val="000000"/>
                <w:sz w:val="12"/>
                <w:szCs w:val="12"/>
              </w:rPr>
              <w:t>Bezprostredne predchádzajúce účtovné obdobie</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b/>
                <w:bCs/>
                <w:color w:val="000000"/>
                <w:sz w:val="12"/>
                <w:szCs w:val="12"/>
              </w:rPr>
            </w:pPr>
            <w:r w:rsidRPr="003F3CF0">
              <w:rPr>
                <w:rFonts w:ascii="Comic Sans MS" w:hAnsi="Comic Sans MS"/>
                <w:b/>
                <w:bCs/>
                <w:color w:val="000000"/>
                <w:sz w:val="12"/>
                <w:szCs w:val="12"/>
              </w:rPr>
              <w:t>Účtovná strata</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-670 533</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b/>
                <w:bCs/>
                <w:color w:val="000000"/>
                <w:sz w:val="12"/>
                <w:szCs w:val="12"/>
              </w:rPr>
            </w:pPr>
            <w:r w:rsidRPr="003F3CF0">
              <w:rPr>
                <w:rFonts w:ascii="Comic Sans MS" w:hAnsi="Comic Sans MS"/>
                <w:b/>
                <w:bCs/>
                <w:color w:val="000000"/>
                <w:sz w:val="12"/>
                <w:szCs w:val="12"/>
              </w:rPr>
              <w:t>Vysporiadanie účtovnej straty</w:t>
            </w:r>
          </w:p>
        </w:tc>
        <w:tc>
          <w:tcPr>
            <w:tcW w:w="3080" w:type="dxa"/>
            <w:tcBorders>
              <w:top w:val="nil"/>
              <w:left w:val="nil"/>
              <w:bottom w:val="single" w:sz="4" w:space="0" w:color="auto"/>
              <w:right w:val="single" w:sz="4" w:space="0" w:color="auto"/>
            </w:tcBorders>
            <w:shd w:val="clear" w:color="auto" w:fill="auto"/>
            <w:vAlign w:val="center"/>
            <w:hideMark/>
          </w:tcPr>
          <w:p w:rsidR="006B765F" w:rsidRPr="003F3CF0" w:rsidRDefault="006B765F">
            <w:pPr>
              <w:jc w:val="center"/>
              <w:rPr>
                <w:rFonts w:ascii="Comic Sans MS" w:hAnsi="Comic Sans MS"/>
                <w:b/>
                <w:bCs/>
                <w:color w:val="000000"/>
                <w:sz w:val="12"/>
                <w:szCs w:val="12"/>
              </w:rPr>
            </w:pPr>
            <w:r w:rsidRPr="003F3CF0">
              <w:rPr>
                <w:rFonts w:ascii="Comic Sans MS" w:hAnsi="Comic Sans MS"/>
                <w:b/>
                <w:bCs/>
                <w:color w:val="000000"/>
                <w:sz w:val="12"/>
                <w:szCs w:val="12"/>
              </w:rPr>
              <w:t>Bežné účtovné obdobie</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color w:val="000000"/>
                <w:sz w:val="12"/>
                <w:szCs w:val="12"/>
              </w:rPr>
            </w:pPr>
            <w:r w:rsidRPr="003F3CF0">
              <w:rPr>
                <w:rFonts w:ascii="Comic Sans MS" w:hAnsi="Comic Sans MS"/>
                <w:color w:val="000000"/>
                <w:sz w:val="12"/>
                <w:szCs w:val="12"/>
              </w:rPr>
              <w:t>Prídel do zákonného rezervného fondu</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 </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color w:val="000000"/>
                <w:sz w:val="12"/>
                <w:szCs w:val="12"/>
              </w:rPr>
            </w:pPr>
            <w:r w:rsidRPr="003F3CF0">
              <w:rPr>
                <w:rFonts w:ascii="Comic Sans MS" w:hAnsi="Comic Sans MS"/>
                <w:color w:val="000000"/>
                <w:sz w:val="12"/>
                <w:szCs w:val="12"/>
              </w:rPr>
              <w:t>Prídel do štatutárnych a ostatných fondov</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 </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color w:val="000000"/>
                <w:sz w:val="12"/>
                <w:szCs w:val="12"/>
              </w:rPr>
            </w:pPr>
            <w:r w:rsidRPr="003F3CF0">
              <w:rPr>
                <w:rFonts w:ascii="Comic Sans MS" w:hAnsi="Comic Sans MS"/>
                <w:color w:val="000000"/>
                <w:sz w:val="12"/>
                <w:szCs w:val="12"/>
              </w:rPr>
              <w:t>Prídel do sociálneho fondu</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 </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color w:val="000000"/>
                <w:sz w:val="12"/>
                <w:szCs w:val="12"/>
              </w:rPr>
            </w:pPr>
            <w:r w:rsidRPr="003F3CF0">
              <w:rPr>
                <w:rFonts w:ascii="Comic Sans MS" w:hAnsi="Comic Sans MS"/>
                <w:color w:val="000000"/>
                <w:sz w:val="12"/>
                <w:szCs w:val="12"/>
              </w:rPr>
              <w:t>Prídel na zvýšenie základného imania</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 </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color w:val="000000"/>
                <w:sz w:val="12"/>
                <w:szCs w:val="12"/>
              </w:rPr>
            </w:pPr>
            <w:r w:rsidRPr="003F3CF0">
              <w:rPr>
                <w:rFonts w:ascii="Comic Sans MS" w:hAnsi="Comic Sans MS"/>
                <w:color w:val="000000"/>
                <w:sz w:val="12"/>
                <w:szCs w:val="12"/>
              </w:rPr>
              <w:t>Úhrada straty minulých období</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 </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rsidP="006B765F">
            <w:pPr>
              <w:rPr>
                <w:rFonts w:ascii="Comic Sans MS" w:hAnsi="Comic Sans MS"/>
                <w:color w:val="000000"/>
                <w:sz w:val="12"/>
                <w:szCs w:val="12"/>
              </w:rPr>
            </w:pPr>
            <w:r w:rsidRPr="003F3CF0">
              <w:rPr>
                <w:rFonts w:ascii="Comic Sans MS" w:hAnsi="Comic Sans MS"/>
                <w:color w:val="000000"/>
                <w:sz w:val="12"/>
                <w:szCs w:val="12"/>
              </w:rPr>
              <w:t>Prevod neuhradenej straty minulých rokov</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-670 533</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color w:val="000000"/>
                <w:sz w:val="12"/>
                <w:szCs w:val="12"/>
              </w:rPr>
            </w:pPr>
            <w:r w:rsidRPr="003F3CF0">
              <w:rPr>
                <w:rFonts w:ascii="Comic Sans MS" w:hAnsi="Comic Sans MS"/>
                <w:color w:val="000000"/>
                <w:sz w:val="12"/>
                <w:szCs w:val="12"/>
              </w:rPr>
              <w:t>Rozdelenie podielu na zisku spoločníkom, členom</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0</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color w:val="000000"/>
                <w:sz w:val="12"/>
                <w:szCs w:val="12"/>
              </w:rPr>
            </w:pPr>
            <w:r w:rsidRPr="003F3CF0">
              <w:rPr>
                <w:rFonts w:ascii="Comic Sans MS" w:hAnsi="Comic Sans MS"/>
                <w:color w:val="000000"/>
                <w:sz w:val="12"/>
                <w:szCs w:val="12"/>
              </w:rPr>
              <w:t>Iné</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 </w:t>
            </w:r>
          </w:p>
        </w:tc>
      </w:tr>
      <w:tr w:rsidR="006B765F" w:rsidRPr="003F3CF0" w:rsidTr="006B765F">
        <w:trPr>
          <w:trHeight w:val="300"/>
        </w:trPr>
        <w:tc>
          <w:tcPr>
            <w:tcW w:w="4800" w:type="dxa"/>
            <w:tcBorders>
              <w:top w:val="nil"/>
              <w:left w:val="single" w:sz="4" w:space="0" w:color="auto"/>
              <w:bottom w:val="single" w:sz="4" w:space="0" w:color="auto"/>
              <w:right w:val="single" w:sz="4" w:space="0" w:color="auto"/>
            </w:tcBorders>
            <w:shd w:val="clear" w:color="auto" w:fill="auto"/>
            <w:noWrap/>
            <w:vAlign w:val="center"/>
            <w:hideMark/>
          </w:tcPr>
          <w:p w:rsidR="006B765F" w:rsidRPr="003F3CF0" w:rsidRDefault="006B765F">
            <w:pPr>
              <w:rPr>
                <w:rFonts w:ascii="Comic Sans MS" w:hAnsi="Comic Sans MS"/>
                <w:b/>
                <w:bCs/>
                <w:color w:val="000000"/>
                <w:sz w:val="12"/>
                <w:szCs w:val="12"/>
              </w:rPr>
            </w:pPr>
            <w:r w:rsidRPr="003F3CF0">
              <w:rPr>
                <w:rFonts w:ascii="Comic Sans MS" w:hAnsi="Comic Sans MS"/>
                <w:b/>
                <w:bCs/>
                <w:color w:val="000000"/>
                <w:sz w:val="12"/>
                <w:szCs w:val="12"/>
              </w:rPr>
              <w:t>Spolu</w:t>
            </w:r>
          </w:p>
        </w:tc>
        <w:tc>
          <w:tcPr>
            <w:tcW w:w="3080" w:type="dxa"/>
            <w:tcBorders>
              <w:top w:val="nil"/>
              <w:left w:val="nil"/>
              <w:bottom w:val="single" w:sz="4" w:space="0" w:color="auto"/>
              <w:right w:val="single" w:sz="4" w:space="0" w:color="auto"/>
            </w:tcBorders>
            <w:shd w:val="clear" w:color="auto" w:fill="auto"/>
            <w:noWrap/>
            <w:vAlign w:val="center"/>
            <w:hideMark/>
          </w:tcPr>
          <w:p w:rsidR="006B765F" w:rsidRPr="003F3CF0" w:rsidRDefault="006B765F">
            <w:pPr>
              <w:jc w:val="center"/>
              <w:rPr>
                <w:rFonts w:ascii="Comic Sans MS" w:hAnsi="Comic Sans MS"/>
                <w:color w:val="000000"/>
                <w:sz w:val="12"/>
                <w:szCs w:val="12"/>
              </w:rPr>
            </w:pPr>
            <w:r w:rsidRPr="003F3CF0">
              <w:rPr>
                <w:rFonts w:ascii="Comic Sans MS" w:hAnsi="Comic Sans MS"/>
                <w:color w:val="000000"/>
                <w:sz w:val="12"/>
                <w:szCs w:val="12"/>
              </w:rPr>
              <w:t>-670 533</w:t>
            </w:r>
          </w:p>
        </w:tc>
      </w:tr>
    </w:tbl>
    <w:p w:rsidR="006B765F" w:rsidRPr="003F3CF0" w:rsidRDefault="006B765F" w:rsidP="00895F7D">
      <w:pPr>
        <w:pStyle w:val="Zkladntext"/>
        <w:ind w:left="0"/>
        <w:rPr>
          <w:rFonts w:ascii="Comic Sans MS" w:hAnsi="Comic Sans MS"/>
          <w:sz w:val="16"/>
          <w:szCs w:val="16"/>
          <w:lang w:val="sk-SK"/>
        </w:rPr>
      </w:pPr>
    </w:p>
    <w:p w:rsidR="006B765F" w:rsidRPr="003F3CF0" w:rsidRDefault="006B765F" w:rsidP="00895F7D">
      <w:pPr>
        <w:pStyle w:val="Zkladntext"/>
        <w:ind w:left="0"/>
        <w:rPr>
          <w:rFonts w:ascii="Comic Sans MS" w:hAnsi="Comic Sans MS"/>
          <w:sz w:val="16"/>
          <w:szCs w:val="16"/>
          <w:lang w:val="sk-SK"/>
        </w:rPr>
      </w:pPr>
      <w:r w:rsidRPr="003F3CF0">
        <w:rPr>
          <w:rFonts w:ascii="Comic Sans MS" w:hAnsi="Comic Sans MS"/>
          <w:sz w:val="16"/>
          <w:szCs w:val="16"/>
        </w:rPr>
        <w:t>O rozdelení výsledku hospodárenia za účtovné obdobie 201</w:t>
      </w:r>
      <w:r w:rsidRPr="003F3CF0">
        <w:rPr>
          <w:rFonts w:ascii="Comic Sans MS" w:hAnsi="Comic Sans MS"/>
          <w:sz w:val="16"/>
          <w:szCs w:val="16"/>
          <w:lang w:val="sk-SK"/>
        </w:rPr>
        <w:t>4</w:t>
      </w:r>
      <w:r w:rsidRPr="003F3CF0">
        <w:rPr>
          <w:rFonts w:ascii="Comic Sans MS" w:hAnsi="Comic Sans MS"/>
          <w:sz w:val="16"/>
          <w:szCs w:val="16"/>
        </w:rPr>
        <w:t xml:space="preserve"> rozhodlo valné zhromaždenie dňa 3</w:t>
      </w:r>
      <w:r w:rsidRPr="003F3CF0">
        <w:rPr>
          <w:rFonts w:ascii="Comic Sans MS" w:hAnsi="Comic Sans MS"/>
          <w:sz w:val="16"/>
          <w:szCs w:val="16"/>
          <w:lang w:val="sk-SK"/>
        </w:rPr>
        <w:t>0</w:t>
      </w:r>
      <w:r w:rsidRPr="003F3CF0">
        <w:rPr>
          <w:rFonts w:ascii="Comic Sans MS" w:hAnsi="Comic Sans MS"/>
          <w:sz w:val="16"/>
          <w:szCs w:val="16"/>
        </w:rPr>
        <w:t>.0</w:t>
      </w:r>
      <w:r w:rsidRPr="003F3CF0">
        <w:rPr>
          <w:rFonts w:ascii="Comic Sans MS" w:hAnsi="Comic Sans MS"/>
          <w:sz w:val="16"/>
          <w:szCs w:val="16"/>
          <w:lang w:val="sk-SK"/>
        </w:rPr>
        <w:t>4</w:t>
      </w:r>
      <w:r w:rsidRPr="003F3CF0">
        <w:rPr>
          <w:rFonts w:ascii="Comic Sans MS" w:hAnsi="Comic Sans MS"/>
          <w:sz w:val="16"/>
          <w:szCs w:val="16"/>
        </w:rPr>
        <w:t>.201</w:t>
      </w:r>
      <w:r w:rsidRPr="003F3CF0">
        <w:rPr>
          <w:rFonts w:ascii="Comic Sans MS" w:hAnsi="Comic Sans MS"/>
          <w:sz w:val="16"/>
          <w:szCs w:val="16"/>
          <w:lang w:val="sk-SK"/>
        </w:rPr>
        <w:t>5</w:t>
      </w:r>
      <w:r w:rsidRPr="003F3CF0">
        <w:rPr>
          <w:rFonts w:ascii="Comic Sans MS" w:hAnsi="Comic Sans MS"/>
          <w:sz w:val="16"/>
          <w:szCs w:val="16"/>
        </w:rPr>
        <w:t>.</w:t>
      </w:r>
    </w:p>
    <w:p w:rsidR="006B765F" w:rsidRPr="003F3CF0" w:rsidRDefault="006B765F" w:rsidP="00895F7D">
      <w:pPr>
        <w:pStyle w:val="Zkladntext"/>
        <w:ind w:left="0"/>
        <w:rPr>
          <w:rFonts w:ascii="Comic Sans MS" w:hAnsi="Comic Sans MS"/>
          <w:sz w:val="16"/>
          <w:szCs w:val="16"/>
          <w:lang w:val="sk-SK"/>
        </w:rPr>
      </w:pPr>
    </w:p>
    <w:p w:rsidR="006B765F" w:rsidRPr="003F3CF0" w:rsidRDefault="006B765F" w:rsidP="00895F7D">
      <w:pPr>
        <w:pStyle w:val="Zkladntext"/>
        <w:ind w:left="0"/>
        <w:rPr>
          <w:rFonts w:ascii="Comic Sans MS" w:hAnsi="Comic Sans MS"/>
          <w:sz w:val="16"/>
          <w:szCs w:val="16"/>
          <w:lang w:val="sk-SK"/>
        </w:rPr>
      </w:pPr>
    </w:p>
    <w:p w:rsidR="002A6BA9" w:rsidRPr="003F3CF0" w:rsidRDefault="002A6BA9" w:rsidP="00F66527">
      <w:pPr>
        <w:pStyle w:val="Pismenka"/>
        <w:numPr>
          <w:ilvl w:val="0"/>
          <w:numId w:val="6"/>
        </w:numPr>
        <w:tabs>
          <w:tab w:val="clear" w:pos="720"/>
          <w:tab w:val="num" w:pos="0"/>
        </w:tabs>
        <w:ind w:hanging="720"/>
        <w:rPr>
          <w:rFonts w:ascii="Comic Sans MS" w:hAnsi="Comic Sans MS"/>
          <w:sz w:val="16"/>
          <w:szCs w:val="16"/>
        </w:rPr>
      </w:pPr>
      <w:r w:rsidRPr="003F3CF0">
        <w:rPr>
          <w:rFonts w:ascii="Comic Sans MS" w:hAnsi="Comic Sans MS"/>
          <w:sz w:val="16"/>
          <w:szCs w:val="16"/>
        </w:rPr>
        <w:t>zisk a strata účtovaná priamo na účty vlastného imania</w:t>
      </w:r>
    </w:p>
    <w:p w:rsidR="004E1E8D" w:rsidRPr="003F3CF0" w:rsidRDefault="009925E3" w:rsidP="00C24B9B">
      <w:pPr>
        <w:pStyle w:val="Pismenka"/>
        <w:tabs>
          <w:tab w:val="num" w:pos="0"/>
        </w:tabs>
        <w:rPr>
          <w:rFonts w:ascii="Comic Sans MS" w:hAnsi="Comic Sans MS"/>
          <w:b w:val="0"/>
          <w:sz w:val="16"/>
          <w:szCs w:val="16"/>
          <w:lang w:val="sk-SK"/>
        </w:rPr>
      </w:pPr>
      <w:r w:rsidRPr="003F3CF0">
        <w:rPr>
          <w:rFonts w:ascii="Comic Sans MS" w:hAnsi="Comic Sans MS"/>
          <w:b w:val="0"/>
          <w:sz w:val="16"/>
          <w:szCs w:val="16"/>
        </w:rPr>
        <w:t xml:space="preserve"> </w:t>
      </w:r>
      <w:r w:rsidR="00C24B9B" w:rsidRPr="003F3CF0">
        <w:rPr>
          <w:rFonts w:ascii="Comic Sans MS" w:hAnsi="Comic Sans MS"/>
          <w:b w:val="0"/>
          <w:sz w:val="16"/>
          <w:szCs w:val="16"/>
          <w:lang w:val="sk-SK"/>
        </w:rPr>
        <w:t>Účtovná jednotka</w:t>
      </w:r>
      <w:r w:rsidR="004E1E8D" w:rsidRPr="003F3CF0">
        <w:rPr>
          <w:rFonts w:ascii="Comic Sans MS" w:hAnsi="Comic Sans MS"/>
          <w:b w:val="0"/>
          <w:sz w:val="16"/>
          <w:szCs w:val="16"/>
        </w:rPr>
        <w:t xml:space="preserve"> neúčtovala straty a zisky priamo na účty vlastného imania ale len použitím nákladových a výnosových </w:t>
      </w:r>
      <w:r w:rsidR="00007794" w:rsidRPr="003F3CF0">
        <w:rPr>
          <w:rFonts w:ascii="Comic Sans MS" w:hAnsi="Comic Sans MS"/>
          <w:b w:val="0"/>
          <w:sz w:val="16"/>
          <w:szCs w:val="16"/>
          <w:lang w:val="sk-SK"/>
        </w:rPr>
        <w:t xml:space="preserve">   </w:t>
      </w:r>
      <w:r w:rsidR="004E1E8D" w:rsidRPr="003F3CF0">
        <w:rPr>
          <w:rFonts w:ascii="Comic Sans MS" w:hAnsi="Comic Sans MS"/>
          <w:b w:val="0"/>
          <w:sz w:val="16"/>
          <w:szCs w:val="16"/>
        </w:rPr>
        <w:t xml:space="preserve">účtov  </w:t>
      </w:r>
    </w:p>
    <w:p w:rsidR="00C24B9B" w:rsidRPr="003F3CF0" w:rsidRDefault="00C24B9B" w:rsidP="00C24B9B">
      <w:pPr>
        <w:pStyle w:val="Pismenka"/>
        <w:tabs>
          <w:tab w:val="num" w:pos="0"/>
        </w:tabs>
        <w:rPr>
          <w:rFonts w:ascii="Comic Sans MS" w:hAnsi="Comic Sans MS"/>
          <w:b w:val="0"/>
          <w:sz w:val="16"/>
          <w:szCs w:val="16"/>
          <w:lang w:val="sk-SK"/>
        </w:rPr>
      </w:pPr>
    </w:p>
    <w:p w:rsidR="004E1E8D" w:rsidRPr="003F3CF0" w:rsidRDefault="00CC5AF6" w:rsidP="00F66527">
      <w:pPr>
        <w:pStyle w:val="Pismenka"/>
        <w:numPr>
          <w:ilvl w:val="0"/>
          <w:numId w:val="6"/>
        </w:numPr>
        <w:tabs>
          <w:tab w:val="clear" w:pos="720"/>
          <w:tab w:val="num" w:pos="0"/>
        </w:tabs>
        <w:ind w:hanging="720"/>
        <w:rPr>
          <w:rFonts w:ascii="Comic Sans MS" w:hAnsi="Comic Sans MS"/>
          <w:sz w:val="16"/>
          <w:szCs w:val="16"/>
          <w:lang w:val="sk-SK"/>
        </w:rPr>
      </w:pPr>
      <w:r w:rsidRPr="003F3CF0">
        <w:rPr>
          <w:rFonts w:ascii="Comic Sans MS" w:hAnsi="Comic Sans MS"/>
          <w:sz w:val="16"/>
          <w:szCs w:val="16"/>
          <w:lang w:val="sk-SK"/>
        </w:rPr>
        <w:t xml:space="preserve"> </w:t>
      </w:r>
      <w:r w:rsidR="004E1E8D" w:rsidRPr="003F3CF0">
        <w:rPr>
          <w:rFonts w:ascii="Comic Sans MS" w:hAnsi="Comic Sans MS"/>
          <w:sz w:val="16"/>
          <w:szCs w:val="16"/>
        </w:rPr>
        <w:t xml:space="preserve">zisk na akciu alebo podiel na základnom imaní  </w:t>
      </w:r>
    </w:p>
    <w:p w:rsidR="00C33E6E" w:rsidRPr="003F3CF0" w:rsidRDefault="00C33E6E" w:rsidP="00885601">
      <w:pPr>
        <w:pStyle w:val="Pismenka"/>
        <w:tabs>
          <w:tab w:val="num" w:pos="0"/>
        </w:tabs>
        <w:ind w:left="360" w:hanging="720"/>
        <w:rPr>
          <w:rFonts w:ascii="Comic Sans MS" w:hAnsi="Comic Sans MS"/>
          <w:b w:val="0"/>
          <w:sz w:val="16"/>
          <w:szCs w:val="16"/>
          <w:lang w:val="sk-SK"/>
        </w:rPr>
      </w:pPr>
    </w:p>
    <w:p w:rsidR="006820F2" w:rsidRPr="003F3CF0" w:rsidRDefault="006820F2" w:rsidP="004E1E8D">
      <w:pPr>
        <w:pStyle w:val="Pismenka"/>
        <w:ind w:left="360"/>
        <w:rPr>
          <w:rFonts w:ascii="Comic Sans MS" w:hAnsi="Comic Sans MS"/>
          <w:b w:val="0"/>
          <w:sz w:val="16"/>
          <w:szCs w:val="16"/>
          <w:lang w:val="sk-SK"/>
        </w:rPr>
      </w:pPr>
    </w:p>
    <w:bookmarkStart w:id="262" w:name="_MON_1488106129"/>
    <w:bookmarkEnd w:id="262"/>
    <w:p w:rsidR="004E1E8D" w:rsidRPr="003F3CF0" w:rsidRDefault="00367E04" w:rsidP="004E1E8D">
      <w:pPr>
        <w:pStyle w:val="Pismenka"/>
        <w:ind w:left="644"/>
        <w:rPr>
          <w:rFonts w:ascii="Comic Sans MS" w:hAnsi="Comic Sans MS"/>
          <w:b w:val="0"/>
          <w:sz w:val="16"/>
          <w:szCs w:val="16"/>
          <w:lang w:val="sk-SK"/>
        </w:rPr>
      </w:pPr>
      <w:r w:rsidRPr="003F3CF0">
        <w:rPr>
          <w:rFonts w:ascii="Comic Sans MS" w:hAnsi="Comic Sans MS"/>
          <w:b w:val="0"/>
          <w:sz w:val="16"/>
          <w:szCs w:val="16"/>
        </w:rPr>
        <w:object w:dxaOrig="4783" w:dyaOrig="804">
          <v:shape id="_x0000_i1039" type="#_x0000_t75" style="width:361.95pt;height:39.9pt" o:ole="">
            <v:imagedata r:id="rId37" o:title=""/>
          </v:shape>
          <o:OLEObject Type="Embed" ProgID="Excel.Sheet.12" ShapeID="_x0000_i1039" DrawAspect="Content" ObjectID="_1525159610" r:id="rId38"/>
        </w:object>
      </w:r>
    </w:p>
    <w:p w:rsidR="00D16D92" w:rsidRPr="003F3CF0" w:rsidRDefault="00D16D92" w:rsidP="004E1E8D">
      <w:pPr>
        <w:pStyle w:val="Pismenka"/>
        <w:ind w:left="720"/>
        <w:rPr>
          <w:sz w:val="16"/>
          <w:szCs w:val="16"/>
        </w:rPr>
      </w:pPr>
    </w:p>
    <w:p w:rsidR="00073480" w:rsidRPr="003F3CF0" w:rsidRDefault="00073480" w:rsidP="00BB3BBB">
      <w:pPr>
        <w:pStyle w:val="Zkladntext"/>
        <w:ind w:left="0"/>
        <w:rPr>
          <w:rFonts w:ascii="Comic Sans MS" w:hAnsi="Comic Sans MS"/>
          <w:color w:val="FF0000"/>
          <w:sz w:val="16"/>
          <w:szCs w:val="16"/>
          <w:lang w:val="sk-SK"/>
        </w:rPr>
      </w:pPr>
    </w:p>
    <w:p w:rsidR="001E3E97" w:rsidRPr="003F3CF0" w:rsidRDefault="001E3E97" w:rsidP="00BB3BBB">
      <w:pPr>
        <w:pStyle w:val="Zkladntext"/>
        <w:ind w:left="0"/>
        <w:rPr>
          <w:rFonts w:ascii="Comic Sans MS" w:hAnsi="Comic Sans MS"/>
          <w:color w:val="FF0000"/>
          <w:sz w:val="16"/>
          <w:szCs w:val="16"/>
          <w:lang w:val="sk-SK"/>
        </w:rPr>
      </w:pPr>
    </w:p>
    <w:p w:rsidR="001E3E97" w:rsidRPr="003F3CF0" w:rsidRDefault="001E3E97" w:rsidP="00BB3BBB">
      <w:pPr>
        <w:pStyle w:val="Zkladntext"/>
        <w:ind w:left="0"/>
        <w:rPr>
          <w:rFonts w:ascii="Comic Sans MS" w:hAnsi="Comic Sans MS"/>
          <w:color w:val="FF0000"/>
          <w:sz w:val="16"/>
          <w:szCs w:val="16"/>
          <w:lang w:val="sk-SK"/>
        </w:rPr>
      </w:pPr>
    </w:p>
    <w:p w:rsidR="001E3E97" w:rsidRPr="003F3CF0" w:rsidRDefault="001E3E97" w:rsidP="00BB3BBB">
      <w:pPr>
        <w:pStyle w:val="Zkladntext"/>
        <w:ind w:left="0"/>
        <w:rPr>
          <w:rFonts w:ascii="Comic Sans MS" w:hAnsi="Comic Sans MS"/>
          <w:color w:val="FF0000"/>
          <w:sz w:val="16"/>
          <w:szCs w:val="16"/>
          <w:lang w:val="sk-SK"/>
        </w:rPr>
      </w:pPr>
    </w:p>
    <w:p w:rsidR="001E3E97" w:rsidRPr="003F3CF0" w:rsidRDefault="001E3E97" w:rsidP="00BB3BBB">
      <w:pPr>
        <w:pStyle w:val="Zkladntext"/>
        <w:ind w:left="0"/>
        <w:rPr>
          <w:rFonts w:ascii="Comic Sans MS" w:hAnsi="Comic Sans MS"/>
          <w:color w:val="FF0000"/>
          <w:sz w:val="16"/>
          <w:szCs w:val="16"/>
          <w:lang w:val="sk-SK"/>
        </w:rPr>
      </w:pPr>
    </w:p>
    <w:p w:rsidR="001E3E97" w:rsidRPr="003F3CF0" w:rsidRDefault="001E3E97" w:rsidP="00BB3BBB">
      <w:pPr>
        <w:pStyle w:val="Zkladntext"/>
        <w:ind w:left="0"/>
        <w:rPr>
          <w:rFonts w:ascii="Comic Sans MS" w:hAnsi="Comic Sans MS"/>
          <w:color w:val="FF0000"/>
          <w:sz w:val="16"/>
          <w:szCs w:val="16"/>
          <w:lang w:val="sk-SK"/>
        </w:rPr>
      </w:pPr>
    </w:p>
    <w:p w:rsidR="001E3E97" w:rsidRPr="003F3CF0" w:rsidRDefault="001E3E97" w:rsidP="00BB3BBB">
      <w:pPr>
        <w:pStyle w:val="Zkladntext"/>
        <w:ind w:left="0"/>
        <w:rPr>
          <w:rFonts w:ascii="Comic Sans MS" w:hAnsi="Comic Sans MS"/>
          <w:color w:val="FF0000"/>
          <w:sz w:val="16"/>
          <w:szCs w:val="16"/>
          <w:lang w:val="sk-SK"/>
        </w:rPr>
      </w:pPr>
    </w:p>
    <w:bookmarkEnd w:id="249"/>
    <w:p w:rsidR="00A71A8C" w:rsidRPr="003F3CF0" w:rsidRDefault="00A71A8C"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lastRenderedPageBreak/>
        <w:t>rezervy</w:t>
      </w:r>
    </w:p>
    <w:p w:rsidR="00C705AA" w:rsidRPr="003F3CF0" w:rsidRDefault="00C705AA" w:rsidP="00E446D3">
      <w:pPr>
        <w:pStyle w:val="Pismenka"/>
        <w:ind w:left="360"/>
        <w:rPr>
          <w:rFonts w:ascii="Comic Sans MS" w:hAnsi="Comic Sans MS"/>
          <w:color w:val="FF0000"/>
          <w:sz w:val="16"/>
          <w:szCs w:val="16"/>
        </w:rPr>
      </w:pPr>
    </w:p>
    <w:p w:rsidR="006B765F" w:rsidRPr="003F3CF0" w:rsidRDefault="006B765F" w:rsidP="006B765F">
      <w:pPr>
        <w:jc w:val="both"/>
        <w:rPr>
          <w:rFonts w:ascii="Comic Sans MS" w:hAnsi="Comic Sans MS"/>
          <w:sz w:val="16"/>
          <w:szCs w:val="16"/>
          <w:lang w:val="x-none" w:eastAsia="en-US"/>
        </w:rPr>
      </w:pPr>
      <w:r w:rsidRPr="003F3CF0">
        <w:rPr>
          <w:rFonts w:ascii="Comic Sans MS" w:hAnsi="Comic Sans MS"/>
          <w:sz w:val="16"/>
          <w:szCs w:val="16"/>
          <w:lang w:val="x-none" w:eastAsia="en-US"/>
        </w:rPr>
        <w:t>Tabuľka č.1</w:t>
      </w:r>
    </w:p>
    <w:bookmarkStart w:id="263" w:name="_MON_1392546599"/>
    <w:bookmarkStart w:id="264" w:name="_MON_1392546806"/>
    <w:bookmarkStart w:id="265" w:name="_MON_1392547497"/>
    <w:bookmarkStart w:id="266" w:name="_MON_1392626410"/>
    <w:bookmarkStart w:id="267" w:name="_MON_1392725034"/>
    <w:bookmarkStart w:id="268" w:name="_MON_1392725149"/>
    <w:bookmarkStart w:id="269" w:name="_MON_1390887773"/>
    <w:bookmarkStart w:id="270" w:name="_MON_1390888012"/>
    <w:bookmarkStart w:id="271" w:name="_MON_1390888047"/>
    <w:bookmarkStart w:id="272" w:name="_MON_1393917534"/>
    <w:bookmarkStart w:id="273" w:name="_MON_1390888158"/>
    <w:bookmarkStart w:id="274" w:name="_MON_1390888272"/>
    <w:bookmarkStart w:id="275" w:name="_MON_1393940483"/>
    <w:bookmarkStart w:id="276" w:name="_MON_1390890630"/>
    <w:bookmarkStart w:id="277" w:name="_MON_1390890691"/>
    <w:bookmarkStart w:id="278" w:name="_MON_1390890710"/>
    <w:bookmarkStart w:id="279" w:name="_MON_1394009756"/>
    <w:bookmarkStart w:id="280" w:name="_MON_1394009788"/>
    <w:bookmarkStart w:id="281" w:name="_MON_1394010711"/>
    <w:bookmarkStart w:id="282" w:name="_MON_1394010735"/>
    <w:bookmarkStart w:id="283" w:name="_MON_1394010755"/>
    <w:bookmarkStart w:id="284" w:name="_MON_1394011530"/>
    <w:bookmarkStart w:id="285" w:name="_MON_1394012002"/>
    <w:bookmarkStart w:id="286" w:name="_MON_1390890725"/>
    <w:bookmarkStart w:id="287" w:name="_MON_1390891796"/>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Start w:id="288" w:name="_MON_1390891973"/>
    <w:bookmarkEnd w:id="288"/>
    <w:p w:rsidR="00F961F5" w:rsidRPr="003F3CF0" w:rsidRDefault="00482A4A" w:rsidP="001E3E97">
      <w:pPr>
        <w:pStyle w:val="Pismenka"/>
        <w:rPr>
          <w:rFonts w:ascii="Comic Sans MS" w:hAnsi="Comic Sans MS"/>
          <w:color w:val="FF0000"/>
          <w:sz w:val="16"/>
          <w:szCs w:val="16"/>
          <w:lang w:val="sk-SK"/>
        </w:rPr>
      </w:pPr>
      <w:r w:rsidRPr="003F3CF0">
        <w:rPr>
          <w:rFonts w:ascii="Comic Sans MS" w:hAnsi="Comic Sans MS"/>
          <w:sz w:val="16"/>
          <w:szCs w:val="16"/>
        </w:rPr>
        <w:object w:dxaOrig="8055" w:dyaOrig="8456">
          <v:shape id="_x0000_i1040" type="#_x0000_t75" style="width:456.3pt;height:364.85pt" o:ole="">
            <v:imagedata r:id="rId39" o:title=""/>
          </v:shape>
          <o:OLEObject Type="Embed" ProgID="Excel.Sheet.12" ShapeID="_x0000_i1040" DrawAspect="Content" ObjectID="_1525159611" r:id="rId40"/>
        </w:object>
      </w:r>
    </w:p>
    <w:p w:rsidR="00F961F5" w:rsidRPr="003F3CF0" w:rsidRDefault="008D399B" w:rsidP="008D399B">
      <w:pPr>
        <w:pStyle w:val="Zkladntext"/>
        <w:ind w:left="0"/>
        <w:rPr>
          <w:rFonts w:ascii="Comic Sans MS" w:hAnsi="Comic Sans MS"/>
          <w:b/>
          <w:sz w:val="16"/>
          <w:szCs w:val="16"/>
          <w:lang w:val="sk-SK"/>
        </w:rPr>
      </w:pPr>
      <w:r w:rsidRPr="003F3CF0">
        <w:rPr>
          <w:rFonts w:ascii="Comic Sans MS" w:hAnsi="Comic Sans MS"/>
          <w:b/>
          <w:sz w:val="16"/>
          <w:szCs w:val="16"/>
          <w:lang w:val="sk-SK"/>
        </w:rPr>
        <w:t xml:space="preserve">- </w:t>
      </w:r>
      <w:r w:rsidR="00F961F5" w:rsidRPr="003F3CF0">
        <w:rPr>
          <w:rFonts w:ascii="Comic Sans MS" w:hAnsi="Comic Sans MS"/>
          <w:b/>
          <w:sz w:val="16"/>
          <w:szCs w:val="16"/>
          <w:lang w:val="sk-SK"/>
        </w:rPr>
        <w:t xml:space="preserve">zákonné rezervy krátkodobé </w:t>
      </w:r>
    </w:p>
    <w:p w:rsidR="00F961F5" w:rsidRPr="003F3CF0" w:rsidRDefault="00F961F5" w:rsidP="00A64E59">
      <w:pPr>
        <w:pStyle w:val="Zkladntext"/>
        <w:ind w:left="0"/>
        <w:rPr>
          <w:rFonts w:ascii="Comic Sans MS" w:hAnsi="Comic Sans MS"/>
          <w:sz w:val="16"/>
          <w:szCs w:val="16"/>
          <w:lang w:val="sk-SK"/>
        </w:rPr>
      </w:pPr>
      <w:r w:rsidRPr="003F3CF0">
        <w:rPr>
          <w:rFonts w:ascii="Comic Sans MS" w:hAnsi="Comic Sans MS"/>
          <w:sz w:val="16"/>
          <w:szCs w:val="16"/>
          <w:lang w:val="sk-SK"/>
        </w:rPr>
        <w:t>-  Zákonné rezervy boli tvorené v zmysle  zákona o účtovníctve 431/2002 Z. z. v znení neskorších predpisov a za daňovo uznané sa   považujú, ak sú vytvorené v súlade so Zákonom o dani z príjmov 595/2003 Z. z. v znení neskorších predpisov, § 20, odst. 9, písm. z titulu nevyčerpaných dovolenek</w:t>
      </w:r>
    </w:p>
    <w:p w:rsidR="00F961F5" w:rsidRPr="003F3CF0" w:rsidRDefault="00F961F5" w:rsidP="00A64E59">
      <w:pPr>
        <w:pStyle w:val="Zkladntext"/>
        <w:ind w:left="0"/>
        <w:rPr>
          <w:rFonts w:ascii="Comic Sans MS" w:hAnsi="Comic Sans MS"/>
          <w:sz w:val="16"/>
          <w:szCs w:val="16"/>
          <w:lang w:val="sk-SK"/>
        </w:rPr>
      </w:pPr>
    </w:p>
    <w:p w:rsidR="002267BE" w:rsidRPr="003F3CF0" w:rsidRDefault="008D399B" w:rsidP="00A64E59">
      <w:pPr>
        <w:pStyle w:val="Zkladntext"/>
        <w:ind w:left="0"/>
        <w:rPr>
          <w:rFonts w:ascii="Comic Sans MS" w:hAnsi="Comic Sans MS"/>
          <w:b/>
          <w:sz w:val="16"/>
          <w:szCs w:val="16"/>
          <w:lang w:val="sk-SK"/>
        </w:rPr>
      </w:pPr>
      <w:r w:rsidRPr="003F3CF0">
        <w:rPr>
          <w:rFonts w:ascii="Comic Sans MS" w:hAnsi="Comic Sans MS"/>
          <w:b/>
          <w:sz w:val="16"/>
          <w:szCs w:val="16"/>
          <w:lang w:val="sk-SK"/>
        </w:rPr>
        <w:t xml:space="preserve">- </w:t>
      </w:r>
      <w:r w:rsidR="002267BE" w:rsidRPr="003F3CF0">
        <w:rPr>
          <w:rFonts w:ascii="Comic Sans MS" w:hAnsi="Comic Sans MS"/>
          <w:b/>
          <w:sz w:val="16"/>
          <w:szCs w:val="16"/>
          <w:lang w:val="sk-SK"/>
        </w:rPr>
        <w:t>ostatné dlhodobé a krátkodobé rezervy</w:t>
      </w:r>
    </w:p>
    <w:p w:rsidR="002267BE" w:rsidRPr="003F3CF0" w:rsidRDefault="002267BE" w:rsidP="00A64E59">
      <w:pPr>
        <w:pStyle w:val="Zkladntext"/>
        <w:ind w:left="0"/>
        <w:rPr>
          <w:rFonts w:ascii="Comic Sans MS" w:hAnsi="Comic Sans MS"/>
          <w:sz w:val="16"/>
          <w:szCs w:val="16"/>
          <w:lang w:val="sk-SK"/>
        </w:rPr>
      </w:pPr>
      <w:r w:rsidRPr="003F3CF0">
        <w:rPr>
          <w:rFonts w:ascii="Comic Sans MS" w:hAnsi="Comic Sans MS"/>
          <w:sz w:val="16"/>
          <w:szCs w:val="16"/>
          <w:lang w:val="sk-SK"/>
        </w:rPr>
        <w:t>- Rezerva na overenie účtovnej závierky a rezerva na nevyfakturovane dodavky bola v účtovnej závierke k 31. decembru 2014 vykázaná ako krátkodobá zákonná rezerva. V dôsledku zmeny zákona o dani z príjmov sa od 1. januára 2015 táto rezerva považuje za daňovo neuznateľnú rezervu, a preto je k 31. decembru 2015 vykázaná ako krátkodobá ostatná rezerva.</w:t>
      </w:r>
    </w:p>
    <w:p w:rsidR="002267BE" w:rsidRPr="003F3CF0" w:rsidRDefault="002267BE" w:rsidP="00A64E59">
      <w:pPr>
        <w:pStyle w:val="Zkladntext"/>
        <w:ind w:left="0"/>
        <w:rPr>
          <w:rFonts w:ascii="Comic Sans MS" w:hAnsi="Comic Sans MS"/>
          <w:sz w:val="16"/>
          <w:szCs w:val="16"/>
          <w:lang w:val="sk-SK"/>
        </w:rPr>
      </w:pPr>
    </w:p>
    <w:p w:rsidR="002267BE" w:rsidRPr="003F3CF0" w:rsidRDefault="002267BE" w:rsidP="00A64E59">
      <w:pPr>
        <w:pStyle w:val="Zkladntext"/>
        <w:ind w:left="0"/>
        <w:rPr>
          <w:rFonts w:ascii="Comic Sans MS" w:hAnsi="Comic Sans MS"/>
          <w:b/>
          <w:sz w:val="16"/>
          <w:szCs w:val="16"/>
          <w:lang w:val="sk-SK"/>
        </w:rPr>
      </w:pPr>
      <w:r w:rsidRPr="003F3CF0">
        <w:rPr>
          <w:rFonts w:ascii="Comic Sans MS" w:hAnsi="Comic Sans MS"/>
          <w:b/>
          <w:sz w:val="16"/>
          <w:szCs w:val="16"/>
          <w:lang w:val="sk-SK"/>
        </w:rPr>
        <w:t>-</w:t>
      </w:r>
      <w:r w:rsidR="00BC245B" w:rsidRPr="003F3CF0">
        <w:rPr>
          <w:rFonts w:ascii="Comic Sans MS" w:hAnsi="Comic Sans MS"/>
          <w:b/>
          <w:sz w:val="16"/>
          <w:szCs w:val="16"/>
          <w:lang w:val="sk-SK"/>
        </w:rPr>
        <w:t xml:space="preserve"> </w:t>
      </w:r>
      <w:r w:rsidRPr="003F3CF0">
        <w:rPr>
          <w:rFonts w:ascii="Comic Sans MS" w:hAnsi="Comic Sans MS"/>
          <w:b/>
          <w:sz w:val="16"/>
          <w:szCs w:val="16"/>
          <w:lang w:val="sk-SK"/>
        </w:rPr>
        <w:t>Rezervy na  nevyplatených odmien a prémií pracovníkov,  rezerva na odchodné pracovníkov, reklamácii.</w:t>
      </w:r>
    </w:p>
    <w:p w:rsidR="002267BE" w:rsidRPr="003F3CF0" w:rsidRDefault="002267BE" w:rsidP="00A64E59">
      <w:pPr>
        <w:pStyle w:val="Zkladntext"/>
        <w:ind w:left="0"/>
        <w:rPr>
          <w:rFonts w:ascii="Comic Sans MS" w:hAnsi="Comic Sans MS"/>
          <w:sz w:val="16"/>
          <w:szCs w:val="16"/>
          <w:lang w:val="sk-SK"/>
        </w:rPr>
      </w:pPr>
      <w:r w:rsidRPr="003F3CF0">
        <w:rPr>
          <w:rFonts w:ascii="Comic Sans MS" w:hAnsi="Comic Sans MS"/>
          <w:sz w:val="16"/>
          <w:szCs w:val="16"/>
          <w:lang w:val="sk-SK"/>
        </w:rPr>
        <w:t>-</w:t>
      </w:r>
      <w:r w:rsidR="00BC245B" w:rsidRPr="003F3CF0">
        <w:rPr>
          <w:rFonts w:ascii="Comic Sans MS" w:hAnsi="Comic Sans MS"/>
          <w:sz w:val="16"/>
          <w:szCs w:val="16"/>
          <w:lang w:val="sk-SK"/>
        </w:rPr>
        <w:t xml:space="preserve"> </w:t>
      </w:r>
      <w:r w:rsidRPr="003F3CF0">
        <w:rPr>
          <w:rFonts w:ascii="Comic Sans MS" w:hAnsi="Comic Sans MS"/>
          <w:sz w:val="16"/>
          <w:szCs w:val="16"/>
          <w:lang w:val="sk-SK"/>
        </w:rPr>
        <w:t>Rezerva na odchodné  pracovníkov – bola vypočítaná použitím  matematicko - štatistických  metód,</w:t>
      </w:r>
    </w:p>
    <w:p w:rsidR="002267BE" w:rsidRPr="003F3CF0" w:rsidRDefault="002267BE" w:rsidP="00A64E59">
      <w:pPr>
        <w:pStyle w:val="Zkladntext"/>
        <w:ind w:left="0"/>
        <w:rPr>
          <w:rFonts w:ascii="Comic Sans MS" w:hAnsi="Comic Sans MS"/>
          <w:sz w:val="16"/>
          <w:szCs w:val="16"/>
          <w:lang w:val="sk-SK"/>
        </w:rPr>
      </w:pPr>
      <w:r w:rsidRPr="003F3CF0">
        <w:rPr>
          <w:rFonts w:ascii="Comic Sans MS" w:hAnsi="Comic Sans MS"/>
          <w:sz w:val="16"/>
          <w:szCs w:val="16"/>
          <w:lang w:val="sk-SK"/>
        </w:rPr>
        <w:t>-</w:t>
      </w:r>
      <w:r w:rsidR="00BC245B" w:rsidRPr="003F3CF0">
        <w:rPr>
          <w:rFonts w:ascii="Comic Sans MS" w:hAnsi="Comic Sans MS"/>
          <w:sz w:val="16"/>
          <w:szCs w:val="16"/>
          <w:lang w:val="sk-SK"/>
        </w:rPr>
        <w:t xml:space="preserve"> </w:t>
      </w:r>
      <w:r w:rsidRPr="003F3CF0">
        <w:rPr>
          <w:rFonts w:ascii="Comic Sans MS" w:hAnsi="Comic Sans MS"/>
          <w:sz w:val="16"/>
          <w:szCs w:val="16"/>
          <w:lang w:val="sk-SK"/>
        </w:rPr>
        <w:t xml:space="preserve">Rezerva na reklamácie  - bola vypočítaná na základe očakávaných reklamácií s  ohľadom na vývoj   z predchádzajúcich období s predpokladaným uplatnením po 1 roku. </w:t>
      </w:r>
    </w:p>
    <w:p w:rsidR="00F961F5" w:rsidRPr="003F3CF0" w:rsidRDefault="00F961F5" w:rsidP="00A64E59">
      <w:pPr>
        <w:pStyle w:val="Zkladntext"/>
        <w:ind w:left="0"/>
        <w:rPr>
          <w:rFonts w:ascii="Comic Sans MS" w:hAnsi="Comic Sans MS"/>
          <w:sz w:val="16"/>
          <w:szCs w:val="16"/>
          <w:lang w:val="sk-SK"/>
        </w:rPr>
      </w:pPr>
    </w:p>
    <w:p w:rsidR="00F961F5" w:rsidRPr="003F3CF0" w:rsidRDefault="008D399B" w:rsidP="00F961F5">
      <w:pPr>
        <w:pStyle w:val="Zkladntext"/>
        <w:ind w:left="0"/>
        <w:rPr>
          <w:rFonts w:ascii="Comic Sans MS" w:hAnsi="Comic Sans MS"/>
          <w:b/>
          <w:sz w:val="16"/>
          <w:szCs w:val="16"/>
        </w:rPr>
      </w:pPr>
      <w:r w:rsidRPr="003F3CF0">
        <w:rPr>
          <w:rFonts w:ascii="Comic Sans MS" w:hAnsi="Comic Sans MS"/>
          <w:b/>
          <w:sz w:val="16"/>
          <w:szCs w:val="16"/>
          <w:lang w:val="sk-SK"/>
        </w:rPr>
        <w:t xml:space="preserve">- </w:t>
      </w:r>
      <w:r w:rsidR="00F961F5" w:rsidRPr="003F3CF0">
        <w:rPr>
          <w:rFonts w:ascii="Comic Sans MS" w:hAnsi="Comic Sans MS"/>
          <w:b/>
          <w:sz w:val="16"/>
          <w:szCs w:val="16"/>
        </w:rPr>
        <w:t>Predpokladané obdobie  čerpania rezerv</w:t>
      </w:r>
    </w:p>
    <w:p w:rsidR="00F961F5" w:rsidRPr="003F3CF0" w:rsidRDefault="00F961F5" w:rsidP="00F961F5">
      <w:pPr>
        <w:pStyle w:val="Zkladntext"/>
        <w:ind w:left="0"/>
        <w:rPr>
          <w:rFonts w:ascii="Comic Sans MS" w:hAnsi="Comic Sans MS"/>
          <w:sz w:val="16"/>
          <w:szCs w:val="16"/>
        </w:rPr>
      </w:pPr>
      <w:r w:rsidRPr="003F3CF0">
        <w:rPr>
          <w:rFonts w:ascii="Comic Sans MS" w:hAnsi="Comic Sans MS"/>
          <w:sz w:val="16"/>
          <w:szCs w:val="16"/>
        </w:rPr>
        <w:t>- predpoklad čerpania všetkých krátkodobých rezerv: rok 2016</w:t>
      </w:r>
    </w:p>
    <w:p w:rsidR="00F961F5" w:rsidRPr="003F3CF0" w:rsidRDefault="00F961F5" w:rsidP="00F961F5">
      <w:pPr>
        <w:pStyle w:val="Zkladntext"/>
        <w:ind w:left="0"/>
        <w:rPr>
          <w:rFonts w:ascii="Comic Sans MS" w:hAnsi="Comic Sans MS"/>
          <w:sz w:val="16"/>
          <w:szCs w:val="16"/>
        </w:rPr>
      </w:pPr>
      <w:r w:rsidRPr="003F3CF0">
        <w:rPr>
          <w:rFonts w:ascii="Comic Sans MS" w:hAnsi="Comic Sans MS"/>
          <w:sz w:val="16"/>
          <w:szCs w:val="16"/>
        </w:rPr>
        <w:t>- predpoklad čerpania  dlhodobých rezerv na reklamácie : roky 2017-2018</w:t>
      </w:r>
    </w:p>
    <w:p w:rsidR="00073480" w:rsidRPr="003F3CF0" w:rsidRDefault="00F961F5" w:rsidP="00A56C28">
      <w:pPr>
        <w:pStyle w:val="Zkladntext"/>
        <w:ind w:left="0"/>
        <w:rPr>
          <w:rFonts w:ascii="Comic Sans MS" w:hAnsi="Comic Sans MS"/>
          <w:sz w:val="16"/>
          <w:szCs w:val="16"/>
          <w:lang w:val="sk-SK"/>
        </w:rPr>
      </w:pPr>
      <w:r w:rsidRPr="003F3CF0">
        <w:rPr>
          <w:rFonts w:ascii="Comic Sans MS" w:hAnsi="Comic Sans MS"/>
          <w:sz w:val="16"/>
          <w:szCs w:val="16"/>
        </w:rPr>
        <w:t>- predpoklad čerpania rezervy na odchodne :  v závislosti od odchodu zamestnancov do dôchodku</w:t>
      </w:r>
    </w:p>
    <w:p w:rsidR="00CC56FD" w:rsidRPr="003F3CF0" w:rsidRDefault="00CC56FD" w:rsidP="00BB3BBB">
      <w:pPr>
        <w:pStyle w:val="Pismenka"/>
        <w:rPr>
          <w:rFonts w:ascii="Comic Sans MS" w:hAnsi="Comic Sans MS"/>
          <w:color w:val="FF0000"/>
          <w:sz w:val="16"/>
          <w:szCs w:val="16"/>
          <w:lang w:val="sk-SK"/>
        </w:rPr>
      </w:pPr>
    </w:p>
    <w:p w:rsidR="00536192" w:rsidRPr="003F3CF0" w:rsidRDefault="00536192" w:rsidP="00BB3BBB">
      <w:pPr>
        <w:pStyle w:val="Pismenka"/>
        <w:rPr>
          <w:rFonts w:ascii="Comic Sans MS" w:hAnsi="Comic Sans MS"/>
          <w:color w:val="FF0000"/>
          <w:sz w:val="16"/>
          <w:szCs w:val="16"/>
          <w:lang w:val="sk-SK"/>
        </w:rPr>
      </w:pPr>
    </w:p>
    <w:p w:rsidR="00DF0816" w:rsidRPr="003F3CF0" w:rsidRDefault="00DF0816" w:rsidP="00BB3BBB">
      <w:pPr>
        <w:pStyle w:val="Pismenka"/>
        <w:rPr>
          <w:rFonts w:ascii="Comic Sans MS" w:hAnsi="Comic Sans MS"/>
          <w:color w:val="FF0000"/>
          <w:sz w:val="16"/>
          <w:szCs w:val="16"/>
          <w:lang w:val="sk-SK"/>
        </w:rPr>
      </w:pPr>
    </w:p>
    <w:p w:rsidR="00DF0816" w:rsidRPr="003F3CF0" w:rsidRDefault="00DF0816" w:rsidP="00BB3BBB">
      <w:pPr>
        <w:pStyle w:val="Pismenka"/>
        <w:rPr>
          <w:rFonts w:ascii="Comic Sans MS" w:hAnsi="Comic Sans MS"/>
          <w:color w:val="FF0000"/>
          <w:sz w:val="16"/>
          <w:szCs w:val="16"/>
          <w:lang w:val="sk-SK"/>
        </w:rPr>
      </w:pPr>
    </w:p>
    <w:p w:rsidR="002267BE" w:rsidRPr="003F3CF0" w:rsidRDefault="002267BE" w:rsidP="00BB3BBB">
      <w:pPr>
        <w:pStyle w:val="Pismenka"/>
        <w:rPr>
          <w:rFonts w:ascii="Comic Sans MS" w:hAnsi="Comic Sans MS"/>
          <w:color w:val="FF0000"/>
          <w:sz w:val="16"/>
          <w:szCs w:val="16"/>
          <w:lang w:val="sk-SK"/>
        </w:rPr>
      </w:pPr>
    </w:p>
    <w:p w:rsidR="00E446D3" w:rsidRPr="003F3CF0" w:rsidRDefault="00E446D3" w:rsidP="00E446D3">
      <w:pPr>
        <w:pStyle w:val="Pismenka"/>
        <w:ind w:left="360"/>
        <w:rPr>
          <w:rFonts w:ascii="Comic Sans MS" w:hAnsi="Comic Sans MS"/>
          <w:b w:val="0"/>
          <w:sz w:val="16"/>
          <w:szCs w:val="16"/>
        </w:rPr>
      </w:pPr>
      <w:r w:rsidRPr="003F3CF0">
        <w:rPr>
          <w:rFonts w:ascii="Comic Sans MS" w:hAnsi="Comic Sans MS"/>
          <w:b w:val="0"/>
          <w:sz w:val="16"/>
          <w:szCs w:val="16"/>
        </w:rPr>
        <w:lastRenderedPageBreak/>
        <w:t>Tabuľka č.2</w:t>
      </w:r>
    </w:p>
    <w:bookmarkStart w:id="289" w:name="_MON_1393940433"/>
    <w:bookmarkStart w:id="290" w:name="_MON_1393940448"/>
    <w:bookmarkStart w:id="291" w:name="_MON_1393940454"/>
    <w:bookmarkStart w:id="292" w:name="_MON_1393940459"/>
    <w:bookmarkStart w:id="293" w:name="_MON_1393940465"/>
    <w:bookmarkStart w:id="294" w:name="_MON_1391840030"/>
    <w:bookmarkStart w:id="295" w:name="_MON_1392546747"/>
    <w:bookmarkStart w:id="296" w:name="_MON_1392546772"/>
    <w:bookmarkStart w:id="297" w:name="_MON_1393997076"/>
    <w:bookmarkStart w:id="298" w:name="_MON_1393997151"/>
    <w:bookmarkStart w:id="299" w:name="_MON_1394011565"/>
    <w:bookmarkStart w:id="300" w:name="_MON_1394011976"/>
    <w:bookmarkStart w:id="301" w:name="_MON_1394011985"/>
    <w:bookmarkStart w:id="302" w:name="_MON_1392546790"/>
    <w:bookmarkStart w:id="303" w:name="_MON_1392626427"/>
    <w:bookmarkStart w:id="304" w:name="_MON_1392724650"/>
    <w:bookmarkStart w:id="305" w:name="_MON_1392724983"/>
    <w:bookmarkStart w:id="306" w:name="_MON_1390891741"/>
    <w:bookmarkStart w:id="307" w:name="_MON_1391839095"/>
    <w:bookmarkStart w:id="308" w:name="_MON_1391839736"/>
    <w:bookmarkStart w:id="309" w:name="_MON_1393917892"/>
    <w:bookmarkStart w:id="310" w:name="_MON_1393918170"/>
    <w:bookmarkStart w:id="311" w:name="_MON_1393918291"/>
    <w:bookmarkStart w:id="312" w:name="_MON_1393918488"/>
    <w:bookmarkStart w:id="313" w:name="_MON_1393918527"/>
    <w:bookmarkStart w:id="314" w:name="_MON_139183987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Start w:id="315" w:name="_MON_1391839991"/>
    <w:bookmarkEnd w:id="315"/>
    <w:p w:rsidR="004540A1" w:rsidRPr="003F3CF0" w:rsidRDefault="00C0193A" w:rsidP="00404AC7">
      <w:pPr>
        <w:pStyle w:val="Pismenka"/>
        <w:ind w:left="360" w:hanging="360"/>
        <w:rPr>
          <w:rFonts w:ascii="Comic Sans MS" w:hAnsi="Comic Sans MS"/>
          <w:sz w:val="16"/>
          <w:szCs w:val="16"/>
          <w:lang w:val="sk-SK"/>
        </w:rPr>
      </w:pPr>
      <w:r w:rsidRPr="003F3CF0">
        <w:rPr>
          <w:rFonts w:ascii="Comic Sans MS" w:hAnsi="Comic Sans MS"/>
          <w:sz w:val="16"/>
          <w:szCs w:val="16"/>
        </w:rPr>
        <w:object w:dxaOrig="8539" w:dyaOrig="8195">
          <v:shape id="_x0000_i1041" type="#_x0000_t75" style="width:454.4pt;height:407.7pt" o:ole="">
            <v:imagedata r:id="rId41" o:title=""/>
          </v:shape>
          <o:OLEObject Type="Embed" ProgID="Excel.Sheet.12" ShapeID="_x0000_i1041" DrawAspect="Content" ObjectID="_1525159612" r:id="rId42"/>
        </w:object>
      </w:r>
    </w:p>
    <w:p w:rsidR="004540A1" w:rsidRPr="003F3CF0" w:rsidRDefault="009A1044" w:rsidP="004540A1">
      <w:pPr>
        <w:pStyle w:val="Pismenka"/>
        <w:ind w:left="360" w:hanging="360"/>
        <w:rPr>
          <w:rFonts w:ascii="Comic Sans MS" w:hAnsi="Comic Sans MS"/>
          <w:sz w:val="16"/>
          <w:szCs w:val="16"/>
        </w:rPr>
      </w:pPr>
      <w:r w:rsidRPr="003F3CF0">
        <w:rPr>
          <w:rFonts w:ascii="Comic Sans MS" w:hAnsi="Comic Sans MS"/>
          <w:sz w:val="16"/>
          <w:szCs w:val="16"/>
        </w:rPr>
        <w:t xml:space="preserve"> </w:t>
      </w:r>
      <w:r w:rsidR="008D399B" w:rsidRPr="003F3CF0">
        <w:rPr>
          <w:rFonts w:ascii="Comic Sans MS" w:hAnsi="Comic Sans MS"/>
          <w:sz w:val="16"/>
          <w:szCs w:val="16"/>
          <w:lang w:val="sk-SK"/>
        </w:rPr>
        <w:t>-</w:t>
      </w:r>
      <w:r w:rsidR="008D399B" w:rsidRPr="003F3CF0">
        <w:rPr>
          <w:rFonts w:ascii="Comic Sans MS" w:hAnsi="Comic Sans MS"/>
          <w:b w:val="0"/>
          <w:sz w:val="16"/>
          <w:szCs w:val="16"/>
          <w:lang w:val="sk-SK"/>
        </w:rPr>
        <w:t xml:space="preserve"> </w:t>
      </w:r>
      <w:r w:rsidR="004540A1" w:rsidRPr="003F3CF0">
        <w:rPr>
          <w:rFonts w:ascii="Comic Sans MS" w:hAnsi="Comic Sans MS"/>
          <w:sz w:val="16"/>
          <w:szCs w:val="16"/>
        </w:rPr>
        <w:t xml:space="preserve">zákonné dlhodobé rezervy </w:t>
      </w:r>
    </w:p>
    <w:p w:rsidR="004540A1" w:rsidRPr="003F3CF0" w:rsidRDefault="004540A1" w:rsidP="004540A1">
      <w:pPr>
        <w:pStyle w:val="Pismenka"/>
        <w:ind w:left="360" w:hanging="360"/>
        <w:rPr>
          <w:rFonts w:ascii="Comic Sans MS" w:hAnsi="Comic Sans MS"/>
          <w:b w:val="0"/>
          <w:sz w:val="16"/>
          <w:szCs w:val="16"/>
        </w:rPr>
      </w:pPr>
      <w:r w:rsidRPr="003F3CF0">
        <w:rPr>
          <w:rFonts w:ascii="Comic Sans MS" w:hAnsi="Comic Sans MS"/>
          <w:b w:val="0"/>
          <w:sz w:val="16"/>
          <w:szCs w:val="16"/>
        </w:rPr>
        <w:t>-</w:t>
      </w:r>
    </w:p>
    <w:p w:rsidR="004540A1" w:rsidRPr="003F3CF0" w:rsidRDefault="008D399B" w:rsidP="004540A1">
      <w:pPr>
        <w:pStyle w:val="Pismenka"/>
        <w:ind w:left="360" w:hanging="360"/>
        <w:rPr>
          <w:rFonts w:ascii="Comic Sans MS" w:hAnsi="Comic Sans MS"/>
          <w:sz w:val="16"/>
          <w:szCs w:val="16"/>
        </w:rPr>
      </w:pPr>
      <w:r w:rsidRPr="003F3CF0">
        <w:rPr>
          <w:rFonts w:ascii="Comic Sans MS" w:hAnsi="Comic Sans MS"/>
          <w:sz w:val="16"/>
          <w:szCs w:val="16"/>
          <w:lang w:val="sk-SK"/>
        </w:rPr>
        <w:t xml:space="preserve">- </w:t>
      </w:r>
      <w:r w:rsidR="004540A1" w:rsidRPr="003F3CF0">
        <w:rPr>
          <w:rFonts w:ascii="Comic Sans MS" w:hAnsi="Comic Sans MS"/>
          <w:sz w:val="16"/>
          <w:szCs w:val="16"/>
        </w:rPr>
        <w:t xml:space="preserve">zákonné rezervy krátkodobé      </w:t>
      </w:r>
    </w:p>
    <w:p w:rsidR="004540A1" w:rsidRPr="003F3CF0" w:rsidRDefault="004540A1" w:rsidP="004540A1">
      <w:pPr>
        <w:pStyle w:val="Pismenka"/>
        <w:ind w:left="360" w:hanging="360"/>
        <w:rPr>
          <w:rFonts w:ascii="Comic Sans MS" w:hAnsi="Comic Sans MS"/>
          <w:b w:val="0"/>
          <w:sz w:val="16"/>
          <w:szCs w:val="16"/>
        </w:rPr>
      </w:pPr>
    </w:p>
    <w:p w:rsidR="006858FD" w:rsidRPr="003F3CF0" w:rsidRDefault="004540A1" w:rsidP="004540A1">
      <w:pPr>
        <w:pStyle w:val="Pismenka"/>
        <w:rPr>
          <w:rFonts w:ascii="Comic Sans MS" w:hAnsi="Comic Sans MS"/>
          <w:b w:val="0"/>
          <w:sz w:val="16"/>
          <w:szCs w:val="16"/>
          <w:lang w:val="sk-SK"/>
        </w:rPr>
      </w:pPr>
      <w:r w:rsidRPr="003F3CF0">
        <w:rPr>
          <w:rFonts w:ascii="Comic Sans MS" w:hAnsi="Comic Sans MS"/>
          <w:b w:val="0"/>
          <w:sz w:val="16"/>
          <w:szCs w:val="16"/>
        </w:rPr>
        <w:t>-  Zákonné rezervy boli tvorené v zmysle  zákona o účtovníctve č. 431/2002 Z. z.  v znení neskorších predpisov a za</w:t>
      </w:r>
      <w:r w:rsidRPr="003F3CF0">
        <w:rPr>
          <w:rFonts w:ascii="Comic Sans MS" w:hAnsi="Comic Sans MS"/>
          <w:b w:val="0"/>
          <w:sz w:val="16"/>
          <w:szCs w:val="16"/>
          <w:lang w:val="sk-SK"/>
        </w:rPr>
        <w:t xml:space="preserve"> </w:t>
      </w:r>
      <w:r w:rsidRPr="003F3CF0">
        <w:rPr>
          <w:rFonts w:ascii="Comic Sans MS" w:hAnsi="Comic Sans MS"/>
          <w:b w:val="0"/>
          <w:sz w:val="16"/>
          <w:szCs w:val="16"/>
        </w:rPr>
        <w:t xml:space="preserve">daňovo uznané sa   považujú, ak sú vytvorené v súlade so Zákonom o dani z príjmov č. 595/2003 Z. z. v znení </w:t>
      </w:r>
    </w:p>
    <w:p w:rsidR="004540A1" w:rsidRPr="003F3CF0" w:rsidRDefault="004540A1" w:rsidP="004540A1">
      <w:pPr>
        <w:pStyle w:val="Pismenka"/>
        <w:rPr>
          <w:rFonts w:ascii="Comic Sans MS" w:hAnsi="Comic Sans MS"/>
          <w:b w:val="0"/>
          <w:sz w:val="16"/>
          <w:szCs w:val="16"/>
        </w:rPr>
      </w:pPr>
      <w:r w:rsidRPr="003F3CF0">
        <w:rPr>
          <w:rFonts w:ascii="Comic Sans MS" w:hAnsi="Comic Sans MS"/>
          <w:b w:val="0"/>
          <w:sz w:val="16"/>
          <w:szCs w:val="16"/>
        </w:rPr>
        <w:t>neskorších predpisov , § 20, odst. 9, písm. a) z titulu nevyčerpaných dovoleniek,  nevyfaktúrovaných služieb za rok 2014 vrátane  rezervy na audit.</w:t>
      </w:r>
    </w:p>
    <w:p w:rsidR="004540A1" w:rsidRPr="003F3CF0" w:rsidRDefault="004540A1" w:rsidP="004540A1">
      <w:pPr>
        <w:pStyle w:val="Pismenka"/>
        <w:ind w:left="360" w:hanging="360"/>
        <w:rPr>
          <w:rFonts w:ascii="Comic Sans MS" w:hAnsi="Comic Sans MS"/>
          <w:b w:val="0"/>
          <w:sz w:val="16"/>
          <w:szCs w:val="16"/>
        </w:rPr>
      </w:pPr>
    </w:p>
    <w:p w:rsidR="004540A1" w:rsidRPr="003F3CF0" w:rsidRDefault="008D399B" w:rsidP="004540A1">
      <w:pPr>
        <w:pStyle w:val="Pismenka"/>
        <w:ind w:left="360" w:hanging="360"/>
        <w:rPr>
          <w:rFonts w:ascii="Comic Sans MS" w:hAnsi="Comic Sans MS"/>
          <w:sz w:val="16"/>
          <w:szCs w:val="16"/>
        </w:rPr>
      </w:pPr>
      <w:r w:rsidRPr="003F3CF0">
        <w:rPr>
          <w:rFonts w:ascii="Comic Sans MS" w:hAnsi="Comic Sans MS"/>
          <w:sz w:val="16"/>
          <w:szCs w:val="16"/>
          <w:lang w:val="sk-SK"/>
        </w:rPr>
        <w:t xml:space="preserve">- </w:t>
      </w:r>
      <w:r w:rsidR="004540A1" w:rsidRPr="003F3CF0">
        <w:rPr>
          <w:rFonts w:ascii="Comic Sans MS" w:hAnsi="Comic Sans MS"/>
          <w:sz w:val="16"/>
          <w:szCs w:val="16"/>
        </w:rPr>
        <w:t>ostatné dlhodobé a krátkodobé rezervy</w:t>
      </w:r>
    </w:p>
    <w:p w:rsidR="004540A1" w:rsidRPr="003F3CF0" w:rsidRDefault="004540A1" w:rsidP="004540A1">
      <w:pPr>
        <w:pStyle w:val="Pismenka"/>
        <w:rPr>
          <w:rFonts w:ascii="Comic Sans MS" w:hAnsi="Comic Sans MS"/>
          <w:b w:val="0"/>
          <w:sz w:val="16"/>
          <w:szCs w:val="16"/>
        </w:rPr>
      </w:pPr>
      <w:r w:rsidRPr="003F3CF0">
        <w:rPr>
          <w:rFonts w:ascii="Comic Sans MS" w:hAnsi="Comic Sans MS"/>
          <w:b w:val="0"/>
          <w:sz w:val="16"/>
          <w:szCs w:val="16"/>
        </w:rPr>
        <w:t>- Ostatné rezervy boli tvorené z krátkodobého a dlhodobého  hľadiska na budúce záväzky z titulu nevyplatených odmien a prémií pracovníkov, na odchodné pracovníkov, reklamácie.</w:t>
      </w:r>
    </w:p>
    <w:p w:rsidR="004540A1" w:rsidRPr="003F3CF0" w:rsidRDefault="004540A1" w:rsidP="004540A1">
      <w:pPr>
        <w:pStyle w:val="Pismenka"/>
        <w:ind w:left="360" w:hanging="360"/>
        <w:rPr>
          <w:rFonts w:ascii="Comic Sans MS" w:hAnsi="Comic Sans MS"/>
          <w:b w:val="0"/>
          <w:sz w:val="16"/>
          <w:szCs w:val="16"/>
        </w:rPr>
      </w:pPr>
      <w:r w:rsidRPr="003F3CF0">
        <w:rPr>
          <w:rFonts w:ascii="Comic Sans MS" w:hAnsi="Comic Sans MS"/>
          <w:b w:val="0"/>
          <w:sz w:val="16"/>
          <w:szCs w:val="16"/>
        </w:rPr>
        <w:t>Rezerva na odchodné  pracovníkov – bola vypočítaná použitím  matematicko - štatistických  metód.</w:t>
      </w:r>
    </w:p>
    <w:p w:rsidR="004540A1" w:rsidRPr="003F3CF0" w:rsidRDefault="004540A1" w:rsidP="004540A1">
      <w:pPr>
        <w:pStyle w:val="Pismenka"/>
        <w:ind w:left="360" w:hanging="360"/>
        <w:rPr>
          <w:rFonts w:ascii="Comic Sans MS" w:hAnsi="Comic Sans MS"/>
          <w:b w:val="0"/>
          <w:sz w:val="16"/>
          <w:szCs w:val="16"/>
        </w:rPr>
      </w:pPr>
      <w:r w:rsidRPr="003F3CF0">
        <w:rPr>
          <w:rFonts w:ascii="Comic Sans MS" w:hAnsi="Comic Sans MS"/>
          <w:b w:val="0"/>
          <w:sz w:val="16"/>
          <w:szCs w:val="16"/>
        </w:rPr>
        <w:t>Rezerva na reklamácie  - bola vypočítaná na základe skutočne uznaných reklamácií .</w:t>
      </w:r>
    </w:p>
    <w:p w:rsidR="004540A1" w:rsidRPr="003F3CF0" w:rsidRDefault="004540A1" w:rsidP="004540A1">
      <w:pPr>
        <w:pStyle w:val="Pismenka"/>
        <w:ind w:left="360" w:hanging="360"/>
        <w:rPr>
          <w:rFonts w:ascii="Comic Sans MS" w:hAnsi="Comic Sans MS"/>
          <w:b w:val="0"/>
          <w:sz w:val="16"/>
          <w:szCs w:val="16"/>
        </w:rPr>
      </w:pPr>
    </w:p>
    <w:p w:rsidR="004540A1" w:rsidRPr="003F3CF0" w:rsidRDefault="008D399B" w:rsidP="004540A1">
      <w:pPr>
        <w:pStyle w:val="Pismenka"/>
        <w:ind w:left="360" w:hanging="360"/>
        <w:rPr>
          <w:rFonts w:ascii="Comic Sans MS" w:hAnsi="Comic Sans MS"/>
          <w:sz w:val="16"/>
          <w:szCs w:val="16"/>
        </w:rPr>
      </w:pPr>
      <w:r w:rsidRPr="003F3CF0">
        <w:rPr>
          <w:rFonts w:ascii="Comic Sans MS" w:hAnsi="Comic Sans MS"/>
          <w:sz w:val="16"/>
          <w:szCs w:val="16"/>
          <w:lang w:val="sk-SK"/>
        </w:rPr>
        <w:t xml:space="preserve">- </w:t>
      </w:r>
      <w:r w:rsidR="004540A1" w:rsidRPr="003F3CF0">
        <w:rPr>
          <w:rFonts w:ascii="Comic Sans MS" w:hAnsi="Comic Sans MS"/>
          <w:sz w:val="16"/>
          <w:szCs w:val="16"/>
        </w:rPr>
        <w:t>Predpokladané obdobie  čerpania rezerv</w:t>
      </w:r>
    </w:p>
    <w:p w:rsidR="004540A1" w:rsidRPr="003F3CF0" w:rsidRDefault="004540A1" w:rsidP="004540A1">
      <w:pPr>
        <w:pStyle w:val="Pismenka"/>
        <w:ind w:left="360" w:hanging="360"/>
        <w:rPr>
          <w:rFonts w:ascii="Comic Sans MS" w:hAnsi="Comic Sans MS"/>
          <w:b w:val="0"/>
          <w:sz w:val="16"/>
          <w:szCs w:val="16"/>
        </w:rPr>
      </w:pPr>
      <w:r w:rsidRPr="003F3CF0">
        <w:rPr>
          <w:rFonts w:ascii="Comic Sans MS" w:hAnsi="Comic Sans MS"/>
          <w:b w:val="0"/>
          <w:sz w:val="16"/>
          <w:szCs w:val="16"/>
        </w:rPr>
        <w:t>- predpoklad čerpania všetkých krátkodobých rezerv: rok 2015</w:t>
      </w:r>
    </w:p>
    <w:p w:rsidR="004540A1" w:rsidRPr="003F3CF0" w:rsidRDefault="004540A1" w:rsidP="004540A1">
      <w:pPr>
        <w:pStyle w:val="Pismenka"/>
        <w:ind w:left="360" w:hanging="360"/>
        <w:rPr>
          <w:rFonts w:ascii="Comic Sans MS" w:hAnsi="Comic Sans MS"/>
          <w:b w:val="0"/>
          <w:sz w:val="16"/>
          <w:szCs w:val="16"/>
        </w:rPr>
      </w:pPr>
      <w:r w:rsidRPr="003F3CF0">
        <w:rPr>
          <w:rFonts w:ascii="Comic Sans MS" w:hAnsi="Comic Sans MS"/>
          <w:b w:val="0"/>
          <w:sz w:val="16"/>
          <w:szCs w:val="16"/>
        </w:rPr>
        <w:t>- predpoklad čerpania  dlhodobých rezerv na reklamácie : roky 2016-2017</w:t>
      </w:r>
    </w:p>
    <w:p w:rsidR="00F924A1" w:rsidRPr="003F3CF0" w:rsidRDefault="004540A1" w:rsidP="00536192">
      <w:pPr>
        <w:pStyle w:val="Pismenka"/>
        <w:ind w:left="360" w:hanging="360"/>
        <w:rPr>
          <w:rFonts w:ascii="Comic Sans MS" w:hAnsi="Comic Sans MS"/>
          <w:b w:val="0"/>
          <w:sz w:val="16"/>
          <w:szCs w:val="16"/>
          <w:lang w:val="sk-SK"/>
        </w:rPr>
      </w:pPr>
      <w:r w:rsidRPr="003F3CF0">
        <w:rPr>
          <w:rFonts w:ascii="Comic Sans MS" w:hAnsi="Comic Sans MS"/>
          <w:b w:val="0"/>
          <w:sz w:val="16"/>
          <w:szCs w:val="16"/>
        </w:rPr>
        <w:t>- predpoklad čerpania rezervy na odchodné :  v závislosti od odchodu zamestnancov do dôchodku</w:t>
      </w:r>
    </w:p>
    <w:p w:rsidR="00DF0816" w:rsidRPr="003F3CF0" w:rsidRDefault="00DF0816" w:rsidP="00536192">
      <w:pPr>
        <w:pStyle w:val="Pismenka"/>
        <w:ind w:left="360" w:hanging="360"/>
        <w:rPr>
          <w:rFonts w:ascii="Comic Sans MS" w:hAnsi="Comic Sans MS"/>
          <w:b w:val="0"/>
          <w:sz w:val="16"/>
          <w:szCs w:val="16"/>
          <w:lang w:val="sk-SK"/>
        </w:rPr>
      </w:pPr>
    </w:p>
    <w:p w:rsidR="00DF0816" w:rsidRPr="003F3CF0" w:rsidRDefault="00DF0816" w:rsidP="00536192">
      <w:pPr>
        <w:pStyle w:val="Pismenka"/>
        <w:ind w:left="360" w:hanging="360"/>
        <w:rPr>
          <w:rFonts w:ascii="Comic Sans MS" w:hAnsi="Comic Sans MS"/>
          <w:b w:val="0"/>
          <w:sz w:val="16"/>
          <w:szCs w:val="16"/>
          <w:lang w:val="sk-SK"/>
        </w:rPr>
      </w:pPr>
    </w:p>
    <w:p w:rsidR="002C2975" w:rsidRPr="003F3CF0" w:rsidRDefault="00475096" w:rsidP="00F66527">
      <w:pPr>
        <w:pStyle w:val="Nadpis2"/>
        <w:numPr>
          <w:ilvl w:val="0"/>
          <w:numId w:val="12"/>
        </w:numPr>
        <w:ind w:left="0" w:firstLine="0"/>
        <w:jc w:val="both"/>
        <w:rPr>
          <w:rFonts w:ascii="Comic Sans MS" w:hAnsi="Comic Sans MS"/>
          <w:sz w:val="16"/>
          <w:szCs w:val="16"/>
          <w:lang w:val="sk-SK"/>
        </w:rPr>
      </w:pPr>
      <w:bookmarkStart w:id="316" w:name="_MON_1390893910"/>
      <w:bookmarkStart w:id="317" w:name="_MON_1390913359"/>
      <w:bookmarkStart w:id="318" w:name="_MON_1391840348"/>
      <w:bookmarkStart w:id="319" w:name="_MON_1392548329"/>
      <w:bookmarkStart w:id="320" w:name="_MON_1392548354"/>
      <w:bookmarkStart w:id="321" w:name="_MON_1392783235"/>
      <w:bookmarkStart w:id="322" w:name="_MON_1390892742"/>
      <w:bookmarkStart w:id="323" w:name="_MON_1390893709"/>
      <w:bookmarkEnd w:id="316"/>
      <w:bookmarkEnd w:id="317"/>
      <w:bookmarkEnd w:id="318"/>
      <w:bookmarkEnd w:id="319"/>
      <w:bookmarkEnd w:id="320"/>
      <w:bookmarkEnd w:id="321"/>
      <w:bookmarkEnd w:id="322"/>
      <w:bookmarkEnd w:id="323"/>
      <w:r w:rsidRPr="003F3CF0">
        <w:rPr>
          <w:rFonts w:ascii="Comic Sans MS" w:hAnsi="Comic Sans MS"/>
          <w:sz w:val="16"/>
          <w:szCs w:val="16"/>
        </w:rPr>
        <w:lastRenderedPageBreak/>
        <w:t xml:space="preserve">Štruktúra záväzkov </w:t>
      </w:r>
      <w:r w:rsidR="0056121D" w:rsidRPr="003F3CF0">
        <w:t>(okrem bankových úverov a rezerv) podľa zostatkovej doby splatnosti k 31. decembru 2015 je uvedená v nasledujúcom prehľade:</w:t>
      </w:r>
    </w:p>
    <w:p w:rsidR="00F924A1" w:rsidRPr="003F3CF0" w:rsidRDefault="00F924A1" w:rsidP="00F924A1">
      <w:pPr>
        <w:ind w:left="360"/>
        <w:jc w:val="both"/>
        <w:rPr>
          <w:rFonts w:ascii="Comic Sans MS" w:hAnsi="Comic Sans MS"/>
          <w:sz w:val="16"/>
          <w:szCs w:val="16"/>
        </w:rPr>
      </w:pPr>
      <w:r w:rsidRPr="003F3CF0">
        <w:rPr>
          <w:rFonts w:ascii="Comic Sans MS" w:hAnsi="Comic Sans MS"/>
          <w:sz w:val="16"/>
          <w:szCs w:val="16"/>
        </w:rPr>
        <w:t>Tabuľka č.1</w:t>
      </w:r>
      <w:r w:rsidRPr="003F3CF0">
        <w:rPr>
          <w:rFonts w:ascii="Comic Sans MS" w:hAnsi="Comic Sans MS"/>
          <w:b/>
          <w:bCs/>
          <w:sz w:val="16"/>
          <w:szCs w:val="16"/>
        </w:rPr>
        <w:t xml:space="preserve"> </w:t>
      </w:r>
    </w:p>
    <w:p w:rsidR="002C2975" w:rsidRPr="003F3CF0" w:rsidRDefault="002C2975" w:rsidP="002C2975">
      <w:pPr>
        <w:pStyle w:val="Nadpis2"/>
        <w:rPr>
          <w:rFonts w:ascii="Comic Sans MS" w:hAnsi="Comic Sans MS"/>
          <w:color w:val="FF0000"/>
          <w:sz w:val="16"/>
          <w:szCs w:val="16"/>
        </w:rPr>
      </w:pPr>
    </w:p>
    <w:bookmarkStart w:id="324" w:name="_MON_1393919896"/>
    <w:bookmarkStart w:id="325" w:name="_MON_1393920089"/>
    <w:bookmarkStart w:id="326" w:name="_MON_1393920116"/>
    <w:bookmarkStart w:id="327" w:name="_MON_1390893785"/>
    <w:bookmarkStart w:id="328" w:name="_MON_1425383374"/>
    <w:bookmarkStart w:id="329" w:name="_MON_1394010020"/>
    <w:bookmarkEnd w:id="324"/>
    <w:bookmarkEnd w:id="325"/>
    <w:bookmarkEnd w:id="326"/>
    <w:bookmarkEnd w:id="327"/>
    <w:bookmarkEnd w:id="328"/>
    <w:bookmarkEnd w:id="329"/>
    <w:bookmarkStart w:id="330" w:name="_MON_1393924467"/>
    <w:bookmarkEnd w:id="330"/>
    <w:p w:rsidR="001E2F6C" w:rsidRPr="003F3CF0" w:rsidRDefault="00E86E5D" w:rsidP="00DF0816">
      <w:pPr>
        <w:pStyle w:val="Nadpis2"/>
        <w:ind w:left="360"/>
        <w:rPr>
          <w:rFonts w:ascii="Comic Sans MS" w:hAnsi="Comic Sans MS"/>
          <w:color w:val="FF0000"/>
          <w:sz w:val="16"/>
          <w:szCs w:val="16"/>
          <w:lang w:val="sk-SK"/>
        </w:rPr>
      </w:pPr>
      <w:r w:rsidRPr="003F3CF0">
        <w:rPr>
          <w:rFonts w:ascii="Comic Sans MS" w:hAnsi="Comic Sans MS"/>
          <w:color w:val="FF0000"/>
          <w:sz w:val="16"/>
          <w:szCs w:val="16"/>
        </w:rPr>
        <w:object w:dxaOrig="7502" w:dyaOrig="4086">
          <v:shape id="_x0000_i1042" type="#_x0000_t75" style="width:437.85pt;height:171.25pt" o:ole="">
            <v:imagedata r:id="rId43" o:title=""/>
          </v:shape>
          <o:OLEObject Type="Embed" ProgID="Excel.Sheet.12" ShapeID="_x0000_i1042" DrawAspect="Content" ObjectID="_1525159613" r:id="rId44"/>
        </w:object>
      </w:r>
      <w:r w:rsidR="001E2F6C" w:rsidRPr="003F3CF0">
        <w:rPr>
          <w:rFonts w:ascii="Comic Sans MS" w:hAnsi="Comic Sans MS"/>
          <w:sz w:val="16"/>
          <w:szCs w:val="16"/>
        </w:rPr>
        <w:t>Významné položky záväzkov:</w:t>
      </w:r>
    </w:p>
    <w:p w:rsidR="00AA0FB9" w:rsidRPr="003F3CF0" w:rsidRDefault="00AA0FB9" w:rsidP="00AA0FB9">
      <w:pPr>
        <w:rPr>
          <w:rFonts w:ascii="Comic Sans MS" w:hAnsi="Comic Sans MS"/>
          <w:sz w:val="16"/>
          <w:szCs w:val="16"/>
          <w:lang w:eastAsia="en-US"/>
        </w:rPr>
      </w:pPr>
      <w:r w:rsidRPr="003F3CF0">
        <w:rPr>
          <w:rFonts w:ascii="Comic Sans MS" w:hAnsi="Comic Sans MS"/>
          <w:sz w:val="16"/>
          <w:szCs w:val="16"/>
          <w:lang w:eastAsia="en-US"/>
        </w:rPr>
        <w:t>HTC HOLDING, A.S. v hodnote: 1 442 045</w:t>
      </w:r>
    </w:p>
    <w:p w:rsidR="00AA0FB9" w:rsidRPr="003F3CF0" w:rsidRDefault="00AA0FB9" w:rsidP="00AA0FB9">
      <w:pPr>
        <w:rPr>
          <w:rFonts w:ascii="Comic Sans MS" w:hAnsi="Comic Sans MS"/>
          <w:sz w:val="16"/>
          <w:szCs w:val="16"/>
          <w:lang w:eastAsia="en-US"/>
        </w:rPr>
      </w:pPr>
      <w:r w:rsidRPr="003F3CF0">
        <w:rPr>
          <w:rFonts w:ascii="Comic Sans MS" w:hAnsi="Comic Sans MS"/>
          <w:sz w:val="16"/>
          <w:szCs w:val="16"/>
          <w:lang w:eastAsia="en-US"/>
        </w:rPr>
        <w:t>KINEX-KLF, a.s. v hodnote:</w:t>
      </w:r>
      <w:r w:rsidRPr="003F3CF0">
        <w:rPr>
          <w:rFonts w:ascii="Comic Sans MS" w:hAnsi="Comic Sans MS"/>
          <w:sz w:val="16"/>
          <w:szCs w:val="16"/>
          <w:lang w:eastAsia="en-US"/>
        </w:rPr>
        <w:tab/>
        <w:t>10 121 891</w:t>
      </w:r>
    </w:p>
    <w:p w:rsidR="00E86E5D" w:rsidRPr="003F3CF0" w:rsidRDefault="00AA0FB9" w:rsidP="0056121D">
      <w:pPr>
        <w:rPr>
          <w:rFonts w:ascii="Comic Sans MS" w:hAnsi="Comic Sans MS"/>
          <w:sz w:val="16"/>
          <w:szCs w:val="16"/>
          <w:lang w:eastAsia="en-US"/>
        </w:rPr>
      </w:pPr>
      <w:r w:rsidRPr="003F3CF0">
        <w:rPr>
          <w:rFonts w:ascii="Comic Sans MS" w:hAnsi="Comic Sans MS"/>
          <w:sz w:val="16"/>
          <w:szCs w:val="16"/>
          <w:lang w:eastAsia="en-US"/>
        </w:rPr>
        <w:t>KINEX,A.S., a.s. v hodnote:</w:t>
      </w:r>
      <w:r w:rsidRPr="003F3CF0">
        <w:rPr>
          <w:rFonts w:ascii="Comic Sans MS" w:hAnsi="Comic Sans MS"/>
          <w:sz w:val="16"/>
          <w:szCs w:val="16"/>
          <w:lang w:eastAsia="en-US"/>
        </w:rPr>
        <w:tab/>
        <w:t>4 463</w:t>
      </w:r>
      <w:r w:rsidR="00E86E5D" w:rsidRPr="003F3CF0">
        <w:rPr>
          <w:rFonts w:ascii="Comic Sans MS" w:hAnsi="Comic Sans MS"/>
          <w:sz w:val="16"/>
          <w:szCs w:val="16"/>
          <w:lang w:eastAsia="en-US"/>
        </w:rPr>
        <w:t> </w:t>
      </w:r>
      <w:r w:rsidRPr="003F3CF0">
        <w:rPr>
          <w:rFonts w:ascii="Comic Sans MS" w:hAnsi="Comic Sans MS"/>
          <w:sz w:val="16"/>
          <w:szCs w:val="16"/>
          <w:lang w:eastAsia="en-US"/>
        </w:rPr>
        <w:t>026</w:t>
      </w:r>
    </w:p>
    <w:p w:rsidR="00E86E5D" w:rsidRPr="003F3CF0" w:rsidRDefault="00E86E5D" w:rsidP="00F924A1">
      <w:pPr>
        <w:ind w:firstLine="360"/>
        <w:rPr>
          <w:rFonts w:ascii="Comic Sans MS" w:hAnsi="Comic Sans MS"/>
          <w:sz w:val="16"/>
          <w:szCs w:val="16"/>
        </w:rPr>
      </w:pPr>
    </w:p>
    <w:p w:rsidR="00E86E5D" w:rsidRPr="003F3CF0" w:rsidRDefault="00E86E5D" w:rsidP="00E86E5D">
      <w:pPr>
        <w:rPr>
          <w:rFonts w:ascii="Comic Sans MS" w:hAnsi="Comic Sans MS"/>
          <w:sz w:val="16"/>
          <w:szCs w:val="16"/>
          <w:lang w:eastAsia="en-US"/>
        </w:rPr>
      </w:pPr>
      <w:r w:rsidRPr="003F3CF0">
        <w:rPr>
          <w:rFonts w:ascii="Comic Sans MS" w:hAnsi="Comic Sans MS"/>
          <w:sz w:val="16"/>
          <w:szCs w:val="16"/>
          <w:lang w:eastAsia="en-US"/>
        </w:rPr>
        <w:t>Tabuľka 2.</w:t>
      </w:r>
    </w:p>
    <w:tbl>
      <w:tblPr>
        <w:tblW w:w="8646" w:type="dxa"/>
        <w:tblInd w:w="496" w:type="dxa"/>
        <w:tblLayout w:type="fixed"/>
        <w:tblCellMar>
          <w:left w:w="70" w:type="dxa"/>
          <w:right w:w="70" w:type="dxa"/>
        </w:tblCellMar>
        <w:tblLook w:val="04A0" w:firstRow="1" w:lastRow="0" w:firstColumn="1" w:lastColumn="0" w:noHBand="0" w:noVBand="1"/>
      </w:tblPr>
      <w:tblGrid>
        <w:gridCol w:w="2551"/>
        <w:gridCol w:w="425"/>
        <w:gridCol w:w="851"/>
        <w:gridCol w:w="709"/>
        <w:gridCol w:w="708"/>
        <w:gridCol w:w="709"/>
        <w:gridCol w:w="709"/>
        <w:gridCol w:w="709"/>
        <w:gridCol w:w="708"/>
        <w:gridCol w:w="567"/>
      </w:tblGrid>
      <w:tr w:rsidR="00E86E5D" w:rsidRPr="003F3CF0" w:rsidTr="00E86E5D">
        <w:trPr>
          <w:trHeight w:val="345"/>
        </w:trPr>
        <w:tc>
          <w:tcPr>
            <w:tcW w:w="25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6E5D" w:rsidRPr="003F3CF0" w:rsidRDefault="00E86E5D">
            <w:pPr>
              <w:rPr>
                <w:rFonts w:ascii="Comic Sans MS" w:hAnsi="Comic Sans MS"/>
                <w:b/>
                <w:bCs/>
                <w:color w:val="000000"/>
                <w:sz w:val="12"/>
                <w:szCs w:val="12"/>
              </w:rPr>
            </w:pPr>
            <w:r w:rsidRPr="003F3CF0">
              <w:rPr>
                <w:rFonts w:ascii="Comic Sans MS" w:hAnsi="Comic Sans MS"/>
                <w:b/>
                <w:bCs/>
                <w:color w:val="000000"/>
                <w:sz w:val="12"/>
                <w:szCs w:val="12"/>
              </w:rPr>
              <w:t>Názov položky</w:t>
            </w:r>
          </w:p>
        </w:tc>
        <w:tc>
          <w:tcPr>
            <w:tcW w:w="425" w:type="dxa"/>
            <w:tcBorders>
              <w:top w:val="single" w:sz="4" w:space="0" w:color="auto"/>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č. r. súvahy</w:t>
            </w:r>
          </w:p>
        </w:tc>
        <w:tc>
          <w:tcPr>
            <w:tcW w:w="2268" w:type="dxa"/>
            <w:gridSpan w:val="3"/>
            <w:tcBorders>
              <w:top w:val="single" w:sz="4" w:space="0" w:color="auto"/>
              <w:left w:val="nil"/>
              <w:bottom w:val="single" w:sz="4" w:space="0" w:color="auto"/>
              <w:right w:val="nil"/>
            </w:tcBorders>
            <w:shd w:val="clear" w:color="auto" w:fill="auto"/>
            <w:noWrap/>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xml:space="preserve">                             Bežné účtovné obdobie</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w:t>
            </w:r>
          </w:p>
        </w:tc>
        <w:tc>
          <w:tcPr>
            <w:tcW w:w="269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xml:space="preserve">  Bezprostredne predchádzajúce účtovné obdobie</w:t>
            </w:r>
          </w:p>
        </w:tc>
      </w:tr>
      <w:tr w:rsidR="00E86E5D" w:rsidRPr="003F3CF0" w:rsidTr="00E86E5D">
        <w:trPr>
          <w:trHeight w:val="405"/>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center"/>
              <w:rPr>
                <w:rFonts w:ascii="Calibri" w:hAnsi="Calibri"/>
                <w:color w:val="000000"/>
                <w:sz w:val="12"/>
                <w:szCs w:val="12"/>
              </w:rPr>
            </w:pPr>
            <w:r w:rsidRPr="003F3CF0">
              <w:rPr>
                <w:rFonts w:ascii="Calibri" w:hAnsi="Calibri"/>
                <w:color w:val="000000"/>
                <w:sz w:val="12"/>
                <w:szCs w:val="12"/>
              </w:rPr>
              <w:t>Účtovná hodnota</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center"/>
              <w:rPr>
                <w:rFonts w:ascii="Calibri" w:hAnsi="Calibri"/>
                <w:color w:val="000000"/>
                <w:sz w:val="12"/>
                <w:szCs w:val="12"/>
              </w:rPr>
            </w:pPr>
            <w:r w:rsidRPr="003F3CF0">
              <w:rPr>
                <w:rFonts w:ascii="Calibri" w:hAnsi="Calibri"/>
                <w:color w:val="000000"/>
                <w:sz w:val="12"/>
                <w:szCs w:val="12"/>
              </w:rPr>
              <w:t>Menej ako 1 rok</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center"/>
              <w:rPr>
                <w:rFonts w:ascii="Calibri" w:hAnsi="Calibri"/>
                <w:color w:val="000000"/>
                <w:sz w:val="12"/>
                <w:szCs w:val="12"/>
              </w:rPr>
            </w:pPr>
            <w:r w:rsidRPr="003F3CF0">
              <w:rPr>
                <w:rFonts w:ascii="Calibri" w:hAnsi="Calibri"/>
                <w:color w:val="000000"/>
                <w:sz w:val="12"/>
                <w:szCs w:val="12"/>
              </w:rPr>
              <w:t>1-5 rokov</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center"/>
              <w:rPr>
                <w:rFonts w:ascii="Calibri" w:hAnsi="Calibri"/>
                <w:color w:val="000000"/>
                <w:sz w:val="12"/>
                <w:szCs w:val="12"/>
              </w:rPr>
            </w:pPr>
            <w:r w:rsidRPr="003F3CF0">
              <w:rPr>
                <w:rFonts w:ascii="Calibri" w:hAnsi="Calibri"/>
                <w:color w:val="000000"/>
                <w:sz w:val="12"/>
                <w:szCs w:val="12"/>
              </w:rPr>
              <w:t>Viac ako 5 rokov</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center"/>
              <w:rPr>
                <w:rFonts w:ascii="Calibri" w:hAnsi="Calibri"/>
                <w:color w:val="000000"/>
                <w:sz w:val="12"/>
                <w:szCs w:val="12"/>
              </w:rPr>
            </w:pPr>
            <w:r w:rsidRPr="003F3CF0">
              <w:rPr>
                <w:rFonts w:ascii="Calibri" w:hAnsi="Calibri"/>
                <w:color w:val="000000"/>
                <w:sz w:val="12"/>
                <w:szCs w:val="12"/>
              </w:rPr>
              <w:t>Účtovná hodnota</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center"/>
              <w:rPr>
                <w:rFonts w:ascii="Calibri" w:hAnsi="Calibri"/>
                <w:color w:val="000000"/>
                <w:sz w:val="12"/>
                <w:szCs w:val="12"/>
              </w:rPr>
            </w:pPr>
            <w:r w:rsidRPr="003F3CF0">
              <w:rPr>
                <w:rFonts w:ascii="Calibri" w:hAnsi="Calibri"/>
                <w:color w:val="000000"/>
                <w:sz w:val="12"/>
                <w:szCs w:val="12"/>
              </w:rPr>
              <w:t>Menej ako 1 rok</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center"/>
              <w:rPr>
                <w:rFonts w:ascii="Calibri" w:hAnsi="Calibri"/>
                <w:color w:val="000000"/>
                <w:sz w:val="12"/>
                <w:szCs w:val="12"/>
              </w:rPr>
            </w:pPr>
            <w:r w:rsidRPr="003F3CF0">
              <w:rPr>
                <w:rFonts w:ascii="Calibri" w:hAnsi="Calibri"/>
                <w:color w:val="000000"/>
                <w:sz w:val="12"/>
                <w:szCs w:val="12"/>
              </w:rPr>
              <w:t>1-5 rokov</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center"/>
              <w:rPr>
                <w:rFonts w:ascii="Calibri" w:hAnsi="Calibri"/>
                <w:color w:val="000000"/>
                <w:sz w:val="12"/>
                <w:szCs w:val="12"/>
              </w:rPr>
            </w:pPr>
            <w:r w:rsidRPr="003F3CF0">
              <w:rPr>
                <w:rFonts w:ascii="Calibri" w:hAnsi="Calibri"/>
                <w:color w:val="000000"/>
                <w:sz w:val="12"/>
                <w:szCs w:val="12"/>
              </w:rPr>
              <w:t>Viac ako 5 rokov</w:t>
            </w:r>
          </w:p>
        </w:tc>
      </w:tr>
      <w:tr w:rsidR="00E86E5D" w:rsidRPr="003F3CF0" w:rsidTr="00E86E5D">
        <w:trPr>
          <w:trHeight w:val="439"/>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Záväzky z obchodného styku voči prepojeným účtovným jednotkám</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124</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9 066 522</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9 066 522</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10 749 760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10 749 760</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39"/>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Záväzky z obchodného styku v rámci podielovej účasti okrem záväzkov prepojeným účtovným jednotkám</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125</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4 931</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4 931</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Ostatné záväzky z obchodného styku</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126</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1 001 306</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1 001 306</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557 433</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557 433</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Ostatné záväzky voči prepojeným účtovným jednotkám</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128</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200 001</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200 001</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39"/>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Ostatné záväzky v rámci podielovej účasti okrem záväzkov voči prepojeným jednotkám</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129</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6 225</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6 225</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Záväzky voči zamestnancom</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131</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111 384</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111 384</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108 303</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108 303</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Záväzky zo sociálneho poistenia</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132</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68 077</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68 077</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64 640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64 640</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Daňové záväzky a dotácie</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133</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203 667</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203 667</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21 561</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21 561</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Iné záväzky</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135</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218 054</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218 054</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365 662</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365 662</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Krátkodobé záväzky spolu</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122</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10 869 011</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10 869 011</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11 878 515</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11 878 515</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w:t>
            </w:r>
          </w:p>
        </w:tc>
      </w:tr>
      <w:tr w:rsidR="00E86E5D" w:rsidRPr="003F3CF0" w:rsidTr="00E86E5D">
        <w:trPr>
          <w:trHeight w:val="439"/>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Ostatné záväzky voči prepojeným účtovným jednotkám</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108</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6 775 000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5 513 000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1 262 000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39"/>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Ostatné záväzky v rámci podielovej účasti okrem záväzkov voči prepojeným jednotkám</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109</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5 350 000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5 350 000</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Záväzky zo sociálneho fondu</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114</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12 784</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12 784</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10 529</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10 529</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Iné dlhodobé záväzky</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115</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205 940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205 940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361 411</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361 411</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02"/>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Odložený daňový záväzok</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117</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181 796</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181 796</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131 875</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color w:val="000000"/>
                <w:sz w:val="12"/>
                <w:szCs w:val="12"/>
              </w:rPr>
            </w:pPr>
            <w:r w:rsidRPr="003F3CF0">
              <w:rPr>
                <w:rFonts w:ascii="Calibri" w:hAnsi="Calibri"/>
                <w:color w:val="000000"/>
                <w:sz w:val="12"/>
                <w:szCs w:val="12"/>
              </w:rPr>
              <w:t>131 875</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color w:val="000000"/>
                <w:sz w:val="12"/>
                <w:szCs w:val="12"/>
              </w:rPr>
            </w:pPr>
            <w:r w:rsidRPr="003F3CF0">
              <w:rPr>
                <w:rFonts w:ascii="Calibri" w:hAnsi="Calibri"/>
                <w:color w:val="000000"/>
                <w:sz w:val="12"/>
                <w:szCs w:val="12"/>
              </w:rPr>
              <w:t> </w:t>
            </w:r>
          </w:p>
        </w:tc>
      </w:tr>
      <w:tr w:rsidR="00E86E5D" w:rsidRPr="003F3CF0" w:rsidTr="00E86E5D">
        <w:trPr>
          <w:trHeight w:val="439"/>
        </w:trPr>
        <w:tc>
          <w:tcPr>
            <w:tcW w:w="2551" w:type="dxa"/>
            <w:tcBorders>
              <w:top w:val="nil"/>
              <w:left w:val="single" w:sz="4" w:space="0" w:color="auto"/>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xml:space="preserve">Dlhodobé záväzky spolu (vrátane odloženého daňového záväzku) </w:t>
            </w:r>
          </w:p>
        </w:tc>
        <w:tc>
          <w:tcPr>
            <w:tcW w:w="425"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102</w:t>
            </w:r>
          </w:p>
        </w:tc>
        <w:tc>
          <w:tcPr>
            <w:tcW w:w="851"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7 175 520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5 913 520</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5 853 815</w:t>
            </w:r>
          </w:p>
        </w:tc>
        <w:tc>
          <w:tcPr>
            <w:tcW w:w="709"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w:t>
            </w:r>
          </w:p>
        </w:tc>
        <w:tc>
          <w:tcPr>
            <w:tcW w:w="708" w:type="dxa"/>
            <w:tcBorders>
              <w:top w:val="nil"/>
              <w:left w:val="nil"/>
              <w:bottom w:val="single" w:sz="4" w:space="0" w:color="auto"/>
              <w:right w:val="single" w:sz="4" w:space="0" w:color="auto"/>
            </w:tcBorders>
            <w:shd w:val="clear" w:color="auto" w:fill="auto"/>
            <w:vAlign w:val="bottom"/>
            <w:hideMark/>
          </w:tcPr>
          <w:p w:rsidR="00E86E5D" w:rsidRPr="003F3CF0" w:rsidRDefault="00E86E5D">
            <w:pPr>
              <w:jc w:val="right"/>
              <w:rPr>
                <w:rFonts w:ascii="Calibri" w:hAnsi="Calibri"/>
                <w:b/>
                <w:bCs/>
                <w:color w:val="000000"/>
                <w:sz w:val="12"/>
                <w:szCs w:val="12"/>
              </w:rPr>
            </w:pPr>
            <w:r w:rsidRPr="003F3CF0">
              <w:rPr>
                <w:rFonts w:ascii="Calibri" w:hAnsi="Calibri"/>
                <w:b/>
                <w:bCs/>
                <w:color w:val="000000"/>
                <w:sz w:val="12"/>
                <w:szCs w:val="12"/>
              </w:rPr>
              <w:t>5 853 815</w:t>
            </w:r>
          </w:p>
        </w:tc>
        <w:tc>
          <w:tcPr>
            <w:tcW w:w="567" w:type="dxa"/>
            <w:tcBorders>
              <w:top w:val="nil"/>
              <w:left w:val="nil"/>
              <w:bottom w:val="single" w:sz="4" w:space="0" w:color="auto"/>
              <w:right w:val="single" w:sz="4" w:space="0" w:color="auto"/>
            </w:tcBorders>
            <w:shd w:val="clear" w:color="auto" w:fill="auto"/>
            <w:vAlign w:val="bottom"/>
            <w:hideMark/>
          </w:tcPr>
          <w:p w:rsidR="00E86E5D" w:rsidRPr="003F3CF0" w:rsidRDefault="00E86E5D">
            <w:pPr>
              <w:rPr>
                <w:rFonts w:ascii="Calibri" w:hAnsi="Calibri"/>
                <w:b/>
                <w:bCs/>
                <w:color w:val="000000"/>
                <w:sz w:val="12"/>
                <w:szCs w:val="12"/>
              </w:rPr>
            </w:pPr>
            <w:r w:rsidRPr="003F3CF0">
              <w:rPr>
                <w:rFonts w:ascii="Calibri" w:hAnsi="Calibri"/>
                <w:b/>
                <w:bCs/>
                <w:color w:val="000000"/>
                <w:sz w:val="12"/>
                <w:szCs w:val="12"/>
              </w:rPr>
              <w:t> </w:t>
            </w:r>
          </w:p>
        </w:tc>
      </w:tr>
    </w:tbl>
    <w:p w:rsidR="00A27ABC" w:rsidRPr="003F3CF0" w:rsidRDefault="00A27ABC" w:rsidP="00A64E59">
      <w:pPr>
        <w:rPr>
          <w:lang w:eastAsia="en-US"/>
        </w:rPr>
      </w:pPr>
    </w:p>
    <w:p w:rsidR="00A27ABC" w:rsidRPr="003F3CF0" w:rsidRDefault="00A27ABC" w:rsidP="00A64E59">
      <w:pPr>
        <w:rPr>
          <w:lang w:eastAsia="en-US"/>
        </w:rPr>
      </w:pPr>
    </w:p>
    <w:p w:rsidR="00B74CB6" w:rsidRPr="003F3CF0" w:rsidRDefault="00B74CB6" w:rsidP="00B74CB6">
      <w:pPr>
        <w:pStyle w:val="Zkladntext"/>
        <w:ind w:left="0" w:firstLine="360"/>
        <w:rPr>
          <w:rFonts w:ascii="Comic Sans MS" w:hAnsi="Comic Sans MS"/>
          <w:b/>
          <w:bCs/>
          <w:sz w:val="16"/>
          <w:szCs w:val="16"/>
          <w:lang w:val="sk-SK"/>
        </w:rPr>
      </w:pPr>
      <w:r w:rsidRPr="003F3CF0">
        <w:rPr>
          <w:rFonts w:ascii="Comic Sans MS" w:hAnsi="Comic Sans MS"/>
          <w:b/>
          <w:bCs/>
          <w:sz w:val="16"/>
          <w:szCs w:val="16"/>
        </w:rPr>
        <w:t>Pôžičky</w:t>
      </w:r>
      <w:r w:rsidR="007B2CBD" w:rsidRPr="003F3CF0">
        <w:rPr>
          <w:rFonts w:ascii="Comic Sans MS" w:hAnsi="Comic Sans MS"/>
          <w:b/>
          <w:bCs/>
          <w:sz w:val="16"/>
          <w:szCs w:val="16"/>
          <w:lang w:val="sk-SK"/>
        </w:rPr>
        <w:t xml:space="preserve"> sú uvedené</w:t>
      </w:r>
      <w:r w:rsidRPr="003F3CF0">
        <w:rPr>
          <w:rFonts w:ascii="Comic Sans MS" w:hAnsi="Comic Sans MS"/>
          <w:b/>
          <w:bCs/>
          <w:sz w:val="16"/>
          <w:szCs w:val="16"/>
        </w:rPr>
        <w:t xml:space="preserve"> v dlhodobých záväzko</w:t>
      </w:r>
      <w:r w:rsidR="0009403F" w:rsidRPr="003F3CF0">
        <w:rPr>
          <w:rFonts w:ascii="Comic Sans MS" w:hAnsi="Comic Sans MS"/>
          <w:b/>
          <w:bCs/>
          <w:sz w:val="16"/>
          <w:szCs w:val="16"/>
          <w:lang w:val="sk-SK"/>
        </w:rPr>
        <w:t>ch</w:t>
      </w:r>
    </w:p>
    <w:tbl>
      <w:tblPr>
        <w:tblW w:w="4943" w:type="pct"/>
        <w:jc w:val="center"/>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2905"/>
        <w:gridCol w:w="790"/>
        <w:gridCol w:w="915"/>
        <w:gridCol w:w="1083"/>
        <w:gridCol w:w="1685"/>
        <w:gridCol w:w="1792"/>
      </w:tblGrid>
      <w:tr w:rsidR="00B74CB6" w:rsidRPr="003F3CF0" w:rsidTr="00B74CB6">
        <w:trPr>
          <w:trHeight w:val="990"/>
          <w:jc w:val="center"/>
        </w:trPr>
        <w:tc>
          <w:tcPr>
            <w:tcW w:w="2905" w:type="dxa"/>
            <w:noWrap/>
            <w:vAlign w:val="center"/>
          </w:tcPr>
          <w:p w:rsidR="00B74CB6" w:rsidRPr="003F3CF0" w:rsidRDefault="00B74CB6" w:rsidP="00B74CB6">
            <w:pPr>
              <w:jc w:val="center"/>
              <w:rPr>
                <w:rFonts w:ascii="Comic Sans MS" w:hAnsi="Comic Sans MS"/>
                <w:b/>
                <w:bCs/>
                <w:sz w:val="12"/>
                <w:szCs w:val="12"/>
              </w:rPr>
            </w:pPr>
            <w:r w:rsidRPr="003F3CF0">
              <w:rPr>
                <w:rFonts w:ascii="Comic Sans MS" w:hAnsi="Comic Sans MS"/>
                <w:b/>
                <w:bCs/>
                <w:sz w:val="12"/>
                <w:szCs w:val="12"/>
              </w:rPr>
              <w:t>Názov položky</w:t>
            </w:r>
          </w:p>
        </w:tc>
        <w:tc>
          <w:tcPr>
            <w:tcW w:w="790" w:type="dxa"/>
            <w:noWrap/>
            <w:vAlign w:val="center"/>
          </w:tcPr>
          <w:p w:rsidR="00B74CB6" w:rsidRPr="003F3CF0" w:rsidRDefault="00B74CB6" w:rsidP="00B74CB6">
            <w:pPr>
              <w:jc w:val="center"/>
              <w:rPr>
                <w:rFonts w:ascii="Comic Sans MS" w:hAnsi="Comic Sans MS"/>
                <w:b/>
                <w:bCs/>
                <w:sz w:val="12"/>
                <w:szCs w:val="12"/>
              </w:rPr>
            </w:pPr>
            <w:r w:rsidRPr="003F3CF0">
              <w:rPr>
                <w:rFonts w:ascii="Comic Sans MS" w:hAnsi="Comic Sans MS"/>
                <w:b/>
                <w:bCs/>
                <w:sz w:val="12"/>
                <w:szCs w:val="12"/>
              </w:rPr>
              <w:t>Mena</w:t>
            </w:r>
          </w:p>
        </w:tc>
        <w:tc>
          <w:tcPr>
            <w:tcW w:w="915" w:type="dxa"/>
            <w:noWrap/>
            <w:vAlign w:val="center"/>
          </w:tcPr>
          <w:p w:rsidR="00B74CB6" w:rsidRPr="003F3CF0" w:rsidRDefault="00B74CB6" w:rsidP="00B74CB6">
            <w:pPr>
              <w:jc w:val="center"/>
              <w:rPr>
                <w:rFonts w:ascii="Comic Sans MS" w:hAnsi="Comic Sans MS"/>
                <w:b/>
                <w:bCs/>
                <w:sz w:val="12"/>
                <w:szCs w:val="12"/>
              </w:rPr>
            </w:pPr>
            <w:r w:rsidRPr="003F3CF0">
              <w:rPr>
                <w:rFonts w:ascii="Comic Sans MS" w:hAnsi="Comic Sans MS"/>
                <w:b/>
                <w:bCs/>
                <w:sz w:val="12"/>
                <w:szCs w:val="12"/>
              </w:rPr>
              <w:t xml:space="preserve">Úrok </w:t>
            </w:r>
            <w:r w:rsidRPr="003F3CF0">
              <w:rPr>
                <w:rFonts w:ascii="Comic Sans MS" w:hAnsi="Comic Sans MS"/>
                <w:b/>
                <w:bCs/>
                <w:sz w:val="12"/>
                <w:szCs w:val="12"/>
              </w:rPr>
              <w:br/>
              <w:t xml:space="preserve">p. a. </w:t>
            </w:r>
          </w:p>
          <w:p w:rsidR="00B74CB6" w:rsidRPr="003F3CF0" w:rsidRDefault="00B74CB6" w:rsidP="00B74CB6">
            <w:pPr>
              <w:jc w:val="center"/>
              <w:rPr>
                <w:rFonts w:ascii="Comic Sans MS" w:hAnsi="Comic Sans MS"/>
                <w:b/>
                <w:bCs/>
                <w:sz w:val="12"/>
                <w:szCs w:val="12"/>
              </w:rPr>
            </w:pPr>
            <w:r w:rsidRPr="003F3CF0">
              <w:rPr>
                <w:rFonts w:ascii="Comic Sans MS" w:hAnsi="Comic Sans MS"/>
                <w:b/>
                <w:bCs/>
                <w:sz w:val="12"/>
                <w:szCs w:val="12"/>
              </w:rPr>
              <w:t>v %</w:t>
            </w:r>
          </w:p>
        </w:tc>
        <w:tc>
          <w:tcPr>
            <w:tcW w:w="1083" w:type="dxa"/>
            <w:noWrap/>
            <w:vAlign w:val="center"/>
          </w:tcPr>
          <w:p w:rsidR="00B74CB6" w:rsidRPr="003F3CF0" w:rsidRDefault="00B74CB6" w:rsidP="00B74CB6">
            <w:pPr>
              <w:jc w:val="center"/>
              <w:rPr>
                <w:rFonts w:ascii="Comic Sans MS" w:hAnsi="Comic Sans MS"/>
                <w:b/>
                <w:bCs/>
                <w:sz w:val="12"/>
                <w:szCs w:val="12"/>
              </w:rPr>
            </w:pPr>
            <w:r w:rsidRPr="003F3CF0">
              <w:rPr>
                <w:rFonts w:ascii="Comic Sans MS" w:hAnsi="Comic Sans MS"/>
                <w:b/>
                <w:bCs/>
                <w:sz w:val="12"/>
                <w:szCs w:val="12"/>
              </w:rPr>
              <w:t>Dátum splatnosti</w:t>
            </w:r>
          </w:p>
        </w:tc>
        <w:tc>
          <w:tcPr>
            <w:tcW w:w="1685" w:type="dxa"/>
            <w:noWrap/>
            <w:vAlign w:val="center"/>
          </w:tcPr>
          <w:p w:rsidR="00B74CB6" w:rsidRPr="003F3CF0" w:rsidRDefault="00B74CB6" w:rsidP="00B74CB6">
            <w:pPr>
              <w:jc w:val="center"/>
              <w:rPr>
                <w:rFonts w:ascii="Comic Sans MS" w:hAnsi="Comic Sans MS"/>
                <w:b/>
                <w:bCs/>
                <w:sz w:val="12"/>
                <w:szCs w:val="12"/>
              </w:rPr>
            </w:pPr>
            <w:r w:rsidRPr="003F3CF0">
              <w:rPr>
                <w:rFonts w:ascii="Comic Sans MS" w:hAnsi="Comic Sans MS"/>
                <w:b/>
                <w:bCs/>
                <w:sz w:val="12"/>
                <w:szCs w:val="12"/>
              </w:rPr>
              <w:t>Suma istiny v príslušnej mene za bežné účtovné obdobie</w:t>
            </w:r>
          </w:p>
        </w:tc>
        <w:tc>
          <w:tcPr>
            <w:tcW w:w="1792" w:type="dxa"/>
            <w:vAlign w:val="center"/>
          </w:tcPr>
          <w:p w:rsidR="00B74CB6" w:rsidRPr="003F3CF0" w:rsidRDefault="00B74CB6" w:rsidP="00B74CB6">
            <w:pPr>
              <w:jc w:val="center"/>
              <w:rPr>
                <w:rFonts w:ascii="Comic Sans MS" w:hAnsi="Comic Sans MS"/>
                <w:b/>
                <w:bCs/>
                <w:sz w:val="12"/>
                <w:szCs w:val="12"/>
              </w:rPr>
            </w:pPr>
            <w:r w:rsidRPr="003F3CF0">
              <w:rPr>
                <w:rFonts w:ascii="Comic Sans MS" w:hAnsi="Comic Sans MS"/>
                <w:b/>
                <w:bCs/>
                <w:sz w:val="12"/>
                <w:szCs w:val="12"/>
              </w:rPr>
              <w:t>Suma istiny v príslušnej mene za bezprostredne predchádzajúce účtovné obdobie</w:t>
            </w:r>
          </w:p>
        </w:tc>
      </w:tr>
      <w:tr w:rsidR="00B74CB6" w:rsidRPr="003F3CF0" w:rsidTr="00B74CB6">
        <w:trPr>
          <w:trHeight w:val="330"/>
          <w:jc w:val="center"/>
        </w:trPr>
        <w:tc>
          <w:tcPr>
            <w:tcW w:w="2905" w:type="dxa"/>
            <w:noWrap/>
            <w:vAlign w:val="center"/>
          </w:tcPr>
          <w:p w:rsidR="00B74CB6" w:rsidRPr="003F3CF0" w:rsidRDefault="00B74CB6" w:rsidP="00B74CB6">
            <w:pPr>
              <w:jc w:val="center"/>
              <w:rPr>
                <w:rFonts w:ascii="Comic Sans MS" w:hAnsi="Comic Sans MS"/>
                <w:bCs/>
                <w:sz w:val="12"/>
                <w:szCs w:val="12"/>
              </w:rPr>
            </w:pPr>
            <w:r w:rsidRPr="003F3CF0">
              <w:rPr>
                <w:rFonts w:ascii="Comic Sans MS" w:hAnsi="Comic Sans MS"/>
                <w:bCs/>
                <w:sz w:val="12"/>
                <w:szCs w:val="12"/>
              </w:rPr>
              <w:t>a</w:t>
            </w:r>
          </w:p>
        </w:tc>
        <w:tc>
          <w:tcPr>
            <w:tcW w:w="790" w:type="dxa"/>
            <w:noWrap/>
            <w:vAlign w:val="center"/>
          </w:tcPr>
          <w:p w:rsidR="00B74CB6" w:rsidRPr="003F3CF0" w:rsidRDefault="00B74CB6" w:rsidP="00B74CB6">
            <w:pPr>
              <w:jc w:val="center"/>
              <w:rPr>
                <w:rFonts w:ascii="Comic Sans MS" w:hAnsi="Comic Sans MS"/>
                <w:sz w:val="12"/>
                <w:szCs w:val="12"/>
              </w:rPr>
            </w:pPr>
            <w:r w:rsidRPr="003F3CF0">
              <w:rPr>
                <w:rFonts w:ascii="Comic Sans MS" w:hAnsi="Comic Sans MS"/>
                <w:sz w:val="12"/>
                <w:szCs w:val="12"/>
              </w:rPr>
              <w:t>b</w:t>
            </w:r>
          </w:p>
        </w:tc>
        <w:tc>
          <w:tcPr>
            <w:tcW w:w="915" w:type="dxa"/>
            <w:noWrap/>
            <w:vAlign w:val="center"/>
          </w:tcPr>
          <w:p w:rsidR="00B74CB6" w:rsidRPr="003F3CF0" w:rsidRDefault="00B74CB6" w:rsidP="00B74CB6">
            <w:pPr>
              <w:jc w:val="center"/>
              <w:rPr>
                <w:rFonts w:ascii="Comic Sans MS" w:hAnsi="Comic Sans MS"/>
                <w:sz w:val="12"/>
                <w:szCs w:val="12"/>
              </w:rPr>
            </w:pPr>
            <w:r w:rsidRPr="003F3CF0">
              <w:rPr>
                <w:rFonts w:ascii="Comic Sans MS" w:hAnsi="Comic Sans MS"/>
                <w:sz w:val="12"/>
                <w:szCs w:val="12"/>
              </w:rPr>
              <w:t>c</w:t>
            </w:r>
          </w:p>
        </w:tc>
        <w:tc>
          <w:tcPr>
            <w:tcW w:w="1083" w:type="dxa"/>
            <w:noWrap/>
            <w:vAlign w:val="center"/>
          </w:tcPr>
          <w:p w:rsidR="00B74CB6" w:rsidRPr="003F3CF0" w:rsidRDefault="00B74CB6" w:rsidP="00B74CB6">
            <w:pPr>
              <w:jc w:val="center"/>
              <w:rPr>
                <w:rFonts w:ascii="Comic Sans MS" w:hAnsi="Comic Sans MS"/>
                <w:sz w:val="12"/>
                <w:szCs w:val="12"/>
              </w:rPr>
            </w:pPr>
            <w:r w:rsidRPr="003F3CF0">
              <w:rPr>
                <w:rFonts w:ascii="Comic Sans MS" w:hAnsi="Comic Sans MS"/>
                <w:sz w:val="12"/>
                <w:szCs w:val="12"/>
              </w:rPr>
              <w:t>d</w:t>
            </w:r>
          </w:p>
        </w:tc>
        <w:tc>
          <w:tcPr>
            <w:tcW w:w="1685" w:type="dxa"/>
            <w:noWrap/>
            <w:vAlign w:val="center"/>
          </w:tcPr>
          <w:p w:rsidR="00B74CB6" w:rsidRPr="003F3CF0" w:rsidRDefault="00B74CB6" w:rsidP="00B74CB6">
            <w:pPr>
              <w:jc w:val="center"/>
              <w:rPr>
                <w:rFonts w:ascii="Comic Sans MS" w:hAnsi="Comic Sans MS"/>
                <w:sz w:val="12"/>
                <w:szCs w:val="12"/>
              </w:rPr>
            </w:pPr>
            <w:r w:rsidRPr="003F3CF0">
              <w:rPr>
                <w:rFonts w:ascii="Comic Sans MS" w:hAnsi="Comic Sans MS"/>
                <w:sz w:val="12"/>
                <w:szCs w:val="12"/>
              </w:rPr>
              <w:t>e</w:t>
            </w:r>
          </w:p>
        </w:tc>
        <w:tc>
          <w:tcPr>
            <w:tcW w:w="1792" w:type="dxa"/>
            <w:noWrap/>
            <w:vAlign w:val="center"/>
          </w:tcPr>
          <w:p w:rsidR="00B74CB6" w:rsidRPr="003F3CF0" w:rsidRDefault="00B74CB6" w:rsidP="00B74CB6">
            <w:pPr>
              <w:jc w:val="center"/>
              <w:rPr>
                <w:rFonts w:ascii="Comic Sans MS" w:hAnsi="Comic Sans MS"/>
                <w:sz w:val="12"/>
                <w:szCs w:val="12"/>
              </w:rPr>
            </w:pPr>
            <w:r w:rsidRPr="003F3CF0">
              <w:rPr>
                <w:rFonts w:ascii="Comic Sans MS" w:hAnsi="Comic Sans MS"/>
                <w:sz w:val="12"/>
                <w:szCs w:val="12"/>
              </w:rPr>
              <w:t>f</w:t>
            </w:r>
          </w:p>
        </w:tc>
      </w:tr>
      <w:tr w:rsidR="00B74CB6" w:rsidRPr="003F3CF0" w:rsidTr="00B74CB6">
        <w:trPr>
          <w:trHeight w:val="330"/>
          <w:jc w:val="center"/>
        </w:trPr>
        <w:tc>
          <w:tcPr>
            <w:tcW w:w="9170" w:type="dxa"/>
            <w:gridSpan w:val="6"/>
            <w:noWrap/>
            <w:vAlign w:val="center"/>
          </w:tcPr>
          <w:p w:rsidR="00B74CB6" w:rsidRPr="003F3CF0" w:rsidRDefault="00B74CB6" w:rsidP="00B74CB6">
            <w:pPr>
              <w:rPr>
                <w:rFonts w:ascii="Comic Sans MS" w:hAnsi="Comic Sans MS"/>
                <w:sz w:val="12"/>
                <w:szCs w:val="12"/>
              </w:rPr>
            </w:pPr>
            <w:r w:rsidRPr="003F3CF0">
              <w:rPr>
                <w:rFonts w:ascii="Comic Sans MS" w:hAnsi="Comic Sans MS"/>
                <w:b/>
                <w:bCs/>
                <w:sz w:val="12"/>
                <w:szCs w:val="12"/>
              </w:rPr>
              <w:t>Dlhodobé pôžičky</w:t>
            </w:r>
            <w:r w:rsidRPr="003F3CF0">
              <w:rPr>
                <w:rFonts w:ascii="Comic Sans MS" w:hAnsi="Comic Sans MS"/>
                <w:sz w:val="12"/>
                <w:szCs w:val="12"/>
              </w:rPr>
              <w:t> </w:t>
            </w:r>
          </w:p>
        </w:tc>
      </w:tr>
      <w:tr w:rsidR="00B74CB6" w:rsidRPr="003F3CF0" w:rsidTr="00B74CB6">
        <w:trPr>
          <w:trHeight w:val="330"/>
          <w:jc w:val="center"/>
        </w:trPr>
        <w:tc>
          <w:tcPr>
            <w:tcW w:w="2905" w:type="dxa"/>
            <w:noWrap/>
            <w:vAlign w:val="center"/>
          </w:tcPr>
          <w:p w:rsidR="00B74CB6" w:rsidRPr="003F3CF0" w:rsidRDefault="00B74CB6" w:rsidP="00B74CB6">
            <w:pPr>
              <w:rPr>
                <w:rFonts w:ascii="Comic Sans MS" w:hAnsi="Comic Sans MS"/>
                <w:sz w:val="12"/>
                <w:szCs w:val="12"/>
              </w:rPr>
            </w:pPr>
            <w:r w:rsidRPr="003F3CF0">
              <w:rPr>
                <w:rFonts w:ascii="Comic Sans MS" w:hAnsi="Comic Sans MS"/>
                <w:sz w:val="12"/>
                <w:szCs w:val="12"/>
              </w:rPr>
              <w:t> KINEX-KLF a.s.</w:t>
            </w:r>
          </w:p>
        </w:tc>
        <w:tc>
          <w:tcPr>
            <w:tcW w:w="790" w:type="dxa"/>
            <w:noWrap/>
            <w:vAlign w:val="center"/>
          </w:tcPr>
          <w:p w:rsidR="00B74CB6" w:rsidRPr="003F3CF0" w:rsidRDefault="00B74CB6" w:rsidP="00B74CB6">
            <w:pPr>
              <w:jc w:val="center"/>
              <w:rPr>
                <w:rFonts w:ascii="Comic Sans MS" w:hAnsi="Comic Sans MS"/>
                <w:sz w:val="12"/>
                <w:szCs w:val="12"/>
              </w:rPr>
            </w:pPr>
            <w:r w:rsidRPr="003F3CF0">
              <w:rPr>
                <w:rFonts w:ascii="Comic Sans MS" w:hAnsi="Comic Sans MS"/>
                <w:sz w:val="12"/>
                <w:szCs w:val="12"/>
              </w:rPr>
              <w:t>EUR</w:t>
            </w:r>
          </w:p>
        </w:tc>
        <w:tc>
          <w:tcPr>
            <w:tcW w:w="915" w:type="dxa"/>
            <w:noWrap/>
            <w:vAlign w:val="center"/>
          </w:tcPr>
          <w:p w:rsidR="00B74CB6" w:rsidRPr="003F3CF0" w:rsidRDefault="00B74CB6" w:rsidP="00B74CB6">
            <w:pPr>
              <w:jc w:val="center"/>
              <w:rPr>
                <w:rFonts w:ascii="Comic Sans MS" w:hAnsi="Comic Sans MS"/>
                <w:sz w:val="12"/>
                <w:szCs w:val="12"/>
              </w:rPr>
            </w:pPr>
            <w:r w:rsidRPr="003F3CF0">
              <w:rPr>
                <w:rFonts w:ascii="Comic Sans MS" w:hAnsi="Comic Sans MS"/>
                <w:sz w:val="12"/>
                <w:szCs w:val="12"/>
              </w:rPr>
              <w:t>3,5%</w:t>
            </w:r>
          </w:p>
        </w:tc>
        <w:tc>
          <w:tcPr>
            <w:tcW w:w="1083" w:type="dxa"/>
            <w:noWrap/>
            <w:vAlign w:val="center"/>
          </w:tcPr>
          <w:p w:rsidR="00B74CB6" w:rsidRPr="003F3CF0" w:rsidRDefault="00B74CB6" w:rsidP="00B74CB6">
            <w:pPr>
              <w:jc w:val="center"/>
              <w:rPr>
                <w:rFonts w:ascii="Comic Sans MS" w:hAnsi="Comic Sans MS"/>
                <w:sz w:val="12"/>
                <w:szCs w:val="12"/>
              </w:rPr>
            </w:pPr>
            <w:r w:rsidRPr="003F3CF0">
              <w:rPr>
                <w:rFonts w:ascii="Comic Sans MS" w:hAnsi="Comic Sans MS"/>
                <w:sz w:val="12"/>
                <w:szCs w:val="12"/>
              </w:rPr>
              <w:t>31.12.2017</w:t>
            </w:r>
          </w:p>
        </w:tc>
        <w:tc>
          <w:tcPr>
            <w:tcW w:w="1685" w:type="dxa"/>
            <w:noWrap/>
            <w:vAlign w:val="center"/>
          </w:tcPr>
          <w:p w:rsidR="00B74CB6" w:rsidRPr="003F3CF0" w:rsidRDefault="00B74CB6" w:rsidP="00B74CB6">
            <w:pPr>
              <w:jc w:val="center"/>
              <w:rPr>
                <w:rFonts w:ascii="Comic Sans MS" w:hAnsi="Comic Sans MS"/>
                <w:sz w:val="12"/>
                <w:szCs w:val="12"/>
              </w:rPr>
            </w:pPr>
            <w:r w:rsidRPr="003F3CF0">
              <w:rPr>
                <w:rFonts w:ascii="Comic Sans MS" w:hAnsi="Comic Sans MS"/>
                <w:sz w:val="12"/>
                <w:szCs w:val="12"/>
              </w:rPr>
              <w:t>5 350 000</w:t>
            </w:r>
          </w:p>
        </w:tc>
        <w:tc>
          <w:tcPr>
            <w:tcW w:w="1792" w:type="dxa"/>
            <w:noWrap/>
            <w:vAlign w:val="center"/>
          </w:tcPr>
          <w:p w:rsidR="00B74CB6" w:rsidRPr="003F3CF0" w:rsidRDefault="00B74CB6" w:rsidP="00B74CB6">
            <w:pPr>
              <w:rPr>
                <w:rFonts w:ascii="Comic Sans MS" w:hAnsi="Comic Sans MS"/>
                <w:sz w:val="12"/>
                <w:szCs w:val="12"/>
              </w:rPr>
            </w:pPr>
            <w:r w:rsidRPr="003F3CF0">
              <w:rPr>
                <w:rFonts w:ascii="Comic Sans MS" w:hAnsi="Comic Sans MS"/>
                <w:sz w:val="12"/>
                <w:szCs w:val="12"/>
              </w:rPr>
              <w:t> </w:t>
            </w:r>
          </w:p>
        </w:tc>
      </w:tr>
      <w:tr w:rsidR="00B74CB6" w:rsidRPr="003F3CF0" w:rsidTr="00B74CB6">
        <w:trPr>
          <w:trHeight w:val="330"/>
          <w:jc w:val="center"/>
        </w:trPr>
        <w:tc>
          <w:tcPr>
            <w:tcW w:w="9170" w:type="dxa"/>
            <w:gridSpan w:val="6"/>
            <w:noWrap/>
            <w:vAlign w:val="center"/>
          </w:tcPr>
          <w:p w:rsidR="00B74CB6" w:rsidRPr="003F3CF0" w:rsidRDefault="00B74CB6" w:rsidP="00B74CB6">
            <w:pPr>
              <w:rPr>
                <w:rFonts w:ascii="Comic Sans MS" w:hAnsi="Comic Sans MS"/>
                <w:sz w:val="12"/>
                <w:szCs w:val="12"/>
              </w:rPr>
            </w:pPr>
            <w:r w:rsidRPr="003F3CF0">
              <w:rPr>
                <w:rFonts w:ascii="Comic Sans MS" w:hAnsi="Comic Sans MS"/>
                <w:b/>
                <w:bCs/>
                <w:sz w:val="12"/>
                <w:szCs w:val="12"/>
              </w:rPr>
              <w:t>Krátkodobé pôžičky</w:t>
            </w:r>
            <w:r w:rsidRPr="003F3CF0">
              <w:rPr>
                <w:rFonts w:ascii="Comic Sans MS" w:hAnsi="Comic Sans MS"/>
                <w:sz w:val="12"/>
                <w:szCs w:val="12"/>
              </w:rPr>
              <w:t> </w:t>
            </w:r>
          </w:p>
        </w:tc>
      </w:tr>
      <w:tr w:rsidR="00B74CB6" w:rsidRPr="003F3CF0" w:rsidTr="00B74CB6">
        <w:trPr>
          <w:trHeight w:val="330"/>
          <w:jc w:val="center"/>
        </w:trPr>
        <w:tc>
          <w:tcPr>
            <w:tcW w:w="2905" w:type="dxa"/>
            <w:noWrap/>
            <w:vAlign w:val="center"/>
          </w:tcPr>
          <w:p w:rsidR="00B74CB6" w:rsidRPr="003F3CF0" w:rsidRDefault="00B74CB6" w:rsidP="00B74CB6">
            <w:pPr>
              <w:rPr>
                <w:rFonts w:ascii="Comic Sans MS" w:hAnsi="Comic Sans MS"/>
                <w:sz w:val="12"/>
                <w:szCs w:val="12"/>
              </w:rPr>
            </w:pPr>
          </w:p>
        </w:tc>
        <w:tc>
          <w:tcPr>
            <w:tcW w:w="790" w:type="dxa"/>
            <w:noWrap/>
            <w:vAlign w:val="center"/>
          </w:tcPr>
          <w:p w:rsidR="00B74CB6" w:rsidRPr="003F3CF0" w:rsidRDefault="00B74CB6" w:rsidP="00B74CB6">
            <w:pPr>
              <w:rPr>
                <w:rFonts w:ascii="Comic Sans MS" w:hAnsi="Comic Sans MS"/>
                <w:sz w:val="12"/>
                <w:szCs w:val="12"/>
              </w:rPr>
            </w:pPr>
          </w:p>
        </w:tc>
        <w:tc>
          <w:tcPr>
            <w:tcW w:w="915" w:type="dxa"/>
            <w:noWrap/>
            <w:vAlign w:val="center"/>
          </w:tcPr>
          <w:p w:rsidR="00B74CB6" w:rsidRPr="003F3CF0" w:rsidRDefault="00B74CB6" w:rsidP="00B74CB6">
            <w:pPr>
              <w:rPr>
                <w:rFonts w:ascii="Comic Sans MS" w:hAnsi="Comic Sans MS"/>
                <w:sz w:val="12"/>
                <w:szCs w:val="12"/>
              </w:rPr>
            </w:pPr>
          </w:p>
        </w:tc>
        <w:tc>
          <w:tcPr>
            <w:tcW w:w="1083" w:type="dxa"/>
            <w:noWrap/>
            <w:vAlign w:val="center"/>
          </w:tcPr>
          <w:p w:rsidR="00B74CB6" w:rsidRPr="003F3CF0" w:rsidRDefault="00B74CB6" w:rsidP="00B74CB6">
            <w:pPr>
              <w:rPr>
                <w:rFonts w:ascii="Comic Sans MS" w:hAnsi="Comic Sans MS"/>
                <w:sz w:val="12"/>
                <w:szCs w:val="12"/>
              </w:rPr>
            </w:pPr>
          </w:p>
        </w:tc>
        <w:tc>
          <w:tcPr>
            <w:tcW w:w="1685" w:type="dxa"/>
            <w:noWrap/>
            <w:vAlign w:val="center"/>
          </w:tcPr>
          <w:p w:rsidR="00B74CB6" w:rsidRPr="003F3CF0" w:rsidRDefault="00B74CB6" w:rsidP="00B74CB6">
            <w:pPr>
              <w:rPr>
                <w:rFonts w:ascii="Comic Sans MS" w:hAnsi="Comic Sans MS"/>
                <w:sz w:val="12"/>
                <w:szCs w:val="12"/>
              </w:rPr>
            </w:pPr>
          </w:p>
        </w:tc>
        <w:tc>
          <w:tcPr>
            <w:tcW w:w="1792" w:type="dxa"/>
            <w:noWrap/>
            <w:vAlign w:val="center"/>
          </w:tcPr>
          <w:p w:rsidR="00B74CB6" w:rsidRPr="003F3CF0" w:rsidRDefault="00B74CB6" w:rsidP="00B74CB6">
            <w:pPr>
              <w:rPr>
                <w:rFonts w:ascii="Comic Sans MS" w:hAnsi="Comic Sans MS"/>
                <w:sz w:val="12"/>
                <w:szCs w:val="12"/>
              </w:rPr>
            </w:pPr>
          </w:p>
        </w:tc>
      </w:tr>
      <w:tr w:rsidR="00B74CB6" w:rsidRPr="003F3CF0" w:rsidTr="00B74CB6">
        <w:trPr>
          <w:trHeight w:val="330"/>
          <w:jc w:val="center"/>
        </w:trPr>
        <w:tc>
          <w:tcPr>
            <w:tcW w:w="9170" w:type="dxa"/>
            <w:gridSpan w:val="6"/>
            <w:noWrap/>
            <w:vAlign w:val="center"/>
          </w:tcPr>
          <w:p w:rsidR="00B74CB6" w:rsidRPr="003F3CF0" w:rsidRDefault="00B74CB6" w:rsidP="00B74CB6">
            <w:pPr>
              <w:rPr>
                <w:rFonts w:ascii="Comic Sans MS" w:hAnsi="Comic Sans MS"/>
                <w:sz w:val="12"/>
                <w:szCs w:val="12"/>
              </w:rPr>
            </w:pPr>
            <w:r w:rsidRPr="003F3CF0">
              <w:rPr>
                <w:rFonts w:ascii="Comic Sans MS" w:hAnsi="Comic Sans MS"/>
                <w:b/>
                <w:bCs/>
                <w:sz w:val="12"/>
                <w:szCs w:val="12"/>
              </w:rPr>
              <w:t>Krátkodobé finančné výpomoci</w:t>
            </w:r>
            <w:r w:rsidRPr="003F3CF0">
              <w:rPr>
                <w:rFonts w:ascii="Comic Sans MS" w:hAnsi="Comic Sans MS"/>
                <w:sz w:val="12"/>
                <w:szCs w:val="12"/>
              </w:rPr>
              <w:t> </w:t>
            </w:r>
          </w:p>
        </w:tc>
      </w:tr>
      <w:tr w:rsidR="00B74CB6" w:rsidRPr="003F3CF0" w:rsidTr="00B74CB6">
        <w:trPr>
          <w:trHeight w:val="330"/>
          <w:jc w:val="center"/>
        </w:trPr>
        <w:tc>
          <w:tcPr>
            <w:tcW w:w="2905" w:type="dxa"/>
            <w:noWrap/>
            <w:vAlign w:val="center"/>
          </w:tcPr>
          <w:p w:rsidR="00B74CB6" w:rsidRPr="003F3CF0" w:rsidRDefault="00B74CB6" w:rsidP="00B74CB6">
            <w:pPr>
              <w:rPr>
                <w:rFonts w:ascii="Comic Sans MS" w:hAnsi="Comic Sans MS"/>
                <w:sz w:val="12"/>
                <w:szCs w:val="12"/>
              </w:rPr>
            </w:pPr>
          </w:p>
        </w:tc>
        <w:tc>
          <w:tcPr>
            <w:tcW w:w="790" w:type="dxa"/>
            <w:noWrap/>
            <w:vAlign w:val="center"/>
          </w:tcPr>
          <w:p w:rsidR="00B74CB6" w:rsidRPr="003F3CF0" w:rsidRDefault="00B74CB6" w:rsidP="00B74CB6">
            <w:pPr>
              <w:rPr>
                <w:rFonts w:ascii="Comic Sans MS" w:hAnsi="Comic Sans MS"/>
                <w:sz w:val="12"/>
                <w:szCs w:val="12"/>
              </w:rPr>
            </w:pPr>
          </w:p>
        </w:tc>
        <w:tc>
          <w:tcPr>
            <w:tcW w:w="915" w:type="dxa"/>
            <w:noWrap/>
            <w:vAlign w:val="center"/>
          </w:tcPr>
          <w:p w:rsidR="00B74CB6" w:rsidRPr="003F3CF0" w:rsidRDefault="00B74CB6" w:rsidP="00B74CB6">
            <w:pPr>
              <w:rPr>
                <w:rFonts w:ascii="Comic Sans MS" w:hAnsi="Comic Sans MS"/>
                <w:sz w:val="12"/>
                <w:szCs w:val="12"/>
              </w:rPr>
            </w:pPr>
          </w:p>
        </w:tc>
        <w:tc>
          <w:tcPr>
            <w:tcW w:w="1083" w:type="dxa"/>
            <w:noWrap/>
            <w:vAlign w:val="center"/>
          </w:tcPr>
          <w:p w:rsidR="00B74CB6" w:rsidRPr="003F3CF0" w:rsidRDefault="00B74CB6" w:rsidP="00B74CB6">
            <w:pPr>
              <w:rPr>
                <w:rFonts w:ascii="Comic Sans MS" w:hAnsi="Comic Sans MS"/>
                <w:sz w:val="12"/>
                <w:szCs w:val="12"/>
              </w:rPr>
            </w:pPr>
          </w:p>
        </w:tc>
        <w:tc>
          <w:tcPr>
            <w:tcW w:w="1685" w:type="dxa"/>
            <w:noWrap/>
            <w:vAlign w:val="center"/>
          </w:tcPr>
          <w:p w:rsidR="00B74CB6" w:rsidRPr="003F3CF0" w:rsidRDefault="00B74CB6" w:rsidP="00B74CB6">
            <w:pPr>
              <w:rPr>
                <w:rFonts w:ascii="Comic Sans MS" w:hAnsi="Comic Sans MS"/>
                <w:sz w:val="12"/>
                <w:szCs w:val="12"/>
              </w:rPr>
            </w:pPr>
          </w:p>
        </w:tc>
        <w:tc>
          <w:tcPr>
            <w:tcW w:w="1792" w:type="dxa"/>
            <w:noWrap/>
            <w:vAlign w:val="center"/>
          </w:tcPr>
          <w:p w:rsidR="00B74CB6" w:rsidRPr="003F3CF0" w:rsidRDefault="00B74CB6" w:rsidP="00B74CB6">
            <w:pPr>
              <w:rPr>
                <w:rFonts w:ascii="Comic Sans MS" w:hAnsi="Comic Sans MS"/>
                <w:sz w:val="12"/>
                <w:szCs w:val="12"/>
              </w:rPr>
            </w:pPr>
          </w:p>
        </w:tc>
      </w:tr>
    </w:tbl>
    <w:p w:rsidR="00B74CB6" w:rsidRPr="003F3CF0" w:rsidRDefault="00B74CB6" w:rsidP="00A64E59">
      <w:pPr>
        <w:rPr>
          <w:lang w:eastAsia="en-US"/>
        </w:rPr>
      </w:pPr>
    </w:p>
    <w:p w:rsidR="002A6BA9" w:rsidRPr="003F3CF0" w:rsidRDefault="002A6BA9" w:rsidP="00F66527">
      <w:pPr>
        <w:pStyle w:val="Pismenka"/>
        <w:numPr>
          <w:ilvl w:val="0"/>
          <w:numId w:val="11"/>
        </w:numPr>
        <w:ind w:left="0" w:firstLine="0"/>
        <w:rPr>
          <w:rFonts w:ascii="Comic Sans MS" w:hAnsi="Comic Sans MS"/>
          <w:sz w:val="16"/>
          <w:szCs w:val="16"/>
        </w:rPr>
      </w:pPr>
      <w:r w:rsidRPr="003F3CF0">
        <w:rPr>
          <w:rFonts w:ascii="Comic Sans MS" w:hAnsi="Comic Sans MS"/>
          <w:sz w:val="16"/>
          <w:szCs w:val="16"/>
        </w:rPr>
        <w:t>záväzky zabezpečené záložným právom alebo inou formou zabezpečenia s uvedením formy zabezpečenia</w:t>
      </w:r>
    </w:p>
    <w:p w:rsidR="00B34151" w:rsidRPr="003F3CF0" w:rsidRDefault="00D06F57" w:rsidP="00B34151">
      <w:pPr>
        <w:pStyle w:val="Pismenka"/>
        <w:ind w:left="720"/>
        <w:rPr>
          <w:rFonts w:ascii="Comic Sans MS" w:hAnsi="Comic Sans MS"/>
          <w:b w:val="0"/>
          <w:sz w:val="16"/>
          <w:szCs w:val="16"/>
        </w:rPr>
      </w:pPr>
      <w:r w:rsidRPr="003F3CF0">
        <w:rPr>
          <w:rFonts w:ascii="Comic Sans MS" w:hAnsi="Comic Sans MS"/>
          <w:b w:val="0"/>
          <w:sz w:val="16"/>
          <w:szCs w:val="16"/>
        </w:rPr>
        <w:t xml:space="preserve">- </w:t>
      </w:r>
      <w:r w:rsidR="00B34151" w:rsidRPr="003F3CF0">
        <w:rPr>
          <w:rFonts w:ascii="Comic Sans MS" w:hAnsi="Comic Sans MS"/>
          <w:b w:val="0"/>
          <w:sz w:val="16"/>
          <w:szCs w:val="16"/>
        </w:rPr>
        <w:t>Účtovná jednotka nemá  obsahovú náplň pre túto položku</w:t>
      </w:r>
    </w:p>
    <w:p w:rsidR="002A6BA9" w:rsidRPr="003F3CF0" w:rsidRDefault="002A6BA9" w:rsidP="00895F7D">
      <w:pPr>
        <w:pStyle w:val="Zkladntext"/>
        <w:ind w:left="0"/>
        <w:rPr>
          <w:rFonts w:ascii="Comic Sans MS" w:hAnsi="Comic Sans MS"/>
          <w:color w:val="FF0000"/>
          <w:sz w:val="16"/>
          <w:szCs w:val="16"/>
        </w:rPr>
      </w:pPr>
    </w:p>
    <w:p w:rsidR="006D028F" w:rsidRPr="003F3CF0" w:rsidRDefault="00870593"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S</w:t>
      </w:r>
      <w:r w:rsidR="002A6BA9" w:rsidRPr="003F3CF0">
        <w:rPr>
          <w:rFonts w:ascii="Comic Sans MS" w:hAnsi="Comic Sans MS"/>
          <w:sz w:val="16"/>
          <w:szCs w:val="16"/>
        </w:rPr>
        <w:t xml:space="preserve">pôsob vzniku odloženého </w:t>
      </w:r>
      <w:r w:rsidR="006D028F" w:rsidRPr="003F3CF0">
        <w:rPr>
          <w:rFonts w:ascii="Comic Sans MS" w:hAnsi="Comic Sans MS"/>
          <w:sz w:val="16"/>
          <w:szCs w:val="16"/>
        </w:rPr>
        <w:t xml:space="preserve">daňového záväzku </w:t>
      </w:r>
    </w:p>
    <w:p w:rsidR="007863A1" w:rsidRPr="003F3CF0" w:rsidRDefault="007863A1" w:rsidP="007863A1">
      <w:pPr>
        <w:rPr>
          <w:lang w:eastAsia="en-US"/>
        </w:rPr>
      </w:pPr>
    </w:p>
    <w:bookmarkStart w:id="331" w:name="_MON_1456247767"/>
    <w:bookmarkEnd w:id="331"/>
    <w:bookmarkStart w:id="332" w:name="_MON_1454840149"/>
    <w:bookmarkEnd w:id="332"/>
    <w:p w:rsidR="00B34151" w:rsidRPr="003F3CF0" w:rsidRDefault="003A784A" w:rsidP="00FE2005">
      <w:pPr>
        <w:pStyle w:val="Pismenka"/>
        <w:ind w:left="360" w:hanging="360"/>
        <w:rPr>
          <w:rFonts w:ascii="Comic Sans MS" w:hAnsi="Comic Sans MS"/>
          <w:b w:val="0"/>
          <w:sz w:val="16"/>
          <w:szCs w:val="16"/>
          <w:lang w:val="sk-SK"/>
        </w:rPr>
      </w:pPr>
      <w:r w:rsidRPr="003F3CF0">
        <w:rPr>
          <w:rFonts w:ascii="Comic Sans MS" w:hAnsi="Comic Sans MS"/>
          <w:sz w:val="16"/>
          <w:szCs w:val="16"/>
        </w:rPr>
        <w:object w:dxaOrig="10488" w:dyaOrig="8029">
          <v:shape id="_x0000_i1043" type="#_x0000_t75" style="width:457.3pt;height:344.45pt" o:ole="">
            <v:imagedata r:id="rId45" o:title=""/>
          </v:shape>
          <o:OLEObject Type="Embed" ProgID="Excel.Sheet.12" ShapeID="_x0000_i1043" DrawAspect="Content" ObjectID="_1525159614" r:id="rId46"/>
        </w:object>
      </w:r>
    </w:p>
    <w:p w:rsidR="006C0AE5" w:rsidRPr="003F3CF0" w:rsidRDefault="00326EE9" w:rsidP="00DF0816">
      <w:pPr>
        <w:jc w:val="both"/>
        <w:rPr>
          <w:rFonts w:ascii="Comic Sans MS" w:hAnsi="Comic Sans MS"/>
          <w:sz w:val="16"/>
          <w:szCs w:val="16"/>
          <w:lang w:eastAsia="en-US"/>
        </w:rPr>
      </w:pPr>
      <w:bookmarkStart w:id="333" w:name="_MON_1390906179"/>
      <w:bookmarkEnd w:id="333"/>
      <w:r w:rsidRPr="003F3CF0">
        <w:rPr>
          <w:rFonts w:ascii="Comic Sans MS" w:hAnsi="Comic Sans MS"/>
          <w:sz w:val="16"/>
          <w:szCs w:val="16"/>
          <w:lang w:eastAsia="en-US"/>
        </w:rPr>
        <w:t>Odložené dane (odložená daňová pohľadávka a odložený daňový záväzok) sa vzťahujú na len na dočasné dlhodobé rozdiely medzi účtovnou hodnotou majetku a účtovnou hodnotou záväzkov vykázanou v súvahe a ich daňovou základňou, možnosť umorovať stratu v budúcich období, ktoré sa rozumie možnosť odpočítať daňovú stratu od daňového základu v budúcnosti.</w:t>
      </w:r>
    </w:p>
    <w:p w:rsidR="00DF0816" w:rsidRPr="003F3CF0" w:rsidRDefault="00DF0816" w:rsidP="00DF0816">
      <w:pPr>
        <w:jc w:val="both"/>
        <w:rPr>
          <w:rFonts w:ascii="Comic Sans MS" w:hAnsi="Comic Sans MS"/>
          <w:sz w:val="16"/>
          <w:szCs w:val="16"/>
          <w:lang w:eastAsia="en-US"/>
        </w:rPr>
      </w:pPr>
    </w:p>
    <w:p w:rsidR="00DF0816" w:rsidRPr="003F3CF0" w:rsidRDefault="00DF0816" w:rsidP="00DF0816">
      <w:pPr>
        <w:jc w:val="both"/>
        <w:rPr>
          <w:rFonts w:ascii="Comic Sans MS" w:hAnsi="Comic Sans MS"/>
          <w:sz w:val="16"/>
          <w:szCs w:val="16"/>
          <w:lang w:eastAsia="en-US"/>
        </w:rPr>
      </w:pPr>
    </w:p>
    <w:p w:rsidR="00C51816" w:rsidRPr="003F3CF0" w:rsidRDefault="00517839" w:rsidP="00F66527">
      <w:pPr>
        <w:pStyle w:val="Nadpis2"/>
        <w:numPr>
          <w:ilvl w:val="0"/>
          <w:numId w:val="12"/>
        </w:numPr>
        <w:ind w:left="0" w:firstLine="0"/>
        <w:jc w:val="both"/>
        <w:rPr>
          <w:rFonts w:ascii="Comic Sans MS" w:hAnsi="Comic Sans MS"/>
          <w:sz w:val="16"/>
          <w:szCs w:val="16"/>
        </w:rPr>
      </w:pPr>
      <w:bookmarkStart w:id="334" w:name="_Toc530739911"/>
      <w:r w:rsidRPr="003F3CF0">
        <w:rPr>
          <w:rFonts w:ascii="Comic Sans MS" w:hAnsi="Comic Sans MS"/>
          <w:sz w:val="16"/>
          <w:szCs w:val="16"/>
        </w:rPr>
        <w:lastRenderedPageBreak/>
        <w:t>Z</w:t>
      </w:r>
      <w:r w:rsidR="002A6BA9" w:rsidRPr="003F3CF0">
        <w:rPr>
          <w:rFonts w:ascii="Comic Sans MS" w:hAnsi="Comic Sans MS"/>
          <w:sz w:val="16"/>
          <w:szCs w:val="16"/>
        </w:rPr>
        <w:t>áväzky zo sociálneho fondu</w:t>
      </w:r>
      <w:bookmarkEnd w:id="334"/>
    </w:p>
    <w:p w:rsidR="009977BC" w:rsidRPr="003F3CF0" w:rsidRDefault="009977BC" w:rsidP="009977BC">
      <w:pPr>
        <w:rPr>
          <w:color w:val="FF0000"/>
          <w:lang w:eastAsia="en-US"/>
        </w:rPr>
      </w:pPr>
    </w:p>
    <w:bookmarkStart w:id="335" w:name="_MON_1390906588"/>
    <w:bookmarkStart w:id="336" w:name="_MON_1390906832"/>
    <w:bookmarkStart w:id="337" w:name="_MON_1391412365"/>
    <w:bookmarkStart w:id="338" w:name="_MON_1390906287"/>
    <w:bookmarkStart w:id="339" w:name="_MON_1390906417"/>
    <w:bookmarkStart w:id="340" w:name="_MON_1390906442"/>
    <w:bookmarkStart w:id="341" w:name="_MON_1390906485"/>
    <w:bookmarkEnd w:id="335"/>
    <w:bookmarkEnd w:id="336"/>
    <w:bookmarkEnd w:id="337"/>
    <w:bookmarkEnd w:id="338"/>
    <w:bookmarkEnd w:id="339"/>
    <w:bookmarkEnd w:id="340"/>
    <w:bookmarkEnd w:id="341"/>
    <w:bookmarkStart w:id="342" w:name="_MON_1390906544"/>
    <w:bookmarkEnd w:id="342"/>
    <w:p w:rsidR="000147E3" w:rsidRPr="003F3CF0" w:rsidRDefault="005C520E" w:rsidP="00404AC7">
      <w:pPr>
        <w:pStyle w:val="Pismenka"/>
        <w:tabs>
          <w:tab w:val="left" w:pos="2268"/>
        </w:tabs>
        <w:rPr>
          <w:rFonts w:ascii="Comic Sans MS" w:hAnsi="Comic Sans MS"/>
          <w:color w:val="FF0000"/>
          <w:sz w:val="16"/>
          <w:szCs w:val="16"/>
        </w:rPr>
      </w:pPr>
      <w:r w:rsidRPr="003F3CF0">
        <w:rPr>
          <w:rFonts w:ascii="Comic Sans MS" w:hAnsi="Comic Sans MS"/>
          <w:color w:val="FF0000"/>
          <w:sz w:val="16"/>
          <w:szCs w:val="16"/>
        </w:rPr>
        <w:object w:dxaOrig="9650" w:dyaOrig="3773">
          <v:shape id="_x0000_i1044" type="#_x0000_t75" style="width:453.4pt;height:149.85pt" o:ole="">
            <v:imagedata r:id="rId47" o:title=""/>
          </v:shape>
          <o:OLEObject Type="Embed" ProgID="Excel.Sheet.12" ShapeID="_x0000_i1044" DrawAspect="Content" ObjectID="_1525159615" r:id="rId48"/>
        </w:object>
      </w:r>
    </w:p>
    <w:p w:rsidR="00E74DED" w:rsidRPr="003F3CF0" w:rsidRDefault="00BC245B" w:rsidP="00E74DED">
      <w:pPr>
        <w:pStyle w:val="Zkladntext"/>
        <w:ind w:left="0"/>
        <w:rPr>
          <w:rFonts w:ascii="Comic Sans MS" w:hAnsi="Comic Sans MS"/>
          <w:sz w:val="16"/>
          <w:szCs w:val="16"/>
        </w:rPr>
      </w:pPr>
      <w:r w:rsidRPr="003F3CF0">
        <w:rPr>
          <w:rFonts w:ascii="Comic Sans MS" w:hAnsi="Comic Sans MS"/>
          <w:sz w:val="16"/>
          <w:szCs w:val="16"/>
          <w:lang w:val="sk-SK"/>
        </w:rPr>
        <w:t>Účtovná jednotka</w:t>
      </w:r>
      <w:r w:rsidR="00D210EF" w:rsidRPr="003F3CF0">
        <w:rPr>
          <w:rFonts w:ascii="Comic Sans MS" w:hAnsi="Comic Sans MS"/>
          <w:sz w:val="16"/>
          <w:szCs w:val="16"/>
        </w:rPr>
        <w:t xml:space="preserve"> v období 01-12/201</w:t>
      </w:r>
      <w:r w:rsidR="005C520E" w:rsidRPr="003F3CF0">
        <w:rPr>
          <w:rFonts w:ascii="Comic Sans MS" w:hAnsi="Comic Sans MS"/>
          <w:sz w:val="16"/>
          <w:szCs w:val="16"/>
          <w:lang w:val="sk-SK"/>
        </w:rPr>
        <w:t>5</w:t>
      </w:r>
      <w:r w:rsidR="008A2BD1" w:rsidRPr="003F3CF0">
        <w:rPr>
          <w:rFonts w:ascii="Comic Sans MS" w:hAnsi="Comic Sans MS"/>
          <w:sz w:val="16"/>
          <w:szCs w:val="16"/>
        </w:rPr>
        <w:t xml:space="preserve"> tvorila SF vo výške </w:t>
      </w:r>
      <w:r w:rsidR="000873FF" w:rsidRPr="003F3CF0">
        <w:rPr>
          <w:rFonts w:ascii="Comic Sans MS" w:hAnsi="Comic Sans MS"/>
          <w:sz w:val="16"/>
          <w:szCs w:val="16"/>
          <w:lang w:val="sk-SK"/>
        </w:rPr>
        <w:t>8</w:t>
      </w:r>
      <w:r w:rsidR="009C6678" w:rsidRPr="003F3CF0">
        <w:rPr>
          <w:rFonts w:ascii="Comic Sans MS" w:hAnsi="Comic Sans MS"/>
          <w:sz w:val="16"/>
          <w:szCs w:val="16"/>
          <w:lang w:val="sk-SK"/>
        </w:rPr>
        <w:t xml:space="preserve"> </w:t>
      </w:r>
      <w:r w:rsidR="005C520E" w:rsidRPr="003F3CF0">
        <w:rPr>
          <w:rFonts w:ascii="Comic Sans MS" w:hAnsi="Comic Sans MS"/>
          <w:sz w:val="16"/>
          <w:szCs w:val="16"/>
          <w:lang w:val="sk-SK"/>
        </w:rPr>
        <w:t>587</w:t>
      </w:r>
      <w:r w:rsidR="00E74DED" w:rsidRPr="003F3CF0">
        <w:rPr>
          <w:rFonts w:ascii="Comic Sans MS" w:hAnsi="Comic Sans MS"/>
          <w:sz w:val="16"/>
          <w:szCs w:val="16"/>
        </w:rPr>
        <w:t xml:space="preserve"> EUR.  SF sa  čerpal  v súlade so zákonom o SF na stravu, dopravu, soc. výpomoc a pod. potreby zamestnancov</w:t>
      </w:r>
      <w:r w:rsidR="00B34151" w:rsidRPr="003F3CF0">
        <w:rPr>
          <w:rFonts w:ascii="Comic Sans MS" w:hAnsi="Comic Sans MS"/>
          <w:sz w:val="16"/>
          <w:szCs w:val="16"/>
        </w:rPr>
        <w:t>.</w:t>
      </w:r>
    </w:p>
    <w:p w:rsidR="00E74DED" w:rsidRPr="003F3CF0" w:rsidRDefault="00E74DED" w:rsidP="00E74DED">
      <w:pPr>
        <w:pStyle w:val="Zkladntext"/>
        <w:rPr>
          <w:rFonts w:ascii="Comic Sans MS" w:hAnsi="Comic Sans MS"/>
          <w:sz w:val="16"/>
          <w:szCs w:val="16"/>
        </w:rPr>
      </w:pPr>
    </w:p>
    <w:p w:rsidR="002A6BA9" w:rsidRPr="003F3CF0" w:rsidRDefault="008D399B" w:rsidP="00885601">
      <w:pPr>
        <w:pStyle w:val="Nadpis2"/>
        <w:rPr>
          <w:rFonts w:ascii="Comic Sans MS" w:hAnsi="Comic Sans MS"/>
          <w:sz w:val="16"/>
          <w:szCs w:val="16"/>
        </w:rPr>
      </w:pPr>
      <w:bookmarkStart w:id="343" w:name="_Toc530739912"/>
      <w:r w:rsidRPr="003F3CF0">
        <w:rPr>
          <w:rFonts w:ascii="Comic Sans MS" w:hAnsi="Comic Sans MS"/>
          <w:sz w:val="16"/>
          <w:szCs w:val="16"/>
          <w:lang w:val="sk-SK"/>
        </w:rPr>
        <w:t xml:space="preserve">- </w:t>
      </w:r>
      <w:r w:rsidR="002A6BA9" w:rsidRPr="003F3CF0">
        <w:rPr>
          <w:rFonts w:ascii="Comic Sans MS" w:hAnsi="Comic Sans MS"/>
          <w:sz w:val="16"/>
          <w:szCs w:val="16"/>
        </w:rPr>
        <w:t>vydané dlhopisy</w:t>
      </w:r>
    </w:p>
    <w:p w:rsidR="00B34151" w:rsidRPr="003F3CF0" w:rsidRDefault="00D06F57" w:rsidP="00885601">
      <w:pPr>
        <w:pStyle w:val="Pismenka"/>
        <w:rPr>
          <w:rFonts w:ascii="Comic Sans MS" w:hAnsi="Comic Sans MS"/>
          <w:b w:val="0"/>
          <w:sz w:val="16"/>
          <w:szCs w:val="16"/>
        </w:rPr>
      </w:pPr>
      <w:r w:rsidRPr="003F3CF0">
        <w:rPr>
          <w:rFonts w:ascii="Comic Sans MS" w:hAnsi="Comic Sans MS"/>
          <w:b w:val="0"/>
          <w:sz w:val="16"/>
          <w:szCs w:val="16"/>
        </w:rPr>
        <w:t xml:space="preserve">- </w:t>
      </w:r>
      <w:r w:rsidR="00B34151" w:rsidRPr="003F3CF0">
        <w:rPr>
          <w:rFonts w:ascii="Comic Sans MS" w:hAnsi="Comic Sans MS"/>
          <w:b w:val="0"/>
          <w:sz w:val="16"/>
          <w:szCs w:val="16"/>
        </w:rPr>
        <w:t>Účtovná jednotka nemá  obsahovú náplň pre túto položku</w:t>
      </w:r>
    </w:p>
    <w:p w:rsidR="00B34151" w:rsidRPr="003F3CF0" w:rsidRDefault="00B34151" w:rsidP="00B34151">
      <w:pPr>
        <w:rPr>
          <w:sz w:val="16"/>
          <w:szCs w:val="16"/>
          <w:lang w:eastAsia="en-US"/>
        </w:rPr>
      </w:pPr>
    </w:p>
    <w:p w:rsidR="002A6BA9" w:rsidRPr="003F3CF0" w:rsidRDefault="00517839" w:rsidP="00F66527">
      <w:pPr>
        <w:pStyle w:val="Nadpis2"/>
        <w:numPr>
          <w:ilvl w:val="0"/>
          <w:numId w:val="12"/>
        </w:numPr>
        <w:ind w:left="0" w:firstLine="0"/>
        <w:jc w:val="both"/>
        <w:rPr>
          <w:rFonts w:ascii="Comic Sans MS" w:hAnsi="Comic Sans MS"/>
          <w:sz w:val="16"/>
          <w:szCs w:val="16"/>
          <w:lang w:val="sk-SK"/>
        </w:rPr>
      </w:pPr>
      <w:r w:rsidRPr="003F3CF0">
        <w:rPr>
          <w:rFonts w:ascii="Comic Sans MS" w:hAnsi="Comic Sans MS"/>
          <w:sz w:val="16"/>
          <w:szCs w:val="16"/>
        </w:rPr>
        <w:t>B</w:t>
      </w:r>
      <w:r w:rsidR="002A6BA9" w:rsidRPr="003F3CF0">
        <w:rPr>
          <w:rFonts w:ascii="Comic Sans MS" w:hAnsi="Comic Sans MS"/>
          <w:sz w:val="16"/>
          <w:szCs w:val="16"/>
        </w:rPr>
        <w:t>ankové úvery</w:t>
      </w:r>
      <w:bookmarkEnd w:id="343"/>
      <w:r w:rsidR="002A6BA9" w:rsidRPr="003F3CF0">
        <w:rPr>
          <w:rFonts w:ascii="Comic Sans MS" w:hAnsi="Comic Sans MS"/>
          <w:sz w:val="16"/>
          <w:szCs w:val="16"/>
        </w:rPr>
        <w:t>, pôžičky a návratné finančné výpomoci</w:t>
      </w:r>
    </w:p>
    <w:p w:rsidR="007B2CBD" w:rsidRPr="003F3CF0" w:rsidRDefault="007B2CBD" w:rsidP="007B2CBD">
      <w:pPr>
        <w:rPr>
          <w:lang w:eastAsia="en-US"/>
        </w:rPr>
      </w:pPr>
    </w:p>
    <w:p w:rsidR="002C2975" w:rsidRPr="003F3CF0" w:rsidRDefault="008D399B" w:rsidP="00885601">
      <w:pPr>
        <w:rPr>
          <w:rFonts w:ascii="Comic Sans MS" w:hAnsi="Comic Sans MS"/>
          <w:sz w:val="16"/>
          <w:szCs w:val="16"/>
          <w:lang w:eastAsia="en-US"/>
        </w:rPr>
      </w:pPr>
      <w:r w:rsidRPr="003F3CF0">
        <w:rPr>
          <w:rFonts w:ascii="Comic Sans MS" w:hAnsi="Comic Sans MS"/>
          <w:b/>
          <w:sz w:val="16"/>
          <w:szCs w:val="16"/>
        </w:rPr>
        <w:t xml:space="preserve">- </w:t>
      </w:r>
      <w:r w:rsidR="002C2975" w:rsidRPr="003F3CF0">
        <w:rPr>
          <w:rFonts w:ascii="Comic Sans MS" w:hAnsi="Comic Sans MS"/>
          <w:b/>
          <w:sz w:val="16"/>
          <w:szCs w:val="16"/>
        </w:rPr>
        <w:t>Bankové úvery</w:t>
      </w:r>
    </w:p>
    <w:p w:rsidR="00A56C28" w:rsidRPr="003F3CF0" w:rsidRDefault="00D06F57" w:rsidP="00B74CB6">
      <w:pPr>
        <w:pStyle w:val="Pismenka"/>
        <w:rPr>
          <w:rFonts w:ascii="Comic Sans MS" w:hAnsi="Comic Sans MS"/>
          <w:b w:val="0"/>
          <w:sz w:val="16"/>
          <w:szCs w:val="16"/>
          <w:lang w:val="sk-SK"/>
        </w:rPr>
      </w:pPr>
      <w:r w:rsidRPr="003F3CF0">
        <w:rPr>
          <w:rFonts w:ascii="Comic Sans MS" w:hAnsi="Comic Sans MS"/>
          <w:b w:val="0"/>
          <w:sz w:val="16"/>
          <w:szCs w:val="16"/>
        </w:rPr>
        <w:t xml:space="preserve">- </w:t>
      </w:r>
      <w:r w:rsidR="00B34151" w:rsidRPr="003F3CF0">
        <w:rPr>
          <w:rFonts w:ascii="Comic Sans MS" w:hAnsi="Comic Sans MS"/>
          <w:b w:val="0"/>
          <w:sz w:val="16"/>
          <w:szCs w:val="16"/>
        </w:rPr>
        <w:t>Účtovná jednotka nemá  obsahovú náplň pre túto položku</w:t>
      </w:r>
      <w:bookmarkStart w:id="344" w:name="_Toc530739913"/>
    </w:p>
    <w:p w:rsidR="00391AD4" w:rsidRPr="003F3CF0" w:rsidRDefault="00391AD4" w:rsidP="00E74DED">
      <w:pPr>
        <w:rPr>
          <w:rFonts w:ascii="Comic Sans MS" w:hAnsi="Comic Sans MS"/>
          <w:color w:val="FF0000"/>
          <w:sz w:val="16"/>
          <w:szCs w:val="16"/>
        </w:rPr>
      </w:pPr>
    </w:p>
    <w:p w:rsidR="002A6BA9" w:rsidRPr="003F3CF0" w:rsidRDefault="00B16B8C"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V</w:t>
      </w:r>
      <w:r w:rsidR="002A6BA9" w:rsidRPr="003F3CF0">
        <w:rPr>
          <w:rFonts w:ascii="Comic Sans MS" w:hAnsi="Comic Sans MS"/>
          <w:sz w:val="16"/>
          <w:szCs w:val="16"/>
        </w:rPr>
        <w:t>ýznamné položky časového rozlíšenia</w:t>
      </w:r>
      <w:bookmarkEnd w:id="344"/>
      <w:r w:rsidR="002A6BA9" w:rsidRPr="003F3CF0">
        <w:rPr>
          <w:rFonts w:ascii="Comic Sans MS" w:hAnsi="Comic Sans MS"/>
          <w:sz w:val="16"/>
          <w:szCs w:val="16"/>
        </w:rPr>
        <w:t xml:space="preserve"> výdavkov budúcich období a výnosov budúcich období</w:t>
      </w:r>
    </w:p>
    <w:p w:rsidR="00F90785" w:rsidRPr="003F3CF0" w:rsidRDefault="00F90785" w:rsidP="00F90785">
      <w:pPr>
        <w:rPr>
          <w:rFonts w:ascii="Comic Sans MS" w:hAnsi="Comic Sans MS"/>
          <w:color w:val="FF0000"/>
          <w:sz w:val="16"/>
          <w:szCs w:val="16"/>
          <w:lang w:eastAsia="en-US"/>
        </w:rPr>
      </w:pPr>
    </w:p>
    <w:bookmarkStart w:id="345" w:name="_MON_1390907369"/>
    <w:bookmarkStart w:id="346" w:name="_MON_1390907387"/>
    <w:bookmarkStart w:id="347" w:name="_MON_1390907399"/>
    <w:bookmarkStart w:id="348" w:name="_MON_1390907443"/>
    <w:bookmarkStart w:id="349" w:name="_MON_1394012692"/>
    <w:bookmarkStart w:id="350" w:name="_MON_1391841311"/>
    <w:bookmarkStart w:id="351" w:name="_MON_1392548685"/>
    <w:bookmarkStart w:id="352" w:name="_MON_1390907224"/>
    <w:bookmarkStart w:id="353" w:name="_MON_1390907316"/>
    <w:bookmarkStart w:id="354" w:name="_MON_1390907332"/>
    <w:bookmarkStart w:id="355" w:name="_MON_1393920673"/>
    <w:bookmarkStart w:id="356" w:name="_MON_1393920973"/>
    <w:bookmarkStart w:id="357" w:name="_MON_1393921002"/>
    <w:bookmarkEnd w:id="345"/>
    <w:bookmarkEnd w:id="346"/>
    <w:bookmarkEnd w:id="347"/>
    <w:bookmarkEnd w:id="348"/>
    <w:bookmarkEnd w:id="349"/>
    <w:bookmarkEnd w:id="350"/>
    <w:bookmarkEnd w:id="351"/>
    <w:bookmarkEnd w:id="352"/>
    <w:bookmarkEnd w:id="353"/>
    <w:bookmarkEnd w:id="354"/>
    <w:bookmarkEnd w:id="355"/>
    <w:bookmarkEnd w:id="356"/>
    <w:bookmarkEnd w:id="357"/>
    <w:bookmarkStart w:id="358" w:name="_MON_1390907357"/>
    <w:bookmarkEnd w:id="358"/>
    <w:p w:rsidR="009115D5" w:rsidRPr="003F3CF0" w:rsidRDefault="00EE2797" w:rsidP="001D710E">
      <w:pPr>
        <w:pStyle w:val="Pismenka"/>
        <w:rPr>
          <w:rFonts w:ascii="Comic Sans MS" w:hAnsi="Comic Sans MS"/>
          <w:color w:val="FF0000"/>
          <w:sz w:val="16"/>
          <w:szCs w:val="16"/>
          <w:lang w:val="sk-SK"/>
        </w:rPr>
      </w:pPr>
      <w:r w:rsidRPr="003F3CF0">
        <w:rPr>
          <w:rFonts w:ascii="Comic Sans MS" w:hAnsi="Comic Sans MS"/>
          <w:color w:val="FF0000"/>
          <w:sz w:val="16"/>
          <w:szCs w:val="16"/>
        </w:rPr>
        <w:object w:dxaOrig="7760" w:dyaOrig="3591">
          <v:shape id="_x0000_i1045" type="#_x0000_t75" style="width:464.1pt;height:173.2pt" o:ole="">
            <v:imagedata r:id="rId49" o:title=""/>
          </v:shape>
          <o:OLEObject Type="Embed" ProgID="Excel.Sheet.12" ShapeID="_x0000_i1045" DrawAspect="Content" ObjectID="_1525159616" r:id="rId50"/>
        </w:object>
      </w:r>
    </w:p>
    <w:p w:rsidR="00B34151" w:rsidRPr="003F3CF0" w:rsidRDefault="00D06F57" w:rsidP="001D710E">
      <w:pPr>
        <w:pStyle w:val="Pismenka"/>
        <w:rPr>
          <w:rFonts w:ascii="Comic Sans MS" w:hAnsi="Comic Sans MS"/>
          <w:b w:val="0"/>
          <w:sz w:val="16"/>
          <w:szCs w:val="16"/>
        </w:rPr>
      </w:pPr>
      <w:r w:rsidRPr="003F3CF0">
        <w:rPr>
          <w:rFonts w:ascii="Comic Sans MS" w:hAnsi="Comic Sans MS"/>
          <w:b w:val="0"/>
          <w:sz w:val="16"/>
          <w:szCs w:val="16"/>
        </w:rPr>
        <w:t>Výnosy budúcich období vznikli z</w:t>
      </w:r>
      <w:r w:rsidR="00AF4EA1" w:rsidRPr="003F3CF0">
        <w:rPr>
          <w:rFonts w:ascii="Comic Sans MS" w:hAnsi="Comic Sans MS"/>
          <w:b w:val="0"/>
          <w:sz w:val="16"/>
          <w:szCs w:val="16"/>
          <w:lang w:val="sk-SK"/>
        </w:rPr>
        <w:t>o</w:t>
      </w:r>
      <w:r w:rsidRPr="003F3CF0">
        <w:rPr>
          <w:rFonts w:ascii="Comic Sans MS" w:hAnsi="Comic Sans MS"/>
          <w:b w:val="0"/>
          <w:sz w:val="16"/>
          <w:szCs w:val="16"/>
        </w:rPr>
        <w:t xml:space="preserve"> spätného predaja majetku </w:t>
      </w:r>
      <w:r w:rsidR="00B34151" w:rsidRPr="003F3CF0">
        <w:rPr>
          <w:rFonts w:ascii="Comic Sans MS" w:hAnsi="Comic Sans MS"/>
          <w:b w:val="0"/>
          <w:sz w:val="16"/>
          <w:szCs w:val="16"/>
        </w:rPr>
        <w:t>leasingovej spoločnosti</w:t>
      </w:r>
      <w:r w:rsidRPr="003F3CF0">
        <w:rPr>
          <w:rFonts w:ascii="Comic Sans MS" w:hAnsi="Comic Sans MS"/>
          <w:b w:val="0"/>
          <w:sz w:val="16"/>
          <w:szCs w:val="16"/>
        </w:rPr>
        <w:t>, zisk z predaja sa časovo rozlišuje po dobu finančného prenájmu.</w:t>
      </w:r>
    </w:p>
    <w:p w:rsidR="009115D5" w:rsidRPr="003F3CF0" w:rsidRDefault="009115D5" w:rsidP="001D710E">
      <w:pPr>
        <w:pStyle w:val="Pismenka"/>
        <w:rPr>
          <w:rFonts w:ascii="Comic Sans MS" w:hAnsi="Comic Sans MS"/>
          <w:sz w:val="16"/>
          <w:szCs w:val="16"/>
        </w:rPr>
      </w:pPr>
    </w:p>
    <w:p w:rsidR="002A6BA9" w:rsidRPr="003F3CF0" w:rsidRDefault="00340223"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V</w:t>
      </w:r>
      <w:r w:rsidR="002A6BA9" w:rsidRPr="003F3CF0">
        <w:rPr>
          <w:rFonts w:ascii="Comic Sans MS" w:hAnsi="Comic Sans MS"/>
          <w:sz w:val="16"/>
          <w:szCs w:val="16"/>
        </w:rPr>
        <w:t>ýznamné položky derivátov</w:t>
      </w:r>
    </w:p>
    <w:p w:rsidR="008C086A" w:rsidRPr="003F3CF0" w:rsidRDefault="00D06F57" w:rsidP="009E0B3E">
      <w:pPr>
        <w:pStyle w:val="Pismenka"/>
        <w:rPr>
          <w:rFonts w:ascii="Comic Sans MS" w:hAnsi="Comic Sans MS"/>
          <w:b w:val="0"/>
          <w:sz w:val="16"/>
          <w:szCs w:val="16"/>
        </w:rPr>
      </w:pPr>
      <w:r w:rsidRPr="003F3CF0">
        <w:rPr>
          <w:rFonts w:ascii="Comic Sans MS" w:hAnsi="Comic Sans MS"/>
          <w:b w:val="0"/>
          <w:sz w:val="16"/>
          <w:szCs w:val="16"/>
        </w:rPr>
        <w:t xml:space="preserve">- </w:t>
      </w:r>
      <w:r w:rsidR="008C086A" w:rsidRPr="003F3CF0">
        <w:rPr>
          <w:rFonts w:ascii="Comic Sans MS" w:hAnsi="Comic Sans MS"/>
          <w:b w:val="0"/>
          <w:sz w:val="16"/>
          <w:szCs w:val="16"/>
        </w:rPr>
        <w:t>Účtovná jednotka nemá  obsahovú náplň pre túto položku</w:t>
      </w:r>
    </w:p>
    <w:p w:rsidR="00E700DD" w:rsidRPr="003F3CF0" w:rsidRDefault="00E700DD" w:rsidP="009E0B3E">
      <w:pPr>
        <w:pStyle w:val="Zkladntext"/>
        <w:ind w:left="0"/>
        <w:rPr>
          <w:rFonts w:ascii="Comic Sans MS" w:hAnsi="Comic Sans MS"/>
          <w:sz w:val="16"/>
          <w:szCs w:val="16"/>
        </w:rPr>
      </w:pPr>
    </w:p>
    <w:p w:rsidR="003657BE" w:rsidRPr="003F3CF0" w:rsidRDefault="002A6BA9" w:rsidP="00F66527">
      <w:pPr>
        <w:pStyle w:val="Nadpis2"/>
        <w:numPr>
          <w:ilvl w:val="0"/>
          <w:numId w:val="12"/>
        </w:numPr>
        <w:ind w:left="0" w:firstLine="0"/>
        <w:jc w:val="both"/>
        <w:rPr>
          <w:rFonts w:ascii="Comic Sans MS" w:hAnsi="Comic Sans MS"/>
          <w:sz w:val="16"/>
          <w:szCs w:val="16"/>
        </w:rPr>
      </w:pPr>
      <w:r w:rsidRPr="003F3CF0">
        <w:rPr>
          <w:rFonts w:ascii="Comic Sans MS" w:hAnsi="Comic Sans MS"/>
          <w:sz w:val="16"/>
          <w:szCs w:val="16"/>
        </w:rPr>
        <w:t>majetok a záväzky zabezpečené derivátmi s uvedením formy zabezpečenia</w:t>
      </w:r>
    </w:p>
    <w:p w:rsidR="00D06F57" w:rsidRPr="003F3CF0" w:rsidRDefault="00D06F57" w:rsidP="009E0B3E">
      <w:pPr>
        <w:pStyle w:val="Pismenka"/>
        <w:rPr>
          <w:rFonts w:ascii="Comic Sans MS" w:hAnsi="Comic Sans MS"/>
          <w:b w:val="0"/>
          <w:sz w:val="16"/>
          <w:szCs w:val="16"/>
          <w:lang w:val="sk-SK"/>
        </w:rPr>
      </w:pPr>
      <w:r w:rsidRPr="003F3CF0">
        <w:rPr>
          <w:rFonts w:ascii="Comic Sans MS" w:hAnsi="Comic Sans MS"/>
          <w:b w:val="0"/>
          <w:sz w:val="16"/>
          <w:szCs w:val="16"/>
        </w:rPr>
        <w:t xml:space="preserve">- </w:t>
      </w:r>
      <w:r w:rsidR="008C086A" w:rsidRPr="003F3CF0">
        <w:rPr>
          <w:rFonts w:ascii="Comic Sans MS" w:hAnsi="Comic Sans MS"/>
          <w:b w:val="0"/>
          <w:sz w:val="16"/>
          <w:szCs w:val="16"/>
        </w:rPr>
        <w:t>Účtovná jednotka nemá  obsahovú náplň pre túto položku</w:t>
      </w:r>
    </w:p>
    <w:p w:rsidR="00D06F57" w:rsidRPr="003F3CF0" w:rsidRDefault="00D06F57" w:rsidP="009E0B3E">
      <w:pPr>
        <w:rPr>
          <w:sz w:val="16"/>
          <w:szCs w:val="16"/>
          <w:lang w:eastAsia="en-US"/>
        </w:rPr>
      </w:pPr>
    </w:p>
    <w:p w:rsidR="007B3E15" w:rsidRPr="003F3CF0" w:rsidRDefault="007B3E15" w:rsidP="008C086A">
      <w:pPr>
        <w:rPr>
          <w:sz w:val="16"/>
          <w:szCs w:val="16"/>
          <w:lang w:eastAsia="en-US"/>
        </w:rPr>
      </w:pPr>
    </w:p>
    <w:p w:rsidR="007B3E15" w:rsidRPr="003F3CF0" w:rsidRDefault="007B3E15" w:rsidP="008C086A">
      <w:pPr>
        <w:rPr>
          <w:sz w:val="16"/>
          <w:szCs w:val="16"/>
          <w:lang w:eastAsia="en-US"/>
        </w:rPr>
      </w:pPr>
    </w:p>
    <w:p w:rsidR="007B3E15" w:rsidRPr="003F3CF0" w:rsidRDefault="007B3E15" w:rsidP="008C086A">
      <w:pPr>
        <w:rPr>
          <w:sz w:val="16"/>
          <w:szCs w:val="16"/>
          <w:lang w:eastAsia="en-US"/>
        </w:rPr>
      </w:pPr>
    </w:p>
    <w:p w:rsidR="007B3E15" w:rsidRPr="003F3CF0" w:rsidRDefault="007B3E15" w:rsidP="008C086A">
      <w:pPr>
        <w:rPr>
          <w:sz w:val="16"/>
          <w:szCs w:val="16"/>
          <w:lang w:eastAsia="en-US"/>
        </w:rPr>
      </w:pPr>
    </w:p>
    <w:p w:rsidR="007B3E15" w:rsidRPr="003F3CF0" w:rsidRDefault="007B3E15" w:rsidP="008C086A">
      <w:pPr>
        <w:rPr>
          <w:sz w:val="16"/>
          <w:szCs w:val="16"/>
          <w:lang w:eastAsia="en-US"/>
        </w:rPr>
      </w:pPr>
    </w:p>
    <w:p w:rsidR="00DF0816" w:rsidRPr="003F3CF0" w:rsidRDefault="00DF0816" w:rsidP="008C086A">
      <w:pPr>
        <w:rPr>
          <w:sz w:val="16"/>
          <w:szCs w:val="16"/>
          <w:lang w:eastAsia="en-US"/>
        </w:rPr>
      </w:pPr>
    </w:p>
    <w:p w:rsidR="00DF0816" w:rsidRPr="003F3CF0" w:rsidRDefault="00DF0816" w:rsidP="008C086A">
      <w:pPr>
        <w:rPr>
          <w:sz w:val="16"/>
          <w:szCs w:val="16"/>
          <w:lang w:eastAsia="en-US"/>
        </w:rPr>
      </w:pPr>
    </w:p>
    <w:p w:rsidR="007B3E15" w:rsidRPr="003F3CF0" w:rsidRDefault="007B3E15" w:rsidP="008C086A">
      <w:pPr>
        <w:rPr>
          <w:sz w:val="16"/>
          <w:szCs w:val="16"/>
          <w:lang w:eastAsia="en-US"/>
        </w:rPr>
      </w:pPr>
    </w:p>
    <w:p w:rsidR="00917462" w:rsidRPr="003F3CF0" w:rsidRDefault="00340223" w:rsidP="00F66527">
      <w:pPr>
        <w:pStyle w:val="Nadpis1"/>
        <w:numPr>
          <w:ilvl w:val="0"/>
          <w:numId w:val="17"/>
        </w:numPr>
        <w:ind w:left="0" w:firstLine="284"/>
        <w:rPr>
          <w:lang w:val="sk-SK"/>
        </w:rPr>
      </w:pPr>
      <w:bookmarkStart w:id="359" w:name="_Toc445290026"/>
      <w:r w:rsidRPr="003F3CF0">
        <w:rPr>
          <w:lang w:val="sk-SK"/>
        </w:rPr>
        <w:lastRenderedPageBreak/>
        <w:t>INFORMÁCIE O PRENÁJMOCH</w:t>
      </w:r>
      <w:bookmarkEnd w:id="359"/>
    </w:p>
    <w:p w:rsidR="00340223" w:rsidRPr="003F3CF0" w:rsidRDefault="00340223" w:rsidP="00340223">
      <w:pPr>
        <w:rPr>
          <w:lang w:eastAsia="en-US"/>
        </w:rPr>
      </w:pPr>
    </w:p>
    <w:p w:rsidR="00917462" w:rsidRPr="003F3CF0" w:rsidRDefault="00917462" w:rsidP="009E0B3E">
      <w:pPr>
        <w:pStyle w:val="Zkladntext"/>
        <w:ind w:left="0"/>
        <w:rPr>
          <w:rFonts w:ascii="Comic Sans MS" w:hAnsi="Comic Sans MS"/>
          <w:sz w:val="16"/>
          <w:szCs w:val="16"/>
        </w:rPr>
      </w:pPr>
      <w:r w:rsidRPr="003F3CF0">
        <w:rPr>
          <w:rFonts w:ascii="Comic Sans MS" w:hAnsi="Comic Sans MS"/>
          <w:sz w:val="16"/>
          <w:szCs w:val="16"/>
        </w:rPr>
        <w:t>V rámci krátkodobých a dlhodobých záväzkov sú evidované aj záväzky z finančného leasingu</w:t>
      </w:r>
      <w:r w:rsidR="006A20DD" w:rsidRPr="003F3CF0">
        <w:rPr>
          <w:rFonts w:ascii="Comic Sans MS" w:hAnsi="Comic Sans MS"/>
          <w:sz w:val="16"/>
          <w:szCs w:val="16"/>
        </w:rPr>
        <w:t xml:space="preserve"> na</w:t>
      </w:r>
      <w:r w:rsidRPr="003F3CF0">
        <w:rPr>
          <w:rFonts w:ascii="Comic Sans MS" w:hAnsi="Comic Sans MS"/>
          <w:sz w:val="16"/>
          <w:szCs w:val="16"/>
        </w:rPr>
        <w:t xml:space="preserve"> </w:t>
      </w:r>
      <w:r w:rsidR="00A33051" w:rsidRPr="003F3CF0">
        <w:rPr>
          <w:rFonts w:ascii="Comic Sans MS" w:hAnsi="Comic Sans MS"/>
          <w:sz w:val="16"/>
          <w:szCs w:val="16"/>
          <w:lang w:val="sk-SK"/>
        </w:rPr>
        <w:t>13</w:t>
      </w:r>
      <w:r w:rsidR="001069B2" w:rsidRPr="003F3CF0">
        <w:rPr>
          <w:rFonts w:ascii="Comic Sans MS" w:hAnsi="Comic Sans MS"/>
          <w:sz w:val="16"/>
          <w:szCs w:val="16"/>
        </w:rPr>
        <w:t xml:space="preserve"> osobn</w:t>
      </w:r>
      <w:r w:rsidR="001069B2" w:rsidRPr="003F3CF0">
        <w:rPr>
          <w:rFonts w:ascii="Comic Sans MS" w:hAnsi="Comic Sans MS"/>
          <w:sz w:val="16"/>
          <w:szCs w:val="16"/>
          <w:lang w:val="sk-SK"/>
        </w:rPr>
        <w:t>ých</w:t>
      </w:r>
      <w:r w:rsidRPr="003F3CF0">
        <w:rPr>
          <w:rFonts w:ascii="Comic Sans MS" w:hAnsi="Comic Sans MS"/>
          <w:sz w:val="16"/>
          <w:szCs w:val="16"/>
        </w:rPr>
        <w:t xml:space="preserve"> aut a</w:t>
      </w:r>
      <w:r w:rsidR="001069B2" w:rsidRPr="003F3CF0">
        <w:rPr>
          <w:rFonts w:ascii="Comic Sans MS" w:hAnsi="Comic Sans MS"/>
          <w:sz w:val="16"/>
          <w:szCs w:val="16"/>
        </w:rPr>
        <w:t> </w:t>
      </w:r>
      <w:r w:rsidR="001069B2" w:rsidRPr="003F3CF0">
        <w:rPr>
          <w:rFonts w:ascii="Comic Sans MS" w:hAnsi="Comic Sans MS"/>
          <w:sz w:val="16"/>
          <w:szCs w:val="16"/>
          <w:lang w:val="sk-SK"/>
        </w:rPr>
        <w:t>11</w:t>
      </w:r>
      <w:r w:rsidR="00FA43E6" w:rsidRPr="003F3CF0">
        <w:rPr>
          <w:rFonts w:ascii="Comic Sans MS" w:hAnsi="Comic Sans MS"/>
          <w:sz w:val="16"/>
          <w:szCs w:val="16"/>
        </w:rPr>
        <w:t xml:space="preserve"> </w:t>
      </w:r>
      <w:r w:rsidRPr="003F3CF0">
        <w:rPr>
          <w:rFonts w:ascii="Comic Sans MS" w:hAnsi="Comic Sans MS"/>
          <w:sz w:val="16"/>
          <w:szCs w:val="16"/>
        </w:rPr>
        <w:t>stroj</w:t>
      </w:r>
      <w:r w:rsidR="00BC3AEE" w:rsidRPr="003F3CF0">
        <w:rPr>
          <w:rFonts w:ascii="Comic Sans MS" w:hAnsi="Comic Sans MS"/>
          <w:sz w:val="16"/>
          <w:szCs w:val="16"/>
        </w:rPr>
        <w:t>ov</w:t>
      </w:r>
      <w:r w:rsidRPr="003F3CF0">
        <w:rPr>
          <w:rFonts w:ascii="Comic Sans MS" w:hAnsi="Comic Sans MS"/>
          <w:sz w:val="16"/>
          <w:szCs w:val="16"/>
        </w:rPr>
        <w:t xml:space="preserve"> a</w:t>
      </w:r>
      <w:r w:rsidR="00AF4EA1" w:rsidRPr="003F3CF0">
        <w:rPr>
          <w:rFonts w:ascii="Comic Sans MS" w:hAnsi="Comic Sans MS"/>
          <w:sz w:val="16"/>
          <w:szCs w:val="16"/>
        </w:rPr>
        <w:t> zariadení</w:t>
      </w:r>
      <w:r w:rsidR="00AF4EA1" w:rsidRPr="003F3CF0">
        <w:rPr>
          <w:rFonts w:ascii="Comic Sans MS" w:hAnsi="Comic Sans MS"/>
          <w:sz w:val="16"/>
          <w:szCs w:val="16"/>
          <w:lang w:val="sk-SK"/>
        </w:rPr>
        <w:t xml:space="preserve"> </w:t>
      </w:r>
      <w:r w:rsidR="006A20DD" w:rsidRPr="003F3CF0">
        <w:rPr>
          <w:rFonts w:ascii="Comic Sans MS" w:hAnsi="Comic Sans MS"/>
          <w:sz w:val="16"/>
          <w:szCs w:val="16"/>
        </w:rPr>
        <w:t>(</w:t>
      </w:r>
      <w:r w:rsidRPr="003F3CF0">
        <w:rPr>
          <w:rFonts w:ascii="Comic Sans MS" w:hAnsi="Comic Sans MS"/>
          <w:sz w:val="16"/>
          <w:szCs w:val="16"/>
        </w:rPr>
        <w:t>zmluvy boli uzavreté po 1. januári 2004). Výška budúcich platieb rozdelená na istinu a finančný náklad podľa doby splatnosti je uvedená v nasledujúcom prehľade:</w:t>
      </w:r>
    </w:p>
    <w:p w:rsidR="00404AC7" w:rsidRPr="003F3CF0" w:rsidRDefault="00404AC7" w:rsidP="00917462">
      <w:pPr>
        <w:pStyle w:val="Zkladntext"/>
        <w:rPr>
          <w:rFonts w:ascii="Comic Sans MS" w:hAnsi="Comic Sans MS"/>
          <w:color w:val="FF0000"/>
          <w:sz w:val="16"/>
          <w:szCs w:val="16"/>
        </w:rPr>
      </w:pPr>
    </w:p>
    <w:bookmarkStart w:id="360" w:name="_MON_1423388680"/>
    <w:bookmarkEnd w:id="360"/>
    <w:bookmarkStart w:id="361" w:name="_MON_1392619301"/>
    <w:bookmarkEnd w:id="361"/>
    <w:p w:rsidR="00E505A5" w:rsidRPr="003F3CF0" w:rsidRDefault="00A56C28" w:rsidP="00E505A5">
      <w:pPr>
        <w:rPr>
          <w:rFonts w:ascii="Comic Sans MS" w:hAnsi="Comic Sans MS"/>
          <w:color w:val="FF0000"/>
          <w:sz w:val="16"/>
          <w:szCs w:val="16"/>
          <w:lang w:eastAsia="en-US"/>
        </w:rPr>
      </w:pPr>
      <w:r w:rsidRPr="003F3CF0">
        <w:rPr>
          <w:rFonts w:ascii="Comic Sans MS" w:hAnsi="Comic Sans MS"/>
          <w:color w:val="FF0000"/>
          <w:sz w:val="16"/>
          <w:szCs w:val="16"/>
          <w:lang w:eastAsia="en-US"/>
        </w:rPr>
        <w:object w:dxaOrig="9412" w:dyaOrig="2705">
          <v:shape id="_x0000_i1046" type="#_x0000_t75" style="width:454.4pt;height:164.45pt" o:ole="">
            <v:imagedata r:id="rId51" o:title=""/>
          </v:shape>
          <o:OLEObject Type="Embed" ProgID="Excel.Sheet.12" ShapeID="_x0000_i1046" DrawAspect="Content" ObjectID="_1525159617" r:id="rId52"/>
        </w:object>
      </w:r>
    </w:p>
    <w:p w:rsidR="00847377" w:rsidRPr="003F3CF0" w:rsidRDefault="00847377" w:rsidP="000F3377">
      <w:pPr>
        <w:ind w:left="142"/>
        <w:jc w:val="both"/>
        <w:rPr>
          <w:rFonts w:ascii="Comic Sans MS" w:hAnsi="Comic Sans MS"/>
          <w:color w:val="FF0000"/>
          <w:sz w:val="16"/>
          <w:szCs w:val="16"/>
          <w:lang w:eastAsia="en-US"/>
        </w:rPr>
      </w:pPr>
    </w:p>
    <w:p w:rsidR="00917462" w:rsidRPr="003F3CF0" w:rsidRDefault="00917462" w:rsidP="00917462">
      <w:pPr>
        <w:pStyle w:val="Zkladntext"/>
        <w:rPr>
          <w:rFonts w:ascii="Comic Sans MS" w:hAnsi="Comic Sans MS"/>
          <w:color w:val="FF0000"/>
          <w:sz w:val="16"/>
          <w:szCs w:val="16"/>
          <w:lang w:val="sk-SK"/>
        </w:rPr>
      </w:pPr>
    </w:p>
    <w:p w:rsidR="00340AB1" w:rsidRPr="003F3CF0" w:rsidRDefault="00340AB1" w:rsidP="00917462">
      <w:pPr>
        <w:pStyle w:val="Zkladntext"/>
        <w:rPr>
          <w:rFonts w:ascii="Comic Sans MS" w:hAnsi="Comic Sans MS"/>
          <w:color w:val="FF0000"/>
          <w:sz w:val="16"/>
          <w:szCs w:val="16"/>
          <w:lang w:val="sk-SK"/>
        </w:rPr>
      </w:pPr>
    </w:p>
    <w:p w:rsidR="00340AB1" w:rsidRPr="003F3CF0" w:rsidRDefault="00340AB1" w:rsidP="00917462">
      <w:pPr>
        <w:pStyle w:val="Zkladntext"/>
        <w:rPr>
          <w:rFonts w:ascii="Comic Sans MS" w:hAnsi="Comic Sans MS"/>
          <w:color w:val="FF0000"/>
          <w:sz w:val="16"/>
          <w:szCs w:val="16"/>
          <w:lang w:val="sk-SK"/>
        </w:rPr>
      </w:pPr>
    </w:p>
    <w:p w:rsidR="00340AB1" w:rsidRPr="003F3CF0" w:rsidRDefault="00340AB1" w:rsidP="00917462">
      <w:pPr>
        <w:pStyle w:val="Zkladntext"/>
        <w:rPr>
          <w:rFonts w:ascii="Comic Sans MS" w:hAnsi="Comic Sans MS"/>
          <w:color w:val="FF0000"/>
          <w:sz w:val="16"/>
          <w:szCs w:val="16"/>
          <w:lang w:val="sk-SK"/>
        </w:rPr>
      </w:pPr>
    </w:p>
    <w:p w:rsidR="00340AB1" w:rsidRPr="003F3CF0" w:rsidRDefault="00340AB1" w:rsidP="00917462">
      <w:pPr>
        <w:pStyle w:val="Zkladntext"/>
        <w:rPr>
          <w:rFonts w:ascii="Comic Sans MS" w:hAnsi="Comic Sans MS"/>
          <w:color w:val="FF0000"/>
          <w:sz w:val="16"/>
          <w:szCs w:val="16"/>
          <w:lang w:val="sk-SK"/>
        </w:rPr>
      </w:pPr>
    </w:p>
    <w:p w:rsidR="00340AB1" w:rsidRPr="003F3CF0" w:rsidRDefault="00340AB1" w:rsidP="00917462">
      <w:pPr>
        <w:pStyle w:val="Zkladntext"/>
        <w:rPr>
          <w:rFonts w:ascii="Comic Sans MS" w:hAnsi="Comic Sans MS"/>
          <w:color w:val="FF0000"/>
          <w:sz w:val="16"/>
          <w:szCs w:val="16"/>
          <w:lang w:val="sk-SK"/>
        </w:rPr>
      </w:pPr>
    </w:p>
    <w:p w:rsidR="00340AB1" w:rsidRPr="003F3CF0" w:rsidRDefault="00340AB1"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7B3E15" w:rsidRPr="003F3CF0" w:rsidRDefault="007B3E15" w:rsidP="00917462">
      <w:pPr>
        <w:pStyle w:val="Zkladntext"/>
        <w:rPr>
          <w:rFonts w:ascii="Comic Sans MS" w:hAnsi="Comic Sans MS"/>
          <w:color w:val="FF0000"/>
          <w:sz w:val="16"/>
          <w:szCs w:val="16"/>
          <w:lang w:val="sk-SK"/>
        </w:rPr>
      </w:pPr>
    </w:p>
    <w:p w:rsidR="00DF0816" w:rsidRPr="003F3CF0" w:rsidRDefault="00DF0816" w:rsidP="00917462">
      <w:pPr>
        <w:pStyle w:val="Zkladntext"/>
        <w:rPr>
          <w:rFonts w:ascii="Comic Sans MS" w:hAnsi="Comic Sans MS"/>
          <w:color w:val="FF0000"/>
          <w:sz w:val="16"/>
          <w:szCs w:val="16"/>
          <w:lang w:val="sk-SK"/>
        </w:rPr>
      </w:pPr>
    </w:p>
    <w:p w:rsidR="00DF0816" w:rsidRPr="003F3CF0" w:rsidRDefault="00DF0816" w:rsidP="00917462">
      <w:pPr>
        <w:pStyle w:val="Zkladntext"/>
        <w:rPr>
          <w:rFonts w:ascii="Comic Sans MS" w:hAnsi="Comic Sans MS"/>
          <w:color w:val="FF0000"/>
          <w:sz w:val="16"/>
          <w:szCs w:val="16"/>
          <w:lang w:val="sk-SK"/>
        </w:rPr>
      </w:pPr>
    </w:p>
    <w:p w:rsidR="00DF0816" w:rsidRPr="003F3CF0" w:rsidRDefault="00DF0816" w:rsidP="00917462">
      <w:pPr>
        <w:pStyle w:val="Zkladntext"/>
        <w:rPr>
          <w:rFonts w:ascii="Comic Sans MS" w:hAnsi="Comic Sans MS"/>
          <w:color w:val="FF0000"/>
          <w:sz w:val="16"/>
          <w:szCs w:val="16"/>
          <w:lang w:val="sk-SK"/>
        </w:rPr>
      </w:pPr>
    </w:p>
    <w:p w:rsidR="00340AB1" w:rsidRPr="003F3CF0" w:rsidRDefault="00340AB1" w:rsidP="00A56C28">
      <w:pPr>
        <w:pStyle w:val="Zkladntext"/>
        <w:ind w:left="0"/>
        <w:rPr>
          <w:rFonts w:ascii="Comic Sans MS" w:hAnsi="Comic Sans MS"/>
          <w:color w:val="FF0000"/>
          <w:sz w:val="16"/>
          <w:szCs w:val="16"/>
          <w:lang w:val="sk-SK"/>
        </w:rPr>
      </w:pPr>
    </w:p>
    <w:p w:rsidR="00340223" w:rsidRPr="003F3CF0" w:rsidRDefault="00340223" w:rsidP="00F66527">
      <w:pPr>
        <w:pStyle w:val="Nadpis1"/>
        <w:numPr>
          <w:ilvl w:val="0"/>
          <w:numId w:val="17"/>
        </w:numPr>
        <w:ind w:left="0" w:firstLine="284"/>
      </w:pPr>
      <w:bookmarkStart w:id="362" w:name="_Toc445290027"/>
      <w:r w:rsidRPr="003F3CF0">
        <w:lastRenderedPageBreak/>
        <w:t>Informácie o daniach z príjmov</w:t>
      </w:r>
      <w:bookmarkEnd w:id="362"/>
    </w:p>
    <w:p w:rsidR="00340223" w:rsidRPr="003F3CF0" w:rsidRDefault="00340223" w:rsidP="00340223">
      <w:pPr>
        <w:rPr>
          <w:rFonts w:ascii="Comic Sans MS" w:hAnsi="Comic Sans MS"/>
          <w:sz w:val="16"/>
          <w:szCs w:val="16"/>
          <w:lang w:eastAsia="en-US"/>
        </w:rPr>
      </w:pPr>
    </w:p>
    <w:tbl>
      <w:tblPr>
        <w:tblW w:w="4890" w:type="pct"/>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926"/>
        <w:gridCol w:w="1524"/>
        <w:gridCol w:w="1622"/>
      </w:tblGrid>
      <w:tr w:rsidR="00340223" w:rsidRPr="003F3CF0" w:rsidTr="00C16189">
        <w:trPr>
          <w:trHeight w:val="703"/>
        </w:trPr>
        <w:tc>
          <w:tcPr>
            <w:tcW w:w="3266" w:type="pct"/>
            <w:noWrap/>
            <w:vAlign w:val="center"/>
          </w:tcPr>
          <w:p w:rsidR="00340223" w:rsidRPr="003F3CF0" w:rsidRDefault="00340223" w:rsidP="00C16189">
            <w:pPr>
              <w:jc w:val="center"/>
              <w:rPr>
                <w:rFonts w:ascii="Comic Sans MS" w:hAnsi="Comic Sans MS"/>
                <w:b/>
                <w:bCs/>
                <w:sz w:val="12"/>
                <w:szCs w:val="12"/>
                <w:lang w:eastAsia="en-US"/>
              </w:rPr>
            </w:pPr>
            <w:r w:rsidRPr="003F3CF0">
              <w:rPr>
                <w:rFonts w:ascii="Comic Sans MS" w:hAnsi="Comic Sans MS"/>
                <w:b/>
                <w:bCs/>
                <w:sz w:val="12"/>
                <w:szCs w:val="12"/>
                <w:lang w:eastAsia="en-US"/>
              </w:rPr>
              <w:t>Názov položky</w:t>
            </w:r>
          </w:p>
        </w:tc>
        <w:tc>
          <w:tcPr>
            <w:tcW w:w="840" w:type="pct"/>
            <w:vAlign w:val="center"/>
          </w:tcPr>
          <w:p w:rsidR="00340223" w:rsidRPr="003F3CF0" w:rsidRDefault="00340223" w:rsidP="00C16189">
            <w:pPr>
              <w:jc w:val="center"/>
              <w:rPr>
                <w:rFonts w:ascii="Comic Sans MS" w:hAnsi="Comic Sans MS"/>
                <w:b/>
                <w:bCs/>
                <w:sz w:val="12"/>
                <w:szCs w:val="12"/>
                <w:lang w:eastAsia="en-US"/>
              </w:rPr>
            </w:pPr>
            <w:r w:rsidRPr="003F3CF0">
              <w:rPr>
                <w:rFonts w:ascii="Comic Sans MS" w:hAnsi="Comic Sans MS"/>
                <w:b/>
                <w:bCs/>
                <w:sz w:val="12"/>
                <w:szCs w:val="12"/>
                <w:lang w:eastAsia="en-US"/>
              </w:rPr>
              <w:t>Bežné účtovné obdobie</w:t>
            </w:r>
          </w:p>
        </w:tc>
        <w:tc>
          <w:tcPr>
            <w:tcW w:w="894" w:type="pct"/>
            <w:vAlign w:val="center"/>
          </w:tcPr>
          <w:p w:rsidR="00340223" w:rsidRPr="003F3CF0" w:rsidRDefault="00340223" w:rsidP="00C16189">
            <w:pPr>
              <w:jc w:val="center"/>
              <w:rPr>
                <w:rFonts w:ascii="Comic Sans MS" w:hAnsi="Comic Sans MS"/>
                <w:b/>
                <w:bCs/>
                <w:sz w:val="12"/>
                <w:szCs w:val="12"/>
                <w:lang w:eastAsia="en-US"/>
              </w:rPr>
            </w:pPr>
            <w:r w:rsidRPr="003F3CF0">
              <w:rPr>
                <w:rFonts w:ascii="Comic Sans MS" w:hAnsi="Comic Sans MS"/>
                <w:b/>
                <w:bCs/>
                <w:sz w:val="12"/>
                <w:szCs w:val="12"/>
                <w:lang w:eastAsia="en-US"/>
              </w:rPr>
              <w:t>Bezprostredne predchádzajúce účtovné obdobie</w:t>
            </w:r>
          </w:p>
        </w:tc>
      </w:tr>
      <w:tr w:rsidR="00340223" w:rsidRPr="003F3CF0" w:rsidTr="00C16189">
        <w:trPr>
          <w:trHeight w:val="648"/>
        </w:trPr>
        <w:tc>
          <w:tcPr>
            <w:tcW w:w="3266" w:type="pct"/>
            <w:vAlign w:val="center"/>
          </w:tcPr>
          <w:p w:rsidR="00340223" w:rsidRPr="003F3CF0" w:rsidRDefault="00340223" w:rsidP="00C16189">
            <w:pPr>
              <w:rPr>
                <w:rFonts w:ascii="Comic Sans MS" w:hAnsi="Comic Sans MS"/>
                <w:sz w:val="12"/>
                <w:szCs w:val="12"/>
                <w:lang w:eastAsia="en-US"/>
              </w:rPr>
            </w:pPr>
            <w:r w:rsidRPr="003F3CF0">
              <w:rPr>
                <w:rFonts w:ascii="Comic Sans MS" w:hAnsi="Comic Sans MS"/>
                <w:sz w:val="12"/>
                <w:szCs w:val="12"/>
                <w:lang w:eastAsia="en-US"/>
              </w:rPr>
              <w:t>Suma odloženej daňovej pohľadávky účtovanej ako náklad alebo výnos vyplývajúca zo zmeny sadzby dane z príjmov</w:t>
            </w:r>
          </w:p>
        </w:tc>
        <w:tc>
          <w:tcPr>
            <w:tcW w:w="840" w:type="pct"/>
            <w:noWrap/>
            <w:vAlign w:val="center"/>
          </w:tcPr>
          <w:p w:rsidR="00340223" w:rsidRPr="003F3CF0" w:rsidRDefault="00340223" w:rsidP="00C16189">
            <w:pPr>
              <w:jc w:val="center"/>
              <w:rPr>
                <w:rFonts w:ascii="Comic Sans MS" w:hAnsi="Comic Sans MS"/>
                <w:sz w:val="12"/>
                <w:szCs w:val="12"/>
                <w:lang w:eastAsia="en-US"/>
              </w:rPr>
            </w:pPr>
          </w:p>
        </w:tc>
        <w:tc>
          <w:tcPr>
            <w:tcW w:w="894" w:type="pct"/>
            <w:noWrap/>
            <w:vAlign w:val="center"/>
          </w:tcPr>
          <w:p w:rsidR="00340223" w:rsidRPr="003F3CF0" w:rsidRDefault="00340223" w:rsidP="00C16189">
            <w:pPr>
              <w:jc w:val="center"/>
              <w:rPr>
                <w:rFonts w:ascii="Comic Sans MS" w:hAnsi="Comic Sans MS"/>
                <w:sz w:val="12"/>
                <w:szCs w:val="12"/>
                <w:lang w:eastAsia="en-US"/>
              </w:rPr>
            </w:pPr>
          </w:p>
        </w:tc>
      </w:tr>
      <w:tr w:rsidR="00340223" w:rsidRPr="003F3CF0" w:rsidTr="00C16189">
        <w:trPr>
          <w:trHeight w:val="720"/>
        </w:trPr>
        <w:tc>
          <w:tcPr>
            <w:tcW w:w="3266" w:type="pct"/>
            <w:vAlign w:val="center"/>
          </w:tcPr>
          <w:p w:rsidR="00340223" w:rsidRPr="003F3CF0" w:rsidRDefault="00340223" w:rsidP="00C16189">
            <w:pPr>
              <w:rPr>
                <w:rFonts w:ascii="Comic Sans MS" w:hAnsi="Comic Sans MS"/>
                <w:sz w:val="12"/>
                <w:szCs w:val="12"/>
                <w:lang w:eastAsia="en-US"/>
              </w:rPr>
            </w:pPr>
            <w:r w:rsidRPr="003F3CF0">
              <w:rPr>
                <w:rFonts w:ascii="Comic Sans MS" w:hAnsi="Comic Sans MS"/>
                <w:sz w:val="12"/>
                <w:szCs w:val="12"/>
                <w:lang w:eastAsia="en-US"/>
              </w:rPr>
              <w:t>Suma odloženého daňového záväzku účtovaného ako náklad alebo výnos vyplývajúci zo zmeny sadzby dane z príjmov</w:t>
            </w:r>
          </w:p>
        </w:tc>
        <w:tc>
          <w:tcPr>
            <w:tcW w:w="840" w:type="pct"/>
            <w:noWrap/>
            <w:vAlign w:val="center"/>
          </w:tcPr>
          <w:p w:rsidR="00340223" w:rsidRPr="003F3CF0" w:rsidRDefault="00340223" w:rsidP="00C16189">
            <w:pPr>
              <w:jc w:val="center"/>
              <w:rPr>
                <w:rFonts w:ascii="Comic Sans MS" w:hAnsi="Comic Sans MS"/>
                <w:sz w:val="12"/>
                <w:szCs w:val="12"/>
                <w:lang w:eastAsia="en-US"/>
              </w:rPr>
            </w:pPr>
          </w:p>
        </w:tc>
        <w:tc>
          <w:tcPr>
            <w:tcW w:w="894" w:type="pct"/>
            <w:noWrap/>
            <w:vAlign w:val="center"/>
          </w:tcPr>
          <w:p w:rsidR="00340223" w:rsidRPr="003F3CF0" w:rsidRDefault="00340223" w:rsidP="00C16189">
            <w:pPr>
              <w:jc w:val="center"/>
              <w:rPr>
                <w:rFonts w:ascii="Comic Sans MS" w:hAnsi="Comic Sans MS"/>
                <w:sz w:val="12"/>
                <w:szCs w:val="12"/>
                <w:lang w:eastAsia="en-US"/>
              </w:rPr>
            </w:pPr>
          </w:p>
        </w:tc>
      </w:tr>
      <w:tr w:rsidR="00340223" w:rsidRPr="003F3CF0" w:rsidTr="00C16189">
        <w:trPr>
          <w:trHeight w:val="754"/>
        </w:trPr>
        <w:tc>
          <w:tcPr>
            <w:tcW w:w="3266" w:type="pct"/>
            <w:vAlign w:val="center"/>
          </w:tcPr>
          <w:p w:rsidR="00340223" w:rsidRPr="003F3CF0" w:rsidRDefault="00340223" w:rsidP="00C16189">
            <w:pPr>
              <w:rPr>
                <w:rFonts w:ascii="Comic Sans MS" w:hAnsi="Comic Sans MS"/>
                <w:sz w:val="12"/>
                <w:szCs w:val="12"/>
                <w:lang w:eastAsia="en-US"/>
              </w:rPr>
            </w:pPr>
            <w:r w:rsidRPr="003F3CF0">
              <w:rPr>
                <w:rFonts w:ascii="Comic Sans MS" w:hAnsi="Comic Sans MS"/>
                <w:sz w:val="12"/>
                <w:szCs w:val="12"/>
                <w:lang w:eastAsia="en-US"/>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40" w:type="pct"/>
            <w:noWrap/>
            <w:vAlign w:val="center"/>
          </w:tcPr>
          <w:p w:rsidR="00340223" w:rsidRPr="003F3CF0" w:rsidRDefault="00340223" w:rsidP="00C16189">
            <w:pPr>
              <w:jc w:val="center"/>
              <w:rPr>
                <w:rFonts w:ascii="Comic Sans MS" w:hAnsi="Comic Sans MS"/>
                <w:sz w:val="12"/>
                <w:szCs w:val="12"/>
                <w:lang w:eastAsia="en-US"/>
              </w:rPr>
            </w:pPr>
          </w:p>
        </w:tc>
        <w:tc>
          <w:tcPr>
            <w:tcW w:w="894" w:type="pct"/>
            <w:noWrap/>
            <w:vAlign w:val="center"/>
          </w:tcPr>
          <w:p w:rsidR="00340223" w:rsidRPr="003F3CF0" w:rsidRDefault="00340223" w:rsidP="00C16189">
            <w:pPr>
              <w:jc w:val="center"/>
              <w:rPr>
                <w:rFonts w:ascii="Comic Sans MS" w:hAnsi="Comic Sans MS"/>
                <w:sz w:val="12"/>
                <w:szCs w:val="12"/>
                <w:lang w:eastAsia="en-US"/>
              </w:rPr>
            </w:pPr>
          </w:p>
        </w:tc>
      </w:tr>
      <w:tr w:rsidR="00340223" w:rsidRPr="003F3CF0" w:rsidTr="00C16189">
        <w:trPr>
          <w:trHeight w:val="836"/>
        </w:trPr>
        <w:tc>
          <w:tcPr>
            <w:tcW w:w="3266" w:type="pct"/>
            <w:vAlign w:val="center"/>
          </w:tcPr>
          <w:p w:rsidR="00340223" w:rsidRPr="003F3CF0" w:rsidRDefault="00340223" w:rsidP="00C16189">
            <w:pPr>
              <w:rPr>
                <w:rFonts w:ascii="Comic Sans MS" w:hAnsi="Comic Sans MS"/>
                <w:sz w:val="12"/>
                <w:szCs w:val="12"/>
                <w:lang w:eastAsia="en-US"/>
              </w:rPr>
            </w:pPr>
            <w:r w:rsidRPr="003F3CF0">
              <w:rPr>
                <w:rFonts w:ascii="Comic Sans MS" w:hAnsi="Comic Sans MS"/>
                <w:sz w:val="12"/>
                <w:szCs w:val="12"/>
                <w:lang w:eastAsia="en-US"/>
              </w:rPr>
              <w:t>Suma odloženého daňového záväzku, ktorý vznikol z dôvodu neúčtovania tej časti odloženej daňovej  pohľadávky v bežnom účtovnom období, o ktorej sa účtovalo v predchádzajúcich účtovných obdobiach</w:t>
            </w:r>
          </w:p>
        </w:tc>
        <w:tc>
          <w:tcPr>
            <w:tcW w:w="840" w:type="pct"/>
            <w:noWrap/>
            <w:vAlign w:val="center"/>
          </w:tcPr>
          <w:p w:rsidR="00340223" w:rsidRPr="003F3CF0" w:rsidRDefault="00340223" w:rsidP="00C16189">
            <w:pPr>
              <w:jc w:val="center"/>
              <w:rPr>
                <w:rFonts w:ascii="Comic Sans MS" w:hAnsi="Comic Sans MS"/>
                <w:sz w:val="12"/>
                <w:szCs w:val="12"/>
                <w:lang w:eastAsia="en-US"/>
              </w:rPr>
            </w:pPr>
            <w:r w:rsidRPr="003F3CF0">
              <w:rPr>
                <w:rFonts w:ascii="Comic Sans MS" w:hAnsi="Comic Sans MS"/>
                <w:sz w:val="12"/>
                <w:szCs w:val="12"/>
                <w:lang w:eastAsia="en-US"/>
              </w:rPr>
              <w:t>-</w:t>
            </w:r>
          </w:p>
        </w:tc>
        <w:tc>
          <w:tcPr>
            <w:tcW w:w="894" w:type="pct"/>
            <w:noWrap/>
            <w:vAlign w:val="center"/>
          </w:tcPr>
          <w:p w:rsidR="00340223" w:rsidRPr="003F3CF0" w:rsidRDefault="00340223" w:rsidP="00C16189">
            <w:pPr>
              <w:jc w:val="center"/>
              <w:rPr>
                <w:rFonts w:ascii="Comic Sans MS" w:hAnsi="Comic Sans MS"/>
                <w:sz w:val="12"/>
                <w:szCs w:val="12"/>
                <w:lang w:eastAsia="en-US"/>
              </w:rPr>
            </w:pPr>
            <w:r w:rsidRPr="003F3CF0">
              <w:rPr>
                <w:rFonts w:ascii="Comic Sans MS" w:hAnsi="Comic Sans MS"/>
                <w:sz w:val="12"/>
                <w:szCs w:val="12"/>
                <w:lang w:eastAsia="en-US"/>
              </w:rPr>
              <w:t>-</w:t>
            </w:r>
          </w:p>
        </w:tc>
      </w:tr>
      <w:tr w:rsidR="00340223" w:rsidRPr="003F3CF0" w:rsidTr="00C16189">
        <w:trPr>
          <w:trHeight w:val="834"/>
        </w:trPr>
        <w:tc>
          <w:tcPr>
            <w:tcW w:w="3266" w:type="pct"/>
            <w:vAlign w:val="center"/>
          </w:tcPr>
          <w:p w:rsidR="00340223" w:rsidRPr="003F3CF0" w:rsidRDefault="00340223" w:rsidP="00C16189">
            <w:pPr>
              <w:rPr>
                <w:rFonts w:ascii="Comic Sans MS" w:hAnsi="Comic Sans MS"/>
                <w:sz w:val="12"/>
                <w:szCs w:val="12"/>
                <w:lang w:eastAsia="en-US"/>
              </w:rPr>
            </w:pPr>
            <w:r w:rsidRPr="003F3CF0">
              <w:rPr>
                <w:rFonts w:ascii="Comic Sans MS" w:hAnsi="Comic Sans MS"/>
                <w:sz w:val="12"/>
                <w:szCs w:val="12"/>
                <w:lang w:eastAsia="en-US"/>
              </w:rPr>
              <w:t>Suma neuplatneného umorenia daňovej straty, nevyužitých daňových odpočtov a iných nárokov a odpočítateľných dočasných rozdielov, ku ktorým nebola účtovaná odložená daňová pohľadávka</w:t>
            </w:r>
          </w:p>
        </w:tc>
        <w:tc>
          <w:tcPr>
            <w:tcW w:w="840" w:type="pct"/>
            <w:noWrap/>
            <w:vAlign w:val="center"/>
          </w:tcPr>
          <w:p w:rsidR="00340223" w:rsidRPr="003F3CF0" w:rsidRDefault="00340223" w:rsidP="00C16189">
            <w:pPr>
              <w:jc w:val="center"/>
              <w:rPr>
                <w:rFonts w:ascii="Comic Sans MS" w:hAnsi="Comic Sans MS"/>
                <w:sz w:val="12"/>
                <w:szCs w:val="12"/>
                <w:lang w:eastAsia="en-US"/>
              </w:rPr>
            </w:pPr>
          </w:p>
        </w:tc>
        <w:tc>
          <w:tcPr>
            <w:tcW w:w="894" w:type="pct"/>
            <w:noWrap/>
            <w:vAlign w:val="center"/>
          </w:tcPr>
          <w:p w:rsidR="00340223" w:rsidRPr="003F3CF0" w:rsidRDefault="00340223" w:rsidP="00C16189">
            <w:pPr>
              <w:jc w:val="center"/>
              <w:rPr>
                <w:rFonts w:ascii="Comic Sans MS" w:hAnsi="Comic Sans MS"/>
                <w:sz w:val="12"/>
                <w:szCs w:val="12"/>
                <w:lang w:eastAsia="en-US"/>
              </w:rPr>
            </w:pPr>
          </w:p>
        </w:tc>
      </w:tr>
      <w:tr w:rsidR="00340223" w:rsidRPr="003F3CF0" w:rsidTr="00C16189">
        <w:trPr>
          <w:trHeight w:val="795"/>
        </w:trPr>
        <w:tc>
          <w:tcPr>
            <w:tcW w:w="3266" w:type="pct"/>
            <w:vAlign w:val="center"/>
          </w:tcPr>
          <w:p w:rsidR="00340223" w:rsidRPr="003F3CF0" w:rsidRDefault="00340223" w:rsidP="00C16189">
            <w:pPr>
              <w:rPr>
                <w:rFonts w:ascii="Comic Sans MS" w:hAnsi="Comic Sans MS"/>
                <w:sz w:val="12"/>
                <w:szCs w:val="12"/>
                <w:lang w:eastAsia="en-US"/>
              </w:rPr>
            </w:pPr>
            <w:r w:rsidRPr="003F3CF0">
              <w:rPr>
                <w:rFonts w:ascii="Comic Sans MS" w:hAnsi="Comic Sans MS"/>
                <w:sz w:val="12"/>
                <w:szCs w:val="12"/>
                <w:lang w:eastAsia="en-US"/>
              </w:rPr>
              <w:t>Suma odloženej dani z príjmov, ktorá sa vzťahuje na položky účtované priamo na účty vlastného imania bez účtovania na účty nákladov a výnosov</w:t>
            </w:r>
          </w:p>
        </w:tc>
        <w:tc>
          <w:tcPr>
            <w:tcW w:w="840" w:type="pct"/>
            <w:noWrap/>
            <w:vAlign w:val="center"/>
          </w:tcPr>
          <w:p w:rsidR="00340223" w:rsidRPr="003F3CF0" w:rsidRDefault="00340223" w:rsidP="00C16189">
            <w:pPr>
              <w:jc w:val="center"/>
              <w:rPr>
                <w:rFonts w:ascii="Comic Sans MS" w:hAnsi="Comic Sans MS"/>
                <w:sz w:val="12"/>
                <w:szCs w:val="12"/>
                <w:lang w:eastAsia="en-US"/>
              </w:rPr>
            </w:pPr>
            <w:r w:rsidRPr="003F3CF0">
              <w:rPr>
                <w:rFonts w:ascii="Comic Sans MS" w:hAnsi="Comic Sans MS"/>
                <w:sz w:val="12"/>
                <w:szCs w:val="12"/>
                <w:lang w:eastAsia="en-US"/>
              </w:rPr>
              <w:t>-</w:t>
            </w:r>
          </w:p>
        </w:tc>
        <w:tc>
          <w:tcPr>
            <w:tcW w:w="894" w:type="pct"/>
            <w:noWrap/>
            <w:vAlign w:val="center"/>
          </w:tcPr>
          <w:p w:rsidR="00340223" w:rsidRPr="003F3CF0" w:rsidRDefault="00340223" w:rsidP="00C16189">
            <w:pPr>
              <w:jc w:val="center"/>
              <w:rPr>
                <w:rFonts w:ascii="Comic Sans MS" w:hAnsi="Comic Sans MS"/>
                <w:sz w:val="12"/>
                <w:szCs w:val="12"/>
                <w:lang w:eastAsia="en-US"/>
              </w:rPr>
            </w:pPr>
            <w:r w:rsidRPr="003F3CF0">
              <w:rPr>
                <w:rFonts w:ascii="Comic Sans MS" w:hAnsi="Comic Sans MS"/>
                <w:sz w:val="12"/>
                <w:szCs w:val="12"/>
                <w:lang w:eastAsia="en-US"/>
              </w:rPr>
              <w:t>-</w:t>
            </w:r>
          </w:p>
        </w:tc>
      </w:tr>
    </w:tbl>
    <w:p w:rsidR="00340223" w:rsidRPr="003F3CF0" w:rsidRDefault="00340223" w:rsidP="00340223">
      <w:pPr>
        <w:rPr>
          <w:rFonts w:ascii="Comic Sans MS" w:hAnsi="Comic Sans MS"/>
          <w:sz w:val="16"/>
          <w:szCs w:val="16"/>
          <w:lang w:eastAsia="en-US"/>
        </w:rPr>
      </w:pPr>
    </w:p>
    <w:p w:rsidR="00340223" w:rsidRPr="003F3CF0" w:rsidRDefault="00340223" w:rsidP="00340223">
      <w:pPr>
        <w:pStyle w:val="Zkladntext"/>
        <w:ind w:left="0"/>
        <w:rPr>
          <w:rFonts w:ascii="Comic Sans MS" w:hAnsi="Comic Sans MS"/>
          <w:b/>
          <w:sz w:val="16"/>
          <w:szCs w:val="16"/>
        </w:rPr>
      </w:pPr>
    </w:p>
    <w:p w:rsidR="00340223" w:rsidRPr="003F3CF0" w:rsidRDefault="00340223" w:rsidP="00340223">
      <w:pPr>
        <w:pStyle w:val="Nadpis2"/>
        <w:rPr>
          <w:rFonts w:ascii="Comic Sans MS" w:hAnsi="Comic Sans MS"/>
          <w:sz w:val="16"/>
          <w:szCs w:val="16"/>
        </w:rPr>
      </w:pPr>
      <w:r w:rsidRPr="003F3CF0">
        <w:rPr>
          <w:rFonts w:ascii="Comic Sans MS" w:hAnsi="Comic Sans MS"/>
          <w:sz w:val="16"/>
          <w:szCs w:val="16"/>
        </w:rPr>
        <w:t>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rsidR="00340223" w:rsidRPr="003F3CF0" w:rsidRDefault="00340223" w:rsidP="00340223">
      <w:pPr>
        <w:rPr>
          <w:rFonts w:ascii="Comic Sans MS" w:hAnsi="Comic Sans MS"/>
          <w:b/>
          <w:color w:val="FF0000"/>
          <w:sz w:val="16"/>
          <w:szCs w:val="16"/>
          <w:lang w:eastAsia="en-US"/>
        </w:rPr>
      </w:pPr>
      <w:r w:rsidRPr="003F3CF0">
        <w:rPr>
          <w:rFonts w:ascii="Comic Sans MS" w:hAnsi="Comic Sans MS"/>
          <w:color w:val="FF0000"/>
          <w:sz w:val="16"/>
          <w:szCs w:val="16"/>
          <w:lang w:eastAsia="en-US"/>
        </w:rPr>
        <w:tab/>
      </w:r>
      <w:r w:rsidRPr="003F3CF0">
        <w:rPr>
          <w:rFonts w:ascii="Comic Sans MS" w:hAnsi="Comic Sans MS"/>
          <w:color w:val="FF0000"/>
          <w:sz w:val="16"/>
          <w:szCs w:val="16"/>
          <w:lang w:eastAsia="en-US"/>
        </w:rPr>
        <w:tab/>
      </w:r>
    </w:p>
    <w:bookmarkStart w:id="363" w:name="_MON_1519026472"/>
    <w:bookmarkEnd w:id="363"/>
    <w:p w:rsidR="00340223" w:rsidRPr="003F3CF0" w:rsidRDefault="004003E4" w:rsidP="00340223">
      <w:pPr>
        <w:rPr>
          <w:rFonts w:ascii="Comic Sans MS" w:hAnsi="Comic Sans MS"/>
          <w:color w:val="FF0000"/>
          <w:sz w:val="16"/>
          <w:szCs w:val="16"/>
        </w:rPr>
      </w:pPr>
      <w:r w:rsidRPr="003F3CF0">
        <w:rPr>
          <w:rFonts w:ascii="Comic Sans MS" w:hAnsi="Comic Sans MS"/>
          <w:color w:val="FF0000"/>
          <w:sz w:val="16"/>
          <w:szCs w:val="16"/>
        </w:rPr>
        <w:object w:dxaOrig="9427" w:dyaOrig="5043">
          <v:shape id="_x0000_i1047" type="#_x0000_t75" style="width:455.35pt;height:247.15pt" o:ole="">
            <v:imagedata r:id="rId53" o:title=""/>
          </v:shape>
          <o:OLEObject Type="Embed" ProgID="Excel.Sheet.12" ShapeID="_x0000_i1047" DrawAspect="Content" ObjectID="_1525159618" r:id="rId54"/>
        </w:object>
      </w:r>
    </w:p>
    <w:p w:rsidR="004003E4" w:rsidRPr="003F3CF0" w:rsidRDefault="004003E4" w:rsidP="004003E4">
      <w:pPr>
        <w:pStyle w:val="Zkladntext"/>
        <w:ind w:left="0"/>
        <w:rPr>
          <w:rFonts w:ascii="Comic Sans MS" w:hAnsi="Comic Sans MS"/>
          <w:sz w:val="16"/>
          <w:szCs w:val="16"/>
          <w:lang w:val="sk-SK"/>
        </w:rPr>
      </w:pPr>
      <w:r w:rsidRPr="003F3CF0">
        <w:rPr>
          <w:rFonts w:ascii="Comic Sans MS" w:hAnsi="Comic Sans MS"/>
          <w:sz w:val="16"/>
          <w:szCs w:val="16"/>
          <w:lang w:val="sk-SK"/>
        </w:rPr>
        <w:t xml:space="preserve">V uvedenom prehľade je </w:t>
      </w:r>
      <w:r w:rsidR="002E5735" w:rsidRPr="003F3CF0">
        <w:rPr>
          <w:rFonts w:ascii="Comic Sans MS" w:hAnsi="Comic Sans MS"/>
          <w:sz w:val="16"/>
          <w:szCs w:val="16"/>
          <w:lang w:val="sk-SK"/>
        </w:rPr>
        <w:t>zahrnut</w:t>
      </w:r>
      <w:r w:rsidR="00AA0FB9" w:rsidRPr="003F3CF0">
        <w:rPr>
          <w:rFonts w:ascii="Comic Sans MS" w:hAnsi="Comic Sans MS"/>
          <w:sz w:val="16"/>
          <w:szCs w:val="16"/>
          <w:lang w:val="sk-SK"/>
        </w:rPr>
        <w:t>ý</w:t>
      </w:r>
      <w:r w:rsidR="002E5735" w:rsidRPr="003F3CF0">
        <w:rPr>
          <w:rFonts w:ascii="Comic Sans MS" w:hAnsi="Comic Sans MS"/>
          <w:sz w:val="16"/>
          <w:szCs w:val="16"/>
          <w:lang w:val="sk-SK"/>
        </w:rPr>
        <w:t xml:space="preserve">  odpočet zaplatenej da</w:t>
      </w:r>
      <w:r w:rsidR="00AA0FB9" w:rsidRPr="003F3CF0">
        <w:rPr>
          <w:rFonts w:ascii="Comic Sans MS" w:hAnsi="Comic Sans MS"/>
          <w:sz w:val="16"/>
          <w:szCs w:val="16"/>
          <w:lang w:val="sk-SK"/>
        </w:rPr>
        <w:t>ňovej l</w:t>
      </w:r>
      <w:r w:rsidR="002E5735" w:rsidRPr="003F3CF0">
        <w:rPr>
          <w:rFonts w:ascii="Comic Sans MS" w:hAnsi="Comic Sans MS"/>
          <w:sz w:val="16"/>
          <w:szCs w:val="16"/>
          <w:lang w:val="sk-SK"/>
        </w:rPr>
        <w:t>icencie 2880</w:t>
      </w:r>
      <w:r w:rsidR="00AA0FB9" w:rsidRPr="003F3CF0">
        <w:rPr>
          <w:rFonts w:ascii="Comic Sans MS" w:hAnsi="Comic Sans MS"/>
          <w:sz w:val="16"/>
          <w:szCs w:val="16"/>
          <w:lang w:val="sk-SK"/>
        </w:rPr>
        <w:t xml:space="preserve"> EUR </w:t>
      </w:r>
      <w:r w:rsidR="002E5735" w:rsidRPr="003F3CF0">
        <w:rPr>
          <w:rFonts w:ascii="Comic Sans MS" w:hAnsi="Comic Sans MS"/>
          <w:sz w:val="16"/>
          <w:szCs w:val="16"/>
          <w:lang w:val="sk-SK"/>
        </w:rPr>
        <w:t>z roku 2014.</w:t>
      </w:r>
    </w:p>
    <w:p w:rsidR="008D399B" w:rsidRPr="003F3CF0" w:rsidRDefault="008D399B" w:rsidP="00340223">
      <w:pPr>
        <w:pStyle w:val="Zkladntext"/>
        <w:ind w:left="142"/>
        <w:rPr>
          <w:rFonts w:ascii="Comic Sans MS" w:hAnsi="Comic Sans MS"/>
          <w:sz w:val="16"/>
          <w:szCs w:val="16"/>
          <w:lang w:val="sk-SK"/>
        </w:rPr>
      </w:pPr>
    </w:p>
    <w:p w:rsidR="00AA0FB9" w:rsidRPr="003F3CF0" w:rsidRDefault="00AA0FB9" w:rsidP="00340223">
      <w:pPr>
        <w:pStyle w:val="Zkladntext"/>
        <w:ind w:left="142"/>
        <w:rPr>
          <w:rFonts w:ascii="Comic Sans MS" w:hAnsi="Comic Sans MS"/>
          <w:sz w:val="16"/>
          <w:szCs w:val="16"/>
          <w:lang w:val="sk-SK"/>
        </w:rPr>
      </w:pPr>
    </w:p>
    <w:p w:rsidR="00DF0816" w:rsidRPr="003F3CF0" w:rsidRDefault="00DF0816" w:rsidP="00340223">
      <w:pPr>
        <w:pStyle w:val="Zkladntext"/>
        <w:ind w:left="142"/>
        <w:rPr>
          <w:rFonts w:ascii="Comic Sans MS" w:hAnsi="Comic Sans MS"/>
          <w:sz w:val="16"/>
          <w:szCs w:val="16"/>
          <w:lang w:val="sk-SK"/>
        </w:rPr>
      </w:pPr>
    </w:p>
    <w:p w:rsidR="00AA0FB9" w:rsidRPr="003F3CF0" w:rsidRDefault="00AA0FB9" w:rsidP="00DF0816">
      <w:pPr>
        <w:pStyle w:val="Zkladntext"/>
        <w:ind w:left="0"/>
        <w:rPr>
          <w:rFonts w:ascii="Comic Sans MS" w:hAnsi="Comic Sans MS"/>
          <w:sz w:val="16"/>
          <w:szCs w:val="16"/>
          <w:lang w:val="sk-SK"/>
        </w:rPr>
      </w:pPr>
    </w:p>
    <w:p w:rsidR="008F1D32" w:rsidRPr="003F3CF0" w:rsidRDefault="008F1D32" w:rsidP="008F1D32">
      <w:pPr>
        <w:pStyle w:val="Nadpis1"/>
        <w:numPr>
          <w:ilvl w:val="0"/>
          <w:numId w:val="17"/>
        </w:numPr>
        <w:ind w:left="0" w:firstLine="284"/>
      </w:pPr>
      <w:bookmarkStart w:id="364" w:name="_Toc445290028"/>
      <w:bookmarkStart w:id="365" w:name="_Toc445194218"/>
      <w:r w:rsidRPr="003F3CF0">
        <w:lastRenderedPageBreak/>
        <w:t>Informácie o MAJETKU A ZÁVÄZKOCH ZABEZPEČENÝCH DERIVÁTMI</w:t>
      </w:r>
      <w:bookmarkEnd w:id="364"/>
      <w:r w:rsidRPr="003F3CF0">
        <w:t xml:space="preserve"> </w:t>
      </w:r>
      <w:bookmarkEnd w:id="365"/>
    </w:p>
    <w:p w:rsidR="00536192" w:rsidRPr="003F3CF0" w:rsidRDefault="008F1D32" w:rsidP="00536192">
      <w:pPr>
        <w:numPr>
          <w:ilvl w:val="1"/>
          <w:numId w:val="6"/>
        </w:numPr>
        <w:tabs>
          <w:tab w:val="clear" w:pos="1800"/>
          <w:tab w:val="num" w:pos="0"/>
        </w:tabs>
        <w:ind w:left="0" w:firstLine="0"/>
        <w:rPr>
          <w:rFonts w:ascii="Comic Sans MS" w:hAnsi="Comic Sans MS"/>
          <w:sz w:val="16"/>
          <w:szCs w:val="16"/>
          <w:lang w:eastAsia="en-US"/>
        </w:rPr>
      </w:pPr>
      <w:r w:rsidRPr="003F3CF0">
        <w:rPr>
          <w:rFonts w:ascii="Comic Sans MS" w:hAnsi="Comic Sans MS"/>
          <w:sz w:val="16"/>
          <w:szCs w:val="16"/>
          <w:lang w:eastAsia="en-US"/>
        </w:rPr>
        <w:t>Účtovná jednotka nevykazuje</w:t>
      </w:r>
    </w:p>
    <w:p w:rsidR="00536192" w:rsidRPr="003F3CF0" w:rsidRDefault="00536192" w:rsidP="00536192">
      <w:pPr>
        <w:rPr>
          <w:rFonts w:ascii="Comic Sans MS" w:hAnsi="Comic Sans MS"/>
          <w:sz w:val="16"/>
          <w:szCs w:val="16"/>
          <w:lang w:eastAsia="en-US"/>
        </w:rPr>
      </w:pPr>
    </w:p>
    <w:p w:rsidR="00AC2F51" w:rsidRPr="003F3CF0" w:rsidRDefault="00E962EC" w:rsidP="00F66527">
      <w:pPr>
        <w:pStyle w:val="Nadpis1"/>
        <w:numPr>
          <w:ilvl w:val="0"/>
          <w:numId w:val="17"/>
        </w:numPr>
        <w:ind w:left="0" w:firstLine="284"/>
        <w:rPr>
          <w:bCs/>
          <w:szCs w:val="18"/>
          <w:lang w:val="sk-SK"/>
        </w:rPr>
      </w:pPr>
      <w:bookmarkStart w:id="366" w:name="_Toc445290029"/>
      <w:bookmarkStart w:id="367" w:name="_Toc530739914"/>
      <w:r w:rsidRPr="003F3CF0">
        <w:rPr>
          <w:rStyle w:val="Siln"/>
          <w:b/>
          <w:szCs w:val="18"/>
          <w:lang w:val="sk-SK"/>
        </w:rPr>
        <w:t>I</w:t>
      </w:r>
      <w:r w:rsidRPr="003F3CF0">
        <w:rPr>
          <w:rStyle w:val="Siln"/>
          <w:b/>
          <w:szCs w:val="18"/>
        </w:rPr>
        <w:t>nformácie o POLOŽKÁCH VÝKAZU ZISKOV A</w:t>
      </w:r>
      <w:r w:rsidR="00AC2F51" w:rsidRPr="003F3CF0">
        <w:rPr>
          <w:rStyle w:val="Siln"/>
          <w:b/>
          <w:szCs w:val="18"/>
        </w:rPr>
        <w:t> </w:t>
      </w:r>
      <w:r w:rsidRPr="003F3CF0">
        <w:rPr>
          <w:rStyle w:val="Siln"/>
          <w:b/>
          <w:szCs w:val="18"/>
        </w:rPr>
        <w:t>STRÁT</w:t>
      </w:r>
      <w:bookmarkEnd w:id="366"/>
    </w:p>
    <w:p w:rsidR="00AC2F51" w:rsidRPr="003F3CF0" w:rsidRDefault="002A6BA9" w:rsidP="00AC2F51">
      <w:pPr>
        <w:pStyle w:val="Nadpis2"/>
        <w:numPr>
          <w:ilvl w:val="0"/>
          <w:numId w:val="2"/>
        </w:numPr>
        <w:ind w:left="0" w:firstLine="0"/>
        <w:rPr>
          <w:rFonts w:ascii="Comic Sans MS" w:hAnsi="Comic Sans MS"/>
          <w:sz w:val="16"/>
          <w:szCs w:val="16"/>
        </w:rPr>
      </w:pPr>
      <w:r w:rsidRPr="003F3CF0">
        <w:rPr>
          <w:rFonts w:ascii="Comic Sans MS" w:hAnsi="Comic Sans MS"/>
          <w:sz w:val="16"/>
          <w:szCs w:val="16"/>
        </w:rPr>
        <w:t>Tržby za vlastné výkony a</w:t>
      </w:r>
      <w:r w:rsidR="007F11B5" w:rsidRPr="003F3CF0">
        <w:rPr>
          <w:rFonts w:ascii="Comic Sans MS" w:hAnsi="Comic Sans MS"/>
          <w:sz w:val="16"/>
          <w:szCs w:val="16"/>
        </w:rPr>
        <w:t> </w:t>
      </w:r>
      <w:r w:rsidRPr="003F3CF0">
        <w:rPr>
          <w:rFonts w:ascii="Comic Sans MS" w:hAnsi="Comic Sans MS"/>
          <w:sz w:val="16"/>
          <w:szCs w:val="16"/>
        </w:rPr>
        <w:t>tovar</w:t>
      </w:r>
      <w:bookmarkEnd w:id="367"/>
      <w:r w:rsidR="007F11B5" w:rsidRPr="003F3CF0">
        <w:rPr>
          <w:rFonts w:ascii="Comic Sans MS" w:hAnsi="Comic Sans MS"/>
          <w:sz w:val="16"/>
          <w:szCs w:val="16"/>
        </w:rPr>
        <w:t xml:space="preserve"> </w:t>
      </w:r>
    </w:p>
    <w:tbl>
      <w:tblPr>
        <w:tblW w:w="7540" w:type="dxa"/>
        <w:tblInd w:w="55" w:type="dxa"/>
        <w:tblCellMar>
          <w:left w:w="70" w:type="dxa"/>
          <w:right w:w="70" w:type="dxa"/>
        </w:tblCellMar>
        <w:tblLook w:val="04A0" w:firstRow="1" w:lastRow="0" w:firstColumn="1" w:lastColumn="0" w:noHBand="0" w:noVBand="1"/>
      </w:tblPr>
      <w:tblGrid>
        <w:gridCol w:w="1640"/>
        <w:gridCol w:w="1360"/>
        <w:gridCol w:w="1039"/>
        <w:gridCol w:w="851"/>
        <w:gridCol w:w="1039"/>
        <w:gridCol w:w="851"/>
        <w:gridCol w:w="1039"/>
      </w:tblGrid>
      <w:tr w:rsidR="00356C1E" w:rsidRPr="003F3CF0" w:rsidTr="00356C1E">
        <w:trPr>
          <w:trHeight w:val="285"/>
        </w:trPr>
        <w:tc>
          <w:tcPr>
            <w:tcW w:w="16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56C1E" w:rsidRPr="003F3CF0" w:rsidRDefault="00356C1E">
            <w:pPr>
              <w:jc w:val="center"/>
              <w:rPr>
                <w:rFonts w:ascii="Comic Sans MS" w:hAnsi="Comic Sans MS"/>
                <w:b/>
                <w:bCs/>
                <w:color w:val="000000"/>
                <w:sz w:val="12"/>
                <w:szCs w:val="12"/>
              </w:rPr>
            </w:pPr>
            <w:r w:rsidRPr="003F3CF0">
              <w:rPr>
                <w:rFonts w:ascii="Comic Sans MS" w:hAnsi="Comic Sans MS"/>
                <w:b/>
                <w:bCs/>
                <w:color w:val="000000"/>
                <w:sz w:val="12"/>
                <w:szCs w:val="12"/>
              </w:rPr>
              <w:t>Oblasť odbytu</w:t>
            </w:r>
          </w:p>
        </w:tc>
        <w:tc>
          <w:tcPr>
            <w:tcW w:w="2340" w:type="dxa"/>
            <w:gridSpan w:val="2"/>
            <w:tcBorders>
              <w:top w:val="single" w:sz="4" w:space="0" w:color="auto"/>
              <w:left w:val="nil"/>
              <w:bottom w:val="single" w:sz="4" w:space="0" w:color="auto"/>
              <w:right w:val="nil"/>
            </w:tcBorders>
            <w:shd w:val="clear" w:color="auto" w:fill="auto"/>
            <w:noWrap/>
            <w:vAlign w:val="bottom"/>
            <w:hideMark/>
          </w:tcPr>
          <w:p w:rsidR="00356C1E" w:rsidRPr="003F3CF0" w:rsidRDefault="00356C1E">
            <w:pPr>
              <w:jc w:val="center"/>
              <w:rPr>
                <w:rFonts w:ascii="Comic Sans MS" w:hAnsi="Comic Sans MS"/>
                <w:b/>
                <w:bCs/>
                <w:color w:val="000000"/>
                <w:sz w:val="12"/>
                <w:szCs w:val="12"/>
              </w:rPr>
            </w:pPr>
            <w:r w:rsidRPr="003F3CF0">
              <w:rPr>
                <w:rFonts w:ascii="Comic Sans MS" w:hAnsi="Comic Sans MS"/>
                <w:b/>
                <w:bCs/>
                <w:color w:val="000000"/>
                <w:sz w:val="12"/>
                <w:szCs w:val="12"/>
              </w:rPr>
              <w:t>Tovar - ložiska 01</w:t>
            </w:r>
          </w:p>
        </w:tc>
        <w:tc>
          <w:tcPr>
            <w:tcW w:w="1780" w:type="dxa"/>
            <w:gridSpan w:val="2"/>
            <w:tcBorders>
              <w:top w:val="single" w:sz="4" w:space="0" w:color="auto"/>
              <w:left w:val="single" w:sz="4" w:space="0" w:color="auto"/>
              <w:bottom w:val="single" w:sz="4" w:space="0" w:color="auto"/>
              <w:right w:val="nil"/>
            </w:tcBorders>
            <w:shd w:val="clear" w:color="auto" w:fill="auto"/>
            <w:noWrap/>
            <w:vAlign w:val="bottom"/>
            <w:hideMark/>
          </w:tcPr>
          <w:p w:rsidR="00356C1E" w:rsidRPr="003F3CF0" w:rsidRDefault="00356C1E">
            <w:pPr>
              <w:jc w:val="center"/>
              <w:rPr>
                <w:rFonts w:ascii="Comic Sans MS" w:hAnsi="Comic Sans MS"/>
                <w:b/>
                <w:bCs/>
                <w:color w:val="000000"/>
                <w:sz w:val="12"/>
                <w:szCs w:val="12"/>
              </w:rPr>
            </w:pPr>
            <w:r w:rsidRPr="003F3CF0">
              <w:rPr>
                <w:rFonts w:ascii="Comic Sans MS" w:hAnsi="Comic Sans MS"/>
                <w:b/>
                <w:bCs/>
                <w:color w:val="000000"/>
                <w:sz w:val="12"/>
                <w:szCs w:val="12"/>
              </w:rPr>
              <w:t>Služby 05</w:t>
            </w:r>
          </w:p>
        </w:tc>
        <w:tc>
          <w:tcPr>
            <w:tcW w:w="178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56C1E" w:rsidRPr="003F3CF0" w:rsidRDefault="00356C1E">
            <w:pPr>
              <w:jc w:val="center"/>
              <w:rPr>
                <w:rFonts w:ascii="Comic Sans MS" w:hAnsi="Comic Sans MS"/>
                <w:b/>
                <w:bCs/>
                <w:color w:val="000000"/>
                <w:sz w:val="12"/>
                <w:szCs w:val="12"/>
              </w:rPr>
            </w:pPr>
            <w:r w:rsidRPr="003F3CF0">
              <w:rPr>
                <w:rFonts w:ascii="Comic Sans MS" w:hAnsi="Comic Sans MS"/>
                <w:b/>
                <w:bCs/>
                <w:color w:val="000000"/>
                <w:sz w:val="12"/>
                <w:szCs w:val="12"/>
              </w:rPr>
              <w:t>Výrobky</w:t>
            </w:r>
          </w:p>
        </w:tc>
      </w:tr>
      <w:tr w:rsidR="00356C1E" w:rsidRPr="003F3CF0" w:rsidTr="00356C1E">
        <w:trPr>
          <w:trHeight w:val="1005"/>
        </w:trPr>
        <w:tc>
          <w:tcPr>
            <w:tcW w:w="1640" w:type="dxa"/>
            <w:vMerge/>
            <w:tcBorders>
              <w:top w:val="single" w:sz="4" w:space="0" w:color="auto"/>
              <w:left w:val="single" w:sz="4" w:space="0" w:color="auto"/>
              <w:bottom w:val="single" w:sz="4" w:space="0" w:color="000000"/>
              <w:right w:val="single" w:sz="4" w:space="0" w:color="auto"/>
            </w:tcBorders>
            <w:vAlign w:val="center"/>
            <w:hideMark/>
          </w:tcPr>
          <w:p w:rsidR="00356C1E" w:rsidRPr="003F3CF0" w:rsidRDefault="00356C1E">
            <w:pPr>
              <w:rPr>
                <w:rFonts w:ascii="Comic Sans MS" w:hAnsi="Comic Sans MS"/>
                <w:b/>
                <w:bCs/>
                <w:color w:val="000000"/>
                <w:sz w:val="12"/>
                <w:szCs w:val="12"/>
              </w:rPr>
            </w:pPr>
          </w:p>
        </w:tc>
        <w:tc>
          <w:tcPr>
            <w:tcW w:w="1360" w:type="dxa"/>
            <w:tcBorders>
              <w:top w:val="nil"/>
              <w:left w:val="nil"/>
              <w:bottom w:val="single" w:sz="4" w:space="0" w:color="auto"/>
              <w:right w:val="single" w:sz="4" w:space="0" w:color="auto"/>
            </w:tcBorders>
            <w:shd w:val="clear" w:color="auto" w:fill="auto"/>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Bežné účtovné obdobie</w:t>
            </w:r>
          </w:p>
        </w:tc>
        <w:tc>
          <w:tcPr>
            <w:tcW w:w="980" w:type="dxa"/>
            <w:tcBorders>
              <w:top w:val="nil"/>
              <w:left w:val="nil"/>
              <w:bottom w:val="single" w:sz="4" w:space="0" w:color="auto"/>
              <w:right w:val="single" w:sz="4" w:space="0" w:color="auto"/>
            </w:tcBorders>
            <w:shd w:val="clear" w:color="auto" w:fill="auto"/>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Bezprostredne predchádzajúce účtovné obdobie</w:t>
            </w:r>
          </w:p>
        </w:tc>
        <w:tc>
          <w:tcPr>
            <w:tcW w:w="851" w:type="dxa"/>
            <w:tcBorders>
              <w:top w:val="nil"/>
              <w:left w:val="nil"/>
              <w:bottom w:val="single" w:sz="4" w:space="0" w:color="auto"/>
              <w:right w:val="single" w:sz="4" w:space="0" w:color="auto"/>
            </w:tcBorders>
            <w:shd w:val="clear" w:color="auto" w:fill="auto"/>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Bežné účtovné obdobie</w:t>
            </w:r>
          </w:p>
        </w:tc>
        <w:tc>
          <w:tcPr>
            <w:tcW w:w="929" w:type="dxa"/>
            <w:tcBorders>
              <w:top w:val="nil"/>
              <w:left w:val="nil"/>
              <w:bottom w:val="single" w:sz="4" w:space="0" w:color="auto"/>
              <w:right w:val="single" w:sz="4" w:space="0" w:color="auto"/>
            </w:tcBorders>
            <w:shd w:val="clear" w:color="auto" w:fill="auto"/>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Bezprostredne predchádzajúce účtovné obdobie</w:t>
            </w:r>
          </w:p>
        </w:tc>
        <w:tc>
          <w:tcPr>
            <w:tcW w:w="851" w:type="dxa"/>
            <w:tcBorders>
              <w:top w:val="nil"/>
              <w:left w:val="nil"/>
              <w:bottom w:val="single" w:sz="4" w:space="0" w:color="auto"/>
              <w:right w:val="single" w:sz="4" w:space="0" w:color="auto"/>
            </w:tcBorders>
            <w:shd w:val="clear" w:color="auto" w:fill="auto"/>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Bežné účtovné obdobie</w:t>
            </w:r>
          </w:p>
        </w:tc>
        <w:tc>
          <w:tcPr>
            <w:tcW w:w="929" w:type="dxa"/>
            <w:tcBorders>
              <w:top w:val="nil"/>
              <w:left w:val="nil"/>
              <w:bottom w:val="single" w:sz="4" w:space="0" w:color="auto"/>
              <w:right w:val="single" w:sz="4" w:space="0" w:color="auto"/>
            </w:tcBorders>
            <w:shd w:val="clear" w:color="auto" w:fill="auto"/>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Bezprostredne predchádzajúce účtovné obdobie</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b</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b</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d</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d</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f</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f</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000000" w:fill="BFBFBF"/>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SLOVENSKÁ REPUBLIKA</w:t>
            </w:r>
          </w:p>
        </w:tc>
        <w:tc>
          <w:tcPr>
            <w:tcW w:w="136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6 660 128</w:t>
            </w:r>
          </w:p>
        </w:tc>
        <w:tc>
          <w:tcPr>
            <w:tcW w:w="98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7 595 715</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923 065</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830 893</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61 703</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400 073</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ITALY</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8 918 785</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8 660 238</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ČESKÁ REPUBLIKA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6 089 289</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5 176 057</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110 080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96 875</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12 858</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4 200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DEUTSCHLAND</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4 463 984</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2 997 408</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2 744</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4 149</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ROMANIA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1 813 732</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2 317 326</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POLAND</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2 096 707</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1 889 971</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1 026</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119</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AUSTRIA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876 206</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1 272 188</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48</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BULGARIA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1 088 502</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563 202</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GREAT BRITAIN</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308 950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434 212</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249</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676</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GREECE</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12 092</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FRANCE</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1 315 017</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427 340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480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SLOVENIA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1 004 919</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389 437</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HUNGARIA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2 693 228</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382 465</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100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90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SPAIN</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425 765</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246 904</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IRELAND</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479 090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245 309</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2 285</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LATVIA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77 229</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182 660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34</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BELGIUM</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49 128</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88 354</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ESTONIA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5 400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5 325</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HOLLAND</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1 654</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4 239</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66</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156</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LITHUANIA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265</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293</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000000" w:fill="BFBFBF"/>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EUROPSKA UNIA</w:t>
            </w:r>
          </w:p>
        </w:tc>
        <w:tc>
          <w:tcPr>
            <w:tcW w:w="136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31 719 942</w:t>
            </w:r>
          </w:p>
        </w:tc>
        <w:tc>
          <w:tcPr>
            <w:tcW w:w="98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25 282 929</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114 792</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104 384</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0</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RUSSIA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4 278 752</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4 740 063</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1 133</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CHINA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3 918 676</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2 604 078</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5 060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SWITZERLAND</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1 120 346</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2 024 648</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BRAZIL</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217 811</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974 129</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UNITED STATES</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986 157</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903 487</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4 751</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UNITED ARAB EMIRATES</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116 419</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500 068</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1 207</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ARGENTÍNA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543 485</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472 924</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TURKEY</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389 091</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382 080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INDIA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104 512</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204 736</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REPUBLIC OF BELARUS</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63 722</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110 671</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SERBIA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107 340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72 859</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UKRAINE</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85 626</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63 334</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TAIWAN</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15 124</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36 087</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PERU</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15 325</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501</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DENMARK</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34 103</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12 972</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1 590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1 030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ECUADOR</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8 716</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853</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SOUTH-KOREA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5 900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6 466</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400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REPUBLIC OF SEYCHELLES</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4 913</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PAKISTAN</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4 154</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BOSNA A HERCEGOVINA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1 439</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1 032</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BANGLADESH</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15 849</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167</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1 415</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MEXICO</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EGYPT</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THAILAND</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GEORGIA</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000000" w:fill="BFBFBF"/>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OST.ZAHRANIČIE</w:t>
            </w:r>
          </w:p>
        </w:tc>
        <w:tc>
          <w:tcPr>
            <w:tcW w:w="136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12 004 352</w:t>
            </w:r>
          </w:p>
        </w:tc>
        <w:tc>
          <w:tcPr>
            <w:tcW w:w="98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13 142 910</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4 212</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13 728</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0</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000000" w:fill="BFBFBF"/>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ZAHRANIČIE CELKOM</w:t>
            </w:r>
          </w:p>
        </w:tc>
        <w:tc>
          <w:tcPr>
            <w:tcW w:w="136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43 724 294</w:t>
            </w:r>
          </w:p>
        </w:tc>
        <w:tc>
          <w:tcPr>
            <w:tcW w:w="98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38 425 839</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119 004</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118 112</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0</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356C1E" w:rsidRPr="003F3CF0" w:rsidRDefault="00356C1E">
            <w:pPr>
              <w:rPr>
                <w:rFonts w:ascii="Comic Sans MS" w:hAnsi="Comic Sans MS"/>
                <w:color w:val="000000"/>
                <w:sz w:val="12"/>
                <w:szCs w:val="12"/>
              </w:rPr>
            </w:pPr>
            <w:r w:rsidRPr="003F3CF0">
              <w:rPr>
                <w:rFonts w:ascii="Comic Sans MS" w:hAnsi="Comic Sans MS"/>
                <w:color w:val="000000"/>
                <w:sz w:val="12"/>
                <w:szCs w:val="12"/>
              </w:rPr>
              <w:t>Rezerva na reklamácie</w:t>
            </w:r>
          </w:p>
        </w:tc>
        <w:tc>
          <w:tcPr>
            <w:tcW w:w="136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586 888</w:t>
            </w:r>
          </w:p>
        </w:tc>
        <w:tc>
          <w:tcPr>
            <w:tcW w:w="980"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-74 223</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851"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c>
          <w:tcPr>
            <w:tcW w:w="929" w:type="dxa"/>
            <w:tcBorders>
              <w:top w:val="nil"/>
              <w:left w:val="nil"/>
              <w:bottom w:val="single" w:sz="4" w:space="0" w:color="auto"/>
              <w:right w:val="single" w:sz="4" w:space="0" w:color="auto"/>
            </w:tcBorders>
            <w:shd w:val="clear" w:color="auto" w:fill="auto"/>
            <w:noWrap/>
            <w:vAlign w:val="bottom"/>
            <w:hideMark/>
          </w:tcPr>
          <w:p w:rsidR="00356C1E" w:rsidRPr="003F3CF0" w:rsidRDefault="00356C1E">
            <w:pPr>
              <w:jc w:val="right"/>
              <w:rPr>
                <w:rFonts w:ascii="Comic Sans MS" w:hAnsi="Comic Sans MS"/>
                <w:color w:val="000000"/>
                <w:sz w:val="12"/>
                <w:szCs w:val="12"/>
              </w:rPr>
            </w:pPr>
            <w:r w:rsidRPr="003F3CF0">
              <w:rPr>
                <w:rFonts w:ascii="Comic Sans MS" w:hAnsi="Comic Sans MS"/>
                <w:color w:val="000000"/>
                <w:sz w:val="12"/>
                <w:szCs w:val="12"/>
              </w:rPr>
              <w:t>0</w:t>
            </w:r>
          </w:p>
        </w:tc>
      </w:tr>
      <w:tr w:rsidR="00356C1E" w:rsidRPr="003F3CF0" w:rsidTr="00356C1E">
        <w:trPr>
          <w:trHeight w:val="199"/>
        </w:trPr>
        <w:tc>
          <w:tcPr>
            <w:tcW w:w="1640" w:type="dxa"/>
            <w:tcBorders>
              <w:top w:val="nil"/>
              <w:left w:val="single" w:sz="4" w:space="0" w:color="auto"/>
              <w:bottom w:val="single" w:sz="4" w:space="0" w:color="auto"/>
              <w:right w:val="single" w:sz="4" w:space="0" w:color="auto"/>
            </w:tcBorders>
            <w:shd w:val="clear" w:color="000000" w:fill="BFBFBF"/>
            <w:noWrap/>
            <w:vAlign w:val="bottom"/>
            <w:hideMark/>
          </w:tcPr>
          <w:p w:rsidR="00356C1E" w:rsidRPr="003F3CF0" w:rsidRDefault="00356C1E">
            <w:pPr>
              <w:rPr>
                <w:rFonts w:ascii="Comic Sans MS" w:hAnsi="Comic Sans MS"/>
                <w:b/>
                <w:bCs/>
                <w:color w:val="000000"/>
                <w:sz w:val="12"/>
                <w:szCs w:val="12"/>
              </w:rPr>
            </w:pPr>
            <w:r w:rsidRPr="003F3CF0">
              <w:rPr>
                <w:rFonts w:ascii="Comic Sans MS" w:hAnsi="Comic Sans MS"/>
                <w:b/>
                <w:bCs/>
                <w:color w:val="000000"/>
                <w:sz w:val="12"/>
                <w:szCs w:val="12"/>
              </w:rPr>
              <w:t>SPOLU</w:t>
            </w:r>
          </w:p>
        </w:tc>
        <w:tc>
          <w:tcPr>
            <w:tcW w:w="136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50 971 310</w:t>
            </w:r>
          </w:p>
        </w:tc>
        <w:tc>
          <w:tcPr>
            <w:tcW w:w="980"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45 947 331</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1 042 069</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949 005</w:t>
            </w:r>
          </w:p>
        </w:tc>
        <w:tc>
          <w:tcPr>
            <w:tcW w:w="851"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74 561</w:t>
            </w:r>
          </w:p>
        </w:tc>
        <w:tc>
          <w:tcPr>
            <w:tcW w:w="929" w:type="dxa"/>
            <w:tcBorders>
              <w:top w:val="nil"/>
              <w:left w:val="nil"/>
              <w:bottom w:val="single" w:sz="4" w:space="0" w:color="auto"/>
              <w:right w:val="single" w:sz="4" w:space="0" w:color="auto"/>
            </w:tcBorders>
            <w:shd w:val="clear" w:color="000000" w:fill="BFBFBF"/>
            <w:noWrap/>
            <w:vAlign w:val="bottom"/>
            <w:hideMark/>
          </w:tcPr>
          <w:p w:rsidR="00356C1E" w:rsidRPr="003F3CF0" w:rsidRDefault="00356C1E">
            <w:pPr>
              <w:jc w:val="right"/>
              <w:rPr>
                <w:rFonts w:ascii="Comic Sans MS" w:hAnsi="Comic Sans MS"/>
                <w:b/>
                <w:bCs/>
                <w:color w:val="000000"/>
                <w:sz w:val="12"/>
                <w:szCs w:val="12"/>
              </w:rPr>
            </w:pPr>
            <w:r w:rsidRPr="003F3CF0">
              <w:rPr>
                <w:rFonts w:ascii="Comic Sans MS" w:hAnsi="Comic Sans MS"/>
                <w:b/>
                <w:bCs/>
                <w:color w:val="000000"/>
                <w:sz w:val="12"/>
                <w:szCs w:val="12"/>
              </w:rPr>
              <w:t>404 273</w:t>
            </w:r>
          </w:p>
        </w:tc>
      </w:tr>
    </w:tbl>
    <w:p w:rsidR="009E3E89" w:rsidRPr="003F3CF0" w:rsidRDefault="009E3E89" w:rsidP="006A7B8D">
      <w:pPr>
        <w:pStyle w:val="Zkladntext"/>
        <w:ind w:left="0"/>
        <w:rPr>
          <w:rFonts w:ascii="Comic Sans MS" w:hAnsi="Comic Sans MS"/>
          <w:color w:val="FF0000"/>
          <w:sz w:val="16"/>
          <w:szCs w:val="16"/>
          <w:lang w:val="sk-SK"/>
        </w:rPr>
      </w:pPr>
      <w:bookmarkStart w:id="368" w:name="_MON_1392785620"/>
      <w:bookmarkStart w:id="369" w:name="_MON_1392786570"/>
      <w:bookmarkStart w:id="370" w:name="_MON_1392786799"/>
      <w:bookmarkStart w:id="371" w:name="_MON_1392762058"/>
      <w:bookmarkStart w:id="372" w:name="_MON_1392784567"/>
      <w:bookmarkStart w:id="373" w:name="_MON_1394013561"/>
      <w:bookmarkStart w:id="374" w:name="_MON_1394013586"/>
      <w:bookmarkStart w:id="375" w:name="_MON_1394013602"/>
      <w:bookmarkStart w:id="376" w:name="_MON_1394013621"/>
      <w:bookmarkStart w:id="377" w:name="_MON_1394013642"/>
      <w:bookmarkEnd w:id="368"/>
      <w:bookmarkEnd w:id="369"/>
      <w:bookmarkEnd w:id="370"/>
      <w:bookmarkEnd w:id="371"/>
      <w:bookmarkEnd w:id="372"/>
      <w:bookmarkEnd w:id="373"/>
      <w:bookmarkEnd w:id="374"/>
      <w:bookmarkEnd w:id="375"/>
      <w:bookmarkEnd w:id="376"/>
      <w:bookmarkEnd w:id="377"/>
    </w:p>
    <w:p w:rsidR="00DF0816" w:rsidRPr="003F3CF0" w:rsidRDefault="00DF0816" w:rsidP="006A7B8D">
      <w:pPr>
        <w:pStyle w:val="Zkladntext"/>
        <w:ind w:left="0"/>
        <w:rPr>
          <w:rFonts w:ascii="Comic Sans MS" w:hAnsi="Comic Sans MS"/>
          <w:color w:val="FF0000"/>
          <w:sz w:val="16"/>
          <w:szCs w:val="16"/>
          <w:lang w:val="sk-SK"/>
        </w:rPr>
      </w:pPr>
    </w:p>
    <w:p w:rsidR="002A6BA9" w:rsidRPr="003F3CF0" w:rsidRDefault="002A6BA9" w:rsidP="00F66527">
      <w:pPr>
        <w:pStyle w:val="Nadpis2"/>
        <w:numPr>
          <w:ilvl w:val="0"/>
          <w:numId w:val="2"/>
        </w:numPr>
        <w:ind w:left="0" w:firstLine="0"/>
        <w:rPr>
          <w:rFonts w:ascii="Comic Sans MS" w:hAnsi="Comic Sans MS"/>
          <w:sz w:val="16"/>
          <w:szCs w:val="16"/>
        </w:rPr>
      </w:pPr>
      <w:r w:rsidRPr="003F3CF0">
        <w:rPr>
          <w:rFonts w:ascii="Comic Sans MS" w:hAnsi="Comic Sans MS"/>
          <w:sz w:val="16"/>
          <w:szCs w:val="16"/>
        </w:rPr>
        <w:lastRenderedPageBreak/>
        <w:t>zmena stavu vnútroorganizačných zásob</w:t>
      </w:r>
    </w:p>
    <w:p w:rsidR="009E3E89" w:rsidRPr="003F3CF0" w:rsidRDefault="009E3E89" w:rsidP="009E3E89">
      <w:pPr>
        <w:rPr>
          <w:rFonts w:ascii="Comic Sans MS" w:hAnsi="Comic Sans MS"/>
          <w:color w:val="FF0000"/>
          <w:sz w:val="16"/>
          <w:szCs w:val="16"/>
          <w:lang w:eastAsia="en-US"/>
        </w:rPr>
      </w:pPr>
    </w:p>
    <w:bookmarkStart w:id="378" w:name="_MON_1390911397"/>
    <w:bookmarkStart w:id="379" w:name="_MON_1423381528"/>
    <w:bookmarkStart w:id="380" w:name="_MON_1423381543"/>
    <w:bookmarkStart w:id="381" w:name="_MON_1423385548"/>
    <w:bookmarkStart w:id="382" w:name="_MON_1423388780"/>
    <w:bookmarkStart w:id="383" w:name="_MON_1390911417"/>
    <w:bookmarkStart w:id="384" w:name="_MON_1390911519"/>
    <w:bookmarkStart w:id="385" w:name="_MON_1393925244"/>
    <w:bookmarkStart w:id="386" w:name="_MON_1393925345"/>
    <w:bookmarkStart w:id="387" w:name="_MON_1393925370"/>
    <w:bookmarkStart w:id="388" w:name="_MON_1390911565"/>
    <w:bookmarkStart w:id="389" w:name="_MON_1390911587"/>
    <w:bookmarkStart w:id="390" w:name="_MON_1390911648"/>
    <w:bookmarkStart w:id="391" w:name="_MON_1390912092"/>
    <w:bookmarkStart w:id="392" w:name="_MON_1394009072"/>
    <w:bookmarkStart w:id="393" w:name="_MON_1390912588"/>
    <w:bookmarkStart w:id="394" w:name="_MON_1390912611"/>
    <w:bookmarkStart w:id="395" w:name="_MON_1390990982"/>
    <w:bookmarkStart w:id="396" w:name="_MON_1390991227"/>
    <w:bookmarkStart w:id="397" w:name="_MON_1391842283"/>
    <w:bookmarkStart w:id="398" w:name="_MON_1391946254"/>
    <w:bookmarkStart w:id="399" w:name="_MON_1391946285"/>
    <w:bookmarkStart w:id="400" w:name="_MON_1392551217"/>
    <w:bookmarkStart w:id="401" w:name="_MON_1392551303"/>
    <w:bookmarkStart w:id="402" w:name="_MON_1392551322"/>
    <w:bookmarkStart w:id="403" w:name="_MON_1392551360"/>
    <w:bookmarkStart w:id="404" w:name="_MON_1392551686"/>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Start w:id="405" w:name="_MON_1390911257"/>
    <w:bookmarkEnd w:id="405"/>
    <w:p w:rsidR="00D75B21" w:rsidRPr="003F3CF0" w:rsidRDefault="000F3D64" w:rsidP="00DF0816">
      <w:pPr>
        <w:rPr>
          <w:rFonts w:ascii="Comic Sans MS" w:hAnsi="Comic Sans MS"/>
          <w:color w:val="FF0000"/>
          <w:sz w:val="16"/>
          <w:szCs w:val="16"/>
        </w:rPr>
      </w:pPr>
      <w:r w:rsidRPr="003F3CF0">
        <w:rPr>
          <w:rFonts w:ascii="Comic Sans MS" w:hAnsi="Comic Sans MS"/>
          <w:color w:val="FF0000"/>
          <w:sz w:val="16"/>
          <w:szCs w:val="16"/>
        </w:rPr>
        <w:object w:dxaOrig="7860" w:dyaOrig="6039">
          <v:shape id="_x0000_i1048" type="#_x0000_t75" style="width:454.4pt;height:286.05pt" o:ole="">
            <v:imagedata r:id="rId55" o:title=""/>
          </v:shape>
          <o:OLEObject Type="Embed" ProgID="Excel.Sheet.12" ShapeID="_x0000_i1048" DrawAspect="Content" ObjectID="_1525159619" r:id="rId56"/>
        </w:object>
      </w: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DF0816" w:rsidRPr="003F3CF0" w:rsidRDefault="00DF0816" w:rsidP="00DF0816">
      <w:pPr>
        <w:rPr>
          <w:rFonts w:ascii="Comic Sans MS" w:hAnsi="Comic Sans MS"/>
          <w:color w:val="FF0000"/>
          <w:sz w:val="16"/>
          <w:szCs w:val="16"/>
        </w:rPr>
      </w:pPr>
    </w:p>
    <w:p w:rsidR="002A6BA9" w:rsidRPr="003F3CF0" w:rsidRDefault="00D256FC" w:rsidP="00F66527">
      <w:pPr>
        <w:pStyle w:val="Nadpis2"/>
        <w:numPr>
          <w:ilvl w:val="0"/>
          <w:numId w:val="2"/>
        </w:numPr>
        <w:ind w:left="0" w:firstLine="0"/>
        <w:rPr>
          <w:rFonts w:ascii="Comic Sans MS" w:hAnsi="Comic Sans MS"/>
          <w:sz w:val="16"/>
          <w:szCs w:val="16"/>
        </w:rPr>
      </w:pPr>
      <w:r w:rsidRPr="003F3CF0">
        <w:rPr>
          <w:rFonts w:ascii="Comic Sans MS" w:hAnsi="Comic Sans MS"/>
          <w:sz w:val="16"/>
          <w:szCs w:val="16"/>
        </w:rPr>
        <w:lastRenderedPageBreak/>
        <w:t xml:space="preserve"> </w:t>
      </w:r>
      <w:r w:rsidR="002A6BA9" w:rsidRPr="003F3CF0">
        <w:rPr>
          <w:rFonts w:ascii="Comic Sans MS" w:hAnsi="Comic Sans MS"/>
          <w:sz w:val="16"/>
          <w:szCs w:val="16"/>
        </w:rPr>
        <w:t>opis a suma významných položiek výnosov pri aktivácii nákladov</w:t>
      </w:r>
      <w:r w:rsidRPr="003F3CF0">
        <w:rPr>
          <w:rFonts w:ascii="Comic Sans MS" w:hAnsi="Comic Sans MS"/>
          <w:sz w:val="16"/>
          <w:szCs w:val="16"/>
        </w:rPr>
        <w:t>, výnosov z hospodárskej činnosti</w:t>
      </w:r>
      <w:r w:rsidR="00462ADA" w:rsidRPr="003F3CF0">
        <w:rPr>
          <w:rFonts w:ascii="Comic Sans MS" w:hAnsi="Comic Sans MS"/>
          <w:sz w:val="16"/>
          <w:szCs w:val="16"/>
          <w:lang w:val="sk-SK"/>
        </w:rPr>
        <w:t xml:space="preserve"> a</w:t>
      </w:r>
      <w:r w:rsidRPr="003F3CF0">
        <w:rPr>
          <w:rFonts w:ascii="Comic Sans MS" w:hAnsi="Comic Sans MS"/>
          <w:sz w:val="16"/>
          <w:szCs w:val="16"/>
        </w:rPr>
        <w:t xml:space="preserve"> finančnej činnosti </w:t>
      </w:r>
    </w:p>
    <w:p w:rsidR="009E3E89" w:rsidRPr="003F3CF0" w:rsidRDefault="009E3E89" w:rsidP="009E3E89">
      <w:pPr>
        <w:rPr>
          <w:rFonts w:ascii="Comic Sans MS" w:hAnsi="Comic Sans MS"/>
          <w:sz w:val="16"/>
          <w:szCs w:val="16"/>
          <w:lang w:eastAsia="en-US"/>
        </w:rPr>
      </w:pPr>
    </w:p>
    <w:bookmarkStart w:id="406" w:name="_MON_1391424946"/>
    <w:bookmarkStart w:id="407" w:name="_MON_1391425223"/>
    <w:bookmarkStart w:id="408" w:name="_MON_1393926294"/>
    <w:bookmarkStart w:id="409" w:name="_MON_1393926532"/>
    <w:bookmarkStart w:id="410" w:name="_MON_1393926564"/>
    <w:bookmarkStart w:id="411" w:name="_MON_1393997469"/>
    <w:bookmarkStart w:id="412" w:name="_MON_1393926602"/>
    <w:bookmarkStart w:id="413" w:name="_MON_1393927560"/>
    <w:bookmarkStart w:id="414" w:name="_MON_1393927578"/>
    <w:bookmarkStart w:id="415" w:name="_MON_1393927625"/>
    <w:bookmarkStart w:id="416" w:name="_MON_1393927654"/>
    <w:bookmarkStart w:id="417" w:name="_MON_1393931594"/>
    <w:bookmarkStart w:id="418" w:name="_MON_1391425230"/>
    <w:bookmarkStart w:id="419" w:name="_MON_1391425251"/>
    <w:bookmarkStart w:id="420" w:name="_MON_1391425272"/>
    <w:bookmarkStart w:id="421" w:name="_MON_1391425310"/>
    <w:bookmarkStart w:id="422" w:name="_MON_1391425371"/>
    <w:bookmarkStart w:id="423" w:name="_MON_1391426053"/>
    <w:bookmarkStart w:id="424" w:name="_MON_1391853186"/>
    <w:bookmarkStart w:id="425" w:name="_MON_1391943734"/>
    <w:bookmarkStart w:id="426" w:name="_MON_1391944074"/>
    <w:bookmarkStart w:id="427" w:name="_MON_1391944130"/>
    <w:bookmarkStart w:id="428" w:name="_MON_1391944352"/>
    <w:bookmarkStart w:id="429" w:name="_MON_1391944703"/>
    <w:bookmarkStart w:id="430" w:name="_MON_1392023041"/>
    <w:bookmarkStart w:id="431" w:name="_MON_1392029193"/>
    <w:bookmarkStart w:id="432" w:name="_MON_1392029465"/>
    <w:bookmarkStart w:id="433" w:name="_MON_1392029513"/>
    <w:bookmarkStart w:id="434" w:name="_MON_1392619477"/>
    <w:bookmarkStart w:id="435" w:name="_MON_1392622075"/>
    <w:bookmarkStart w:id="436" w:name="_MON_1392626549"/>
    <w:bookmarkStart w:id="437" w:name="_MON_1392626754"/>
    <w:bookmarkStart w:id="438" w:name="_MON_1392626769"/>
    <w:bookmarkStart w:id="439" w:name="_MON_1392699522"/>
    <w:bookmarkStart w:id="440" w:name="_MON_1392786819"/>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Start w:id="441" w:name="_MON_1391424594"/>
    <w:bookmarkEnd w:id="441"/>
    <w:p w:rsidR="00FE6980" w:rsidRPr="003F3CF0" w:rsidRDefault="00A56C28" w:rsidP="00D256FC">
      <w:pPr>
        <w:pStyle w:val="Zkladntext"/>
        <w:ind w:left="0"/>
        <w:rPr>
          <w:rFonts w:ascii="Comic Sans MS" w:eastAsia="Calibri" w:hAnsi="Comic Sans MS"/>
          <w:color w:val="FF0000"/>
          <w:sz w:val="16"/>
          <w:szCs w:val="16"/>
          <w:lang w:val="sk-SK"/>
        </w:rPr>
      </w:pPr>
      <w:r w:rsidRPr="003F3CF0">
        <w:rPr>
          <w:rFonts w:ascii="Comic Sans MS" w:eastAsia="Calibri" w:hAnsi="Comic Sans MS"/>
          <w:color w:val="FF0000"/>
          <w:sz w:val="16"/>
          <w:szCs w:val="16"/>
        </w:rPr>
        <w:object w:dxaOrig="7274" w:dyaOrig="5651">
          <v:shape id="_x0000_i1049" type="#_x0000_t75" style="width:455.35pt;height:327.9pt" o:ole="">
            <v:imagedata r:id="rId57" o:title=""/>
          </v:shape>
          <o:OLEObject Type="Embed" ProgID="Excel.Sheet.12" ShapeID="_x0000_i1049" DrawAspect="Content" ObjectID="_1525159620" r:id="rId58"/>
        </w:object>
      </w:r>
    </w:p>
    <w:p w:rsidR="00620E19" w:rsidRPr="003F3CF0" w:rsidRDefault="00620E19" w:rsidP="00C141C1">
      <w:pPr>
        <w:pStyle w:val="Pismenka"/>
        <w:rPr>
          <w:rFonts w:ascii="Comic Sans MS" w:hAnsi="Comic Sans MS"/>
          <w:color w:val="FF0000"/>
          <w:sz w:val="16"/>
          <w:szCs w:val="16"/>
        </w:rPr>
      </w:pPr>
    </w:p>
    <w:p w:rsidR="00D536A2" w:rsidRPr="003F3CF0" w:rsidRDefault="00D536A2" w:rsidP="00F66527">
      <w:pPr>
        <w:pStyle w:val="Pismenka"/>
        <w:keepNext/>
        <w:numPr>
          <w:ilvl w:val="0"/>
          <w:numId w:val="2"/>
        </w:numPr>
        <w:ind w:left="0" w:firstLine="0"/>
        <w:outlineLvl w:val="1"/>
        <w:rPr>
          <w:rFonts w:ascii="Comic Sans MS" w:hAnsi="Comic Sans MS"/>
          <w:sz w:val="16"/>
          <w:szCs w:val="16"/>
        </w:rPr>
      </w:pPr>
      <w:r w:rsidRPr="003F3CF0">
        <w:rPr>
          <w:rFonts w:ascii="Comic Sans MS" w:hAnsi="Comic Sans MS"/>
          <w:sz w:val="16"/>
          <w:szCs w:val="16"/>
        </w:rPr>
        <w:t>Suma čistého obratu podľa § 19 ods. 1 písmeno a)</w:t>
      </w:r>
    </w:p>
    <w:p w:rsidR="006C6B67" w:rsidRPr="003F3CF0" w:rsidRDefault="006C6B67" w:rsidP="006C6B67">
      <w:pPr>
        <w:pStyle w:val="Pismenka"/>
        <w:keepNext/>
        <w:ind w:left="360"/>
        <w:outlineLvl w:val="1"/>
        <w:rPr>
          <w:rFonts w:ascii="Comic Sans MS" w:hAnsi="Comic Sans MS"/>
          <w:color w:val="FF0000"/>
          <w:sz w:val="16"/>
          <w:szCs w:val="16"/>
        </w:rPr>
      </w:pPr>
    </w:p>
    <w:bookmarkStart w:id="442" w:name="_MON_1393926812"/>
    <w:bookmarkStart w:id="443" w:name="_MON_1393926835"/>
    <w:bookmarkStart w:id="444" w:name="_MON_1392440459"/>
    <w:bookmarkStart w:id="445" w:name="_MON_1392442085"/>
    <w:bookmarkStart w:id="446" w:name="_MON_1392461880"/>
    <w:bookmarkStart w:id="447" w:name="_MON_1392550317"/>
    <w:bookmarkStart w:id="448" w:name="_MON_1394014310"/>
    <w:bookmarkStart w:id="449" w:name="_MON_1392550685"/>
    <w:bookmarkStart w:id="450" w:name="_MON_1394014751"/>
    <w:bookmarkStart w:id="451" w:name="_MON_1456759703"/>
    <w:bookmarkStart w:id="452" w:name="_MON_1423388821"/>
    <w:bookmarkStart w:id="453" w:name="_MON_1392035239"/>
    <w:bookmarkStart w:id="454" w:name="_MON_1392035255"/>
    <w:bookmarkStart w:id="455" w:name="_MON_1392035372"/>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Start w:id="456" w:name="_MON_1392035403"/>
    <w:bookmarkEnd w:id="456"/>
    <w:p w:rsidR="006C6B67" w:rsidRPr="003F3CF0" w:rsidRDefault="00A56C28" w:rsidP="006C6B67">
      <w:pPr>
        <w:pStyle w:val="Pismenka"/>
        <w:keepNext/>
        <w:ind w:left="360" w:hanging="360"/>
        <w:outlineLvl w:val="1"/>
        <w:rPr>
          <w:rFonts w:ascii="Comic Sans MS" w:hAnsi="Comic Sans MS"/>
          <w:color w:val="FF0000"/>
          <w:sz w:val="16"/>
          <w:szCs w:val="16"/>
        </w:rPr>
      </w:pPr>
      <w:r w:rsidRPr="003F3CF0">
        <w:rPr>
          <w:rFonts w:ascii="Comic Sans MS" w:hAnsi="Comic Sans MS"/>
          <w:color w:val="FF0000"/>
          <w:sz w:val="16"/>
          <w:szCs w:val="16"/>
        </w:rPr>
        <w:object w:dxaOrig="8181" w:dyaOrig="3882">
          <v:shape id="_x0000_i1050" type="#_x0000_t75" style="width:452.45pt;height:180.95pt" o:ole="">
            <v:imagedata r:id="rId59" o:title=""/>
          </v:shape>
          <o:OLEObject Type="Embed" ProgID="Excel.Sheet.12" ShapeID="_x0000_i1050" DrawAspect="Content" ObjectID="_1525159621" r:id="rId60"/>
        </w:object>
      </w:r>
    </w:p>
    <w:p w:rsidR="00401DBF" w:rsidRPr="003F3CF0" w:rsidRDefault="00401DBF" w:rsidP="00D536A2">
      <w:pPr>
        <w:rPr>
          <w:rFonts w:ascii="Comic Sans MS" w:hAnsi="Comic Sans MS"/>
          <w:color w:val="FF0000"/>
          <w:sz w:val="16"/>
          <w:szCs w:val="16"/>
        </w:rPr>
      </w:pPr>
    </w:p>
    <w:p w:rsidR="00D536A2" w:rsidRPr="003F3CF0" w:rsidRDefault="00D536A2" w:rsidP="00401DBF">
      <w:pPr>
        <w:rPr>
          <w:rFonts w:ascii="Comic Sans MS" w:hAnsi="Comic Sans MS"/>
          <w:sz w:val="16"/>
          <w:szCs w:val="16"/>
        </w:rPr>
      </w:pPr>
    </w:p>
    <w:p w:rsidR="00585773" w:rsidRPr="003F3CF0" w:rsidRDefault="00585773" w:rsidP="00401DBF">
      <w:pPr>
        <w:rPr>
          <w:rFonts w:ascii="Comic Sans MS" w:hAnsi="Comic Sans MS"/>
          <w:sz w:val="16"/>
          <w:szCs w:val="16"/>
        </w:rPr>
      </w:pPr>
    </w:p>
    <w:p w:rsidR="007B3E15" w:rsidRPr="003F3CF0" w:rsidRDefault="007B3E15" w:rsidP="00401DBF">
      <w:pPr>
        <w:rPr>
          <w:rFonts w:ascii="Comic Sans MS" w:hAnsi="Comic Sans MS"/>
          <w:sz w:val="16"/>
          <w:szCs w:val="16"/>
        </w:rPr>
      </w:pPr>
    </w:p>
    <w:p w:rsidR="007B3E15" w:rsidRPr="003F3CF0" w:rsidRDefault="007B3E15" w:rsidP="00401DBF">
      <w:pPr>
        <w:rPr>
          <w:rFonts w:ascii="Comic Sans MS" w:hAnsi="Comic Sans MS"/>
          <w:sz w:val="16"/>
          <w:szCs w:val="16"/>
        </w:rPr>
      </w:pPr>
    </w:p>
    <w:p w:rsidR="00DF0816" w:rsidRPr="003F3CF0" w:rsidRDefault="00DF0816" w:rsidP="00401DBF">
      <w:pPr>
        <w:rPr>
          <w:rFonts w:ascii="Comic Sans MS" w:hAnsi="Comic Sans MS"/>
          <w:sz w:val="16"/>
          <w:szCs w:val="16"/>
        </w:rPr>
      </w:pPr>
    </w:p>
    <w:p w:rsidR="00DF0816" w:rsidRPr="003F3CF0" w:rsidRDefault="00DF0816" w:rsidP="00401DBF">
      <w:pPr>
        <w:rPr>
          <w:rFonts w:ascii="Comic Sans MS" w:hAnsi="Comic Sans MS"/>
          <w:sz w:val="16"/>
          <w:szCs w:val="16"/>
        </w:rPr>
      </w:pPr>
    </w:p>
    <w:p w:rsidR="007B3E15" w:rsidRPr="003F3CF0" w:rsidRDefault="007B3E15" w:rsidP="007B3E15">
      <w:pPr>
        <w:rPr>
          <w:rFonts w:ascii="Comic Sans MS" w:hAnsi="Comic Sans MS"/>
          <w:sz w:val="16"/>
          <w:szCs w:val="16"/>
        </w:rPr>
      </w:pPr>
    </w:p>
    <w:p w:rsidR="00982D63" w:rsidRPr="003F3CF0" w:rsidRDefault="00982D63" w:rsidP="007B3E15"/>
    <w:p w:rsidR="00E962EC" w:rsidRPr="003F3CF0" w:rsidRDefault="00E962EC" w:rsidP="00F66527">
      <w:pPr>
        <w:pStyle w:val="Odstavecseseznamem"/>
        <w:numPr>
          <w:ilvl w:val="0"/>
          <w:numId w:val="2"/>
        </w:numPr>
        <w:spacing w:after="60"/>
        <w:ind w:left="0" w:firstLine="0"/>
        <w:outlineLvl w:val="1"/>
        <w:rPr>
          <w:rFonts w:ascii="Comic Sans MS" w:hAnsi="Comic Sans MS"/>
          <w:b/>
          <w:sz w:val="16"/>
          <w:szCs w:val="16"/>
          <w:lang w:eastAsia="en-US"/>
        </w:rPr>
      </w:pPr>
      <w:r w:rsidRPr="003F3CF0">
        <w:rPr>
          <w:rFonts w:ascii="Comic Sans MS" w:hAnsi="Comic Sans MS"/>
          <w:b/>
          <w:sz w:val="16"/>
          <w:szCs w:val="16"/>
          <w:lang w:eastAsia="en-US"/>
        </w:rPr>
        <w:lastRenderedPageBreak/>
        <w:t xml:space="preserve"> Informácie o nákladoch</w:t>
      </w:r>
    </w:p>
    <w:p w:rsidR="00C75717" w:rsidRPr="003F3CF0" w:rsidRDefault="00A22D81" w:rsidP="009E0B3E">
      <w:pPr>
        <w:pStyle w:val="Nadpis2"/>
        <w:rPr>
          <w:rFonts w:ascii="Comic Sans MS" w:hAnsi="Comic Sans MS"/>
          <w:color w:val="FF0000"/>
          <w:sz w:val="16"/>
          <w:szCs w:val="16"/>
          <w:lang w:val="sk-SK"/>
        </w:rPr>
      </w:pPr>
      <w:r w:rsidRPr="003F3CF0">
        <w:rPr>
          <w:rFonts w:ascii="Comic Sans MS" w:hAnsi="Comic Sans MS"/>
          <w:sz w:val="16"/>
          <w:szCs w:val="16"/>
          <w:lang w:val="sk-SK"/>
        </w:rPr>
        <w:t>a)</w:t>
      </w:r>
      <w:r w:rsidR="00B3238E" w:rsidRPr="003F3CF0">
        <w:rPr>
          <w:rFonts w:ascii="Comic Sans MS" w:hAnsi="Comic Sans MS"/>
          <w:sz w:val="16"/>
          <w:szCs w:val="16"/>
        </w:rPr>
        <w:t xml:space="preserve"> </w:t>
      </w:r>
      <w:r w:rsidR="004F7C58" w:rsidRPr="003F3CF0">
        <w:rPr>
          <w:rFonts w:ascii="Comic Sans MS" w:hAnsi="Comic Sans MS"/>
          <w:sz w:val="16"/>
          <w:szCs w:val="16"/>
        </w:rPr>
        <w:t xml:space="preserve">  </w:t>
      </w:r>
      <w:r w:rsidR="009E0B3E" w:rsidRPr="003F3CF0">
        <w:rPr>
          <w:rFonts w:ascii="Comic Sans MS" w:hAnsi="Comic Sans MS"/>
          <w:sz w:val="16"/>
          <w:szCs w:val="16"/>
          <w:lang w:val="sk-SK"/>
        </w:rPr>
        <w:tab/>
      </w:r>
      <w:r w:rsidR="002A6BA9" w:rsidRPr="003F3CF0">
        <w:rPr>
          <w:rFonts w:ascii="Comic Sans MS" w:hAnsi="Comic Sans MS"/>
          <w:sz w:val="16"/>
          <w:szCs w:val="16"/>
        </w:rPr>
        <w:t>opis a suma významných položiek nákladov na poskytnuté služby</w:t>
      </w:r>
      <w:r w:rsidR="004F7C58" w:rsidRPr="003F3CF0">
        <w:rPr>
          <w:rFonts w:ascii="Comic Sans MS" w:hAnsi="Comic Sans MS"/>
          <w:sz w:val="16"/>
          <w:szCs w:val="16"/>
        </w:rPr>
        <w:t xml:space="preserve">, nákladov z hospodárskej činnosti, finančných nákladov </w:t>
      </w:r>
      <w:bookmarkStart w:id="457" w:name="_MON_1391946341"/>
      <w:bookmarkStart w:id="458" w:name="_MON_1391946384"/>
      <w:bookmarkStart w:id="459" w:name="_MON_1391946403"/>
      <w:bookmarkStart w:id="460" w:name="_MON_1391946408"/>
      <w:bookmarkStart w:id="461" w:name="_MON_1391946415"/>
      <w:bookmarkStart w:id="462" w:name="_MON_1391946602"/>
      <w:bookmarkStart w:id="463" w:name="_MON_1391946851"/>
      <w:bookmarkStart w:id="464" w:name="_MON_1391946872"/>
      <w:bookmarkStart w:id="465" w:name="_MON_1391946880"/>
      <w:bookmarkStart w:id="466" w:name="_MON_1391946889"/>
      <w:bookmarkStart w:id="467" w:name="_MON_1391946913"/>
      <w:bookmarkStart w:id="468" w:name="_MON_1391946945"/>
      <w:bookmarkStart w:id="469" w:name="_MON_1391947020"/>
      <w:bookmarkStart w:id="470" w:name="_MON_1391947113"/>
      <w:bookmarkStart w:id="471" w:name="_MON_1391947119"/>
      <w:bookmarkStart w:id="472" w:name="_MON_1391947211"/>
      <w:bookmarkStart w:id="473" w:name="_MON_1391947216"/>
      <w:bookmarkStart w:id="474" w:name="_MON_1391947314"/>
      <w:bookmarkStart w:id="475" w:name="_MON_1391947319"/>
      <w:bookmarkStart w:id="476" w:name="_MON_1391947369"/>
      <w:bookmarkStart w:id="477" w:name="_MON_1391947385"/>
      <w:bookmarkStart w:id="478" w:name="_MON_1391947422"/>
      <w:bookmarkStart w:id="479" w:name="_MON_1391947430"/>
      <w:bookmarkStart w:id="480" w:name="_MON_1391947462"/>
      <w:bookmarkStart w:id="481" w:name="_MON_1391947812"/>
      <w:bookmarkStart w:id="482" w:name="_MON_1392550948"/>
      <w:bookmarkStart w:id="483" w:name="_MON_1392552014"/>
      <w:bookmarkStart w:id="484" w:name="_MON_1392626823"/>
      <w:bookmarkStart w:id="485" w:name="_MON_1392627351"/>
      <w:bookmarkStart w:id="486" w:name="_MON_1392628223"/>
      <w:bookmarkStart w:id="487" w:name="_MON_1392628378"/>
      <w:bookmarkStart w:id="488" w:name="_MON_1392785735"/>
      <w:bookmarkStart w:id="489" w:name="_MON_1392785756"/>
      <w:bookmarkStart w:id="490" w:name="_MON_1392786901"/>
      <w:bookmarkStart w:id="491" w:name="_MON_1392787548"/>
      <w:bookmarkStart w:id="492" w:name="_MON_1392787552"/>
      <w:bookmarkStart w:id="493" w:name="_MON_1392787686"/>
      <w:bookmarkStart w:id="494" w:name="_MON_1391428941"/>
      <w:bookmarkStart w:id="495" w:name="_MON_1391429065"/>
      <w:bookmarkStart w:id="496" w:name="_MON_1391429555"/>
      <w:bookmarkStart w:id="497" w:name="_MON_1391429968"/>
      <w:bookmarkStart w:id="498" w:name="_MON_1393928498"/>
      <w:bookmarkStart w:id="499" w:name="_MON_1393928643"/>
      <w:bookmarkStart w:id="500" w:name="_MON_1393930419"/>
      <w:bookmarkStart w:id="501" w:name="_MON_1393930736"/>
      <w:bookmarkStart w:id="502" w:name="_MON_1393930801"/>
      <w:bookmarkStart w:id="503" w:name="_MON_1393930816"/>
      <w:bookmarkStart w:id="504" w:name="_MON_1393930834"/>
      <w:bookmarkStart w:id="505" w:name="_MON_1393930856"/>
      <w:bookmarkStart w:id="506" w:name="_MON_1393930912"/>
      <w:bookmarkStart w:id="507" w:name="_MON_1393931062"/>
      <w:bookmarkStart w:id="508" w:name="_MON_1393931065"/>
      <w:bookmarkStart w:id="509" w:name="_MON_1393931092"/>
      <w:bookmarkStart w:id="510" w:name="_MON_1393931253"/>
      <w:bookmarkStart w:id="511" w:name="_MON_1393931275"/>
      <w:bookmarkStart w:id="512" w:name="_MON_1393931424"/>
      <w:bookmarkStart w:id="513" w:name="_MON_1393931516"/>
      <w:bookmarkStart w:id="514" w:name="_MON_1393931534"/>
      <w:bookmarkStart w:id="515" w:name="_MON_1393931549"/>
      <w:bookmarkStart w:id="516" w:name="_MON_1393931643"/>
      <w:bookmarkStart w:id="517" w:name="_MON_1393931677"/>
      <w:bookmarkStart w:id="518" w:name="_MON_1393931745"/>
      <w:bookmarkStart w:id="519" w:name="_MON_1393931764"/>
      <w:bookmarkStart w:id="520" w:name="_MON_1393931771"/>
      <w:bookmarkStart w:id="521" w:name="_MON_1393931783"/>
      <w:bookmarkStart w:id="522" w:name="_MON_1393931795"/>
      <w:bookmarkStart w:id="523" w:name="_MON_1393931803"/>
      <w:bookmarkStart w:id="524" w:name="_MON_1393931887"/>
      <w:bookmarkStart w:id="525" w:name="_MON_1393931902"/>
      <w:bookmarkStart w:id="526" w:name="_MON_1393931910"/>
      <w:bookmarkStart w:id="527" w:name="_MON_1393931919"/>
      <w:bookmarkStart w:id="528" w:name="_MON_1393931943"/>
      <w:bookmarkStart w:id="529" w:name="_MON_1393931955"/>
      <w:bookmarkStart w:id="530" w:name="_MON_1393931971"/>
      <w:bookmarkStart w:id="531" w:name="_MON_1393932151"/>
      <w:bookmarkStart w:id="532" w:name="_MON_1393932190"/>
      <w:bookmarkStart w:id="533" w:name="_MON_1393932203"/>
      <w:bookmarkStart w:id="534" w:name="_MON_1393932232"/>
      <w:bookmarkStart w:id="535" w:name="_MON_1391491837"/>
      <w:bookmarkStart w:id="536" w:name="_MON_1391492148"/>
      <w:bookmarkStart w:id="537" w:name="_MON_1391492438"/>
      <w:bookmarkStart w:id="538" w:name="_MON_1391492483"/>
      <w:bookmarkStart w:id="539" w:name="_MON_1391492511"/>
      <w:bookmarkStart w:id="540" w:name="_MON_1394014856"/>
      <w:bookmarkStart w:id="541" w:name="_MON_1394014876"/>
      <w:bookmarkStart w:id="542" w:name="_MON_1394014898"/>
      <w:bookmarkStart w:id="543" w:name="_MON_1394014919"/>
      <w:bookmarkStart w:id="544" w:name="_MON_1394014957"/>
      <w:bookmarkStart w:id="545" w:name="_MON_1394014986"/>
      <w:bookmarkStart w:id="546" w:name="_MON_1391492635"/>
      <w:bookmarkStart w:id="547" w:name="_MON_1391492653"/>
      <w:bookmarkStart w:id="548" w:name="_MON_1391492673"/>
      <w:bookmarkStart w:id="549" w:name="_MON_1391492985"/>
      <w:bookmarkStart w:id="550" w:name="_MON_1391492994"/>
      <w:bookmarkStart w:id="551" w:name="_MON_1391853438"/>
      <w:bookmarkStart w:id="552" w:name="_MON_1391944818"/>
      <w:bookmarkStart w:id="553" w:name="_MON_1391945321"/>
      <w:bookmarkStart w:id="554" w:name="_MON_1391945336"/>
      <w:bookmarkStart w:id="555" w:name="_MON_1391945352"/>
      <w:bookmarkStart w:id="556" w:name="_MON_1391945410"/>
      <w:bookmarkStart w:id="557" w:name="_MON_1391945415"/>
      <w:bookmarkStart w:id="558" w:name="_MON_1391945430"/>
      <w:bookmarkStart w:id="559" w:name="_MON_1423386377"/>
      <w:bookmarkStart w:id="560" w:name="_MON_1391945472"/>
      <w:bookmarkStart w:id="561" w:name="_MON_1391945514"/>
      <w:bookmarkStart w:id="562" w:name="_MON_1391945531"/>
      <w:bookmarkStart w:id="563" w:name="_MON_1391945535"/>
      <w:bookmarkStart w:id="564" w:name="_MON_1391945567"/>
      <w:bookmarkStart w:id="565" w:name="_MON_1391945573"/>
      <w:bookmarkStart w:id="566" w:name="_MON_1391945588"/>
      <w:bookmarkStart w:id="567" w:name="_MON_1391945624"/>
      <w:bookmarkStart w:id="568" w:name="_MON_1391945632"/>
      <w:bookmarkStart w:id="569" w:name="_MON_1391945641"/>
      <w:bookmarkStart w:id="570" w:name="_MON_1391945844"/>
      <w:bookmarkStart w:id="571" w:name="_MON_1391945854"/>
      <w:bookmarkStart w:id="572" w:name="_MON_1391945864"/>
      <w:bookmarkStart w:id="573" w:name="_MON_1391945884"/>
      <w:bookmarkStart w:id="574" w:name="_MON_1391945901"/>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Start w:id="575" w:name="_MON_1391946282"/>
      <w:bookmarkEnd w:id="575"/>
      <w:r w:rsidR="00A56C28" w:rsidRPr="003F3CF0">
        <w:rPr>
          <w:rFonts w:ascii="Comic Sans MS" w:hAnsi="Comic Sans MS"/>
          <w:color w:val="FF0000"/>
          <w:sz w:val="16"/>
          <w:szCs w:val="16"/>
        </w:rPr>
        <w:object w:dxaOrig="7452" w:dyaOrig="11810">
          <v:shape id="_x0000_i1051" type="#_x0000_t75" style="width:457.3pt;height:532.2pt" o:ole="">
            <v:imagedata r:id="rId61" o:title=""/>
          </v:shape>
          <o:OLEObject Type="Embed" ProgID="Excel.Sheet.12" ShapeID="_x0000_i1051" DrawAspect="Content" ObjectID="_1525159622" r:id="rId62"/>
        </w:object>
      </w:r>
      <w:r w:rsidR="00B3238E" w:rsidRPr="003F3CF0">
        <w:rPr>
          <w:rFonts w:ascii="Comic Sans MS" w:hAnsi="Comic Sans MS"/>
          <w:color w:val="FF0000"/>
          <w:sz w:val="16"/>
          <w:szCs w:val="16"/>
        </w:rPr>
        <w:t xml:space="preserve"> </w:t>
      </w:r>
    </w:p>
    <w:p w:rsidR="00A56C28" w:rsidRPr="003F3CF0" w:rsidRDefault="00A56C28" w:rsidP="00A56C28">
      <w:pPr>
        <w:rPr>
          <w:lang w:eastAsia="en-US"/>
        </w:rPr>
      </w:pPr>
    </w:p>
    <w:p w:rsidR="00D344E8" w:rsidRPr="003F3CF0" w:rsidRDefault="00D344E8" w:rsidP="00D344E8">
      <w:pPr>
        <w:rPr>
          <w:rFonts w:ascii="Calibri" w:hAnsi="Calibri"/>
          <w:color w:val="FF0000"/>
          <w:sz w:val="22"/>
          <w:szCs w:val="22"/>
        </w:rPr>
      </w:pPr>
    </w:p>
    <w:p w:rsidR="005B4420" w:rsidRPr="003F3CF0" w:rsidRDefault="005B4420" w:rsidP="00D344E8">
      <w:pPr>
        <w:rPr>
          <w:rFonts w:ascii="Calibri" w:hAnsi="Calibri"/>
          <w:color w:val="FF0000"/>
          <w:sz w:val="22"/>
          <w:szCs w:val="22"/>
        </w:rPr>
      </w:pPr>
    </w:p>
    <w:p w:rsidR="005B4420" w:rsidRPr="003F3CF0" w:rsidRDefault="005B4420" w:rsidP="00D344E8">
      <w:pPr>
        <w:rPr>
          <w:rFonts w:ascii="Calibri" w:hAnsi="Calibri"/>
          <w:color w:val="FF0000"/>
          <w:sz w:val="22"/>
          <w:szCs w:val="22"/>
        </w:rPr>
      </w:pPr>
    </w:p>
    <w:p w:rsidR="00982D63" w:rsidRPr="003F3CF0" w:rsidRDefault="00982D63" w:rsidP="00D344E8">
      <w:pPr>
        <w:rPr>
          <w:rFonts w:ascii="Calibri" w:hAnsi="Calibri"/>
          <w:color w:val="FF0000"/>
          <w:sz w:val="22"/>
          <w:szCs w:val="22"/>
        </w:rPr>
      </w:pPr>
    </w:p>
    <w:p w:rsidR="00536192" w:rsidRPr="003F3CF0" w:rsidRDefault="00536192" w:rsidP="00D344E8">
      <w:pPr>
        <w:rPr>
          <w:rFonts w:ascii="Calibri" w:hAnsi="Calibri"/>
          <w:color w:val="FF0000"/>
          <w:sz w:val="22"/>
          <w:szCs w:val="22"/>
        </w:rPr>
      </w:pPr>
    </w:p>
    <w:p w:rsidR="006A4A68" w:rsidRPr="003F3CF0" w:rsidRDefault="006A4A68" w:rsidP="006A4A68">
      <w:pPr>
        <w:rPr>
          <w:rFonts w:ascii="Comic Sans MS" w:hAnsi="Comic Sans MS"/>
          <w:color w:val="FF0000"/>
          <w:sz w:val="16"/>
          <w:szCs w:val="16"/>
        </w:rPr>
      </w:pPr>
    </w:p>
    <w:p w:rsidR="00E962EC" w:rsidRPr="003F3CF0" w:rsidRDefault="00E962EC" w:rsidP="009E0B3E">
      <w:pPr>
        <w:pStyle w:val="Nadpis1"/>
        <w:spacing w:after="60"/>
        <w:ind w:firstLine="284"/>
        <w:rPr>
          <w:rStyle w:val="Siln"/>
          <w:b/>
          <w:szCs w:val="18"/>
        </w:rPr>
      </w:pPr>
      <w:bookmarkStart w:id="576" w:name="_Toc445290030"/>
      <w:r w:rsidRPr="003F3CF0">
        <w:rPr>
          <w:rStyle w:val="Siln"/>
          <w:b/>
          <w:szCs w:val="18"/>
          <w:lang w:val="sk-SK"/>
        </w:rPr>
        <w:lastRenderedPageBreak/>
        <w:t>H.</w:t>
      </w:r>
      <w:r w:rsidRPr="003F3CF0">
        <w:rPr>
          <w:rStyle w:val="Siln"/>
          <w:b/>
          <w:szCs w:val="18"/>
        </w:rPr>
        <w:t xml:space="preserve">   </w:t>
      </w:r>
      <w:bookmarkStart w:id="577" w:name="_Toc445194220"/>
      <w:r w:rsidR="009E0B3E" w:rsidRPr="003F3CF0">
        <w:rPr>
          <w:rStyle w:val="Siln"/>
          <w:b/>
          <w:szCs w:val="18"/>
          <w:lang w:val="sk-SK"/>
        </w:rPr>
        <w:tab/>
      </w:r>
      <w:r w:rsidRPr="003F3CF0">
        <w:rPr>
          <w:rStyle w:val="Siln"/>
          <w:b/>
          <w:szCs w:val="18"/>
          <w:lang w:val="sk-SK"/>
        </w:rPr>
        <w:t>Informácie o iných aktívach a iných pasívach</w:t>
      </w:r>
      <w:bookmarkEnd w:id="576"/>
      <w:bookmarkEnd w:id="577"/>
      <w:r w:rsidRPr="003F3CF0">
        <w:rPr>
          <w:rStyle w:val="Siln"/>
          <w:b/>
          <w:szCs w:val="18"/>
        </w:rPr>
        <w:t xml:space="preserve"> </w:t>
      </w:r>
    </w:p>
    <w:p w:rsidR="00E962EC" w:rsidRPr="003F3CF0" w:rsidRDefault="00E962EC" w:rsidP="00E962EC">
      <w:pPr>
        <w:pStyle w:val="Zkladntext"/>
        <w:ind w:left="0"/>
        <w:rPr>
          <w:rFonts w:ascii="Comic Sans MS" w:hAnsi="Comic Sans MS"/>
          <w:sz w:val="16"/>
          <w:szCs w:val="16"/>
        </w:rPr>
      </w:pPr>
    </w:p>
    <w:p w:rsidR="00E962EC" w:rsidRPr="003F3CF0" w:rsidRDefault="00E962EC" w:rsidP="00F66527">
      <w:pPr>
        <w:pStyle w:val="Nadpis2"/>
        <w:numPr>
          <w:ilvl w:val="0"/>
          <w:numId w:val="14"/>
        </w:numPr>
        <w:ind w:left="0" w:firstLine="0"/>
        <w:rPr>
          <w:rFonts w:ascii="Comic Sans MS" w:hAnsi="Comic Sans MS"/>
          <w:sz w:val="16"/>
          <w:szCs w:val="16"/>
        </w:rPr>
      </w:pPr>
      <w:r w:rsidRPr="003F3CF0">
        <w:rPr>
          <w:rFonts w:ascii="Comic Sans MS" w:hAnsi="Comic Sans MS"/>
          <w:sz w:val="16"/>
          <w:szCs w:val="16"/>
        </w:rPr>
        <w:t>opis a hodnota budúcich možných záväzkov nevykázaných v súvahe</w:t>
      </w:r>
    </w:p>
    <w:p w:rsidR="00C0189E" w:rsidRPr="003F3CF0" w:rsidRDefault="00C0189E" w:rsidP="00C0189E">
      <w:pPr>
        <w:keepNext/>
        <w:outlineLvl w:val="1"/>
        <w:rPr>
          <w:rFonts w:ascii="Comic Sans MS" w:hAnsi="Comic Sans MS"/>
          <w:sz w:val="16"/>
          <w:szCs w:val="16"/>
          <w:lang w:eastAsia="en-US"/>
        </w:rPr>
      </w:pPr>
      <w:r w:rsidRPr="003F3CF0">
        <w:rPr>
          <w:rFonts w:ascii="Comic Sans MS" w:hAnsi="Comic Sans MS"/>
          <w:sz w:val="16"/>
          <w:szCs w:val="16"/>
          <w:lang w:eastAsia="en-US"/>
        </w:rPr>
        <w:t>Tabuľka č. 1</w:t>
      </w:r>
    </w:p>
    <w:tbl>
      <w:tblPr>
        <w:tblW w:w="4899"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289"/>
        <w:gridCol w:w="2370"/>
        <w:gridCol w:w="2430"/>
      </w:tblGrid>
      <w:tr w:rsidR="00C0189E" w:rsidRPr="003F3CF0" w:rsidTr="00A82F04">
        <w:trPr>
          <w:trHeight w:val="272"/>
          <w:jc w:val="center"/>
        </w:trPr>
        <w:tc>
          <w:tcPr>
            <w:tcW w:w="2359" w:type="pct"/>
            <w:vMerge w:val="restart"/>
            <w:noWrap/>
            <w:vAlign w:val="center"/>
          </w:tcPr>
          <w:p w:rsidR="00C0189E" w:rsidRPr="003F3CF0" w:rsidRDefault="00C0189E" w:rsidP="00A82F04">
            <w:pPr>
              <w:ind w:left="360"/>
              <w:rPr>
                <w:rFonts w:ascii="Comic Sans MS" w:hAnsi="Comic Sans MS"/>
                <w:b/>
                <w:bCs/>
                <w:sz w:val="12"/>
                <w:szCs w:val="12"/>
                <w:lang w:eastAsia="en-US"/>
              </w:rPr>
            </w:pPr>
            <w:r w:rsidRPr="003F3CF0">
              <w:rPr>
                <w:rFonts w:ascii="Comic Sans MS" w:hAnsi="Comic Sans MS"/>
                <w:b/>
                <w:bCs/>
                <w:sz w:val="12"/>
                <w:szCs w:val="12"/>
                <w:lang w:eastAsia="en-US"/>
              </w:rPr>
              <w:t xml:space="preserve">        Druh podmieneného záväzku</w:t>
            </w:r>
          </w:p>
        </w:tc>
        <w:tc>
          <w:tcPr>
            <w:tcW w:w="2641" w:type="pct"/>
            <w:gridSpan w:val="2"/>
            <w:vAlign w:val="center"/>
          </w:tcPr>
          <w:p w:rsidR="00C0189E" w:rsidRPr="003F3CF0" w:rsidRDefault="00C0189E" w:rsidP="00A82F04">
            <w:pPr>
              <w:jc w:val="center"/>
              <w:rPr>
                <w:rFonts w:ascii="Comic Sans MS" w:hAnsi="Comic Sans MS"/>
                <w:b/>
                <w:bCs/>
                <w:sz w:val="12"/>
                <w:szCs w:val="12"/>
                <w:lang w:eastAsia="en-US"/>
              </w:rPr>
            </w:pPr>
            <w:r w:rsidRPr="003F3CF0">
              <w:rPr>
                <w:rFonts w:ascii="Comic Sans MS" w:hAnsi="Comic Sans MS"/>
                <w:b/>
                <w:bCs/>
                <w:sz w:val="12"/>
                <w:szCs w:val="12"/>
                <w:lang w:eastAsia="en-US"/>
              </w:rPr>
              <w:t xml:space="preserve">Bežné účtovné obdobie                      </w:t>
            </w:r>
          </w:p>
        </w:tc>
      </w:tr>
      <w:tr w:rsidR="00C0189E" w:rsidRPr="003F3CF0" w:rsidTr="00A82F04">
        <w:trPr>
          <w:trHeight w:val="104"/>
          <w:jc w:val="center"/>
        </w:trPr>
        <w:tc>
          <w:tcPr>
            <w:tcW w:w="2359" w:type="pct"/>
            <w:vMerge/>
            <w:noWrap/>
            <w:vAlign w:val="center"/>
          </w:tcPr>
          <w:p w:rsidR="00C0189E" w:rsidRPr="003F3CF0" w:rsidRDefault="00C0189E" w:rsidP="00A82F04">
            <w:pPr>
              <w:jc w:val="center"/>
              <w:rPr>
                <w:rFonts w:ascii="Comic Sans MS" w:hAnsi="Comic Sans MS"/>
                <w:b/>
                <w:bCs/>
                <w:sz w:val="12"/>
                <w:szCs w:val="12"/>
                <w:lang w:eastAsia="en-US"/>
              </w:rPr>
            </w:pPr>
          </w:p>
        </w:tc>
        <w:tc>
          <w:tcPr>
            <w:tcW w:w="1304" w:type="pct"/>
            <w:vAlign w:val="center"/>
          </w:tcPr>
          <w:p w:rsidR="00C0189E" w:rsidRPr="003F3CF0" w:rsidRDefault="00C0189E" w:rsidP="00A82F04">
            <w:pPr>
              <w:jc w:val="center"/>
              <w:rPr>
                <w:rFonts w:ascii="Comic Sans MS" w:hAnsi="Comic Sans MS"/>
                <w:b/>
                <w:bCs/>
                <w:sz w:val="12"/>
                <w:szCs w:val="12"/>
                <w:lang w:eastAsia="en-US"/>
              </w:rPr>
            </w:pPr>
            <w:r w:rsidRPr="003F3CF0">
              <w:rPr>
                <w:rFonts w:ascii="Comic Sans MS" w:hAnsi="Comic Sans MS"/>
                <w:b/>
                <w:bCs/>
                <w:sz w:val="12"/>
                <w:szCs w:val="12"/>
                <w:lang w:eastAsia="en-US"/>
              </w:rPr>
              <w:t xml:space="preserve">Hodnota celkom </w:t>
            </w:r>
          </w:p>
        </w:tc>
        <w:tc>
          <w:tcPr>
            <w:tcW w:w="1337" w:type="pct"/>
            <w:vAlign w:val="center"/>
          </w:tcPr>
          <w:p w:rsidR="00C0189E" w:rsidRPr="003F3CF0" w:rsidRDefault="00C0189E" w:rsidP="00A82F04">
            <w:pPr>
              <w:jc w:val="center"/>
              <w:rPr>
                <w:rFonts w:ascii="Comic Sans MS" w:hAnsi="Comic Sans MS"/>
                <w:b/>
                <w:bCs/>
                <w:sz w:val="12"/>
                <w:szCs w:val="12"/>
                <w:lang w:eastAsia="en-US"/>
              </w:rPr>
            </w:pPr>
            <w:r w:rsidRPr="003F3CF0">
              <w:rPr>
                <w:rFonts w:ascii="Comic Sans MS" w:hAnsi="Comic Sans MS"/>
                <w:b/>
                <w:bCs/>
                <w:sz w:val="12"/>
                <w:szCs w:val="12"/>
                <w:lang w:eastAsia="en-US"/>
              </w:rPr>
              <w:t>Hodnota voči spriazneným osobám</w:t>
            </w:r>
          </w:p>
        </w:tc>
      </w:tr>
      <w:tr w:rsidR="00C0189E" w:rsidRPr="003F3CF0" w:rsidTr="00A82F04">
        <w:trPr>
          <w:trHeight w:val="322"/>
          <w:jc w:val="center"/>
        </w:trPr>
        <w:tc>
          <w:tcPr>
            <w:tcW w:w="2359"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Zo súdnych rozhodnutí</w:t>
            </w:r>
          </w:p>
        </w:tc>
        <w:tc>
          <w:tcPr>
            <w:tcW w:w="1304" w:type="pct"/>
            <w:noWrap/>
            <w:vAlign w:val="center"/>
          </w:tcPr>
          <w:p w:rsidR="00C0189E" w:rsidRPr="003F3CF0" w:rsidRDefault="00C0189E" w:rsidP="00A82F04">
            <w:pPr>
              <w:jc w:val="center"/>
              <w:rPr>
                <w:rFonts w:ascii="Comic Sans MS" w:hAnsi="Comic Sans MS"/>
                <w:sz w:val="12"/>
                <w:szCs w:val="12"/>
                <w:lang w:eastAsia="en-US"/>
              </w:rPr>
            </w:pPr>
            <w:r w:rsidRPr="003F3CF0">
              <w:rPr>
                <w:rFonts w:ascii="Comic Sans MS" w:hAnsi="Comic Sans MS"/>
                <w:sz w:val="12"/>
                <w:szCs w:val="12"/>
                <w:lang w:eastAsia="en-US"/>
              </w:rPr>
              <w:t>1 255 378</w:t>
            </w:r>
          </w:p>
        </w:tc>
        <w:tc>
          <w:tcPr>
            <w:tcW w:w="1337" w:type="pct"/>
            <w:noWrap/>
            <w:vAlign w:val="center"/>
          </w:tcPr>
          <w:p w:rsidR="00C0189E" w:rsidRPr="003F3CF0" w:rsidRDefault="00C0189E" w:rsidP="00A82F04">
            <w:pPr>
              <w:jc w:val="center"/>
              <w:rPr>
                <w:rFonts w:ascii="Comic Sans MS" w:hAnsi="Comic Sans MS"/>
                <w:sz w:val="12"/>
                <w:szCs w:val="12"/>
                <w:lang w:eastAsia="en-US"/>
              </w:rPr>
            </w:pPr>
          </w:p>
        </w:tc>
      </w:tr>
      <w:tr w:rsidR="00C0189E" w:rsidRPr="003F3CF0" w:rsidTr="00A82F04">
        <w:trPr>
          <w:trHeight w:val="322"/>
          <w:jc w:val="center"/>
        </w:trPr>
        <w:tc>
          <w:tcPr>
            <w:tcW w:w="2359"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 poskytnutých záruk</w:t>
            </w:r>
          </w:p>
        </w:tc>
        <w:tc>
          <w:tcPr>
            <w:tcW w:w="1304" w:type="pct"/>
            <w:noWrap/>
            <w:vAlign w:val="center"/>
          </w:tcPr>
          <w:p w:rsidR="00C0189E" w:rsidRPr="003F3CF0" w:rsidRDefault="00C0189E" w:rsidP="00A82F04">
            <w:pPr>
              <w:jc w:val="center"/>
              <w:rPr>
                <w:rFonts w:ascii="Comic Sans MS" w:hAnsi="Comic Sans MS"/>
                <w:sz w:val="12"/>
                <w:szCs w:val="12"/>
                <w:lang w:eastAsia="en-US"/>
              </w:rPr>
            </w:pPr>
            <w:r w:rsidRPr="003F3CF0">
              <w:rPr>
                <w:rFonts w:ascii="Comic Sans MS" w:hAnsi="Comic Sans MS"/>
                <w:sz w:val="12"/>
                <w:szCs w:val="12"/>
                <w:lang w:eastAsia="en-US"/>
              </w:rPr>
              <w:t>0</w:t>
            </w:r>
          </w:p>
        </w:tc>
        <w:tc>
          <w:tcPr>
            <w:tcW w:w="1337" w:type="pct"/>
            <w:noWrap/>
            <w:vAlign w:val="center"/>
          </w:tcPr>
          <w:p w:rsidR="00C0189E" w:rsidRPr="003F3CF0" w:rsidRDefault="00C0189E" w:rsidP="00A82F04">
            <w:pPr>
              <w:jc w:val="center"/>
              <w:rPr>
                <w:rFonts w:ascii="Comic Sans MS" w:hAnsi="Comic Sans MS"/>
                <w:sz w:val="12"/>
                <w:szCs w:val="12"/>
                <w:lang w:eastAsia="en-US"/>
              </w:rPr>
            </w:pPr>
          </w:p>
        </w:tc>
      </w:tr>
      <w:tr w:rsidR="00C0189E" w:rsidRPr="003F3CF0" w:rsidTr="00A82F04">
        <w:trPr>
          <w:trHeight w:val="322"/>
          <w:jc w:val="center"/>
        </w:trPr>
        <w:tc>
          <w:tcPr>
            <w:tcW w:w="2359"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Zo všeobecne záväzných právnych predpisov</w:t>
            </w:r>
          </w:p>
        </w:tc>
        <w:tc>
          <w:tcPr>
            <w:tcW w:w="1304"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c>
          <w:tcPr>
            <w:tcW w:w="1337"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r>
      <w:tr w:rsidR="00C0189E" w:rsidRPr="003F3CF0" w:rsidTr="00A82F04">
        <w:trPr>
          <w:trHeight w:val="322"/>
          <w:jc w:val="center"/>
        </w:trPr>
        <w:tc>
          <w:tcPr>
            <w:tcW w:w="2359"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Zo zmluvy o podriadenom záväzku</w:t>
            </w:r>
          </w:p>
        </w:tc>
        <w:tc>
          <w:tcPr>
            <w:tcW w:w="1304"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c>
          <w:tcPr>
            <w:tcW w:w="1337"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r>
      <w:tr w:rsidR="00C0189E" w:rsidRPr="003F3CF0" w:rsidTr="00A82F04">
        <w:trPr>
          <w:trHeight w:val="322"/>
          <w:jc w:val="center"/>
        </w:trPr>
        <w:tc>
          <w:tcPr>
            <w:tcW w:w="2359"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 ručenia</w:t>
            </w:r>
          </w:p>
        </w:tc>
        <w:tc>
          <w:tcPr>
            <w:tcW w:w="1304" w:type="pct"/>
            <w:noWrap/>
            <w:vAlign w:val="center"/>
          </w:tcPr>
          <w:p w:rsidR="00C0189E" w:rsidRPr="003F3CF0" w:rsidRDefault="00C0189E" w:rsidP="00A82F04">
            <w:pPr>
              <w:jc w:val="center"/>
              <w:rPr>
                <w:rFonts w:ascii="Comic Sans MS" w:hAnsi="Comic Sans MS"/>
                <w:sz w:val="12"/>
                <w:szCs w:val="12"/>
                <w:lang w:eastAsia="en-US"/>
              </w:rPr>
            </w:pPr>
            <w:r w:rsidRPr="003F3CF0">
              <w:rPr>
                <w:rFonts w:ascii="Comic Sans MS" w:hAnsi="Comic Sans MS"/>
                <w:sz w:val="12"/>
                <w:szCs w:val="12"/>
                <w:lang w:eastAsia="en-US"/>
              </w:rPr>
              <w:t>1 269 870</w:t>
            </w:r>
          </w:p>
        </w:tc>
        <w:tc>
          <w:tcPr>
            <w:tcW w:w="1337" w:type="pct"/>
            <w:noWrap/>
            <w:vAlign w:val="center"/>
          </w:tcPr>
          <w:p w:rsidR="00C0189E" w:rsidRPr="003F3CF0" w:rsidRDefault="00C0189E" w:rsidP="00A82F04">
            <w:pPr>
              <w:jc w:val="center"/>
              <w:rPr>
                <w:rFonts w:ascii="Comic Sans MS" w:hAnsi="Comic Sans MS"/>
                <w:sz w:val="12"/>
                <w:szCs w:val="12"/>
                <w:lang w:eastAsia="en-US"/>
              </w:rPr>
            </w:pPr>
            <w:r w:rsidRPr="003F3CF0">
              <w:rPr>
                <w:rFonts w:ascii="Comic Sans MS" w:hAnsi="Comic Sans MS"/>
                <w:sz w:val="12"/>
                <w:szCs w:val="12"/>
                <w:lang w:eastAsia="en-US"/>
              </w:rPr>
              <w:t>669 870</w:t>
            </w:r>
          </w:p>
        </w:tc>
      </w:tr>
      <w:tr w:rsidR="00C0189E" w:rsidRPr="003F3CF0" w:rsidTr="00A82F04">
        <w:trPr>
          <w:trHeight w:val="322"/>
          <w:jc w:val="center"/>
        </w:trPr>
        <w:tc>
          <w:tcPr>
            <w:tcW w:w="2359"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Iné podmienené záväzky</w:t>
            </w:r>
          </w:p>
        </w:tc>
        <w:tc>
          <w:tcPr>
            <w:tcW w:w="1304"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c>
          <w:tcPr>
            <w:tcW w:w="1337"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r>
    </w:tbl>
    <w:p w:rsidR="00C0189E" w:rsidRPr="003F3CF0" w:rsidRDefault="00C0189E" w:rsidP="00C0189E">
      <w:pPr>
        <w:keepNext/>
        <w:outlineLvl w:val="0"/>
        <w:rPr>
          <w:rFonts w:ascii="Comic Sans MS" w:hAnsi="Comic Sans MS"/>
          <w:b/>
          <w:bCs/>
          <w:kern w:val="28"/>
          <w:sz w:val="16"/>
          <w:szCs w:val="16"/>
          <w:lang w:eastAsia="en-US"/>
        </w:rPr>
      </w:pPr>
    </w:p>
    <w:p w:rsidR="00C0189E" w:rsidRPr="003F3CF0" w:rsidRDefault="00C0189E" w:rsidP="00C0189E">
      <w:pPr>
        <w:rPr>
          <w:rFonts w:ascii="Comic Sans MS" w:hAnsi="Comic Sans MS"/>
          <w:sz w:val="16"/>
          <w:szCs w:val="16"/>
          <w:lang w:eastAsia="en-US"/>
        </w:rPr>
      </w:pPr>
      <w:r w:rsidRPr="003F3CF0">
        <w:rPr>
          <w:rFonts w:ascii="Comic Sans MS" w:hAnsi="Comic Sans MS"/>
          <w:sz w:val="16"/>
          <w:szCs w:val="16"/>
          <w:lang w:eastAsia="en-US"/>
        </w:rPr>
        <w:t>Zo súdnych rozhodnutí</w:t>
      </w:r>
    </w:p>
    <w:p w:rsidR="00C0189E" w:rsidRPr="003F3CF0" w:rsidRDefault="00C0189E" w:rsidP="00C0189E">
      <w:pPr>
        <w:rPr>
          <w:rFonts w:ascii="Comic Sans MS" w:hAnsi="Comic Sans MS"/>
          <w:sz w:val="16"/>
          <w:szCs w:val="16"/>
          <w:lang w:eastAsia="en-US"/>
        </w:rPr>
      </w:pPr>
      <w:r w:rsidRPr="003F3CF0">
        <w:rPr>
          <w:rFonts w:ascii="Comic Sans MS" w:hAnsi="Comic Sans MS"/>
          <w:sz w:val="16"/>
          <w:szCs w:val="16"/>
          <w:lang w:eastAsia="en-US"/>
        </w:rPr>
        <w:t>Súdne rozhodnutia  oproti predchádzajúcemu  účtovnému  obdobiu sa  nezmenili, popisujeme pod tabuľkou č.2</w:t>
      </w:r>
    </w:p>
    <w:p w:rsidR="00C0189E" w:rsidRPr="003F3CF0" w:rsidRDefault="00C0189E" w:rsidP="00C0189E">
      <w:pPr>
        <w:rPr>
          <w:rFonts w:ascii="Comic Sans MS" w:hAnsi="Comic Sans MS"/>
          <w:sz w:val="16"/>
          <w:szCs w:val="16"/>
          <w:lang w:eastAsia="en-US"/>
        </w:rPr>
      </w:pPr>
    </w:p>
    <w:p w:rsidR="00C0189E" w:rsidRPr="003F3CF0" w:rsidRDefault="00C0189E" w:rsidP="00C0189E">
      <w:pPr>
        <w:rPr>
          <w:rFonts w:ascii="Comic Sans MS" w:hAnsi="Comic Sans MS"/>
          <w:sz w:val="16"/>
          <w:szCs w:val="16"/>
          <w:lang w:eastAsia="en-US"/>
        </w:rPr>
      </w:pPr>
      <w:r w:rsidRPr="003F3CF0">
        <w:rPr>
          <w:rFonts w:ascii="Comic Sans MS" w:hAnsi="Comic Sans MS"/>
          <w:sz w:val="16"/>
          <w:szCs w:val="16"/>
          <w:lang w:eastAsia="en-US"/>
        </w:rPr>
        <w:t>Z ručenia</w:t>
      </w:r>
    </w:p>
    <w:p w:rsidR="00C0189E" w:rsidRPr="003F3CF0" w:rsidRDefault="00C0189E" w:rsidP="00C0189E">
      <w:pPr>
        <w:rPr>
          <w:rFonts w:ascii="Comic Sans MS" w:hAnsi="Comic Sans MS"/>
          <w:sz w:val="16"/>
          <w:szCs w:val="16"/>
          <w:lang w:eastAsia="en-US"/>
        </w:rPr>
      </w:pPr>
      <w:r w:rsidRPr="003F3CF0">
        <w:rPr>
          <w:rFonts w:ascii="Comic Sans MS" w:hAnsi="Comic Sans MS"/>
          <w:sz w:val="16"/>
          <w:szCs w:val="16"/>
          <w:lang w:eastAsia="en-US"/>
        </w:rPr>
        <w:t>- Spoločnosť poskytla ručenie  EXIM banka SR.  za bankový úver pre spoločnosť  KINEX-KLF, a.s., Kukučínova 2346, Kysucké Nové Mesto v hodnote 500 000 EUR pri nákupe strojov.</w:t>
      </w:r>
    </w:p>
    <w:p w:rsidR="00C0189E" w:rsidRPr="003F3CF0" w:rsidRDefault="00C0189E" w:rsidP="00C0189E">
      <w:pPr>
        <w:rPr>
          <w:rFonts w:ascii="Comic Sans MS" w:hAnsi="Comic Sans MS"/>
          <w:sz w:val="16"/>
          <w:szCs w:val="16"/>
          <w:lang w:eastAsia="en-US"/>
        </w:rPr>
      </w:pPr>
      <w:r w:rsidRPr="003F3CF0">
        <w:rPr>
          <w:rFonts w:ascii="Comic Sans MS" w:hAnsi="Comic Sans MS"/>
          <w:sz w:val="16"/>
          <w:szCs w:val="16"/>
          <w:lang w:eastAsia="en-US"/>
        </w:rPr>
        <w:t>Spoločnosť poskytla záruku</w:t>
      </w:r>
      <w:r w:rsidRPr="003F3CF0">
        <w:rPr>
          <w:rFonts w:ascii="Comic Sans MS" w:hAnsi="Comic Sans MS"/>
          <w:sz w:val="16"/>
          <w:szCs w:val="16"/>
        </w:rPr>
        <w:t xml:space="preserve"> </w:t>
      </w:r>
      <w:r w:rsidRPr="003F3CF0">
        <w:rPr>
          <w:rFonts w:ascii="Comic Sans MS" w:hAnsi="Comic Sans MS"/>
          <w:sz w:val="16"/>
          <w:szCs w:val="16"/>
          <w:lang w:eastAsia="en-US"/>
        </w:rPr>
        <w:t>Oberbank Leasing s.r.o.  za  KINEX-KLF, a.s., Kukučínova 2346, Kysucké Nové Mesto v hodnote 169 870 EUR.</w:t>
      </w:r>
    </w:p>
    <w:p w:rsidR="00C0189E" w:rsidRPr="003F3CF0" w:rsidRDefault="00C0189E" w:rsidP="00C0189E">
      <w:pPr>
        <w:rPr>
          <w:rFonts w:ascii="Comic Sans MS" w:hAnsi="Comic Sans MS"/>
          <w:sz w:val="16"/>
          <w:szCs w:val="16"/>
          <w:lang w:eastAsia="en-US"/>
        </w:rPr>
      </w:pPr>
      <w:r w:rsidRPr="003F3CF0">
        <w:rPr>
          <w:rFonts w:ascii="Comic Sans MS" w:hAnsi="Comic Sans MS"/>
          <w:sz w:val="16"/>
          <w:szCs w:val="16"/>
          <w:lang w:eastAsia="en-US"/>
        </w:rPr>
        <w:t>Záložné právo  na majetok KINEX –KLF, a.s. bolo zriadené v Citibank Europe plc. v hodnote 600 000 EUR na ramec  odkúpenia  pohľadávok pre spoločnosť KINEX BEARINGS.</w:t>
      </w:r>
    </w:p>
    <w:p w:rsidR="00C0189E" w:rsidRPr="003F3CF0" w:rsidRDefault="00C0189E" w:rsidP="00C0189E">
      <w:pPr>
        <w:rPr>
          <w:rFonts w:ascii="Comic Sans MS" w:hAnsi="Comic Sans MS"/>
          <w:sz w:val="16"/>
          <w:szCs w:val="16"/>
          <w:lang w:eastAsia="en-US"/>
        </w:rPr>
      </w:pPr>
    </w:p>
    <w:p w:rsidR="00C0189E" w:rsidRPr="003F3CF0" w:rsidRDefault="00C0189E" w:rsidP="00C0189E">
      <w:pPr>
        <w:rPr>
          <w:rFonts w:ascii="Comic Sans MS" w:hAnsi="Comic Sans MS"/>
          <w:sz w:val="16"/>
          <w:szCs w:val="16"/>
          <w:lang w:eastAsia="en-US"/>
        </w:rPr>
      </w:pPr>
      <w:r w:rsidRPr="003F3CF0">
        <w:rPr>
          <w:rFonts w:ascii="Comic Sans MS" w:hAnsi="Comic Sans MS"/>
          <w:sz w:val="16"/>
          <w:szCs w:val="16"/>
          <w:lang w:eastAsia="en-US"/>
        </w:rPr>
        <w:t>Tabuľka č. 2</w:t>
      </w:r>
    </w:p>
    <w:tbl>
      <w:tblPr>
        <w:tblW w:w="5000"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381"/>
        <w:gridCol w:w="2415"/>
        <w:gridCol w:w="2480"/>
      </w:tblGrid>
      <w:tr w:rsidR="00C0189E" w:rsidRPr="003F3CF0" w:rsidTr="00A82F04">
        <w:trPr>
          <w:trHeight w:val="279"/>
          <w:jc w:val="center"/>
        </w:trPr>
        <w:tc>
          <w:tcPr>
            <w:tcW w:w="2361" w:type="pct"/>
            <w:vMerge w:val="restart"/>
            <w:noWrap/>
            <w:vAlign w:val="center"/>
          </w:tcPr>
          <w:p w:rsidR="00C0189E" w:rsidRPr="003F3CF0" w:rsidRDefault="00C0189E" w:rsidP="00A82F04">
            <w:pPr>
              <w:jc w:val="center"/>
              <w:rPr>
                <w:rFonts w:ascii="Comic Sans MS" w:hAnsi="Comic Sans MS"/>
                <w:b/>
                <w:bCs/>
                <w:sz w:val="12"/>
                <w:szCs w:val="12"/>
                <w:lang w:eastAsia="en-US"/>
              </w:rPr>
            </w:pPr>
            <w:r w:rsidRPr="003F3CF0">
              <w:rPr>
                <w:rFonts w:ascii="Comic Sans MS" w:hAnsi="Comic Sans MS"/>
                <w:b/>
                <w:bCs/>
                <w:sz w:val="12"/>
                <w:szCs w:val="12"/>
                <w:lang w:eastAsia="en-US"/>
              </w:rPr>
              <w:t>Druh podmieneného záväzku</w:t>
            </w:r>
          </w:p>
        </w:tc>
        <w:tc>
          <w:tcPr>
            <w:tcW w:w="2639" w:type="pct"/>
            <w:gridSpan w:val="2"/>
            <w:vAlign w:val="center"/>
          </w:tcPr>
          <w:p w:rsidR="00C0189E" w:rsidRPr="003F3CF0" w:rsidRDefault="00C0189E" w:rsidP="00A82F04">
            <w:pPr>
              <w:jc w:val="center"/>
              <w:rPr>
                <w:rFonts w:ascii="Comic Sans MS" w:hAnsi="Comic Sans MS"/>
                <w:b/>
                <w:bCs/>
                <w:sz w:val="12"/>
                <w:szCs w:val="12"/>
                <w:lang w:eastAsia="en-US"/>
              </w:rPr>
            </w:pPr>
            <w:r w:rsidRPr="003F3CF0">
              <w:rPr>
                <w:rFonts w:ascii="Comic Sans MS" w:hAnsi="Comic Sans MS"/>
                <w:b/>
                <w:bCs/>
                <w:sz w:val="12"/>
                <w:szCs w:val="12"/>
                <w:lang w:eastAsia="en-US"/>
              </w:rPr>
              <w:t xml:space="preserve">Bezprostredne predchádzajúce účtovné obdobie                      </w:t>
            </w:r>
          </w:p>
        </w:tc>
      </w:tr>
      <w:tr w:rsidR="00C0189E" w:rsidRPr="003F3CF0" w:rsidTr="00A82F04">
        <w:trPr>
          <w:trHeight w:val="107"/>
          <w:jc w:val="center"/>
        </w:trPr>
        <w:tc>
          <w:tcPr>
            <w:tcW w:w="2361" w:type="pct"/>
            <w:vMerge/>
            <w:noWrap/>
            <w:vAlign w:val="center"/>
          </w:tcPr>
          <w:p w:rsidR="00C0189E" w:rsidRPr="003F3CF0" w:rsidRDefault="00C0189E" w:rsidP="00A82F04">
            <w:pPr>
              <w:jc w:val="center"/>
              <w:rPr>
                <w:rFonts w:ascii="Comic Sans MS" w:hAnsi="Comic Sans MS"/>
                <w:b/>
                <w:bCs/>
                <w:sz w:val="12"/>
                <w:szCs w:val="12"/>
                <w:lang w:eastAsia="en-US"/>
              </w:rPr>
            </w:pPr>
          </w:p>
        </w:tc>
        <w:tc>
          <w:tcPr>
            <w:tcW w:w="1302" w:type="pct"/>
            <w:vAlign w:val="center"/>
          </w:tcPr>
          <w:p w:rsidR="00C0189E" w:rsidRPr="003F3CF0" w:rsidRDefault="00C0189E" w:rsidP="00A82F04">
            <w:pPr>
              <w:jc w:val="center"/>
              <w:rPr>
                <w:rFonts w:ascii="Comic Sans MS" w:hAnsi="Comic Sans MS"/>
                <w:b/>
                <w:bCs/>
                <w:sz w:val="12"/>
                <w:szCs w:val="12"/>
                <w:lang w:eastAsia="en-US"/>
              </w:rPr>
            </w:pPr>
            <w:r w:rsidRPr="003F3CF0">
              <w:rPr>
                <w:rFonts w:ascii="Comic Sans MS" w:hAnsi="Comic Sans MS"/>
                <w:b/>
                <w:bCs/>
                <w:sz w:val="12"/>
                <w:szCs w:val="12"/>
                <w:lang w:eastAsia="en-US"/>
              </w:rPr>
              <w:t xml:space="preserve">Hodnota celkom </w:t>
            </w:r>
          </w:p>
        </w:tc>
        <w:tc>
          <w:tcPr>
            <w:tcW w:w="1337" w:type="pct"/>
            <w:vAlign w:val="center"/>
          </w:tcPr>
          <w:p w:rsidR="00C0189E" w:rsidRPr="003F3CF0" w:rsidRDefault="00C0189E" w:rsidP="00A82F04">
            <w:pPr>
              <w:jc w:val="center"/>
              <w:rPr>
                <w:rFonts w:ascii="Comic Sans MS" w:hAnsi="Comic Sans MS"/>
                <w:b/>
                <w:bCs/>
                <w:sz w:val="12"/>
                <w:szCs w:val="12"/>
                <w:lang w:eastAsia="en-US"/>
              </w:rPr>
            </w:pPr>
            <w:r w:rsidRPr="003F3CF0">
              <w:rPr>
                <w:rFonts w:ascii="Comic Sans MS" w:hAnsi="Comic Sans MS"/>
                <w:b/>
                <w:bCs/>
                <w:sz w:val="12"/>
                <w:szCs w:val="12"/>
                <w:lang w:eastAsia="en-US"/>
              </w:rPr>
              <w:t>Hodnota voči spriazneným osobám</w:t>
            </w:r>
          </w:p>
        </w:tc>
      </w:tr>
      <w:tr w:rsidR="00C0189E" w:rsidRPr="003F3CF0" w:rsidTr="00A82F04">
        <w:trPr>
          <w:trHeight w:val="330"/>
          <w:jc w:val="center"/>
        </w:trPr>
        <w:tc>
          <w:tcPr>
            <w:tcW w:w="2361"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Zo súdnych rozhodnutí</w:t>
            </w:r>
          </w:p>
        </w:tc>
        <w:tc>
          <w:tcPr>
            <w:tcW w:w="1302" w:type="pct"/>
            <w:noWrap/>
            <w:vAlign w:val="center"/>
          </w:tcPr>
          <w:p w:rsidR="00C0189E" w:rsidRPr="003F3CF0" w:rsidRDefault="00C0189E" w:rsidP="00A82F04">
            <w:pPr>
              <w:jc w:val="center"/>
              <w:rPr>
                <w:rFonts w:ascii="Comic Sans MS" w:hAnsi="Comic Sans MS"/>
                <w:sz w:val="12"/>
                <w:szCs w:val="12"/>
                <w:lang w:eastAsia="en-US"/>
              </w:rPr>
            </w:pPr>
            <w:r w:rsidRPr="003F3CF0">
              <w:rPr>
                <w:rFonts w:ascii="Comic Sans MS" w:hAnsi="Comic Sans MS"/>
                <w:sz w:val="12"/>
                <w:szCs w:val="12"/>
                <w:lang w:eastAsia="en-US"/>
              </w:rPr>
              <w:t>1 255 378</w:t>
            </w:r>
          </w:p>
        </w:tc>
        <w:tc>
          <w:tcPr>
            <w:tcW w:w="1337" w:type="pct"/>
            <w:noWrap/>
            <w:vAlign w:val="center"/>
          </w:tcPr>
          <w:p w:rsidR="00C0189E" w:rsidRPr="003F3CF0" w:rsidRDefault="00C0189E" w:rsidP="00A82F04">
            <w:pPr>
              <w:jc w:val="center"/>
              <w:rPr>
                <w:rFonts w:ascii="Comic Sans MS" w:hAnsi="Comic Sans MS"/>
                <w:sz w:val="12"/>
                <w:szCs w:val="12"/>
                <w:lang w:eastAsia="en-US"/>
              </w:rPr>
            </w:pPr>
          </w:p>
        </w:tc>
      </w:tr>
      <w:tr w:rsidR="00C0189E" w:rsidRPr="003F3CF0" w:rsidTr="00A82F04">
        <w:trPr>
          <w:trHeight w:val="330"/>
          <w:jc w:val="center"/>
        </w:trPr>
        <w:tc>
          <w:tcPr>
            <w:tcW w:w="2361"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 poskytnutých záruk</w:t>
            </w:r>
          </w:p>
        </w:tc>
        <w:tc>
          <w:tcPr>
            <w:tcW w:w="1302" w:type="pct"/>
            <w:noWrap/>
            <w:vAlign w:val="center"/>
          </w:tcPr>
          <w:p w:rsidR="00C0189E" w:rsidRPr="003F3CF0" w:rsidRDefault="00C0189E" w:rsidP="00A82F04">
            <w:pPr>
              <w:jc w:val="center"/>
              <w:rPr>
                <w:rFonts w:ascii="Comic Sans MS" w:hAnsi="Comic Sans MS"/>
                <w:sz w:val="12"/>
                <w:szCs w:val="12"/>
                <w:lang w:eastAsia="en-US"/>
              </w:rPr>
            </w:pPr>
          </w:p>
        </w:tc>
        <w:tc>
          <w:tcPr>
            <w:tcW w:w="1337" w:type="pct"/>
            <w:noWrap/>
            <w:vAlign w:val="center"/>
          </w:tcPr>
          <w:p w:rsidR="00C0189E" w:rsidRPr="003F3CF0" w:rsidRDefault="00C0189E" w:rsidP="00A82F04">
            <w:pPr>
              <w:jc w:val="center"/>
              <w:rPr>
                <w:rFonts w:ascii="Comic Sans MS" w:hAnsi="Comic Sans MS"/>
                <w:sz w:val="12"/>
                <w:szCs w:val="12"/>
                <w:lang w:eastAsia="en-US"/>
              </w:rPr>
            </w:pPr>
            <w:r w:rsidRPr="003F3CF0">
              <w:rPr>
                <w:rFonts w:ascii="Comic Sans MS" w:hAnsi="Comic Sans MS"/>
                <w:sz w:val="12"/>
                <w:szCs w:val="12"/>
                <w:lang w:eastAsia="en-US"/>
              </w:rPr>
              <w:t>1 090 925</w:t>
            </w:r>
          </w:p>
        </w:tc>
      </w:tr>
      <w:tr w:rsidR="00C0189E" w:rsidRPr="003F3CF0" w:rsidTr="00A82F04">
        <w:trPr>
          <w:trHeight w:val="330"/>
          <w:jc w:val="center"/>
        </w:trPr>
        <w:tc>
          <w:tcPr>
            <w:tcW w:w="2361"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Zo všeobecne záväzných právnych predpisov</w:t>
            </w:r>
          </w:p>
        </w:tc>
        <w:tc>
          <w:tcPr>
            <w:tcW w:w="1302"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c>
          <w:tcPr>
            <w:tcW w:w="1337"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r>
      <w:tr w:rsidR="00C0189E" w:rsidRPr="003F3CF0" w:rsidTr="00A82F04">
        <w:trPr>
          <w:trHeight w:val="330"/>
          <w:jc w:val="center"/>
        </w:trPr>
        <w:tc>
          <w:tcPr>
            <w:tcW w:w="2361"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Zo zmluvy o podriadenom záväzku</w:t>
            </w:r>
          </w:p>
        </w:tc>
        <w:tc>
          <w:tcPr>
            <w:tcW w:w="1302"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c>
          <w:tcPr>
            <w:tcW w:w="1337"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r>
      <w:tr w:rsidR="00C0189E" w:rsidRPr="003F3CF0" w:rsidTr="00A82F04">
        <w:trPr>
          <w:trHeight w:val="330"/>
          <w:jc w:val="center"/>
        </w:trPr>
        <w:tc>
          <w:tcPr>
            <w:tcW w:w="2361"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Z ručenia</w:t>
            </w:r>
          </w:p>
        </w:tc>
        <w:tc>
          <w:tcPr>
            <w:tcW w:w="1302" w:type="pct"/>
            <w:noWrap/>
            <w:vAlign w:val="center"/>
          </w:tcPr>
          <w:p w:rsidR="00C0189E" w:rsidRPr="003F3CF0" w:rsidRDefault="000E5760" w:rsidP="00A82F04">
            <w:pPr>
              <w:jc w:val="center"/>
              <w:rPr>
                <w:rFonts w:ascii="Comic Sans MS" w:hAnsi="Comic Sans MS"/>
                <w:sz w:val="12"/>
                <w:szCs w:val="12"/>
                <w:lang w:eastAsia="en-US"/>
              </w:rPr>
            </w:pPr>
            <w:r w:rsidRPr="003F3CF0">
              <w:rPr>
                <w:rFonts w:ascii="Comic Sans MS" w:hAnsi="Comic Sans MS"/>
                <w:sz w:val="12"/>
                <w:szCs w:val="12"/>
                <w:lang w:eastAsia="en-US"/>
              </w:rPr>
              <w:t>1 269 870</w:t>
            </w:r>
          </w:p>
        </w:tc>
        <w:tc>
          <w:tcPr>
            <w:tcW w:w="1337" w:type="pct"/>
            <w:noWrap/>
            <w:vAlign w:val="center"/>
          </w:tcPr>
          <w:p w:rsidR="00C0189E" w:rsidRPr="003F3CF0" w:rsidRDefault="00C0189E" w:rsidP="00A82F04">
            <w:pPr>
              <w:jc w:val="center"/>
              <w:rPr>
                <w:rFonts w:ascii="Comic Sans MS" w:hAnsi="Comic Sans MS"/>
                <w:sz w:val="12"/>
                <w:szCs w:val="12"/>
                <w:lang w:eastAsia="en-US"/>
              </w:rPr>
            </w:pPr>
            <w:r w:rsidRPr="003F3CF0">
              <w:rPr>
                <w:rFonts w:ascii="Comic Sans MS" w:hAnsi="Comic Sans MS"/>
                <w:sz w:val="12"/>
                <w:szCs w:val="12"/>
                <w:lang w:eastAsia="en-US"/>
              </w:rPr>
              <w:t>669 870</w:t>
            </w:r>
          </w:p>
        </w:tc>
      </w:tr>
      <w:tr w:rsidR="00C0189E" w:rsidRPr="003F3CF0" w:rsidTr="00A82F04">
        <w:trPr>
          <w:trHeight w:val="330"/>
          <w:jc w:val="center"/>
        </w:trPr>
        <w:tc>
          <w:tcPr>
            <w:tcW w:w="2361"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Iné podmienené záväzky</w:t>
            </w:r>
          </w:p>
        </w:tc>
        <w:tc>
          <w:tcPr>
            <w:tcW w:w="1302"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c>
          <w:tcPr>
            <w:tcW w:w="1337" w:type="pct"/>
            <w:noWrap/>
            <w:vAlign w:val="center"/>
          </w:tcPr>
          <w:p w:rsidR="00C0189E" w:rsidRPr="003F3CF0" w:rsidRDefault="00C0189E" w:rsidP="00A82F04">
            <w:pPr>
              <w:rPr>
                <w:rFonts w:ascii="Comic Sans MS" w:hAnsi="Comic Sans MS"/>
                <w:sz w:val="12"/>
                <w:szCs w:val="12"/>
                <w:lang w:eastAsia="en-US"/>
              </w:rPr>
            </w:pPr>
            <w:r w:rsidRPr="003F3CF0">
              <w:rPr>
                <w:rFonts w:ascii="Comic Sans MS" w:hAnsi="Comic Sans MS"/>
                <w:sz w:val="12"/>
                <w:szCs w:val="12"/>
                <w:lang w:eastAsia="en-US"/>
              </w:rPr>
              <w:t> </w:t>
            </w:r>
          </w:p>
        </w:tc>
      </w:tr>
    </w:tbl>
    <w:p w:rsidR="00C0189E" w:rsidRPr="003F3CF0" w:rsidRDefault="00C0189E" w:rsidP="00C0189E">
      <w:pPr>
        <w:pStyle w:val="Zkladntext"/>
        <w:ind w:left="0"/>
        <w:rPr>
          <w:rFonts w:ascii="Comic Sans MS" w:hAnsi="Comic Sans MS"/>
          <w:i/>
          <w:color w:val="FF0000"/>
          <w:sz w:val="16"/>
          <w:szCs w:val="16"/>
        </w:rPr>
      </w:pPr>
    </w:p>
    <w:p w:rsidR="00C0189E" w:rsidRPr="003F3CF0" w:rsidRDefault="00C0189E" w:rsidP="00C0189E">
      <w:pPr>
        <w:rPr>
          <w:rFonts w:ascii="Comic Sans MS" w:hAnsi="Comic Sans MS"/>
          <w:sz w:val="16"/>
          <w:szCs w:val="16"/>
        </w:rPr>
      </w:pPr>
      <w:r w:rsidRPr="003F3CF0">
        <w:rPr>
          <w:rFonts w:ascii="Comic Sans MS" w:hAnsi="Comic Sans MS"/>
          <w:sz w:val="16"/>
          <w:szCs w:val="16"/>
        </w:rPr>
        <w:t>Zo súdnych rozhodnutí:</w:t>
      </w:r>
    </w:p>
    <w:p w:rsidR="00C0189E" w:rsidRPr="003F3CF0" w:rsidRDefault="00C0189E" w:rsidP="00C0189E">
      <w:pPr>
        <w:rPr>
          <w:rFonts w:ascii="Comic Sans MS" w:hAnsi="Comic Sans MS"/>
          <w:sz w:val="16"/>
          <w:szCs w:val="16"/>
        </w:rPr>
      </w:pPr>
    </w:p>
    <w:p w:rsidR="00C0189E" w:rsidRPr="003F3CF0" w:rsidRDefault="00C0189E" w:rsidP="00C0189E">
      <w:pPr>
        <w:rPr>
          <w:rFonts w:ascii="Comic Sans MS" w:hAnsi="Comic Sans MS" w:cs="Arial"/>
          <w:sz w:val="16"/>
          <w:szCs w:val="16"/>
        </w:rPr>
      </w:pPr>
      <w:r w:rsidRPr="003F3CF0">
        <w:rPr>
          <w:rFonts w:ascii="Comic Sans MS" w:hAnsi="Comic Sans MS" w:cs="Arial"/>
          <w:sz w:val="16"/>
          <w:szCs w:val="16"/>
        </w:rPr>
        <w:t>Voči spoločnosti sa vedie súdny spor vo veci  žalobcu Gianni Parise ,Taliansko</w:t>
      </w:r>
    </w:p>
    <w:p w:rsidR="00C0189E" w:rsidRPr="003F3CF0" w:rsidRDefault="00C0189E" w:rsidP="00C0189E">
      <w:pPr>
        <w:rPr>
          <w:rFonts w:ascii="Comic Sans MS" w:hAnsi="Comic Sans MS" w:cs="Arial"/>
          <w:sz w:val="16"/>
          <w:szCs w:val="16"/>
        </w:rPr>
      </w:pPr>
      <w:r w:rsidRPr="003F3CF0">
        <w:rPr>
          <w:rFonts w:ascii="Comic Sans MS" w:hAnsi="Comic Sans MS" w:cs="Arial"/>
          <w:sz w:val="16"/>
          <w:szCs w:val="16"/>
        </w:rPr>
        <w:t>pri ktorom žalobca uplatňuje nárok spolu vo výške 1.255.378,30 EUR, ktorý pozostáva z nároku na:</w:t>
      </w:r>
    </w:p>
    <w:p w:rsidR="00C0189E" w:rsidRPr="003F3CF0" w:rsidRDefault="00C0189E" w:rsidP="00C0189E">
      <w:pPr>
        <w:rPr>
          <w:rFonts w:ascii="Comic Sans MS" w:hAnsi="Comic Sans MS" w:cs="Arial"/>
          <w:sz w:val="16"/>
          <w:szCs w:val="16"/>
        </w:rPr>
      </w:pPr>
      <w:r w:rsidRPr="003F3CF0">
        <w:rPr>
          <w:rFonts w:ascii="Comic Sans MS" w:hAnsi="Comic Sans MS" w:cs="Arial"/>
          <w:sz w:val="16"/>
          <w:szCs w:val="16"/>
        </w:rPr>
        <w:t>a)   zaplatenie sumy 31.863,35 EUR za neuhradenie provízie za sprostredkovanie</w:t>
      </w:r>
    </w:p>
    <w:p w:rsidR="00C0189E" w:rsidRPr="003F3CF0" w:rsidRDefault="00C0189E" w:rsidP="00C0189E">
      <w:pPr>
        <w:rPr>
          <w:rFonts w:ascii="Comic Sans MS" w:hAnsi="Comic Sans MS" w:cs="Arial"/>
          <w:sz w:val="16"/>
          <w:szCs w:val="16"/>
        </w:rPr>
      </w:pPr>
      <w:r w:rsidRPr="003F3CF0">
        <w:rPr>
          <w:rFonts w:ascii="Comic Sans MS" w:hAnsi="Comic Sans MS" w:cs="Arial"/>
          <w:sz w:val="16"/>
          <w:szCs w:val="16"/>
        </w:rPr>
        <w:t>spoločnosti CEDA, S.R.L.</w:t>
      </w:r>
    </w:p>
    <w:p w:rsidR="00C0189E" w:rsidRPr="003F3CF0" w:rsidRDefault="00C0189E" w:rsidP="00C0189E">
      <w:pPr>
        <w:rPr>
          <w:rFonts w:ascii="Comic Sans MS" w:hAnsi="Comic Sans MS" w:cs="Arial"/>
          <w:sz w:val="16"/>
          <w:szCs w:val="16"/>
        </w:rPr>
      </w:pPr>
      <w:r w:rsidRPr="003F3CF0">
        <w:rPr>
          <w:rFonts w:ascii="Comic Sans MS" w:hAnsi="Comic Sans MS" w:cs="Arial"/>
          <w:sz w:val="16"/>
          <w:szCs w:val="16"/>
        </w:rPr>
        <w:t>b)   zaplatenie sumy 679.053,24 EUR za neuhradenie provízie za sprostredkovanie</w:t>
      </w:r>
    </w:p>
    <w:p w:rsidR="00C0189E" w:rsidRPr="003F3CF0" w:rsidRDefault="00C0189E" w:rsidP="00C0189E">
      <w:pPr>
        <w:rPr>
          <w:rFonts w:ascii="Comic Sans MS" w:hAnsi="Comic Sans MS" w:cs="Arial"/>
          <w:sz w:val="16"/>
          <w:szCs w:val="16"/>
        </w:rPr>
      </w:pPr>
      <w:r w:rsidRPr="003F3CF0">
        <w:rPr>
          <w:rFonts w:ascii="Comic Sans MS" w:hAnsi="Comic Sans MS" w:cs="Arial"/>
          <w:sz w:val="16"/>
          <w:szCs w:val="16"/>
        </w:rPr>
        <w:t>spoločnosti Pierburg a Metelli,</w:t>
      </w:r>
    </w:p>
    <w:p w:rsidR="00C0189E" w:rsidRPr="003F3CF0" w:rsidRDefault="00C0189E" w:rsidP="00C0189E">
      <w:pPr>
        <w:rPr>
          <w:rFonts w:ascii="Comic Sans MS" w:hAnsi="Comic Sans MS" w:cs="Arial"/>
          <w:sz w:val="16"/>
          <w:szCs w:val="16"/>
        </w:rPr>
      </w:pPr>
      <w:r w:rsidRPr="003F3CF0">
        <w:rPr>
          <w:rFonts w:ascii="Comic Sans MS" w:hAnsi="Comic Sans MS" w:cs="Arial"/>
          <w:sz w:val="16"/>
          <w:szCs w:val="16"/>
        </w:rPr>
        <w:t>c)   zaplatenie sumy 444.461,73 EUR ako odškodné patriace obchodnému zástupcovi,</w:t>
      </w:r>
    </w:p>
    <w:p w:rsidR="00C0189E" w:rsidRPr="003F3CF0" w:rsidRDefault="00C0189E" w:rsidP="00C0189E">
      <w:pPr>
        <w:rPr>
          <w:rFonts w:ascii="Comic Sans MS" w:hAnsi="Comic Sans MS" w:cs="Arial"/>
          <w:sz w:val="16"/>
          <w:szCs w:val="16"/>
        </w:rPr>
      </w:pPr>
      <w:r w:rsidRPr="003F3CF0">
        <w:rPr>
          <w:rFonts w:ascii="Comic Sans MS" w:hAnsi="Comic Sans MS" w:cs="Arial"/>
          <w:sz w:val="16"/>
          <w:szCs w:val="16"/>
        </w:rPr>
        <w:t>d)   zaplatenie sumy 100.000 EUR za poškodenie dobrého mena.</w:t>
      </w:r>
    </w:p>
    <w:p w:rsidR="00C0189E" w:rsidRPr="003F3CF0" w:rsidRDefault="00C0189E" w:rsidP="00C0189E">
      <w:pPr>
        <w:rPr>
          <w:rFonts w:ascii="Comic Sans MS" w:hAnsi="Comic Sans MS" w:cs="Arial"/>
          <w:sz w:val="16"/>
          <w:szCs w:val="16"/>
        </w:rPr>
      </w:pPr>
      <w:r w:rsidRPr="003F3CF0">
        <w:rPr>
          <w:rFonts w:ascii="Comic Sans MS" w:hAnsi="Comic Sans MS" w:cs="Arial"/>
          <w:sz w:val="16"/>
          <w:szCs w:val="16"/>
        </w:rPr>
        <w:tab/>
      </w:r>
    </w:p>
    <w:p w:rsidR="00490657" w:rsidRPr="003F3CF0" w:rsidRDefault="00C0189E" w:rsidP="00C0189E">
      <w:pPr>
        <w:rPr>
          <w:rFonts w:ascii="Comic Sans MS" w:hAnsi="Comic Sans MS"/>
          <w:sz w:val="16"/>
          <w:szCs w:val="16"/>
        </w:rPr>
      </w:pPr>
      <w:r w:rsidRPr="003F3CF0">
        <w:rPr>
          <w:rFonts w:ascii="Comic Sans MS" w:hAnsi="Comic Sans MS"/>
          <w:sz w:val="16"/>
          <w:szCs w:val="16"/>
        </w:rPr>
        <w:t>V uvedenom konaní sa uskutočnilo prvé pojednávanie na súde vo Vicenze dňa 20.01.2012 pred novým sudcom. Ďalšie pojednávanie, pôvodne plánované na 30.3.2012 a 28.2.2013 bolo odročené z iniciatívy sudcu. Posledné pojednávanie  sa uskutočnilo dňa 17.12.2013, na ktorom sa uskutočnil výsluch členov štatutárnych orgánov žalovaných a žalobcu.</w:t>
      </w:r>
    </w:p>
    <w:p w:rsidR="00B52262" w:rsidRPr="003F3CF0" w:rsidRDefault="00490657" w:rsidP="00C0189E">
      <w:pPr>
        <w:rPr>
          <w:rFonts w:ascii="Comic Sans MS" w:hAnsi="Comic Sans MS"/>
          <w:sz w:val="16"/>
          <w:szCs w:val="16"/>
        </w:rPr>
      </w:pPr>
      <w:r w:rsidRPr="003F3CF0">
        <w:rPr>
          <w:rFonts w:ascii="Comic Sans MS" w:hAnsi="Comic Sans MS"/>
          <w:sz w:val="16"/>
          <w:szCs w:val="16"/>
        </w:rPr>
        <w:t>Okresný súd Žilina v danej veci do dnešného dňa nerozhodol.</w:t>
      </w:r>
    </w:p>
    <w:p w:rsidR="00490657" w:rsidRPr="003F3CF0" w:rsidRDefault="00490657" w:rsidP="00C0189E">
      <w:pPr>
        <w:rPr>
          <w:rFonts w:ascii="Comic Sans MS" w:hAnsi="Comic Sans MS"/>
          <w:sz w:val="16"/>
          <w:szCs w:val="16"/>
        </w:rPr>
      </w:pPr>
      <w:r w:rsidRPr="003F3CF0">
        <w:rPr>
          <w:rFonts w:ascii="Comic Sans MS" w:hAnsi="Comic Sans MS"/>
          <w:sz w:val="16"/>
          <w:szCs w:val="16"/>
        </w:rPr>
        <w:t>V talianskom konaní sa uplatnila námietka eurolitispendencie, nakoľko súvisiace slovenské konanie vedené na Okresnom súde v Žiline bolo iniciované pred začatím talianskeho konania.</w:t>
      </w:r>
    </w:p>
    <w:p w:rsidR="00490657" w:rsidRPr="003F3CF0" w:rsidRDefault="00490657" w:rsidP="00C0189E">
      <w:pPr>
        <w:rPr>
          <w:rFonts w:ascii="Comic Sans MS" w:hAnsi="Comic Sans MS"/>
          <w:i/>
          <w:sz w:val="16"/>
          <w:szCs w:val="16"/>
        </w:rPr>
      </w:pPr>
      <w:r w:rsidRPr="003F3CF0">
        <w:rPr>
          <w:rFonts w:ascii="Comic Sans MS" w:hAnsi="Comic Sans MS"/>
          <w:sz w:val="16"/>
          <w:szCs w:val="16"/>
        </w:rPr>
        <w:t xml:space="preserve">Taliansky súd rozhodol výrokom zo dňa 27.1.2016 tak, že taliansky súd nemá právomoc na rozhodovanie sporu, pričom bližšie odôvodnenie má taliansky súd vydať v 60 dňovej lehote. </w:t>
      </w:r>
    </w:p>
    <w:p w:rsidR="00C0189E" w:rsidRPr="003F3CF0" w:rsidRDefault="00C0189E" w:rsidP="00BC245B">
      <w:pPr>
        <w:pStyle w:val="Zkladntext"/>
        <w:ind w:left="0"/>
        <w:rPr>
          <w:rFonts w:ascii="Comic Sans MS" w:hAnsi="Comic Sans MS"/>
          <w:color w:val="FF0000"/>
          <w:sz w:val="16"/>
          <w:szCs w:val="16"/>
          <w:lang w:val="sk-SK"/>
        </w:rPr>
      </w:pPr>
    </w:p>
    <w:p w:rsidR="00C0189E" w:rsidRPr="003F3CF0" w:rsidRDefault="00C0189E" w:rsidP="00F66527">
      <w:pPr>
        <w:pStyle w:val="Nadpis2"/>
        <w:numPr>
          <w:ilvl w:val="0"/>
          <w:numId w:val="14"/>
        </w:numPr>
        <w:ind w:left="0" w:firstLine="0"/>
        <w:rPr>
          <w:rFonts w:ascii="Comic Sans MS" w:hAnsi="Comic Sans MS"/>
          <w:sz w:val="16"/>
          <w:szCs w:val="16"/>
          <w:lang w:val="sk-SK"/>
        </w:rPr>
      </w:pPr>
      <w:r w:rsidRPr="003F3CF0">
        <w:rPr>
          <w:rFonts w:ascii="Comic Sans MS" w:hAnsi="Comic Sans MS"/>
          <w:sz w:val="16"/>
          <w:szCs w:val="16"/>
        </w:rPr>
        <w:lastRenderedPageBreak/>
        <w:t>opis a hodnota budúcich práv a povinností účtovnej jednotky nevykázaných v súvahe</w:t>
      </w:r>
    </w:p>
    <w:p w:rsidR="00C0189E" w:rsidRPr="003F3CF0" w:rsidRDefault="00C0189E" w:rsidP="00C0189E">
      <w:pPr>
        <w:rPr>
          <w:lang w:eastAsia="en-US"/>
        </w:rPr>
      </w:pPr>
    </w:p>
    <w:tbl>
      <w:tblPr>
        <w:tblW w:w="4895"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330"/>
        <w:gridCol w:w="2392"/>
        <w:gridCol w:w="2359"/>
      </w:tblGrid>
      <w:tr w:rsidR="00C0189E" w:rsidRPr="003F3CF0" w:rsidTr="00A82F04">
        <w:trPr>
          <w:trHeight w:val="996"/>
          <w:jc w:val="center"/>
        </w:trPr>
        <w:tc>
          <w:tcPr>
            <w:tcW w:w="2384" w:type="pct"/>
            <w:noWrap/>
            <w:vAlign w:val="center"/>
          </w:tcPr>
          <w:p w:rsidR="00C0189E" w:rsidRPr="003F3CF0" w:rsidRDefault="00C0189E" w:rsidP="00A82F04">
            <w:pPr>
              <w:pStyle w:val="Pismenka"/>
              <w:ind w:left="360"/>
              <w:rPr>
                <w:rFonts w:ascii="Comic Sans MS" w:hAnsi="Comic Sans MS"/>
                <w:bCs/>
                <w:sz w:val="12"/>
                <w:szCs w:val="12"/>
                <w:lang w:val="sk-SK"/>
              </w:rPr>
            </w:pPr>
            <w:r w:rsidRPr="003F3CF0">
              <w:rPr>
                <w:rFonts w:ascii="Comic Sans MS" w:hAnsi="Comic Sans MS"/>
                <w:bCs/>
                <w:sz w:val="12"/>
                <w:szCs w:val="12"/>
                <w:lang w:val="sk-SK"/>
              </w:rPr>
              <w:t xml:space="preserve">      Druh podmieneného majetku</w:t>
            </w:r>
          </w:p>
        </w:tc>
        <w:tc>
          <w:tcPr>
            <w:tcW w:w="1317" w:type="pct"/>
            <w:vAlign w:val="center"/>
          </w:tcPr>
          <w:p w:rsidR="00C0189E" w:rsidRPr="003F3CF0" w:rsidRDefault="00C0189E" w:rsidP="00A82F04">
            <w:pPr>
              <w:jc w:val="center"/>
              <w:rPr>
                <w:rFonts w:ascii="Comic Sans MS" w:hAnsi="Comic Sans MS"/>
                <w:b/>
                <w:bCs/>
                <w:sz w:val="12"/>
                <w:szCs w:val="12"/>
              </w:rPr>
            </w:pPr>
            <w:r w:rsidRPr="003F3CF0">
              <w:rPr>
                <w:rFonts w:ascii="Comic Sans MS" w:hAnsi="Comic Sans MS"/>
                <w:b/>
                <w:bCs/>
                <w:sz w:val="12"/>
                <w:szCs w:val="12"/>
              </w:rPr>
              <w:t xml:space="preserve">Bežné účtovné obdobie                               </w:t>
            </w:r>
          </w:p>
        </w:tc>
        <w:tc>
          <w:tcPr>
            <w:tcW w:w="1299" w:type="pct"/>
            <w:vAlign w:val="center"/>
          </w:tcPr>
          <w:p w:rsidR="00C0189E" w:rsidRPr="003F3CF0" w:rsidRDefault="00C0189E" w:rsidP="00A82F04">
            <w:pPr>
              <w:jc w:val="center"/>
              <w:rPr>
                <w:rFonts w:ascii="Comic Sans MS" w:hAnsi="Comic Sans MS"/>
                <w:b/>
                <w:bCs/>
                <w:sz w:val="12"/>
                <w:szCs w:val="12"/>
              </w:rPr>
            </w:pPr>
            <w:r w:rsidRPr="003F3CF0">
              <w:rPr>
                <w:rFonts w:ascii="Comic Sans MS" w:hAnsi="Comic Sans MS"/>
                <w:b/>
                <w:bCs/>
                <w:sz w:val="12"/>
                <w:szCs w:val="12"/>
              </w:rPr>
              <w:t xml:space="preserve">Bezprostredne predchádzajúce účtovné obdobie                                                                            </w:t>
            </w:r>
          </w:p>
        </w:tc>
      </w:tr>
      <w:tr w:rsidR="00C0189E" w:rsidRPr="003F3CF0" w:rsidTr="00A82F04">
        <w:trPr>
          <w:trHeight w:val="327"/>
          <w:jc w:val="center"/>
        </w:trPr>
        <w:tc>
          <w:tcPr>
            <w:tcW w:w="2384"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Práva zo servisných zmlúv</w:t>
            </w:r>
          </w:p>
        </w:tc>
        <w:tc>
          <w:tcPr>
            <w:tcW w:w="1317"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c>
          <w:tcPr>
            <w:tcW w:w="1299"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r>
      <w:tr w:rsidR="00C0189E" w:rsidRPr="003F3CF0" w:rsidTr="00A82F04">
        <w:trPr>
          <w:trHeight w:val="327"/>
          <w:jc w:val="center"/>
        </w:trPr>
        <w:tc>
          <w:tcPr>
            <w:tcW w:w="2384"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Práva z poistných zmlúv</w:t>
            </w:r>
          </w:p>
        </w:tc>
        <w:tc>
          <w:tcPr>
            <w:tcW w:w="1317"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c>
          <w:tcPr>
            <w:tcW w:w="1299"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r>
      <w:tr w:rsidR="00C0189E" w:rsidRPr="003F3CF0" w:rsidTr="00A82F04">
        <w:trPr>
          <w:trHeight w:val="327"/>
          <w:jc w:val="center"/>
        </w:trPr>
        <w:tc>
          <w:tcPr>
            <w:tcW w:w="2384"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Práva z koncesionárskych zmlúv</w:t>
            </w:r>
          </w:p>
        </w:tc>
        <w:tc>
          <w:tcPr>
            <w:tcW w:w="1317"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c>
          <w:tcPr>
            <w:tcW w:w="1299"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r>
      <w:tr w:rsidR="00C0189E" w:rsidRPr="003F3CF0" w:rsidTr="00A82F04">
        <w:trPr>
          <w:trHeight w:val="327"/>
          <w:jc w:val="center"/>
        </w:trPr>
        <w:tc>
          <w:tcPr>
            <w:tcW w:w="2384"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Práva z licenčných zmlúv</w:t>
            </w:r>
          </w:p>
        </w:tc>
        <w:tc>
          <w:tcPr>
            <w:tcW w:w="1317"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c>
          <w:tcPr>
            <w:tcW w:w="1299"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r>
      <w:tr w:rsidR="00C0189E" w:rsidRPr="003F3CF0" w:rsidTr="00A82F04">
        <w:trPr>
          <w:trHeight w:val="654"/>
          <w:jc w:val="center"/>
        </w:trPr>
        <w:tc>
          <w:tcPr>
            <w:tcW w:w="2384" w:type="pct"/>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Práva z investovania prostriedkov získaných oslobodením od dane z príjmov</w:t>
            </w:r>
          </w:p>
        </w:tc>
        <w:tc>
          <w:tcPr>
            <w:tcW w:w="1317"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c>
          <w:tcPr>
            <w:tcW w:w="1299"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r>
      <w:tr w:rsidR="00C0189E" w:rsidRPr="003F3CF0" w:rsidTr="00A82F04">
        <w:trPr>
          <w:trHeight w:val="327"/>
          <w:jc w:val="center"/>
        </w:trPr>
        <w:tc>
          <w:tcPr>
            <w:tcW w:w="2384"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Práva z privatizácie</w:t>
            </w:r>
          </w:p>
        </w:tc>
        <w:tc>
          <w:tcPr>
            <w:tcW w:w="1317"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c>
          <w:tcPr>
            <w:tcW w:w="1299"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r>
      <w:tr w:rsidR="00C0189E" w:rsidRPr="003F3CF0" w:rsidTr="00A82F04">
        <w:trPr>
          <w:trHeight w:val="327"/>
          <w:jc w:val="center"/>
        </w:trPr>
        <w:tc>
          <w:tcPr>
            <w:tcW w:w="2384"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Práva zo súdnych sporov</w:t>
            </w:r>
          </w:p>
        </w:tc>
        <w:tc>
          <w:tcPr>
            <w:tcW w:w="1317" w:type="pct"/>
            <w:noWrap/>
            <w:vAlign w:val="center"/>
          </w:tcPr>
          <w:p w:rsidR="00C0189E" w:rsidRPr="003F3CF0" w:rsidRDefault="00C0189E" w:rsidP="00A82F04">
            <w:pPr>
              <w:jc w:val="center"/>
              <w:rPr>
                <w:rFonts w:ascii="Comic Sans MS" w:hAnsi="Comic Sans MS"/>
                <w:sz w:val="12"/>
                <w:szCs w:val="12"/>
              </w:rPr>
            </w:pPr>
            <w:r w:rsidRPr="003F3CF0">
              <w:rPr>
                <w:rFonts w:ascii="Comic Sans MS" w:hAnsi="Comic Sans MS"/>
                <w:sz w:val="12"/>
                <w:szCs w:val="12"/>
              </w:rPr>
              <w:t>531 396</w:t>
            </w:r>
          </w:p>
        </w:tc>
        <w:tc>
          <w:tcPr>
            <w:tcW w:w="1299" w:type="pct"/>
            <w:noWrap/>
            <w:vAlign w:val="center"/>
          </w:tcPr>
          <w:p w:rsidR="00C0189E" w:rsidRPr="003F3CF0" w:rsidRDefault="00C0189E" w:rsidP="00A82F04">
            <w:pPr>
              <w:jc w:val="center"/>
              <w:rPr>
                <w:rFonts w:ascii="Comic Sans MS" w:hAnsi="Comic Sans MS"/>
                <w:sz w:val="12"/>
                <w:szCs w:val="12"/>
              </w:rPr>
            </w:pPr>
            <w:r w:rsidRPr="003F3CF0">
              <w:rPr>
                <w:rFonts w:ascii="Comic Sans MS" w:hAnsi="Comic Sans MS"/>
                <w:sz w:val="12"/>
                <w:szCs w:val="12"/>
              </w:rPr>
              <w:t>531 396</w:t>
            </w:r>
          </w:p>
        </w:tc>
      </w:tr>
      <w:tr w:rsidR="00C0189E" w:rsidRPr="003F3CF0" w:rsidTr="00A82F04">
        <w:trPr>
          <w:trHeight w:val="342"/>
          <w:jc w:val="center"/>
        </w:trPr>
        <w:tc>
          <w:tcPr>
            <w:tcW w:w="2384"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Iné práva</w:t>
            </w:r>
          </w:p>
        </w:tc>
        <w:tc>
          <w:tcPr>
            <w:tcW w:w="1317"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c>
          <w:tcPr>
            <w:tcW w:w="1299" w:type="pct"/>
            <w:noWrap/>
            <w:vAlign w:val="center"/>
          </w:tcPr>
          <w:p w:rsidR="00C0189E" w:rsidRPr="003F3CF0" w:rsidRDefault="00C0189E" w:rsidP="00A82F04">
            <w:pPr>
              <w:rPr>
                <w:rFonts w:ascii="Comic Sans MS" w:hAnsi="Comic Sans MS"/>
                <w:sz w:val="12"/>
                <w:szCs w:val="12"/>
              </w:rPr>
            </w:pPr>
            <w:r w:rsidRPr="003F3CF0">
              <w:rPr>
                <w:rFonts w:ascii="Comic Sans MS" w:hAnsi="Comic Sans MS"/>
                <w:sz w:val="12"/>
                <w:szCs w:val="12"/>
              </w:rPr>
              <w:t> </w:t>
            </w:r>
          </w:p>
        </w:tc>
      </w:tr>
    </w:tbl>
    <w:p w:rsidR="00C0189E" w:rsidRPr="003F3CF0" w:rsidRDefault="00C0189E" w:rsidP="00C0189E">
      <w:pPr>
        <w:pStyle w:val="Zkladntext"/>
        <w:ind w:left="0"/>
        <w:rPr>
          <w:rFonts w:ascii="Comic Sans MS" w:hAnsi="Comic Sans MS"/>
          <w:color w:val="FF0000"/>
          <w:sz w:val="16"/>
          <w:szCs w:val="16"/>
        </w:rPr>
      </w:pPr>
    </w:p>
    <w:p w:rsidR="00C0189E" w:rsidRPr="003F3CF0" w:rsidRDefault="00C0189E" w:rsidP="00C0189E">
      <w:pPr>
        <w:pStyle w:val="Default"/>
        <w:rPr>
          <w:rFonts w:ascii="Comic Sans MS" w:hAnsi="Comic Sans MS"/>
          <w:b/>
          <w:color w:val="auto"/>
          <w:sz w:val="16"/>
          <w:szCs w:val="16"/>
        </w:rPr>
      </w:pPr>
      <w:r w:rsidRPr="003F3CF0">
        <w:rPr>
          <w:rFonts w:ascii="Comic Sans MS" w:hAnsi="Comic Sans MS"/>
          <w:b/>
          <w:color w:val="auto"/>
          <w:sz w:val="16"/>
          <w:szCs w:val="16"/>
        </w:rPr>
        <w:t>Spoločnosť vedie súdne spory:</w:t>
      </w:r>
    </w:p>
    <w:p w:rsidR="00C0189E" w:rsidRPr="003F3CF0" w:rsidRDefault="00C0189E" w:rsidP="00C0189E">
      <w:pPr>
        <w:pStyle w:val="Default"/>
        <w:rPr>
          <w:rFonts w:ascii="Comic Sans MS" w:hAnsi="Comic Sans MS"/>
          <w:b/>
          <w:color w:val="auto"/>
          <w:sz w:val="16"/>
          <w:szCs w:val="16"/>
        </w:rPr>
      </w:pPr>
    </w:p>
    <w:p w:rsidR="00C0189E" w:rsidRPr="003F3CF0" w:rsidRDefault="00C0189E" w:rsidP="00C0189E">
      <w:pPr>
        <w:pStyle w:val="Default"/>
        <w:spacing w:after="142"/>
        <w:rPr>
          <w:rFonts w:ascii="Comic Sans MS" w:hAnsi="Comic Sans MS"/>
          <w:color w:val="auto"/>
          <w:sz w:val="16"/>
          <w:szCs w:val="16"/>
        </w:rPr>
      </w:pPr>
      <w:r w:rsidRPr="003F3CF0">
        <w:rPr>
          <w:rFonts w:ascii="Comic Sans MS" w:hAnsi="Comic Sans MS"/>
          <w:color w:val="auto"/>
          <w:sz w:val="16"/>
          <w:szCs w:val="16"/>
        </w:rPr>
        <w:t>1. HC van ES o zaplatenie sumy 81 288,07 EUR</w:t>
      </w:r>
    </w:p>
    <w:p w:rsidR="00C0189E" w:rsidRPr="003F3CF0" w:rsidRDefault="00C0189E" w:rsidP="00C0189E">
      <w:pPr>
        <w:pStyle w:val="Default"/>
        <w:spacing w:after="142"/>
        <w:rPr>
          <w:rFonts w:ascii="Comic Sans MS" w:hAnsi="Comic Sans MS"/>
          <w:color w:val="auto"/>
          <w:sz w:val="16"/>
          <w:szCs w:val="16"/>
        </w:rPr>
      </w:pPr>
      <w:r w:rsidRPr="003F3CF0">
        <w:rPr>
          <w:rFonts w:ascii="Comic Sans MS" w:hAnsi="Comic Sans MS"/>
          <w:color w:val="auto"/>
          <w:sz w:val="16"/>
          <w:szCs w:val="16"/>
        </w:rPr>
        <w:t>2. MEVA S.A. o zaplatenie sumy 44 476 EUR</w:t>
      </w:r>
    </w:p>
    <w:p w:rsidR="00C0189E" w:rsidRPr="003F3CF0" w:rsidRDefault="00C0189E" w:rsidP="00C0189E">
      <w:pPr>
        <w:pStyle w:val="Default"/>
        <w:spacing w:after="142"/>
        <w:rPr>
          <w:rFonts w:ascii="Comic Sans MS" w:hAnsi="Comic Sans MS"/>
          <w:color w:val="auto"/>
          <w:sz w:val="16"/>
          <w:szCs w:val="16"/>
        </w:rPr>
      </w:pPr>
      <w:r w:rsidRPr="003F3CF0">
        <w:rPr>
          <w:rFonts w:ascii="Comic Sans MS" w:hAnsi="Comic Sans MS"/>
          <w:color w:val="auto"/>
          <w:sz w:val="16"/>
          <w:szCs w:val="16"/>
        </w:rPr>
        <w:t>3. S.C. ASTRA VAGOANE ARAD S.A. o zaplatenie sumy 271 627 EUR</w:t>
      </w:r>
    </w:p>
    <w:p w:rsidR="00C0189E" w:rsidRPr="003F3CF0" w:rsidRDefault="00C0189E" w:rsidP="00C0189E">
      <w:pPr>
        <w:pStyle w:val="Default"/>
        <w:spacing w:after="142"/>
        <w:rPr>
          <w:rFonts w:ascii="Comic Sans MS" w:hAnsi="Comic Sans MS"/>
          <w:color w:val="auto"/>
          <w:sz w:val="16"/>
          <w:szCs w:val="16"/>
        </w:rPr>
      </w:pPr>
      <w:r w:rsidRPr="003F3CF0">
        <w:rPr>
          <w:rFonts w:ascii="Comic Sans MS" w:hAnsi="Comic Sans MS"/>
          <w:color w:val="auto"/>
          <w:sz w:val="16"/>
          <w:szCs w:val="16"/>
        </w:rPr>
        <w:t>4. S:C.  ROMVAG S.A. o zaplatenie sumy 47 520 EUR</w:t>
      </w:r>
    </w:p>
    <w:p w:rsidR="00C0189E" w:rsidRPr="003F3CF0" w:rsidRDefault="00C0189E" w:rsidP="00C0189E">
      <w:pPr>
        <w:pStyle w:val="Default"/>
        <w:spacing w:after="142"/>
        <w:rPr>
          <w:rFonts w:ascii="Comic Sans MS" w:hAnsi="Comic Sans MS"/>
          <w:color w:val="auto"/>
          <w:sz w:val="16"/>
          <w:szCs w:val="16"/>
        </w:rPr>
      </w:pPr>
      <w:r w:rsidRPr="003F3CF0">
        <w:rPr>
          <w:rFonts w:ascii="Comic Sans MS" w:hAnsi="Comic Sans MS"/>
          <w:color w:val="auto"/>
          <w:sz w:val="16"/>
          <w:szCs w:val="16"/>
        </w:rPr>
        <w:t>5. B&amp;T EURO-MEDIT o zaplatenie sumy 4 165 EUR</w:t>
      </w:r>
    </w:p>
    <w:p w:rsidR="00C0189E" w:rsidRPr="003F3CF0" w:rsidRDefault="00C0189E" w:rsidP="00C0189E">
      <w:pPr>
        <w:pStyle w:val="Default"/>
        <w:spacing w:after="142"/>
        <w:rPr>
          <w:rFonts w:ascii="Comic Sans MS" w:hAnsi="Comic Sans MS"/>
          <w:color w:val="auto"/>
          <w:sz w:val="16"/>
          <w:szCs w:val="16"/>
        </w:rPr>
      </w:pPr>
      <w:r w:rsidRPr="003F3CF0">
        <w:rPr>
          <w:rFonts w:ascii="Comic Sans MS" w:hAnsi="Comic Sans MS"/>
          <w:color w:val="auto"/>
          <w:sz w:val="16"/>
          <w:szCs w:val="16"/>
        </w:rPr>
        <w:t>6. A.B.R.F. Industries SA, o zaplatenie sumy 82 320 EUR</w:t>
      </w:r>
      <w:r w:rsidR="00516F7E" w:rsidRPr="003F3CF0">
        <w:rPr>
          <w:rFonts w:ascii="Comic Sans MS" w:hAnsi="Comic Sans MS"/>
          <w:color w:val="auto"/>
          <w:sz w:val="16"/>
          <w:szCs w:val="16"/>
        </w:rPr>
        <w:t>.  Správca insolvenčného konania vydal 26.1.2016 potvrdenie o nevymožiteľnosti pohľadávky.</w:t>
      </w:r>
    </w:p>
    <w:p w:rsidR="00C0189E" w:rsidRPr="003F3CF0" w:rsidRDefault="00C0189E" w:rsidP="00C0189E">
      <w:pPr>
        <w:pStyle w:val="Zkladntext"/>
        <w:ind w:left="0"/>
        <w:rPr>
          <w:rFonts w:ascii="Comic Sans MS" w:hAnsi="Comic Sans MS"/>
          <w:sz w:val="16"/>
          <w:szCs w:val="16"/>
          <w:lang w:val="sk-SK"/>
        </w:rPr>
      </w:pPr>
      <w:r w:rsidRPr="003F3CF0">
        <w:rPr>
          <w:rFonts w:ascii="Comic Sans MS" w:hAnsi="Comic Sans MS"/>
          <w:sz w:val="16"/>
          <w:szCs w:val="16"/>
          <w:lang w:val="sk-SK"/>
        </w:rPr>
        <w:t>Uvedené sú</w:t>
      </w:r>
      <w:r w:rsidRPr="003F3CF0">
        <w:rPr>
          <w:rFonts w:ascii="Comic Sans MS" w:hAnsi="Comic Sans MS"/>
          <w:sz w:val="16"/>
          <w:szCs w:val="16"/>
        </w:rPr>
        <w:t>dne spory</w:t>
      </w:r>
      <w:r w:rsidRPr="003F3CF0">
        <w:rPr>
          <w:rFonts w:ascii="Comic Sans MS" w:hAnsi="Comic Sans MS"/>
          <w:sz w:val="16"/>
          <w:szCs w:val="16"/>
          <w:lang w:val="sk-SK"/>
        </w:rPr>
        <w:t xml:space="preserve"> </w:t>
      </w:r>
      <w:r w:rsidRPr="003F3CF0">
        <w:rPr>
          <w:rFonts w:ascii="Comic Sans MS" w:hAnsi="Comic Sans MS"/>
          <w:sz w:val="16"/>
          <w:szCs w:val="16"/>
        </w:rPr>
        <w:t>boli vykazované aj v bezprostredne predchádzajúcom  účtovnom  období</w:t>
      </w:r>
      <w:r w:rsidRPr="003F3CF0">
        <w:rPr>
          <w:rFonts w:ascii="Comic Sans MS" w:hAnsi="Comic Sans MS"/>
          <w:sz w:val="16"/>
          <w:szCs w:val="16"/>
          <w:lang w:val="sk-SK"/>
        </w:rPr>
        <w:t>.</w:t>
      </w:r>
    </w:p>
    <w:p w:rsidR="00C0189E" w:rsidRPr="003F3CF0" w:rsidRDefault="00C0189E" w:rsidP="00C0189E">
      <w:pPr>
        <w:pStyle w:val="Zkladntext"/>
        <w:ind w:left="0"/>
        <w:rPr>
          <w:rFonts w:ascii="Comic Sans MS" w:hAnsi="Comic Sans MS"/>
          <w:color w:val="FF0000"/>
          <w:sz w:val="16"/>
          <w:szCs w:val="16"/>
          <w:lang w:val="sk-SK"/>
        </w:rPr>
      </w:pPr>
      <w:r w:rsidRPr="003F3CF0">
        <w:rPr>
          <w:rFonts w:ascii="Comic Sans MS" w:hAnsi="Comic Sans MS"/>
          <w:color w:val="FF0000"/>
          <w:sz w:val="16"/>
          <w:szCs w:val="16"/>
          <w:lang w:val="sk-SK"/>
        </w:rPr>
        <w:t xml:space="preserve"> </w:t>
      </w:r>
    </w:p>
    <w:p w:rsidR="00E962EC" w:rsidRPr="003F3CF0" w:rsidRDefault="00E962EC" w:rsidP="00E962EC">
      <w:pPr>
        <w:pStyle w:val="Zkladntext"/>
        <w:ind w:left="0"/>
        <w:rPr>
          <w:rFonts w:ascii="Comic Sans MS" w:hAnsi="Comic Sans MS"/>
          <w:i/>
          <w:sz w:val="16"/>
          <w:szCs w:val="16"/>
        </w:rPr>
      </w:pPr>
    </w:p>
    <w:p w:rsidR="00E962EC" w:rsidRPr="003F3CF0" w:rsidRDefault="00E962EC"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C0189E" w:rsidRPr="003F3CF0" w:rsidRDefault="00C0189E" w:rsidP="00E962EC">
      <w:pPr>
        <w:rPr>
          <w:sz w:val="18"/>
          <w:szCs w:val="18"/>
        </w:rPr>
      </w:pPr>
    </w:p>
    <w:p w:rsidR="00DF0816" w:rsidRPr="003F3CF0" w:rsidRDefault="00DF0816" w:rsidP="00E962EC">
      <w:pPr>
        <w:rPr>
          <w:sz w:val="18"/>
          <w:szCs w:val="18"/>
        </w:rPr>
      </w:pPr>
    </w:p>
    <w:p w:rsidR="00DF0816" w:rsidRPr="003F3CF0" w:rsidRDefault="00DF0816" w:rsidP="00E962EC">
      <w:pPr>
        <w:rPr>
          <w:sz w:val="18"/>
          <w:szCs w:val="18"/>
        </w:rPr>
      </w:pPr>
    </w:p>
    <w:p w:rsidR="00DF0816" w:rsidRPr="003F3CF0" w:rsidRDefault="00DF0816" w:rsidP="00E962EC">
      <w:pPr>
        <w:rPr>
          <w:sz w:val="18"/>
          <w:szCs w:val="18"/>
        </w:rPr>
      </w:pPr>
    </w:p>
    <w:p w:rsidR="00C0189E" w:rsidRPr="003F3CF0" w:rsidRDefault="00C0189E" w:rsidP="00E962EC">
      <w:pPr>
        <w:rPr>
          <w:sz w:val="18"/>
          <w:szCs w:val="18"/>
        </w:rPr>
      </w:pPr>
    </w:p>
    <w:p w:rsidR="00E962EC" w:rsidRPr="003F3CF0" w:rsidRDefault="00E962EC" w:rsidP="009E0B3E">
      <w:pPr>
        <w:pStyle w:val="Nadpis1"/>
        <w:spacing w:after="60"/>
        <w:ind w:firstLine="284"/>
        <w:rPr>
          <w:rStyle w:val="Siln"/>
          <w:b/>
          <w:szCs w:val="18"/>
          <w:lang w:val="sk-SK"/>
        </w:rPr>
      </w:pPr>
      <w:bookmarkStart w:id="578" w:name="_Toc445194221"/>
      <w:bookmarkStart w:id="579" w:name="_Toc445290031"/>
      <w:r w:rsidRPr="003F3CF0">
        <w:rPr>
          <w:rStyle w:val="Siln"/>
          <w:b/>
          <w:szCs w:val="18"/>
          <w:lang w:val="sk-SK"/>
        </w:rPr>
        <w:lastRenderedPageBreak/>
        <w:t>I.</w:t>
      </w:r>
      <w:r w:rsidRPr="003F3CF0">
        <w:rPr>
          <w:rStyle w:val="Siln"/>
          <w:b/>
          <w:szCs w:val="18"/>
        </w:rPr>
        <w:t xml:space="preserve">     Informácie o skutočnostiach, ktoré nastali po dni, ku ktorému sa  zostavuje účtovná závierka, do dňa zostavenia účtovnej závierky</w:t>
      </w:r>
      <w:bookmarkEnd w:id="578"/>
      <w:bookmarkEnd w:id="579"/>
    </w:p>
    <w:p w:rsidR="00207689" w:rsidRPr="003F3CF0" w:rsidRDefault="00207689" w:rsidP="001C15EC">
      <w:pPr>
        <w:pStyle w:val="Zkladntext"/>
        <w:ind w:left="142"/>
        <w:rPr>
          <w:b/>
          <w:color w:val="FF0000"/>
          <w:szCs w:val="18"/>
          <w:lang w:val="sk-SK"/>
        </w:rPr>
      </w:pPr>
    </w:p>
    <w:p w:rsidR="007B3E15" w:rsidRPr="003F3CF0" w:rsidRDefault="007B3E15" w:rsidP="00F66527">
      <w:pPr>
        <w:pStyle w:val="Nadpis2"/>
        <w:numPr>
          <w:ilvl w:val="0"/>
          <w:numId w:val="9"/>
        </w:numPr>
        <w:tabs>
          <w:tab w:val="clear" w:pos="360"/>
          <w:tab w:val="num" w:pos="0"/>
        </w:tabs>
        <w:ind w:left="0" w:firstLine="0"/>
        <w:rPr>
          <w:rFonts w:ascii="Comic Sans MS" w:hAnsi="Comic Sans MS"/>
          <w:sz w:val="16"/>
          <w:szCs w:val="16"/>
        </w:rPr>
      </w:pPr>
      <w:r w:rsidRPr="003F3CF0">
        <w:rPr>
          <w:rFonts w:ascii="Comic Sans MS" w:hAnsi="Comic Sans MS"/>
          <w:sz w:val="16"/>
          <w:szCs w:val="16"/>
        </w:rPr>
        <w:t>pokles, zvýšenie trhovej ceny finančného majetku ako dôsledku okolností, ktoré nastali po dni, ku ktorému sa zostavuje účtovná závierka do dňa jej zostavenia s uvedením dôvodu</w:t>
      </w:r>
    </w:p>
    <w:p w:rsidR="007B3E15" w:rsidRPr="003F3CF0" w:rsidRDefault="007B3E15" w:rsidP="007B3E15">
      <w:pPr>
        <w:ind w:left="360"/>
        <w:rPr>
          <w:rFonts w:ascii="Comic Sans MS" w:hAnsi="Comic Sans MS"/>
          <w:sz w:val="16"/>
          <w:szCs w:val="16"/>
          <w:lang w:eastAsia="en-US"/>
        </w:rPr>
      </w:pPr>
      <w:r w:rsidRPr="003F3CF0">
        <w:rPr>
          <w:rFonts w:ascii="Comic Sans MS" w:hAnsi="Comic Sans MS"/>
          <w:sz w:val="16"/>
          <w:szCs w:val="16"/>
          <w:lang w:eastAsia="en-US"/>
        </w:rPr>
        <w:t xml:space="preserve">       -  </w:t>
      </w:r>
    </w:p>
    <w:p w:rsidR="007B3E15" w:rsidRPr="003F3CF0" w:rsidRDefault="007B3E15" w:rsidP="00F66527">
      <w:pPr>
        <w:pStyle w:val="Nadpis2"/>
        <w:numPr>
          <w:ilvl w:val="0"/>
          <w:numId w:val="9"/>
        </w:numPr>
        <w:tabs>
          <w:tab w:val="clear" w:pos="360"/>
          <w:tab w:val="num" w:pos="0"/>
        </w:tabs>
        <w:rPr>
          <w:rFonts w:ascii="Comic Sans MS" w:hAnsi="Comic Sans MS"/>
          <w:sz w:val="16"/>
          <w:szCs w:val="16"/>
        </w:rPr>
      </w:pPr>
      <w:r w:rsidRPr="003F3CF0">
        <w:rPr>
          <w:rFonts w:ascii="Comic Sans MS" w:hAnsi="Comic Sans MS"/>
          <w:sz w:val="16"/>
          <w:szCs w:val="16"/>
        </w:rPr>
        <w:t>dôvody pre zmenu výšky rezerv a opravných položiek</w:t>
      </w:r>
    </w:p>
    <w:p w:rsidR="007B3E15" w:rsidRPr="003F3CF0" w:rsidRDefault="007B3E15" w:rsidP="0075210B">
      <w:pPr>
        <w:tabs>
          <w:tab w:val="num" w:pos="0"/>
        </w:tabs>
        <w:ind w:left="360"/>
        <w:rPr>
          <w:rFonts w:ascii="Comic Sans MS" w:hAnsi="Comic Sans MS"/>
          <w:sz w:val="16"/>
          <w:szCs w:val="16"/>
          <w:lang w:eastAsia="en-US"/>
        </w:rPr>
      </w:pPr>
      <w:r w:rsidRPr="003F3CF0">
        <w:rPr>
          <w:rFonts w:ascii="Comic Sans MS" w:hAnsi="Comic Sans MS"/>
          <w:sz w:val="16"/>
          <w:szCs w:val="16"/>
          <w:lang w:eastAsia="en-US"/>
        </w:rPr>
        <w:t xml:space="preserve">       - </w:t>
      </w:r>
    </w:p>
    <w:p w:rsidR="007B3E15" w:rsidRPr="003F3CF0" w:rsidRDefault="007B3E15" w:rsidP="00F66527">
      <w:pPr>
        <w:pStyle w:val="Nadpis2"/>
        <w:numPr>
          <w:ilvl w:val="0"/>
          <w:numId w:val="9"/>
        </w:numPr>
        <w:tabs>
          <w:tab w:val="clear" w:pos="360"/>
          <w:tab w:val="num" w:pos="0"/>
        </w:tabs>
        <w:rPr>
          <w:rFonts w:ascii="Comic Sans MS" w:hAnsi="Comic Sans MS"/>
          <w:sz w:val="16"/>
          <w:szCs w:val="16"/>
        </w:rPr>
      </w:pPr>
      <w:r w:rsidRPr="003F3CF0">
        <w:rPr>
          <w:rFonts w:ascii="Comic Sans MS" w:hAnsi="Comic Sans MS"/>
          <w:sz w:val="16"/>
          <w:szCs w:val="16"/>
        </w:rPr>
        <w:t>zmena spoločníkov účtovnej jednotky</w:t>
      </w:r>
    </w:p>
    <w:p w:rsidR="007B3E15" w:rsidRPr="003F3CF0" w:rsidRDefault="007B3E15" w:rsidP="0075210B">
      <w:pPr>
        <w:tabs>
          <w:tab w:val="num" w:pos="0"/>
        </w:tabs>
        <w:ind w:left="360"/>
        <w:rPr>
          <w:rFonts w:ascii="Comic Sans MS" w:hAnsi="Comic Sans MS"/>
          <w:sz w:val="16"/>
          <w:szCs w:val="16"/>
          <w:lang w:eastAsia="en-US"/>
        </w:rPr>
      </w:pPr>
      <w:r w:rsidRPr="003F3CF0">
        <w:rPr>
          <w:rFonts w:ascii="Comic Sans MS" w:hAnsi="Comic Sans MS"/>
          <w:sz w:val="16"/>
          <w:szCs w:val="16"/>
          <w:lang w:eastAsia="en-US"/>
        </w:rPr>
        <w:t xml:space="preserve">       - </w:t>
      </w:r>
    </w:p>
    <w:p w:rsidR="007B3E15" w:rsidRPr="003F3CF0" w:rsidRDefault="007B3E15" w:rsidP="00F66527">
      <w:pPr>
        <w:pStyle w:val="Nadpis2"/>
        <w:numPr>
          <w:ilvl w:val="0"/>
          <w:numId w:val="9"/>
        </w:numPr>
        <w:tabs>
          <w:tab w:val="clear" w:pos="360"/>
          <w:tab w:val="num" w:pos="0"/>
        </w:tabs>
        <w:rPr>
          <w:rFonts w:ascii="Comic Sans MS" w:hAnsi="Comic Sans MS"/>
          <w:sz w:val="16"/>
          <w:szCs w:val="16"/>
        </w:rPr>
      </w:pPr>
      <w:r w:rsidRPr="003F3CF0">
        <w:rPr>
          <w:rFonts w:ascii="Comic Sans MS" w:hAnsi="Comic Sans MS"/>
          <w:sz w:val="16"/>
          <w:szCs w:val="16"/>
        </w:rPr>
        <w:t>prijatie rozhodnutia o predaji účtovnej jednotky alebo jej časti</w:t>
      </w:r>
    </w:p>
    <w:p w:rsidR="007B3E15" w:rsidRPr="003F3CF0" w:rsidRDefault="007B3E15" w:rsidP="0075210B">
      <w:pPr>
        <w:tabs>
          <w:tab w:val="num" w:pos="0"/>
        </w:tabs>
        <w:ind w:left="360"/>
        <w:rPr>
          <w:rFonts w:ascii="Comic Sans MS" w:hAnsi="Comic Sans MS"/>
          <w:sz w:val="16"/>
          <w:szCs w:val="16"/>
          <w:lang w:eastAsia="en-US"/>
        </w:rPr>
      </w:pPr>
      <w:r w:rsidRPr="003F3CF0">
        <w:rPr>
          <w:rFonts w:ascii="Comic Sans MS" w:hAnsi="Comic Sans MS"/>
          <w:sz w:val="16"/>
          <w:szCs w:val="16"/>
          <w:lang w:eastAsia="en-US"/>
        </w:rPr>
        <w:t xml:space="preserve">       - </w:t>
      </w:r>
    </w:p>
    <w:p w:rsidR="007B3E15" w:rsidRPr="003F3CF0" w:rsidRDefault="007B3E15" w:rsidP="00F66527">
      <w:pPr>
        <w:pStyle w:val="Nadpis2"/>
        <w:numPr>
          <w:ilvl w:val="0"/>
          <w:numId w:val="9"/>
        </w:numPr>
        <w:tabs>
          <w:tab w:val="clear" w:pos="360"/>
          <w:tab w:val="num" w:pos="0"/>
        </w:tabs>
        <w:rPr>
          <w:rFonts w:ascii="Comic Sans MS" w:hAnsi="Comic Sans MS"/>
          <w:sz w:val="16"/>
          <w:szCs w:val="16"/>
        </w:rPr>
      </w:pPr>
      <w:r w:rsidRPr="003F3CF0">
        <w:rPr>
          <w:rFonts w:ascii="Comic Sans MS" w:hAnsi="Comic Sans MS"/>
          <w:sz w:val="16"/>
          <w:szCs w:val="16"/>
        </w:rPr>
        <w:t>zmeny významných položiek dlhodobého finančného majetku</w:t>
      </w:r>
    </w:p>
    <w:p w:rsidR="007B3E15" w:rsidRPr="003F3CF0" w:rsidRDefault="007B3E15" w:rsidP="0075210B">
      <w:pPr>
        <w:tabs>
          <w:tab w:val="num" w:pos="0"/>
        </w:tabs>
        <w:ind w:left="360"/>
        <w:rPr>
          <w:rFonts w:ascii="Comic Sans MS" w:hAnsi="Comic Sans MS"/>
          <w:sz w:val="16"/>
          <w:szCs w:val="16"/>
          <w:lang w:eastAsia="en-US"/>
        </w:rPr>
      </w:pPr>
      <w:r w:rsidRPr="003F3CF0">
        <w:rPr>
          <w:rFonts w:ascii="Comic Sans MS" w:hAnsi="Comic Sans MS"/>
          <w:sz w:val="16"/>
          <w:szCs w:val="16"/>
          <w:lang w:eastAsia="en-US"/>
        </w:rPr>
        <w:t xml:space="preserve">       - </w:t>
      </w:r>
    </w:p>
    <w:p w:rsidR="007B3E15" w:rsidRPr="003F3CF0" w:rsidRDefault="007B3E15" w:rsidP="00F66527">
      <w:pPr>
        <w:pStyle w:val="Nadpis2"/>
        <w:numPr>
          <w:ilvl w:val="0"/>
          <w:numId w:val="9"/>
        </w:numPr>
        <w:tabs>
          <w:tab w:val="clear" w:pos="360"/>
          <w:tab w:val="num" w:pos="0"/>
        </w:tabs>
        <w:jc w:val="both"/>
        <w:rPr>
          <w:rFonts w:ascii="Comic Sans MS" w:hAnsi="Comic Sans MS"/>
          <w:bCs/>
          <w:sz w:val="16"/>
          <w:szCs w:val="16"/>
        </w:rPr>
      </w:pPr>
      <w:r w:rsidRPr="003F3CF0">
        <w:rPr>
          <w:rFonts w:ascii="Comic Sans MS" w:hAnsi="Comic Sans MS"/>
          <w:bCs/>
          <w:sz w:val="16"/>
          <w:szCs w:val="16"/>
        </w:rPr>
        <w:t>začatie alebo ukončenie činnosti časti účtovnej jednotky, napr. organizačnej zložky, odštepného závodu alebo prevádzkarne</w:t>
      </w:r>
    </w:p>
    <w:p w:rsidR="007B3E15" w:rsidRPr="003F3CF0" w:rsidRDefault="007B3E15" w:rsidP="0075210B">
      <w:pPr>
        <w:tabs>
          <w:tab w:val="num" w:pos="0"/>
        </w:tabs>
        <w:rPr>
          <w:rFonts w:ascii="Comic Sans MS" w:hAnsi="Comic Sans MS"/>
          <w:sz w:val="16"/>
          <w:szCs w:val="16"/>
          <w:lang w:eastAsia="en-US"/>
        </w:rPr>
      </w:pPr>
      <w:r w:rsidRPr="003F3CF0">
        <w:rPr>
          <w:rFonts w:ascii="Comic Sans MS" w:hAnsi="Comic Sans MS"/>
          <w:sz w:val="16"/>
          <w:szCs w:val="16"/>
          <w:lang w:eastAsia="en-US"/>
        </w:rPr>
        <w:t xml:space="preserve">             -</w:t>
      </w:r>
    </w:p>
    <w:p w:rsidR="007B3E15" w:rsidRPr="003F3CF0" w:rsidRDefault="007B3E15" w:rsidP="00F66527">
      <w:pPr>
        <w:pStyle w:val="Nadpis2"/>
        <w:numPr>
          <w:ilvl w:val="0"/>
          <w:numId w:val="9"/>
        </w:numPr>
        <w:tabs>
          <w:tab w:val="clear" w:pos="360"/>
          <w:tab w:val="num" w:pos="0"/>
        </w:tabs>
        <w:rPr>
          <w:rFonts w:ascii="Comic Sans MS" w:hAnsi="Comic Sans MS"/>
          <w:sz w:val="16"/>
          <w:szCs w:val="16"/>
        </w:rPr>
      </w:pPr>
      <w:r w:rsidRPr="003F3CF0">
        <w:rPr>
          <w:rFonts w:ascii="Comic Sans MS" w:hAnsi="Comic Sans MS"/>
          <w:sz w:val="16"/>
          <w:szCs w:val="16"/>
        </w:rPr>
        <w:t>vydané dlhopisy a iné cenné papiere</w:t>
      </w:r>
    </w:p>
    <w:p w:rsidR="007B3E15" w:rsidRPr="003F3CF0" w:rsidRDefault="007B3E15" w:rsidP="0075210B">
      <w:pPr>
        <w:tabs>
          <w:tab w:val="num" w:pos="0"/>
        </w:tabs>
        <w:rPr>
          <w:rFonts w:ascii="Comic Sans MS" w:hAnsi="Comic Sans MS"/>
          <w:sz w:val="16"/>
          <w:szCs w:val="16"/>
          <w:lang w:eastAsia="en-US"/>
        </w:rPr>
      </w:pPr>
      <w:r w:rsidRPr="003F3CF0">
        <w:rPr>
          <w:rFonts w:ascii="Comic Sans MS" w:hAnsi="Comic Sans MS"/>
          <w:sz w:val="16"/>
          <w:szCs w:val="16"/>
          <w:lang w:eastAsia="en-US"/>
        </w:rPr>
        <w:t xml:space="preserve">             -</w:t>
      </w:r>
    </w:p>
    <w:p w:rsidR="007B3E15" w:rsidRPr="003F3CF0" w:rsidRDefault="007B3E15" w:rsidP="00F66527">
      <w:pPr>
        <w:pStyle w:val="Nadpis2"/>
        <w:numPr>
          <w:ilvl w:val="0"/>
          <w:numId w:val="9"/>
        </w:numPr>
        <w:tabs>
          <w:tab w:val="clear" w:pos="360"/>
          <w:tab w:val="num" w:pos="0"/>
        </w:tabs>
        <w:rPr>
          <w:rFonts w:ascii="Comic Sans MS" w:hAnsi="Comic Sans MS"/>
          <w:sz w:val="16"/>
          <w:szCs w:val="16"/>
        </w:rPr>
      </w:pPr>
      <w:r w:rsidRPr="003F3CF0">
        <w:rPr>
          <w:rFonts w:ascii="Comic Sans MS" w:hAnsi="Comic Sans MS"/>
          <w:sz w:val="16"/>
          <w:szCs w:val="16"/>
        </w:rPr>
        <w:t>zlúčenie, splynutie, rozdelenie a zmena právnej formy účtovnej jednotky</w:t>
      </w:r>
    </w:p>
    <w:p w:rsidR="00587412" w:rsidRPr="003F3CF0" w:rsidRDefault="00587412" w:rsidP="00314021">
      <w:pPr>
        <w:tabs>
          <w:tab w:val="num" w:pos="0"/>
        </w:tabs>
        <w:ind w:left="360"/>
        <w:rPr>
          <w:rFonts w:ascii="Comic Sans MS" w:hAnsi="Comic Sans MS"/>
          <w:sz w:val="16"/>
          <w:szCs w:val="16"/>
          <w:lang w:eastAsia="en-US"/>
        </w:rPr>
      </w:pPr>
    </w:p>
    <w:p w:rsidR="00587412" w:rsidRPr="003F3CF0" w:rsidRDefault="00F47637" w:rsidP="00B93AB0">
      <w:pPr>
        <w:tabs>
          <w:tab w:val="num" w:pos="0"/>
        </w:tabs>
        <w:rPr>
          <w:rFonts w:ascii="Comic Sans MS" w:hAnsi="Comic Sans MS"/>
          <w:sz w:val="16"/>
          <w:szCs w:val="16"/>
          <w:lang w:eastAsia="en-US"/>
        </w:rPr>
      </w:pPr>
      <w:r w:rsidRPr="003F3CF0">
        <w:rPr>
          <w:rFonts w:ascii="Comic Sans MS" w:hAnsi="Comic Sans MS"/>
          <w:sz w:val="16"/>
          <w:szCs w:val="16"/>
          <w:lang w:eastAsia="en-US"/>
        </w:rPr>
        <w:t xml:space="preserve">Valné zhromaždenie  dňa </w:t>
      </w:r>
      <w:r w:rsidR="008864D1" w:rsidRPr="003F3CF0">
        <w:rPr>
          <w:rFonts w:ascii="Comic Sans MS" w:hAnsi="Comic Sans MS"/>
          <w:sz w:val="16"/>
          <w:szCs w:val="16"/>
          <w:lang w:eastAsia="en-US"/>
        </w:rPr>
        <w:t>26.5.2016</w:t>
      </w:r>
      <w:r w:rsidR="00587412" w:rsidRPr="003F3CF0">
        <w:rPr>
          <w:rFonts w:ascii="Comic Sans MS" w:hAnsi="Comic Sans MS"/>
          <w:sz w:val="16"/>
          <w:szCs w:val="16"/>
          <w:lang w:eastAsia="en-US"/>
        </w:rPr>
        <w:t xml:space="preserve"> rozhodlo o zlúčení KINEX-KLF, a.s. a KINEX, a.s. s účtovnou jednotkou</w:t>
      </w:r>
      <w:r w:rsidR="00B74CB6" w:rsidRPr="003F3CF0">
        <w:rPr>
          <w:rFonts w:ascii="Comic Sans MS" w:hAnsi="Comic Sans MS"/>
          <w:sz w:val="16"/>
          <w:szCs w:val="16"/>
          <w:lang w:eastAsia="en-US"/>
        </w:rPr>
        <w:t xml:space="preserve"> KINEX BEARINGS, a.s.</w:t>
      </w:r>
      <w:r w:rsidR="00587412" w:rsidRPr="003F3CF0">
        <w:rPr>
          <w:rFonts w:ascii="Comic Sans MS" w:hAnsi="Comic Sans MS"/>
          <w:sz w:val="16"/>
          <w:szCs w:val="16"/>
          <w:lang w:eastAsia="en-US"/>
        </w:rPr>
        <w:t>, pričom za rozhodný deň zlúčenia bol určený</w:t>
      </w:r>
      <w:r w:rsidR="001E2F6C" w:rsidRPr="003F3CF0">
        <w:rPr>
          <w:rFonts w:ascii="Comic Sans MS" w:hAnsi="Comic Sans MS"/>
          <w:sz w:val="16"/>
          <w:szCs w:val="16"/>
          <w:lang w:eastAsia="en-US"/>
        </w:rPr>
        <w:t xml:space="preserve"> </w:t>
      </w:r>
      <w:r w:rsidR="00587412" w:rsidRPr="003F3CF0">
        <w:rPr>
          <w:rFonts w:ascii="Comic Sans MS" w:hAnsi="Comic Sans MS"/>
          <w:sz w:val="16"/>
          <w:szCs w:val="16"/>
          <w:lang w:eastAsia="en-US"/>
        </w:rPr>
        <w:t xml:space="preserve"> 01.01.2016</w:t>
      </w:r>
      <w:r w:rsidRPr="003F3CF0">
        <w:rPr>
          <w:rFonts w:ascii="Comic Sans MS" w:hAnsi="Comic Sans MS"/>
          <w:sz w:val="16"/>
          <w:szCs w:val="16"/>
          <w:lang w:eastAsia="en-US"/>
        </w:rPr>
        <w:t xml:space="preserve">. </w:t>
      </w:r>
      <w:r w:rsidR="00587412" w:rsidRPr="003F3CF0">
        <w:rPr>
          <w:rFonts w:ascii="Comic Sans MS" w:hAnsi="Comic Sans MS"/>
          <w:sz w:val="16"/>
          <w:szCs w:val="16"/>
          <w:lang w:eastAsia="en-US"/>
        </w:rPr>
        <w:t xml:space="preserve">Pri zlúčení spoločností sa nástupníckou účtovnou jednotkou stáva KINEX BEARINGS, a.s. a spoločnosť KINEX </w:t>
      </w:r>
      <w:r w:rsidR="001E2F6C" w:rsidRPr="003F3CF0">
        <w:rPr>
          <w:rFonts w:ascii="Comic Sans MS" w:hAnsi="Comic Sans MS"/>
          <w:sz w:val="16"/>
          <w:szCs w:val="16"/>
          <w:lang w:eastAsia="en-US"/>
        </w:rPr>
        <w:t>–KLF, a.s. a KINEX, a.s.  zanika</w:t>
      </w:r>
      <w:r w:rsidR="00587412" w:rsidRPr="003F3CF0">
        <w:rPr>
          <w:rFonts w:ascii="Comic Sans MS" w:hAnsi="Comic Sans MS"/>
          <w:sz w:val="16"/>
          <w:szCs w:val="16"/>
          <w:lang w:eastAsia="en-US"/>
        </w:rPr>
        <w:t>jú bez likvidácie..</w:t>
      </w:r>
    </w:p>
    <w:p w:rsidR="00587412" w:rsidRPr="003F3CF0" w:rsidRDefault="00587412" w:rsidP="00587412">
      <w:pPr>
        <w:tabs>
          <w:tab w:val="num" w:pos="0"/>
        </w:tabs>
        <w:ind w:left="360"/>
        <w:rPr>
          <w:rFonts w:ascii="Comic Sans MS" w:hAnsi="Comic Sans MS"/>
          <w:sz w:val="16"/>
          <w:szCs w:val="16"/>
          <w:lang w:eastAsia="en-US"/>
        </w:rPr>
      </w:pPr>
    </w:p>
    <w:p w:rsidR="007B3E15" w:rsidRPr="003F3CF0" w:rsidRDefault="007B3E15" w:rsidP="00F66527">
      <w:pPr>
        <w:pStyle w:val="Nadpis2"/>
        <w:numPr>
          <w:ilvl w:val="0"/>
          <w:numId w:val="9"/>
        </w:numPr>
        <w:tabs>
          <w:tab w:val="clear" w:pos="360"/>
          <w:tab w:val="num" w:pos="0"/>
        </w:tabs>
        <w:rPr>
          <w:rFonts w:ascii="Comic Sans MS" w:hAnsi="Comic Sans MS"/>
          <w:sz w:val="16"/>
          <w:szCs w:val="16"/>
        </w:rPr>
      </w:pPr>
      <w:r w:rsidRPr="003F3CF0">
        <w:rPr>
          <w:rFonts w:ascii="Comic Sans MS" w:hAnsi="Comic Sans MS"/>
          <w:sz w:val="16"/>
          <w:szCs w:val="16"/>
        </w:rPr>
        <w:t>mimoriadne udalosti s vplyvom na hospodárenie účtovnej jednotky</w:t>
      </w:r>
    </w:p>
    <w:p w:rsidR="007B3E15" w:rsidRPr="003F3CF0" w:rsidRDefault="007B3E15" w:rsidP="0075210B">
      <w:pPr>
        <w:tabs>
          <w:tab w:val="num" w:pos="0"/>
        </w:tabs>
        <w:rPr>
          <w:rFonts w:ascii="Comic Sans MS" w:hAnsi="Comic Sans MS"/>
          <w:sz w:val="16"/>
          <w:szCs w:val="16"/>
          <w:lang w:eastAsia="en-US"/>
        </w:rPr>
      </w:pPr>
      <w:r w:rsidRPr="003F3CF0">
        <w:rPr>
          <w:rFonts w:ascii="Comic Sans MS" w:hAnsi="Comic Sans MS"/>
          <w:sz w:val="16"/>
          <w:szCs w:val="16"/>
          <w:lang w:eastAsia="en-US"/>
        </w:rPr>
        <w:t xml:space="preserve">             -</w:t>
      </w:r>
    </w:p>
    <w:p w:rsidR="007B3E15" w:rsidRPr="003F3CF0" w:rsidRDefault="007B3E15" w:rsidP="00F66527">
      <w:pPr>
        <w:pStyle w:val="Nadpis2"/>
        <w:numPr>
          <w:ilvl w:val="0"/>
          <w:numId w:val="9"/>
        </w:numPr>
        <w:tabs>
          <w:tab w:val="clear" w:pos="360"/>
          <w:tab w:val="num" w:pos="0"/>
        </w:tabs>
        <w:rPr>
          <w:rFonts w:ascii="Comic Sans MS" w:hAnsi="Comic Sans MS"/>
          <w:sz w:val="16"/>
          <w:szCs w:val="16"/>
        </w:rPr>
      </w:pPr>
      <w:r w:rsidRPr="003F3CF0">
        <w:rPr>
          <w:rFonts w:ascii="Comic Sans MS" w:hAnsi="Comic Sans MS"/>
          <w:sz w:val="16"/>
          <w:szCs w:val="16"/>
        </w:rPr>
        <w:t>získanie alebo odobratie licencie alebo iného povolenia významného pre činnosť účtovnej jednotky</w:t>
      </w:r>
    </w:p>
    <w:p w:rsidR="007B3E15" w:rsidRPr="003F3CF0" w:rsidRDefault="007B3E15" w:rsidP="0075210B">
      <w:pPr>
        <w:tabs>
          <w:tab w:val="num" w:pos="0"/>
        </w:tabs>
        <w:rPr>
          <w:rFonts w:ascii="Comic Sans MS" w:hAnsi="Comic Sans MS"/>
          <w:sz w:val="16"/>
          <w:szCs w:val="16"/>
          <w:lang w:eastAsia="en-US"/>
        </w:rPr>
      </w:pPr>
      <w:r w:rsidRPr="003F3CF0">
        <w:rPr>
          <w:rFonts w:ascii="Comic Sans MS" w:hAnsi="Comic Sans MS"/>
          <w:sz w:val="16"/>
          <w:szCs w:val="16"/>
          <w:lang w:eastAsia="en-US"/>
        </w:rPr>
        <w:t xml:space="preserve">             -</w:t>
      </w:r>
    </w:p>
    <w:p w:rsidR="00E962EC" w:rsidRPr="003F3CF0" w:rsidRDefault="007B3E15" w:rsidP="0075210B">
      <w:pPr>
        <w:tabs>
          <w:tab w:val="num" w:pos="0"/>
        </w:tabs>
        <w:rPr>
          <w:rFonts w:ascii="Comic Sans MS" w:hAnsi="Comic Sans MS"/>
          <w:b/>
          <w:sz w:val="16"/>
          <w:szCs w:val="16"/>
          <w:lang w:eastAsia="en-US"/>
        </w:rPr>
      </w:pPr>
      <w:r w:rsidRPr="003F3CF0">
        <w:rPr>
          <w:rFonts w:ascii="Comic Sans MS" w:hAnsi="Comic Sans MS"/>
          <w:b/>
          <w:sz w:val="16"/>
          <w:szCs w:val="16"/>
          <w:lang w:eastAsia="en-US"/>
        </w:rPr>
        <w:t xml:space="preserve">k)  </w:t>
      </w:r>
      <w:r w:rsidR="0021253F" w:rsidRPr="003F3CF0">
        <w:rPr>
          <w:rFonts w:ascii="Comic Sans MS" w:hAnsi="Comic Sans MS"/>
          <w:b/>
          <w:sz w:val="16"/>
          <w:szCs w:val="16"/>
          <w:lang w:eastAsia="en-US"/>
        </w:rPr>
        <w:t xml:space="preserve"> </w:t>
      </w:r>
      <w:r w:rsidRPr="003F3CF0">
        <w:rPr>
          <w:rFonts w:ascii="Comic Sans MS" w:hAnsi="Comic Sans MS"/>
          <w:b/>
          <w:sz w:val="16"/>
          <w:szCs w:val="16"/>
          <w:lang w:eastAsia="en-US"/>
        </w:rPr>
        <w:t>súdne spory</w:t>
      </w:r>
    </w:p>
    <w:p w:rsidR="0021253F" w:rsidRPr="003F3CF0" w:rsidRDefault="0021253F" w:rsidP="0075210B">
      <w:pPr>
        <w:pStyle w:val="Zkladntext"/>
        <w:tabs>
          <w:tab w:val="num" w:pos="0"/>
        </w:tabs>
        <w:ind w:left="0"/>
        <w:rPr>
          <w:rFonts w:ascii="Comic Sans MS" w:hAnsi="Comic Sans MS"/>
          <w:b/>
          <w:color w:val="FF0000"/>
          <w:szCs w:val="18"/>
          <w:lang w:val="sk-SK"/>
        </w:rPr>
      </w:pPr>
    </w:p>
    <w:p w:rsidR="0021253F" w:rsidRPr="003F3CF0" w:rsidRDefault="0021253F" w:rsidP="0075210B">
      <w:pPr>
        <w:pStyle w:val="Zkladntext"/>
        <w:tabs>
          <w:tab w:val="num" w:pos="0"/>
        </w:tabs>
        <w:ind w:left="0"/>
        <w:rPr>
          <w:rFonts w:ascii="Comic Sans MS" w:hAnsi="Comic Sans MS"/>
          <w:b/>
          <w:szCs w:val="18"/>
          <w:lang w:val="sk-SK"/>
        </w:rPr>
      </w:pPr>
      <w:r w:rsidRPr="003F3CF0">
        <w:rPr>
          <w:rFonts w:ascii="Comic Sans MS" w:hAnsi="Comic Sans MS"/>
          <w:b/>
          <w:szCs w:val="18"/>
          <w:lang w:val="sk-SK"/>
        </w:rPr>
        <w:t>l)    ostatné</w:t>
      </w:r>
    </w:p>
    <w:p w:rsidR="0021253F" w:rsidRPr="003F3CF0" w:rsidRDefault="0021253F" w:rsidP="00497C3C">
      <w:pPr>
        <w:pStyle w:val="Zkladntext"/>
        <w:tabs>
          <w:tab w:val="num" w:pos="0"/>
        </w:tabs>
        <w:ind w:left="0"/>
        <w:rPr>
          <w:rFonts w:ascii="Comic Sans MS" w:hAnsi="Comic Sans MS"/>
          <w:szCs w:val="18"/>
          <w:lang w:val="sk-SK"/>
        </w:rPr>
      </w:pPr>
      <w:r w:rsidRPr="003F3CF0">
        <w:rPr>
          <w:rFonts w:ascii="Comic Sans MS" w:hAnsi="Comic Sans MS"/>
          <w:szCs w:val="18"/>
          <w:lang w:val="sk-SK"/>
        </w:rPr>
        <w:t>- v roku 2016 došlo k</w:t>
      </w:r>
      <w:r w:rsidR="00497C3C" w:rsidRPr="003F3CF0">
        <w:rPr>
          <w:rFonts w:ascii="Comic Sans MS" w:hAnsi="Comic Sans MS"/>
          <w:szCs w:val="18"/>
          <w:lang w:val="sk-SK"/>
        </w:rPr>
        <w:t xml:space="preserve"> podpisu úverovej zmluvy medzi Exportno-importnou bankou a </w:t>
      </w:r>
      <w:r w:rsidRPr="003F3CF0">
        <w:rPr>
          <w:rFonts w:ascii="Comic Sans MS" w:hAnsi="Comic Sans MS"/>
          <w:szCs w:val="18"/>
          <w:lang w:val="sk-SK"/>
        </w:rPr>
        <w:t xml:space="preserve"> Kinex Bearings a.s. z titulu </w:t>
      </w:r>
      <w:r w:rsidR="00497C3C" w:rsidRPr="003F3CF0">
        <w:rPr>
          <w:rFonts w:ascii="Comic Sans MS" w:hAnsi="Comic Sans MS"/>
          <w:szCs w:val="18"/>
          <w:lang w:val="sk-SK"/>
        </w:rPr>
        <w:t xml:space="preserve">financovania </w:t>
      </w:r>
      <w:r w:rsidRPr="003F3CF0">
        <w:rPr>
          <w:rFonts w:ascii="Comic Sans MS" w:hAnsi="Comic Sans MS"/>
          <w:szCs w:val="18"/>
          <w:lang w:val="sk-SK"/>
        </w:rPr>
        <w:t xml:space="preserve">realizácie investície do technológie vodných púmp vo výške </w:t>
      </w:r>
      <w:r w:rsidR="00497C3C" w:rsidRPr="003F3CF0">
        <w:rPr>
          <w:rFonts w:ascii="Comic Sans MS" w:hAnsi="Comic Sans MS"/>
          <w:szCs w:val="18"/>
          <w:lang w:val="sk-SK"/>
        </w:rPr>
        <w:t xml:space="preserve">2,9 mil. EUR, pričom celková výška investície je </w:t>
      </w:r>
      <w:r w:rsidRPr="003F3CF0">
        <w:rPr>
          <w:rFonts w:ascii="Comic Sans MS" w:hAnsi="Comic Sans MS"/>
          <w:szCs w:val="18"/>
          <w:lang w:val="sk-SK"/>
        </w:rPr>
        <w:t>4,2 mil. EUR</w:t>
      </w:r>
      <w:r w:rsidR="00497C3C" w:rsidRPr="003F3CF0">
        <w:rPr>
          <w:rFonts w:ascii="Comic Sans MS" w:hAnsi="Comic Sans MS"/>
          <w:szCs w:val="18"/>
          <w:lang w:val="sk-SK"/>
        </w:rPr>
        <w:t>.</w:t>
      </w:r>
    </w:p>
    <w:p w:rsidR="00E962EC" w:rsidRPr="003F3CF0" w:rsidRDefault="00E962EC" w:rsidP="001C15EC">
      <w:pPr>
        <w:pStyle w:val="Zkladntext"/>
        <w:ind w:left="142"/>
        <w:rPr>
          <w:rFonts w:ascii="Comic Sans MS" w:hAnsi="Comic Sans MS"/>
          <w:szCs w:val="18"/>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8E7B56" w:rsidRPr="003F3CF0" w:rsidRDefault="008E7B56" w:rsidP="008E7B56">
      <w:pPr>
        <w:rPr>
          <w:lang w:eastAsia="en-US"/>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7B3E15" w:rsidRPr="003F3CF0" w:rsidRDefault="007B3E15" w:rsidP="007B3E15">
      <w:pPr>
        <w:pStyle w:val="Nadpis1"/>
        <w:ind w:left="360" w:hanging="360"/>
        <w:rPr>
          <w:lang w:val="sk-SK"/>
        </w:rPr>
      </w:pPr>
    </w:p>
    <w:p w:rsidR="00DF0816" w:rsidRPr="003F3CF0" w:rsidRDefault="00DF0816" w:rsidP="00DF0816">
      <w:pPr>
        <w:rPr>
          <w:lang w:eastAsia="en-US"/>
        </w:rPr>
      </w:pPr>
    </w:p>
    <w:p w:rsidR="007B3E15" w:rsidRPr="003F3CF0" w:rsidRDefault="007B3E15" w:rsidP="007B3E15">
      <w:pPr>
        <w:pStyle w:val="Nadpis1"/>
        <w:ind w:left="360" w:hanging="360"/>
        <w:rPr>
          <w:lang w:val="sk-SK"/>
        </w:rPr>
      </w:pPr>
    </w:p>
    <w:p w:rsidR="007B3E15" w:rsidRDefault="007B3E15" w:rsidP="007B3E15">
      <w:pPr>
        <w:pStyle w:val="Nadpis1"/>
        <w:ind w:left="360" w:hanging="360"/>
        <w:rPr>
          <w:lang w:val="sk-SK"/>
        </w:rPr>
      </w:pPr>
    </w:p>
    <w:p w:rsidR="003F3CF0" w:rsidRDefault="003F3CF0" w:rsidP="003F3CF0">
      <w:pPr>
        <w:rPr>
          <w:lang w:eastAsia="en-US"/>
        </w:rPr>
      </w:pPr>
    </w:p>
    <w:p w:rsidR="003F3CF0" w:rsidRDefault="003F3CF0" w:rsidP="003F3CF0">
      <w:pPr>
        <w:rPr>
          <w:lang w:eastAsia="en-US"/>
        </w:rPr>
      </w:pPr>
    </w:p>
    <w:p w:rsidR="003F3CF0" w:rsidRPr="003F3CF0" w:rsidRDefault="003F3CF0" w:rsidP="003F3CF0">
      <w:pPr>
        <w:rPr>
          <w:lang w:eastAsia="en-US"/>
        </w:rPr>
      </w:pPr>
    </w:p>
    <w:p w:rsidR="0021253F" w:rsidRPr="003F3CF0" w:rsidRDefault="0021253F" w:rsidP="0021253F">
      <w:pPr>
        <w:rPr>
          <w:lang w:eastAsia="en-US"/>
        </w:rPr>
      </w:pPr>
    </w:p>
    <w:p w:rsidR="007B3E15" w:rsidRPr="003F3CF0" w:rsidRDefault="007B3E15" w:rsidP="001E2F6C">
      <w:pPr>
        <w:pStyle w:val="Nadpis1"/>
        <w:rPr>
          <w:lang w:val="sk-SK"/>
        </w:rPr>
      </w:pPr>
    </w:p>
    <w:p w:rsidR="002A6BA9" w:rsidRPr="003F3CF0" w:rsidRDefault="007B3E15" w:rsidP="009E0B3E">
      <w:pPr>
        <w:pStyle w:val="Nadpis1"/>
        <w:ind w:firstLine="284"/>
      </w:pPr>
      <w:bookmarkStart w:id="580" w:name="_Toc445290032"/>
      <w:r w:rsidRPr="003F3CF0">
        <w:rPr>
          <w:lang w:val="sk-SK"/>
        </w:rPr>
        <w:t xml:space="preserve">J. </w:t>
      </w:r>
      <w:r w:rsidR="009E0B3E" w:rsidRPr="003F3CF0">
        <w:rPr>
          <w:lang w:val="sk-SK"/>
        </w:rPr>
        <w:tab/>
      </w:r>
      <w:r w:rsidR="002A6BA9" w:rsidRPr="003F3CF0">
        <w:t>Informácie o údajoch na podsúvahových  účtoch</w:t>
      </w:r>
      <w:bookmarkEnd w:id="580"/>
    </w:p>
    <w:p w:rsidR="00D75B21" w:rsidRPr="003F3CF0" w:rsidRDefault="00D75B21" w:rsidP="00DC51DA">
      <w:pPr>
        <w:rPr>
          <w:rFonts w:ascii="Comic Sans MS" w:hAnsi="Comic Sans MS"/>
          <w:sz w:val="16"/>
          <w:szCs w:val="16"/>
        </w:rPr>
      </w:pPr>
    </w:p>
    <w:bookmarkStart w:id="581" w:name="_MON_1394022013"/>
    <w:bookmarkStart w:id="582" w:name="_MON_1394022908"/>
    <w:bookmarkStart w:id="583" w:name="_MON_1391234755"/>
    <w:bookmarkStart w:id="584" w:name="_MON_1391235045"/>
    <w:bookmarkStart w:id="585" w:name="_MON_1391235111"/>
    <w:bookmarkStart w:id="586" w:name="_MON_1393933273"/>
    <w:bookmarkStart w:id="587" w:name="_MON_1393933360"/>
    <w:bookmarkStart w:id="588" w:name="_MON_1393933408"/>
    <w:bookmarkStart w:id="589" w:name="_MON_1393933471"/>
    <w:bookmarkStart w:id="590" w:name="_MON_1393933562"/>
    <w:bookmarkStart w:id="591" w:name="_MON_1391843826"/>
    <w:bookmarkStart w:id="592" w:name="_MON_1393943473"/>
    <w:bookmarkStart w:id="593" w:name="_MON_1393943508"/>
    <w:bookmarkStart w:id="594" w:name="_MON_1393943702"/>
    <w:bookmarkStart w:id="595" w:name="_MON_1393943917"/>
    <w:bookmarkStart w:id="596" w:name="_MON_1392621598"/>
    <w:bookmarkStart w:id="597" w:name="_MON_1392621831"/>
    <w:bookmarkStart w:id="598" w:name="_MON_1392790458"/>
    <w:bookmarkStart w:id="599" w:name="_MON_1391234375"/>
    <w:bookmarkStart w:id="600" w:name="_MON_1394018244"/>
    <w:bookmarkStart w:id="601" w:name="_MON_1394019196"/>
    <w:bookmarkStart w:id="602" w:name="_MON_1394020357"/>
    <w:bookmarkStart w:id="603" w:name="_MON_1456759761"/>
    <w:bookmarkStart w:id="604" w:name="_MON_1456759784"/>
    <w:bookmarkStart w:id="605" w:name="_MON_1394020779"/>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Start w:id="606" w:name="_MON_1394021981"/>
    <w:bookmarkEnd w:id="606"/>
    <w:p w:rsidR="00DC51DA" w:rsidRPr="003F3CF0" w:rsidRDefault="002349C9" w:rsidP="00DC51DA">
      <w:pPr>
        <w:rPr>
          <w:rFonts w:ascii="Comic Sans MS" w:hAnsi="Comic Sans MS"/>
          <w:color w:val="FF0000"/>
          <w:sz w:val="16"/>
          <w:szCs w:val="16"/>
        </w:rPr>
      </w:pPr>
      <w:r w:rsidRPr="003F3CF0">
        <w:rPr>
          <w:rFonts w:ascii="Comic Sans MS" w:hAnsi="Comic Sans MS"/>
          <w:color w:val="FF0000"/>
          <w:sz w:val="16"/>
          <w:szCs w:val="16"/>
        </w:rPr>
        <w:object w:dxaOrig="6694" w:dyaOrig="3491">
          <v:shape id="_x0000_i1052" type="#_x0000_t75" style="width:454.4pt;height:202.4pt" o:ole="">
            <v:imagedata r:id="rId63" o:title=""/>
          </v:shape>
          <o:OLEObject Type="Embed" ProgID="Excel.Sheet.12" ShapeID="_x0000_i1052" DrawAspect="Content" ObjectID="_1525159623" r:id="rId64"/>
        </w:object>
      </w:r>
    </w:p>
    <w:p w:rsidR="00D325DC" w:rsidRPr="003F3CF0" w:rsidRDefault="00D325DC" w:rsidP="00CB1A7D">
      <w:pPr>
        <w:pStyle w:val="Zkladntext2"/>
        <w:spacing w:line="240" w:lineRule="auto"/>
        <w:rPr>
          <w:rFonts w:ascii="Comic Sans MS" w:hAnsi="Comic Sans MS"/>
          <w:color w:val="FF0000"/>
          <w:sz w:val="16"/>
          <w:szCs w:val="16"/>
        </w:rPr>
      </w:pPr>
    </w:p>
    <w:p w:rsidR="00020375" w:rsidRPr="003F3CF0" w:rsidRDefault="00020375" w:rsidP="008C5F68">
      <w:pPr>
        <w:rPr>
          <w:rFonts w:ascii="Comic Sans MS" w:hAnsi="Comic Sans MS"/>
          <w:sz w:val="16"/>
          <w:szCs w:val="16"/>
        </w:rPr>
      </w:pPr>
      <w:r w:rsidRPr="003F3CF0">
        <w:rPr>
          <w:rFonts w:ascii="Comic Sans MS" w:hAnsi="Comic Sans MS"/>
          <w:sz w:val="16"/>
          <w:szCs w:val="16"/>
        </w:rPr>
        <w:t>Prenajatý majetok</w:t>
      </w:r>
    </w:p>
    <w:p w:rsidR="00020375" w:rsidRPr="003F3CF0" w:rsidRDefault="009E0B3E" w:rsidP="008C5F68">
      <w:pPr>
        <w:rPr>
          <w:rFonts w:ascii="Comic Sans MS" w:hAnsi="Comic Sans MS"/>
          <w:sz w:val="16"/>
          <w:szCs w:val="16"/>
        </w:rPr>
      </w:pPr>
      <w:r w:rsidRPr="003F3CF0">
        <w:rPr>
          <w:rFonts w:ascii="Comic Sans MS" w:hAnsi="Comic Sans MS"/>
          <w:sz w:val="16"/>
          <w:szCs w:val="16"/>
        </w:rPr>
        <w:t>- Účtovná jednotka</w:t>
      </w:r>
      <w:r w:rsidR="00020375" w:rsidRPr="003F3CF0">
        <w:rPr>
          <w:rFonts w:ascii="Comic Sans MS" w:hAnsi="Comic Sans MS"/>
          <w:sz w:val="16"/>
          <w:szCs w:val="16"/>
        </w:rPr>
        <w:t xml:space="preserve"> prenajíma stroje, zariadenia a nehnuteľnosť (skúšobne, skladové priestory, administratívnu budovu)  v celkovej hodnote  2 001</w:t>
      </w:r>
      <w:r w:rsidR="007320C1" w:rsidRPr="003F3CF0">
        <w:rPr>
          <w:rFonts w:ascii="Comic Sans MS" w:hAnsi="Comic Sans MS"/>
          <w:sz w:val="16"/>
          <w:szCs w:val="16"/>
        </w:rPr>
        <w:t> </w:t>
      </w:r>
      <w:r w:rsidR="00020375" w:rsidRPr="003F3CF0">
        <w:rPr>
          <w:rFonts w:ascii="Comic Sans MS" w:hAnsi="Comic Sans MS"/>
          <w:sz w:val="16"/>
          <w:szCs w:val="16"/>
        </w:rPr>
        <w:t>869</w:t>
      </w:r>
      <w:r w:rsidR="007320C1" w:rsidRPr="003F3CF0">
        <w:rPr>
          <w:rFonts w:ascii="Comic Sans MS" w:hAnsi="Comic Sans MS"/>
          <w:sz w:val="16"/>
          <w:szCs w:val="16"/>
        </w:rPr>
        <w:t xml:space="preserve"> EUR</w:t>
      </w:r>
    </w:p>
    <w:p w:rsidR="00020375" w:rsidRPr="003F3CF0" w:rsidRDefault="00020375" w:rsidP="008C5F68">
      <w:pPr>
        <w:rPr>
          <w:rFonts w:ascii="Comic Sans MS" w:hAnsi="Comic Sans MS"/>
          <w:sz w:val="16"/>
          <w:szCs w:val="16"/>
        </w:rPr>
      </w:pPr>
      <w:r w:rsidRPr="003F3CF0">
        <w:rPr>
          <w:rFonts w:ascii="Comic Sans MS" w:hAnsi="Comic Sans MS"/>
          <w:sz w:val="16"/>
          <w:szCs w:val="16"/>
        </w:rPr>
        <w:t xml:space="preserve">Ročná hodnota prenájmu strojov a zariadení: </w:t>
      </w:r>
      <w:r w:rsidR="00782C40" w:rsidRPr="003F3CF0">
        <w:rPr>
          <w:rFonts w:ascii="Comic Sans MS" w:hAnsi="Comic Sans MS"/>
          <w:sz w:val="16"/>
          <w:szCs w:val="16"/>
        </w:rPr>
        <w:t>40</w:t>
      </w:r>
      <w:r w:rsidR="007320C1" w:rsidRPr="003F3CF0">
        <w:rPr>
          <w:rFonts w:ascii="Comic Sans MS" w:hAnsi="Comic Sans MS"/>
          <w:sz w:val="16"/>
          <w:szCs w:val="16"/>
        </w:rPr>
        <w:t> </w:t>
      </w:r>
      <w:r w:rsidR="00393EE5" w:rsidRPr="003F3CF0">
        <w:rPr>
          <w:rFonts w:ascii="Comic Sans MS" w:hAnsi="Comic Sans MS"/>
          <w:sz w:val="16"/>
          <w:szCs w:val="16"/>
        </w:rPr>
        <w:t>182</w:t>
      </w:r>
      <w:r w:rsidR="007320C1" w:rsidRPr="003F3CF0">
        <w:rPr>
          <w:rFonts w:ascii="Comic Sans MS" w:hAnsi="Comic Sans MS"/>
          <w:sz w:val="16"/>
          <w:szCs w:val="16"/>
        </w:rPr>
        <w:t xml:space="preserve"> EUR</w:t>
      </w:r>
    </w:p>
    <w:p w:rsidR="00020375" w:rsidRPr="003F3CF0" w:rsidRDefault="00020375" w:rsidP="008C5F68">
      <w:pPr>
        <w:rPr>
          <w:rFonts w:ascii="Comic Sans MS" w:hAnsi="Comic Sans MS"/>
          <w:sz w:val="16"/>
          <w:szCs w:val="16"/>
        </w:rPr>
      </w:pPr>
      <w:r w:rsidRPr="003F3CF0">
        <w:rPr>
          <w:rFonts w:ascii="Comic Sans MS" w:hAnsi="Comic Sans MS"/>
          <w:sz w:val="16"/>
          <w:szCs w:val="16"/>
        </w:rPr>
        <w:t>Ročná hodnota prenájmu nehnuteľností: 1</w:t>
      </w:r>
      <w:r w:rsidR="00782C40" w:rsidRPr="003F3CF0">
        <w:rPr>
          <w:rFonts w:ascii="Comic Sans MS" w:hAnsi="Comic Sans MS"/>
          <w:sz w:val="16"/>
          <w:szCs w:val="16"/>
        </w:rPr>
        <w:t>39</w:t>
      </w:r>
      <w:r w:rsidR="007320C1" w:rsidRPr="003F3CF0">
        <w:rPr>
          <w:rFonts w:ascii="Comic Sans MS" w:hAnsi="Comic Sans MS"/>
          <w:sz w:val="16"/>
          <w:szCs w:val="16"/>
        </w:rPr>
        <w:t> </w:t>
      </w:r>
      <w:r w:rsidR="00393EE5" w:rsidRPr="003F3CF0">
        <w:rPr>
          <w:rFonts w:ascii="Comic Sans MS" w:hAnsi="Comic Sans MS"/>
          <w:sz w:val="16"/>
          <w:szCs w:val="16"/>
        </w:rPr>
        <w:t>849</w:t>
      </w:r>
      <w:r w:rsidR="007320C1" w:rsidRPr="003F3CF0">
        <w:rPr>
          <w:rFonts w:ascii="Comic Sans MS" w:hAnsi="Comic Sans MS"/>
          <w:sz w:val="16"/>
          <w:szCs w:val="16"/>
        </w:rPr>
        <w:t xml:space="preserve"> EUR</w:t>
      </w:r>
    </w:p>
    <w:p w:rsidR="00020375" w:rsidRPr="003F3CF0" w:rsidRDefault="0072348F" w:rsidP="008C5F68">
      <w:pPr>
        <w:rPr>
          <w:rFonts w:ascii="Comic Sans MS" w:hAnsi="Comic Sans MS"/>
          <w:sz w:val="16"/>
          <w:szCs w:val="16"/>
        </w:rPr>
      </w:pPr>
      <w:r w:rsidRPr="003F3CF0">
        <w:rPr>
          <w:rFonts w:ascii="Comic Sans MS" w:hAnsi="Comic Sans MS"/>
          <w:sz w:val="16"/>
          <w:szCs w:val="16"/>
        </w:rPr>
        <w:t xml:space="preserve">Ročná hodnota prenájmu osobných aut: </w:t>
      </w:r>
      <w:r w:rsidR="00AA7154" w:rsidRPr="003F3CF0">
        <w:rPr>
          <w:rFonts w:ascii="Comic Sans MS" w:hAnsi="Comic Sans MS"/>
          <w:sz w:val="16"/>
          <w:szCs w:val="16"/>
        </w:rPr>
        <w:t>1</w:t>
      </w:r>
      <w:r w:rsidR="00393EE5" w:rsidRPr="003F3CF0">
        <w:rPr>
          <w:rFonts w:ascii="Comic Sans MS" w:hAnsi="Comic Sans MS"/>
          <w:sz w:val="16"/>
          <w:szCs w:val="16"/>
        </w:rPr>
        <w:t>8</w:t>
      </w:r>
      <w:r w:rsidR="007320C1" w:rsidRPr="003F3CF0">
        <w:rPr>
          <w:rFonts w:ascii="Comic Sans MS" w:hAnsi="Comic Sans MS"/>
          <w:sz w:val="16"/>
          <w:szCs w:val="16"/>
        </w:rPr>
        <w:t> </w:t>
      </w:r>
      <w:r w:rsidR="00393EE5" w:rsidRPr="003F3CF0">
        <w:rPr>
          <w:rFonts w:ascii="Comic Sans MS" w:hAnsi="Comic Sans MS"/>
          <w:sz w:val="16"/>
          <w:szCs w:val="16"/>
        </w:rPr>
        <w:t>409</w:t>
      </w:r>
      <w:r w:rsidR="007320C1" w:rsidRPr="003F3CF0">
        <w:rPr>
          <w:rFonts w:ascii="Comic Sans MS" w:hAnsi="Comic Sans MS"/>
          <w:sz w:val="16"/>
          <w:szCs w:val="16"/>
        </w:rPr>
        <w:t xml:space="preserve"> EUR</w:t>
      </w:r>
    </w:p>
    <w:p w:rsidR="0072348F" w:rsidRPr="003F3CF0" w:rsidRDefault="0072348F" w:rsidP="008C5F68">
      <w:pPr>
        <w:rPr>
          <w:rFonts w:ascii="Comic Sans MS" w:hAnsi="Comic Sans MS"/>
          <w:color w:val="FF0000"/>
          <w:sz w:val="16"/>
          <w:szCs w:val="16"/>
        </w:rPr>
      </w:pPr>
    </w:p>
    <w:p w:rsidR="00020375" w:rsidRPr="003F3CF0" w:rsidRDefault="00020375" w:rsidP="008C5F68">
      <w:pPr>
        <w:rPr>
          <w:rFonts w:ascii="Comic Sans MS" w:hAnsi="Comic Sans MS"/>
          <w:sz w:val="16"/>
          <w:szCs w:val="16"/>
        </w:rPr>
      </w:pPr>
      <w:r w:rsidRPr="003F3CF0">
        <w:rPr>
          <w:rFonts w:ascii="Comic Sans MS" w:hAnsi="Comic Sans MS"/>
          <w:sz w:val="16"/>
          <w:szCs w:val="16"/>
        </w:rPr>
        <w:t>Majetok v nájme (operatívny prenájom)</w:t>
      </w:r>
    </w:p>
    <w:p w:rsidR="00020375" w:rsidRPr="003F3CF0" w:rsidRDefault="009E0B3E" w:rsidP="008C5F68">
      <w:pPr>
        <w:rPr>
          <w:rFonts w:ascii="Comic Sans MS" w:hAnsi="Comic Sans MS"/>
          <w:sz w:val="16"/>
          <w:szCs w:val="16"/>
        </w:rPr>
      </w:pPr>
      <w:r w:rsidRPr="003F3CF0">
        <w:rPr>
          <w:rFonts w:ascii="Comic Sans MS" w:hAnsi="Comic Sans MS"/>
          <w:sz w:val="16"/>
          <w:szCs w:val="16"/>
        </w:rPr>
        <w:t>- Účtovná jednotka</w:t>
      </w:r>
      <w:r w:rsidR="00020375" w:rsidRPr="003F3CF0">
        <w:rPr>
          <w:rFonts w:ascii="Comic Sans MS" w:hAnsi="Comic Sans MS"/>
          <w:sz w:val="16"/>
          <w:szCs w:val="16"/>
        </w:rPr>
        <w:t xml:space="preserve"> ma uzatvorenú zmluvu o operatívnom</w:t>
      </w:r>
      <w:r w:rsidR="0072348F" w:rsidRPr="003F3CF0">
        <w:rPr>
          <w:rFonts w:ascii="Comic Sans MS" w:hAnsi="Comic Sans MS"/>
          <w:sz w:val="16"/>
          <w:szCs w:val="16"/>
        </w:rPr>
        <w:t xml:space="preserve"> prenajme osobných aut v počte </w:t>
      </w:r>
      <w:r w:rsidR="00393EE5" w:rsidRPr="003F3CF0">
        <w:rPr>
          <w:rFonts w:ascii="Comic Sans MS" w:hAnsi="Comic Sans MS"/>
          <w:sz w:val="16"/>
          <w:szCs w:val="16"/>
        </w:rPr>
        <w:t>2</w:t>
      </w:r>
      <w:r w:rsidR="00020375" w:rsidRPr="003F3CF0">
        <w:rPr>
          <w:rFonts w:ascii="Comic Sans MS" w:hAnsi="Comic Sans MS"/>
          <w:sz w:val="16"/>
          <w:szCs w:val="16"/>
        </w:rPr>
        <w:t xml:space="preserve"> ks v hodnote </w:t>
      </w:r>
      <w:r w:rsidR="001E6283" w:rsidRPr="003F3CF0">
        <w:rPr>
          <w:rFonts w:ascii="Comic Sans MS" w:hAnsi="Comic Sans MS"/>
          <w:sz w:val="16"/>
          <w:szCs w:val="16"/>
        </w:rPr>
        <w:t>71209</w:t>
      </w:r>
      <w:r w:rsidR="007320C1" w:rsidRPr="003F3CF0">
        <w:rPr>
          <w:rFonts w:ascii="Comic Sans MS" w:hAnsi="Comic Sans MS"/>
          <w:sz w:val="16"/>
          <w:szCs w:val="16"/>
        </w:rPr>
        <w:t xml:space="preserve"> EUR</w:t>
      </w:r>
    </w:p>
    <w:p w:rsidR="00020375" w:rsidRPr="003F3CF0" w:rsidRDefault="00020375" w:rsidP="008C5F68">
      <w:pPr>
        <w:rPr>
          <w:rFonts w:ascii="Comic Sans MS" w:hAnsi="Comic Sans MS"/>
          <w:sz w:val="16"/>
          <w:szCs w:val="16"/>
        </w:rPr>
      </w:pPr>
      <w:r w:rsidRPr="003F3CF0">
        <w:rPr>
          <w:rFonts w:ascii="Comic Sans MS" w:hAnsi="Comic Sans MS"/>
          <w:sz w:val="16"/>
          <w:szCs w:val="16"/>
        </w:rPr>
        <w:t xml:space="preserve">Doba prenájmu </w:t>
      </w:r>
      <w:r w:rsidR="001E6283" w:rsidRPr="003F3CF0">
        <w:rPr>
          <w:rFonts w:ascii="Comic Sans MS" w:hAnsi="Comic Sans MS"/>
          <w:sz w:val="16"/>
          <w:szCs w:val="16"/>
        </w:rPr>
        <w:t>36 mesiacov</w:t>
      </w:r>
      <w:r w:rsidRPr="003F3CF0">
        <w:rPr>
          <w:rFonts w:ascii="Comic Sans MS" w:hAnsi="Comic Sans MS"/>
          <w:sz w:val="16"/>
          <w:szCs w:val="16"/>
        </w:rPr>
        <w:t xml:space="preserve"> </w:t>
      </w:r>
    </w:p>
    <w:p w:rsidR="00020375" w:rsidRPr="003F3CF0" w:rsidRDefault="00020375" w:rsidP="008C5F68">
      <w:pPr>
        <w:rPr>
          <w:rFonts w:ascii="Comic Sans MS" w:hAnsi="Comic Sans MS"/>
          <w:sz w:val="16"/>
          <w:szCs w:val="16"/>
        </w:rPr>
      </w:pPr>
      <w:r w:rsidRPr="003F3CF0">
        <w:rPr>
          <w:rFonts w:ascii="Comic Sans MS" w:hAnsi="Comic Sans MS"/>
          <w:sz w:val="16"/>
          <w:szCs w:val="16"/>
        </w:rPr>
        <w:t>Ročná hodnota prenájmu:</w:t>
      </w:r>
      <w:r w:rsidR="001E6283" w:rsidRPr="003F3CF0">
        <w:rPr>
          <w:rFonts w:ascii="Comic Sans MS" w:hAnsi="Comic Sans MS"/>
          <w:sz w:val="16"/>
          <w:szCs w:val="16"/>
        </w:rPr>
        <w:t xml:space="preserve"> </w:t>
      </w:r>
      <w:r w:rsidR="00393EE5" w:rsidRPr="003F3CF0">
        <w:rPr>
          <w:rFonts w:ascii="Comic Sans MS" w:hAnsi="Comic Sans MS"/>
          <w:sz w:val="16"/>
          <w:szCs w:val="16"/>
        </w:rPr>
        <w:t>14 492</w:t>
      </w:r>
      <w:r w:rsidR="007320C1" w:rsidRPr="003F3CF0">
        <w:rPr>
          <w:rFonts w:ascii="Comic Sans MS" w:hAnsi="Comic Sans MS"/>
          <w:sz w:val="16"/>
          <w:szCs w:val="16"/>
        </w:rPr>
        <w:t xml:space="preserve"> EUR</w:t>
      </w:r>
    </w:p>
    <w:p w:rsidR="00020375" w:rsidRPr="003F3CF0" w:rsidRDefault="00020375" w:rsidP="008C5F68">
      <w:pPr>
        <w:rPr>
          <w:rFonts w:ascii="Comic Sans MS" w:hAnsi="Comic Sans MS"/>
          <w:color w:val="FF0000"/>
          <w:sz w:val="16"/>
          <w:szCs w:val="16"/>
        </w:rPr>
      </w:pPr>
    </w:p>
    <w:p w:rsidR="00C2115B" w:rsidRPr="003F3CF0" w:rsidRDefault="008D399B" w:rsidP="008C5F68">
      <w:pPr>
        <w:rPr>
          <w:rFonts w:ascii="Comic Sans MS" w:hAnsi="Comic Sans MS"/>
          <w:b/>
          <w:sz w:val="16"/>
          <w:szCs w:val="16"/>
        </w:rPr>
      </w:pPr>
      <w:r w:rsidRPr="003F3CF0">
        <w:rPr>
          <w:rFonts w:ascii="Comic Sans MS" w:hAnsi="Comic Sans MS"/>
          <w:b/>
          <w:sz w:val="16"/>
          <w:szCs w:val="16"/>
        </w:rPr>
        <w:t xml:space="preserve">- </w:t>
      </w:r>
      <w:r w:rsidR="00C2115B" w:rsidRPr="003F3CF0">
        <w:rPr>
          <w:rFonts w:ascii="Comic Sans MS" w:hAnsi="Comic Sans MS"/>
          <w:b/>
          <w:sz w:val="16"/>
          <w:szCs w:val="16"/>
        </w:rPr>
        <w:t>Záväzky z leasingu</w:t>
      </w:r>
    </w:p>
    <w:p w:rsidR="00C2115B" w:rsidRPr="003F3CF0" w:rsidRDefault="00C2115B" w:rsidP="008C5F68">
      <w:pPr>
        <w:rPr>
          <w:rFonts w:ascii="Comic Sans MS" w:hAnsi="Comic Sans MS"/>
          <w:sz w:val="16"/>
          <w:szCs w:val="16"/>
        </w:rPr>
      </w:pPr>
    </w:p>
    <w:p w:rsidR="00E32F74" w:rsidRPr="003F3CF0" w:rsidRDefault="00C2115B" w:rsidP="008C5F68">
      <w:pPr>
        <w:rPr>
          <w:rFonts w:ascii="Comic Sans MS" w:hAnsi="Comic Sans MS"/>
          <w:sz w:val="16"/>
          <w:szCs w:val="16"/>
        </w:rPr>
      </w:pPr>
      <w:r w:rsidRPr="003F3CF0">
        <w:rPr>
          <w:rFonts w:ascii="Comic Sans MS" w:hAnsi="Comic Sans MS"/>
          <w:sz w:val="16"/>
          <w:szCs w:val="16"/>
        </w:rPr>
        <w:t xml:space="preserve">-Informácie o záväzkoch z leasingu sa nachádzajú v časti </w:t>
      </w:r>
      <w:r w:rsidR="00E32F74" w:rsidRPr="003F3CF0">
        <w:rPr>
          <w:rFonts w:ascii="Comic Sans MS" w:hAnsi="Comic Sans MS"/>
          <w:sz w:val="16"/>
          <w:szCs w:val="16"/>
        </w:rPr>
        <w:t>C</w:t>
      </w:r>
      <w:r w:rsidRPr="003F3CF0">
        <w:rPr>
          <w:rFonts w:ascii="Comic Sans MS" w:hAnsi="Comic Sans MS"/>
          <w:sz w:val="16"/>
          <w:szCs w:val="16"/>
        </w:rPr>
        <w:t xml:space="preserve">. INFORMÁCIE </w:t>
      </w:r>
      <w:r w:rsidR="00E32F74" w:rsidRPr="003F3CF0">
        <w:rPr>
          <w:rFonts w:ascii="Comic Sans MS" w:hAnsi="Comic Sans MS"/>
          <w:sz w:val="16"/>
          <w:szCs w:val="16"/>
        </w:rPr>
        <w:t>K POLOŽKÁM SÚVAHY.</w:t>
      </w:r>
    </w:p>
    <w:p w:rsidR="00C2115B" w:rsidRPr="003F3CF0" w:rsidRDefault="00C2115B" w:rsidP="008C5F68">
      <w:pPr>
        <w:rPr>
          <w:rFonts w:ascii="Comic Sans MS" w:hAnsi="Comic Sans MS"/>
          <w:sz w:val="16"/>
          <w:szCs w:val="16"/>
        </w:rPr>
      </w:pPr>
      <w:r w:rsidRPr="003F3CF0">
        <w:rPr>
          <w:rFonts w:ascii="Comic Sans MS" w:hAnsi="Comic Sans MS"/>
          <w:sz w:val="16"/>
          <w:szCs w:val="16"/>
        </w:rPr>
        <w:t xml:space="preserve"> Informácie o majetku obstaranom formou finančného leasingu sa nachádzajú v časti </w:t>
      </w:r>
      <w:r w:rsidR="00E32F74" w:rsidRPr="003F3CF0">
        <w:rPr>
          <w:rFonts w:ascii="Comic Sans MS" w:hAnsi="Comic Sans MS"/>
          <w:sz w:val="16"/>
          <w:szCs w:val="16"/>
        </w:rPr>
        <w:br/>
        <w:t>B</w:t>
      </w:r>
      <w:r w:rsidRPr="003F3CF0">
        <w:rPr>
          <w:rFonts w:ascii="Comic Sans MS" w:hAnsi="Comic Sans MS"/>
          <w:sz w:val="16"/>
          <w:szCs w:val="16"/>
        </w:rPr>
        <w:t>. INFORMÁCIE O</w:t>
      </w:r>
      <w:r w:rsidR="00E32F74" w:rsidRPr="003F3CF0">
        <w:rPr>
          <w:rFonts w:ascii="Comic Sans MS" w:hAnsi="Comic Sans MS"/>
          <w:sz w:val="16"/>
          <w:szCs w:val="16"/>
        </w:rPr>
        <w:t> PRIJATÝCH POSTUPOCH bod 17.</w:t>
      </w:r>
      <w:r w:rsidRPr="003F3CF0">
        <w:rPr>
          <w:rFonts w:ascii="Comic Sans MS" w:hAnsi="Comic Sans MS"/>
          <w:sz w:val="16"/>
          <w:szCs w:val="16"/>
        </w:rPr>
        <w:t xml:space="preserve"> </w:t>
      </w:r>
    </w:p>
    <w:p w:rsidR="00C2115B" w:rsidRPr="003F3CF0" w:rsidRDefault="00087A70" w:rsidP="008C5F68">
      <w:pPr>
        <w:rPr>
          <w:rFonts w:ascii="Comic Sans MS" w:hAnsi="Comic Sans MS"/>
          <w:sz w:val="16"/>
          <w:szCs w:val="16"/>
        </w:rPr>
      </w:pPr>
      <w:r w:rsidRPr="003F3CF0">
        <w:rPr>
          <w:rFonts w:ascii="Comic Sans MS" w:hAnsi="Comic Sans MS"/>
          <w:sz w:val="16"/>
          <w:szCs w:val="16"/>
        </w:rPr>
        <w:t>Spoločnosť</w:t>
      </w:r>
      <w:r w:rsidR="00C2115B" w:rsidRPr="003F3CF0">
        <w:rPr>
          <w:rFonts w:ascii="Comic Sans MS" w:hAnsi="Comic Sans MS"/>
          <w:sz w:val="16"/>
          <w:szCs w:val="16"/>
        </w:rPr>
        <w:t xml:space="preserve"> </w:t>
      </w:r>
      <w:r w:rsidRPr="003F3CF0">
        <w:rPr>
          <w:rFonts w:ascii="Comic Sans MS" w:hAnsi="Comic Sans MS"/>
          <w:sz w:val="16"/>
          <w:szCs w:val="16"/>
        </w:rPr>
        <w:t>nemá</w:t>
      </w:r>
      <w:r w:rsidR="00C2115B" w:rsidRPr="003F3CF0">
        <w:rPr>
          <w:rFonts w:ascii="Comic Sans MS" w:hAnsi="Comic Sans MS"/>
          <w:sz w:val="16"/>
          <w:szCs w:val="16"/>
        </w:rPr>
        <w:t xml:space="preserve"> </w:t>
      </w:r>
      <w:r w:rsidRPr="003F3CF0">
        <w:rPr>
          <w:rFonts w:ascii="Comic Sans MS" w:hAnsi="Comic Sans MS"/>
          <w:sz w:val="16"/>
          <w:szCs w:val="16"/>
        </w:rPr>
        <w:t>taký</w:t>
      </w:r>
      <w:r w:rsidR="00C2115B" w:rsidRPr="003F3CF0">
        <w:rPr>
          <w:rFonts w:ascii="Comic Sans MS" w:hAnsi="Comic Sans MS"/>
          <w:sz w:val="16"/>
          <w:szCs w:val="16"/>
        </w:rPr>
        <w:t xml:space="preserve"> majetok </w:t>
      </w:r>
      <w:r w:rsidRPr="003F3CF0">
        <w:rPr>
          <w:rFonts w:ascii="Comic Sans MS" w:hAnsi="Comic Sans MS"/>
          <w:sz w:val="16"/>
          <w:szCs w:val="16"/>
        </w:rPr>
        <w:t xml:space="preserve">obstaraný </w:t>
      </w:r>
      <w:r w:rsidR="00C2115B" w:rsidRPr="003F3CF0">
        <w:rPr>
          <w:rFonts w:ascii="Comic Sans MS" w:hAnsi="Comic Sans MS"/>
          <w:sz w:val="16"/>
          <w:szCs w:val="16"/>
        </w:rPr>
        <w:t xml:space="preserve"> na </w:t>
      </w:r>
      <w:r w:rsidRPr="003F3CF0">
        <w:rPr>
          <w:rFonts w:ascii="Comic Sans MS" w:hAnsi="Comic Sans MS"/>
          <w:sz w:val="16"/>
          <w:szCs w:val="16"/>
        </w:rPr>
        <w:t xml:space="preserve">lízing, ktorý by nebol  evidovaný </w:t>
      </w:r>
      <w:r w:rsidR="00C2115B" w:rsidRPr="003F3CF0">
        <w:rPr>
          <w:rFonts w:ascii="Comic Sans MS" w:hAnsi="Comic Sans MS"/>
          <w:sz w:val="16"/>
          <w:szCs w:val="16"/>
        </w:rPr>
        <w:t xml:space="preserve">ako </w:t>
      </w:r>
      <w:r w:rsidRPr="003F3CF0">
        <w:rPr>
          <w:rFonts w:ascii="Comic Sans MS" w:hAnsi="Comic Sans MS"/>
          <w:sz w:val="16"/>
          <w:szCs w:val="16"/>
        </w:rPr>
        <w:t>vlastný</w:t>
      </w:r>
      <w:r w:rsidR="00C2115B" w:rsidRPr="003F3CF0">
        <w:rPr>
          <w:rFonts w:ascii="Comic Sans MS" w:hAnsi="Comic Sans MS"/>
          <w:sz w:val="16"/>
          <w:szCs w:val="16"/>
        </w:rPr>
        <w:t xml:space="preserve">  </w:t>
      </w:r>
      <w:r w:rsidRPr="003F3CF0">
        <w:rPr>
          <w:rFonts w:ascii="Comic Sans MS" w:hAnsi="Comic Sans MS"/>
          <w:sz w:val="16"/>
          <w:szCs w:val="16"/>
        </w:rPr>
        <w:t xml:space="preserve">investičný </w:t>
      </w:r>
      <w:r w:rsidR="00C2115B" w:rsidRPr="003F3CF0">
        <w:rPr>
          <w:rFonts w:ascii="Comic Sans MS" w:hAnsi="Comic Sans MS"/>
          <w:sz w:val="16"/>
          <w:szCs w:val="16"/>
        </w:rPr>
        <w:t>majetok</w:t>
      </w:r>
    </w:p>
    <w:p w:rsidR="00C2115B" w:rsidRPr="003F3CF0" w:rsidRDefault="00C2115B" w:rsidP="008C5F68">
      <w:pPr>
        <w:rPr>
          <w:rFonts w:ascii="Comic Sans MS" w:hAnsi="Comic Sans MS"/>
          <w:color w:val="FF0000"/>
          <w:sz w:val="16"/>
          <w:szCs w:val="16"/>
        </w:rPr>
      </w:pPr>
    </w:p>
    <w:p w:rsidR="00CB1A7D" w:rsidRPr="003F3CF0" w:rsidRDefault="008D399B" w:rsidP="008C5F68">
      <w:pPr>
        <w:rPr>
          <w:rFonts w:ascii="Comic Sans MS" w:hAnsi="Comic Sans MS"/>
          <w:b/>
          <w:sz w:val="16"/>
          <w:szCs w:val="16"/>
        </w:rPr>
      </w:pPr>
      <w:r w:rsidRPr="003F3CF0">
        <w:rPr>
          <w:rFonts w:ascii="Comic Sans MS" w:hAnsi="Comic Sans MS"/>
          <w:b/>
          <w:sz w:val="16"/>
          <w:szCs w:val="16"/>
        </w:rPr>
        <w:t xml:space="preserve">- </w:t>
      </w:r>
      <w:r w:rsidR="00AB71E8" w:rsidRPr="003F3CF0">
        <w:rPr>
          <w:rFonts w:ascii="Comic Sans MS" w:hAnsi="Comic Sans MS"/>
          <w:b/>
          <w:sz w:val="16"/>
          <w:szCs w:val="16"/>
        </w:rPr>
        <w:t>Iné položky</w:t>
      </w:r>
    </w:p>
    <w:p w:rsidR="00AB71E8" w:rsidRPr="003F3CF0" w:rsidRDefault="00A21FB0" w:rsidP="008C5F68">
      <w:pPr>
        <w:rPr>
          <w:rFonts w:ascii="Comic Sans MS" w:hAnsi="Comic Sans MS"/>
          <w:bCs/>
          <w:kern w:val="28"/>
          <w:sz w:val="16"/>
          <w:szCs w:val="16"/>
          <w:lang w:eastAsia="en-US"/>
        </w:rPr>
      </w:pPr>
      <w:r w:rsidRPr="003F3CF0">
        <w:rPr>
          <w:rFonts w:ascii="Comic Sans MS" w:hAnsi="Comic Sans MS"/>
          <w:bCs/>
          <w:kern w:val="28"/>
          <w:sz w:val="16"/>
          <w:szCs w:val="16"/>
          <w:lang w:eastAsia="en-US"/>
        </w:rPr>
        <w:t xml:space="preserve">- </w:t>
      </w:r>
      <w:r w:rsidR="009E0B3E" w:rsidRPr="003F3CF0">
        <w:rPr>
          <w:rFonts w:ascii="Comic Sans MS" w:hAnsi="Comic Sans MS"/>
          <w:bCs/>
          <w:kern w:val="28"/>
          <w:sz w:val="16"/>
          <w:szCs w:val="16"/>
          <w:lang w:eastAsia="en-US"/>
        </w:rPr>
        <w:t>Účtovná jednotka</w:t>
      </w:r>
      <w:r w:rsidR="00AB71E8" w:rsidRPr="003F3CF0">
        <w:rPr>
          <w:rFonts w:ascii="Comic Sans MS" w:hAnsi="Comic Sans MS"/>
          <w:bCs/>
          <w:kern w:val="28"/>
          <w:sz w:val="16"/>
          <w:szCs w:val="16"/>
          <w:lang w:eastAsia="en-US"/>
        </w:rPr>
        <w:t xml:space="preserve"> poskytla ručenie  EXIM banka SR.  za  KINEX-KLF, a.s., Kukuč</w:t>
      </w:r>
      <w:r w:rsidR="00DA2D27" w:rsidRPr="003F3CF0">
        <w:rPr>
          <w:rFonts w:ascii="Comic Sans MS" w:hAnsi="Comic Sans MS"/>
          <w:bCs/>
          <w:kern w:val="28"/>
          <w:sz w:val="16"/>
          <w:szCs w:val="16"/>
          <w:lang w:eastAsia="en-US"/>
        </w:rPr>
        <w:t>í</w:t>
      </w:r>
      <w:r w:rsidR="00AB71E8" w:rsidRPr="003F3CF0">
        <w:rPr>
          <w:rFonts w:ascii="Comic Sans MS" w:hAnsi="Comic Sans MS"/>
          <w:bCs/>
          <w:kern w:val="28"/>
          <w:sz w:val="16"/>
          <w:szCs w:val="16"/>
          <w:lang w:eastAsia="en-US"/>
        </w:rPr>
        <w:t>nov</w:t>
      </w:r>
      <w:r w:rsidR="00DA2D27" w:rsidRPr="003F3CF0">
        <w:rPr>
          <w:rFonts w:ascii="Comic Sans MS" w:hAnsi="Comic Sans MS"/>
          <w:bCs/>
          <w:kern w:val="28"/>
          <w:sz w:val="16"/>
          <w:szCs w:val="16"/>
          <w:lang w:eastAsia="en-US"/>
        </w:rPr>
        <w:t>a</w:t>
      </w:r>
      <w:r w:rsidR="00AB71E8" w:rsidRPr="003F3CF0">
        <w:rPr>
          <w:rFonts w:ascii="Comic Sans MS" w:hAnsi="Comic Sans MS"/>
          <w:bCs/>
          <w:kern w:val="28"/>
          <w:sz w:val="16"/>
          <w:szCs w:val="16"/>
          <w:lang w:eastAsia="en-US"/>
        </w:rPr>
        <w:t xml:space="preserve"> 2346, Kysucké Nové Mesto v hodnote 500 000 </w:t>
      </w:r>
      <w:r w:rsidR="007320C1" w:rsidRPr="003F3CF0">
        <w:rPr>
          <w:rFonts w:ascii="Comic Sans MS" w:hAnsi="Comic Sans MS"/>
          <w:bCs/>
          <w:kern w:val="28"/>
          <w:sz w:val="16"/>
          <w:szCs w:val="16"/>
          <w:lang w:eastAsia="en-US"/>
        </w:rPr>
        <w:t>EUR</w:t>
      </w:r>
      <w:r w:rsidR="00AB71E8" w:rsidRPr="003F3CF0">
        <w:rPr>
          <w:rFonts w:ascii="Comic Sans MS" w:hAnsi="Comic Sans MS"/>
          <w:bCs/>
          <w:kern w:val="28"/>
          <w:sz w:val="16"/>
          <w:szCs w:val="16"/>
          <w:lang w:eastAsia="en-US"/>
        </w:rPr>
        <w:t xml:space="preserve"> pri nákupe strojov.</w:t>
      </w:r>
    </w:p>
    <w:p w:rsidR="00AB71E8" w:rsidRPr="003F3CF0" w:rsidRDefault="009E0B3E" w:rsidP="008C5F68">
      <w:pPr>
        <w:rPr>
          <w:rFonts w:ascii="Comic Sans MS" w:hAnsi="Comic Sans MS"/>
          <w:bCs/>
          <w:kern w:val="28"/>
          <w:sz w:val="16"/>
          <w:szCs w:val="16"/>
          <w:lang w:eastAsia="en-US"/>
        </w:rPr>
      </w:pPr>
      <w:r w:rsidRPr="003F3CF0">
        <w:rPr>
          <w:rFonts w:ascii="Comic Sans MS" w:hAnsi="Comic Sans MS"/>
          <w:bCs/>
          <w:kern w:val="28"/>
          <w:sz w:val="16"/>
          <w:szCs w:val="16"/>
          <w:lang w:eastAsia="en-US"/>
        </w:rPr>
        <w:t>Účtovná jednotka</w:t>
      </w:r>
      <w:r w:rsidR="00AB71E8" w:rsidRPr="003F3CF0">
        <w:rPr>
          <w:rFonts w:ascii="Comic Sans MS" w:hAnsi="Comic Sans MS"/>
          <w:bCs/>
          <w:kern w:val="28"/>
          <w:sz w:val="16"/>
          <w:szCs w:val="16"/>
          <w:lang w:eastAsia="en-US"/>
        </w:rPr>
        <w:t xml:space="preserve"> poskytla záruku</w:t>
      </w:r>
      <w:r w:rsidR="00AB71E8" w:rsidRPr="003F3CF0">
        <w:rPr>
          <w:rFonts w:ascii="Comic Sans MS" w:hAnsi="Comic Sans MS"/>
          <w:sz w:val="16"/>
          <w:szCs w:val="16"/>
        </w:rPr>
        <w:t xml:space="preserve"> </w:t>
      </w:r>
      <w:r w:rsidR="00AB71E8" w:rsidRPr="003F3CF0">
        <w:rPr>
          <w:rFonts w:ascii="Comic Sans MS" w:hAnsi="Comic Sans MS"/>
          <w:bCs/>
          <w:kern w:val="28"/>
          <w:sz w:val="16"/>
          <w:szCs w:val="16"/>
          <w:lang w:eastAsia="en-US"/>
        </w:rPr>
        <w:t>Oberbank Leasing s.r.o.  za  KINEX-KLF, a.s., Kukuč</w:t>
      </w:r>
      <w:r w:rsidR="00DA2D27" w:rsidRPr="003F3CF0">
        <w:rPr>
          <w:rFonts w:ascii="Comic Sans MS" w:hAnsi="Comic Sans MS"/>
          <w:bCs/>
          <w:kern w:val="28"/>
          <w:sz w:val="16"/>
          <w:szCs w:val="16"/>
          <w:lang w:eastAsia="en-US"/>
        </w:rPr>
        <w:t>í</w:t>
      </w:r>
      <w:r w:rsidR="00AB71E8" w:rsidRPr="003F3CF0">
        <w:rPr>
          <w:rFonts w:ascii="Comic Sans MS" w:hAnsi="Comic Sans MS"/>
          <w:bCs/>
          <w:kern w:val="28"/>
          <w:sz w:val="16"/>
          <w:szCs w:val="16"/>
          <w:lang w:eastAsia="en-US"/>
        </w:rPr>
        <w:t>nov</w:t>
      </w:r>
      <w:r w:rsidR="00DA2D27" w:rsidRPr="003F3CF0">
        <w:rPr>
          <w:rFonts w:ascii="Comic Sans MS" w:hAnsi="Comic Sans MS"/>
          <w:bCs/>
          <w:kern w:val="28"/>
          <w:sz w:val="16"/>
          <w:szCs w:val="16"/>
          <w:lang w:eastAsia="en-US"/>
        </w:rPr>
        <w:t>a</w:t>
      </w:r>
      <w:r w:rsidR="00AB71E8" w:rsidRPr="003F3CF0">
        <w:rPr>
          <w:rFonts w:ascii="Comic Sans MS" w:hAnsi="Comic Sans MS"/>
          <w:bCs/>
          <w:kern w:val="28"/>
          <w:sz w:val="16"/>
          <w:szCs w:val="16"/>
          <w:lang w:eastAsia="en-US"/>
        </w:rPr>
        <w:t xml:space="preserve"> 2346, Kysucké Nové Mesto v hodnote 169</w:t>
      </w:r>
      <w:r w:rsidR="007320C1" w:rsidRPr="003F3CF0">
        <w:rPr>
          <w:rFonts w:ascii="Comic Sans MS" w:hAnsi="Comic Sans MS"/>
          <w:bCs/>
          <w:kern w:val="28"/>
          <w:sz w:val="16"/>
          <w:szCs w:val="16"/>
          <w:lang w:eastAsia="en-US"/>
        </w:rPr>
        <w:t> </w:t>
      </w:r>
      <w:r w:rsidR="00AB71E8" w:rsidRPr="003F3CF0">
        <w:rPr>
          <w:rFonts w:ascii="Comic Sans MS" w:hAnsi="Comic Sans MS"/>
          <w:bCs/>
          <w:kern w:val="28"/>
          <w:sz w:val="16"/>
          <w:szCs w:val="16"/>
          <w:lang w:eastAsia="en-US"/>
        </w:rPr>
        <w:t>870</w:t>
      </w:r>
      <w:r w:rsidR="007320C1" w:rsidRPr="003F3CF0">
        <w:rPr>
          <w:rFonts w:ascii="Comic Sans MS" w:hAnsi="Comic Sans MS"/>
          <w:bCs/>
          <w:kern w:val="28"/>
          <w:sz w:val="16"/>
          <w:szCs w:val="16"/>
          <w:lang w:eastAsia="en-US"/>
        </w:rPr>
        <w:t xml:space="preserve"> EUR.</w:t>
      </w:r>
    </w:p>
    <w:p w:rsidR="00BC5328" w:rsidRPr="003F3CF0" w:rsidRDefault="00BC5328" w:rsidP="00BC5328">
      <w:pPr>
        <w:rPr>
          <w:rFonts w:ascii="Comic Sans MS" w:hAnsi="Comic Sans MS"/>
          <w:bCs/>
          <w:kern w:val="28"/>
          <w:sz w:val="16"/>
          <w:szCs w:val="16"/>
          <w:lang w:eastAsia="en-US"/>
        </w:rPr>
      </w:pPr>
      <w:r w:rsidRPr="003F3CF0">
        <w:rPr>
          <w:rFonts w:ascii="Comic Sans MS" w:hAnsi="Comic Sans MS"/>
          <w:sz w:val="16"/>
          <w:szCs w:val="16"/>
          <w:lang w:eastAsia="en-US"/>
        </w:rPr>
        <w:t xml:space="preserve">Záložné právo  </w:t>
      </w:r>
      <w:r w:rsidR="00713B8E" w:rsidRPr="003F3CF0">
        <w:rPr>
          <w:rFonts w:ascii="Comic Sans MS" w:hAnsi="Comic Sans MS"/>
          <w:sz w:val="16"/>
          <w:szCs w:val="16"/>
          <w:lang w:eastAsia="en-US"/>
        </w:rPr>
        <w:t xml:space="preserve">na majetok KINEX –KLF, a.s. bolo zriadené v </w:t>
      </w:r>
      <w:r w:rsidRPr="003F3CF0">
        <w:rPr>
          <w:rFonts w:ascii="Comic Sans MS" w:hAnsi="Comic Sans MS"/>
          <w:sz w:val="16"/>
          <w:szCs w:val="16"/>
          <w:lang w:eastAsia="en-US"/>
        </w:rPr>
        <w:t>Citibank Europe plc. v hodnote 600</w:t>
      </w:r>
      <w:r w:rsidR="007320C1" w:rsidRPr="003F3CF0">
        <w:rPr>
          <w:rFonts w:ascii="Comic Sans MS" w:hAnsi="Comic Sans MS"/>
          <w:sz w:val="16"/>
          <w:szCs w:val="16"/>
          <w:lang w:eastAsia="en-US"/>
        </w:rPr>
        <w:t> </w:t>
      </w:r>
      <w:r w:rsidRPr="003F3CF0">
        <w:rPr>
          <w:rFonts w:ascii="Comic Sans MS" w:hAnsi="Comic Sans MS"/>
          <w:sz w:val="16"/>
          <w:szCs w:val="16"/>
          <w:lang w:eastAsia="en-US"/>
        </w:rPr>
        <w:t>000</w:t>
      </w:r>
      <w:r w:rsidR="007320C1" w:rsidRPr="003F3CF0">
        <w:rPr>
          <w:rFonts w:ascii="Comic Sans MS" w:hAnsi="Comic Sans MS"/>
          <w:sz w:val="16"/>
          <w:szCs w:val="16"/>
          <w:lang w:eastAsia="en-US"/>
        </w:rPr>
        <w:t xml:space="preserve"> EUR</w:t>
      </w:r>
      <w:r w:rsidR="00713B8E" w:rsidRPr="003F3CF0">
        <w:rPr>
          <w:rFonts w:ascii="Comic Sans MS" w:hAnsi="Comic Sans MS"/>
          <w:sz w:val="16"/>
          <w:szCs w:val="16"/>
          <w:lang w:eastAsia="en-US"/>
        </w:rPr>
        <w:t xml:space="preserve"> na r</w:t>
      </w:r>
      <w:r w:rsidR="00C21600" w:rsidRPr="003F3CF0">
        <w:rPr>
          <w:rFonts w:ascii="Comic Sans MS" w:hAnsi="Comic Sans MS"/>
          <w:sz w:val="16"/>
          <w:szCs w:val="16"/>
          <w:lang w:eastAsia="en-US"/>
        </w:rPr>
        <w:t>a</w:t>
      </w:r>
      <w:r w:rsidR="00713B8E" w:rsidRPr="003F3CF0">
        <w:rPr>
          <w:rFonts w:ascii="Comic Sans MS" w:hAnsi="Comic Sans MS"/>
          <w:sz w:val="16"/>
          <w:szCs w:val="16"/>
          <w:lang w:eastAsia="en-US"/>
        </w:rPr>
        <w:t>mec  odkúpeni</w:t>
      </w:r>
      <w:r w:rsidR="00F133D5" w:rsidRPr="003F3CF0">
        <w:rPr>
          <w:rFonts w:ascii="Comic Sans MS" w:hAnsi="Comic Sans MS"/>
          <w:sz w:val="16"/>
          <w:szCs w:val="16"/>
          <w:lang w:eastAsia="en-US"/>
        </w:rPr>
        <w:t>a</w:t>
      </w:r>
      <w:r w:rsidR="00713B8E" w:rsidRPr="003F3CF0">
        <w:rPr>
          <w:rFonts w:ascii="Comic Sans MS" w:hAnsi="Comic Sans MS"/>
          <w:sz w:val="16"/>
          <w:szCs w:val="16"/>
          <w:lang w:eastAsia="en-US"/>
        </w:rPr>
        <w:t xml:space="preserve">  pohľadávok pre spoločnosť KINEX BEARINGS.</w:t>
      </w:r>
    </w:p>
    <w:p w:rsidR="00CB1A7D" w:rsidRPr="003F3CF0" w:rsidRDefault="00CB1A7D" w:rsidP="00361E4C">
      <w:pPr>
        <w:pStyle w:val="Zkladntext2"/>
        <w:spacing w:line="240" w:lineRule="auto"/>
        <w:rPr>
          <w:rFonts w:ascii="Comic Sans MS" w:hAnsi="Comic Sans MS"/>
          <w:color w:val="FF0000"/>
          <w:sz w:val="16"/>
          <w:szCs w:val="16"/>
        </w:rPr>
      </w:pPr>
    </w:p>
    <w:p w:rsidR="008C5F68" w:rsidRPr="003F3CF0" w:rsidRDefault="008C5F68">
      <w:pPr>
        <w:rPr>
          <w:rFonts w:ascii="Comic Sans MS" w:hAnsi="Comic Sans MS"/>
          <w:color w:val="FF0000"/>
          <w:sz w:val="16"/>
          <w:szCs w:val="16"/>
        </w:rPr>
      </w:pPr>
      <w:r w:rsidRPr="003F3CF0">
        <w:rPr>
          <w:rFonts w:ascii="Comic Sans MS" w:hAnsi="Comic Sans MS"/>
          <w:color w:val="FF0000"/>
          <w:sz w:val="16"/>
          <w:szCs w:val="16"/>
        </w:rPr>
        <w:br w:type="page"/>
      </w:r>
    </w:p>
    <w:p w:rsidR="007B3E15" w:rsidRPr="003F3CF0" w:rsidRDefault="002753EE" w:rsidP="009E0B3E">
      <w:pPr>
        <w:pStyle w:val="Nadpis1"/>
        <w:ind w:firstLine="284"/>
        <w:rPr>
          <w:lang w:val="sk-SK"/>
        </w:rPr>
      </w:pPr>
      <w:r w:rsidRPr="003F3CF0">
        <w:rPr>
          <w:lang w:val="sk-SK"/>
        </w:rPr>
        <w:lastRenderedPageBreak/>
        <w:t xml:space="preserve">K. </w:t>
      </w:r>
      <w:bookmarkStart w:id="607" w:name="_Toc445290033"/>
      <w:r w:rsidRPr="003F3CF0">
        <w:rPr>
          <w:lang w:val="sk-SK"/>
        </w:rPr>
        <w:t xml:space="preserve"> </w:t>
      </w:r>
      <w:r w:rsidR="009E0B3E" w:rsidRPr="003F3CF0">
        <w:rPr>
          <w:lang w:val="sk-SK"/>
        </w:rPr>
        <w:tab/>
      </w:r>
      <w:r w:rsidR="007B3E15" w:rsidRPr="003F3CF0">
        <w:rPr>
          <w:lang w:val="sk-SK"/>
        </w:rPr>
        <w:t>INFORMÁCIE O PRÍJMOCH A VÝHODÁCH ČLENOV ŠTATUTÁRNYCH ORGÁNOV, DOZORNÝCH ORGÁNOV A INÝCH ORGÁNOV ÚČTOVNEJ JEDNOTKY</w:t>
      </w:r>
      <w:bookmarkEnd w:id="607"/>
    </w:p>
    <w:p w:rsidR="007B3E15" w:rsidRPr="003F3CF0" w:rsidRDefault="007B3E15" w:rsidP="007B3E15">
      <w:pPr>
        <w:pStyle w:val="Nadpis1"/>
        <w:rPr>
          <w:lang w:val="sk-SK"/>
        </w:rPr>
      </w:pPr>
    </w:p>
    <w:p w:rsidR="007B3E15" w:rsidRPr="003F3CF0" w:rsidRDefault="007B3E15" w:rsidP="007B3E15">
      <w:pPr>
        <w:rPr>
          <w:lang w:eastAsia="en-US"/>
        </w:rPr>
      </w:pPr>
    </w:p>
    <w:tbl>
      <w:tblPr>
        <w:tblW w:w="4908" w:type="pct"/>
        <w:jc w:val="center"/>
        <w:tblLayout w:type="fixed"/>
        <w:tblLook w:val="04A0" w:firstRow="1" w:lastRow="0" w:firstColumn="1" w:lastColumn="0" w:noHBand="0" w:noVBand="1"/>
      </w:tblPr>
      <w:tblGrid>
        <w:gridCol w:w="1994"/>
        <w:gridCol w:w="1296"/>
        <w:gridCol w:w="28"/>
        <w:gridCol w:w="1131"/>
        <w:gridCol w:w="14"/>
        <w:gridCol w:w="1021"/>
        <w:gridCol w:w="1309"/>
        <w:gridCol w:w="15"/>
        <w:gridCol w:w="1199"/>
        <w:gridCol w:w="28"/>
        <w:gridCol w:w="1070"/>
      </w:tblGrid>
      <w:tr w:rsidR="007B3E15" w:rsidRPr="003F3CF0" w:rsidTr="00C16189">
        <w:trPr>
          <w:trHeight w:val="495"/>
          <w:jc w:val="center"/>
        </w:trPr>
        <w:tc>
          <w:tcPr>
            <w:tcW w:w="1994" w:type="dxa"/>
            <w:vMerge w:val="restart"/>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Druh príjmu, výhody</w:t>
            </w:r>
          </w:p>
        </w:tc>
        <w:tc>
          <w:tcPr>
            <w:tcW w:w="3490" w:type="dxa"/>
            <w:gridSpan w:val="5"/>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Hodnota  príjmu, výhody súčasných členov orgánov</w:t>
            </w:r>
          </w:p>
        </w:tc>
        <w:tc>
          <w:tcPr>
            <w:tcW w:w="3621" w:type="dxa"/>
            <w:gridSpan w:val="5"/>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 xml:space="preserve">Hodnota príjmu, výhody bývalých členov orgánov                                                        </w:t>
            </w:r>
          </w:p>
        </w:tc>
      </w:tr>
      <w:tr w:rsidR="007B3E15" w:rsidRPr="003F3CF0" w:rsidTr="00C16189">
        <w:trPr>
          <w:trHeight w:val="251"/>
          <w:jc w:val="center"/>
        </w:trPr>
        <w:tc>
          <w:tcPr>
            <w:tcW w:w="1994" w:type="dxa"/>
            <w:vMerge/>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p>
        </w:tc>
        <w:tc>
          <w:tcPr>
            <w:tcW w:w="3490" w:type="dxa"/>
            <w:gridSpan w:val="5"/>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b</w:t>
            </w:r>
          </w:p>
        </w:tc>
        <w:tc>
          <w:tcPr>
            <w:tcW w:w="3621" w:type="dxa"/>
            <w:gridSpan w:val="5"/>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c</w:t>
            </w:r>
          </w:p>
        </w:tc>
      </w:tr>
      <w:tr w:rsidR="007B3E15" w:rsidRPr="003F3CF0" w:rsidTr="00C16189">
        <w:trPr>
          <w:trHeight w:val="330"/>
          <w:jc w:val="center"/>
        </w:trPr>
        <w:tc>
          <w:tcPr>
            <w:tcW w:w="1994" w:type="dxa"/>
            <w:vMerge/>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pStyle w:val="TopHeader"/>
              <w:rPr>
                <w:rFonts w:ascii="Comic Sans MS" w:hAnsi="Comic Sans MS"/>
                <w:b w:val="0"/>
                <w:sz w:val="12"/>
                <w:szCs w:val="12"/>
              </w:rPr>
            </w:pPr>
          </w:p>
        </w:tc>
        <w:tc>
          <w:tcPr>
            <w:tcW w:w="132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štatutárnych</w:t>
            </w:r>
          </w:p>
        </w:tc>
        <w:tc>
          <w:tcPr>
            <w:tcW w:w="113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dozorných</w:t>
            </w:r>
          </w:p>
        </w:tc>
        <w:tc>
          <w:tcPr>
            <w:tcW w:w="1035"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iných</w:t>
            </w:r>
          </w:p>
        </w:tc>
        <w:tc>
          <w:tcPr>
            <w:tcW w:w="132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štatutárnych</w:t>
            </w:r>
          </w:p>
        </w:tc>
        <w:tc>
          <w:tcPr>
            <w:tcW w:w="1227"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dozorných</w:t>
            </w:r>
          </w:p>
        </w:tc>
        <w:tc>
          <w:tcPr>
            <w:tcW w:w="1070"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iných</w:t>
            </w:r>
          </w:p>
        </w:tc>
      </w:tr>
      <w:tr w:rsidR="007B3E15" w:rsidRPr="003F3CF0" w:rsidTr="00C16189">
        <w:trPr>
          <w:trHeight w:val="330"/>
          <w:jc w:val="center"/>
        </w:trPr>
        <w:tc>
          <w:tcPr>
            <w:tcW w:w="1994" w:type="dxa"/>
            <w:vMerge/>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pStyle w:val="TopHeader"/>
              <w:rPr>
                <w:rFonts w:ascii="Comic Sans MS" w:hAnsi="Comic Sans MS"/>
                <w:b w:val="0"/>
                <w:sz w:val="12"/>
                <w:szCs w:val="12"/>
              </w:rPr>
            </w:pPr>
          </w:p>
        </w:tc>
        <w:tc>
          <w:tcPr>
            <w:tcW w:w="3490" w:type="dxa"/>
            <w:gridSpan w:val="5"/>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Časť 1 - Bežné účtovné obdobie</w:t>
            </w:r>
          </w:p>
        </w:tc>
        <w:tc>
          <w:tcPr>
            <w:tcW w:w="3621" w:type="dxa"/>
            <w:gridSpan w:val="5"/>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Časť 1 - Bežné účtovné obdobie</w:t>
            </w:r>
          </w:p>
        </w:tc>
      </w:tr>
      <w:tr w:rsidR="007B3E15" w:rsidRPr="003F3CF0" w:rsidTr="00C16189">
        <w:trPr>
          <w:trHeight w:val="345"/>
          <w:jc w:val="center"/>
        </w:trPr>
        <w:tc>
          <w:tcPr>
            <w:tcW w:w="1994"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a</w:t>
            </w:r>
          </w:p>
        </w:tc>
        <w:tc>
          <w:tcPr>
            <w:tcW w:w="3490" w:type="dxa"/>
            <w:gridSpan w:val="5"/>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Časť 2 - Bezprostredne predchádzajúce účtovné obdobie</w:t>
            </w:r>
          </w:p>
        </w:tc>
        <w:tc>
          <w:tcPr>
            <w:tcW w:w="3621" w:type="dxa"/>
            <w:gridSpan w:val="5"/>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pStyle w:val="TopHeader"/>
              <w:rPr>
                <w:rFonts w:ascii="Comic Sans MS" w:hAnsi="Comic Sans MS"/>
                <w:b w:val="0"/>
                <w:sz w:val="12"/>
                <w:szCs w:val="12"/>
              </w:rPr>
            </w:pPr>
            <w:r w:rsidRPr="003F3CF0">
              <w:rPr>
                <w:rFonts w:ascii="Comic Sans MS" w:hAnsi="Comic Sans MS"/>
                <w:b w:val="0"/>
                <w:sz w:val="12"/>
                <w:szCs w:val="12"/>
              </w:rPr>
              <w:t>Časť 2 - Bezprostredne predchádzajúce účtovné obdobie</w:t>
            </w:r>
          </w:p>
        </w:tc>
      </w:tr>
      <w:tr w:rsidR="007B3E15" w:rsidRPr="003F3CF0" w:rsidTr="00C16189">
        <w:trPr>
          <w:trHeight w:val="330"/>
          <w:jc w:val="center"/>
        </w:trPr>
        <w:tc>
          <w:tcPr>
            <w:tcW w:w="1994" w:type="dxa"/>
            <w:vMerge w:val="restart"/>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rPr>
                <w:rFonts w:ascii="Comic Sans MS" w:hAnsi="Comic Sans MS"/>
                <w:sz w:val="16"/>
                <w:szCs w:val="16"/>
              </w:rPr>
            </w:pPr>
            <w:r w:rsidRPr="003F3CF0">
              <w:rPr>
                <w:rFonts w:ascii="Comic Sans MS" w:hAnsi="Comic Sans MS"/>
                <w:sz w:val="16"/>
                <w:szCs w:val="16"/>
              </w:rPr>
              <w:t>Výška priznaných odmien z dôvodu výkonu ich funkcie</w:t>
            </w: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4B1697" w:rsidP="00C16189">
            <w:pPr>
              <w:jc w:val="center"/>
              <w:rPr>
                <w:rFonts w:ascii="Comic Sans MS" w:hAnsi="Comic Sans MS"/>
                <w:sz w:val="12"/>
                <w:szCs w:val="12"/>
              </w:rPr>
            </w:pPr>
            <w:r w:rsidRPr="003F3CF0">
              <w:rPr>
                <w:rFonts w:ascii="Comic Sans MS" w:hAnsi="Comic Sans MS"/>
                <w:sz w:val="12"/>
                <w:szCs w:val="12"/>
              </w:rPr>
              <w:t>3 585</w:t>
            </w: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rPr>
                <w:rFonts w:ascii="Comic Sans MS" w:hAnsi="Comic Sans MS"/>
                <w:sz w:val="12"/>
                <w:szCs w:val="12"/>
              </w:rPr>
            </w:pP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4B1697" w:rsidP="00C16189">
            <w:pPr>
              <w:jc w:val="center"/>
              <w:rPr>
                <w:rFonts w:ascii="Comic Sans MS" w:hAnsi="Comic Sans MS"/>
                <w:sz w:val="12"/>
                <w:szCs w:val="12"/>
              </w:rPr>
            </w:pPr>
            <w:r w:rsidRPr="003F3CF0">
              <w:rPr>
                <w:rFonts w:ascii="Comic Sans MS" w:hAnsi="Comic Sans MS"/>
                <w:sz w:val="12"/>
                <w:szCs w:val="12"/>
              </w:rPr>
              <w:t xml:space="preserve">3 585 </w:t>
            </w: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val="restart"/>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rPr>
                <w:rFonts w:ascii="Comic Sans MS" w:hAnsi="Comic Sans MS"/>
                <w:sz w:val="16"/>
                <w:szCs w:val="16"/>
              </w:rPr>
            </w:pPr>
            <w:r w:rsidRPr="003F3CF0">
              <w:rPr>
                <w:rFonts w:ascii="Comic Sans MS" w:hAnsi="Comic Sans MS"/>
                <w:sz w:val="16"/>
                <w:szCs w:val="16"/>
              </w:rPr>
              <w:t>Výška záruk</w:t>
            </w: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rPr>
                <w:rFonts w:ascii="Comic Sans MS" w:hAnsi="Comic Sans MS"/>
                <w:sz w:val="12"/>
                <w:szCs w:val="12"/>
              </w:rPr>
            </w:pP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val="restart"/>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rPr>
                <w:rFonts w:ascii="Comic Sans MS" w:hAnsi="Comic Sans MS"/>
                <w:sz w:val="16"/>
                <w:szCs w:val="16"/>
              </w:rPr>
            </w:pPr>
            <w:r w:rsidRPr="003F3CF0">
              <w:rPr>
                <w:rFonts w:ascii="Comic Sans MS" w:hAnsi="Comic Sans MS"/>
                <w:sz w:val="16"/>
                <w:szCs w:val="16"/>
              </w:rPr>
              <w:t xml:space="preserve">Suma poskytnutých pôžičiek </w:t>
            </w: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rPr>
                <w:rFonts w:ascii="Comic Sans MS" w:hAnsi="Comic Sans MS"/>
                <w:sz w:val="12"/>
                <w:szCs w:val="12"/>
              </w:rPr>
            </w:pP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val="restart"/>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rPr>
                <w:rFonts w:ascii="Comic Sans MS" w:hAnsi="Comic Sans MS"/>
                <w:sz w:val="16"/>
                <w:szCs w:val="16"/>
              </w:rPr>
            </w:pPr>
            <w:r w:rsidRPr="003F3CF0">
              <w:rPr>
                <w:rFonts w:ascii="Comic Sans MS" w:hAnsi="Comic Sans MS"/>
                <w:sz w:val="16"/>
                <w:szCs w:val="16"/>
              </w:rPr>
              <w:t>Suma splatených pôžičiek</w:t>
            </w: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rPr>
                <w:rFonts w:ascii="Comic Sans MS" w:hAnsi="Comic Sans MS"/>
                <w:sz w:val="12"/>
                <w:szCs w:val="12"/>
              </w:rPr>
            </w:pP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val="restart"/>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rPr>
                <w:rFonts w:ascii="Comic Sans MS" w:hAnsi="Comic Sans MS"/>
                <w:sz w:val="16"/>
                <w:szCs w:val="16"/>
              </w:rPr>
            </w:pPr>
            <w:r w:rsidRPr="003F3CF0">
              <w:rPr>
                <w:rFonts w:ascii="Comic Sans MS" w:hAnsi="Comic Sans MS"/>
                <w:sz w:val="16"/>
                <w:szCs w:val="16"/>
              </w:rPr>
              <w:t>Suma odpustených/odpísaných/ pôžičiek</w:t>
            </w: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rPr>
                <w:rFonts w:ascii="Comic Sans MS" w:hAnsi="Comic Sans MS"/>
                <w:sz w:val="12"/>
                <w:szCs w:val="12"/>
              </w:rPr>
            </w:pP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val="restart"/>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rPr>
                <w:rFonts w:ascii="Comic Sans MS" w:hAnsi="Comic Sans MS"/>
                <w:sz w:val="16"/>
                <w:szCs w:val="16"/>
              </w:rPr>
            </w:pPr>
            <w:r w:rsidRPr="003F3CF0">
              <w:rPr>
                <w:rFonts w:ascii="Comic Sans MS" w:hAnsi="Comic Sans MS"/>
                <w:sz w:val="16"/>
                <w:szCs w:val="16"/>
              </w:rPr>
              <w:t>Suma použitých finančných prostriedkov a iné plnenia na súkromné účely</w:t>
            </w: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rPr>
                <w:rFonts w:ascii="Comic Sans MS" w:hAnsi="Comic Sans MS"/>
                <w:sz w:val="12"/>
                <w:szCs w:val="12"/>
              </w:rPr>
            </w:pP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30"/>
          <w:jc w:val="center"/>
        </w:trPr>
        <w:tc>
          <w:tcPr>
            <w:tcW w:w="1994" w:type="dxa"/>
            <w:vMerge w:val="restart"/>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rPr>
                <w:rFonts w:ascii="Comic Sans MS" w:hAnsi="Comic Sans MS"/>
                <w:sz w:val="16"/>
                <w:szCs w:val="16"/>
              </w:rPr>
            </w:pPr>
            <w:r w:rsidRPr="003F3CF0">
              <w:rPr>
                <w:rFonts w:ascii="Comic Sans MS" w:hAnsi="Comic Sans MS"/>
                <w:sz w:val="16"/>
                <w:szCs w:val="16"/>
              </w:rPr>
              <w:t>Iné</w:t>
            </w: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2"/>
                <w:szCs w:val="12"/>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r w:rsidR="007B3E15" w:rsidRPr="003F3CF0" w:rsidTr="00C16189">
        <w:trPr>
          <w:trHeight w:val="345"/>
          <w:jc w:val="center"/>
        </w:trPr>
        <w:tc>
          <w:tcPr>
            <w:tcW w:w="1994" w:type="dxa"/>
            <w:vMerge/>
            <w:tcBorders>
              <w:top w:val="dotted" w:sz="4" w:space="0" w:color="auto"/>
              <w:left w:val="dotted" w:sz="4" w:space="0" w:color="auto"/>
              <w:bottom w:val="dotted" w:sz="4" w:space="0" w:color="auto"/>
              <w:right w:val="dotted" w:sz="4" w:space="0" w:color="auto"/>
            </w:tcBorders>
            <w:vAlign w:val="center"/>
          </w:tcPr>
          <w:p w:rsidR="007B3E15" w:rsidRPr="003F3CF0" w:rsidRDefault="007B3E15" w:rsidP="00C16189">
            <w:pPr>
              <w:rPr>
                <w:rFonts w:ascii="Comic Sans MS" w:hAnsi="Comic Sans MS"/>
                <w:sz w:val="16"/>
                <w:szCs w:val="16"/>
              </w:rPr>
            </w:pPr>
          </w:p>
        </w:tc>
        <w:tc>
          <w:tcPr>
            <w:tcW w:w="1296"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c>
          <w:tcPr>
            <w:tcW w:w="1173" w:type="dxa"/>
            <w:gridSpan w:val="3"/>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c>
          <w:tcPr>
            <w:tcW w:w="1021"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c>
          <w:tcPr>
            <w:tcW w:w="1309" w:type="dxa"/>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c>
          <w:tcPr>
            <w:tcW w:w="1214"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c>
          <w:tcPr>
            <w:tcW w:w="1098" w:type="dxa"/>
            <w:gridSpan w:val="2"/>
            <w:tcBorders>
              <w:top w:val="dotted" w:sz="4" w:space="0" w:color="auto"/>
              <w:left w:val="dotted" w:sz="4" w:space="0" w:color="auto"/>
              <w:bottom w:val="dotted" w:sz="4" w:space="0" w:color="auto"/>
              <w:right w:val="dotted" w:sz="4" w:space="0" w:color="auto"/>
            </w:tcBorders>
            <w:noWrap/>
            <w:vAlign w:val="center"/>
          </w:tcPr>
          <w:p w:rsidR="007B3E15" w:rsidRPr="003F3CF0" w:rsidRDefault="007B3E15" w:rsidP="00C16189">
            <w:pPr>
              <w:jc w:val="center"/>
              <w:rPr>
                <w:rFonts w:ascii="Comic Sans MS" w:hAnsi="Comic Sans MS"/>
                <w:sz w:val="16"/>
                <w:szCs w:val="16"/>
              </w:rPr>
            </w:pPr>
          </w:p>
        </w:tc>
      </w:tr>
    </w:tbl>
    <w:p w:rsidR="007B3E15" w:rsidRPr="003F3CF0" w:rsidRDefault="007B3E15" w:rsidP="007B3E15">
      <w:pPr>
        <w:pStyle w:val="Zkladntext"/>
        <w:ind w:left="0"/>
        <w:rPr>
          <w:rFonts w:ascii="Comic Sans MS" w:hAnsi="Comic Sans MS"/>
          <w:color w:val="FF0000"/>
          <w:sz w:val="16"/>
          <w:szCs w:val="16"/>
        </w:rPr>
      </w:pPr>
    </w:p>
    <w:p w:rsidR="00560DF4" w:rsidRPr="003F3CF0" w:rsidRDefault="00560DF4" w:rsidP="00DA5647">
      <w:pPr>
        <w:jc w:val="both"/>
        <w:rPr>
          <w:rFonts w:ascii="Comic Sans MS" w:hAnsi="Comic Sans MS"/>
          <w:sz w:val="16"/>
          <w:szCs w:val="16"/>
          <w:lang w:eastAsia="en-US"/>
        </w:rPr>
      </w:pPr>
      <w:r w:rsidRPr="003F3CF0">
        <w:rPr>
          <w:rFonts w:ascii="Comic Sans MS" w:hAnsi="Comic Sans MS"/>
          <w:sz w:val="16"/>
          <w:szCs w:val="16"/>
          <w:lang w:eastAsia="en-US"/>
        </w:rPr>
        <w:t>Počet vedúcich pracovníkov členov štatutárnych organov v r.</w:t>
      </w:r>
      <w:r w:rsidR="004556A1" w:rsidRPr="003F3CF0">
        <w:rPr>
          <w:rFonts w:ascii="Comic Sans MS" w:hAnsi="Comic Sans MS"/>
          <w:sz w:val="16"/>
          <w:szCs w:val="16"/>
          <w:lang w:eastAsia="en-US"/>
        </w:rPr>
        <w:t xml:space="preserve"> </w:t>
      </w:r>
      <w:r w:rsidRPr="003F3CF0">
        <w:rPr>
          <w:rFonts w:ascii="Comic Sans MS" w:hAnsi="Comic Sans MS"/>
          <w:sz w:val="16"/>
          <w:szCs w:val="16"/>
          <w:lang w:eastAsia="en-US"/>
        </w:rPr>
        <w:t>2015 bolo 2 ,</w:t>
      </w:r>
    </w:p>
    <w:p w:rsidR="00560DF4" w:rsidRPr="003F3CF0" w:rsidRDefault="00560DF4" w:rsidP="00DA5647">
      <w:pPr>
        <w:jc w:val="both"/>
        <w:rPr>
          <w:rFonts w:ascii="Comic Sans MS" w:hAnsi="Comic Sans MS"/>
          <w:sz w:val="16"/>
          <w:szCs w:val="16"/>
          <w:lang w:eastAsia="en-US"/>
        </w:rPr>
      </w:pPr>
      <w:r w:rsidRPr="003F3CF0">
        <w:rPr>
          <w:rFonts w:ascii="Comic Sans MS" w:hAnsi="Comic Sans MS"/>
          <w:sz w:val="16"/>
          <w:szCs w:val="16"/>
          <w:lang w:eastAsia="en-US"/>
        </w:rPr>
        <w:t>Kľúčovému manažmentu neboli poskytnuté žiadne iné významné platby alebo výhody</w:t>
      </w:r>
    </w:p>
    <w:p w:rsidR="007B3E15" w:rsidRPr="003F3CF0" w:rsidRDefault="007B3E15" w:rsidP="007B3E15">
      <w:pPr>
        <w:rPr>
          <w:lang w:eastAsia="en-US"/>
        </w:rPr>
      </w:pPr>
    </w:p>
    <w:p w:rsidR="00121AFE" w:rsidRPr="003F3CF0" w:rsidRDefault="00121AFE" w:rsidP="00560DF4">
      <w:pPr>
        <w:pStyle w:val="Nadpis1"/>
        <w:ind w:left="360"/>
        <w:rPr>
          <w:lang w:val="sk-SK"/>
        </w:rPr>
      </w:pPr>
    </w:p>
    <w:p w:rsidR="00121AFE" w:rsidRPr="003F3CF0" w:rsidRDefault="00121AFE" w:rsidP="00560DF4">
      <w:pPr>
        <w:pStyle w:val="Nadpis1"/>
        <w:ind w:left="360"/>
        <w:rPr>
          <w:lang w:val="sk-SK"/>
        </w:rPr>
      </w:pPr>
    </w:p>
    <w:p w:rsidR="00121AFE" w:rsidRPr="003F3CF0" w:rsidRDefault="00121AFE" w:rsidP="00560DF4">
      <w:pPr>
        <w:pStyle w:val="Nadpis1"/>
        <w:ind w:left="360"/>
        <w:rPr>
          <w:lang w:val="sk-SK"/>
        </w:rPr>
      </w:pPr>
    </w:p>
    <w:p w:rsidR="00121AFE" w:rsidRPr="003F3CF0" w:rsidRDefault="00121AFE" w:rsidP="00560DF4">
      <w:pPr>
        <w:pStyle w:val="Nadpis1"/>
        <w:ind w:left="360"/>
        <w:rPr>
          <w:lang w:val="sk-SK"/>
        </w:rPr>
      </w:pPr>
    </w:p>
    <w:p w:rsidR="00121AFE" w:rsidRPr="003F3CF0" w:rsidRDefault="00121AFE" w:rsidP="00560DF4">
      <w:pPr>
        <w:pStyle w:val="Nadpis1"/>
        <w:ind w:left="360"/>
        <w:rPr>
          <w:lang w:val="sk-SK"/>
        </w:rPr>
      </w:pPr>
    </w:p>
    <w:p w:rsidR="00121AFE" w:rsidRPr="003F3CF0" w:rsidRDefault="00121AFE" w:rsidP="00560DF4">
      <w:pPr>
        <w:pStyle w:val="Nadpis1"/>
        <w:ind w:left="360"/>
        <w:rPr>
          <w:lang w:val="sk-SK"/>
        </w:rPr>
      </w:pPr>
    </w:p>
    <w:p w:rsidR="00121AFE" w:rsidRPr="003F3CF0" w:rsidRDefault="00121AFE" w:rsidP="00560DF4">
      <w:pPr>
        <w:pStyle w:val="Nadpis1"/>
        <w:ind w:left="360"/>
        <w:rPr>
          <w:lang w:val="sk-SK"/>
        </w:rPr>
      </w:pPr>
    </w:p>
    <w:p w:rsidR="00121AFE" w:rsidRPr="003F3CF0" w:rsidRDefault="00121AFE" w:rsidP="00560DF4">
      <w:pPr>
        <w:pStyle w:val="Nadpis1"/>
        <w:ind w:left="360"/>
        <w:rPr>
          <w:lang w:val="sk-SK"/>
        </w:rPr>
      </w:pPr>
    </w:p>
    <w:p w:rsidR="00121AFE" w:rsidRPr="003F3CF0" w:rsidRDefault="00121AFE" w:rsidP="00560DF4">
      <w:pPr>
        <w:pStyle w:val="Nadpis1"/>
        <w:ind w:left="360"/>
        <w:rPr>
          <w:lang w:val="sk-SK"/>
        </w:rPr>
      </w:pPr>
    </w:p>
    <w:p w:rsidR="00121AFE" w:rsidRPr="003F3CF0" w:rsidRDefault="00121AFE" w:rsidP="00121AFE">
      <w:pPr>
        <w:rPr>
          <w:b/>
          <w:caps/>
          <w:sz w:val="18"/>
          <w:szCs w:val="20"/>
          <w:lang w:eastAsia="en-US"/>
        </w:rPr>
      </w:pPr>
    </w:p>
    <w:p w:rsidR="00EE3D8E" w:rsidRPr="003F3CF0" w:rsidRDefault="00EE3D8E" w:rsidP="00121AFE">
      <w:pPr>
        <w:rPr>
          <w:lang w:eastAsia="en-US"/>
        </w:rPr>
      </w:pPr>
    </w:p>
    <w:p w:rsidR="00121AFE" w:rsidRPr="003F3CF0" w:rsidRDefault="00121AFE" w:rsidP="00121AFE">
      <w:pPr>
        <w:rPr>
          <w:lang w:eastAsia="en-US"/>
        </w:rPr>
      </w:pPr>
    </w:p>
    <w:p w:rsidR="00121AFE" w:rsidRPr="003F3CF0" w:rsidRDefault="00121AFE" w:rsidP="00121AFE">
      <w:pPr>
        <w:pStyle w:val="Nadpis1"/>
        <w:rPr>
          <w:lang w:val="sk-SK"/>
        </w:rPr>
      </w:pPr>
    </w:p>
    <w:p w:rsidR="00A56C28" w:rsidRPr="003F3CF0" w:rsidRDefault="00A56C28" w:rsidP="00A56C28">
      <w:pPr>
        <w:rPr>
          <w:lang w:eastAsia="en-US"/>
        </w:rPr>
      </w:pPr>
    </w:p>
    <w:p w:rsidR="00A56C28" w:rsidRPr="003F3CF0" w:rsidRDefault="00A56C28" w:rsidP="00A56C28">
      <w:pPr>
        <w:rPr>
          <w:lang w:eastAsia="en-US"/>
        </w:rPr>
      </w:pPr>
    </w:p>
    <w:p w:rsidR="00A56C28" w:rsidRPr="003F3CF0" w:rsidRDefault="00A56C28" w:rsidP="00A56C28">
      <w:pPr>
        <w:rPr>
          <w:lang w:eastAsia="en-US"/>
        </w:rPr>
      </w:pPr>
    </w:p>
    <w:p w:rsidR="00A56C28" w:rsidRPr="003F3CF0" w:rsidRDefault="00A56C28" w:rsidP="00A56C28">
      <w:pPr>
        <w:rPr>
          <w:lang w:eastAsia="en-US"/>
        </w:rPr>
      </w:pPr>
    </w:p>
    <w:p w:rsidR="00A56C28" w:rsidRPr="003F3CF0" w:rsidRDefault="00A56C28" w:rsidP="00A56C28">
      <w:pPr>
        <w:rPr>
          <w:lang w:eastAsia="en-US"/>
        </w:rPr>
      </w:pPr>
    </w:p>
    <w:p w:rsidR="00121AFE" w:rsidRPr="003F3CF0" w:rsidRDefault="00121AFE" w:rsidP="00121AFE">
      <w:pPr>
        <w:rPr>
          <w:lang w:eastAsia="en-US"/>
        </w:rPr>
      </w:pPr>
    </w:p>
    <w:p w:rsidR="00560DF4" w:rsidRPr="003F3CF0" w:rsidRDefault="00121AFE" w:rsidP="009E0B3E">
      <w:pPr>
        <w:pStyle w:val="Nadpis1"/>
        <w:ind w:firstLine="284"/>
      </w:pPr>
      <w:bookmarkStart w:id="608" w:name="_Toc445290034"/>
      <w:r w:rsidRPr="003F3CF0">
        <w:rPr>
          <w:lang w:val="sk-SK"/>
        </w:rPr>
        <w:lastRenderedPageBreak/>
        <w:t xml:space="preserve">L. </w:t>
      </w:r>
      <w:r w:rsidR="009E0B3E" w:rsidRPr="003F3CF0">
        <w:rPr>
          <w:lang w:val="sk-SK"/>
        </w:rPr>
        <w:tab/>
      </w:r>
      <w:r w:rsidRPr="003F3CF0">
        <w:rPr>
          <w:lang w:val="sk-SK"/>
        </w:rPr>
        <w:t xml:space="preserve"> </w:t>
      </w:r>
      <w:r w:rsidR="00560DF4" w:rsidRPr="003F3CF0">
        <w:t>Informácie o ekonomických vzťahoch účtovnej jednotky a spriaznených osôb</w:t>
      </w:r>
      <w:bookmarkEnd w:id="608"/>
    </w:p>
    <w:p w:rsidR="00560DF4" w:rsidRPr="003F3CF0" w:rsidRDefault="00560DF4" w:rsidP="00560DF4">
      <w:pPr>
        <w:rPr>
          <w:rFonts w:ascii="Comic Sans MS" w:hAnsi="Comic Sans MS"/>
          <w:sz w:val="16"/>
          <w:szCs w:val="16"/>
        </w:rPr>
      </w:pPr>
    </w:p>
    <w:p w:rsidR="00121AFE" w:rsidRPr="003F3CF0" w:rsidRDefault="00121AFE" w:rsidP="00F66527">
      <w:pPr>
        <w:pStyle w:val="Nadpis2"/>
        <w:numPr>
          <w:ilvl w:val="0"/>
          <w:numId w:val="8"/>
        </w:numPr>
        <w:tabs>
          <w:tab w:val="clear" w:pos="360"/>
          <w:tab w:val="num" w:pos="0"/>
        </w:tabs>
        <w:ind w:left="0" w:firstLine="0"/>
        <w:rPr>
          <w:rFonts w:ascii="Comic Sans MS" w:hAnsi="Comic Sans MS"/>
          <w:sz w:val="16"/>
          <w:szCs w:val="16"/>
        </w:rPr>
      </w:pPr>
      <w:r w:rsidRPr="003F3CF0">
        <w:rPr>
          <w:rFonts w:ascii="Comic Sans MS" w:hAnsi="Comic Sans MS"/>
          <w:sz w:val="16"/>
          <w:szCs w:val="16"/>
        </w:rPr>
        <w:t>Zoznam spriaznených osôb</w:t>
      </w:r>
    </w:p>
    <w:p w:rsidR="00121AFE" w:rsidRPr="003F3CF0" w:rsidRDefault="00121AFE" w:rsidP="00EE3D8E">
      <w:pPr>
        <w:pStyle w:val="Zkladntext"/>
        <w:ind w:left="360"/>
        <w:rPr>
          <w:rFonts w:ascii="Comic Sans MS" w:hAnsi="Comic Sans MS"/>
          <w:sz w:val="16"/>
          <w:szCs w:val="16"/>
          <w:lang w:val="sk-SK"/>
        </w:rPr>
      </w:pPr>
      <w:r w:rsidRPr="003F3CF0">
        <w:rPr>
          <w:rFonts w:ascii="Comic Sans MS" w:hAnsi="Comic Sans MS"/>
          <w:sz w:val="16"/>
          <w:szCs w:val="16"/>
        </w:rPr>
        <w:t>Účtovná jednotka je konsolidovanou účtovnou jednotkou konsolidovaného celku HTC holding a.s..</w:t>
      </w:r>
    </w:p>
    <w:p w:rsidR="00EE3D8E" w:rsidRPr="003F3CF0" w:rsidRDefault="00121AFE" w:rsidP="00EE3D8E">
      <w:pPr>
        <w:pStyle w:val="Zkladntext"/>
        <w:ind w:left="360"/>
        <w:rPr>
          <w:rFonts w:ascii="Comic Sans MS" w:hAnsi="Comic Sans MS"/>
          <w:iCs/>
          <w:sz w:val="16"/>
          <w:szCs w:val="16"/>
          <w:lang w:val="en-US"/>
        </w:rPr>
      </w:pPr>
      <w:r w:rsidRPr="003F3CF0">
        <w:rPr>
          <w:rFonts w:ascii="Comic Sans MS" w:hAnsi="Comic Sans MS"/>
          <w:iCs/>
          <w:sz w:val="16"/>
          <w:szCs w:val="16"/>
        </w:rPr>
        <w:t>Konsolidovaný celok HTC hol</w:t>
      </w:r>
      <w:r w:rsidRPr="003F3CF0">
        <w:rPr>
          <w:rFonts w:ascii="Comic Sans MS" w:hAnsi="Comic Sans MS"/>
          <w:iCs/>
          <w:sz w:val="16"/>
          <w:szCs w:val="16"/>
          <w:lang w:val="en-US"/>
        </w:rPr>
        <w:t>ding a.s.</w:t>
      </w:r>
    </w:p>
    <w:tbl>
      <w:tblPr>
        <w:tblW w:w="929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2547"/>
        <w:gridCol w:w="1867"/>
        <w:gridCol w:w="2584"/>
        <w:gridCol w:w="2300"/>
      </w:tblGrid>
      <w:tr w:rsidR="00EE3D8E" w:rsidRPr="003F3CF0" w:rsidTr="00EE3D8E">
        <w:trPr>
          <w:trHeight w:val="286"/>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b/>
                <w:sz w:val="20"/>
                <w:szCs w:val="20"/>
              </w:rPr>
            </w:pPr>
            <w:r w:rsidRPr="003F3CF0">
              <w:rPr>
                <w:b/>
                <w:sz w:val="20"/>
                <w:szCs w:val="20"/>
              </w:rPr>
              <w:t>Názov spoločnosti</w:t>
            </w:r>
          </w:p>
          <w:p w:rsidR="00EE3D8E" w:rsidRPr="003F3CF0" w:rsidRDefault="00EE3D8E" w:rsidP="005D3C5E">
            <w:pPr>
              <w:rPr>
                <w:b/>
                <w:sz w:val="20"/>
                <w:szCs w:val="20"/>
              </w:rPr>
            </w:pP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b/>
                <w:sz w:val="20"/>
                <w:szCs w:val="20"/>
              </w:rPr>
            </w:pPr>
            <w:r w:rsidRPr="003F3CF0">
              <w:rPr>
                <w:b/>
                <w:sz w:val="20"/>
                <w:szCs w:val="20"/>
              </w:rPr>
              <w:t>IČO</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b/>
                <w:sz w:val="20"/>
                <w:szCs w:val="20"/>
              </w:rPr>
            </w:pPr>
            <w:r w:rsidRPr="003F3CF0">
              <w:rPr>
                <w:b/>
                <w:sz w:val="20"/>
                <w:szCs w:val="20"/>
              </w:rPr>
              <w:t>Adresa - sídlo</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b/>
                <w:sz w:val="20"/>
                <w:szCs w:val="20"/>
              </w:rPr>
            </w:pPr>
            <w:r w:rsidRPr="003F3CF0">
              <w:rPr>
                <w:b/>
                <w:sz w:val="20"/>
                <w:szCs w:val="20"/>
              </w:rPr>
              <w:t>Vzťah k účtovnej  jednotke</w:t>
            </w:r>
          </w:p>
        </w:tc>
      </w:tr>
      <w:tr w:rsidR="00EE3D8E" w:rsidRPr="003F3CF0" w:rsidTr="005D3C5E">
        <w:trPr>
          <w:trHeight w:val="283"/>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HTC holding a. 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31 342 141</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ind w:left="360"/>
              <w:jc w:val="center"/>
              <w:rPr>
                <w:rFonts w:ascii="Comic Sans MS" w:hAnsi="Comic Sans MS"/>
                <w:sz w:val="16"/>
                <w:szCs w:val="16"/>
              </w:rPr>
            </w:pPr>
            <w:r w:rsidRPr="003F3CF0">
              <w:rPr>
                <w:rFonts w:ascii="Comic Sans MS" w:hAnsi="Comic Sans MS"/>
                <w:sz w:val="16"/>
                <w:szCs w:val="16"/>
              </w:rPr>
              <w:t>Dobrovičova 8, Bratislava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materská</w:t>
            </w:r>
          </w:p>
        </w:tc>
      </w:tr>
      <w:tr w:rsidR="00EE3D8E" w:rsidRPr="003F3CF0" w:rsidTr="005D3C5E">
        <w:trPr>
          <w:trHeight w:val="232"/>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KINEX BEARINGS, a. s.</w:t>
            </w:r>
          </w:p>
          <w:p w:rsidR="00EE3D8E" w:rsidRPr="003F3CF0" w:rsidRDefault="00EE3D8E" w:rsidP="005D3C5E">
            <w:pPr>
              <w:jc w:val="center"/>
              <w:rPr>
                <w:rFonts w:ascii="Comic Sans MS" w:hAnsi="Comic Sans MS"/>
                <w:sz w:val="16"/>
                <w:szCs w:val="16"/>
              </w:rPr>
            </w:pP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35 962 623</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rPr>
                <w:rFonts w:ascii="Comic Sans MS" w:hAnsi="Comic Sans MS"/>
                <w:sz w:val="16"/>
                <w:szCs w:val="16"/>
              </w:rPr>
            </w:pPr>
            <w:r w:rsidRPr="003F3CF0">
              <w:rPr>
                <w:rFonts w:ascii="Comic Sans MS" w:hAnsi="Comic Sans MS"/>
                <w:sz w:val="16"/>
                <w:szCs w:val="16"/>
              </w:rPr>
              <w:t xml:space="preserve">           1.mája 71/36, Bytča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dcérska</w:t>
            </w:r>
          </w:p>
          <w:p w:rsidR="00EE3D8E" w:rsidRPr="003F3CF0" w:rsidRDefault="00EE3D8E" w:rsidP="005D3C5E">
            <w:pPr>
              <w:jc w:val="center"/>
              <w:rPr>
                <w:rFonts w:ascii="Comic Sans MS" w:hAnsi="Comic Sans MS"/>
                <w:sz w:val="16"/>
                <w:szCs w:val="16"/>
              </w:rPr>
            </w:pPr>
          </w:p>
        </w:tc>
      </w:tr>
      <w:tr w:rsidR="00EE3D8E" w:rsidRPr="003F3CF0" w:rsidTr="005D3C5E">
        <w:trPr>
          <w:trHeight w:val="175"/>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Global Supply a. 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35 739 118</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Potočná 334  Skalica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dcérska</w:t>
            </w:r>
          </w:p>
        </w:tc>
      </w:tr>
      <w:tr w:rsidR="00EE3D8E" w:rsidRPr="003F3CF0" w:rsidTr="005D3C5E">
        <w:trPr>
          <w:trHeight w:val="55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KINEX – KLF a. 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36 400 181</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Kukučínova 2346</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Kysucké Nové Mesto</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dcérska</w:t>
            </w:r>
          </w:p>
        </w:tc>
      </w:tr>
      <w:tr w:rsidR="00EE3D8E" w:rsidRPr="003F3CF0" w:rsidTr="005D3C5E">
        <w:trPr>
          <w:trHeight w:val="57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 xml:space="preserve">KINEX Trading (Shanghai) Co., Ltd. </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310000400724522</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No. 580 West Nanjing Road, 200 041Jing“an District, Shanghai</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 xml:space="preserve">vnukovská </w:t>
            </w:r>
          </w:p>
        </w:tc>
      </w:tr>
      <w:tr w:rsidR="00EE3D8E" w:rsidRPr="003F3CF0" w:rsidTr="005D3C5E">
        <w:trPr>
          <w:trHeight w:val="264"/>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KINEX Measuring, a.s.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46 678 140</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1. mája 71/36, Bytča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264"/>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KINEX Measuring s.r.o.</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242 01 375</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Podnikatelská 586, Praha 9 - Běchovice</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264"/>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Kinex-Exim s.r.o.</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31 638 139</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Nádražná 33, 909 01 Skalica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dcérska</w:t>
            </w:r>
          </w:p>
        </w:tc>
      </w:tr>
      <w:tr w:rsidR="00EE3D8E" w:rsidRPr="003F3CF0" w:rsidTr="005D3C5E">
        <w:trPr>
          <w:trHeight w:val="283"/>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IIC a. 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31 394 949</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Dobrovičova 8, Bratislava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264"/>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TRACTORS a. 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269 21 782</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 xml:space="preserve"> Trnkova 111   Brno</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dcérska</w:t>
            </w:r>
          </w:p>
        </w:tc>
      </w:tr>
      <w:tr w:rsidR="00EE3D8E" w:rsidRPr="003F3CF0" w:rsidTr="005D3C5E">
        <w:trPr>
          <w:trHeight w:val="283"/>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a.s.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463 46 074</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Trnkova 111  Brno</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dcérska</w:t>
            </w:r>
          </w:p>
        </w:tc>
      </w:tr>
      <w:tr w:rsidR="00EE3D8E" w:rsidRPr="003F3CF0" w:rsidTr="005D3C5E">
        <w:trPr>
          <w:trHeight w:val="55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rPr>
                <w:rFonts w:ascii="Comic Sans MS" w:hAnsi="Comic Sans MS"/>
                <w:sz w:val="16"/>
                <w:szCs w:val="16"/>
              </w:rPr>
            </w:pPr>
            <w:r w:rsidRPr="003F3CF0">
              <w:rPr>
                <w:rFonts w:ascii="Comic Sans MS" w:hAnsi="Comic Sans MS"/>
                <w:sz w:val="16"/>
                <w:szCs w:val="16"/>
              </w:rPr>
              <w:t xml:space="preserve">Zetor Enginnering, s..r.o. </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rPr>
                <w:sz w:val="18"/>
                <w:szCs w:val="18"/>
              </w:rPr>
            </w:pPr>
            <w:r w:rsidRPr="003F3CF0">
              <w:rPr>
                <w:sz w:val="18"/>
                <w:szCs w:val="18"/>
              </w:rPr>
              <w:t xml:space="preserve">              288 97 641</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 xml:space="preserve">Trnkova 111 </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 xml:space="preserve"> 628 00 Brno</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rPr>
                <w:rFonts w:ascii="Comic Sans MS" w:hAnsi="Comic Sans MS"/>
                <w:sz w:val="16"/>
                <w:szCs w:val="16"/>
              </w:rPr>
            </w:pPr>
            <w:r w:rsidRPr="003F3CF0">
              <w:rPr>
                <w:rFonts w:ascii="Comic Sans MS" w:hAnsi="Comic Sans MS"/>
                <w:sz w:val="16"/>
                <w:szCs w:val="16"/>
              </w:rPr>
              <w:t xml:space="preserve">                 vnukovská </w:t>
            </w:r>
          </w:p>
        </w:tc>
      </w:tr>
      <w:tr w:rsidR="00EE3D8E" w:rsidRPr="003F3CF0" w:rsidTr="005D3C5E">
        <w:trPr>
          <w:trHeight w:val="283"/>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HTC-AED a. 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35 789 395</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ul. 1. mája 71/36 , Bytča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dcérska</w:t>
            </w:r>
          </w:p>
        </w:tc>
      </w:tr>
      <w:tr w:rsidR="00EE3D8E" w:rsidRPr="003F3CF0" w:rsidTr="005D3C5E">
        <w:trPr>
          <w:trHeight w:val="55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rPr>
                <w:rFonts w:ascii="Comic Sans MS" w:hAnsi="Comic Sans MS"/>
                <w:sz w:val="16"/>
                <w:szCs w:val="16"/>
              </w:rPr>
            </w:pPr>
            <w:r w:rsidRPr="003F3CF0">
              <w:rPr>
                <w:rFonts w:ascii="Comic Sans MS" w:hAnsi="Comic Sans MS"/>
                <w:sz w:val="16"/>
                <w:szCs w:val="16"/>
              </w:rPr>
              <w:t>KINEX-STROJÁREŃ s. r. o.</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36 396 672</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Kukučínova 2346</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Kysucké Nové Mesto</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283"/>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Kinex a. 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31 568 96</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ul. 1. mája 71/36 , Bytča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55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KINEX USA, Inc.</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65-0753420</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1209 86 th. Ct NW</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Bradenton, FL 34209 U.S.A.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264"/>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Elektrokarbon a. 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31 412 432</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Tovarnícka 412,Topoľčany</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283"/>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Kovárna, s. r. o.</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269 24 765</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Trnkova 111,  Brno</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55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Havlíčkuv Brod a. s.</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262 95 628</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Trnkova 111,   Brno</w:t>
            </w:r>
          </w:p>
          <w:p w:rsidR="00EE3D8E" w:rsidRPr="003F3CF0" w:rsidRDefault="00EE3D8E" w:rsidP="005D3C5E">
            <w:pPr>
              <w:jc w:val="center"/>
              <w:rPr>
                <w:rFonts w:ascii="Comic Sans MS" w:hAnsi="Comic Sans MS"/>
                <w:sz w:val="16"/>
                <w:szCs w:val="16"/>
              </w:rPr>
            </w:pP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57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Polska</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618-10-13-534</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ul. Wroclawska 48</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62-800 Kalisz</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EE3D8E">
        <w:trPr>
          <w:trHeight w:val="265"/>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Slovensko, s. r. o.</w:t>
            </w:r>
          </w:p>
          <w:p w:rsidR="00EE3D8E" w:rsidRPr="003F3CF0" w:rsidRDefault="00EE3D8E" w:rsidP="005D3C5E">
            <w:pPr>
              <w:jc w:val="center"/>
              <w:rPr>
                <w:rFonts w:ascii="Comic Sans MS" w:hAnsi="Comic Sans MS"/>
                <w:sz w:val="16"/>
                <w:szCs w:val="16"/>
              </w:rPr>
            </w:pP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46613102</w:t>
            </w:r>
          </w:p>
          <w:p w:rsidR="00EE3D8E" w:rsidRPr="003F3CF0" w:rsidRDefault="00EE3D8E" w:rsidP="005D3C5E">
            <w:pPr>
              <w:jc w:val="center"/>
              <w:rPr>
                <w:sz w:val="18"/>
                <w:szCs w:val="18"/>
              </w:rPr>
            </w:pP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Dobrovičova 8,  Bratislava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p w:rsidR="00EE3D8E" w:rsidRPr="003F3CF0" w:rsidRDefault="00EE3D8E" w:rsidP="005D3C5E">
            <w:pPr>
              <w:jc w:val="center"/>
              <w:rPr>
                <w:rFonts w:ascii="Comic Sans MS" w:hAnsi="Comic Sans MS"/>
                <w:sz w:val="16"/>
                <w:szCs w:val="16"/>
              </w:rPr>
            </w:pPr>
          </w:p>
        </w:tc>
      </w:tr>
      <w:tr w:rsidR="00EE3D8E" w:rsidRPr="003F3CF0" w:rsidTr="005D3C5E">
        <w:trPr>
          <w:trHeight w:val="57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UK Ltd</w:t>
            </w:r>
          </w:p>
          <w:p w:rsidR="00EE3D8E" w:rsidRPr="003F3CF0" w:rsidRDefault="00EE3D8E" w:rsidP="005D3C5E">
            <w:pPr>
              <w:jc w:val="center"/>
              <w:rPr>
                <w:rFonts w:ascii="Comic Sans MS" w:hAnsi="Comic Sans MS"/>
                <w:sz w:val="16"/>
                <w:szCs w:val="16"/>
              </w:rPr>
            </w:pP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4741295</w:t>
            </w:r>
          </w:p>
          <w:p w:rsidR="00EE3D8E" w:rsidRPr="003F3CF0" w:rsidRDefault="00EE3D8E" w:rsidP="005D3C5E">
            <w:pPr>
              <w:jc w:val="center"/>
              <w:rPr>
                <w:sz w:val="18"/>
                <w:szCs w:val="18"/>
              </w:rPr>
            </w:pP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Bergen Way, King´s Lynn, Norfolk PE 30 2JH, Veľká Británia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p w:rsidR="00EE3D8E" w:rsidRPr="003F3CF0" w:rsidRDefault="00EE3D8E" w:rsidP="005D3C5E">
            <w:pPr>
              <w:jc w:val="center"/>
              <w:rPr>
                <w:rFonts w:ascii="Comic Sans MS" w:hAnsi="Comic Sans MS"/>
                <w:sz w:val="16"/>
                <w:szCs w:val="16"/>
              </w:rPr>
            </w:pPr>
          </w:p>
        </w:tc>
      </w:tr>
      <w:tr w:rsidR="00EE3D8E" w:rsidRPr="003F3CF0" w:rsidTr="005D3C5E">
        <w:trPr>
          <w:trHeight w:val="837"/>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North America</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P0400115941</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1400 Hagy Wayest.</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Harrisburg, PA 17110</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Pennsylvania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EE3D8E">
        <w:trPr>
          <w:trHeight w:val="720"/>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France</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74454019902</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2 Rue Ampere</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67 120 Duttlenheim</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France</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57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Zetor Deutschland GmbH</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HRB 9227</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Dr.-Georg-Schafer-Str. 17, Furth im Wald, Německo</w:t>
            </w:r>
            <w:r w:rsidRPr="003F3CF0">
              <w:rPr>
                <w:rFonts w:ascii="Comic Sans MS" w:hAnsi="Comic Sans MS"/>
                <w:sz w:val="16"/>
                <w:szCs w:val="16"/>
              </w:rPr>
              <w:tab/>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r w:rsidR="00EE3D8E" w:rsidRPr="003F3CF0" w:rsidTr="005D3C5E">
        <w:trPr>
          <w:trHeight w:val="551"/>
        </w:trPr>
        <w:tc>
          <w:tcPr>
            <w:tcW w:w="254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rPr>
                <w:rFonts w:ascii="Comic Sans MS" w:hAnsi="Comic Sans MS"/>
                <w:sz w:val="16"/>
                <w:szCs w:val="16"/>
              </w:rPr>
            </w:pPr>
            <w:r w:rsidRPr="003F3CF0">
              <w:rPr>
                <w:rFonts w:ascii="Comic Sans MS" w:hAnsi="Comic Sans MS"/>
                <w:sz w:val="16"/>
                <w:szCs w:val="16"/>
              </w:rPr>
              <w:t>Zetor India Private Limited</w:t>
            </w:r>
          </w:p>
        </w:tc>
        <w:tc>
          <w:tcPr>
            <w:tcW w:w="1867"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sz w:val="18"/>
                <w:szCs w:val="18"/>
              </w:rPr>
            </w:pPr>
            <w:r w:rsidRPr="003F3CF0">
              <w:rPr>
                <w:sz w:val="18"/>
                <w:szCs w:val="18"/>
              </w:rPr>
              <w:t>U29210CH2014FTC035124</w:t>
            </w:r>
          </w:p>
        </w:tc>
        <w:tc>
          <w:tcPr>
            <w:tcW w:w="2584"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Chandigarh – 160033, Sector 33-B</w:t>
            </w:r>
          </w:p>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Chandigarh, INDIA</w:t>
            </w:r>
          </w:p>
        </w:tc>
        <w:tc>
          <w:tcPr>
            <w:tcW w:w="2300" w:type="dxa"/>
            <w:tcBorders>
              <w:top w:val="dotted" w:sz="4" w:space="0" w:color="auto"/>
              <w:left w:val="dotted" w:sz="4" w:space="0" w:color="auto"/>
              <w:bottom w:val="dotted" w:sz="4" w:space="0" w:color="auto"/>
              <w:right w:val="dotted" w:sz="4" w:space="0" w:color="auto"/>
            </w:tcBorders>
          </w:tcPr>
          <w:p w:rsidR="00EE3D8E" w:rsidRPr="003F3CF0" w:rsidRDefault="00EE3D8E" w:rsidP="005D3C5E">
            <w:pPr>
              <w:jc w:val="center"/>
              <w:rPr>
                <w:rFonts w:ascii="Comic Sans MS" w:hAnsi="Comic Sans MS"/>
                <w:sz w:val="16"/>
                <w:szCs w:val="16"/>
              </w:rPr>
            </w:pPr>
            <w:r w:rsidRPr="003F3CF0">
              <w:rPr>
                <w:rFonts w:ascii="Comic Sans MS" w:hAnsi="Comic Sans MS"/>
                <w:sz w:val="16"/>
                <w:szCs w:val="16"/>
              </w:rPr>
              <w:t>vnukovská</w:t>
            </w:r>
          </w:p>
        </w:tc>
      </w:tr>
    </w:tbl>
    <w:p w:rsidR="00875625" w:rsidRPr="003F3CF0" w:rsidRDefault="00875625" w:rsidP="00121AFE">
      <w:pPr>
        <w:pStyle w:val="Zkladntext"/>
        <w:ind w:left="360"/>
        <w:rPr>
          <w:rFonts w:ascii="Comic Sans MS" w:hAnsi="Comic Sans MS"/>
          <w:iCs/>
          <w:color w:val="FF0000"/>
          <w:sz w:val="16"/>
          <w:szCs w:val="16"/>
          <w:lang w:val="sk-SK"/>
        </w:rPr>
      </w:pPr>
    </w:p>
    <w:p w:rsidR="00121AFE" w:rsidRPr="003F3CF0" w:rsidRDefault="00121AFE" w:rsidP="00121AFE">
      <w:pPr>
        <w:pStyle w:val="Zkladntext"/>
        <w:ind w:left="0"/>
        <w:rPr>
          <w:rFonts w:ascii="Comic Sans MS" w:hAnsi="Comic Sans MS"/>
          <w:i/>
          <w:sz w:val="14"/>
          <w:szCs w:val="14"/>
        </w:rPr>
      </w:pPr>
      <w:r w:rsidRPr="003F3CF0">
        <w:rPr>
          <w:rFonts w:ascii="Comic Sans MS" w:hAnsi="Comic Sans MS"/>
          <w:i/>
          <w:sz w:val="14"/>
          <w:szCs w:val="14"/>
        </w:rPr>
        <w:t>Poznámka:</w:t>
      </w:r>
    </w:p>
    <w:p w:rsidR="00121AFE" w:rsidRPr="003F3CF0" w:rsidRDefault="00121AFE" w:rsidP="00121AFE">
      <w:pPr>
        <w:pStyle w:val="Zkladntext"/>
        <w:ind w:left="0"/>
        <w:rPr>
          <w:rFonts w:ascii="Comic Sans MS" w:hAnsi="Comic Sans MS"/>
          <w:i/>
          <w:sz w:val="14"/>
          <w:szCs w:val="14"/>
        </w:rPr>
      </w:pPr>
      <w:r w:rsidRPr="003F3CF0">
        <w:rPr>
          <w:rFonts w:ascii="Comic Sans MS" w:hAnsi="Comic Sans MS"/>
          <w:i/>
          <w:sz w:val="14"/>
          <w:szCs w:val="14"/>
        </w:rPr>
        <w:t>Spriaznenými osobami sú</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právnické osoby, ktoré sú vo vzťahu k účtovnej jednotke materskou účtovnou jednotkou alebo dcérskymi účtovnými jednotkami</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právnické osoby, ktoré vykonávajú v účtovnej jednotke podstatný vplyv, alebo je v nich účtovnou jednotkou vykonávaný podstatný vplyv</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fyzické osoby, prostredníctvom ktorých vykonáva iná osoba v účtovnej jednotke podstatný vplyv</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zamestnanci zodpovední za riadenie a kontrolu činnosti účtovnej jednotky a ich blízke osoby a osoby zodpovedné za riadenie a kontrolu činnosti účtovnej jednotky, ktoré nie sú zamestnancami a ich blízke osoby</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právnické osoby, v ktorých osoby podľa bodu 3. a 4. vykonávajú podstatný vplyv a to aj sprostredkovane</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osoby, ktoré vykonávajú v účtovnej jednotke a súčasne v inej účtovnej jednotke prostredníctvom členov štatutárnych orgánov, dozorných orgánov a iných orgánov taký vplyv, že sú schopné ovplyvniť ekonomické zámery oboch účtovných jednotiek</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osoby, ktoré poskytli účtovnej jednotke úver a z tohto dôvodu sú schopné ovplyvniť ekonomické vzťahy s účtovnou jednotkou</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osoby, s ktorými účtovná jednotka realizuje také objemy obchodov, že je od týchto osôb hospodársky závislá</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 xml:space="preserve">účtovné jednotky konsolidovaného celku najvyššej konsolidujúcej účtovnej jednotky </w:t>
      </w:r>
    </w:p>
    <w:p w:rsidR="00121AFE" w:rsidRPr="003F3CF0" w:rsidRDefault="00121AFE" w:rsidP="00F66527">
      <w:pPr>
        <w:pStyle w:val="Pismenka"/>
        <w:numPr>
          <w:ilvl w:val="0"/>
          <w:numId w:val="7"/>
        </w:numPr>
        <w:rPr>
          <w:rFonts w:ascii="Comic Sans MS" w:hAnsi="Comic Sans MS"/>
          <w:b w:val="0"/>
          <w:i/>
          <w:sz w:val="14"/>
          <w:szCs w:val="14"/>
        </w:rPr>
      </w:pPr>
      <w:r w:rsidRPr="003F3CF0">
        <w:rPr>
          <w:rFonts w:ascii="Comic Sans MS" w:hAnsi="Comic Sans MS"/>
          <w:b w:val="0"/>
          <w:i/>
          <w:sz w:val="14"/>
          <w:szCs w:val="14"/>
        </w:rPr>
        <w:t>zoznam spriaznených osôb je v časti M pričom vplyvom sa rozumie priamy aj sprostredkovaný vplyv</w:t>
      </w:r>
    </w:p>
    <w:p w:rsidR="00121AFE" w:rsidRPr="003F3CF0" w:rsidRDefault="00121AFE" w:rsidP="00121AFE">
      <w:pPr>
        <w:pStyle w:val="Zkladntext"/>
        <w:rPr>
          <w:rFonts w:ascii="Comic Sans MS" w:hAnsi="Comic Sans MS"/>
          <w:color w:val="FF0000"/>
          <w:sz w:val="14"/>
          <w:szCs w:val="14"/>
        </w:rPr>
      </w:pPr>
    </w:p>
    <w:p w:rsidR="00121AFE" w:rsidRPr="003F3CF0" w:rsidRDefault="00121AFE" w:rsidP="00121AFE">
      <w:pPr>
        <w:pStyle w:val="Zkladntext"/>
        <w:ind w:left="0"/>
        <w:rPr>
          <w:rFonts w:ascii="Comic Sans MS" w:hAnsi="Comic Sans MS"/>
          <w:iCs/>
          <w:sz w:val="16"/>
          <w:szCs w:val="16"/>
          <w:lang w:val="de-DE"/>
        </w:rPr>
      </w:pPr>
    </w:p>
    <w:p w:rsidR="00121AFE" w:rsidRPr="003F3CF0" w:rsidRDefault="00121AFE" w:rsidP="00F66527">
      <w:pPr>
        <w:pStyle w:val="Nadpis2"/>
        <w:numPr>
          <w:ilvl w:val="0"/>
          <w:numId w:val="8"/>
        </w:numPr>
        <w:tabs>
          <w:tab w:val="clear" w:pos="360"/>
          <w:tab w:val="num" w:pos="0"/>
        </w:tabs>
        <w:ind w:left="0" w:firstLine="0"/>
        <w:rPr>
          <w:rFonts w:ascii="Comic Sans MS" w:hAnsi="Comic Sans MS"/>
          <w:sz w:val="16"/>
          <w:szCs w:val="16"/>
        </w:rPr>
      </w:pPr>
      <w:r w:rsidRPr="003F3CF0">
        <w:rPr>
          <w:rFonts w:ascii="Comic Sans MS" w:hAnsi="Comic Sans MS"/>
          <w:sz w:val="16"/>
          <w:szCs w:val="16"/>
          <w:lang w:val="sk-SK"/>
        </w:rPr>
        <w:t>Z</w:t>
      </w:r>
      <w:r w:rsidRPr="003F3CF0">
        <w:rPr>
          <w:rFonts w:ascii="Comic Sans MS" w:hAnsi="Comic Sans MS"/>
          <w:sz w:val="16"/>
          <w:szCs w:val="16"/>
        </w:rPr>
        <w:t>oznam uskutočnených obchodov so spriaznenými osobami ( vrátané transakcií s materskou účtovnou jednotkou a dcérskymi účtovnými jednotkami)</w:t>
      </w:r>
    </w:p>
    <w:p w:rsidR="00121AFE" w:rsidRPr="003F3CF0" w:rsidRDefault="00121AFE" w:rsidP="00121AFE">
      <w:pPr>
        <w:rPr>
          <w:rFonts w:ascii="Comic Sans MS" w:eastAsiaTheme="minorHAnsi" w:hAnsi="Comic Sans MS"/>
          <w:sz w:val="16"/>
          <w:szCs w:val="16"/>
        </w:rPr>
      </w:pPr>
    </w:p>
    <w:p w:rsidR="00D1017B" w:rsidRPr="003F3CF0" w:rsidRDefault="00121AFE" w:rsidP="00A56C28">
      <w:pPr>
        <w:ind w:left="426"/>
        <w:rPr>
          <w:rFonts w:ascii="Comic Sans MS" w:hAnsi="Comic Sans MS"/>
          <w:sz w:val="16"/>
          <w:szCs w:val="16"/>
        </w:rPr>
      </w:pPr>
      <w:r w:rsidRPr="003F3CF0">
        <w:rPr>
          <w:rFonts w:ascii="Comic Sans MS" w:hAnsi="Comic Sans MS"/>
          <w:sz w:val="16"/>
          <w:szCs w:val="16"/>
        </w:rPr>
        <w:t xml:space="preserve">Všetky uskutočnené obchody  sú uzatvorené  so spriaznenými osobami  na základe obvyklých obchodných podmienok </w:t>
      </w:r>
    </w:p>
    <w:p w:rsidR="00D1017B" w:rsidRPr="003F3CF0" w:rsidRDefault="00D1017B"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DF0816" w:rsidRPr="003F3CF0" w:rsidRDefault="00DF0816" w:rsidP="00121AFE">
      <w:pPr>
        <w:rPr>
          <w:rFonts w:ascii="Comic Sans MS" w:hAnsi="Comic Sans MS"/>
          <w:color w:val="FF0000"/>
          <w:sz w:val="16"/>
          <w:szCs w:val="16"/>
        </w:rPr>
      </w:pPr>
    </w:p>
    <w:p w:rsidR="00DF0816" w:rsidRPr="003F3CF0" w:rsidRDefault="00DF0816" w:rsidP="00121AFE">
      <w:pPr>
        <w:rPr>
          <w:rFonts w:ascii="Comic Sans MS" w:hAnsi="Comic Sans MS"/>
          <w:color w:val="FF0000"/>
          <w:sz w:val="16"/>
          <w:szCs w:val="16"/>
        </w:rPr>
      </w:pPr>
    </w:p>
    <w:p w:rsidR="00DF0816" w:rsidRPr="003F3CF0" w:rsidRDefault="00DF0816" w:rsidP="00121AFE">
      <w:pPr>
        <w:rPr>
          <w:rFonts w:ascii="Comic Sans MS" w:hAnsi="Comic Sans MS"/>
          <w:color w:val="FF0000"/>
          <w:sz w:val="16"/>
          <w:szCs w:val="16"/>
        </w:rPr>
      </w:pPr>
    </w:p>
    <w:p w:rsidR="00DF0816" w:rsidRPr="003F3CF0" w:rsidRDefault="00DF0816" w:rsidP="00121AFE">
      <w:pPr>
        <w:rPr>
          <w:rFonts w:ascii="Comic Sans MS" w:hAnsi="Comic Sans MS"/>
          <w:color w:val="FF0000"/>
          <w:sz w:val="16"/>
          <w:szCs w:val="16"/>
        </w:rPr>
      </w:pPr>
    </w:p>
    <w:p w:rsidR="00DF0816" w:rsidRPr="003F3CF0" w:rsidRDefault="00DF0816" w:rsidP="00121AFE">
      <w:pPr>
        <w:rPr>
          <w:rFonts w:ascii="Comic Sans MS" w:hAnsi="Comic Sans MS"/>
          <w:color w:val="FF0000"/>
          <w:sz w:val="16"/>
          <w:szCs w:val="16"/>
        </w:rPr>
      </w:pPr>
    </w:p>
    <w:p w:rsidR="00DF0816" w:rsidRPr="003F3CF0" w:rsidRDefault="00DF0816"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2267BE" w:rsidRPr="003F3CF0" w:rsidRDefault="002267BE" w:rsidP="00121AFE">
      <w:pPr>
        <w:rPr>
          <w:rFonts w:ascii="Comic Sans MS" w:hAnsi="Comic Sans MS"/>
          <w:color w:val="FF0000"/>
          <w:sz w:val="16"/>
          <w:szCs w:val="16"/>
        </w:rPr>
      </w:pPr>
    </w:p>
    <w:p w:rsidR="00121AFE" w:rsidRPr="003F3CF0" w:rsidRDefault="00121AFE" w:rsidP="00F66527">
      <w:pPr>
        <w:pStyle w:val="Odstavecseseznamem"/>
        <w:numPr>
          <w:ilvl w:val="0"/>
          <w:numId w:val="8"/>
        </w:numPr>
        <w:tabs>
          <w:tab w:val="clear" w:pos="360"/>
          <w:tab w:val="num" w:pos="0"/>
        </w:tabs>
        <w:ind w:left="0" w:firstLine="0"/>
        <w:rPr>
          <w:rFonts w:ascii="Comic Sans MS" w:hAnsi="Comic Sans MS"/>
          <w:b/>
          <w:sz w:val="16"/>
          <w:szCs w:val="16"/>
        </w:rPr>
      </w:pPr>
      <w:r w:rsidRPr="003F3CF0">
        <w:rPr>
          <w:rFonts w:ascii="Comic Sans MS" w:hAnsi="Comic Sans MS"/>
          <w:b/>
          <w:sz w:val="16"/>
          <w:szCs w:val="16"/>
        </w:rPr>
        <w:lastRenderedPageBreak/>
        <w:t>Celkové obchody uskutočnené na základe obvyklých obchodných podmienok sú uvedené dole v tabuľke č.1</w:t>
      </w:r>
    </w:p>
    <w:p w:rsidR="00121AFE" w:rsidRPr="003F3CF0" w:rsidRDefault="00121AFE" w:rsidP="00121AFE">
      <w:pPr>
        <w:pStyle w:val="Nadpis2"/>
        <w:ind w:left="360"/>
        <w:rPr>
          <w:rFonts w:ascii="Comic Sans MS" w:hAnsi="Comic Sans MS"/>
          <w:b w:val="0"/>
          <w:sz w:val="16"/>
          <w:szCs w:val="16"/>
          <w:lang w:val="sk-SK"/>
        </w:rPr>
      </w:pPr>
      <w:r w:rsidRPr="003F3CF0">
        <w:rPr>
          <w:rFonts w:ascii="Comic Sans MS" w:hAnsi="Comic Sans MS"/>
          <w:b w:val="0"/>
          <w:sz w:val="16"/>
          <w:szCs w:val="16"/>
        </w:rPr>
        <w:t xml:space="preserve">Tabuľka č. 1 </w:t>
      </w:r>
    </w:p>
    <w:tbl>
      <w:tblPr>
        <w:tblW w:w="8070" w:type="dxa"/>
        <w:tblInd w:w="55" w:type="dxa"/>
        <w:tblCellMar>
          <w:left w:w="70" w:type="dxa"/>
          <w:right w:w="70" w:type="dxa"/>
        </w:tblCellMar>
        <w:tblLook w:val="04A0" w:firstRow="1" w:lastRow="0" w:firstColumn="1" w:lastColumn="0" w:noHBand="0" w:noVBand="1"/>
      </w:tblPr>
      <w:tblGrid>
        <w:gridCol w:w="2800"/>
        <w:gridCol w:w="1610"/>
        <w:gridCol w:w="1740"/>
        <w:gridCol w:w="1920"/>
      </w:tblGrid>
      <w:tr w:rsidR="00F532F8" w:rsidRPr="003F3CF0" w:rsidTr="00B41AE9">
        <w:trPr>
          <w:trHeight w:val="435"/>
        </w:trPr>
        <w:tc>
          <w:tcPr>
            <w:tcW w:w="2800" w:type="dxa"/>
            <w:tcBorders>
              <w:top w:val="single" w:sz="4" w:space="0" w:color="auto"/>
              <w:left w:val="single" w:sz="4" w:space="0" w:color="auto"/>
              <w:bottom w:val="single" w:sz="4" w:space="0" w:color="auto"/>
              <w:right w:val="nil"/>
            </w:tcBorders>
            <w:shd w:val="clear" w:color="auto" w:fill="auto"/>
            <w:noWrap/>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Spriaznená osoba </w:t>
            </w:r>
          </w:p>
        </w:tc>
        <w:tc>
          <w:tcPr>
            <w:tcW w:w="1610" w:type="dxa"/>
            <w:tcBorders>
              <w:top w:val="single" w:sz="4" w:space="0" w:color="auto"/>
              <w:left w:val="nil"/>
              <w:bottom w:val="nil"/>
              <w:right w:val="nil"/>
            </w:tcBorders>
            <w:shd w:val="clear" w:color="auto" w:fill="auto"/>
            <w:noWrap/>
            <w:vAlign w:val="center"/>
            <w:hideMark/>
          </w:tcPr>
          <w:p w:rsidR="00F532F8" w:rsidRPr="003F3CF0" w:rsidRDefault="00F532F8">
            <w:pPr>
              <w:rPr>
                <w:rFonts w:ascii="Comic Sans MS" w:hAnsi="Comic Sans MS"/>
                <w:b/>
                <w:bCs/>
                <w:color w:val="000000"/>
                <w:sz w:val="12"/>
                <w:szCs w:val="12"/>
              </w:rPr>
            </w:pPr>
            <w:r w:rsidRPr="003F3CF0">
              <w:rPr>
                <w:rFonts w:ascii="Comic Sans MS" w:hAnsi="Comic Sans MS"/>
                <w:b/>
                <w:bCs/>
                <w:color w:val="000000"/>
                <w:sz w:val="12"/>
                <w:szCs w:val="12"/>
              </w:rPr>
              <w:t>Vzťah k UJ</w:t>
            </w:r>
          </w:p>
        </w:tc>
        <w:tc>
          <w:tcPr>
            <w:tcW w:w="1740" w:type="dxa"/>
            <w:tcBorders>
              <w:top w:val="single" w:sz="4" w:space="0" w:color="auto"/>
              <w:left w:val="nil"/>
              <w:bottom w:val="nil"/>
              <w:right w:val="nil"/>
            </w:tcBorders>
            <w:shd w:val="clear" w:color="auto" w:fill="auto"/>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Hodnotové vyjadrenie obchodu</w:t>
            </w:r>
          </w:p>
        </w:tc>
        <w:tc>
          <w:tcPr>
            <w:tcW w:w="1920" w:type="dxa"/>
            <w:tcBorders>
              <w:top w:val="single" w:sz="4" w:space="0" w:color="auto"/>
              <w:left w:val="nil"/>
              <w:bottom w:val="nil"/>
              <w:right w:val="single" w:sz="4" w:space="0" w:color="auto"/>
            </w:tcBorders>
            <w:shd w:val="clear" w:color="auto" w:fill="auto"/>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Hodnotové vyjadrenie obchodu.</w:t>
            </w:r>
          </w:p>
        </w:tc>
      </w:tr>
      <w:tr w:rsidR="00F532F8" w:rsidRPr="003F3CF0" w:rsidTr="00B41AE9">
        <w:trPr>
          <w:trHeight w:val="540"/>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 </w:t>
            </w:r>
          </w:p>
        </w:tc>
        <w:tc>
          <w:tcPr>
            <w:tcW w:w="161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 </w:t>
            </w:r>
          </w:p>
        </w:tc>
        <w:tc>
          <w:tcPr>
            <w:tcW w:w="1740" w:type="dxa"/>
            <w:tcBorders>
              <w:top w:val="nil"/>
              <w:left w:val="nil"/>
              <w:bottom w:val="single" w:sz="4" w:space="0" w:color="auto"/>
              <w:right w:val="single" w:sz="4" w:space="0" w:color="auto"/>
            </w:tcBorders>
            <w:shd w:val="clear" w:color="auto" w:fill="auto"/>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Bežné účtovné obdobie</w:t>
            </w:r>
          </w:p>
        </w:tc>
        <w:tc>
          <w:tcPr>
            <w:tcW w:w="1920" w:type="dxa"/>
            <w:tcBorders>
              <w:top w:val="nil"/>
              <w:left w:val="single" w:sz="4" w:space="0" w:color="auto"/>
              <w:bottom w:val="single" w:sz="4" w:space="0" w:color="auto"/>
              <w:right w:val="single" w:sz="4" w:space="0" w:color="auto"/>
            </w:tcBorders>
            <w:shd w:val="clear" w:color="auto" w:fill="auto"/>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 xml:space="preserve">Bezprostredne predchádzajúce účtovné obdobie                                             </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a</w:t>
            </w:r>
          </w:p>
        </w:tc>
        <w:tc>
          <w:tcPr>
            <w:tcW w:w="161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rsidP="00B41AE9">
            <w:pPr>
              <w:jc w:val="center"/>
              <w:rPr>
                <w:rFonts w:ascii="Comic Sans MS" w:hAnsi="Comic Sans MS"/>
                <w:b/>
                <w:bCs/>
                <w:color w:val="000000"/>
                <w:sz w:val="12"/>
                <w:szCs w:val="12"/>
              </w:rPr>
            </w:pPr>
          </w:p>
        </w:tc>
        <w:tc>
          <w:tcPr>
            <w:tcW w:w="1740" w:type="dxa"/>
            <w:tcBorders>
              <w:top w:val="nil"/>
              <w:left w:val="nil"/>
              <w:bottom w:val="single" w:sz="4" w:space="0" w:color="auto"/>
              <w:right w:val="single" w:sz="4" w:space="0" w:color="auto"/>
            </w:tcBorders>
            <w:shd w:val="clear" w:color="auto" w:fill="auto"/>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c</w:t>
            </w:r>
          </w:p>
        </w:tc>
        <w:tc>
          <w:tcPr>
            <w:tcW w:w="19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d</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rPr>
                <w:rFonts w:ascii="Comic Sans MS" w:hAnsi="Comic Sans MS"/>
                <w:b/>
                <w:bCs/>
                <w:i/>
                <w:iCs/>
                <w:color w:val="000000"/>
                <w:sz w:val="12"/>
                <w:szCs w:val="12"/>
              </w:rPr>
            </w:pPr>
            <w:r w:rsidRPr="003F3CF0">
              <w:rPr>
                <w:rFonts w:ascii="Comic Sans MS" w:hAnsi="Comic Sans MS"/>
                <w:b/>
                <w:bCs/>
                <w:i/>
                <w:iCs/>
                <w:color w:val="000000"/>
                <w:sz w:val="12"/>
                <w:szCs w:val="12"/>
              </w:rPr>
              <w:t>Nákup služby</w:t>
            </w:r>
          </w:p>
        </w:tc>
        <w:tc>
          <w:tcPr>
            <w:tcW w:w="161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rsidP="00B41AE9">
            <w:pPr>
              <w:jc w:val="center"/>
              <w:rPr>
                <w:rFonts w:ascii="Comic Sans MS" w:hAnsi="Comic Sans MS"/>
                <w:b/>
                <w:bCs/>
                <w:i/>
                <w:iCs/>
                <w:color w:val="000000"/>
                <w:sz w:val="12"/>
                <w:szCs w:val="12"/>
              </w:rPr>
            </w:pPr>
          </w:p>
        </w:tc>
        <w:tc>
          <w:tcPr>
            <w:tcW w:w="1740" w:type="dxa"/>
            <w:tcBorders>
              <w:top w:val="nil"/>
              <w:left w:val="nil"/>
              <w:bottom w:val="single" w:sz="4" w:space="0" w:color="auto"/>
              <w:right w:val="single" w:sz="4" w:space="0" w:color="auto"/>
            </w:tcBorders>
            <w:shd w:val="clear" w:color="auto" w:fill="auto"/>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 </w:t>
            </w:r>
          </w:p>
        </w:tc>
        <w:tc>
          <w:tcPr>
            <w:tcW w:w="19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 </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a. s.</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469 723</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386 117</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KINEX-KLF, a. s.</w:t>
            </w:r>
          </w:p>
        </w:tc>
        <w:tc>
          <w:tcPr>
            <w:tcW w:w="1610" w:type="dxa"/>
            <w:tcBorders>
              <w:top w:val="nil"/>
              <w:left w:val="nil"/>
              <w:bottom w:val="single" w:sz="4" w:space="0" w:color="auto"/>
              <w:right w:val="single" w:sz="4" w:space="0" w:color="auto"/>
            </w:tcBorders>
            <w:shd w:val="clear" w:color="auto" w:fill="auto"/>
            <w:vAlign w:val="center"/>
            <w:hideMark/>
          </w:tcPr>
          <w:p w:rsidR="00B41AE9" w:rsidRPr="003F3CF0" w:rsidRDefault="00B41AE9" w:rsidP="00B41AE9">
            <w:pPr>
              <w:jc w:val="center"/>
              <w:rPr>
                <w:rFonts w:ascii="Comic Sans MS" w:hAnsi="Comic Sans MS"/>
                <w:color w:val="000000"/>
                <w:sz w:val="12"/>
                <w:szCs w:val="12"/>
              </w:rPr>
            </w:pPr>
            <w:r w:rsidRPr="003F3CF0">
              <w:rPr>
                <w:rFonts w:ascii="Comic Sans MS" w:hAnsi="Comic Sans MS"/>
                <w:color w:val="000000"/>
                <w:sz w:val="12"/>
                <w:szCs w:val="12"/>
              </w:rPr>
              <w:t>o</w:t>
            </w:r>
            <w:r w:rsidR="00F532F8" w:rsidRPr="003F3CF0">
              <w:rPr>
                <w:rFonts w:ascii="Comic Sans MS" w:hAnsi="Comic Sans MS"/>
                <w:color w:val="000000"/>
                <w:sz w:val="12"/>
                <w:szCs w:val="12"/>
              </w:rPr>
              <w:t>statné</w:t>
            </w:r>
            <w:r w:rsidRPr="003F3CF0">
              <w:rPr>
                <w:rFonts w:ascii="Comic Sans MS" w:hAnsi="Comic Sans MS"/>
                <w:color w:val="000000"/>
                <w:sz w:val="12"/>
                <w:szCs w:val="12"/>
              </w:rPr>
              <w:t xml:space="preserve">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159 278</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175 994</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HTC AED, a.s.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40 654</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28 838</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ZETOR NORTH AMERICA, INC</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 </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1 116</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Trading (Shanghai) Co.</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 </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5 465</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HTC Holding, a.s.</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materská</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187 319</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157 809</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HTC USA INC</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52 900</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57 023</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b/>
                <w:bCs/>
                <w:i/>
                <w:iCs/>
                <w:color w:val="000000"/>
                <w:sz w:val="12"/>
                <w:szCs w:val="12"/>
              </w:rPr>
            </w:pPr>
            <w:r w:rsidRPr="003F3CF0">
              <w:rPr>
                <w:rFonts w:ascii="Comic Sans MS" w:hAnsi="Comic Sans MS"/>
                <w:b/>
                <w:bCs/>
                <w:i/>
                <w:iCs/>
                <w:color w:val="000000"/>
                <w:sz w:val="12"/>
                <w:szCs w:val="12"/>
              </w:rPr>
              <w:t>Nákup tovaru</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b/>
                <w:bCs/>
                <w:i/>
                <w:iCs/>
                <w:color w:val="000000"/>
                <w:sz w:val="12"/>
                <w:szCs w:val="12"/>
              </w:rPr>
            </w:pP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 </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 </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a. s.</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18 919 012</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17 391 107</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KINEX-KLF, a. 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25 086 011</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24 723 516</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HTC AED, a.s.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0</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5 000</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Global Supply, a. 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 </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3 926</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USA Inc.</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 </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A711D2" w:rsidP="00A711D2">
            <w:pPr>
              <w:jc w:val="center"/>
              <w:rPr>
                <w:rFonts w:ascii="Comic Sans MS" w:hAnsi="Comic Sans MS"/>
                <w:sz w:val="12"/>
                <w:szCs w:val="12"/>
              </w:rPr>
            </w:pPr>
            <w:r w:rsidRPr="003F3CF0">
              <w:rPr>
                <w:rFonts w:ascii="Comic Sans MS" w:hAnsi="Comic Sans MS"/>
                <w:sz w:val="12"/>
                <w:szCs w:val="12"/>
              </w:rPr>
              <w:t>110 842</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Trading (Shanghai) Co.</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1 025</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A711D2">
            <w:pPr>
              <w:jc w:val="center"/>
              <w:rPr>
                <w:rFonts w:ascii="Comic Sans MS" w:hAnsi="Comic Sans MS"/>
                <w:sz w:val="12"/>
                <w:szCs w:val="12"/>
              </w:rPr>
            </w:pPr>
            <w:r w:rsidRPr="003F3CF0">
              <w:rPr>
                <w:rFonts w:ascii="Comic Sans MS" w:hAnsi="Comic Sans MS"/>
                <w:sz w:val="12"/>
                <w:szCs w:val="12"/>
              </w:rPr>
              <w:t>979 307</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Zetor Tractors, a.s.</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B41AE9" w:rsidP="00B41AE9">
            <w:pPr>
              <w:jc w:val="center"/>
              <w:rPr>
                <w:rFonts w:ascii="Comic Sans MS" w:hAnsi="Comic Sans MS"/>
                <w:color w:val="000000"/>
                <w:sz w:val="12"/>
                <w:szCs w:val="12"/>
              </w:rP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669</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sz w:val="12"/>
                <w:szCs w:val="12"/>
              </w:rPr>
            </w:pPr>
            <w:r w:rsidRPr="003F3CF0">
              <w:rPr>
                <w:rFonts w:ascii="Comic Sans MS" w:hAnsi="Comic Sans MS"/>
                <w:sz w:val="12"/>
                <w:szCs w:val="12"/>
              </w:rPr>
              <w:t>327 093</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MEASURING, a.s.</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1 507</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sz w:val="12"/>
                <w:szCs w:val="12"/>
              </w:rPr>
            </w:pPr>
            <w:r w:rsidRPr="003F3CF0">
              <w:rPr>
                <w:rFonts w:ascii="Comic Sans MS" w:hAnsi="Comic Sans MS"/>
                <w:sz w:val="12"/>
                <w:szCs w:val="12"/>
              </w:rPr>
              <w:t> </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Zetor Slovensko,s.r.o.</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B41AE9" w:rsidP="00B41AE9">
            <w:pPr>
              <w:jc w:val="center"/>
              <w:rPr>
                <w:rFonts w:ascii="Comic Sans MS" w:hAnsi="Comic Sans MS"/>
                <w:color w:val="000000"/>
                <w:sz w:val="12"/>
                <w:szCs w:val="12"/>
              </w:rP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8 000</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sz w:val="14"/>
                <w:szCs w:val="14"/>
              </w:rPr>
            </w:pPr>
            <w:r w:rsidRPr="003F3CF0">
              <w:rPr>
                <w:rFonts w:ascii="Comic Sans MS" w:hAnsi="Comic Sans MS"/>
                <w:sz w:val="14"/>
                <w:szCs w:val="14"/>
              </w:rPr>
              <w:t> </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b/>
                <w:bCs/>
                <w:color w:val="000000"/>
                <w:sz w:val="12"/>
                <w:szCs w:val="12"/>
              </w:rPr>
            </w:pPr>
            <w:r w:rsidRPr="003F3CF0">
              <w:rPr>
                <w:rFonts w:ascii="Comic Sans MS" w:hAnsi="Comic Sans MS"/>
                <w:b/>
                <w:bCs/>
                <w:color w:val="000000"/>
                <w:sz w:val="12"/>
                <w:szCs w:val="12"/>
              </w:rPr>
              <w:t>Spolu za tovar a služby</w:t>
            </w:r>
          </w:p>
        </w:tc>
        <w:tc>
          <w:tcPr>
            <w:tcW w:w="1610" w:type="dxa"/>
            <w:tcBorders>
              <w:top w:val="nil"/>
              <w:left w:val="nil"/>
              <w:bottom w:val="single" w:sz="4" w:space="0" w:color="auto"/>
              <w:right w:val="nil"/>
            </w:tcBorders>
            <w:shd w:val="clear" w:color="auto" w:fill="auto"/>
            <w:vAlign w:val="center"/>
            <w:hideMark/>
          </w:tcPr>
          <w:p w:rsidR="00F532F8" w:rsidRPr="003F3CF0" w:rsidRDefault="00F532F8" w:rsidP="00B41AE9">
            <w:pPr>
              <w:jc w:val="center"/>
              <w:rPr>
                <w:rFonts w:ascii="Comic Sans MS" w:hAnsi="Comic Sans MS"/>
                <w:b/>
                <w:bCs/>
                <w:color w:val="000000"/>
                <w:sz w:val="12"/>
                <w:szCs w:val="12"/>
              </w:rPr>
            </w:pPr>
          </w:p>
        </w:tc>
        <w:tc>
          <w:tcPr>
            <w:tcW w:w="1740" w:type="dxa"/>
            <w:tcBorders>
              <w:top w:val="nil"/>
              <w:left w:val="single" w:sz="4" w:space="0" w:color="auto"/>
              <w:bottom w:val="single" w:sz="4" w:space="0" w:color="auto"/>
              <w:right w:val="nil"/>
            </w:tcBorders>
            <w:shd w:val="clear" w:color="auto" w:fill="auto"/>
            <w:noWrap/>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44 918 098</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A711D2">
            <w:pPr>
              <w:jc w:val="center"/>
              <w:rPr>
                <w:rFonts w:ascii="Comic Sans MS" w:hAnsi="Comic Sans MS"/>
                <w:b/>
                <w:bCs/>
                <w:sz w:val="12"/>
                <w:szCs w:val="12"/>
              </w:rPr>
            </w:pPr>
            <w:r w:rsidRPr="003F3CF0">
              <w:rPr>
                <w:rFonts w:ascii="Comic Sans MS" w:hAnsi="Comic Sans MS"/>
                <w:b/>
                <w:bCs/>
                <w:sz w:val="12"/>
                <w:szCs w:val="12"/>
              </w:rPr>
              <w:t>44 353 153</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a. s.</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4 750</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240 763</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KINEX-KLF, a. 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255</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336 129</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HTC AED, a.s.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 </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8 030</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Global Supply, a. 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65 684</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3 943</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USA Inc.</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186 716</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120 597</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Trading (Shanghai) Co.</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3 935 327</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1 224 992</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Zetor Tractors, a.s.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244 607</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275 399</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4"/>
                <w:szCs w:val="14"/>
              </w:rPr>
            </w:pPr>
            <w:r w:rsidRPr="003F3CF0">
              <w:rPr>
                <w:rFonts w:ascii="Comic Sans MS" w:hAnsi="Comic Sans MS"/>
                <w:color w:val="000000"/>
                <w:sz w:val="14"/>
                <w:szCs w:val="14"/>
              </w:rPr>
              <w:t>Zetor Slovensko,s.r.o.</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220 070</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4"/>
                <w:szCs w:val="14"/>
              </w:rPr>
            </w:pPr>
            <w:r w:rsidRPr="003F3CF0">
              <w:rPr>
                <w:rFonts w:ascii="Comic Sans MS" w:hAnsi="Comic Sans MS"/>
                <w:color w:val="000000"/>
                <w:sz w:val="14"/>
                <w:szCs w:val="14"/>
              </w:rPr>
              <w:t> </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b/>
                <w:bCs/>
                <w:color w:val="000000"/>
                <w:sz w:val="12"/>
                <w:szCs w:val="12"/>
              </w:rPr>
            </w:pPr>
            <w:r w:rsidRPr="003F3CF0">
              <w:rPr>
                <w:rFonts w:ascii="Comic Sans MS" w:hAnsi="Comic Sans MS"/>
                <w:b/>
                <w:bCs/>
                <w:color w:val="000000"/>
                <w:sz w:val="12"/>
                <w:szCs w:val="12"/>
              </w:rPr>
              <w:t xml:space="preserve">Spolu za Predaj tovaru </w:t>
            </w:r>
          </w:p>
        </w:tc>
        <w:tc>
          <w:tcPr>
            <w:tcW w:w="1610" w:type="dxa"/>
            <w:tcBorders>
              <w:top w:val="nil"/>
              <w:left w:val="nil"/>
              <w:bottom w:val="single" w:sz="4" w:space="0" w:color="auto"/>
              <w:right w:val="nil"/>
            </w:tcBorders>
            <w:shd w:val="clear" w:color="auto" w:fill="auto"/>
            <w:vAlign w:val="center"/>
            <w:hideMark/>
          </w:tcPr>
          <w:p w:rsidR="00F532F8" w:rsidRPr="003F3CF0" w:rsidRDefault="00F532F8" w:rsidP="00B41AE9">
            <w:pPr>
              <w:jc w:val="center"/>
              <w:rPr>
                <w:rFonts w:ascii="Comic Sans MS" w:hAnsi="Comic Sans MS"/>
                <w:b/>
                <w:bCs/>
                <w:color w:val="000000"/>
                <w:sz w:val="12"/>
                <w:szCs w:val="12"/>
              </w:rPr>
            </w:pPr>
          </w:p>
        </w:tc>
        <w:tc>
          <w:tcPr>
            <w:tcW w:w="1740" w:type="dxa"/>
            <w:tcBorders>
              <w:top w:val="nil"/>
              <w:left w:val="single" w:sz="4" w:space="0" w:color="auto"/>
              <w:bottom w:val="single" w:sz="4" w:space="0" w:color="auto"/>
              <w:right w:val="nil"/>
            </w:tcBorders>
            <w:shd w:val="clear" w:color="auto" w:fill="auto"/>
            <w:noWrap/>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4 657 409</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b/>
                <w:bCs/>
                <w:color w:val="000000"/>
                <w:sz w:val="12"/>
                <w:szCs w:val="12"/>
              </w:rPr>
            </w:pPr>
            <w:r w:rsidRPr="003F3CF0">
              <w:rPr>
                <w:rFonts w:ascii="Comic Sans MS" w:hAnsi="Comic Sans MS"/>
                <w:b/>
                <w:bCs/>
                <w:color w:val="000000"/>
                <w:sz w:val="12"/>
                <w:szCs w:val="12"/>
              </w:rPr>
              <w:t>2 209 853</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a. s.</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499 483</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2"/>
                <w:szCs w:val="12"/>
              </w:rPr>
            </w:pPr>
            <w:r w:rsidRPr="003F3CF0">
              <w:rPr>
                <w:rFonts w:ascii="Comic Sans MS" w:hAnsi="Comic Sans MS"/>
                <w:color w:val="000000"/>
                <w:sz w:val="12"/>
                <w:szCs w:val="12"/>
              </w:rPr>
              <w:t>486 846</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2"/>
                <w:szCs w:val="12"/>
              </w:rPr>
            </w:pPr>
            <w:r w:rsidRPr="003F3CF0">
              <w:rPr>
                <w:rFonts w:ascii="Comic Sans MS" w:hAnsi="Comic Sans MS"/>
                <w:color w:val="000000"/>
                <w:sz w:val="12"/>
                <w:szCs w:val="12"/>
              </w:rPr>
              <w:t>KINEX-KLF, a. 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1 842</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2"/>
                <w:szCs w:val="12"/>
              </w:rPr>
            </w:pPr>
            <w:r w:rsidRPr="003F3CF0">
              <w:rPr>
                <w:rFonts w:ascii="Comic Sans MS" w:hAnsi="Comic Sans MS"/>
                <w:color w:val="000000"/>
                <w:sz w:val="12"/>
                <w:szCs w:val="12"/>
              </w:rPr>
              <w:t>896</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4"/>
                <w:szCs w:val="14"/>
              </w:rPr>
            </w:pPr>
            <w:r w:rsidRPr="003F3CF0">
              <w:rPr>
                <w:rFonts w:ascii="Comic Sans MS" w:hAnsi="Comic Sans MS"/>
                <w:color w:val="000000"/>
                <w:sz w:val="14"/>
                <w:szCs w:val="14"/>
              </w:rPr>
              <w:t>HTC AED, a.s.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4"/>
                <w:szCs w:val="14"/>
              </w:rPr>
            </w:pPr>
            <w:r w:rsidRPr="003F3CF0">
              <w:rPr>
                <w:rFonts w:ascii="Comic Sans MS" w:hAnsi="Comic Sans MS"/>
                <w:color w:val="000000"/>
                <w:sz w:val="14"/>
                <w:szCs w:val="14"/>
              </w:rPr>
              <w:t>98 342</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4"/>
                <w:szCs w:val="14"/>
              </w:rPr>
            </w:pPr>
            <w:r w:rsidRPr="003F3CF0">
              <w:rPr>
                <w:rFonts w:ascii="Comic Sans MS" w:hAnsi="Comic Sans MS"/>
                <w:color w:val="000000"/>
                <w:sz w:val="14"/>
                <w:szCs w:val="14"/>
              </w:rPr>
              <w:t>26 563</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4"/>
                <w:szCs w:val="14"/>
              </w:rPr>
            </w:pPr>
            <w:r w:rsidRPr="003F3CF0">
              <w:rPr>
                <w:rFonts w:ascii="Comic Sans MS" w:hAnsi="Comic Sans MS"/>
                <w:color w:val="000000"/>
                <w:sz w:val="14"/>
                <w:szCs w:val="14"/>
              </w:rPr>
              <w:t>Global Supply, a. 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4"/>
                <w:szCs w:val="14"/>
              </w:rPr>
            </w:pPr>
            <w:r w:rsidRPr="003F3CF0">
              <w:rPr>
                <w:rFonts w:ascii="Comic Sans MS" w:hAnsi="Comic Sans MS"/>
                <w:color w:val="000000"/>
                <w:sz w:val="14"/>
                <w:szCs w:val="14"/>
              </w:rPr>
              <w:t>1 800</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4"/>
                <w:szCs w:val="14"/>
              </w:rPr>
            </w:pPr>
            <w:r w:rsidRPr="003F3CF0">
              <w:rPr>
                <w:rFonts w:ascii="Comic Sans MS" w:hAnsi="Comic Sans MS"/>
                <w:color w:val="000000"/>
                <w:sz w:val="14"/>
                <w:szCs w:val="14"/>
              </w:rPr>
              <w:t>900</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4"/>
                <w:szCs w:val="14"/>
              </w:rPr>
            </w:pPr>
            <w:r w:rsidRPr="003F3CF0">
              <w:rPr>
                <w:rFonts w:ascii="Comic Sans MS" w:hAnsi="Comic Sans MS"/>
                <w:color w:val="000000"/>
                <w:sz w:val="14"/>
                <w:szCs w:val="14"/>
              </w:rPr>
              <w:t>KINEX Trading (Shanghai) Co.</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 </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4 220</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4"/>
                <w:szCs w:val="14"/>
              </w:rPr>
            </w:pPr>
            <w:r w:rsidRPr="003F3CF0">
              <w:rPr>
                <w:rFonts w:ascii="Comic Sans MS" w:hAnsi="Comic Sans MS"/>
                <w:color w:val="000000"/>
                <w:sz w:val="14"/>
                <w:szCs w:val="14"/>
              </w:rPr>
              <w:t>ELEKTROKARBON, a.s.</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B41AE9" w:rsidP="00B41AE9">
            <w:pPr>
              <w:jc w:val="center"/>
              <w:rPr>
                <w:rFonts w:ascii="Comic Sans MS" w:hAnsi="Comic Sans MS"/>
                <w:color w:val="000000"/>
                <w:sz w:val="12"/>
                <w:szCs w:val="12"/>
              </w:rP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490</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15 927</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b/>
                <w:bCs/>
                <w:color w:val="000000"/>
                <w:sz w:val="14"/>
                <w:szCs w:val="14"/>
              </w:rPr>
            </w:pPr>
            <w:r w:rsidRPr="003F3CF0">
              <w:rPr>
                <w:rFonts w:ascii="Comic Sans MS" w:hAnsi="Comic Sans MS"/>
                <w:b/>
                <w:bCs/>
                <w:color w:val="000000"/>
                <w:sz w:val="14"/>
                <w:szCs w:val="14"/>
              </w:rPr>
              <w:t>Spolu za predaj služieb</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b/>
                <w:bCs/>
                <w:color w:val="000000"/>
                <w:sz w:val="14"/>
                <w:szCs w:val="14"/>
              </w:rPr>
            </w:pP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b/>
                <w:bCs/>
                <w:color w:val="000000"/>
                <w:sz w:val="14"/>
                <w:szCs w:val="14"/>
              </w:rPr>
            </w:pPr>
            <w:r w:rsidRPr="003F3CF0">
              <w:rPr>
                <w:rFonts w:ascii="Comic Sans MS" w:hAnsi="Comic Sans MS"/>
                <w:b/>
                <w:bCs/>
                <w:color w:val="000000"/>
                <w:sz w:val="14"/>
                <w:szCs w:val="14"/>
              </w:rPr>
              <w:t>601 957</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b/>
                <w:bCs/>
                <w:color w:val="000000"/>
                <w:sz w:val="14"/>
                <w:szCs w:val="14"/>
              </w:rPr>
            </w:pPr>
            <w:r w:rsidRPr="003F3CF0">
              <w:rPr>
                <w:rFonts w:ascii="Comic Sans MS" w:hAnsi="Comic Sans MS"/>
                <w:b/>
                <w:bCs/>
                <w:color w:val="000000"/>
                <w:sz w:val="14"/>
                <w:szCs w:val="14"/>
              </w:rPr>
              <w:t>535 352</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4"/>
                <w:szCs w:val="14"/>
              </w:rPr>
            </w:pPr>
            <w:r w:rsidRPr="003F3CF0">
              <w:rPr>
                <w:rFonts w:ascii="Comic Sans MS" w:hAnsi="Comic Sans MS"/>
                <w:color w:val="000000"/>
                <w:sz w:val="14"/>
                <w:szCs w:val="14"/>
              </w:rPr>
              <w:t>KINEX, a. s. - úrok</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80 469</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10 698</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4"/>
                <w:szCs w:val="14"/>
              </w:rPr>
            </w:pPr>
            <w:r w:rsidRPr="003F3CF0">
              <w:rPr>
                <w:rFonts w:ascii="Comic Sans MS" w:hAnsi="Comic Sans MS"/>
                <w:color w:val="000000"/>
                <w:sz w:val="14"/>
                <w:szCs w:val="14"/>
              </w:rPr>
              <w:t>KINEX-KLF, a. s. - úrok</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4"/>
                <w:szCs w:val="14"/>
              </w:rPr>
            </w:pPr>
            <w:r w:rsidRPr="003F3CF0">
              <w:rPr>
                <w:rFonts w:ascii="Comic Sans MS" w:hAnsi="Comic Sans MS"/>
                <w:color w:val="000000"/>
                <w:sz w:val="14"/>
                <w:szCs w:val="14"/>
              </w:rPr>
              <w:t>187 250</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4"/>
                <w:szCs w:val="14"/>
              </w:rPr>
            </w:pPr>
            <w:r w:rsidRPr="003F3CF0">
              <w:rPr>
                <w:rFonts w:ascii="Comic Sans MS" w:hAnsi="Comic Sans MS"/>
                <w:color w:val="000000"/>
                <w:sz w:val="14"/>
                <w:szCs w:val="14"/>
              </w:rPr>
              <w:t>6 225</w:t>
            </w:r>
          </w:p>
        </w:tc>
      </w:tr>
      <w:tr w:rsidR="00B41AE9" w:rsidRPr="003F3CF0" w:rsidTr="0099591C">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1AE9" w:rsidRPr="003F3CF0" w:rsidRDefault="00B41AE9">
            <w:pPr>
              <w:rPr>
                <w:rFonts w:ascii="Comic Sans MS" w:hAnsi="Comic Sans MS"/>
                <w:color w:val="000000"/>
                <w:sz w:val="14"/>
                <w:szCs w:val="14"/>
              </w:rPr>
            </w:pPr>
            <w:r w:rsidRPr="003F3CF0">
              <w:rPr>
                <w:rFonts w:ascii="Comic Sans MS" w:hAnsi="Comic Sans MS"/>
                <w:color w:val="000000"/>
                <w:sz w:val="14"/>
                <w:szCs w:val="14"/>
              </w:rPr>
              <w:t>HTC AED, a.s.</w:t>
            </w:r>
          </w:p>
        </w:tc>
        <w:tc>
          <w:tcPr>
            <w:tcW w:w="1610" w:type="dxa"/>
            <w:tcBorders>
              <w:top w:val="nil"/>
              <w:left w:val="nil"/>
              <w:bottom w:val="single" w:sz="4" w:space="0" w:color="auto"/>
              <w:right w:val="single" w:sz="4" w:space="0" w:color="auto"/>
            </w:tcBorders>
            <w:shd w:val="clear" w:color="auto" w:fill="auto"/>
            <w:hideMark/>
          </w:tcPr>
          <w:p w:rsidR="00B41AE9" w:rsidRPr="003F3CF0" w:rsidRDefault="00B41AE9" w:rsidP="00B41AE9">
            <w:pPr>
              <w:jc w:val="center"/>
            </w:pPr>
            <w:r w:rsidRPr="003F3CF0">
              <w:rPr>
                <w:rFonts w:ascii="Comic Sans MS" w:hAnsi="Comic Sans MS"/>
                <w:color w:val="000000"/>
                <w:sz w:val="12"/>
                <w:szCs w:val="12"/>
              </w:rPr>
              <w:t>ostatné spriaznené</w:t>
            </w:r>
          </w:p>
        </w:tc>
        <w:tc>
          <w:tcPr>
            <w:tcW w:w="17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4"/>
                <w:szCs w:val="14"/>
              </w:rPr>
            </w:pPr>
            <w:r w:rsidRPr="003F3CF0">
              <w:rPr>
                <w:rFonts w:ascii="Comic Sans MS" w:hAnsi="Comic Sans MS"/>
                <w:color w:val="000000"/>
                <w:sz w:val="14"/>
                <w:szCs w:val="14"/>
              </w:rPr>
              <w:t>5 250</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1AE9" w:rsidRPr="003F3CF0" w:rsidRDefault="00B41AE9">
            <w:pPr>
              <w:jc w:val="center"/>
              <w:rPr>
                <w:rFonts w:ascii="Comic Sans MS" w:hAnsi="Comic Sans MS"/>
                <w:color w:val="000000"/>
                <w:sz w:val="14"/>
                <w:szCs w:val="14"/>
              </w:rPr>
            </w:pPr>
            <w:r w:rsidRPr="003F3CF0">
              <w:rPr>
                <w:rFonts w:ascii="Comic Sans MS" w:hAnsi="Comic Sans MS"/>
                <w:color w:val="000000"/>
                <w:sz w:val="14"/>
                <w:szCs w:val="14"/>
              </w:rPr>
              <w:t>63</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4"/>
                <w:szCs w:val="14"/>
              </w:rPr>
            </w:pPr>
            <w:r w:rsidRPr="003F3CF0">
              <w:rPr>
                <w:rFonts w:ascii="Comic Sans MS" w:hAnsi="Comic Sans MS"/>
                <w:color w:val="000000"/>
                <w:sz w:val="14"/>
                <w:szCs w:val="14"/>
              </w:rPr>
              <w:t>Kinex USA Inc.</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741</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673</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KINEX MEASURING, a.s.</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dcérska</w:t>
            </w:r>
          </w:p>
        </w:tc>
        <w:tc>
          <w:tcPr>
            <w:tcW w:w="1740" w:type="dxa"/>
            <w:tcBorders>
              <w:top w:val="nil"/>
              <w:left w:val="nil"/>
              <w:bottom w:val="nil"/>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3 002</w:t>
            </w:r>
          </w:p>
        </w:tc>
        <w:tc>
          <w:tcPr>
            <w:tcW w:w="1920" w:type="dxa"/>
            <w:tcBorders>
              <w:top w:val="single" w:sz="4" w:space="0" w:color="auto"/>
              <w:left w:val="single" w:sz="4" w:space="0" w:color="auto"/>
              <w:bottom w:val="nil"/>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 </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color w:val="000000"/>
                <w:sz w:val="12"/>
                <w:szCs w:val="12"/>
              </w:rPr>
            </w:pPr>
            <w:r w:rsidRPr="003F3CF0">
              <w:rPr>
                <w:rFonts w:ascii="Comic Sans MS" w:hAnsi="Comic Sans MS"/>
                <w:color w:val="000000"/>
                <w:sz w:val="12"/>
                <w:szCs w:val="12"/>
              </w:rPr>
              <w:t>HTC Holding, a.s. uroky</w:t>
            </w:r>
          </w:p>
        </w:tc>
        <w:tc>
          <w:tcPr>
            <w:tcW w:w="1610" w:type="dxa"/>
            <w:tcBorders>
              <w:top w:val="nil"/>
              <w:left w:val="nil"/>
              <w:bottom w:val="single" w:sz="4" w:space="0" w:color="auto"/>
              <w:right w:val="single" w:sz="4" w:space="0" w:color="auto"/>
            </w:tcBorders>
            <w:shd w:val="clear" w:color="auto" w:fill="auto"/>
            <w:vAlign w:val="center"/>
            <w:hideMark/>
          </w:tcPr>
          <w:p w:rsidR="00F532F8" w:rsidRPr="003F3CF0" w:rsidRDefault="00F532F8" w:rsidP="00B41AE9">
            <w:pPr>
              <w:jc w:val="center"/>
              <w:rPr>
                <w:rFonts w:ascii="Comic Sans MS" w:hAnsi="Comic Sans MS"/>
                <w:color w:val="000000"/>
                <w:sz w:val="12"/>
                <w:szCs w:val="12"/>
              </w:rPr>
            </w:pPr>
            <w:r w:rsidRPr="003F3CF0">
              <w:rPr>
                <w:rFonts w:ascii="Comic Sans MS" w:hAnsi="Comic Sans MS"/>
                <w:color w:val="000000"/>
                <w:sz w:val="12"/>
                <w:szCs w:val="12"/>
              </w:rPr>
              <w:t>materská</w:t>
            </w:r>
          </w:p>
        </w:tc>
        <w:tc>
          <w:tcPr>
            <w:tcW w:w="1740" w:type="dxa"/>
            <w:tcBorders>
              <w:top w:val="single" w:sz="4" w:space="0" w:color="auto"/>
              <w:left w:val="nil"/>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9 251</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color w:val="000000"/>
                <w:sz w:val="14"/>
                <w:szCs w:val="14"/>
              </w:rPr>
            </w:pPr>
            <w:r w:rsidRPr="003F3CF0">
              <w:rPr>
                <w:rFonts w:ascii="Comic Sans MS" w:hAnsi="Comic Sans MS"/>
                <w:color w:val="000000"/>
                <w:sz w:val="14"/>
                <w:szCs w:val="14"/>
              </w:rPr>
              <w:t> </w:t>
            </w:r>
          </w:p>
        </w:tc>
      </w:tr>
      <w:tr w:rsidR="00F532F8" w:rsidRPr="003F3CF0" w:rsidTr="00B41AE9">
        <w:trPr>
          <w:trHeight w:val="240"/>
        </w:trPr>
        <w:tc>
          <w:tcPr>
            <w:tcW w:w="2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32F8" w:rsidRPr="003F3CF0" w:rsidRDefault="00F532F8">
            <w:pPr>
              <w:rPr>
                <w:rFonts w:ascii="Comic Sans MS" w:hAnsi="Comic Sans MS"/>
                <w:b/>
                <w:bCs/>
                <w:color w:val="000000"/>
                <w:sz w:val="14"/>
                <w:szCs w:val="14"/>
              </w:rPr>
            </w:pPr>
            <w:r w:rsidRPr="003F3CF0">
              <w:rPr>
                <w:rFonts w:ascii="Comic Sans MS" w:hAnsi="Comic Sans MS"/>
                <w:b/>
                <w:bCs/>
                <w:color w:val="000000"/>
                <w:sz w:val="14"/>
                <w:szCs w:val="14"/>
              </w:rPr>
              <w:t>Spolu za úroky a pokutu</w:t>
            </w:r>
          </w:p>
        </w:tc>
        <w:tc>
          <w:tcPr>
            <w:tcW w:w="1610" w:type="dxa"/>
            <w:tcBorders>
              <w:top w:val="single" w:sz="4" w:space="0" w:color="auto"/>
              <w:left w:val="nil"/>
              <w:bottom w:val="single" w:sz="4" w:space="0" w:color="auto"/>
              <w:right w:val="nil"/>
            </w:tcBorders>
            <w:shd w:val="clear" w:color="auto" w:fill="auto"/>
            <w:vAlign w:val="center"/>
            <w:hideMark/>
          </w:tcPr>
          <w:p w:rsidR="00F532F8" w:rsidRPr="003F3CF0" w:rsidRDefault="00F532F8" w:rsidP="00B41AE9">
            <w:pPr>
              <w:jc w:val="center"/>
              <w:rPr>
                <w:rFonts w:ascii="Comic Sans MS" w:hAnsi="Comic Sans MS"/>
                <w:b/>
                <w:bCs/>
                <w:color w:val="000000"/>
                <w:sz w:val="14"/>
                <w:szCs w:val="14"/>
              </w:rPr>
            </w:pPr>
          </w:p>
        </w:tc>
        <w:tc>
          <w:tcPr>
            <w:tcW w:w="1740" w:type="dxa"/>
            <w:tcBorders>
              <w:top w:val="single" w:sz="4" w:space="0" w:color="auto"/>
              <w:left w:val="single" w:sz="4" w:space="0" w:color="auto"/>
              <w:bottom w:val="single" w:sz="4" w:space="0" w:color="auto"/>
              <w:right w:val="nil"/>
            </w:tcBorders>
            <w:shd w:val="clear" w:color="auto" w:fill="auto"/>
            <w:noWrap/>
            <w:vAlign w:val="center"/>
            <w:hideMark/>
          </w:tcPr>
          <w:p w:rsidR="00F532F8" w:rsidRPr="003F3CF0" w:rsidRDefault="00F532F8">
            <w:pPr>
              <w:jc w:val="center"/>
              <w:rPr>
                <w:rFonts w:ascii="Comic Sans MS" w:hAnsi="Comic Sans MS"/>
                <w:b/>
                <w:bCs/>
                <w:color w:val="000000"/>
                <w:sz w:val="14"/>
                <w:szCs w:val="14"/>
              </w:rPr>
            </w:pPr>
            <w:r w:rsidRPr="003F3CF0">
              <w:rPr>
                <w:rFonts w:ascii="Comic Sans MS" w:hAnsi="Comic Sans MS"/>
                <w:b/>
                <w:bCs/>
                <w:color w:val="000000"/>
                <w:sz w:val="14"/>
                <w:szCs w:val="14"/>
              </w:rPr>
              <w:t>276 712</w:t>
            </w:r>
          </w:p>
        </w:tc>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532F8" w:rsidRPr="003F3CF0" w:rsidRDefault="00F532F8">
            <w:pPr>
              <w:jc w:val="center"/>
              <w:rPr>
                <w:rFonts w:ascii="Comic Sans MS" w:hAnsi="Comic Sans MS"/>
                <w:b/>
                <w:bCs/>
                <w:color w:val="000000"/>
                <w:sz w:val="14"/>
                <w:szCs w:val="14"/>
              </w:rPr>
            </w:pPr>
            <w:r w:rsidRPr="003F3CF0">
              <w:rPr>
                <w:rFonts w:ascii="Comic Sans MS" w:hAnsi="Comic Sans MS"/>
                <w:b/>
                <w:bCs/>
                <w:color w:val="000000"/>
                <w:sz w:val="14"/>
                <w:szCs w:val="14"/>
              </w:rPr>
              <w:t>17 659</w:t>
            </w:r>
          </w:p>
        </w:tc>
      </w:tr>
    </w:tbl>
    <w:p w:rsidR="00F532F8" w:rsidRPr="003F3CF0" w:rsidRDefault="00F532F8" w:rsidP="00F532F8">
      <w:pPr>
        <w:rPr>
          <w:lang w:eastAsia="en-US"/>
        </w:rPr>
      </w:pPr>
    </w:p>
    <w:p w:rsidR="00F532F8" w:rsidRPr="003F3CF0" w:rsidRDefault="00F532F8" w:rsidP="00F532F8">
      <w:pPr>
        <w:rPr>
          <w:lang w:eastAsia="en-US"/>
        </w:rPr>
      </w:pPr>
    </w:p>
    <w:p w:rsidR="00DF0816" w:rsidRPr="003F3CF0" w:rsidRDefault="00DF0816" w:rsidP="00F532F8">
      <w:pPr>
        <w:rPr>
          <w:lang w:eastAsia="en-US"/>
        </w:rPr>
      </w:pPr>
    </w:p>
    <w:p w:rsidR="00DF0816" w:rsidRPr="003F3CF0" w:rsidRDefault="00DF0816" w:rsidP="00F532F8">
      <w:pPr>
        <w:rPr>
          <w:lang w:eastAsia="en-US"/>
        </w:rPr>
      </w:pPr>
    </w:p>
    <w:p w:rsidR="00DF0816" w:rsidRPr="003F3CF0" w:rsidRDefault="00DF0816" w:rsidP="00F532F8">
      <w:pPr>
        <w:rPr>
          <w:lang w:eastAsia="en-US"/>
        </w:rPr>
      </w:pPr>
    </w:p>
    <w:p w:rsidR="00F532F8" w:rsidRPr="003F3CF0" w:rsidRDefault="00F532F8" w:rsidP="00121AFE">
      <w:pPr>
        <w:rPr>
          <w:rFonts w:ascii="Comic Sans MS" w:hAnsi="Comic Sans MS"/>
          <w:b/>
          <w:sz w:val="18"/>
          <w:szCs w:val="18"/>
        </w:rPr>
      </w:pPr>
    </w:p>
    <w:p w:rsidR="00121AFE" w:rsidRPr="003F3CF0" w:rsidRDefault="00121AFE" w:rsidP="00121AFE">
      <w:pPr>
        <w:rPr>
          <w:rFonts w:ascii="Comic Sans MS" w:hAnsi="Comic Sans MS"/>
          <w:b/>
          <w:sz w:val="18"/>
          <w:szCs w:val="18"/>
        </w:rPr>
      </w:pPr>
      <w:r w:rsidRPr="003F3CF0">
        <w:rPr>
          <w:rFonts w:ascii="Comic Sans MS" w:hAnsi="Comic Sans MS"/>
          <w:b/>
          <w:sz w:val="18"/>
          <w:szCs w:val="18"/>
        </w:rPr>
        <w:lastRenderedPageBreak/>
        <w:t>Vybrané aktíva a pasíva vyplývajúce z transakcií so spriaznenými osobami</w:t>
      </w:r>
    </w:p>
    <w:p w:rsidR="00121AFE" w:rsidRPr="003F3CF0" w:rsidRDefault="00121AFE" w:rsidP="00B41AE9">
      <w:pPr>
        <w:tabs>
          <w:tab w:val="left" w:pos="3119"/>
        </w:tabs>
        <w:spacing w:after="200" w:line="276" w:lineRule="auto"/>
        <w:rPr>
          <w:rFonts w:ascii="Comic Sans MS" w:eastAsia="Calibri" w:hAnsi="Comic Sans MS"/>
          <w:sz w:val="16"/>
          <w:szCs w:val="16"/>
          <w:lang w:eastAsia="en-US"/>
        </w:rPr>
      </w:pPr>
      <w:r w:rsidRPr="003F3CF0">
        <w:rPr>
          <w:rFonts w:ascii="Comic Sans MS" w:eastAsia="Calibri" w:hAnsi="Comic Sans MS"/>
          <w:sz w:val="16"/>
          <w:szCs w:val="16"/>
          <w:lang w:eastAsia="en-US"/>
        </w:rPr>
        <w:t>Tabuľka č. 2 Pohľadávky</w:t>
      </w:r>
    </w:p>
    <w:tbl>
      <w:tblPr>
        <w:tblW w:w="9145" w:type="dxa"/>
        <w:tblInd w:w="55" w:type="dxa"/>
        <w:tblCellMar>
          <w:left w:w="70" w:type="dxa"/>
          <w:right w:w="70" w:type="dxa"/>
        </w:tblCellMar>
        <w:tblLook w:val="04A0" w:firstRow="1" w:lastRow="0" w:firstColumn="1" w:lastColumn="0" w:noHBand="0" w:noVBand="1"/>
      </w:tblPr>
      <w:tblGrid>
        <w:gridCol w:w="2700"/>
        <w:gridCol w:w="1345"/>
        <w:gridCol w:w="1380"/>
        <w:gridCol w:w="1880"/>
        <w:gridCol w:w="1840"/>
      </w:tblGrid>
      <w:tr w:rsidR="00B41AE9" w:rsidRPr="003F3CF0" w:rsidTr="00B41AE9">
        <w:trPr>
          <w:trHeight w:val="300"/>
        </w:trPr>
        <w:tc>
          <w:tcPr>
            <w:tcW w:w="27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 xml:space="preserve">Pohľadávky </w:t>
            </w:r>
          </w:p>
        </w:tc>
        <w:tc>
          <w:tcPr>
            <w:tcW w:w="1345" w:type="dxa"/>
            <w:tcBorders>
              <w:top w:val="single" w:sz="4" w:space="0" w:color="auto"/>
              <w:left w:val="single" w:sz="4" w:space="0" w:color="auto"/>
              <w:right w:val="single" w:sz="4" w:space="0" w:color="auto"/>
            </w:tcBorders>
          </w:tcPr>
          <w:p w:rsidR="00B41AE9" w:rsidRPr="003F3CF0" w:rsidRDefault="00B41AE9" w:rsidP="00C16189">
            <w:pPr>
              <w:jc w:val="center"/>
              <w:rPr>
                <w:rFonts w:ascii="Comic Sans MS" w:hAnsi="Comic Sans MS"/>
                <w:b/>
                <w:bCs/>
                <w:sz w:val="12"/>
                <w:szCs w:val="12"/>
              </w:rPr>
            </w:pPr>
          </w:p>
        </w:tc>
        <w:tc>
          <w:tcPr>
            <w:tcW w:w="13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Druhu pohľadávky</w:t>
            </w:r>
          </w:p>
        </w:tc>
        <w:tc>
          <w:tcPr>
            <w:tcW w:w="3720" w:type="dxa"/>
            <w:gridSpan w:val="2"/>
            <w:tcBorders>
              <w:top w:val="single" w:sz="4" w:space="0" w:color="auto"/>
              <w:left w:val="nil"/>
              <w:bottom w:val="single" w:sz="4" w:space="0" w:color="auto"/>
              <w:right w:val="single" w:sz="4" w:space="0" w:color="000000"/>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color w:val="000000"/>
                <w:sz w:val="12"/>
                <w:szCs w:val="12"/>
              </w:rPr>
              <w:t>ostatné spriaznené</w:t>
            </w:r>
            <w:r w:rsidRPr="003F3CF0">
              <w:rPr>
                <w:rFonts w:ascii="Comic Sans MS" w:hAnsi="Comic Sans MS"/>
                <w:b/>
                <w:bCs/>
                <w:sz w:val="12"/>
                <w:szCs w:val="12"/>
              </w:rPr>
              <w:t xml:space="preserve"> Hodnotové vyjadrenie obchodu</w:t>
            </w:r>
          </w:p>
        </w:tc>
      </w:tr>
      <w:tr w:rsidR="00B41AE9" w:rsidRPr="003F3CF0" w:rsidTr="00B41AE9">
        <w:trPr>
          <w:trHeight w:val="525"/>
        </w:trPr>
        <w:tc>
          <w:tcPr>
            <w:tcW w:w="2700" w:type="dxa"/>
            <w:vMerge/>
            <w:tcBorders>
              <w:top w:val="single" w:sz="4" w:space="0" w:color="000000"/>
              <w:left w:val="single" w:sz="4" w:space="0" w:color="auto"/>
              <w:bottom w:val="single" w:sz="4" w:space="0" w:color="000000"/>
              <w:right w:val="single" w:sz="4" w:space="0" w:color="auto"/>
            </w:tcBorders>
            <w:vAlign w:val="center"/>
            <w:hideMark/>
          </w:tcPr>
          <w:p w:rsidR="00B41AE9" w:rsidRPr="003F3CF0" w:rsidRDefault="00B41AE9" w:rsidP="00C16189">
            <w:pPr>
              <w:rPr>
                <w:rFonts w:ascii="Comic Sans MS" w:hAnsi="Comic Sans MS"/>
                <w:b/>
                <w:bCs/>
                <w:sz w:val="12"/>
                <w:szCs w:val="12"/>
              </w:rPr>
            </w:pPr>
          </w:p>
        </w:tc>
        <w:tc>
          <w:tcPr>
            <w:tcW w:w="1345" w:type="dxa"/>
            <w:tcBorders>
              <w:left w:val="single" w:sz="4" w:space="0" w:color="auto"/>
              <w:bottom w:val="single" w:sz="4" w:space="0" w:color="auto"/>
              <w:right w:val="single" w:sz="4" w:space="0" w:color="auto"/>
            </w:tcBorders>
          </w:tcPr>
          <w:p w:rsidR="00B41AE9" w:rsidRPr="003F3CF0" w:rsidRDefault="00B41AE9" w:rsidP="00B41AE9">
            <w:pPr>
              <w:jc w:val="center"/>
              <w:rPr>
                <w:rFonts w:ascii="Comic Sans MS" w:hAnsi="Comic Sans MS"/>
                <w:b/>
                <w:bCs/>
                <w:sz w:val="12"/>
                <w:szCs w:val="12"/>
              </w:rPr>
            </w:pPr>
            <w:r w:rsidRPr="003F3CF0">
              <w:rPr>
                <w:rFonts w:ascii="Comic Sans MS" w:hAnsi="Comic Sans MS"/>
                <w:b/>
                <w:bCs/>
                <w:sz w:val="12"/>
                <w:szCs w:val="12"/>
              </w:rPr>
              <w:t>Vzťah k UJ</w:t>
            </w:r>
          </w:p>
        </w:tc>
        <w:tc>
          <w:tcPr>
            <w:tcW w:w="1380" w:type="dxa"/>
            <w:vMerge/>
            <w:tcBorders>
              <w:top w:val="single" w:sz="4" w:space="0" w:color="auto"/>
              <w:left w:val="single" w:sz="4" w:space="0" w:color="auto"/>
              <w:bottom w:val="single" w:sz="4" w:space="0" w:color="000000"/>
              <w:right w:val="single" w:sz="4" w:space="0" w:color="auto"/>
            </w:tcBorders>
            <w:vAlign w:val="center"/>
            <w:hideMark/>
          </w:tcPr>
          <w:p w:rsidR="00B41AE9" w:rsidRPr="003F3CF0" w:rsidRDefault="00B41AE9" w:rsidP="00C16189">
            <w:pPr>
              <w:rPr>
                <w:rFonts w:ascii="Comic Sans MS" w:hAnsi="Comic Sans MS"/>
                <w:b/>
                <w:bCs/>
                <w:sz w:val="12"/>
                <w:szCs w:val="12"/>
              </w:rPr>
            </w:pPr>
          </w:p>
        </w:tc>
        <w:tc>
          <w:tcPr>
            <w:tcW w:w="1880" w:type="dxa"/>
            <w:tcBorders>
              <w:top w:val="nil"/>
              <w:left w:val="nil"/>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Bežné účtovné obdobie</w:t>
            </w:r>
          </w:p>
        </w:tc>
        <w:tc>
          <w:tcPr>
            <w:tcW w:w="1840" w:type="dxa"/>
            <w:tcBorders>
              <w:top w:val="nil"/>
              <w:left w:val="nil"/>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 xml:space="preserve">Bezprostredne predchádzajúce účtovné obdobie                                             </w:t>
            </w:r>
          </w:p>
        </w:tc>
      </w:tr>
      <w:tr w:rsidR="00B41AE9" w:rsidRPr="003F3CF0" w:rsidTr="00B41AE9">
        <w:trPr>
          <w:trHeight w:val="240"/>
        </w:trPr>
        <w:tc>
          <w:tcPr>
            <w:tcW w:w="2700" w:type="dxa"/>
            <w:tcBorders>
              <w:top w:val="nil"/>
              <w:left w:val="single" w:sz="4" w:space="0" w:color="auto"/>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a</w:t>
            </w:r>
          </w:p>
        </w:tc>
        <w:tc>
          <w:tcPr>
            <w:tcW w:w="1345" w:type="dxa"/>
            <w:tcBorders>
              <w:top w:val="single" w:sz="4" w:space="0" w:color="auto"/>
              <w:left w:val="nil"/>
              <w:bottom w:val="single" w:sz="4" w:space="0" w:color="auto"/>
              <w:right w:val="single" w:sz="4" w:space="0" w:color="auto"/>
            </w:tcBorders>
          </w:tcPr>
          <w:p w:rsidR="00B41AE9" w:rsidRPr="003F3CF0" w:rsidRDefault="00B41AE9" w:rsidP="00B41AE9">
            <w:pPr>
              <w:rPr>
                <w:rFonts w:ascii="Comic Sans MS" w:hAnsi="Comic Sans MS"/>
                <w:b/>
                <w:bCs/>
                <w:sz w:val="12"/>
                <w:szCs w:val="12"/>
              </w:rPr>
            </w:pP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b</w:t>
            </w:r>
          </w:p>
        </w:tc>
        <w:tc>
          <w:tcPr>
            <w:tcW w:w="1880" w:type="dxa"/>
            <w:tcBorders>
              <w:top w:val="nil"/>
              <w:left w:val="nil"/>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c</w:t>
            </w:r>
          </w:p>
        </w:tc>
        <w:tc>
          <w:tcPr>
            <w:tcW w:w="1840" w:type="dxa"/>
            <w:tcBorders>
              <w:top w:val="nil"/>
              <w:left w:val="nil"/>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d</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ELEKTROKARBON, A.S.</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ostatné spriaznené</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xml:space="preserve">93 663 </w:t>
            </w: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63 591</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HTC Holding, a. s.</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materská</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15 360</w:t>
            </w: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9 533</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 USA Inc.</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dcérska</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59 113</w:t>
            </w: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58 134</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HTC AED, a.s.</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ostatné spriaznené</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53 275</w:t>
            </w: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8 294</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 a. s.</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dcérska</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75 234</w:t>
            </w: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1 127 928</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KINEX-KLF, a. s.</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ostatné spriaznené</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1 100</w:t>
            </w: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48 122</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Global Supply, a. s.</w:t>
            </w:r>
          </w:p>
        </w:tc>
        <w:tc>
          <w:tcPr>
            <w:tcW w:w="1345" w:type="dxa"/>
            <w:tcBorders>
              <w:top w:val="nil"/>
              <w:left w:val="nil"/>
              <w:bottom w:val="single" w:sz="4" w:space="0" w:color="auto"/>
              <w:right w:val="single" w:sz="4" w:space="0" w:color="auto"/>
            </w:tcBorders>
          </w:tcPr>
          <w:p w:rsidR="00B41AE9" w:rsidRPr="003F3CF0" w:rsidRDefault="00B41AE9" w:rsidP="00B41AE9">
            <w:pPr>
              <w:jc w:val="center"/>
            </w:pPr>
            <w:r w:rsidRPr="003F3CF0">
              <w:rPr>
                <w:rFonts w:ascii="Comic Sans MS" w:hAnsi="Comic Sans MS"/>
                <w:bCs/>
                <w:sz w:val="12"/>
                <w:szCs w:val="12"/>
              </w:rPr>
              <w:t>ostatné spriaznené</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5 739</w:t>
            </w: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1 849</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Zetor Tractors, a.s.</w:t>
            </w:r>
          </w:p>
        </w:tc>
        <w:tc>
          <w:tcPr>
            <w:tcW w:w="1345" w:type="dxa"/>
            <w:tcBorders>
              <w:top w:val="nil"/>
              <w:left w:val="nil"/>
              <w:bottom w:val="single" w:sz="4" w:space="0" w:color="auto"/>
              <w:right w:val="single" w:sz="4" w:space="0" w:color="auto"/>
            </w:tcBorders>
          </w:tcPr>
          <w:p w:rsidR="00B41AE9" w:rsidRPr="003F3CF0" w:rsidRDefault="00B41AE9" w:rsidP="00B41AE9">
            <w:pPr>
              <w:jc w:val="center"/>
            </w:pPr>
            <w:r w:rsidRPr="003F3CF0">
              <w:rPr>
                <w:rFonts w:ascii="Comic Sans MS" w:hAnsi="Comic Sans MS"/>
                <w:bCs/>
                <w:sz w:val="12"/>
                <w:szCs w:val="12"/>
              </w:rPr>
              <w:t>ostatné spriaznené</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65 862</w:t>
            </w: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37 164</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 Trading (Shanghai) Co.</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dcérska</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2 102 014</w:t>
            </w: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795 657</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Zetor, a.s.</w:t>
            </w:r>
          </w:p>
        </w:tc>
        <w:tc>
          <w:tcPr>
            <w:tcW w:w="1345" w:type="dxa"/>
            <w:tcBorders>
              <w:top w:val="nil"/>
              <w:left w:val="nil"/>
              <w:bottom w:val="single" w:sz="4" w:space="0" w:color="auto"/>
              <w:right w:val="single" w:sz="4" w:space="0" w:color="auto"/>
            </w:tcBorders>
          </w:tcPr>
          <w:p w:rsidR="00B41AE9" w:rsidRPr="003F3CF0" w:rsidRDefault="00B41AE9" w:rsidP="00B41AE9">
            <w:pPr>
              <w:jc w:val="center"/>
            </w:pPr>
            <w:r w:rsidRPr="003F3CF0">
              <w:rPr>
                <w:rFonts w:ascii="Comic Sans MS" w:hAnsi="Comic Sans MS"/>
                <w:bCs/>
                <w:sz w:val="12"/>
                <w:szCs w:val="12"/>
              </w:rPr>
              <w:t>ostatné spriaznené</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Zetor North America INC</w:t>
            </w:r>
          </w:p>
        </w:tc>
        <w:tc>
          <w:tcPr>
            <w:tcW w:w="1345" w:type="dxa"/>
            <w:tcBorders>
              <w:top w:val="nil"/>
              <w:left w:val="nil"/>
              <w:bottom w:val="single" w:sz="4" w:space="0" w:color="auto"/>
              <w:right w:val="single" w:sz="4" w:space="0" w:color="auto"/>
            </w:tcBorders>
          </w:tcPr>
          <w:p w:rsidR="00B41AE9" w:rsidRPr="003F3CF0" w:rsidRDefault="00B41AE9" w:rsidP="00B41AE9">
            <w:pPr>
              <w:jc w:val="center"/>
            </w:pPr>
            <w:r w:rsidRPr="003F3CF0">
              <w:rPr>
                <w:rFonts w:ascii="Comic Sans MS" w:hAnsi="Comic Sans MS"/>
                <w:bCs/>
                <w:sz w:val="12"/>
                <w:szCs w:val="12"/>
              </w:rPr>
              <w:t>ostatné spriaznené</w:t>
            </w: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p>
        </w:tc>
        <w:tc>
          <w:tcPr>
            <w:tcW w:w="1840"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tcPr>
          <w:p w:rsidR="00B41AE9" w:rsidRPr="003F3CF0" w:rsidRDefault="00B41AE9" w:rsidP="00C16189">
            <w:pPr>
              <w:rPr>
                <w:rFonts w:ascii="Comic Sans MS" w:hAnsi="Comic Sans MS"/>
                <w:bCs/>
                <w:sz w:val="12"/>
                <w:szCs w:val="12"/>
              </w:rPr>
            </w:pPr>
            <w:r w:rsidRPr="003F3CF0">
              <w:rPr>
                <w:rFonts w:ascii="Comic Sans MS" w:hAnsi="Comic Sans MS"/>
                <w:bCs/>
                <w:sz w:val="12"/>
                <w:szCs w:val="12"/>
              </w:rPr>
              <w:t>KINEX MEASURING, a.s.</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dcérska</w:t>
            </w:r>
          </w:p>
        </w:tc>
        <w:tc>
          <w:tcPr>
            <w:tcW w:w="1380" w:type="dxa"/>
            <w:tcBorders>
              <w:top w:val="nil"/>
              <w:left w:val="single" w:sz="4" w:space="0" w:color="auto"/>
              <w:bottom w:val="single" w:sz="4" w:space="0" w:color="auto"/>
              <w:right w:val="single" w:sz="4" w:space="0" w:color="auto"/>
            </w:tcBorders>
            <w:shd w:val="clear" w:color="auto" w:fill="auto"/>
            <w:vAlign w:val="center"/>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p>
        </w:tc>
        <w:tc>
          <w:tcPr>
            <w:tcW w:w="184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tcPr>
          <w:p w:rsidR="00B41AE9" w:rsidRPr="003F3CF0" w:rsidRDefault="00B41AE9" w:rsidP="00C16189">
            <w:pPr>
              <w:rPr>
                <w:rFonts w:ascii="Comic Sans MS" w:hAnsi="Comic Sans MS"/>
                <w:bCs/>
                <w:sz w:val="12"/>
                <w:szCs w:val="12"/>
              </w:rPr>
            </w:pPr>
            <w:r w:rsidRPr="003F3CF0">
              <w:rPr>
                <w:rFonts w:ascii="Comic Sans MS" w:hAnsi="Comic Sans MS"/>
                <w:bCs/>
                <w:sz w:val="12"/>
                <w:szCs w:val="12"/>
              </w:rPr>
              <w:t>Zetor Slovensko s.r.o.</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ostatné spriaznené</w:t>
            </w:r>
          </w:p>
        </w:tc>
        <w:tc>
          <w:tcPr>
            <w:tcW w:w="1380" w:type="dxa"/>
            <w:tcBorders>
              <w:top w:val="nil"/>
              <w:left w:val="single" w:sz="4" w:space="0" w:color="auto"/>
              <w:bottom w:val="single" w:sz="4" w:space="0" w:color="auto"/>
              <w:right w:val="single" w:sz="4" w:space="0" w:color="auto"/>
            </w:tcBorders>
            <w:shd w:val="clear" w:color="auto" w:fill="auto"/>
            <w:vAlign w:val="center"/>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88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Cs/>
                <w:sz w:val="12"/>
                <w:szCs w:val="12"/>
              </w:rPr>
            </w:pPr>
            <w:r w:rsidRPr="003F3CF0">
              <w:rPr>
                <w:rFonts w:ascii="Comic Sans MS" w:hAnsi="Comic Sans MS"/>
                <w:bCs/>
                <w:sz w:val="12"/>
                <w:szCs w:val="12"/>
              </w:rPr>
              <w:t>86 147</w:t>
            </w:r>
          </w:p>
        </w:tc>
        <w:tc>
          <w:tcPr>
            <w:tcW w:w="184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b/>
                <w:bCs/>
                <w:sz w:val="12"/>
                <w:szCs w:val="12"/>
              </w:rPr>
            </w:pPr>
            <w:r w:rsidRPr="003F3CF0">
              <w:rPr>
                <w:rFonts w:ascii="Comic Sans MS" w:hAnsi="Comic Sans MS"/>
                <w:b/>
                <w:bCs/>
                <w:sz w:val="12"/>
                <w:szCs w:val="12"/>
              </w:rPr>
              <w:t>Spolu pohľadávky z obch. styku</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p>
        </w:tc>
        <w:tc>
          <w:tcPr>
            <w:tcW w:w="138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 </w:t>
            </w:r>
          </w:p>
        </w:tc>
        <w:tc>
          <w:tcPr>
            <w:tcW w:w="188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2 557 507</w:t>
            </w:r>
          </w:p>
        </w:tc>
        <w:tc>
          <w:tcPr>
            <w:tcW w:w="1840" w:type="dxa"/>
            <w:tcBorders>
              <w:top w:val="nil"/>
              <w:left w:val="nil"/>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2 150 272</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 USA Inc.</w:t>
            </w:r>
          </w:p>
        </w:tc>
        <w:tc>
          <w:tcPr>
            <w:tcW w:w="1345" w:type="dxa"/>
            <w:tcBorders>
              <w:top w:val="nil"/>
              <w:left w:val="nil"/>
              <w:bottom w:val="single" w:sz="4" w:space="0" w:color="auto"/>
              <w:right w:val="single" w:sz="4" w:space="0" w:color="auto"/>
            </w:tcBorders>
          </w:tcPr>
          <w:p w:rsidR="00B41AE9" w:rsidRPr="003F3CF0" w:rsidRDefault="00B41AE9" w:rsidP="00B41AE9">
            <w:pPr>
              <w:jc w:val="center"/>
            </w:pPr>
            <w:r w:rsidRPr="003F3CF0">
              <w:rPr>
                <w:rFonts w:ascii="Comic Sans MS" w:hAnsi="Comic Sans MS"/>
                <w:bCs/>
                <w:sz w:val="12"/>
                <w:szCs w:val="12"/>
              </w:rPr>
              <w:t>dcérska</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pôžičky</w:t>
            </w:r>
          </w:p>
        </w:tc>
        <w:tc>
          <w:tcPr>
            <w:tcW w:w="188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157 688</w:t>
            </w:r>
          </w:p>
        </w:tc>
        <w:tc>
          <w:tcPr>
            <w:tcW w:w="1840" w:type="dxa"/>
            <w:tcBorders>
              <w:top w:val="nil"/>
              <w:left w:val="nil"/>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140 733</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 a. s.</w:t>
            </w:r>
          </w:p>
        </w:tc>
        <w:tc>
          <w:tcPr>
            <w:tcW w:w="1345" w:type="dxa"/>
            <w:tcBorders>
              <w:top w:val="nil"/>
              <w:left w:val="nil"/>
              <w:bottom w:val="single" w:sz="4" w:space="0" w:color="auto"/>
              <w:right w:val="single" w:sz="4" w:space="0" w:color="auto"/>
            </w:tcBorders>
          </w:tcPr>
          <w:p w:rsidR="00B41AE9" w:rsidRPr="003F3CF0" w:rsidRDefault="00B41AE9" w:rsidP="00B41AE9">
            <w:pPr>
              <w:jc w:val="center"/>
            </w:pPr>
            <w:r w:rsidRPr="003F3CF0">
              <w:rPr>
                <w:rFonts w:ascii="Comic Sans MS" w:hAnsi="Comic Sans MS"/>
                <w:bCs/>
                <w:sz w:val="12"/>
                <w:szCs w:val="12"/>
              </w:rPr>
              <w:t>dcérska</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pôžičky</w:t>
            </w:r>
          </w:p>
        </w:tc>
        <w:tc>
          <w:tcPr>
            <w:tcW w:w="188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2 379 594</w:t>
            </w:r>
          </w:p>
        </w:tc>
        <w:tc>
          <w:tcPr>
            <w:tcW w:w="1840" w:type="dxa"/>
            <w:tcBorders>
              <w:top w:val="nil"/>
              <w:left w:val="nil"/>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2 319 805</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HTC AED, a.s.</w:t>
            </w:r>
          </w:p>
        </w:tc>
        <w:tc>
          <w:tcPr>
            <w:tcW w:w="1345" w:type="dxa"/>
            <w:tcBorders>
              <w:top w:val="nil"/>
              <w:left w:val="nil"/>
              <w:bottom w:val="single" w:sz="4" w:space="0" w:color="auto"/>
              <w:right w:val="single" w:sz="4" w:space="0" w:color="auto"/>
            </w:tcBorders>
          </w:tcPr>
          <w:p w:rsidR="00B41AE9" w:rsidRPr="003F3CF0" w:rsidRDefault="00B41AE9" w:rsidP="00B41AE9">
            <w:pPr>
              <w:jc w:val="center"/>
              <w:rPr>
                <w:rFonts w:ascii="Comic Sans MS" w:hAnsi="Comic Sans MS"/>
                <w:bCs/>
                <w:sz w:val="12"/>
                <w:szCs w:val="12"/>
              </w:rPr>
            </w:pPr>
            <w:r w:rsidRPr="003F3CF0">
              <w:rPr>
                <w:rFonts w:ascii="Comic Sans MS" w:hAnsi="Comic Sans MS"/>
                <w:bCs/>
                <w:sz w:val="12"/>
                <w:szCs w:val="12"/>
              </w:rPr>
              <w:t>ostatné spriaznené</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pôžičky</w:t>
            </w:r>
          </w:p>
        </w:tc>
        <w:tc>
          <w:tcPr>
            <w:tcW w:w="188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155 250</w:t>
            </w:r>
          </w:p>
        </w:tc>
        <w:tc>
          <w:tcPr>
            <w:tcW w:w="1840" w:type="dxa"/>
            <w:tcBorders>
              <w:top w:val="nil"/>
              <w:left w:val="nil"/>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150 063</w:t>
            </w: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tcPr>
          <w:p w:rsidR="00B41AE9" w:rsidRPr="003F3CF0" w:rsidRDefault="00B41AE9" w:rsidP="00C16189">
            <w:pPr>
              <w:rPr>
                <w:rFonts w:ascii="Comic Sans MS" w:hAnsi="Comic Sans MS"/>
                <w:bCs/>
                <w:sz w:val="12"/>
                <w:szCs w:val="12"/>
              </w:rPr>
            </w:pPr>
            <w:r w:rsidRPr="003F3CF0">
              <w:rPr>
                <w:rFonts w:ascii="Comic Sans MS" w:hAnsi="Comic Sans MS"/>
                <w:bCs/>
                <w:sz w:val="12"/>
                <w:szCs w:val="12"/>
              </w:rPr>
              <w:t>KINEX MEASURING a.s.</w:t>
            </w:r>
          </w:p>
        </w:tc>
        <w:tc>
          <w:tcPr>
            <w:tcW w:w="1345" w:type="dxa"/>
            <w:tcBorders>
              <w:top w:val="nil"/>
              <w:left w:val="nil"/>
              <w:bottom w:val="single" w:sz="4" w:space="0" w:color="auto"/>
              <w:right w:val="single" w:sz="4" w:space="0" w:color="auto"/>
            </w:tcBorders>
          </w:tcPr>
          <w:p w:rsidR="00B41AE9" w:rsidRPr="003F3CF0" w:rsidRDefault="00B41AE9" w:rsidP="00B41AE9">
            <w:pPr>
              <w:tabs>
                <w:tab w:val="left" w:pos="589"/>
              </w:tabs>
              <w:jc w:val="center"/>
              <w:rPr>
                <w:rFonts w:ascii="Calibri" w:hAnsi="Calibri"/>
                <w:bCs/>
                <w:sz w:val="12"/>
                <w:szCs w:val="12"/>
              </w:rPr>
            </w:pPr>
            <w:r w:rsidRPr="003F3CF0">
              <w:rPr>
                <w:rFonts w:ascii="Comic Sans MS" w:hAnsi="Comic Sans MS"/>
                <w:bCs/>
                <w:sz w:val="12"/>
                <w:szCs w:val="12"/>
              </w:rPr>
              <w:t>dcérska</w:t>
            </w:r>
          </w:p>
        </w:tc>
        <w:tc>
          <w:tcPr>
            <w:tcW w:w="1380" w:type="dxa"/>
            <w:tcBorders>
              <w:top w:val="nil"/>
              <w:left w:val="single" w:sz="4" w:space="0" w:color="auto"/>
              <w:bottom w:val="single" w:sz="4" w:space="0" w:color="auto"/>
              <w:right w:val="single" w:sz="4" w:space="0" w:color="auto"/>
            </w:tcBorders>
            <w:shd w:val="clear" w:color="auto" w:fill="auto"/>
            <w:noWrap/>
            <w:vAlign w:val="bottom"/>
          </w:tcPr>
          <w:p w:rsidR="00B41AE9" w:rsidRPr="003F3CF0" w:rsidRDefault="00B41AE9" w:rsidP="00C16189">
            <w:pPr>
              <w:jc w:val="center"/>
              <w:rPr>
                <w:rFonts w:ascii="Calibri" w:hAnsi="Calibri"/>
                <w:b/>
                <w:bCs/>
                <w:sz w:val="12"/>
                <w:szCs w:val="12"/>
              </w:rPr>
            </w:pPr>
            <w:r w:rsidRPr="003F3CF0">
              <w:rPr>
                <w:rFonts w:ascii="Calibri" w:hAnsi="Calibri"/>
                <w:b/>
                <w:bCs/>
                <w:sz w:val="12"/>
                <w:szCs w:val="12"/>
              </w:rPr>
              <w:t>pôžičky</w:t>
            </w:r>
          </w:p>
        </w:tc>
        <w:tc>
          <w:tcPr>
            <w:tcW w:w="188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113 002</w:t>
            </w:r>
          </w:p>
        </w:tc>
        <w:tc>
          <w:tcPr>
            <w:tcW w:w="1840"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p>
        </w:tc>
      </w:tr>
      <w:tr w:rsidR="00B41AE9" w:rsidRPr="003F3CF0" w:rsidTr="00B41AE9">
        <w:trPr>
          <w:trHeight w:val="300"/>
        </w:trPr>
        <w:tc>
          <w:tcPr>
            <w:tcW w:w="270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b/>
                <w:bCs/>
                <w:sz w:val="12"/>
                <w:szCs w:val="12"/>
              </w:rPr>
            </w:pPr>
            <w:r w:rsidRPr="003F3CF0">
              <w:rPr>
                <w:rFonts w:ascii="Comic Sans MS" w:hAnsi="Comic Sans MS"/>
                <w:b/>
                <w:bCs/>
                <w:sz w:val="12"/>
                <w:szCs w:val="12"/>
              </w:rPr>
              <w:t>Spolu pohľadávky ostatne</w:t>
            </w:r>
          </w:p>
        </w:tc>
        <w:tc>
          <w:tcPr>
            <w:tcW w:w="1345" w:type="dxa"/>
            <w:tcBorders>
              <w:top w:val="nil"/>
              <w:left w:val="nil"/>
              <w:bottom w:val="single" w:sz="4" w:space="0" w:color="auto"/>
              <w:right w:val="single" w:sz="4" w:space="0" w:color="auto"/>
            </w:tcBorders>
          </w:tcPr>
          <w:p w:rsidR="00B41AE9" w:rsidRPr="003F3CF0" w:rsidRDefault="00B41AE9" w:rsidP="00C16189">
            <w:pPr>
              <w:jc w:val="center"/>
              <w:rPr>
                <w:rFonts w:ascii="Calibri" w:hAnsi="Calibri"/>
                <w:bCs/>
                <w:sz w:val="12"/>
                <w:szCs w:val="12"/>
              </w:rPr>
            </w:pP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alibri" w:hAnsi="Calibri"/>
                <w:b/>
                <w:bCs/>
                <w:sz w:val="12"/>
                <w:szCs w:val="12"/>
              </w:rPr>
            </w:pPr>
            <w:r w:rsidRPr="003F3CF0">
              <w:rPr>
                <w:rFonts w:ascii="Calibri" w:hAnsi="Calibri"/>
                <w:b/>
                <w:bCs/>
                <w:sz w:val="12"/>
                <w:szCs w:val="12"/>
              </w:rPr>
              <w:t> </w:t>
            </w:r>
          </w:p>
        </w:tc>
        <w:tc>
          <w:tcPr>
            <w:tcW w:w="1880" w:type="dxa"/>
            <w:tcBorders>
              <w:top w:val="nil"/>
              <w:left w:val="nil"/>
              <w:bottom w:val="single" w:sz="4" w:space="0" w:color="auto"/>
              <w:right w:val="single" w:sz="4" w:space="0" w:color="auto"/>
            </w:tcBorders>
            <w:shd w:val="clear" w:color="auto" w:fill="auto"/>
            <w:noWrap/>
            <w:vAlign w:val="bottom"/>
            <w:hideMark/>
          </w:tcPr>
          <w:p w:rsidR="00B41AE9" w:rsidRPr="003F3CF0" w:rsidRDefault="00B41AE9" w:rsidP="00623B6A">
            <w:pPr>
              <w:jc w:val="center"/>
              <w:rPr>
                <w:rFonts w:ascii="Comic Sans MS" w:hAnsi="Comic Sans MS"/>
                <w:b/>
                <w:bCs/>
                <w:sz w:val="12"/>
                <w:szCs w:val="12"/>
              </w:rPr>
            </w:pPr>
            <w:r w:rsidRPr="003F3CF0">
              <w:rPr>
                <w:rFonts w:ascii="Comic Sans MS" w:hAnsi="Comic Sans MS"/>
                <w:b/>
                <w:bCs/>
                <w:sz w:val="12"/>
                <w:szCs w:val="12"/>
              </w:rPr>
              <w:t>2 805 534</w:t>
            </w:r>
          </w:p>
        </w:tc>
        <w:tc>
          <w:tcPr>
            <w:tcW w:w="1840" w:type="dxa"/>
            <w:tcBorders>
              <w:top w:val="nil"/>
              <w:left w:val="nil"/>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2 610 601</w:t>
            </w:r>
          </w:p>
        </w:tc>
      </w:tr>
    </w:tbl>
    <w:p w:rsidR="00B41AE9" w:rsidRPr="003F3CF0" w:rsidRDefault="00B41AE9" w:rsidP="002267BE">
      <w:pPr>
        <w:spacing w:after="200" w:line="276" w:lineRule="auto"/>
        <w:rPr>
          <w:rFonts w:ascii="Comic Sans MS" w:eastAsia="Calibri" w:hAnsi="Comic Sans MS"/>
          <w:sz w:val="16"/>
          <w:szCs w:val="16"/>
          <w:lang w:eastAsia="en-US"/>
        </w:rPr>
      </w:pPr>
    </w:p>
    <w:p w:rsidR="00A56C28" w:rsidRPr="003F3CF0" w:rsidRDefault="002267BE" w:rsidP="002267BE">
      <w:pPr>
        <w:spacing w:after="200" w:line="276" w:lineRule="auto"/>
        <w:rPr>
          <w:rFonts w:ascii="Comic Sans MS" w:eastAsia="Calibri" w:hAnsi="Comic Sans MS"/>
          <w:sz w:val="16"/>
          <w:szCs w:val="16"/>
          <w:lang w:eastAsia="en-US"/>
        </w:rPr>
      </w:pPr>
      <w:r w:rsidRPr="003F3CF0">
        <w:rPr>
          <w:rFonts w:ascii="Comic Sans MS" w:eastAsia="Calibri" w:hAnsi="Comic Sans MS"/>
          <w:sz w:val="16"/>
          <w:szCs w:val="16"/>
          <w:lang w:eastAsia="en-US"/>
        </w:rPr>
        <w:t>Hodnota OP k pohľadávkam bola vytvorená k spoločnosti : ELEKTROKARBON,A.S. v hodnote 68</w:t>
      </w:r>
      <w:r w:rsidR="009D3110" w:rsidRPr="003F3CF0">
        <w:rPr>
          <w:rFonts w:ascii="Comic Sans MS" w:eastAsia="Calibri" w:hAnsi="Comic Sans MS"/>
          <w:sz w:val="16"/>
          <w:szCs w:val="16"/>
          <w:lang w:eastAsia="en-US"/>
        </w:rPr>
        <w:t xml:space="preserve"> </w:t>
      </w:r>
      <w:r w:rsidRPr="003F3CF0">
        <w:rPr>
          <w:rFonts w:ascii="Comic Sans MS" w:eastAsia="Calibri" w:hAnsi="Comic Sans MS"/>
          <w:sz w:val="16"/>
          <w:szCs w:val="16"/>
          <w:lang w:eastAsia="en-US"/>
        </w:rPr>
        <w:t>660 EUR</w:t>
      </w:r>
    </w:p>
    <w:p w:rsidR="002267BE" w:rsidRPr="003F3CF0" w:rsidRDefault="002267BE" w:rsidP="002267BE">
      <w:pPr>
        <w:spacing w:after="200" w:line="276" w:lineRule="auto"/>
        <w:rPr>
          <w:rFonts w:ascii="Comic Sans MS" w:eastAsia="Calibri" w:hAnsi="Comic Sans MS"/>
          <w:sz w:val="16"/>
          <w:szCs w:val="16"/>
          <w:lang w:eastAsia="en-US"/>
        </w:rPr>
      </w:pPr>
    </w:p>
    <w:p w:rsidR="002267BE" w:rsidRPr="003F3CF0" w:rsidRDefault="002267BE" w:rsidP="002267BE">
      <w:pPr>
        <w:spacing w:after="200" w:line="276" w:lineRule="auto"/>
        <w:rPr>
          <w:rFonts w:ascii="Comic Sans MS" w:eastAsia="Calibri" w:hAnsi="Comic Sans MS"/>
          <w:sz w:val="16"/>
          <w:szCs w:val="16"/>
          <w:lang w:eastAsia="en-US"/>
        </w:rPr>
      </w:pPr>
    </w:p>
    <w:p w:rsidR="002267BE" w:rsidRPr="003F3CF0" w:rsidRDefault="002267BE" w:rsidP="002267BE">
      <w:pPr>
        <w:spacing w:after="200" w:line="276" w:lineRule="auto"/>
        <w:rPr>
          <w:rFonts w:ascii="Comic Sans MS" w:eastAsia="Calibri" w:hAnsi="Comic Sans MS"/>
          <w:sz w:val="16"/>
          <w:szCs w:val="16"/>
          <w:lang w:eastAsia="en-US"/>
        </w:rPr>
      </w:pPr>
    </w:p>
    <w:p w:rsidR="002267BE" w:rsidRPr="003F3CF0" w:rsidRDefault="002267BE" w:rsidP="002267BE">
      <w:pPr>
        <w:spacing w:after="200" w:line="276" w:lineRule="auto"/>
        <w:rPr>
          <w:rFonts w:ascii="Comic Sans MS" w:eastAsia="Calibri" w:hAnsi="Comic Sans MS"/>
          <w:sz w:val="16"/>
          <w:szCs w:val="16"/>
          <w:lang w:eastAsia="en-US"/>
        </w:rPr>
      </w:pPr>
    </w:p>
    <w:p w:rsidR="002267BE" w:rsidRPr="003F3CF0" w:rsidRDefault="002267BE" w:rsidP="002267BE">
      <w:pPr>
        <w:spacing w:after="200" w:line="276" w:lineRule="auto"/>
        <w:rPr>
          <w:rFonts w:ascii="Comic Sans MS" w:eastAsia="Calibri" w:hAnsi="Comic Sans MS"/>
          <w:sz w:val="16"/>
          <w:szCs w:val="16"/>
          <w:lang w:eastAsia="en-US"/>
        </w:rPr>
      </w:pPr>
    </w:p>
    <w:p w:rsidR="002267BE" w:rsidRPr="003F3CF0" w:rsidRDefault="002267BE" w:rsidP="002267BE">
      <w:pPr>
        <w:spacing w:after="200" w:line="276" w:lineRule="auto"/>
        <w:rPr>
          <w:rFonts w:ascii="Comic Sans MS" w:eastAsia="Calibri" w:hAnsi="Comic Sans MS"/>
          <w:sz w:val="16"/>
          <w:szCs w:val="16"/>
          <w:lang w:eastAsia="en-US"/>
        </w:rPr>
      </w:pPr>
    </w:p>
    <w:p w:rsidR="00F532F8" w:rsidRPr="003F3CF0" w:rsidRDefault="00F532F8" w:rsidP="002267BE">
      <w:pPr>
        <w:spacing w:after="200" w:line="276" w:lineRule="auto"/>
        <w:rPr>
          <w:rFonts w:ascii="Comic Sans MS" w:eastAsia="Calibri" w:hAnsi="Comic Sans MS"/>
          <w:sz w:val="16"/>
          <w:szCs w:val="16"/>
          <w:lang w:eastAsia="en-US"/>
        </w:rPr>
      </w:pPr>
    </w:p>
    <w:p w:rsidR="00F532F8" w:rsidRPr="003F3CF0" w:rsidRDefault="00F532F8" w:rsidP="002267BE">
      <w:pPr>
        <w:spacing w:after="200" w:line="276" w:lineRule="auto"/>
        <w:rPr>
          <w:rFonts w:ascii="Comic Sans MS" w:eastAsia="Calibri" w:hAnsi="Comic Sans MS"/>
          <w:sz w:val="16"/>
          <w:szCs w:val="16"/>
          <w:lang w:eastAsia="en-US"/>
        </w:rPr>
      </w:pPr>
    </w:p>
    <w:p w:rsidR="00F532F8" w:rsidRPr="003F3CF0" w:rsidRDefault="00F532F8" w:rsidP="002267BE">
      <w:pPr>
        <w:spacing w:after="200" w:line="276" w:lineRule="auto"/>
        <w:rPr>
          <w:rFonts w:ascii="Comic Sans MS" w:eastAsia="Calibri" w:hAnsi="Comic Sans MS"/>
          <w:sz w:val="16"/>
          <w:szCs w:val="16"/>
          <w:lang w:eastAsia="en-US"/>
        </w:rPr>
      </w:pPr>
    </w:p>
    <w:p w:rsidR="002267BE" w:rsidRPr="003F3CF0" w:rsidRDefault="002267BE" w:rsidP="002267BE">
      <w:pPr>
        <w:spacing w:after="200" w:line="276" w:lineRule="auto"/>
        <w:rPr>
          <w:rFonts w:ascii="Comic Sans MS" w:eastAsia="Calibri" w:hAnsi="Comic Sans MS"/>
          <w:sz w:val="16"/>
          <w:szCs w:val="16"/>
          <w:lang w:eastAsia="en-US"/>
        </w:rPr>
      </w:pPr>
    </w:p>
    <w:p w:rsidR="00DF0816" w:rsidRPr="003F3CF0" w:rsidRDefault="00DF0816" w:rsidP="002267BE">
      <w:pPr>
        <w:spacing w:after="200" w:line="276" w:lineRule="auto"/>
        <w:rPr>
          <w:rFonts w:ascii="Comic Sans MS" w:eastAsia="Calibri" w:hAnsi="Comic Sans MS"/>
          <w:sz w:val="16"/>
          <w:szCs w:val="16"/>
          <w:lang w:eastAsia="en-US"/>
        </w:rPr>
      </w:pPr>
    </w:p>
    <w:p w:rsidR="00121AFE" w:rsidRPr="003F3CF0" w:rsidRDefault="00121AFE" w:rsidP="00121AFE">
      <w:pPr>
        <w:spacing w:after="200" w:line="276" w:lineRule="auto"/>
        <w:rPr>
          <w:rFonts w:ascii="Comic Sans MS" w:eastAsia="Calibri" w:hAnsi="Comic Sans MS"/>
          <w:sz w:val="16"/>
          <w:szCs w:val="16"/>
          <w:lang w:eastAsia="en-US"/>
        </w:rPr>
      </w:pPr>
      <w:r w:rsidRPr="003F3CF0">
        <w:rPr>
          <w:rFonts w:ascii="Comic Sans MS" w:eastAsia="Calibri" w:hAnsi="Comic Sans MS"/>
          <w:sz w:val="16"/>
          <w:szCs w:val="16"/>
          <w:lang w:eastAsia="en-US"/>
        </w:rPr>
        <w:lastRenderedPageBreak/>
        <w:t>Tabuľka č. 3 Záväzky</w:t>
      </w:r>
    </w:p>
    <w:tbl>
      <w:tblPr>
        <w:tblW w:w="9145" w:type="dxa"/>
        <w:tblInd w:w="55" w:type="dxa"/>
        <w:tblCellMar>
          <w:left w:w="70" w:type="dxa"/>
          <w:right w:w="70" w:type="dxa"/>
        </w:tblCellMar>
        <w:tblLook w:val="04A0" w:firstRow="1" w:lastRow="0" w:firstColumn="1" w:lastColumn="0" w:noHBand="0" w:noVBand="1"/>
      </w:tblPr>
      <w:tblGrid>
        <w:gridCol w:w="1660"/>
        <w:gridCol w:w="1333"/>
        <w:gridCol w:w="1757"/>
        <w:gridCol w:w="1664"/>
        <w:gridCol w:w="2731"/>
      </w:tblGrid>
      <w:tr w:rsidR="00B41AE9" w:rsidRPr="003F3CF0" w:rsidTr="00B41AE9">
        <w:trPr>
          <w:trHeight w:val="240"/>
        </w:trPr>
        <w:tc>
          <w:tcPr>
            <w:tcW w:w="16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Záväzky</w:t>
            </w:r>
          </w:p>
        </w:tc>
        <w:tc>
          <w:tcPr>
            <w:tcW w:w="1333" w:type="dxa"/>
            <w:tcBorders>
              <w:top w:val="single" w:sz="4" w:space="0" w:color="auto"/>
              <w:left w:val="single" w:sz="4" w:space="0" w:color="auto"/>
              <w:right w:val="single" w:sz="4" w:space="0" w:color="auto"/>
            </w:tcBorders>
          </w:tcPr>
          <w:p w:rsidR="00B41AE9" w:rsidRPr="003F3CF0" w:rsidRDefault="00B41AE9" w:rsidP="00C16189">
            <w:pPr>
              <w:jc w:val="center"/>
              <w:rPr>
                <w:rFonts w:ascii="Comic Sans MS" w:hAnsi="Comic Sans MS"/>
                <w:b/>
                <w:bCs/>
                <w:sz w:val="12"/>
                <w:szCs w:val="12"/>
              </w:rPr>
            </w:pPr>
          </w:p>
        </w:tc>
        <w:tc>
          <w:tcPr>
            <w:tcW w:w="17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Druh záväzku</w:t>
            </w:r>
          </w:p>
        </w:tc>
        <w:tc>
          <w:tcPr>
            <w:tcW w:w="4395" w:type="dxa"/>
            <w:gridSpan w:val="2"/>
            <w:tcBorders>
              <w:top w:val="single" w:sz="4" w:space="0" w:color="auto"/>
              <w:left w:val="nil"/>
              <w:bottom w:val="single" w:sz="4" w:space="0" w:color="auto"/>
              <w:right w:val="single" w:sz="4" w:space="0" w:color="000000"/>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Hodnotové vyjadrenie obchodu</w:t>
            </w:r>
          </w:p>
        </w:tc>
      </w:tr>
      <w:tr w:rsidR="00B41AE9" w:rsidRPr="003F3CF0" w:rsidTr="00B41AE9">
        <w:trPr>
          <w:trHeight w:val="390"/>
        </w:trPr>
        <w:tc>
          <w:tcPr>
            <w:tcW w:w="1660" w:type="dxa"/>
            <w:vMerge/>
            <w:tcBorders>
              <w:top w:val="single" w:sz="4" w:space="0" w:color="000000"/>
              <w:left w:val="single" w:sz="4" w:space="0" w:color="auto"/>
              <w:bottom w:val="single" w:sz="4" w:space="0" w:color="000000"/>
              <w:right w:val="single" w:sz="4" w:space="0" w:color="auto"/>
            </w:tcBorders>
            <w:vAlign w:val="center"/>
            <w:hideMark/>
          </w:tcPr>
          <w:p w:rsidR="00B41AE9" w:rsidRPr="003F3CF0" w:rsidRDefault="00B41AE9" w:rsidP="00C16189">
            <w:pPr>
              <w:rPr>
                <w:rFonts w:ascii="Comic Sans MS" w:hAnsi="Comic Sans MS"/>
                <w:b/>
                <w:bCs/>
                <w:sz w:val="12"/>
                <w:szCs w:val="12"/>
              </w:rPr>
            </w:pPr>
          </w:p>
        </w:tc>
        <w:tc>
          <w:tcPr>
            <w:tcW w:w="1333" w:type="dxa"/>
            <w:tcBorders>
              <w:left w:val="single" w:sz="4" w:space="0" w:color="auto"/>
              <w:bottom w:val="single" w:sz="4" w:space="0" w:color="auto"/>
              <w:right w:val="single" w:sz="4" w:space="0" w:color="auto"/>
            </w:tcBorders>
          </w:tcPr>
          <w:p w:rsidR="00B41AE9" w:rsidRPr="003F3CF0" w:rsidRDefault="00B41AE9" w:rsidP="00B41AE9">
            <w:pPr>
              <w:jc w:val="center"/>
              <w:rPr>
                <w:rFonts w:ascii="Comic Sans MS" w:hAnsi="Comic Sans MS"/>
                <w:b/>
                <w:bCs/>
                <w:sz w:val="12"/>
                <w:szCs w:val="12"/>
              </w:rPr>
            </w:pPr>
            <w:r w:rsidRPr="003F3CF0">
              <w:rPr>
                <w:rFonts w:ascii="Comic Sans MS" w:hAnsi="Comic Sans MS"/>
                <w:b/>
                <w:bCs/>
                <w:sz w:val="12"/>
                <w:szCs w:val="12"/>
              </w:rPr>
              <w:t>Vzťah k UJ</w:t>
            </w:r>
          </w:p>
        </w:tc>
        <w:tc>
          <w:tcPr>
            <w:tcW w:w="1757" w:type="dxa"/>
            <w:vMerge/>
            <w:tcBorders>
              <w:top w:val="single" w:sz="4" w:space="0" w:color="auto"/>
              <w:left w:val="single" w:sz="4" w:space="0" w:color="auto"/>
              <w:bottom w:val="single" w:sz="4" w:space="0" w:color="000000"/>
              <w:right w:val="single" w:sz="4" w:space="0" w:color="auto"/>
            </w:tcBorders>
            <w:vAlign w:val="center"/>
            <w:hideMark/>
          </w:tcPr>
          <w:p w:rsidR="00B41AE9" w:rsidRPr="003F3CF0" w:rsidRDefault="00B41AE9" w:rsidP="00C16189">
            <w:pPr>
              <w:rPr>
                <w:rFonts w:ascii="Comic Sans MS" w:hAnsi="Comic Sans MS"/>
                <w:b/>
                <w:bCs/>
                <w:sz w:val="12"/>
                <w:szCs w:val="12"/>
              </w:rPr>
            </w:pPr>
          </w:p>
        </w:tc>
        <w:tc>
          <w:tcPr>
            <w:tcW w:w="1664" w:type="dxa"/>
            <w:tcBorders>
              <w:top w:val="nil"/>
              <w:left w:val="nil"/>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Bežné účtovné obdobie</w:t>
            </w:r>
          </w:p>
        </w:tc>
        <w:tc>
          <w:tcPr>
            <w:tcW w:w="2731" w:type="dxa"/>
            <w:tcBorders>
              <w:top w:val="nil"/>
              <w:left w:val="nil"/>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 xml:space="preserve">Bezprostredne predchádzajúce účtovné obdobie                                             </w:t>
            </w:r>
          </w:p>
        </w:tc>
      </w:tr>
      <w:tr w:rsidR="00B41AE9" w:rsidRPr="003F3CF0" w:rsidTr="00B41AE9">
        <w:trPr>
          <w:trHeight w:val="240"/>
        </w:trPr>
        <w:tc>
          <w:tcPr>
            <w:tcW w:w="1660" w:type="dxa"/>
            <w:tcBorders>
              <w:top w:val="nil"/>
              <w:left w:val="single" w:sz="4" w:space="0" w:color="auto"/>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a</w:t>
            </w:r>
          </w:p>
        </w:tc>
        <w:tc>
          <w:tcPr>
            <w:tcW w:w="1333" w:type="dxa"/>
            <w:tcBorders>
              <w:top w:val="single" w:sz="4" w:space="0" w:color="auto"/>
              <w:left w:val="nil"/>
              <w:bottom w:val="single" w:sz="4" w:space="0" w:color="auto"/>
              <w:right w:val="single" w:sz="4" w:space="0" w:color="auto"/>
            </w:tcBorders>
          </w:tcPr>
          <w:p w:rsidR="00B41AE9" w:rsidRPr="003F3CF0" w:rsidRDefault="00B41AE9" w:rsidP="00C16189">
            <w:pPr>
              <w:jc w:val="center"/>
              <w:rPr>
                <w:rFonts w:ascii="Comic Sans MS" w:hAnsi="Comic Sans MS"/>
                <w:b/>
                <w:bCs/>
                <w:sz w:val="12"/>
                <w:szCs w:val="12"/>
              </w:rPr>
            </w:pP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b</w:t>
            </w:r>
          </w:p>
        </w:tc>
        <w:tc>
          <w:tcPr>
            <w:tcW w:w="1664" w:type="dxa"/>
            <w:tcBorders>
              <w:top w:val="nil"/>
              <w:left w:val="nil"/>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c</w:t>
            </w:r>
          </w:p>
        </w:tc>
        <w:tc>
          <w:tcPr>
            <w:tcW w:w="2731" w:type="dxa"/>
            <w:tcBorders>
              <w:top w:val="nil"/>
              <w:left w:val="nil"/>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d</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ELEKTROKARBON, A.S.</w:t>
            </w:r>
          </w:p>
        </w:tc>
        <w:tc>
          <w:tcPr>
            <w:tcW w:w="1333" w:type="dxa"/>
            <w:tcBorders>
              <w:top w:val="single" w:sz="4" w:space="0" w:color="auto"/>
              <w:left w:val="nil"/>
              <w:bottom w:val="single" w:sz="4" w:space="0" w:color="auto"/>
              <w:right w:val="single" w:sz="4" w:space="0" w:color="auto"/>
            </w:tcBorders>
          </w:tcPr>
          <w:p w:rsidR="00B41AE9" w:rsidRPr="003F3CF0" w:rsidRDefault="00B41AE9" w:rsidP="00C16189">
            <w:pPr>
              <w:jc w:val="center"/>
              <w:rPr>
                <w:rFonts w:ascii="Comic Sans MS" w:hAnsi="Comic Sans MS"/>
                <w:b/>
                <w:bCs/>
                <w:sz w:val="12"/>
                <w:szCs w:val="12"/>
              </w:rPr>
            </w:pPr>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HTC Holding, a. s.</w:t>
            </w:r>
          </w:p>
        </w:tc>
        <w:tc>
          <w:tcPr>
            <w:tcW w:w="1333" w:type="dxa"/>
            <w:tcBorders>
              <w:top w:val="single" w:sz="4" w:space="0" w:color="auto"/>
              <w:left w:val="nil"/>
              <w:bottom w:val="single" w:sz="4" w:space="0" w:color="auto"/>
              <w:right w:val="single" w:sz="4" w:space="0" w:color="auto"/>
            </w:tcBorders>
          </w:tcPr>
          <w:p w:rsidR="00B41AE9" w:rsidRPr="003F3CF0" w:rsidRDefault="00D7599A" w:rsidP="00C16189">
            <w:pPr>
              <w:jc w:val="center"/>
              <w:rPr>
                <w:rFonts w:ascii="Comic Sans MS" w:hAnsi="Comic Sans MS"/>
                <w:b/>
                <w:bCs/>
                <w:sz w:val="12"/>
                <w:szCs w:val="12"/>
              </w:rPr>
            </w:pPr>
            <w:r w:rsidRPr="003F3CF0">
              <w:rPr>
                <w:rFonts w:ascii="Comic Sans MS" w:hAnsi="Comic Sans MS"/>
                <w:bCs/>
                <w:sz w:val="12"/>
                <w:szCs w:val="12"/>
              </w:rPr>
              <w:t>materská</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4 294</w:t>
            </w: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9 900</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 USA Inc.</w:t>
            </w:r>
          </w:p>
        </w:tc>
        <w:tc>
          <w:tcPr>
            <w:tcW w:w="1333" w:type="dxa"/>
            <w:tcBorders>
              <w:top w:val="single" w:sz="4" w:space="0" w:color="auto"/>
              <w:left w:val="nil"/>
              <w:bottom w:val="single" w:sz="4" w:space="0" w:color="auto"/>
              <w:right w:val="single" w:sz="4" w:space="0" w:color="auto"/>
            </w:tcBorders>
          </w:tcPr>
          <w:p w:rsidR="00B41AE9" w:rsidRPr="003F3CF0" w:rsidRDefault="00B41AE9" w:rsidP="00C16189">
            <w:pPr>
              <w:jc w:val="center"/>
              <w:rPr>
                <w:rFonts w:ascii="Comic Sans MS" w:hAnsi="Comic Sans MS"/>
                <w:b/>
                <w:bCs/>
                <w:sz w:val="12"/>
                <w:szCs w:val="12"/>
              </w:rPr>
            </w:pP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4 093</w:t>
            </w: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4 931</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HTC AED, a.s.</w:t>
            </w:r>
          </w:p>
        </w:tc>
        <w:tc>
          <w:tcPr>
            <w:tcW w:w="1333" w:type="dxa"/>
            <w:tcBorders>
              <w:top w:val="single" w:sz="4" w:space="0" w:color="auto"/>
              <w:left w:val="nil"/>
              <w:bottom w:val="single" w:sz="4" w:space="0" w:color="auto"/>
              <w:right w:val="single" w:sz="4" w:space="0" w:color="auto"/>
            </w:tcBorders>
          </w:tcPr>
          <w:p w:rsidR="00B41AE9" w:rsidRPr="003F3CF0" w:rsidRDefault="00B41AE9" w:rsidP="00C16189">
            <w:pPr>
              <w:jc w:val="center"/>
              <w:rPr>
                <w:rFonts w:ascii="Comic Sans MS" w:hAnsi="Comic Sans MS"/>
                <w:b/>
                <w:bCs/>
                <w:sz w:val="12"/>
                <w:szCs w:val="12"/>
              </w:rPr>
            </w:pPr>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 a.s.</w:t>
            </w:r>
          </w:p>
        </w:tc>
        <w:tc>
          <w:tcPr>
            <w:tcW w:w="1333" w:type="dxa"/>
            <w:tcBorders>
              <w:top w:val="single" w:sz="4" w:space="0" w:color="auto"/>
              <w:left w:val="nil"/>
              <w:bottom w:val="single" w:sz="4" w:space="0" w:color="auto"/>
              <w:right w:val="single" w:sz="4" w:space="0" w:color="auto"/>
            </w:tcBorders>
          </w:tcPr>
          <w:p w:rsidR="00B41AE9" w:rsidRPr="003F3CF0" w:rsidRDefault="00D7599A" w:rsidP="00C16189">
            <w:pPr>
              <w:jc w:val="center"/>
              <w:rPr>
                <w:rFonts w:ascii="Comic Sans MS" w:hAnsi="Comic Sans MS"/>
                <w:b/>
                <w:bCs/>
                <w:sz w:val="12"/>
                <w:szCs w:val="12"/>
              </w:rPr>
            </w:pPr>
            <w:r w:rsidRPr="003F3CF0">
              <w:rPr>
                <w:rFonts w:ascii="Comic Sans MS" w:hAnsi="Comic Sans MS"/>
                <w:color w:val="000000"/>
                <w:sz w:val="12"/>
                <w:szCs w:val="12"/>
              </w:rPr>
              <w:t>dcérska</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4 463 026</w:t>
            </w: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5 231 167</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KINEX-KLF, a. s.</w:t>
            </w:r>
          </w:p>
        </w:tc>
        <w:tc>
          <w:tcPr>
            <w:tcW w:w="1333" w:type="dxa"/>
            <w:tcBorders>
              <w:top w:val="single" w:sz="4" w:space="0" w:color="auto"/>
              <w:left w:val="nil"/>
              <w:bottom w:val="single" w:sz="4" w:space="0" w:color="auto"/>
              <w:right w:val="single" w:sz="4" w:space="0" w:color="auto"/>
            </w:tcBorders>
          </w:tcPr>
          <w:p w:rsidR="00B41AE9" w:rsidRPr="003F3CF0" w:rsidRDefault="00B41AE9">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4 584 641</w:t>
            </w: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5 517 211</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Global Supply, a. s.</w:t>
            </w:r>
          </w:p>
        </w:tc>
        <w:tc>
          <w:tcPr>
            <w:tcW w:w="1333" w:type="dxa"/>
            <w:tcBorders>
              <w:top w:val="single" w:sz="4" w:space="0" w:color="auto"/>
              <w:left w:val="nil"/>
              <w:bottom w:val="single" w:sz="4" w:space="0" w:color="auto"/>
              <w:right w:val="single" w:sz="4" w:space="0" w:color="auto"/>
            </w:tcBorders>
          </w:tcPr>
          <w:p w:rsidR="00B41AE9" w:rsidRPr="003F3CF0" w:rsidRDefault="00B41AE9">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Zetor Tractors, a.s.</w:t>
            </w:r>
          </w:p>
        </w:tc>
        <w:tc>
          <w:tcPr>
            <w:tcW w:w="1333" w:type="dxa"/>
            <w:tcBorders>
              <w:top w:val="single" w:sz="4" w:space="0" w:color="auto"/>
              <w:left w:val="nil"/>
              <w:bottom w:val="single" w:sz="4" w:space="0" w:color="auto"/>
              <w:right w:val="single" w:sz="4" w:space="0" w:color="auto"/>
            </w:tcBorders>
          </w:tcPr>
          <w:p w:rsidR="00B41AE9" w:rsidRPr="003F3CF0" w:rsidRDefault="00B41AE9">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669</w:t>
            </w: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Zetor Polska</w:t>
            </w:r>
          </w:p>
        </w:tc>
        <w:tc>
          <w:tcPr>
            <w:tcW w:w="1333" w:type="dxa"/>
            <w:tcBorders>
              <w:top w:val="single" w:sz="4" w:space="0" w:color="auto"/>
              <w:left w:val="nil"/>
              <w:bottom w:val="single" w:sz="4" w:space="0" w:color="auto"/>
              <w:right w:val="single" w:sz="4" w:space="0" w:color="auto"/>
            </w:tcBorders>
          </w:tcPr>
          <w:p w:rsidR="00B41AE9" w:rsidRPr="003F3CF0" w:rsidRDefault="00B41AE9">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Zetor, a.s.</w:t>
            </w:r>
          </w:p>
        </w:tc>
        <w:tc>
          <w:tcPr>
            <w:tcW w:w="1333" w:type="dxa"/>
            <w:tcBorders>
              <w:top w:val="single" w:sz="4" w:space="0" w:color="auto"/>
              <w:left w:val="nil"/>
              <w:bottom w:val="single" w:sz="4" w:space="0" w:color="auto"/>
              <w:right w:val="single" w:sz="4" w:space="0" w:color="auto"/>
            </w:tcBorders>
          </w:tcPr>
          <w:p w:rsidR="00B41AE9" w:rsidRPr="003F3CF0" w:rsidRDefault="00B41AE9">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Zetor North America INC.</w:t>
            </w:r>
          </w:p>
        </w:tc>
        <w:tc>
          <w:tcPr>
            <w:tcW w:w="1333" w:type="dxa"/>
            <w:tcBorders>
              <w:top w:val="single" w:sz="4" w:space="0" w:color="auto"/>
              <w:left w:val="nil"/>
              <w:bottom w:val="single" w:sz="4" w:space="0" w:color="auto"/>
              <w:right w:val="single" w:sz="4" w:space="0" w:color="auto"/>
            </w:tcBorders>
          </w:tcPr>
          <w:p w:rsidR="00B41AE9" w:rsidRPr="003F3CF0" w:rsidRDefault="00B41AE9">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tcPr>
          <w:p w:rsidR="00B41AE9" w:rsidRPr="003F3CF0" w:rsidRDefault="00B41AE9" w:rsidP="00C16189">
            <w:pPr>
              <w:rPr>
                <w:rFonts w:ascii="Comic Sans MS" w:hAnsi="Comic Sans MS"/>
                <w:bCs/>
                <w:sz w:val="12"/>
                <w:szCs w:val="12"/>
              </w:rPr>
            </w:pPr>
            <w:r w:rsidRPr="003F3CF0">
              <w:rPr>
                <w:rFonts w:ascii="Comic Sans MS" w:hAnsi="Comic Sans MS"/>
                <w:bCs/>
                <w:sz w:val="12"/>
                <w:szCs w:val="12"/>
              </w:rPr>
              <w:t>Zetor Slovensko, s.r.o.</w:t>
            </w:r>
          </w:p>
        </w:tc>
        <w:tc>
          <w:tcPr>
            <w:tcW w:w="1333" w:type="dxa"/>
            <w:tcBorders>
              <w:top w:val="single" w:sz="4" w:space="0" w:color="auto"/>
              <w:left w:val="nil"/>
              <w:bottom w:val="single" w:sz="4" w:space="0" w:color="auto"/>
              <w:right w:val="single" w:sz="4" w:space="0" w:color="auto"/>
            </w:tcBorders>
          </w:tcPr>
          <w:p w:rsidR="00B41AE9" w:rsidRPr="003F3CF0" w:rsidRDefault="00B41AE9">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Cs/>
                <w:sz w:val="12"/>
                <w:szCs w:val="12"/>
              </w:rPr>
            </w:pPr>
            <w:r w:rsidRPr="003F3CF0">
              <w:rPr>
                <w:rFonts w:ascii="Comic Sans MS" w:hAnsi="Comic Sans MS"/>
                <w:bCs/>
                <w:sz w:val="12"/>
                <w:szCs w:val="12"/>
              </w:rPr>
              <w:t>9 600</w:t>
            </w:r>
          </w:p>
        </w:tc>
        <w:tc>
          <w:tcPr>
            <w:tcW w:w="2731"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Cs/>
                <w:sz w:val="12"/>
                <w:szCs w:val="12"/>
              </w:rPr>
            </w:pP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tcPr>
          <w:p w:rsidR="00B41AE9" w:rsidRPr="003F3CF0" w:rsidRDefault="00B41AE9" w:rsidP="00C16189">
            <w:pPr>
              <w:rPr>
                <w:rFonts w:ascii="Comic Sans MS" w:hAnsi="Comic Sans MS"/>
                <w:bCs/>
                <w:sz w:val="12"/>
                <w:szCs w:val="12"/>
              </w:rPr>
            </w:pPr>
            <w:r w:rsidRPr="003F3CF0">
              <w:rPr>
                <w:rFonts w:ascii="Comic Sans MS" w:hAnsi="Comic Sans MS"/>
                <w:bCs/>
                <w:sz w:val="12"/>
                <w:szCs w:val="12"/>
              </w:rPr>
              <w:t>KINEX MEASURING, a.s.</w:t>
            </w:r>
          </w:p>
        </w:tc>
        <w:tc>
          <w:tcPr>
            <w:tcW w:w="1333" w:type="dxa"/>
            <w:tcBorders>
              <w:top w:val="single" w:sz="4" w:space="0" w:color="auto"/>
              <w:left w:val="nil"/>
              <w:bottom w:val="single" w:sz="4" w:space="0" w:color="auto"/>
              <w:right w:val="single" w:sz="4" w:space="0" w:color="auto"/>
            </w:tcBorders>
          </w:tcPr>
          <w:p w:rsidR="00B41AE9" w:rsidRPr="003F3CF0" w:rsidRDefault="00D7599A" w:rsidP="00C16189">
            <w:pPr>
              <w:jc w:val="center"/>
              <w:rPr>
                <w:rFonts w:ascii="Comic Sans MS" w:hAnsi="Comic Sans MS"/>
                <w:b/>
                <w:bCs/>
                <w:sz w:val="12"/>
                <w:szCs w:val="12"/>
              </w:rPr>
            </w:pPr>
            <w:r w:rsidRPr="003F3CF0">
              <w:rPr>
                <w:rFonts w:ascii="Comic Sans MS" w:hAnsi="Comic Sans MS"/>
                <w:color w:val="000000"/>
                <w:sz w:val="12"/>
                <w:szCs w:val="12"/>
              </w:rPr>
              <w:t>dcérska</w:t>
            </w:r>
          </w:p>
        </w:tc>
        <w:tc>
          <w:tcPr>
            <w:tcW w:w="1757" w:type="dxa"/>
            <w:tcBorders>
              <w:top w:val="nil"/>
              <w:left w:val="single" w:sz="4" w:space="0" w:color="auto"/>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z obch. styku</w:t>
            </w:r>
          </w:p>
        </w:tc>
        <w:tc>
          <w:tcPr>
            <w:tcW w:w="1664"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Cs/>
                <w:sz w:val="12"/>
                <w:szCs w:val="12"/>
              </w:rPr>
            </w:pPr>
            <w:r w:rsidRPr="003F3CF0">
              <w:rPr>
                <w:rFonts w:ascii="Comic Sans MS" w:hAnsi="Comic Sans MS"/>
                <w:bCs/>
                <w:sz w:val="12"/>
                <w:szCs w:val="12"/>
              </w:rPr>
              <w:t>199</w:t>
            </w:r>
          </w:p>
        </w:tc>
        <w:tc>
          <w:tcPr>
            <w:tcW w:w="2731"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Cs/>
                <w:sz w:val="12"/>
                <w:szCs w:val="12"/>
              </w:rPr>
            </w:pP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tcPr>
          <w:p w:rsidR="00B41AE9" w:rsidRPr="003F3CF0" w:rsidRDefault="00B41AE9" w:rsidP="00C16189">
            <w:pPr>
              <w:rPr>
                <w:rFonts w:ascii="Comic Sans MS" w:hAnsi="Comic Sans MS"/>
                <w:b/>
                <w:bCs/>
                <w:sz w:val="12"/>
                <w:szCs w:val="12"/>
              </w:rPr>
            </w:pPr>
          </w:p>
        </w:tc>
        <w:tc>
          <w:tcPr>
            <w:tcW w:w="1333" w:type="dxa"/>
            <w:tcBorders>
              <w:top w:val="single" w:sz="4" w:space="0" w:color="auto"/>
              <w:left w:val="nil"/>
              <w:bottom w:val="single" w:sz="4" w:space="0" w:color="auto"/>
              <w:right w:val="single" w:sz="4" w:space="0" w:color="auto"/>
            </w:tcBorders>
          </w:tcPr>
          <w:p w:rsidR="00B41AE9" w:rsidRPr="003F3CF0" w:rsidRDefault="00B41AE9" w:rsidP="00C16189">
            <w:pPr>
              <w:jc w:val="center"/>
              <w:rPr>
                <w:rFonts w:ascii="Calibri" w:hAnsi="Calibri"/>
                <w:b/>
                <w:bCs/>
                <w:sz w:val="12"/>
                <w:szCs w:val="12"/>
              </w:rPr>
            </w:pPr>
          </w:p>
        </w:tc>
        <w:tc>
          <w:tcPr>
            <w:tcW w:w="1757" w:type="dxa"/>
            <w:tcBorders>
              <w:top w:val="nil"/>
              <w:left w:val="single" w:sz="4" w:space="0" w:color="auto"/>
              <w:bottom w:val="single" w:sz="4" w:space="0" w:color="auto"/>
              <w:right w:val="single" w:sz="4" w:space="0" w:color="auto"/>
            </w:tcBorders>
            <w:shd w:val="clear" w:color="auto" w:fill="auto"/>
            <w:noWrap/>
            <w:vAlign w:val="bottom"/>
          </w:tcPr>
          <w:p w:rsidR="00B41AE9" w:rsidRPr="003F3CF0" w:rsidRDefault="00B41AE9" w:rsidP="00C16189">
            <w:pPr>
              <w:jc w:val="center"/>
              <w:rPr>
                <w:rFonts w:ascii="Calibri" w:hAnsi="Calibri"/>
                <w:b/>
                <w:bCs/>
                <w:sz w:val="12"/>
                <w:szCs w:val="12"/>
              </w:rPr>
            </w:pPr>
          </w:p>
        </w:tc>
        <w:tc>
          <w:tcPr>
            <w:tcW w:w="1664"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p>
        </w:tc>
        <w:tc>
          <w:tcPr>
            <w:tcW w:w="2731"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b/>
                <w:bCs/>
                <w:sz w:val="12"/>
                <w:szCs w:val="12"/>
              </w:rPr>
            </w:pPr>
            <w:r w:rsidRPr="003F3CF0">
              <w:rPr>
                <w:rFonts w:ascii="Comic Sans MS" w:hAnsi="Comic Sans MS"/>
                <w:b/>
                <w:bCs/>
                <w:sz w:val="12"/>
                <w:szCs w:val="12"/>
              </w:rPr>
              <w:t>Spolu záväzky z obch. styku</w:t>
            </w:r>
          </w:p>
        </w:tc>
        <w:tc>
          <w:tcPr>
            <w:tcW w:w="1333" w:type="dxa"/>
            <w:tcBorders>
              <w:top w:val="single" w:sz="4" w:space="0" w:color="auto"/>
              <w:left w:val="nil"/>
              <w:bottom w:val="single" w:sz="4" w:space="0" w:color="auto"/>
              <w:right w:val="single" w:sz="4" w:space="0" w:color="auto"/>
            </w:tcBorders>
          </w:tcPr>
          <w:p w:rsidR="00B41AE9" w:rsidRPr="003F3CF0" w:rsidRDefault="00B41AE9" w:rsidP="00C16189">
            <w:pPr>
              <w:jc w:val="center"/>
              <w:rPr>
                <w:rFonts w:ascii="Calibri" w:hAnsi="Calibri"/>
                <w:b/>
                <w:bCs/>
                <w:sz w:val="12"/>
                <w:szCs w:val="12"/>
              </w:rPr>
            </w:pPr>
          </w:p>
        </w:tc>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alibri" w:hAnsi="Calibri"/>
                <w:b/>
                <w:bCs/>
                <w:sz w:val="12"/>
                <w:szCs w:val="12"/>
              </w:rPr>
            </w:pPr>
            <w:r w:rsidRPr="003F3CF0">
              <w:rPr>
                <w:rFonts w:ascii="Calibri" w:hAnsi="Calibri"/>
                <w:b/>
                <w:bCs/>
                <w:sz w:val="12"/>
                <w:szCs w:val="12"/>
              </w:rPr>
              <w:t> </w:t>
            </w:r>
          </w:p>
        </w:tc>
        <w:tc>
          <w:tcPr>
            <w:tcW w:w="1664"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9 066 522</w:t>
            </w:r>
          </w:p>
        </w:tc>
        <w:tc>
          <w:tcPr>
            <w:tcW w:w="2731" w:type="dxa"/>
            <w:tcBorders>
              <w:top w:val="nil"/>
              <w:left w:val="nil"/>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10 763 209</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HTC Holding, a.s.</w:t>
            </w:r>
          </w:p>
        </w:tc>
        <w:tc>
          <w:tcPr>
            <w:tcW w:w="1333" w:type="dxa"/>
            <w:tcBorders>
              <w:top w:val="single" w:sz="4" w:space="0" w:color="auto"/>
              <w:left w:val="nil"/>
              <w:bottom w:val="single" w:sz="4" w:space="0" w:color="auto"/>
              <w:right w:val="single" w:sz="4" w:space="0" w:color="auto"/>
            </w:tcBorders>
          </w:tcPr>
          <w:p w:rsidR="00B41AE9" w:rsidRPr="003F3CF0" w:rsidRDefault="00D7599A" w:rsidP="00C16189">
            <w:pPr>
              <w:jc w:val="center"/>
              <w:rPr>
                <w:rFonts w:ascii="Comic Sans MS" w:hAnsi="Comic Sans MS"/>
                <w:b/>
                <w:bCs/>
                <w:sz w:val="12"/>
                <w:szCs w:val="12"/>
              </w:rPr>
            </w:pPr>
            <w:r w:rsidRPr="003F3CF0">
              <w:rPr>
                <w:rFonts w:ascii="Comic Sans MS" w:hAnsi="Comic Sans MS"/>
                <w:bCs/>
                <w:sz w:val="12"/>
                <w:szCs w:val="12"/>
              </w:rPr>
              <w:t>materská</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pôžičky</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1 437 751</w:t>
            </w: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60 </w:t>
            </w:r>
          </w:p>
        </w:tc>
      </w:tr>
      <w:tr w:rsidR="00B41AE9" w:rsidRPr="003F3CF0" w:rsidTr="00B41AE9">
        <w:trPr>
          <w:trHeight w:val="300"/>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sz w:val="12"/>
                <w:szCs w:val="12"/>
              </w:rPr>
            </w:pPr>
            <w:r w:rsidRPr="003F3CF0">
              <w:rPr>
                <w:rFonts w:ascii="Comic Sans MS" w:hAnsi="Comic Sans MS"/>
                <w:sz w:val="12"/>
                <w:szCs w:val="12"/>
              </w:rPr>
              <w:t>KINEX-KLF, a. s.</w:t>
            </w:r>
          </w:p>
        </w:tc>
        <w:tc>
          <w:tcPr>
            <w:tcW w:w="1333" w:type="dxa"/>
            <w:tcBorders>
              <w:top w:val="single" w:sz="4" w:space="0" w:color="auto"/>
              <w:left w:val="nil"/>
              <w:bottom w:val="single" w:sz="4" w:space="0" w:color="auto"/>
              <w:right w:val="single" w:sz="4" w:space="0" w:color="auto"/>
            </w:tcBorders>
          </w:tcPr>
          <w:p w:rsidR="00B41AE9" w:rsidRPr="003F3CF0" w:rsidRDefault="00B41AE9" w:rsidP="00C16189">
            <w:pPr>
              <w:jc w:val="center"/>
              <w:rPr>
                <w:rFonts w:ascii="Comic Sans MS" w:hAnsi="Comic Sans MS"/>
                <w:b/>
                <w:bCs/>
                <w:sz w:val="12"/>
                <w:szCs w:val="12"/>
              </w:rPr>
            </w:pPr>
            <w:r w:rsidRPr="003F3CF0">
              <w:rPr>
                <w:rFonts w:ascii="Comic Sans MS" w:hAnsi="Comic Sans MS"/>
                <w:bCs/>
                <w:sz w:val="12"/>
                <w:szCs w:val="12"/>
              </w:rPr>
              <w:t>ostatné spriaznené</w:t>
            </w:r>
          </w:p>
        </w:tc>
        <w:tc>
          <w:tcPr>
            <w:tcW w:w="1757"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pôžičky</w:t>
            </w:r>
          </w:p>
        </w:tc>
        <w:tc>
          <w:tcPr>
            <w:tcW w:w="1664" w:type="dxa"/>
            <w:tcBorders>
              <w:top w:val="nil"/>
              <w:left w:val="nil"/>
              <w:bottom w:val="single" w:sz="4" w:space="0" w:color="auto"/>
              <w:right w:val="single" w:sz="4" w:space="0" w:color="auto"/>
            </w:tcBorders>
            <w:shd w:val="clear" w:color="auto" w:fill="auto"/>
            <w:noWrap/>
            <w:vAlign w:val="center"/>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5 537 250</w:t>
            </w:r>
          </w:p>
        </w:tc>
        <w:tc>
          <w:tcPr>
            <w:tcW w:w="2731" w:type="dxa"/>
            <w:tcBorders>
              <w:top w:val="nil"/>
              <w:left w:val="nil"/>
              <w:bottom w:val="single" w:sz="4" w:space="0" w:color="auto"/>
              <w:right w:val="single" w:sz="4" w:space="0" w:color="auto"/>
            </w:tcBorders>
            <w:shd w:val="clear" w:color="auto" w:fill="auto"/>
            <w:noWrap/>
            <w:vAlign w:val="center"/>
            <w:hideMark/>
          </w:tcPr>
          <w:p w:rsidR="00B41AE9" w:rsidRPr="003F3CF0" w:rsidRDefault="00B41AE9" w:rsidP="00C16189">
            <w:pPr>
              <w:jc w:val="center"/>
              <w:rPr>
                <w:rFonts w:ascii="Comic Sans MS" w:hAnsi="Comic Sans MS"/>
                <w:sz w:val="12"/>
                <w:szCs w:val="12"/>
              </w:rPr>
            </w:pPr>
            <w:r w:rsidRPr="003F3CF0">
              <w:rPr>
                <w:rFonts w:ascii="Comic Sans MS" w:hAnsi="Comic Sans MS"/>
                <w:sz w:val="12"/>
                <w:szCs w:val="12"/>
              </w:rPr>
              <w:t> 5 356 225</w:t>
            </w:r>
          </w:p>
        </w:tc>
      </w:tr>
      <w:tr w:rsidR="00B41AE9" w:rsidRPr="003F3CF0" w:rsidTr="00B41AE9">
        <w:trPr>
          <w:trHeight w:val="315"/>
        </w:trPr>
        <w:tc>
          <w:tcPr>
            <w:tcW w:w="1660" w:type="dxa"/>
            <w:tcBorders>
              <w:top w:val="nil"/>
              <w:left w:val="single" w:sz="4" w:space="0" w:color="auto"/>
              <w:bottom w:val="single" w:sz="4" w:space="0" w:color="auto"/>
              <w:right w:val="single" w:sz="4" w:space="0" w:color="auto"/>
            </w:tcBorders>
            <w:shd w:val="clear" w:color="auto" w:fill="auto"/>
            <w:vAlign w:val="center"/>
            <w:hideMark/>
          </w:tcPr>
          <w:p w:rsidR="00B41AE9" w:rsidRPr="003F3CF0" w:rsidRDefault="00B41AE9" w:rsidP="00C16189">
            <w:pPr>
              <w:rPr>
                <w:rFonts w:ascii="Comic Sans MS" w:hAnsi="Comic Sans MS"/>
                <w:b/>
                <w:bCs/>
                <w:sz w:val="12"/>
                <w:szCs w:val="12"/>
              </w:rPr>
            </w:pPr>
            <w:r w:rsidRPr="003F3CF0">
              <w:rPr>
                <w:rFonts w:ascii="Comic Sans MS" w:hAnsi="Comic Sans MS"/>
                <w:b/>
                <w:bCs/>
                <w:sz w:val="12"/>
                <w:szCs w:val="12"/>
              </w:rPr>
              <w:t>Spolu záväzky ostatné</w:t>
            </w:r>
          </w:p>
        </w:tc>
        <w:tc>
          <w:tcPr>
            <w:tcW w:w="1333" w:type="dxa"/>
            <w:tcBorders>
              <w:top w:val="single" w:sz="4" w:space="0" w:color="auto"/>
              <w:left w:val="nil"/>
              <w:bottom w:val="single" w:sz="4" w:space="0" w:color="auto"/>
              <w:right w:val="single" w:sz="4" w:space="0" w:color="auto"/>
            </w:tcBorders>
          </w:tcPr>
          <w:p w:rsidR="00B41AE9" w:rsidRPr="003F3CF0" w:rsidRDefault="00B41AE9" w:rsidP="00C16189">
            <w:pPr>
              <w:jc w:val="center"/>
              <w:rPr>
                <w:rFonts w:ascii="Calibri" w:hAnsi="Calibri"/>
                <w:b/>
                <w:bCs/>
                <w:sz w:val="12"/>
                <w:szCs w:val="12"/>
              </w:rPr>
            </w:pPr>
          </w:p>
        </w:tc>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alibri" w:hAnsi="Calibri"/>
                <w:b/>
                <w:bCs/>
                <w:sz w:val="12"/>
                <w:szCs w:val="12"/>
              </w:rPr>
            </w:pPr>
            <w:r w:rsidRPr="003F3CF0">
              <w:rPr>
                <w:rFonts w:ascii="Calibri" w:hAnsi="Calibri"/>
                <w:b/>
                <w:bCs/>
                <w:sz w:val="12"/>
                <w:szCs w:val="12"/>
              </w:rPr>
              <w:t> </w:t>
            </w:r>
          </w:p>
        </w:tc>
        <w:tc>
          <w:tcPr>
            <w:tcW w:w="1664" w:type="dxa"/>
            <w:tcBorders>
              <w:top w:val="nil"/>
              <w:left w:val="nil"/>
              <w:bottom w:val="single" w:sz="4" w:space="0" w:color="auto"/>
              <w:right w:val="single" w:sz="4" w:space="0" w:color="auto"/>
            </w:tcBorders>
            <w:shd w:val="clear" w:color="auto" w:fill="auto"/>
            <w:noWrap/>
            <w:vAlign w:val="bottom"/>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6 975 001</w:t>
            </w:r>
          </w:p>
        </w:tc>
        <w:tc>
          <w:tcPr>
            <w:tcW w:w="2731" w:type="dxa"/>
            <w:tcBorders>
              <w:top w:val="nil"/>
              <w:left w:val="nil"/>
              <w:bottom w:val="single" w:sz="4" w:space="0" w:color="auto"/>
              <w:right w:val="single" w:sz="4" w:space="0" w:color="auto"/>
            </w:tcBorders>
            <w:shd w:val="clear" w:color="auto" w:fill="auto"/>
            <w:noWrap/>
            <w:vAlign w:val="bottom"/>
            <w:hideMark/>
          </w:tcPr>
          <w:p w:rsidR="00B41AE9" w:rsidRPr="003F3CF0" w:rsidRDefault="00B41AE9" w:rsidP="00C16189">
            <w:pPr>
              <w:jc w:val="center"/>
              <w:rPr>
                <w:rFonts w:ascii="Comic Sans MS" w:hAnsi="Comic Sans MS"/>
                <w:b/>
                <w:bCs/>
                <w:sz w:val="12"/>
                <w:szCs w:val="12"/>
              </w:rPr>
            </w:pPr>
            <w:r w:rsidRPr="003F3CF0">
              <w:rPr>
                <w:rFonts w:ascii="Comic Sans MS" w:hAnsi="Comic Sans MS"/>
                <w:b/>
                <w:bCs/>
                <w:sz w:val="12"/>
                <w:szCs w:val="12"/>
              </w:rPr>
              <w:t>5 356 285</w:t>
            </w:r>
          </w:p>
        </w:tc>
      </w:tr>
    </w:tbl>
    <w:p w:rsidR="00121AFE" w:rsidRPr="003F3CF0" w:rsidRDefault="00121AFE" w:rsidP="00121AFE">
      <w:pPr>
        <w:rPr>
          <w:color w:val="FF0000"/>
          <w:sz w:val="18"/>
          <w:szCs w:val="18"/>
          <w:lang w:eastAsia="en-US"/>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121AFE" w:rsidRPr="003F3CF0" w:rsidRDefault="00121AFE" w:rsidP="00121AFE">
      <w:pPr>
        <w:rPr>
          <w:sz w:val="18"/>
          <w:szCs w:val="18"/>
        </w:rPr>
      </w:pPr>
    </w:p>
    <w:p w:rsidR="00B73322" w:rsidRPr="003F3CF0" w:rsidRDefault="00B73322" w:rsidP="00121AFE">
      <w:pPr>
        <w:rPr>
          <w:sz w:val="18"/>
          <w:szCs w:val="18"/>
        </w:rPr>
      </w:pPr>
    </w:p>
    <w:p w:rsidR="00B73322" w:rsidRPr="003F3CF0" w:rsidRDefault="00B73322" w:rsidP="00121AFE">
      <w:pPr>
        <w:rPr>
          <w:sz w:val="18"/>
          <w:szCs w:val="18"/>
        </w:rPr>
      </w:pPr>
    </w:p>
    <w:p w:rsidR="000E28B3" w:rsidRPr="003F3CF0" w:rsidRDefault="000E28B3" w:rsidP="00121AFE">
      <w:pPr>
        <w:rPr>
          <w:sz w:val="18"/>
          <w:szCs w:val="18"/>
        </w:rPr>
      </w:pPr>
    </w:p>
    <w:p w:rsidR="000E28B3" w:rsidRPr="003F3CF0" w:rsidRDefault="000E28B3" w:rsidP="00121AFE">
      <w:pPr>
        <w:rPr>
          <w:sz w:val="18"/>
          <w:szCs w:val="18"/>
        </w:rPr>
      </w:pPr>
    </w:p>
    <w:p w:rsidR="000E28B3" w:rsidRPr="003F3CF0" w:rsidRDefault="000E28B3" w:rsidP="00121AFE">
      <w:pPr>
        <w:rPr>
          <w:sz w:val="18"/>
          <w:szCs w:val="18"/>
        </w:rPr>
      </w:pPr>
    </w:p>
    <w:p w:rsidR="000E28B3" w:rsidRPr="003F3CF0" w:rsidRDefault="000E28B3" w:rsidP="00121AFE">
      <w:pPr>
        <w:rPr>
          <w:sz w:val="18"/>
          <w:szCs w:val="18"/>
        </w:rPr>
      </w:pPr>
    </w:p>
    <w:p w:rsidR="000E28B3" w:rsidRPr="003F3CF0" w:rsidRDefault="000E28B3" w:rsidP="00121AFE">
      <w:pPr>
        <w:rPr>
          <w:sz w:val="18"/>
          <w:szCs w:val="18"/>
        </w:rPr>
      </w:pPr>
    </w:p>
    <w:p w:rsidR="000E28B3" w:rsidRPr="003F3CF0" w:rsidRDefault="000E28B3" w:rsidP="00121AFE">
      <w:pPr>
        <w:rPr>
          <w:sz w:val="18"/>
          <w:szCs w:val="18"/>
        </w:rPr>
      </w:pPr>
    </w:p>
    <w:p w:rsidR="000E28B3" w:rsidRPr="003F3CF0" w:rsidRDefault="000E28B3" w:rsidP="00121AFE">
      <w:pPr>
        <w:rPr>
          <w:sz w:val="18"/>
          <w:szCs w:val="18"/>
        </w:rPr>
      </w:pPr>
    </w:p>
    <w:p w:rsidR="000E28B3" w:rsidRPr="003F3CF0" w:rsidRDefault="000E28B3" w:rsidP="00121AFE">
      <w:pPr>
        <w:rPr>
          <w:sz w:val="18"/>
          <w:szCs w:val="18"/>
        </w:rPr>
      </w:pPr>
    </w:p>
    <w:p w:rsidR="000E28B3" w:rsidRPr="003F3CF0" w:rsidRDefault="000E28B3" w:rsidP="00121AFE">
      <w:pPr>
        <w:rPr>
          <w:sz w:val="18"/>
          <w:szCs w:val="18"/>
        </w:rPr>
      </w:pPr>
    </w:p>
    <w:p w:rsidR="000E28B3" w:rsidRPr="003F3CF0" w:rsidRDefault="000E28B3" w:rsidP="00121AFE">
      <w:pPr>
        <w:rPr>
          <w:sz w:val="18"/>
          <w:szCs w:val="18"/>
        </w:rPr>
      </w:pPr>
    </w:p>
    <w:p w:rsidR="00121AFE" w:rsidRPr="003F3CF0" w:rsidRDefault="00121AFE" w:rsidP="00121AFE">
      <w:pPr>
        <w:jc w:val="both"/>
        <w:rPr>
          <w:sz w:val="18"/>
          <w:szCs w:val="18"/>
          <w:lang w:eastAsia="en-US"/>
        </w:rPr>
      </w:pPr>
    </w:p>
    <w:p w:rsidR="00121AFE" w:rsidRPr="003F3CF0" w:rsidRDefault="00121AFE" w:rsidP="00F66527">
      <w:pPr>
        <w:pStyle w:val="Odstavecseseznamem"/>
        <w:keepNext/>
        <w:numPr>
          <w:ilvl w:val="0"/>
          <w:numId w:val="16"/>
        </w:numPr>
        <w:spacing w:after="60"/>
        <w:ind w:left="0" w:firstLine="284"/>
        <w:outlineLvl w:val="0"/>
        <w:rPr>
          <w:b/>
          <w:bCs/>
          <w:caps/>
          <w:sz w:val="18"/>
          <w:szCs w:val="18"/>
          <w:lang w:eastAsia="en-US"/>
        </w:rPr>
      </w:pPr>
      <w:bookmarkStart w:id="609" w:name="_Toc445194230"/>
      <w:r w:rsidRPr="003F3CF0">
        <w:rPr>
          <w:b/>
          <w:bCs/>
          <w:caps/>
          <w:sz w:val="18"/>
          <w:szCs w:val="18"/>
          <w:lang w:eastAsia="en-US"/>
        </w:rPr>
        <w:lastRenderedPageBreak/>
        <w:t xml:space="preserve"> </w:t>
      </w:r>
      <w:r w:rsidR="007A6646" w:rsidRPr="003F3CF0">
        <w:rPr>
          <w:b/>
          <w:bCs/>
          <w:caps/>
          <w:sz w:val="18"/>
          <w:szCs w:val="18"/>
          <w:lang w:eastAsia="en-US"/>
        </w:rPr>
        <w:t xml:space="preserve"> </w:t>
      </w:r>
      <w:bookmarkStart w:id="610" w:name="_Toc445290035"/>
      <w:r w:rsidRPr="003F3CF0">
        <w:rPr>
          <w:b/>
          <w:bCs/>
          <w:caps/>
          <w:sz w:val="18"/>
          <w:szCs w:val="18"/>
          <w:lang w:eastAsia="en-US"/>
        </w:rPr>
        <w:t>Informácie o vlastnom imaní</w:t>
      </w:r>
      <w:bookmarkEnd w:id="609"/>
      <w:bookmarkEnd w:id="610"/>
      <w:r w:rsidRPr="003F3CF0">
        <w:rPr>
          <w:b/>
          <w:bCs/>
          <w:caps/>
          <w:sz w:val="18"/>
          <w:szCs w:val="18"/>
          <w:lang w:eastAsia="en-US"/>
        </w:rPr>
        <w:t xml:space="preserve"> </w:t>
      </w:r>
    </w:p>
    <w:p w:rsidR="00121AFE" w:rsidRPr="003F3CF0" w:rsidRDefault="00121AFE" w:rsidP="00E32F74">
      <w:pPr>
        <w:pStyle w:val="Zkladntext"/>
        <w:ind w:left="0"/>
        <w:rPr>
          <w:rFonts w:ascii="Comic Sans MS" w:hAnsi="Comic Sans MS"/>
          <w:sz w:val="16"/>
          <w:szCs w:val="16"/>
          <w:lang w:val="sk-SK"/>
        </w:rPr>
      </w:pPr>
    </w:p>
    <w:p w:rsidR="00121AFE" w:rsidRPr="003F3CF0" w:rsidRDefault="00121AFE" w:rsidP="002753EE">
      <w:pPr>
        <w:pStyle w:val="Zkladntext"/>
        <w:ind w:left="0"/>
        <w:rPr>
          <w:rFonts w:ascii="Comic Sans MS" w:hAnsi="Comic Sans MS"/>
          <w:sz w:val="16"/>
          <w:szCs w:val="16"/>
        </w:rPr>
      </w:pPr>
      <w:r w:rsidRPr="003F3CF0">
        <w:rPr>
          <w:rFonts w:ascii="Comic Sans MS" w:hAnsi="Comic Sans MS"/>
          <w:sz w:val="16"/>
          <w:szCs w:val="16"/>
        </w:rPr>
        <w:t>Prehľad o pohybe vlastného imania v priebehu účtovného obdobia</w:t>
      </w:r>
    </w:p>
    <w:p w:rsidR="00121AFE" w:rsidRPr="003F3CF0" w:rsidRDefault="00121AFE" w:rsidP="00121AFE">
      <w:pPr>
        <w:jc w:val="both"/>
        <w:rPr>
          <w:rFonts w:ascii="Comic Sans MS" w:hAnsi="Comic Sans MS"/>
          <w:sz w:val="16"/>
          <w:szCs w:val="16"/>
          <w:lang w:eastAsia="en-US"/>
        </w:rPr>
      </w:pPr>
    </w:p>
    <w:p w:rsidR="00121AFE" w:rsidRPr="003F3CF0" w:rsidRDefault="00121AFE" w:rsidP="00121AFE">
      <w:pPr>
        <w:jc w:val="both"/>
        <w:rPr>
          <w:rFonts w:ascii="Comic Sans MS" w:hAnsi="Comic Sans MS"/>
          <w:sz w:val="16"/>
          <w:szCs w:val="16"/>
          <w:lang w:eastAsia="en-US"/>
        </w:rPr>
      </w:pPr>
      <w:r w:rsidRPr="003F3CF0">
        <w:rPr>
          <w:rFonts w:ascii="Comic Sans MS" w:hAnsi="Comic Sans MS"/>
          <w:sz w:val="16"/>
          <w:szCs w:val="16"/>
          <w:lang w:eastAsia="en-US"/>
        </w:rPr>
        <w:t>Tabuľka č.1</w:t>
      </w:r>
    </w:p>
    <w:bookmarkStart w:id="611" w:name="_MON_1519030312"/>
    <w:bookmarkEnd w:id="611"/>
    <w:p w:rsidR="00C16189" w:rsidRPr="003F3CF0" w:rsidRDefault="00D7599A" w:rsidP="007C3CAD">
      <w:pPr>
        <w:jc w:val="both"/>
        <w:rPr>
          <w:rFonts w:ascii="Comic Sans MS" w:hAnsi="Comic Sans MS"/>
          <w:color w:val="FF0000"/>
          <w:sz w:val="16"/>
          <w:szCs w:val="16"/>
          <w:lang w:eastAsia="en-US"/>
        </w:rPr>
      </w:pPr>
      <w:r w:rsidRPr="003F3CF0">
        <w:rPr>
          <w:rFonts w:ascii="Comic Sans MS" w:hAnsi="Comic Sans MS"/>
          <w:color w:val="FF0000"/>
          <w:sz w:val="16"/>
          <w:szCs w:val="16"/>
          <w:lang w:eastAsia="en-US"/>
        </w:rPr>
        <w:object w:dxaOrig="9376" w:dyaOrig="6872">
          <v:shape id="_x0000_i1053" type="#_x0000_t75" style="width:454.4pt;height:339.55pt" o:ole="">
            <v:imagedata r:id="rId65" o:title=""/>
          </v:shape>
          <o:OLEObject Type="Embed" ProgID="Excel.Sheet.12" ShapeID="_x0000_i1053" DrawAspect="Content" ObjectID="_1525159624" r:id="rId66"/>
        </w:object>
      </w:r>
    </w:p>
    <w:p w:rsidR="00A711D2" w:rsidRPr="003F3CF0" w:rsidRDefault="00A711D2" w:rsidP="007C3CAD">
      <w:pPr>
        <w:jc w:val="both"/>
        <w:rPr>
          <w:rFonts w:ascii="Comic Sans MS" w:hAnsi="Comic Sans MS"/>
          <w:color w:val="FF0000"/>
          <w:sz w:val="16"/>
          <w:szCs w:val="16"/>
          <w:lang w:eastAsia="en-US"/>
        </w:rPr>
      </w:pPr>
    </w:p>
    <w:p w:rsidR="00875625" w:rsidRPr="003F3CF0" w:rsidRDefault="007C3CAD" w:rsidP="007C3CAD">
      <w:pPr>
        <w:jc w:val="both"/>
        <w:rPr>
          <w:rFonts w:ascii="Comic Sans MS" w:hAnsi="Comic Sans MS"/>
          <w:sz w:val="16"/>
          <w:szCs w:val="16"/>
          <w:lang w:eastAsia="en-US"/>
        </w:rPr>
      </w:pPr>
      <w:r w:rsidRPr="003F3CF0">
        <w:rPr>
          <w:rFonts w:ascii="Comic Sans MS" w:hAnsi="Comic Sans MS"/>
          <w:sz w:val="16"/>
          <w:szCs w:val="16"/>
          <w:lang w:eastAsia="en-US"/>
        </w:rPr>
        <w:t>Jediný akcionár rozhodol o zrušení Bearings World Trade, a.s. bez likvidácie, ato jej zlúčením s účtovnou jednotkou od 1.9.2015.  Pri zlúčení spoločností sa st</w:t>
      </w:r>
      <w:r w:rsidR="00120F29" w:rsidRPr="003F3CF0">
        <w:rPr>
          <w:rFonts w:ascii="Comic Sans MS" w:hAnsi="Comic Sans MS"/>
          <w:sz w:val="16"/>
          <w:szCs w:val="16"/>
          <w:lang w:eastAsia="en-US"/>
        </w:rPr>
        <w:t>ala</w:t>
      </w:r>
      <w:r w:rsidRPr="003F3CF0">
        <w:rPr>
          <w:rFonts w:ascii="Comic Sans MS" w:hAnsi="Comic Sans MS"/>
          <w:sz w:val="16"/>
          <w:szCs w:val="16"/>
          <w:lang w:eastAsia="en-US"/>
        </w:rPr>
        <w:t xml:space="preserve"> nástupníckou účtovná jednotkou KINEX BEARINGS, a.s..</w:t>
      </w:r>
    </w:p>
    <w:p w:rsidR="00041D91" w:rsidRPr="003F3CF0" w:rsidRDefault="00120F29" w:rsidP="007C3CAD">
      <w:pPr>
        <w:jc w:val="both"/>
        <w:rPr>
          <w:rFonts w:ascii="Comic Sans MS" w:hAnsi="Comic Sans MS"/>
          <w:sz w:val="16"/>
          <w:szCs w:val="16"/>
          <w:lang w:eastAsia="en-US"/>
        </w:rPr>
      </w:pPr>
      <w:r w:rsidRPr="003F3CF0">
        <w:rPr>
          <w:rFonts w:ascii="Comic Sans MS" w:hAnsi="Comic Sans MS"/>
          <w:sz w:val="16"/>
          <w:szCs w:val="16"/>
          <w:lang w:eastAsia="en-US"/>
        </w:rPr>
        <w:t xml:space="preserve"> V dôsledku uvedeného bol zúčtovaný prírastok </w:t>
      </w:r>
      <w:r w:rsidR="00041D91" w:rsidRPr="003F3CF0">
        <w:rPr>
          <w:rFonts w:ascii="Comic Sans MS" w:hAnsi="Comic Sans MS"/>
          <w:sz w:val="16"/>
          <w:szCs w:val="16"/>
          <w:lang w:eastAsia="en-US"/>
        </w:rPr>
        <w:t xml:space="preserve"> </w:t>
      </w:r>
      <w:r w:rsidR="006858FD" w:rsidRPr="003F3CF0">
        <w:rPr>
          <w:rFonts w:ascii="Comic Sans MS" w:hAnsi="Comic Sans MS"/>
          <w:sz w:val="16"/>
          <w:szCs w:val="16"/>
          <w:lang w:eastAsia="en-US"/>
        </w:rPr>
        <w:t>nerozdelen</w:t>
      </w:r>
      <w:r w:rsidRPr="003F3CF0">
        <w:rPr>
          <w:rFonts w:ascii="Comic Sans MS" w:hAnsi="Comic Sans MS"/>
          <w:sz w:val="16"/>
          <w:szCs w:val="16"/>
          <w:lang w:eastAsia="en-US"/>
        </w:rPr>
        <w:t>ého</w:t>
      </w:r>
      <w:r w:rsidR="006858FD" w:rsidRPr="003F3CF0">
        <w:rPr>
          <w:rFonts w:ascii="Comic Sans MS" w:hAnsi="Comic Sans MS"/>
          <w:sz w:val="16"/>
          <w:szCs w:val="16"/>
          <w:lang w:eastAsia="en-US"/>
        </w:rPr>
        <w:t xml:space="preserve"> zisku minulých rokov </w:t>
      </w:r>
      <w:r w:rsidR="00041D91" w:rsidRPr="003F3CF0">
        <w:rPr>
          <w:rFonts w:ascii="Comic Sans MS" w:hAnsi="Comic Sans MS"/>
          <w:sz w:val="16"/>
          <w:szCs w:val="16"/>
          <w:lang w:eastAsia="en-US"/>
        </w:rPr>
        <w:t xml:space="preserve">3 570 683 EUR </w:t>
      </w:r>
      <w:r w:rsidRPr="003F3CF0">
        <w:rPr>
          <w:rFonts w:ascii="Comic Sans MS" w:hAnsi="Comic Sans MS"/>
          <w:sz w:val="16"/>
          <w:szCs w:val="16"/>
          <w:lang w:eastAsia="en-US"/>
        </w:rPr>
        <w:t>, ktorý pozostáva z týchto položiek</w:t>
      </w:r>
      <w:r w:rsidR="00041D91" w:rsidRPr="003F3CF0">
        <w:rPr>
          <w:rFonts w:ascii="Comic Sans MS" w:hAnsi="Comic Sans MS"/>
          <w:sz w:val="16"/>
          <w:szCs w:val="16"/>
          <w:lang w:eastAsia="en-US"/>
        </w:rPr>
        <w:t>:</w:t>
      </w:r>
    </w:p>
    <w:p w:rsidR="00041D91" w:rsidRPr="003F3CF0" w:rsidRDefault="00041D91" w:rsidP="007C3CAD">
      <w:pPr>
        <w:jc w:val="both"/>
        <w:rPr>
          <w:rFonts w:ascii="Comic Sans MS" w:hAnsi="Comic Sans MS"/>
          <w:sz w:val="16"/>
          <w:szCs w:val="16"/>
          <w:lang w:eastAsia="en-US"/>
        </w:rPr>
      </w:pPr>
      <w:r w:rsidRPr="003F3CF0">
        <w:rPr>
          <w:rFonts w:ascii="Comic Sans MS" w:hAnsi="Comic Sans MS"/>
          <w:sz w:val="16"/>
          <w:szCs w:val="16"/>
          <w:lang w:eastAsia="en-US"/>
        </w:rPr>
        <w:t xml:space="preserve">- </w:t>
      </w:r>
      <w:r w:rsidR="006858FD" w:rsidRPr="003F3CF0">
        <w:rPr>
          <w:rFonts w:ascii="Comic Sans MS" w:hAnsi="Comic Sans MS"/>
          <w:sz w:val="16"/>
          <w:szCs w:val="16"/>
          <w:lang w:eastAsia="en-US"/>
        </w:rPr>
        <w:t>oceňovacie rozdiely z</w:t>
      </w:r>
      <w:r w:rsidR="00120F29" w:rsidRPr="003F3CF0">
        <w:rPr>
          <w:rFonts w:ascii="Comic Sans MS" w:hAnsi="Comic Sans MS"/>
          <w:sz w:val="16"/>
          <w:szCs w:val="16"/>
          <w:lang w:eastAsia="en-US"/>
        </w:rPr>
        <w:t> </w:t>
      </w:r>
      <w:r w:rsidR="006858FD" w:rsidRPr="003F3CF0">
        <w:rPr>
          <w:rFonts w:ascii="Comic Sans MS" w:hAnsi="Comic Sans MS"/>
          <w:sz w:val="16"/>
          <w:szCs w:val="16"/>
          <w:lang w:eastAsia="en-US"/>
        </w:rPr>
        <w:t>precenenia</w:t>
      </w:r>
      <w:r w:rsidR="00120F29" w:rsidRPr="003F3CF0">
        <w:rPr>
          <w:rFonts w:ascii="Comic Sans MS" w:hAnsi="Comic Sans MS"/>
          <w:sz w:val="16"/>
          <w:szCs w:val="16"/>
          <w:lang w:eastAsia="en-US"/>
        </w:rPr>
        <w:t xml:space="preserve"> ( účet 416) </w:t>
      </w:r>
      <w:r w:rsidRPr="003F3CF0">
        <w:rPr>
          <w:rFonts w:ascii="Comic Sans MS" w:hAnsi="Comic Sans MS"/>
          <w:sz w:val="16"/>
          <w:szCs w:val="16"/>
          <w:lang w:eastAsia="en-US"/>
        </w:rPr>
        <w:t xml:space="preserve"> 1 616 608 EUR, </w:t>
      </w:r>
    </w:p>
    <w:p w:rsidR="00041D91" w:rsidRPr="003F3CF0" w:rsidRDefault="00041D91" w:rsidP="007C3CAD">
      <w:pPr>
        <w:jc w:val="both"/>
        <w:rPr>
          <w:rFonts w:ascii="Comic Sans MS" w:hAnsi="Comic Sans MS"/>
          <w:sz w:val="16"/>
          <w:szCs w:val="16"/>
          <w:lang w:eastAsia="en-US"/>
        </w:rPr>
      </w:pPr>
      <w:r w:rsidRPr="003F3CF0">
        <w:rPr>
          <w:rFonts w:ascii="Comic Sans MS" w:hAnsi="Comic Sans MS"/>
          <w:sz w:val="16"/>
          <w:szCs w:val="16"/>
          <w:lang w:eastAsia="en-US"/>
        </w:rPr>
        <w:t>- nerozdelený zisk minulých rokov</w:t>
      </w:r>
      <w:r w:rsidR="003A7F58" w:rsidRPr="003F3CF0">
        <w:rPr>
          <w:rFonts w:ascii="Comic Sans MS" w:hAnsi="Comic Sans MS"/>
          <w:sz w:val="16"/>
          <w:szCs w:val="16"/>
          <w:lang w:eastAsia="en-US"/>
        </w:rPr>
        <w:t xml:space="preserve">  Be</w:t>
      </w:r>
      <w:r w:rsidR="004556A1" w:rsidRPr="003F3CF0">
        <w:rPr>
          <w:rFonts w:ascii="Comic Sans MS" w:hAnsi="Comic Sans MS"/>
          <w:sz w:val="16"/>
          <w:szCs w:val="16"/>
          <w:lang w:eastAsia="en-US"/>
        </w:rPr>
        <w:t>a</w:t>
      </w:r>
      <w:r w:rsidR="003A7F58" w:rsidRPr="003F3CF0">
        <w:rPr>
          <w:rFonts w:ascii="Comic Sans MS" w:hAnsi="Comic Sans MS"/>
          <w:sz w:val="16"/>
          <w:szCs w:val="16"/>
          <w:lang w:eastAsia="en-US"/>
        </w:rPr>
        <w:t>rings Word Trade,</w:t>
      </w:r>
      <w:r w:rsidR="004556A1" w:rsidRPr="003F3CF0">
        <w:rPr>
          <w:rFonts w:ascii="Comic Sans MS" w:hAnsi="Comic Sans MS"/>
          <w:sz w:val="16"/>
          <w:szCs w:val="16"/>
          <w:lang w:eastAsia="en-US"/>
        </w:rPr>
        <w:t xml:space="preserve"> </w:t>
      </w:r>
      <w:r w:rsidR="003A7F58" w:rsidRPr="003F3CF0">
        <w:rPr>
          <w:rFonts w:ascii="Comic Sans MS" w:hAnsi="Comic Sans MS"/>
          <w:sz w:val="16"/>
          <w:szCs w:val="16"/>
          <w:lang w:eastAsia="en-US"/>
        </w:rPr>
        <w:t xml:space="preserve">a.s </w:t>
      </w:r>
      <w:r w:rsidRPr="003F3CF0">
        <w:rPr>
          <w:rFonts w:ascii="Comic Sans MS" w:hAnsi="Comic Sans MS"/>
          <w:sz w:val="16"/>
          <w:szCs w:val="16"/>
          <w:lang w:eastAsia="en-US"/>
        </w:rPr>
        <w:t xml:space="preserve"> 21 149 EUR</w:t>
      </w:r>
    </w:p>
    <w:p w:rsidR="00C16189" w:rsidRPr="003F3CF0" w:rsidRDefault="00041D91" w:rsidP="00121AFE">
      <w:pPr>
        <w:jc w:val="both"/>
        <w:rPr>
          <w:rFonts w:ascii="Comic Sans MS" w:hAnsi="Comic Sans MS"/>
          <w:sz w:val="16"/>
          <w:szCs w:val="16"/>
          <w:lang w:eastAsia="en-US"/>
        </w:rPr>
      </w:pPr>
      <w:r w:rsidRPr="003F3CF0">
        <w:rPr>
          <w:rFonts w:ascii="Comic Sans MS" w:hAnsi="Comic Sans MS"/>
          <w:sz w:val="16"/>
          <w:szCs w:val="16"/>
          <w:lang w:eastAsia="en-US"/>
        </w:rPr>
        <w:t xml:space="preserve">- nerozdelený zisk </w:t>
      </w:r>
      <w:r w:rsidR="004556A1" w:rsidRPr="003F3CF0">
        <w:rPr>
          <w:rFonts w:ascii="Comic Sans MS" w:hAnsi="Comic Sans MS"/>
          <w:sz w:val="16"/>
          <w:szCs w:val="16"/>
          <w:lang w:eastAsia="en-US"/>
        </w:rPr>
        <w:t>DP</w:t>
      </w:r>
      <w:r w:rsidR="006858FD" w:rsidRPr="003F3CF0">
        <w:rPr>
          <w:rFonts w:ascii="Comic Sans MS" w:hAnsi="Comic Sans MS"/>
          <w:sz w:val="16"/>
          <w:szCs w:val="16"/>
          <w:lang w:eastAsia="en-US"/>
        </w:rPr>
        <w:t xml:space="preserve"> </w:t>
      </w:r>
      <w:r w:rsidR="004556A1" w:rsidRPr="003F3CF0">
        <w:rPr>
          <w:rFonts w:ascii="Comic Sans MS" w:hAnsi="Comic Sans MS"/>
          <w:sz w:val="16"/>
          <w:szCs w:val="16"/>
          <w:lang w:eastAsia="en-US"/>
        </w:rPr>
        <w:t xml:space="preserve">2015  </w:t>
      </w:r>
      <w:r w:rsidRPr="003F3CF0">
        <w:rPr>
          <w:rFonts w:ascii="Comic Sans MS" w:hAnsi="Comic Sans MS"/>
          <w:sz w:val="16"/>
          <w:szCs w:val="16"/>
          <w:lang w:eastAsia="en-US"/>
        </w:rPr>
        <w:t>1 932 926 EUR</w:t>
      </w:r>
      <w:r w:rsidR="006858FD" w:rsidRPr="003F3CF0">
        <w:rPr>
          <w:rFonts w:ascii="Comic Sans MS" w:hAnsi="Comic Sans MS"/>
          <w:sz w:val="16"/>
          <w:szCs w:val="16"/>
          <w:lang w:eastAsia="en-US"/>
        </w:rPr>
        <w:t xml:space="preserve"> </w:t>
      </w:r>
    </w:p>
    <w:p w:rsidR="004556A1" w:rsidRPr="003F3CF0" w:rsidRDefault="004556A1" w:rsidP="00121AFE">
      <w:pPr>
        <w:jc w:val="both"/>
        <w:rPr>
          <w:rFonts w:ascii="Comic Sans MS" w:hAnsi="Comic Sans MS"/>
          <w:sz w:val="16"/>
          <w:szCs w:val="16"/>
          <w:lang w:eastAsia="en-US"/>
        </w:rPr>
      </w:pPr>
      <w:r w:rsidRPr="003F3CF0">
        <w:rPr>
          <w:rFonts w:ascii="Comic Sans MS" w:hAnsi="Comic Sans MS"/>
          <w:sz w:val="16"/>
          <w:szCs w:val="16"/>
          <w:lang w:eastAsia="en-US"/>
        </w:rPr>
        <w:t>Prírastok zákonný rezervný fond v hodnote 470 961 EUR, ktorý pozostáva z týchto položiek:</w:t>
      </w:r>
    </w:p>
    <w:p w:rsidR="004556A1" w:rsidRPr="003F3CF0" w:rsidRDefault="004556A1" w:rsidP="00121AFE">
      <w:pPr>
        <w:jc w:val="both"/>
        <w:rPr>
          <w:rFonts w:ascii="Comic Sans MS" w:hAnsi="Comic Sans MS"/>
          <w:sz w:val="16"/>
          <w:szCs w:val="16"/>
          <w:lang w:eastAsia="en-US"/>
        </w:rPr>
      </w:pPr>
      <w:r w:rsidRPr="003F3CF0">
        <w:rPr>
          <w:rFonts w:ascii="Comic Sans MS" w:hAnsi="Comic Sans MS"/>
          <w:sz w:val="16"/>
          <w:szCs w:val="16"/>
          <w:lang w:eastAsia="en-US"/>
        </w:rPr>
        <w:t>- základné imanie Bearings Word Trade, a.s. 33 200 EUR</w:t>
      </w:r>
    </w:p>
    <w:p w:rsidR="004556A1" w:rsidRPr="003F3CF0" w:rsidRDefault="004556A1" w:rsidP="00121AFE">
      <w:pPr>
        <w:jc w:val="both"/>
        <w:rPr>
          <w:rFonts w:ascii="Comic Sans MS" w:hAnsi="Comic Sans MS"/>
          <w:sz w:val="16"/>
          <w:szCs w:val="16"/>
          <w:lang w:eastAsia="en-US"/>
        </w:rPr>
      </w:pPr>
      <w:r w:rsidRPr="003F3CF0">
        <w:rPr>
          <w:rFonts w:ascii="Comic Sans MS" w:hAnsi="Comic Sans MS"/>
          <w:sz w:val="16"/>
          <w:szCs w:val="16"/>
          <w:lang w:eastAsia="en-US"/>
        </w:rPr>
        <w:t>- ostatné kapitálové fondy – nepovinné 431 123 EUR</w:t>
      </w:r>
    </w:p>
    <w:p w:rsidR="004556A1" w:rsidRPr="003F3CF0" w:rsidRDefault="004556A1" w:rsidP="00121AFE">
      <w:pPr>
        <w:jc w:val="both"/>
        <w:rPr>
          <w:rFonts w:ascii="Comic Sans MS" w:hAnsi="Comic Sans MS"/>
          <w:sz w:val="16"/>
          <w:szCs w:val="16"/>
          <w:lang w:eastAsia="en-US"/>
        </w:rPr>
      </w:pPr>
      <w:r w:rsidRPr="003F3CF0">
        <w:rPr>
          <w:rFonts w:ascii="Comic Sans MS" w:hAnsi="Comic Sans MS"/>
          <w:sz w:val="16"/>
          <w:szCs w:val="16"/>
          <w:lang w:eastAsia="en-US"/>
        </w:rPr>
        <w:t>- zákonný rezervný fond 6 638 EUR</w:t>
      </w:r>
    </w:p>
    <w:p w:rsidR="004556A1" w:rsidRPr="003F3CF0" w:rsidRDefault="004556A1" w:rsidP="00121AFE">
      <w:pPr>
        <w:jc w:val="both"/>
        <w:rPr>
          <w:rFonts w:ascii="Comic Sans MS" w:hAnsi="Comic Sans MS"/>
          <w:sz w:val="16"/>
          <w:szCs w:val="16"/>
          <w:lang w:eastAsia="en-US"/>
        </w:rPr>
      </w:pPr>
    </w:p>
    <w:p w:rsidR="004556A1" w:rsidRPr="003F3CF0" w:rsidRDefault="004556A1" w:rsidP="00121AFE">
      <w:pPr>
        <w:jc w:val="both"/>
        <w:rPr>
          <w:rFonts w:ascii="Comic Sans MS" w:hAnsi="Comic Sans MS"/>
          <w:sz w:val="16"/>
          <w:szCs w:val="16"/>
          <w:lang w:eastAsia="en-US"/>
        </w:rPr>
      </w:pPr>
    </w:p>
    <w:p w:rsidR="00A56C28" w:rsidRPr="003F3CF0" w:rsidRDefault="00A56C28" w:rsidP="00121AFE">
      <w:pPr>
        <w:jc w:val="both"/>
        <w:rPr>
          <w:rFonts w:ascii="Comic Sans MS" w:hAnsi="Comic Sans MS"/>
          <w:sz w:val="16"/>
          <w:szCs w:val="16"/>
          <w:lang w:eastAsia="en-US"/>
        </w:rPr>
      </w:pPr>
    </w:p>
    <w:p w:rsidR="00A56C28" w:rsidRPr="003F3CF0" w:rsidRDefault="00A56C28" w:rsidP="00121AFE">
      <w:pPr>
        <w:jc w:val="both"/>
        <w:rPr>
          <w:rFonts w:ascii="Comic Sans MS" w:hAnsi="Comic Sans MS"/>
          <w:sz w:val="16"/>
          <w:szCs w:val="16"/>
          <w:lang w:eastAsia="en-US"/>
        </w:rPr>
      </w:pPr>
    </w:p>
    <w:p w:rsidR="00A56C28" w:rsidRPr="003F3CF0" w:rsidRDefault="00A56C28" w:rsidP="00121AFE">
      <w:pPr>
        <w:jc w:val="both"/>
        <w:rPr>
          <w:rFonts w:ascii="Comic Sans MS" w:hAnsi="Comic Sans MS"/>
          <w:sz w:val="16"/>
          <w:szCs w:val="16"/>
          <w:lang w:eastAsia="en-US"/>
        </w:rPr>
      </w:pPr>
    </w:p>
    <w:p w:rsidR="006E4A79" w:rsidRPr="003F3CF0" w:rsidRDefault="006E4A79" w:rsidP="00121AFE">
      <w:pPr>
        <w:jc w:val="both"/>
        <w:rPr>
          <w:rFonts w:ascii="Comic Sans MS" w:hAnsi="Comic Sans MS"/>
          <w:sz w:val="16"/>
          <w:szCs w:val="16"/>
          <w:lang w:eastAsia="en-US"/>
        </w:rPr>
      </w:pPr>
    </w:p>
    <w:p w:rsidR="006E4A79" w:rsidRPr="003F3CF0" w:rsidRDefault="006E4A79" w:rsidP="00121AFE">
      <w:pPr>
        <w:jc w:val="both"/>
        <w:rPr>
          <w:rFonts w:ascii="Comic Sans MS" w:hAnsi="Comic Sans MS"/>
          <w:sz w:val="16"/>
          <w:szCs w:val="16"/>
          <w:lang w:eastAsia="en-US"/>
        </w:rPr>
      </w:pPr>
    </w:p>
    <w:p w:rsidR="00A56C28" w:rsidRPr="003F3CF0" w:rsidRDefault="00A56C28" w:rsidP="00121AFE">
      <w:pPr>
        <w:jc w:val="both"/>
        <w:rPr>
          <w:rFonts w:ascii="Comic Sans MS" w:hAnsi="Comic Sans MS"/>
          <w:sz w:val="16"/>
          <w:szCs w:val="16"/>
          <w:lang w:eastAsia="en-US"/>
        </w:rPr>
      </w:pPr>
    </w:p>
    <w:p w:rsidR="00A56C28" w:rsidRPr="003F3CF0" w:rsidRDefault="00A56C28" w:rsidP="00121AFE">
      <w:pPr>
        <w:jc w:val="both"/>
        <w:rPr>
          <w:rFonts w:ascii="Comic Sans MS" w:hAnsi="Comic Sans MS"/>
          <w:sz w:val="16"/>
          <w:szCs w:val="16"/>
          <w:lang w:eastAsia="en-US"/>
        </w:rPr>
      </w:pPr>
    </w:p>
    <w:p w:rsidR="00A56C28" w:rsidRPr="003F3CF0" w:rsidRDefault="00A56C28" w:rsidP="00121AFE">
      <w:pPr>
        <w:jc w:val="both"/>
        <w:rPr>
          <w:rFonts w:ascii="Comic Sans MS" w:hAnsi="Comic Sans MS"/>
          <w:sz w:val="16"/>
          <w:szCs w:val="16"/>
          <w:lang w:eastAsia="en-US"/>
        </w:rPr>
      </w:pPr>
    </w:p>
    <w:p w:rsidR="00A56C28" w:rsidRPr="003F3CF0" w:rsidRDefault="00A56C28" w:rsidP="00121AFE">
      <w:pPr>
        <w:jc w:val="both"/>
        <w:rPr>
          <w:rFonts w:ascii="Comic Sans MS" w:hAnsi="Comic Sans MS"/>
          <w:sz w:val="16"/>
          <w:szCs w:val="16"/>
          <w:lang w:eastAsia="en-US"/>
        </w:rPr>
      </w:pPr>
    </w:p>
    <w:p w:rsidR="00A56C28" w:rsidRPr="003F3CF0" w:rsidRDefault="00A56C28" w:rsidP="00121AFE">
      <w:pPr>
        <w:jc w:val="both"/>
        <w:rPr>
          <w:rFonts w:ascii="Comic Sans MS" w:hAnsi="Comic Sans MS"/>
          <w:sz w:val="16"/>
          <w:szCs w:val="16"/>
          <w:lang w:eastAsia="en-US"/>
        </w:rPr>
      </w:pPr>
    </w:p>
    <w:p w:rsidR="00A56C28" w:rsidRPr="003F3CF0" w:rsidRDefault="00A56C28" w:rsidP="00121AFE">
      <w:pPr>
        <w:jc w:val="both"/>
        <w:rPr>
          <w:rFonts w:ascii="Comic Sans MS" w:hAnsi="Comic Sans MS"/>
          <w:sz w:val="16"/>
          <w:szCs w:val="16"/>
          <w:lang w:eastAsia="en-US"/>
        </w:rPr>
      </w:pPr>
    </w:p>
    <w:p w:rsidR="00121AFE" w:rsidRPr="003F3CF0" w:rsidRDefault="00121AFE" w:rsidP="00121AFE">
      <w:pPr>
        <w:jc w:val="both"/>
        <w:rPr>
          <w:rFonts w:ascii="Comic Sans MS" w:hAnsi="Comic Sans MS"/>
          <w:sz w:val="16"/>
          <w:szCs w:val="16"/>
          <w:lang w:eastAsia="en-US"/>
        </w:rPr>
      </w:pPr>
      <w:r w:rsidRPr="003F3CF0">
        <w:rPr>
          <w:rFonts w:ascii="Comic Sans MS" w:hAnsi="Comic Sans MS"/>
          <w:sz w:val="16"/>
          <w:szCs w:val="16"/>
          <w:lang w:eastAsia="en-US"/>
        </w:rPr>
        <w:lastRenderedPageBreak/>
        <w:t>Tabuľka č.2</w:t>
      </w:r>
    </w:p>
    <w:bookmarkStart w:id="612" w:name="_MON_1519031368"/>
    <w:bookmarkEnd w:id="612"/>
    <w:p w:rsidR="00121AFE" w:rsidRPr="003F3CF0" w:rsidRDefault="001D65B1" w:rsidP="00121AFE">
      <w:pPr>
        <w:jc w:val="both"/>
        <w:rPr>
          <w:rFonts w:ascii="Comic Sans MS" w:hAnsi="Comic Sans MS"/>
          <w:color w:val="FF0000"/>
          <w:sz w:val="16"/>
          <w:szCs w:val="16"/>
          <w:lang w:eastAsia="en-US"/>
        </w:rPr>
      </w:pPr>
      <w:r w:rsidRPr="003F3CF0">
        <w:rPr>
          <w:rFonts w:ascii="Comic Sans MS" w:hAnsi="Comic Sans MS"/>
          <w:color w:val="FF0000"/>
          <w:sz w:val="16"/>
          <w:szCs w:val="16"/>
          <w:lang w:eastAsia="en-US"/>
        </w:rPr>
        <w:object w:dxaOrig="9456" w:dyaOrig="6685">
          <v:shape id="_x0000_i1054" type="#_x0000_t75" style="width:455.35pt;height:391.15pt" o:ole="">
            <v:imagedata r:id="rId67" o:title=""/>
          </v:shape>
          <o:OLEObject Type="Embed" ProgID="Excel.Sheet.12" ShapeID="_x0000_i1054" DrawAspect="Content" ObjectID="_1525159625" r:id="rId68"/>
        </w:object>
      </w:r>
    </w:p>
    <w:p w:rsidR="00121AFE" w:rsidRPr="003F3CF0" w:rsidRDefault="00121AFE" w:rsidP="00121AFE">
      <w:pPr>
        <w:jc w:val="both"/>
        <w:rPr>
          <w:rFonts w:ascii="Comic Sans MS" w:hAnsi="Comic Sans MS"/>
          <w:color w:val="FF0000"/>
          <w:sz w:val="16"/>
          <w:szCs w:val="16"/>
          <w:lang w:eastAsia="en-US"/>
        </w:rPr>
      </w:pPr>
    </w:p>
    <w:p w:rsidR="00121AFE" w:rsidRPr="003F3CF0" w:rsidRDefault="00121AFE" w:rsidP="00121AFE">
      <w:pPr>
        <w:jc w:val="both"/>
        <w:rPr>
          <w:rFonts w:ascii="Comic Sans MS" w:hAnsi="Comic Sans MS"/>
          <w:sz w:val="16"/>
          <w:szCs w:val="16"/>
          <w:lang w:eastAsia="en-US"/>
        </w:rPr>
      </w:pPr>
      <w:r w:rsidRPr="003F3CF0">
        <w:rPr>
          <w:rFonts w:ascii="Comic Sans MS" w:hAnsi="Comic Sans MS"/>
          <w:sz w:val="16"/>
          <w:szCs w:val="16"/>
          <w:lang w:eastAsia="en-US"/>
        </w:rPr>
        <w:t>O rozdelení výsledku hospodárenia za účtovné obdobie 201</w:t>
      </w:r>
      <w:r w:rsidR="001D65B1" w:rsidRPr="003F3CF0">
        <w:rPr>
          <w:rFonts w:ascii="Comic Sans MS" w:hAnsi="Comic Sans MS"/>
          <w:sz w:val="16"/>
          <w:szCs w:val="16"/>
          <w:lang w:eastAsia="en-US"/>
        </w:rPr>
        <w:t>5</w:t>
      </w:r>
      <w:r w:rsidRPr="003F3CF0">
        <w:rPr>
          <w:rFonts w:ascii="Comic Sans MS" w:hAnsi="Comic Sans MS"/>
          <w:sz w:val="16"/>
          <w:szCs w:val="16"/>
          <w:lang w:eastAsia="en-US"/>
        </w:rPr>
        <w:t xml:space="preserve"> rozhodne valné zhromaždenie.</w:t>
      </w:r>
    </w:p>
    <w:p w:rsidR="00121AFE" w:rsidRPr="003F3CF0" w:rsidRDefault="00121AFE" w:rsidP="00121AFE">
      <w:pPr>
        <w:jc w:val="both"/>
        <w:rPr>
          <w:rFonts w:ascii="Comic Sans MS" w:hAnsi="Comic Sans MS"/>
          <w:sz w:val="16"/>
          <w:szCs w:val="16"/>
          <w:lang w:eastAsia="en-US"/>
        </w:rPr>
      </w:pPr>
      <w:r w:rsidRPr="003F3CF0">
        <w:rPr>
          <w:rFonts w:ascii="Comic Sans MS" w:hAnsi="Comic Sans MS"/>
          <w:sz w:val="16"/>
          <w:szCs w:val="16"/>
          <w:lang w:eastAsia="en-US"/>
        </w:rPr>
        <w:t xml:space="preserve">Návrh štatutárneho orgánu valnému zhromaždeniu na rozdelenie </w:t>
      </w:r>
      <w:r w:rsidR="001D65B1" w:rsidRPr="003F3CF0">
        <w:rPr>
          <w:rFonts w:ascii="Comic Sans MS" w:hAnsi="Comic Sans MS"/>
          <w:sz w:val="16"/>
          <w:szCs w:val="16"/>
          <w:lang w:eastAsia="en-US"/>
        </w:rPr>
        <w:t>zisku</w:t>
      </w:r>
      <w:r w:rsidRPr="003F3CF0">
        <w:rPr>
          <w:rFonts w:ascii="Comic Sans MS" w:hAnsi="Comic Sans MS"/>
          <w:sz w:val="16"/>
          <w:szCs w:val="16"/>
          <w:lang w:eastAsia="en-US"/>
        </w:rPr>
        <w:t xml:space="preserve"> je takýto:</w:t>
      </w:r>
    </w:p>
    <w:p w:rsidR="00121AFE" w:rsidRPr="003F3CF0" w:rsidRDefault="00121AFE" w:rsidP="00121AFE">
      <w:pPr>
        <w:jc w:val="both"/>
        <w:rPr>
          <w:rFonts w:ascii="Comic Sans MS" w:hAnsi="Comic Sans MS"/>
          <w:color w:val="FF0000"/>
          <w:sz w:val="16"/>
          <w:szCs w:val="16"/>
          <w:lang w:eastAsia="en-US"/>
        </w:rPr>
      </w:pPr>
    </w:p>
    <w:bookmarkStart w:id="613" w:name="_MON_1519031472"/>
    <w:bookmarkEnd w:id="613"/>
    <w:p w:rsidR="00207689" w:rsidRPr="003F3CF0" w:rsidRDefault="0093046D" w:rsidP="00562862">
      <w:pPr>
        <w:rPr>
          <w:rFonts w:ascii="Comic Sans MS" w:hAnsi="Comic Sans MS"/>
          <w:color w:val="FF0000"/>
          <w:sz w:val="16"/>
          <w:szCs w:val="16"/>
        </w:rPr>
      </w:pPr>
      <w:r w:rsidRPr="003F3CF0">
        <w:rPr>
          <w:rFonts w:ascii="Comic Sans MS" w:hAnsi="Comic Sans MS"/>
          <w:color w:val="FF0000"/>
          <w:sz w:val="16"/>
          <w:szCs w:val="16"/>
        </w:rPr>
        <w:object w:dxaOrig="8501" w:dyaOrig="3505">
          <v:shape id="_x0000_i1055" type="#_x0000_t75" style="width:457.3pt;height:180pt" o:ole="">
            <v:imagedata r:id="rId69" o:title=""/>
          </v:shape>
          <o:OLEObject Type="Embed" ProgID="Excel.Sheet.12" ShapeID="_x0000_i1055" DrawAspect="Content" ObjectID="_1525159626" r:id="rId70"/>
        </w:object>
      </w:r>
    </w:p>
    <w:p w:rsidR="002349C9" w:rsidRPr="003F3CF0" w:rsidRDefault="002349C9" w:rsidP="00562862">
      <w:pPr>
        <w:rPr>
          <w:rFonts w:ascii="Comic Sans MS" w:hAnsi="Comic Sans MS"/>
          <w:sz w:val="16"/>
          <w:szCs w:val="16"/>
        </w:rPr>
      </w:pPr>
    </w:p>
    <w:p w:rsidR="00DF0816" w:rsidRPr="003F3CF0" w:rsidRDefault="00DF0816" w:rsidP="00562862">
      <w:pPr>
        <w:rPr>
          <w:rFonts w:ascii="Comic Sans MS" w:hAnsi="Comic Sans MS"/>
          <w:sz w:val="16"/>
          <w:szCs w:val="16"/>
        </w:rPr>
      </w:pPr>
    </w:p>
    <w:p w:rsidR="00DF0816" w:rsidRPr="003F3CF0" w:rsidRDefault="00DF0816" w:rsidP="00562862">
      <w:pPr>
        <w:rPr>
          <w:rFonts w:ascii="Comic Sans MS" w:hAnsi="Comic Sans MS"/>
          <w:sz w:val="16"/>
          <w:szCs w:val="16"/>
        </w:rPr>
      </w:pPr>
    </w:p>
    <w:p w:rsidR="000410E3" w:rsidRPr="003F3CF0" w:rsidRDefault="000410E3" w:rsidP="00F66527">
      <w:pPr>
        <w:pStyle w:val="Nadpis1"/>
        <w:numPr>
          <w:ilvl w:val="0"/>
          <w:numId w:val="16"/>
        </w:numPr>
        <w:ind w:left="0" w:firstLine="284"/>
        <w:rPr>
          <w:lang w:val="sk-SK"/>
        </w:rPr>
      </w:pPr>
      <w:bookmarkStart w:id="614" w:name="_Toc530739926"/>
      <w:bookmarkStart w:id="615" w:name="_Toc445290036"/>
      <w:r w:rsidRPr="003F3CF0">
        <w:lastRenderedPageBreak/>
        <w:t xml:space="preserve">Prehľad peňažných tokov k 31. decembru </w:t>
      </w:r>
      <w:bookmarkEnd w:id="614"/>
      <w:r w:rsidRPr="003F3CF0">
        <w:t>20</w:t>
      </w:r>
      <w:r w:rsidR="0074623C" w:rsidRPr="003F3CF0">
        <w:t>1</w:t>
      </w:r>
      <w:r w:rsidR="00F66EDF" w:rsidRPr="003F3CF0">
        <w:rPr>
          <w:lang w:val="sk-SK"/>
        </w:rPr>
        <w:t>5</w:t>
      </w:r>
      <w:bookmarkEnd w:id="615"/>
    </w:p>
    <w:p w:rsidR="00562862" w:rsidRPr="003F3CF0" w:rsidRDefault="00562862" w:rsidP="00562862">
      <w:pPr>
        <w:rPr>
          <w:lang w:eastAsia="en-US"/>
        </w:rPr>
      </w:pPr>
    </w:p>
    <w:tbl>
      <w:tblPr>
        <w:tblW w:w="9654" w:type="dxa"/>
        <w:tblInd w:w="55" w:type="dxa"/>
        <w:tblCellMar>
          <w:left w:w="70" w:type="dxa"/>
          <w:right w:w="70" w:type="dxa"/>
        </w:tblCellMar>
        <w:tblLook w:val="04A0" w:firstRow="1" w:lastRow="0" w:firstColumn="1" w:lastColumn="0" w:noHBand="0" w:noVBand="1"/>
      </w:tblPr>
      <w:tblGrid>
        <w:gridCol w:w="437"/>
        <w:gridCol w:w="5940"/>
        <w:gridCol w:w="500"/>
        <w:gridCol w:w="1218"/>
        <w:gridCol w:w="1559"/>
      </w:tblGrid>
      <w:tr w:rsidR="00562862" w:rsidRPr="003F3CF0" w:rsidTr="00562862">
        <w:trPr>
          <w:trHeight w:val="255"/>
        </w:trPr>
        <w:tc>
          <w:tcPr>
            <w:tcW w:w="437" w:type="dxa"/>
            <w:tcBorders>
              <w:top w:val="single" w:sz="8" w:space="0" w:color="auto"/>
              <w:left w:val="single" w:sz="8" w:space="0" w:color="auto"/>
              <w:bottom w:val="nil"/>
              <w:right w:val="nil"/>
            </w:tcBorders>
            <w:shd w:val="clear" w:color="000000" w:fill="DCE6F1"/>
            <w:noWrap/>
            <w:vAlign w:val="bottom"/>
            <w:hideMark/>
          </w:tcPr>
          <w:p w:rsidR="00562862" w:rsidRPr="003F3CF0" w:rsidRDefault="00562862">
            <w:pPr>
              <w:rPr>
                <w:rFonts w:ascii="Arial CE" w:hAnsi="Arial CE" w:cs="Arial CE"/>
                <w:sz w:val="20"/>
                <w:szCs w:val="20"/>
              </w:rPr>
            </w:pPr>
            <w:r w:rsidRPr="003F3CF0">
              <w:rPr>
                <w:rFonts w:ascii="Arial CE" w:hAnsi="Arial CE" w:cs="Arial CE"/>
                <w:sz w:val="20"/>
                <w:szCs w:val="20"/>
              </w:rPr>
              <w:t> </w:t>
            </w:r>
          </w:p>
        </w:tc>
        <w:tc>
          <w:tcPr>
            <w:tcW w:w="5940" w:type="dxa"/>
            <w:tcBorders>
              <w:top w:val="single" w:sz="8" w:space="0" w:color="auto"/>
              <w:left w:val="nil"/>
              <w:bottom w:val="nil"/>
              <w:right w:val="nil"/>
            </w:tcBorders>
            <w:shd w:val="clear" w:color="000000" w:fill="DCE6F1"/>
            <w:noWrap/>
            <w:vAlign w:val="bottom"/>
            <w:hideMark/>
          </w:tcPr>
          <w:p w:rsidR="00562862" w:rsidRPr="003F3CF0" w:rsidRDefault="00562862">
            <w:pPr>
              <w:rPr>
                <w:rFonts w:ascii="Arial CE" w:hAnsi="Arial CE" w:cs="Arial CE"/>
                <w:sz w:val="20"/>
                <w:szCs w:val="20"/>
              </w:rPr>
            </w:pPr>
            <w:r w:rsidRPr="003F3CF0">
              <w:rPr>
                <w:rFonts w:ascii="Arial CE" w:hAnsi="Arial CE" w:cs="Arial CE"/>
                <w:sz w:val="20"/>
                <w:szCs w:val="20"/>
              </w:rPr>
              <w:t> </w:t>
            </w:r>
          </w:p>
        </w:tc>
        <w:tc>
          <w:tcPr>
            <w:tcW w:w="500" w:type="dxa"/>
            <w:tcBorders>
              <w:top w:val="single" w:sz="8" w:space="0" w:color="auto"/>
              <w:left w:val="nil"/>
              <w:bottom w:val="nil"/>
              <w:right w:val="single" w:sz="8" w:space="0" w:color="auto"/>
            </w:tcBorders>
            <w:shd w:val="clear" w:color="000000" w:fill="DCE6F1"/>
            <w:noWrap/>
            <w:vAlign w:val="bottom"/>
            <w:hideMark/>
          </w:tcPr>
          <w:p w:rsidR="00562862" w:rsidRPr="003F3CF0" w:rsidRDefault="00562862">
            <w:pPr>
              <w:jc w:val="center"/>
              <w:rPr>
                <w:rFonts w:ascii="Arial CE" w:hAnsi="Arial CE" w:cs="Arial CE"/>
                <w:sz w:val="16"/>
                <w:szCs w:val="16"/>
              </w:rPr>
            </w:pPr>
            <w:r w:rsidRPr="003F3CF0">
              <w:rPr>
                <w:rFonts w:ascii="Arial CE" w:hAnsi="Arial CE" w:cs="Arial CE"/>
                <w:sz w:val="16"/>
                <w:szCs w:val="16"/>
              </w:rPr>
              <w:t> </w:t>
            </w:r>
          </w:p>
        </w:tc>
        <w:tc>
          <w:tcPr>
            <w:tcW w:w="1218" w:type="dxa"/>
            <w:vMerge w:val="restart"/>
            <w:tcBorders>
              <w:top w:val="single" w:sz="8" w:space="0" w:color="auto"/>
              <w:left w:val="single" w:sz="8" w:space="0" w:color="auto"/>
              <w:bottom w:val="nil"/>
              <w:right w:val="nil"/>
            </w:tcBorders>
            <w:shd w:val="clear" w:color="000000" w:fill="DCE6F1"/>
            <w:vAlign w:val="center"/>
            <w:hideMark/>
          </w:tcPr>
          <w:p w:rsidR="00562862" w:rsidRPr="003F3CF0" w:rsidRDefault="00562862">
            <w:pPr>
              <w:jc w:val="center"/>
              <w:rPr>
                <w:rFonts w:ascii="Calibri" w:hAnsi="Calibri" w:cs="Arial CE"/>
                <w:sz w:val="14"/>
                <w:szCs w:val="14"/>
              </w:rPr>
            </w:pPr>
            <w:r w:rsidRPr="003F3CF0">
              <w:rPr>
                <w:rFonts w:ascii="Calibri" w:hAnsi="Calibri" w:cs="Arial CE"/>
                <w:sz w:val="14"/>
                <w:szCs w:val="14"/>
              </w:rPr>
              <w:t>Bežné účtovné obdobie</w:t>
            </w:r>
          </w:p>
        </w:tc>
        <w:tc>
          <w:tcPr>
            <w:tcW w:w="1559" w:type="dxa"/>
            <w:vMerge w:val="restart"/>
            <w:tcBorders>
              <w:top w:val="single" w:sz="8" w:space="0" w:color="auto"/>
              <w:left w:val="single" w:sz="8" w:space="0" w:color="auto"/>
              <w:bottom w:val="nil"/>
              <w:right w:val="single" w:sz="8" w:space="0" w:color="auto"/>
            </w:tcBorders>
            <w:shd w:val="clear" w:color="000000" w:fill="DCE6F1"/>
            <w:vAlign w:val="center"/>
            <w:hideMark/>
          </w:tcPr>
          <w:p w:rsidR="00562862" w:rsidRPr="003F3CF0" w:rsidRDefault="00562862">
            <w:pPr>
              <w:jc w:val="center"/>
              <w:rPr>
                <w:rFonts w:ascii="Calibri" w:hAnsi="Calibri" w:cs="Arial CE"/>
                <w:sz w:val="14"/>
                <w:szCs w:val="14"/>
              </w:rPr>
            </w:pPr>
            <w:r w:rsidRPr="003F3CF0">
              <w:rPr>
                <w:rFonts w:ascii="Calibri" w:hAnsi="Calibri" w:cs="Arial CE"/>
                <w:sz w:val="14"/>
                <w:szCs w:val="14"/>
              </w:rPr>
              <w:t>Bezprostredne predchádzajúce účtovné obdobie</w:t>
            </w:r>
          </w:p>
        </w:tc>
      </w:tr>
      <w:tr w:rsidR="00562862" w:rsidRPr="003F3CF0" w:rsidTr="00562862">
        <w:trPr>
          <w:trHeight w:val="315"/>
        </w:trPr>
        <w:tc>
          <w:tcPr>
            <w:tcW w:w="437" w:type="dxa"/>
            <w:tcBorders>
              <w:top w:val="nil"/>
              <w:left w:val="single" w:sz="8" w:space="0" w:color="auto"/>
              <w:bottom w:val="nil"/>
              <w:right w:val="nil"/>
            </w:tcBorders>
            <w:shd w:val="clear" w:color="000000" w:fill="DCE6F1"/>
            <w:noWrap/>
            <w:vAlign w:val="bottom"/>
            <w:hideMark/>
          </w:tcPr>
          <w:p w:rsidR="00562862" w:rsidRPr="003F3CF0" w:rsidRDefault="00562862">
            <w:pPr>
              <w:rPr>
                <w:rFonts w:ascii="Arial CE" w:hAnsi="Arial CE" w:cs="Arial CE"/>
                <w:sz w:val="20"/>
                <w:szCs w:val="20"/>
              </w:rPr>
            </w:pPr>
            <w:r w:rsidRPr="003F3CF0">
              <w:rPr>
                <w:rFonts w:ascii="Arial CE" w:hAnsi="Arial CE" w:cs="Arial CE"/>
                <w:sz w:val="20"/>
                <w:szCs w:val="20"/>
              </w:rPr>
              <w:t> </w:t>
            </w:r>
          </w:p>
        </w:tc>
        <w:tc>
          <w:tcPr>
            <w:tcW w:w="5940" w:type="dxa"/>
            <w:tcBorders>
              <w:top w:val="nil"/>
              <w:left w:val="nil"/>
              <w:bottom w:val="nil"/>
              <w:right w:val="nil"/>
            </w:tcBorders>
            <w:shd w:val="clear" w:color="000000" w:fill="DCE6F1"/>
            <w:noWrap/>
            <w:vAlign w:val="bottom"/>
            <w:hideMark/>
          </w:tcPr>
          <w:p w:rsidR="00562862" w:rsidRPr="003F3CF0" w:rsidRDefault="00562862">
            <w:pPr>
              <w:rPr>
                <w:rFonts w:ascii="Calibri" w:hAnsi="Calibri" w:cs="Arial CE"/>
                <w:b/>
                <w:bCs/>
              </w:rPr>
            </w:pPr>
            <w:r w:rsidRPr="003F3CF0">
              <w:rPr>
                <w:rFonts w:ascii="Calibri" w:hAnsi="Calibri" w:cs="Arial CE"/>
                <w:b/>
                <w:bCs/>
              </w:rPr>
              <w:t xml:space="preserve">Prehľad peňažných tokov </w:t>
            </w:r>
          </w:p>
        </w:tc>
        <w:tc>
          <w:tcPr>
            <w:tcW w:w="500" w:type="dxa"/>
            <w:tcBorders>
              <w:top w:val="nil"/>
              <w:left w:val="nil"/>
              <w:bottom w:val="nil"/>
              <w:right w:val="single" w:sz="8" w:space="0" w:color="auto"/>
            </w:tcBorders>
            <w:shd w:val="clear" w:color="000000" w:fill="DCE6F1"/>
            <w:noWrap/>
            <w:vAlign w:val="bottom"/>
            <w:hideMark/>
          </w:tcPr>
          <w:p w:rsidR="00562862" w:rsidRPr="003F3CF0" w:rsidRDefault="00562862">
            <w:pPr>
              <w:jc w:val="center"/>
              <w:rPr>
                <w:rFonts w:ascii="Arial CE" w:hAnsi="Arial CE" w:cs="Arial CE"/>
                <w:sz w:val="16"/>
                <w:szCs w:val="16"/>
              </w:rPr>
            </w:pPr>
            <w:r w:rsidRPr="003F3CF0">
              <w:rPr>
                <w:rFonts w:ascii="Arial CE" w:hAnsi="Arial CE" w:cs="Arial CE"/>
                <w:sz w:val="16"/>
                <w:szCs w:val="16"/>
              </w:rPr>
              <w:t> </w:t>
            </w:r>
          </w:p>
        </w:tc>
        <w:tc>
          <w:tcPr>
            <w:tcW w:w="1218" w:type="dxa"/>
            <w:vMerge/>
            <w:tcBorders>
              <w:top w:val="single" w:sz="8" w:space="0" w:color="auto"/>
              <w:left w:val="single" w:sz="8" w:space="0" w:color="auto"/>
              <w:bottom w:val="nil"/>
              <w:right w:val="nil"/>
            </w:tcBorders>
            <w:vAlign w:val="center"/>
            <w:hideMark/>
          </w:tcPr>
          <w:p w:rsidR="00562862" w:rsidRPr="003F3CF0" w:rsidRDefault="00562862">
            <w:pPr>
              <w:rPr>
                <w:rFonts w:ascii="Calibri" w:hAnsi="Calibri" w:cs="Arial CE"/>
                <w:sz w:val="14"/>
                <w:szCs w:val="14"/>
              </w:rPr>
            </w:pPr>
          </w:p>
        </w:tc>
        <w:tc>
          <w:tcPr>
            <w:tcW w:w="1559" w:type="dxa"/>
            <w:vMerge/>
            <w:tcBorders>
              <w:top w:val="single" w:sz="8" w:space="0" w:color="auto"/>
              <w:left w:val="single" w:sz="8" w:space="0" w:color="auto"/>
              <w:bottom w:val="nil"/>
              <w:right w:val="single" w:sz="8" w:space="0" w:color="auto"/>
            </w:tcBorders>
            <w:vAlign w:val="center"/>
            <w:hideMark/>
          </w:tcPr>
          <w:p w:rsidR="00562862" w:rsidRPr="003F3CF0" w:rsidRDefault="00562862">
            <w:pPr>
              <w:rPr>
                <w:rFonts w:ascii="Calibri" w:hAnsi="Calibri" w:cs="Arial CE"/>
                <w:sz w:val="14"/>
                <w:szCs w:val="14"/>
              </w:rPr>
            </w:pPr>
          </w:p>
        </w:tc>
      </w:tr>
      <w:tr w:rsidR="00562862" w:rsidRPr="003F3CF0" w:rsidTr="00562862">
        <w:trPr>
          <w:trHeight w:val="315"/>
        </w:trPr>
        <w:tc>
          <w:tcPr>
            <w:tcW w:w="437" w:type="dxa"/>
            <w:tcBorders>
              <w:top w:val="nil"/>
              <w:left w:val="single" w:sz="8" w:space="0" w:color="auto"/>
              <w:bottom w:val="single" w:sz="4" w:space="0" w:color="auto"/>
              <w:right w:val="nil"/>
            </w:tcBorders>
            <w:shd w:val="clear" w:color="000000" w:fill="DCE6F1"/>
            <w:noWrap/>
            <w:vAlign w:val="bottom"/>
            <w:hideMark/>
          </w:tcPr>
          <w:p w:rsidR="00562862" w:rsidRPr="003F3CF0" w:rsidRDefault="00562862">
            <w:pPr>
              <w:rPr>
                <w:rFonts w:ascii="Arial CE" w:hAnsi="Arial CE" w:cs="Arial CE"/>
                <w:sz w:val="20"/>
                <w:szCs w:val="20"/>
              </w:rPr>
            </w:pPr>
            <w:r w:rsidRPr="003F3CF0">
              <w:rPr>
                <w:rFonts w:ascii="Arial CE" w:hAnsi="Arial CE" w:cs="Arial CE"/>
                <w:sz w:val="20"/>
                <w:szCs w:val="20"/>
              </w:rPr>
              <w:t> </w:t>
            </w:r>
          </w:p>
        </w:tc>
        <w:tc>
          <w:tcPr>
            <w:tcW w:w="5940" w:type="dxa"/>
            <w:tcBorders>
              <w:top w:val="nil"/>
              <w:left w:val="nil"/>
              <w:bottom w:val="single" w:sz="4" w:space="0" w:color="auto"/>
              <w:right w:val="nil"/>
            </w:tcBorders>
            <w:shd w:val="clear" w:color="000000" w:fill="DCE6F1"/>
            <w:hideMark/>
          </w:tcPr>
          <w:p w:rsidR="00562862" w:rsidRPr="003F3CF0" w:rsidRDefault="00562862">
            <w:pPr>
              <w:rPr>
                <w:rFonts w:ascii="Bookman Old Style" w:hAnsi="Bookman Old Style" w:cs="Arial CE"/>
                <w:b/>
                <w:bCs/>
              </w:rPr>
            </w:pPr>
            <w:r w:rsidRPr="003F3CF0">
              <w:rPr>
                <w:rFonts w:ascii="Bookman Old Style" w:hAnsi="Bookman Old Style" w:cs="Arial CE"/>
                <w:b/>
                <w:bCs/>
              </w:rPr>
              <w:t> </w:t>
            </w:r>
          </w:p>
        </w:tc>
        <w:tc>
          <w:tcPr>
            <w:tcW w:w="500" w:type="dxa"/>
            <w:tcBorders>
              <w:top w:val="nil"/>
              <w:left w:val="nil"/>
              <w:bottom w:val="single" w:sz="4" w:space="0" w:color="auto"/>
              <w:right w:val="single" w:sz="8" w:space="0" w:color="auto"/>
            </w:tcBorders>
            <w:shd w:val="clear" w:color="000000" w:fill="DCE6F1"/>
            <w:noWrap/>
            <w:vAlign w:val="bottom"/>
            <w:hideMark/>
          </w:tcPr>
          <w:p w:rsidR="00562862" w:rsidRPr="003F3CF0" w:rsidRDefault="00562862">
            <w:pPr>
              <w:jc w:val="center"/>
              <w:rPr>
                <w:rFonts w:ascii="Arial CE" w:hAnsi="Arial CE" w:cs="Arial CE"/>
                <w:sz w:val="16"/>
                <w:szCs w:val="16"/>
              </w:rPr>
            </w:pPr>
            <w:r w:rsidRPr="003F3CF0">
              <w:rPr>
                <w:rFonts w:ascii="Arial CE" w:hAnsi="Arial CE" w:cs="Arial CE"/>
                <w:sz w:val="16"/>
                <w:szCs w:val="16"/>
              </w:rPr>
              <w:t> </w:t>
            </w:r>
          </w:p>
        </w:tc>
        <w:tc>
          <w:tcPr>
            <w:tcW w:w="1218" w:type="dxa"/>
            <w:vMerge/>
            <w:tcBorders>
              <w:top w:val="single" w:sz="8" w:space="0" w:color="auto"/>
              <w:left w:val="single" w:sz="8" w:space="0" w:color="auto"/>
              <w:bottom w:val="nil"/>
              <w:right w:val="nil"/>
            </w:tcBorders>
            <w:vAlign w:val="center"/>
            <w:hideMark/>
          </w:tcPr>
          <w:p w:rsidR="00562862" w:rsidRPr="003F3CF0" w:rsidRDefault="00562862">
            <w:pPr>
              <w:rPr>
                <w:rFonts w:ascii="Calibri" w:hAnsi="Calibri" w:cs="Arial CE"/>
                <w:sz w:val="14"/>
                <w:szCs w:val="14"/>
              </w:rPr>
            </w:pPr>
          </w:p>
        </w:tc>
        <w:tc>
          <w:tcPr>
            <w:tcW w:w="1559" w:type="dxa"/>
            <w:vMerge/>
            <w:tcBorders>
              <w:top w:val="single" w:sz="8" w:space="0" w:color="auto"/>
              <w:left w:val="single" w:sz="8" w:space="0" w:color="auto"/>
              <w:bottom w:val="nil"/>
              <w:right w:val="single" w:sz="8" w:space="0" w:color="auto"/>
            </w:tcBorders>
            <w:vAlign w:val="center"/>
            <w:hideMark/>
          </w:tcPr>
          <w:p w:rsidR="00562862" w:rsidRPr="003F3CF0" w:rsidRDefault="00562862">
            <w:pPr>
              <w:rPr>
                <w:rFonts w:ascii="Calibri" w:hAnsi="Calibri" w:cs="Arial CE"/>
                <w:sz w:val="14"/>
                <w:szCs w:val="14"/>
              </w:rPr>
            </w:pPr>
          </w:p>
        </w:tc>
      </w:tr>
      <w:tr w:rsidR="00562862" w:rsidRPr="003F3CF0" w:rsidTr="00562862">
        <w:trPr>
          <w:trHeight w:val="270"/>
        </w:trPr>
        <w:tc>
          <w:tcPr>
            <w:tcW w:w="437" w:type="dxa"/>
            <w:tcBorders>
              <w:top w:val="nil"/>
              <w:left w:val="single" w:sz="8" w:space="0" w:color="auto"/>
              <w:bottom w:val="single" w:sz="8" w:space="0" w:color="auto"/>
              <w:right w:val="single" w:sz="4" w:space="0" w:color="auto"/>
            </w:tcBorders>
            <w:shd w:val="clear" w:color="000000" w:fill="DCE6F1"/>
            <w:noWrap/>
            <w:vAlign w:val="bottom"/>
            <w:hideMark/>
          </w:tcPr>
          <w:p w:rsidR="00562862" w:rsidRPr="003F3CF0" w:rsidRDefault="00562862">
            <w:pPr>
              <w:jc w:val="center"/>
              <w:rPr>
                <w:rFonts w:ascii="Calibri" w:hAnsi="Calibri" w:cs="Arial CE"/>
                <w:sz w:val="16"/>
                <w:szCs w:val="16"/>
              </w:rPr>
            </w:pPr>
            <w:r w:rsidRPr="003F3CF0">
              <w:rPr>
                <w:rFonts w:ascii="Calibri" w:hAnsi="Calibri" w:cs="Arial CE"/>
                <w:sz w:val="16"/>
                <w:szCs w:val="16"/>
              </w:rPr>
              <w:t>a</w:t>
            </w:r>
          </w:p>
        </w:tc>
        <w:tc>
          <w:tcPr>
            <w:tcW w:w="5940" w:type="dxa"/>
            <w:tcBorders>
              <w:top w:val="nil"/>
              <w:left w:val="nil"/>
              <w:bottom w:val="single" w:sz="8" w:space="0" w:color="auto"/>
              <w:right w:val="single" w:sz="4" w:space="0" w:color="auto"/>
            </w:tcBorders>
            <w:shd w:val="clear" w:color="000000" w:fill="DCE6F1"/>
            <w:noWrap/>
            <w:vAlign w:val="bottom"/>
            <w:hideMark/>
          </w:tcPr>
          <w:p w:rsidR="00562862" w:rsidRPr="003F3CF0" w:rsidRDefault="00562862">
            <w:pPr>
              <w:jc w:val="center"/>
              <w:rPr>
                <w:rFonts w:ascii="Calibri" w:hAnsi="Calibri" w:cs="Arial CE"/>
                <w:sz w:val="16"/>
                <w:szCs w:val="16"/>
              </w:rPr>
            </w:pPr>
            <w:r w:rsidRPr="003F3CF0">
              <w:rPr>
                <w:rFonts w:ascii="Calibri" w:hAnsi="Calibri" w:cs="Arial CE"/>
                <w:sz w:val="16"/>
                <w:szCs w:val="16"/>
              </w:rPr>
              <w:t>b</w:t>
            </w:r>
          </w:p>
        </w:tc>
        <w:tc>
          <w:tcPr>
            <w:tcW w:w="500" w:type="dxa"/>
            <w:tcBorders>
              <w:top w:val="nil"/>
              <w:left w:val="nil"/>
              <w:bottom w:val="single" w:sz="8" w:space="0" w:color="auto"/>
              <w:right w:val="single" w:sz="8" w:space="0" w:color="auto"/>
            </w:tcBorders>
            <w:shd w:val="clear" w:color="000000" w:fill="DCE6F1"/>
            <w:noWrap/>
            <w:vAlign w:val="bottom"/>
            <w:hideMark/>
          </w:tcPr>
          <w:p w:rsidR="00562862" w:rsidRPr="003F3CF0" w:rsidRDefault="00562862">
            <w:pPr>
              <w:jc w:val="center"/>
              <w:rPr>
                <w:rFonts w:ascii="Calibri" w:hAnsi="Calibri" w:cs="Arial CE"/>
                <w:sz w:val="16"/>
                <w:szCs w:val="16"/>
              </w:rPr>
            </w:pPr>
            <w:r w:rsidRPr="003F3CF0">
              <w:rPr>
                <w:rFonts w:ascii="Calibri" w:hAnsi="Calibri" w:cs="Arial CE"/>
                <w:sz w:val="16"/>
                <w:szCs w:val="16"/>
              </w:rPr>
              <w:t>c</w:t>
            </w:r>
          </w:p>
        </w:tc>
        <w:tc>
          <w:tcPr>
            <w:tcW w:w="1218" w:type="dxa"/>
            <w:tcBorders>
              <w:top w:val="single" w:sz="4" w:space="0" w:color="auto"/>
              <w:left w:val="nil"/>
              <w:bottom w:val="single" w:sz="8" w:space="0" w:color="auto"/>
              <w:right w:val="nil"/>
            </w:tcBorders>
            <w:shd w:val="clear" w:color="000000" w:fill="DCE6F1"/>
            <w:noWrap/>
            <w:vAlign w:val="bottom"/>
            <w:hideMark/>
          </w:tcPr>
          <w:p w:rsidR="00562862" w:rsidRPr="003F3CF0" w:rsidRDefault="00562862">
            <w:pPr>
              <w:jc w:val="center"/>
              <w:rPr>
                <w:rFonts w:ascii="Calibri" w:hAnsi="Calibri" w:cs="Arial CE"/>
                <w:sz w:val="16"/>
                <w:szCs w:val="16"/>
              </w:rPr>
            </w:pPr>
            <w:r w:rsidRPr="003F3CF0">
              <w:rPr>
                <w:rFonts w:ascii="Calibri" w:hAnsi="Calibri" w:cs="Arial CE"/>
                <w:sz w:val="16"/>
                <w:szCs w:val="16"/>
              </w:rPr>
              <w:t>d</w:t>
            </w:r>
          </w:p>
        </w:tc>
        <w:tc>
          <w:tcPr>
            <w:tcW w:w="1559" w:type="dxa"/>
            <w:tcBorders>
              <w:top w:val="single" w:sz="4" w:space="0" w:color="auto"/>
              <w:left w:val="single" w:sz="8" w:space="0" w:color="auto"/>
              <w:bottom w:val="single" w:sz="8" w:space="0" w:color="auto"/>
              <w:right w:val="single" w:sz="8" w:space="0" w:color="auto"/>
            </w:tcBorders>
            <w:shd w:val="clear" w:color="000000" w:fill="DCE6F1"/>
            <w:noWrap/>
            <w:vAlign w:val="bottom"/>
            <w:hideMark/>
          </w:tcPr>
          <w:p w:rsidR="00562862" w:rsidRPr="003F3CF0" w:rsidRDefault="00562862">
            <w:pPr>
              <w:jc w:val="center"/>
              <w:rPr>
                <w:rFonts w:ascii="Calibri" w:hAnsi="Calibri" w:cs="Arial CE"/>
                <w:sz w:val="16"/>
                <w:szCs w:val="16"/>
              </w:rPr>
            </w:pPr>
            <w:r w:rsidRPr="003F3CF0">
              <w:rPr>
                <w:rFonts w:ascii="Calibri" w:hAnsi="Calibri" w:cs="Arial CE"/>
                <w:sz w:val="16"/>
                <w:szCs w:val="16"/>
              </w:rPr>
              <w:t>e</w:t>
            </w:r>
          </w:p>
        </w:tc>
      </w:tr>
      <w:tr w:rsidR="00562862" w:rsidRPr="003F3CF0" w:rsidTr="00562862">
        <w:trPr>
          <w:trHeight w:val="270"/>
        </w:trPr>
        <w:tc>
          <w:tcPr>
            <w:tcW w:w="6377" w:type="dxa"/>
            <w:gridSpan w:val="2"/>
            <w:tcBorders>
              <w:top w:val="single" w:sz="8" w:space="0" w:color="auto"/>
              <w:left w:val="single" w:sz="8" w:space="0" w:color="auto"/>
              <w:bottom w:val="single" w:sz="8" w:space="0" w:color="auto"/>
              <w:right w:val="nil"/>
            </w:tcBorders>
            <w:shd w:val="clear" w:color="000000" w:fill="DCE6F1"/>
            <w:noWrap/>
            <w:vAlign w:val="bottom"/>
            <w:hideMark/>
          </w:tcPr>
          <w:p w:rsidR="00562862" w:rsidRPr="003F3CF0" w:rsidRDefault="00562862">
            <w:pPr>
              <w:rPr>
                <w:b/>
                <w:bCs/>
                <w:sz w:val="20"/>
                <w:szCs w:val="20"/>
              </w:rPr>
            </w:pPr>
            <w:r w:rsidRPr="003F3CF0">
              <w:rPr>
                <w:b/>
                <w:bCs/>
                <w:sz w:val="20"/>
                <w:szCs w:val="20"/>
              </w:rPr>
              <w:t>PEŇAŽNÉ TOKY Z PREVÁDZKOVEJ ČINNOSTI</w:t>
            </w:r>
          </w:p>
        </w:tc>
        <w:tc>
          <w:tcPr>
            <w:tcW w:w="500" w:type="dxa"/>
            <w:tcBorders>
              <w:top w:val="nil"/>
              <w:left w:val="nil"/>
              <w:bottom w:val="single" w:sz="8" w:space="0" w:color="auto"/>
              <w:right w:val="single" w:sz="8" w:space="0" w:color="auto"/>
            </w:tcBorders>
            <w:shd w:val="clear" w:color="000000" w:fill="DCE6F1"/>
            <w:noWrap/>
            <w:vAlign w:val="center"/>
            <w:hideMark/>
          </w:tcPr>
          <w:p w:rsidR="00562862" w:rsidRPr="003F3CF0" w:rsidRDefault="00562862">
            <w:pPr>
              <w:jc w:val="center"/>
              <w:rPr>
                <w:sz w:val="12"/>
                <w:szCs w:val="12"/>
              </w:rPr>
            </w:pPr>
            <w:r w:rsidRPr="003F3CF0">
              <w:rPr>
                <w:sz w:val="12"/>
                <w:szCs w:val="12"/>
              </w:rPr>
              <w:t> </w:t>
            </w:r>
          </w:p>
        </w:tc>
        <w:tc>
          <w:tcPr>
            <w:tcW w:w="1218" w:type="dxa"/>
            <w:tcBorders>
              <w:top w:val="nil"/>
              <w:left w:val="nil"/>
              <w:bottom w:val="nil"/>
              <w:right w:val="nil"/>
            </w:tcBorders>
            <w:shd w:val="clear" w:color="000000" w:fill="DCE6F1"/>
            <w:noWrap/>
            <w:vAlign w:val="center"/>
            <w:hideMark/>
          </w:tcPr>
          <w:p w:rsidR="00562862" w:rsidRPr="003F3CF0" w:rsidRDefault="00562862">
            <w:pPr>
              <w:jc w:val="right"/>
              <w:rPr>
                <w:sz w:val="12"/>
                <w:szCs w:val="12"/>
              </w:rPr>
            </w:pPr>
            <w:r w:rsidRPr="003F3CF0">
              <w:rPr>
                <w:sz w:val="12"/>
                <w:szCs w:val="12"/>
              </w:rPr>
              <w:t> </w:t>
            </w:r>
          </w:p>
        </w:tc>
        <w:tc>
          <w:tcPr>
            <w:tcW w:w="1559" w:type="dxa"/>
            <w:tcBorders>
              <w:top w:val="nil"/>
              <w:left w:val="nil"/>
              <w:bottom w:val="nil"/>
              <w:right w:val="single" w:sz="8" w:space="0" w:color="auto"/>
            </w:tcBorders>
            <w:shd w:val="clear" w:color="000000" w:fill="DCE6F1"/>
            <w:noWrap/>
            <w:hideMark/>
          </w:tcPr>
          <w:p w:rsidR="00562862" w:rsidRPr="003F3CF0" w:rsidRDefault="00562862">
            <w:pPr>
              <w:jc w:val="center"/>
              <w:rPr>
                <w:sz w:val="20"/>
                <w:szCs w:val="20"/>
              </w:rPr>
            </w:pPr>
            <w:r w:rsidRPr="003F3CF0">
              <w:rPr>
                <w:sz w:val="20"/>
                <w:szCs w:val="20"/>
              </w:rPr>
              <w:t> </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center"/>
              <w:rPr>
                <w:sz w:val="12"/>
                <w:szCs w:val="12"/>
              </w:rPr>
            </w:pPr>
            <w:r w:rsidRPr="003F3CF0">
              <w:rPr>
                <w:sz w:val="12"/>
                <w:szCs w:val="12"/>
              </w:rPr>
              <w:t>Z/S</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Výsledok hospodárenia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01</w:t>
            </w:r>
          </w:p>
        </w:tc>
        <w:tc>
          <w:tcPr>
            <w:tcW w:w="121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1 097 319</w:t>
            </w:r>
          </w:p>
        </w:tc>
        <w:tc>
          <w:tcPr>
            <w:tcW w:w="1559" w:type="dxa"/>
            <w:tcBorders>
              <w:top w:val="single" w:sz="8" w:space="0" w:color="auto"/>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-558 243</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sz w:val="12"/>
                <w:szCs w:val="12"/>
              </w:rPr>
            </w:pPr>
            <w:r w:rsidRPr="003F3CF0">
              <w:rPr>
                <w:sz w:val="12"/>
                <w:szCs w:val="12"/>
              </w:rPr>
              <w:t>A.0.</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 xml:space="preserve">Zaplatená daň ú341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02</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-25 338</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-82 970</w:t>
            </w:r>
          </w:p>
        </w:tc>
      </w:tr>
      <w:tr w:rsidR="00562862" w:rsidRPr="003F3CF0" w:rsidTr="00562862">
        <w:trPr>
          <w:trHeight w:val="420"/>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b/>
                <w:bCs/>
                <w:sz w:val="12"/>
                <w:szCs w:val="12"/>
              </w:rPr>
            </w:pPr>
            <w:r w:rsidRPr="003F3CF0">
              <w:rPr>
                <w:b/>
                <w:bCs/>
                <w:sz w:val="12"/>
                <w:szCs w:val="12"/>
              </w:rPr>
              <w:t>A.1.</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b/>
                <w:bCs/>
                <w:sz w:val="16"/>
                <w:szCs w:val="16"/>
              </w:rPr>
            </w:pPr>
            <w:r w:rsidRPr="003F3CF0">
              <w:rPr>
                <w:b/>
                <w:bCs/>
                <w:sz w:val="16"/>
                <w:szCs w:val="16"/>
              </w:rPr>
              <w:t>Nepeňažné operácie ovplyvňujúce výsledok hospodárenia z bežnej činnosti pred zdanením daňou z príjmov (súčet A.1.1 až A.1.10.)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03</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695 645</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745 870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sz w:val="12"/>
                <w:szCs w:val="12"/>
              </w:rPr>
            </w:pPr>
            <w:r w:rsidRPr="003F3CF0">
              <w:rPr>
                <w:sz w:val="12"/>
                <w:szCs w:val="12"/>
              </w:rPr>
              <w:t>A.1.1.</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Odpisy dlhodobého majetku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04</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632 906</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440 128</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2.</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Zostatková cena likvidovaného alebo darovaného dlhodobého majetku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05</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273 698</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3.</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Rezervy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06</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-183 530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90 967</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4.</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Opravné položky(+/-)</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07</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157 562</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103 922</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5.</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Zmena stavu položiek časového rozlíšenia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08</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30 316</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-30 021</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6.</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Tržby z  predaja dlhodobého majetku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09</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-366 151</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-4 501</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7.</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Výnosy z dlhodobého finančného majetku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10</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8.</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Nákladové (+) a výnosové úroky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11</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129 429</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145 375</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9.</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Ostatné</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12</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21 416</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b/>
                <w:bCs/>
                <w:sz w:val="12"/>
                <w:szCs w:val="12"/>
              </w:rPr>
            </w:pPr>
            <w:r w:rsidRPr="003F3CF0">
              <w:rPr>
                <w:b/>
                <w:bCs/>
                <w:sz w:val="12"/>
                <w:szCs w:val="12"/>
              </w:rPr>
              <w:t>A.2.</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b/>
                <w:bCs/>
                <w:sz w:val="14"/>
                <w:szCs w:val="14"/>
              </w:rPr>
            </w:pPr>
            <w:r w:rsidRPr="003F3CF0">
              <w:rPr>
                <w:b/>
                <w:bCs/>
                <w:sz w:val="14"/>
                <w:szCs w:val="14"/>
              </w:rPr>
              <w:t>Vplyv zmien pracovného kapitálu</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13</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-1 207 578</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-2 781 385</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sz w:val="12"/>
                <w:szCs w:val="12"/>
              </w:rPr>
            </w:pPr>
            <w:r w:rsidRPr="003F3CF0">
              <w:rPr>
                <w:sz w:val="12"/>
                <w:szCs w:val="12"/>
              </w:rPr>
              <w:t>A.2.1.</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Zmena stavu pohľadávok z prevádzkovej činnosti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14</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-400 000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2 092 115</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2.</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Zmena stavu záväzkov z prevádzkovej činnosti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15</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-1 229 022</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-4 116 915</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3.</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Zmena stavu zásob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16</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421 444</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-756 585</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4.</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Zmena stavu krátkodobého finančného majetku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17</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420"/>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b/>
                <w:bCs/>
                <w:sz w:val="12"/>
                <w:szCs w:val="12"/>
              </w:rPr>
            </w:pPr>
            <w:r w:rsidRPr="003F3CF0">
              <w:rPr>
                <w:b/>
                <w:bCs/>
                <w:sz w:val="12"/>
                <w:szCs w:val="12"/>
              </w:rPr>
              <w:t> </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b/>
                <w:bCs/>
                <w:sz w:val="14"/>
                <w:szCs w:val="14"/>
              </w:rPr>
            </w:pPr>
            <w:r w:rsidRPr="003F3CF0">
              <w:rPr>
                <w:b/>
                <w:bCs/>
                <w:sz w:val="14"/>
                <w:szCs w:val="14"/>
              </w:rPr>
              <w:t>Peňažné toky z prevádzkovej činnosti s výnimkou príjmov a výdavkov, ktoré sa uvádzajú osobitne v iných častiach prehľadu peňažných tokov (+/-), (súčet Z/S +A0 + A.1.+A.2.)</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18</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560 048</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-2 676 728</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sz w:val="12"/>
                <w:szCs w:val="12"/>
              </w:rPr>
            </w:pPr>
            <w:r w:rsidRPr="003F3CF0">
              <w:rPr>
                <w:sz w:val="12"/>
                <w:szCs w:val="12"/>
              </w:rPr>
              <w:t>A.3.</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Prijaté úroky, s výnimkou tých, ktoré sa začleňujú do investičných činností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19</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1 515</w:t>
            </w:r>
          </w:p>
        </w:tc>
      </w:tr>
      <w:tr w:rsidR="00562862" w:rsidRPr="003F3CF0" w:rsidTr="00562862">
        <w:trPr>
          <w:trHeight w:val="450"/>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sz w:val="12"/>
                <w:szCs w:val="12"/>
              </w:rPr>
            </w:pPr>
            <w:r w:rsidRPr="003F3CF0">
              <w:rPr>
                <w:sz w:val="12"/>
                <w:szCs w:val="12"/>
              </w:rPr>
              <w:t>A.4.</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Výdavky na zaplatené úroky, s výnimkou tých, ktoré sa začleňujú do finančných činností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20</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-113 861</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sz w:val="12"/>
                <w:szCs w:val="12"/>
              </w:rPr>
            </w:pPr>
            <w:r w:rsidRPr="003F3CF0">
              <w:rPr>
                <w:sz w:val="12"/>
                <w:szCs w:val="12"/>
              </w:rPr>
              <w:t>A.5.</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Ostatné príjmy, ktoré sa vzťahujú na prevádzkovú činnosť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21</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802</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sz w:val="12"/>
                <w:szCs w:val="12"/>
              </w:rPr>
            </w:pPr>
            <w:r w:rsidRPr="003F3CF0">
              <w:rPr>
                <w:sz w:val="12"/>
                <w:szCs w:val="12"/>
              </w:rPr>
              <w:t>A.6.</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Ostatné výdavky, ktoré sa vzťahujú na prevádzkovú činnosť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22</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-2 522</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-252</w:t>
            </w:r>
          </w:p>
        </w:tc>
      </w:tr>
      <w:tr w:rsidR="00562862" w:rsidRPr="003F3CF0" w:rsidTr="00562862">
        <w:trPr>
          <w:trHeight w:val="270"/>
        </w:trPr>
        <w:tc>
          <w:tcPr>
            <w:tcW w:w="437" w:type="dxa"/>
            <w:tcBorders>
              <w:top w:val="nil"/>
              <w:left w:val="single" w:sz="8" w:space="0" w:color="auto"/>
              <w:bottom w:val="nil"/>
              <w:right w:val="single" w:sz="4" w:space="0" w:color="auto"/>
            </w:tcBorders>
            <w:shd w:val="clear" w:color="000000" w:fill="DCE6F1"/>
            <w:noWrap/>
            <w:vAlign w:val="center"/>
            <w:hideMark/>
          </w:tcPr>
          <w:p w:rsidR="00562862" w:rsidRPr="003F3CF0" w:rsidRDefault="00562862">
            <w:pPr>
              <w:jc w:val="center"/>
              <w:rPr>
                <w:b/>
                <w:bCs/>
                <w:sz w:val="12"/>
                <w:szCs w:val="12"/>
              </w:rPr>
            </w:pPr>
            <w:r w:rsidRPr="003F3CF0">
              <w:rPr>
                <w:b/>
                <w:bCs/>
                <w:sz w:val="12"/>
                <w:szCs w:val="12"/>
              </w:rPr>
              <w:t>A</w:t>
            </w:r>
          </w:p>
        </w:tc>
        <w:tc>
          <w:tcPr>
            <w:tcW w:w="5940" w:type="dxa"/>
            <w:tcBorders>
              <w:top w:val="nil"/>
              <w:left w:val="nil"/>
              <w:bottom w:val="nil"/>
              <w:right w:val="single" w:sz="4" w:space="0" w:color="auto"/>
            </w:tcBorders>
            <w:shd w:val="clear" w:color="000000" w:fill="DCE6F1"/>
            <w:vAlign w:val="center"/>
            <w:hideMark/>
          </w:tcPr>
          <w:p w:rsidR="00562862" w:rsidRPr="003F3CF0" w:rsidRDefault="00562862">
            <w:pPr>
              <w:rPr>
                <w:b/>
                <w:bCs/>
                <w:sz w:val="16"/>
                <w:szCs w:val="16"/>
              </w:rPr>
            </w:pPr>
            <w:r w:rsidRPr="003F3CF0">
              <w:rPr>
                <w:b/>
                <w:bCs/>
                <w:sz w:val="16"/>
                <w:szCs w:val="16"/>
              </w:rPr>
              <w:t>Čisté peňažné toky z prevádzkovej činnosti( súčet Z/S+A0 až A6)</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23</w:t>
            </w:r>
          </w:p>
        </w:tc>
        <w:tc>
          <w:tcPr>
            <w:tcW w:w="1218" w:type="dxa"/>
            <w:tcBorders>
              <w:top w:val="nil"/>
              <w:left w:val="single" w:sz="8" w:space="0" w:color="auto"/>
              <w:bottom w:val="single" w:sz="8" w:space="0" w:color="auto"/>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557 526</w:t>
            </w:r>
          </w:p>
        </w:tc>
        <w:tc>
          <w:tcPr>
            <w:tcW w:w="1559" w:type="dxa"/>
            <w:tcBorders>
              <w:top w:val="nil"/>
              <w:left w:val="nil"/>
              <w:bottom w:val="single" w:sz="8" w:space="0" w:color="auto"/>
              <w:right w:val="single" w:sz="8"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-2 788 524</w:t>
            </w:r>
          </w:p>
        </w:tc>
      </w:tr>
      <w:tr w:rsidR="00562862" w:rsidRPr="003F3CF0" w:rsidTr="00562862">
        <w:trPr>
          <w:trHeight w:val="270"/>
        </w:trPr>
        <w:tc>
          <w:tcPr>
            <w:tcW w:w="6377" w:type="dxa"/>
            <w:gridSpan w:val="2"/>
            <w:tcBorders>
              <w:top w:val="single" w:sz="8" w:space="0" w:color="auto"/>
              <w:left w:val="single" w:sz="8" w:space="0" w:color="auto"/>
              <w:bottom w:val="single" w:sz="8" w:space="0" w:color="auto"/>
              <w:right w:val="nil"/>
            </w:tcBorders>
            <w:shd w:val="clear" w:color="000000" w:fill="DCE6F1"/>
            <w:noWrap/>
            <w:vAlign w:val="center"/>
            <w:hideMark/>
          </w:tcPr>
          <w:p w:rsidR="00562862" w:rsidRPr="003F3CF0" w:rsidRDefault="00562862">
            <w:pPr>
              <w:rPr>
                <w:b/>
                <w:bCs/>
                <w:sz w:val="20"/>
                <w:szCs w:val="20"/>
              </w:rPr>
            </w:pPr>
            <w:r w:rsidRPr="003F3CF0">
              <w:rPr>
                <w:b/>
                <w:bCs/>
                <w:sz w:val="20"/>
                <w:szCs w:val="20"/>
              </w:rPr>
              <w:t>PEŇAŽNÉ TOKY Z INVESTIČNEJ ČINNOSTI</w:t>
            </w:r>
          </w:p>
        </w:tc>
        <w:tc>
          <w:tcPr>
            <w:tcW w:w="500" w:type="dxa"/>
            <w:tcBorders>
              <w:top w:val="single" w:sz="8" w:space="0" w:color="auto"/>
              <w:left w:val="nil"/>
              <w:bottom w:val="single" w:sz="8" w:space="0" w:color="auto"/>
              <w:right w:val="single" w:sz="8" w:space="0" w:color="auto"/>
            </w:tcBorders>
            <w:shd w:val="clear" w:color="000000" w:fill="DCE6F1"/>
            <w:noWrap/>
            <w:vAlign w:val="center"/>
            <w:hideMark/>
          </w:tcPr>
          <w:p w:rsidR="00562862" w:rsidRPr="003F3CF0" w:rsidRDefault="00562862">
            <w:pPr>
              <w:jc w:val="center"/>
              <w:rPr>
                <w:sz w:val="16"/>
                <w:szCs w:val="16"/>
              </w:rPr>
            </w:pPr>
            <w:r w:rsidRPr="003F3CF0">
              <w:rPr>
                <w:sz w:val="16"/>
                <w:szCs w:val="16"/>
              </w:rPr>
              <w:t> </w:t>
            </w:r>
          </w:p>
        </w:tc>
        <w:tc>
          <w:tcPr>
            <w:tcW w:w="1218" w:type="dxa"/>
            <w:tcBorders>
              <w:top w:val="nil"/>
              <w:left w:val="nil"/>
              <w:bottom w:val="single" w:sz="8" w:space="0" w:color="auto"/>
              <w:right w:val="nil"/>
            </w:tcBorders>
            <w:shd w:val="clear" w:color="000000" w:fill="DCE6F1"/>
            <w:noWrap/>
            <w:vAlign w:val="center"/>
            <w:hideMark/>
          </w:tcPr>
          <w:p w:rsidR="00562862" w:rsidRPr="003F3CF0" w:rsidRDefault="00562862">
            <w:pPr>
              <w:jc w:val="right"/>
              <w:rPr>
                <w:sz w:val="16"/>
                <w:szCs w:val="16"/>
              </w:rPr>
            </w:pPr>
            <w:r w:rsidRPr="003F3CF0">
              <w:rPr>
                <w:sz w:val="16"/>
                <w:szCs w:val="16"/>
              </w:rPr>
              <w:t> </w:t>
            </w:r>
          </w:p>
        </w:tc>
        <w:tc>
          <w:tcPr>
            <w:tcW w:w="1559" w:type="dxa"/>
            <w:tcBorders>
              <w:top w:val="nil"/>
              <w:left w:val="nil"/>
              <w:bottom w:val="single" w:sz="8" w:space="0" w:color="auto"/>
              <w:right w:val="single" w:sz="8" w:space="0" w:color="auto"/>
            </w:tcBorders>
            <w:shd w:val="clear" w:color="000000" w:fill="DCE6F1"/>
            <w:noWrap/>
            <w:vAlign w:val="center"/>
            <w:hideMark/>
          </w:tcPr>
          <w:p w:rsidR="00562862" w:rsidRPr="003F3CF0" w:rsidRDefault="00562862">
            <w:pPr>
              <w:jc w:val="right"/>
              <w:rPr>
                <w:sz w:val="16"/>
                <w:szCs w:val="16"/>
              </w:rPr>
            </w:pPr>
            <w:r w:rsidRPr="003F3CF0">
              <w:rPr>
                <w:sz w:val="16"/>
                <w:szCs w:val="16"/>
              </w:rPr>
              <w:t> </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rPr>
                <w:sz w:val="12"/>
                <w:szCs w:val="12"/>
              </w:rPr>
            </w:pPr>
            <w:r w:rsidRPr="003F3CF0">
              <w:rPr>
                <w:sz w:val="12"/>
                <w:szCs w:val="12"/>
              </w:rPr>
              <w:t>B.1.</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Výdavky na obstaranie dlhodobého majetku (-)</w:t>
            </w:r>
          </w:p>
        </w:tc>
        <w:tc>
          <w:tcPr>
            <w:tcW w:w="500" w:type="dxa"/>
            <w:tcBorders>
              <w:top w:val="nil"/>
              <w:left w:val="nil"/>
              <w:bottom w:val="single" w:sz="4" w:space="0" w:color="auto"/>
              <w:right w:val="single" w:sz="8" w:space="0" w:color="auto"/>
            </w:tcBorders>
            <w:shd w:val="clear" w:color="000000" w:fill="DCE6F1"/>
            <w:noWrap/>
            <w:vAlign w:val="center"/>
            <w:hideMark/>
          </w:tcPr>
          <w:p w:rsidR="00562862" w:rsidRPr="003F3CF0" w:rsidRDefault="00562862">
            <w:pPr>
              <w:jc w:val="center"/>
              <w:rPr>
                <w:sz w:val="16"/>
                <w:szCs w:val="16"/>
              </w:rPr>
            </w:pPr>
            <w:r w:rsidRPr="003F3CF0">
              <w:rPr>
                <w:sz w:val="16"/>
                <w:szCs w:val="16"/>
              </w:rPr>
              <w:t>24</w:t>
            </w:r>
          </w:p>
        </w:tc>
        <w:tc>
          <w:tcPr>
            <w:tcW w:w="1218" w:type="dxa"/>
            <w:tcBorders>
              <w:top w:val="nil"/>
              <w:left w:val="nil"/>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-1 851 726</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-1 071 566</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2.</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Príjmy z predaja dlhodobého majetku (+)</w:t>
            </w:r>
          </w:p>
        </w:tc>
        <w:tc>
          <w:tcPr>
            <w:tcW w:w="500" w:type="dxa"/>
            <w:tcBorders>
              <w:top w:val="nil"/>
              <w:left w:val="nil"/>
              <w:bottom w:val="single" w:sz="4" w:space="0" w:color="auto"/>
              <w:right w:val="single" w:sz="8" w:space="0" w:color="auto"/>
            </w:tcBorders>
            <w:shd w:val="clear" w:color="000000" w:fill="DCE6F1"/>
            <w:noWrap/>
            <w:vAlign w:val="center"/>
            <w:hideMark/>
          </w:tcPr>
          <w:p w:rsidR="00562862" w:rsidRPr="003F3CF0" w:rsidRDefault="00562862">
            <w:pPr>
              <w:jc w:val="center"/>
              <w:rPr>
                <w:sz w:val="16"/>
                <w:szCs w:val="16"/>
              </w:rPr>
            </w:pPr>
            <w:r w:rsidRPr="003F3CF0">
              <w:rPr>
                <w:sz w:val="16"/>
                <w:szCs w:val="16"/>
              </w:rPr>
              <w:t>25</w:t>
            </w:r>
          </w:p>
        </w:tc>
        <w:tc>
          <w:tcPr>
            <w:tcW w:w="1218" w:type="dxa"/>
            <w:tcBorders>
              <w:top w:val="nil"/>
              <w:left w:val="nil"/>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366 151</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4 501</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3.</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Prijaté úroky, s výnimkou tých, ktoré sa začleňujú do prevádzkových činností (+)</w:t>
            </w:r>
          </w:p>
        </w:tc>
        <w:tc>
          <w:tcPr>
            <w:tcW w:w="500" w:type="dxa"/>
            <w:tcBorders>
              <w:top w:val="nil"/>
              <w:left w:val="nil"/>
              <w:bottom w:val="single" w:sz="4" w:space="0" w:color="auto"/>
              <w:right w:val="single" w:sz="8" w:space="0" w:color="auto"/>
            </w:tcBorders>
            <w:shd w:val="clear" w:color="000000" w:fill="DCE6F1"/>
            <w:noWrap/>
            <w:vAlign w:val="center"/>
            <w:hideMark/>
          </w:tcPr>
          <w:p w:rsidR="00562862" w:rsidRPr="003F3CF0" w:rsidRDefault="00562862">
            <w:pPr>
              <w:jc w:val="center"/>
              <w:rPr>
                <w:sz w:val="16"/>
                <w:szCs w:val="16"/>
              </w:rPr>
            </w:pPr>
            <w:r w:rsidRPr="003F3CF0">
              <w:rPr>
                <w:sz w:val="16"/>
                <w:szCs w:val="16"/>
              </w:rPr>
              <w:t>26</w:t>
            </w:r>
          </w:p>
        </w:tc>
        <w:tc>
          <w:tcPr>
            <w:tcW w:w="1218" w:type="dxa"/>
            <w:tcBorders>
              <w:top w:val="nil"/>
              <w:left w:val="nil"/>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450"/>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4.</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Príjmy z dividend a iných podielov na zisku, s výnimku tých, ktoré sa začleňujú do prevádzkových činností (+)</w:t>
            </w:r>
          </w:p>
        </w:tc>
        <w:tc>
          <w:tcPr>
            <w:tcW w:w="500" w:type="dxa"/>
            <w:tcBorders>
              <w:top w:val="nil"/>
              <w:left w:val="nil"/>
              <w:bottom w:val="single" w:sz="4" w:space="0" w:color="auto"/>
              <w:right w:val="single" w:sz="8" w:space="0" w:color="auto"/>
            </w:tcBorders>
            <w:shd w:val="clear" w:color="000000" w:fill="DCE6F1"/>
            <w:noWrap/>
            <w:vAlign w:val="center"/>
            <w:hideMark/>
          </w:tcPr>
          <w:p w:rsidR="00562862" w:rsidRPr="003F3CF0" w:rsidRDefault="00562862">
            <w:pPr>
              <w:jc w:val="center"/>
              <w:rPr>
                <w:sz w:val="16"/>
                <w:szCs w:val="16"/>
              </w:rPr>
            </w:pPr>
            <w:r w:rsidRPr="003F3CF0">
              <w:rPr>
                <w:sz w:val="16"/>
                <w:szCs w:val="16"/>
              </w:rPr>
              <w:t>27</w:t>
            </w:r>
          </w:p>
        </w:tc>
        <w:tc>
          <w:tcPr>
            <w:tcW w:w="1218" w:type="dxa"/>
            <w:tcBorders>
              <w:top w:val="nil"/>
              <w:left w:val="nil"/>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5.</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Ostatné príjmy, ktoré sa vzťahujú na investičnú činnosť (+)</w:t>
            </w:r>
          </w:p>
        </w:tc>
        <w:tc>
          <w:tcPr>
            <w:tcW w:w="500" w:type="dxa"/>
            <w:tcBorders>
              <w:top w:val="nil"/>
              <w:left w:val="nil"/>
              <w:bottom w:val="single" w:sz="4" w:space="0" w:color="auto"/>
              <w:right w:val="single" w:sz="8" w:space="0" w:color="auto"/>
            </w:tcBorders>
            <w:shd w:val="clear" w:color="000000" w:fill="DCE6F1"/>
            <w:noWrap/>
            <w:vAlign w:val="center"/>
            <w:hideMark/>
          </w:tcPr>
          <w:p w:rsidR="00562862" w:rsidRPr="003F3CF0" w:rsidRDefault="00562862">
            <w:pPr>
              <w:jc w:val="center"/>
              <w:rPr>
                <w:sz w:val="16"/>
                <w:szCs w:val="16"/>
              </w:rPr>
            </w:pPr>
            <w:r w:rsidRPr="003F3CF0">
              <w:rPr>
                <w:sz w:val="16"/>
                <w:szCs w:val="16"/>
              </w:rPr>
              <w:t>28</w:t>
            </w:r>
          </w:p>
        </w:tc>
        <w:tc>
          <w:tcPr>
            <w:tcW w:w="1218" w:type="dxa"/>
            <w:tcBorders>
              <w:top w:val="nil"/>
              <w:left w:val="nil"/>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6.</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Ostatné výdavky, ktoré sa vzťahujú na investičnú činnosť (-)</w:t>
            </w:r>
          </w:p>
        </w:tc>
        <w:tc>
          <w:tcPr>
            <w:tcW w:w="500" w:type="dxa"/>
            <w:tcBorders>
              <w:top w:val="nil"/>
              <w:left w:val="nil"/>
              <w:bottom w:val="single" w:sz="4" w:space="0" w:color="auto"/>
              <w:right w:val="single" w:sz="8" w:space="0" w:color="auto"/>
            </w:tcBorders>
            <w:shd w:val="clear" w:color="000000" w:fill="DCE6F1"/>
            <w:noWrap/>
            <w:vAlign w:val="center"/>
            <w:hideMark/>
          </w:tcPr>
          <w:p w:rsidR="00562862" w:rsidRPr="003F3CF0" w:rsidRDefault="00562862">
            <w:pPr>
              <w:jc w:val="center"/>
              <w:rPr>
                <w:sz w:val="16"/>
                <w:szCs w:val="16"/>
              </w:rPr>
            </w:pPr>
            <w:r w:rsidRPr="003F3CF0">
              <w:rPr>
                <w:sz w:val="16"/>
                <w:szCs w:val="16"/>
              </w:rPr>
              <w:t>29</w:t>
            </w:r>
          </w:p>
        </w:tc>
        <w:tc>
          <w:tcPr>
            <w:tcW w:w="1218" w:type="dxa"/>
            <w:tcBorders>
              <w:top w:val="nil"/>
              <w:left w:val="nil"/>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-116 458</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-204 427</w:t>
            </w:r>
          </w:p>
        </w:tc>
      </w:tr>
      <w:tr w:rsidR="00562862" w:rsidRPr="003F3CF0" w:rsidTr="00562862">
        <w:trPr>
          <w:trHeight w:val="270"/>
        </w:trPr>
        <w:tc>
          <w:tcPr>
            <w:tcW w:w="437" w:type="dxa"/>
            <w:tcBorders>
              <w:top w:val="single" w:sz="4" w:space="0" w:color="auto"/>
              <w:left w:val="single" w:sz="8" w:space="0" w:color="auto"/>
              <w:bottom w:val="nil"/>
              <w:right w:val="single" w:sz="4" w:space="0" w:color="auto"/>
            </w:tcBorders>
            <w:shd w:val="clear" w:color="000000" w:fill="DCE6F1"/>
            <w:noWrap/>
            <w:vAlign w:val="center"/>
            <w:hideMark/>
          </w:tcPr>
          <w:p w:rsidR="00562862" w:rsidRPr="003F3CF0" w:rsidRDefault="00562862">
            <w:pPr>
              <w:jc w:val="center"/>
              <w:rPr>
                <w:b/>
                <w:bCs/>
                <w:sz w:val="12"/>
                <w:szCs w:val="12"/>
              </w:rPr>
            </w:pPr>
            <w:r w:rsidRPr="003F3CF0">
              <w:rPr>
                <w:b/>
                <w:bCs/>
                <w:sz w:val="12"/>
                <w:szCs w:val="12"/>
              </w:rPr>
              <w:t>B</w:t>
            </w:r>
          </w:p>
        </w:tc>
        <w:tc>
          <w:tcPr>
            <w:tcW w:w="5940" w:type="dxa"/>
            <w:tcBorders>
              <w:top w:val="single" w:sz="4" w:space="0" w:color="auto"/>
              <w:left w:val="nil"/>
              <w:bottom w:val="nil"/>
              <w:right w:val="single" w:sz="4" w:space="0" w:color="auto"/>
            </w:tcBorders>
            <w:shd w:val="clear" w:color="000000" w:fill="DCE6F1"/>
            <w:vAlign w:val="center"/>
            <w:hideMark/>
          </w:tcPr>
          <w:p w:rsidR="00562862" w:rsidRPr="003F3CF0" w:rsidRDefault="00562862">
            <w:pPr>
              <w:rPr>
                <w:b/>
                <w:bCs/>
                <w:sz w:val="16"/>
                <w:szCs w:val="16"/>
              </w:rPr>
            </w:pPr>
            <w:r w:rsidRPr="003F3CF0">
              <w:rPr>
                <w:b/>
                <w:bCs/>
                <w:sz w:val="16"/>
                <w:szCs w:val="16"/>
              </w:rPr>
              <w:t>Čisté peňažné toky z investičnej činnosti (súčet B.1. až B.6.)</w:t>
            </w:r>
          </w:p>
        </w:tc>
        <w:tc>
          <w:tcPr>
            <w:tcW w:w="500" w:type="dxa"/>
            <w:tcBorders>
              <w:top w:val="single" w:sz="4" w:space="0" w:color="auto"/>
              <w:left w:val="nil"/>
              <w:bottom w:val="nil"/>
              <w:right w:val="single" w:sz="8" w:space="0" w:color="auto"/>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30</w:t>
            </w:r>
          </w:p>
        </w:tc>
        <w:tc>
          <w:tcPr>
            <w:tcW w:w="1218" w:type="dxa"/>
            <w:tcBorders>
              <w:top w:val="single" w:sz="4" w:space="0" w:color="auto"/>
              <w:left w:val="nil"/>
              <w:bottom w:val="nil"/>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-1 602 033</w:t>
            </w:r>
          </w:p>
        </w:tc>
        <w:tc>
          <w:tcPr>
            <w:tcW w:w="1559" w:type="dxa"/>
            <w:tcBorders>
              <w:top w:val="single" w:sz="4" w:space="0" w:color="auto"/>
              <w:left w:val="nil"/>
              <w:bottom w:val="nil"/>
              <w:right w:val="single" w:sz="8"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-1 271 492</w:t>
            </w:r>
          </w:p>
        </w:tc>
      </w:tr>
      <w:tr w:rsidR="00562862" w:rsidRPr="003F3CF0" w:rsidTr="00562862">
        <w:trPr>
          <w:trHeight w:val="270"/>
        </w:trPr>
        <w:tc>
          <w:tcPr>
            <w:tcW w:w="6377" w:type="dxa"/>
            <w:gridSpan w:val="2"/>
            <w:tcBorders>
              <w:top w:val="single" w:sz="8" w:space="0" w:color="auto"/>
              <w:left w:val="single" w:sz="8" w:space="0" w:color="auto"/>
              <w:bottom w:val="single" w:sz="8" w:space="0" w:color="auto"/>
              <w:right w:val="nil"/>
            </w:tcBorders>
            <w:shd w:val="clear" w:color="000000" w:fill="DCE6F1"/>
            <w:noWrap/>
            <w:vAlign w:val="center"/>
            <w:hideMark/>
          </w:tcPr>
          <w:p w:rsidR="00562862" w:rsidRPr="003F3CF0" w:rsidRDefault="00562862">
            <w:pPr>
              <w:rPr>
                <w:b/>
                <w:bCs/>
                <w:sz w:val="20"/>
                <w:szCs w:val="20"/>
              </w:rPr>
            </w:pPr>
            <w:r w:rsidRPr="003F3CF0">
              <w:rPr>
                <w:b/>
                <w:bCs/>
                <w:sz w:val="20"/>
                <w:szCs w:val="20"/>
              </w:rPr>
              <w:t>PEŇAŽNÉ TOKY Z FINANČNEJ ČINNOSTI</w:t>
            </w:r>
          </w:p>
        </w:tc>
        <w:tc>
          <w:tcPr>
            <w:tcW w:w="500" w:type="dxa"/>
            <w:tcBorders>
              <w:top w:val="single" w:sz="8" w:space="0" w:color="auto"/>
              <w:left w:val="nil"/>
              <w:bottom w:val="single" w:sz="8" w:space="0" w:color="auto"/>
              <w:right w:val="single" w:sz="8" w:space="0" w:color="auto"/>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 </w:t>
            </w:r>
          </w:p>
        </w:tc>
        <w:tc>
          <w:tcPr>
            <w:tcW w:w="1218" w:type="dxa"/>
            <w:tcBorders>
              <w:top w:val="single" w:sz="8" w:space="0" w:color="auto"/>
              <w:left w:val="nil"/>
              <w:bottom w:val="nil"/>
              <w:right w:val="nil"/>
            </w:tcBorders>
            <w:shd w:val="clear" w:color="000000" w:fill="DCE6F1"/>
            <w:noWrap/>
            <w:vAlign w:val="center"/>
            <w:hideMark/>
          </w:tcPr>
          <w:p w:rsidR="00562862" w:rsidRPr="003F3CF0" w:rsidRDefault="00562862">
            <w:pPr>
              <w:jc w:val="right"/>
              <w:rPr>
                <w:b/>
                <w:bCs/>
                <w:sz w:val="16"/>
                <w:szCs w:val="16"/>
              </w:rPr>
            </w:pPr>
            <w:r w:rsidRPr="003F3CF0">
              <w:rPr>
                <w:b/>
                <w:bCs/>
                <w:sz w:val="16"/>
                <w:szCs w:val="16"/>
              </w:rPr>
              <w:t> </w:t>
            </w:r>
          </w:p>
        </w:tc>
        <w:tc>
          <w:tcPr>
            <w:tcW w:w="1559" w:type="dxa"/>
            <w:tcBorders>
              <w:top w:val="single" w:sz="8" w:space="0" w:color="auto"/>
              <w:left w:val="nil"/>
              <w:bottom w:val="nil"/>
              <w:right w:val="single" w:sz="8" w:space="0" w:color="auto"/>
            </w:tcBorders>
            <w:shd w:val="clear" w:color="000000" w:fill="DCE6F1"/>
            <w:noWrap/>
            <w:vAlign w:val="center"/>
            <w:hideMark/>
          </w:tcPr>
          <w:p w:rsidR="00562862" w:rsidRPr="003F3CF0" w:rsidRDefault="00562862">
            <w:pPr>
              <w:jc w:val="right"/>
              <w:rPr>
                <w:b/>
                <w:bCs/>
                <w:sz w:val="16"/>
                <w:szCs w:val="16"/>
              </w:rPr>
            </w:pPr>
            <w:r w:rsidRPr="003F3CF0">
              <w:rPr>
                <w:b/>
                <w:bCs/>
                <w:sz w:val="16"/>
                <w:szCs w:val="16"/>
              </w:rPr>
              <w:t> </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C.1.</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Príjmy z upísaných cenných papierov a vkladov do základného imania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31</w:t>
            </w:r>
          </w:p>
        </w:tc>
        <w:tc>
          <w:tcPr>
            <w:tcW w:w="121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single" w:sz="8" w:space="0" w:color="auto"/>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C.2.</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Ostatné príjmy a výdaje súvisiace so základným imaním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32</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450"/>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C.3.</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Výdavky na zaplatené úroky s výnimkou tých,  ktoré sa začleňujú do prevádzkových činností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33</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-196 501</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C.4.</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Prijaté úroky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34</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4 573</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10 760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C.5.</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Príjmy z úverov a pôžičiek do ostatných právnických a fyzických osôb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35</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1 425 000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C.6.</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Výdavky na splatenie úverov a pôžičiek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36</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-110 000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-72 825</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C.7.</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Vyplatené dividendy a iné podiely na zisku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37</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t>C.8.</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Ostatné príjmy vzťahujúce sa na finančnú činnosť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38</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5 350 000</w:t>
            </w:r>
          </w:p>
        </w:tc>
      </w:tr>
      <w:tr w:rsidR="00562862" w:rsidRPr="003F3CF0" w:rsidTr="00562862">
        <w:trPr>
          <w:trHeight w:val="255"/>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right"/>
              <w:rPr>
                <w:sz w:val="12"/>
                <w:szCs w:val="12"/>
              </w:rPr>
            </w:pPr>
            <w:r w:rsidRPr="003F3CF0">
              <w:rPr>
                <w:sz w:val="12"/>
                <w:szCs w:val="12"/>
              </w:rPr>
              <w:lastRenderedPageBreak/>
              <w:t>C.9.</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sz w:val="16"/>
                <w:szCs w:val="16"/>
              </w:rPr>
            </w:pPr>
            <w:r w:rsidRPr="003F3CF0">
              <w:rPr>
                <w:sz w:val="16"/>
                <w:szCs w:val="16"/>
              </w:rPr>
              <w:t>Ostatné výdavky vzťahujúce sa na finančnú činnosť (-)</w:t>
            </w:r>
          </w:p>
        </w:tc>
        <w:tc>
          <w:tcPr>
            <w:tcW w:w="500" w:type="dxa"/>
            <w:tcBorders>
              <w:top w:val="nil"/>
              <w:left w:val="nil"/>
              <w:bottom w:val="single" w:sz="4" w:space="0" w:color="auto"/>
              <w:right w:val="nil"/>
            </w:tcBorders>
            <w:shd w:val="clear" w:color="000000" w:fill="DCE6F1"/>
            <w:noWrap/>
            <w:vAlign w:val="center"/>
            <w:hideMark/>
          </w:tcPr>
          <w:p w:rsidR="00562862" w:rsidRPr="003F3CF0" w:rsidRDefault="00562862">
            <w:pPr>
              <w:jc w:val="center"/>
              <w:rPr>
                <w:sz w:val="16"/>
                <w:szCs w:val="16"/>
              </w:rPr>
            </w:pPr>
            <w:r w:rsidRPr="003F3CF0">
              <w:rPr>
                <w:sz w:val="16"/>
                <w:szCs w:val="16"/>
              </w:rPr>
              <w:t>39</w:t>
            </w:r>
          </w:p>
        </w:tc>
        <w:tc>
          <w:tcPr>
            <w:tcW w:w="1218" w:type="dxa"/>
            <w:tcBorders>
              <w:top w:val="nil"/>
              <w:left w:val="single" w:sz="8" w:space="0" w:color="auto"/>
              <w:bottom w:val="single" w:sz="4" w:space="0" w:color="auto"/>
              <w:right w:val="single" w:sz="4"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0</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sz w:val="16"/>
                <w:szCs w:val="16"/>
              </w:rPr>
            </w:pPr>
            <w:r w:rsidRPr="003F3CF0">
              <w:rPr>
                <w:sz w:val="16"/>
                <w:szCs w:val="16"/>
              </w:rPr>
              <w:t>-1 333 775</w:t>
            </w:r>
          </w:p>
        </w:tc>
      </w:tr>
      <w:tr w:rsidR="00562862" w:rsidRPr="003F3CF0" w:rsidTr="00562862">
        <w:trPr>
          <w:trHeight w:val="270"/>
        </w:trPr>
        <w:tc>
          <w:tcPr>
            <w:tcW w:w="437" w:type="dxa"/>
            <w:tcBorders>
              <w:top w:val="nil"/>
              <w:left w:val="single" w:sz="8" w:space="0" w:color="auto"/>
              <w:bottom w:val="nil"/>
              <w:right w:val="single" w:sz="4" w:space="0" w:color="auto"/>
            </w:tcBorders>
            <w:shd w:val="clear" w:color="000000" w:fill="DCE6F1"/>
            <w:noWrap/>
            <w:vAlign w:val="center"/>
            <w:hideMark/>
          </w:tcPr>
          <w:p w:rsidR="00562862" w:rsidRPr="003F3CF0" w:rsidRDefault="00562862">
            <w:pPr>
              <w:jc w:val="center"/>
              <w:rPr>
                <w:b/>
                <w:bCs/>
                <w:sz w:val="12"/>
                <w:szCs w:val="12"/>
              </w:rPr>
            </w:pPr>
            <w:r w:rsidRPr="003F3CF0">
              <w:rPr>
                <w:b/>
                <w:bCs/>
                <w:sz w:val="12"/>
                <w:szCs w:val="12"/>
              </w:rPr>
              <w:t>C</w:t>
            </w:r>
          </w:p>
        </w:tc>
        <w:tc>
          <w:tcPr>
            <w:tcW w:w="5940" w:type="dxa"/>
            <w:tcBorders>
              <w:top w:val="nil"/>
              <w:left w:val="nil"/>
              <w:bottom w:val="nil"/>
              <w:right w:val="single" w:sz="4" w:space="0" w:color="auto"/>
            </w:tcBorders>
            <w:shd w:val="clear" w:color="000000" w:fill="DCE6F1"/>
            <w:vAlign w:val="center"/>
            <w:hideMark/>
          </w:tcPr>
          <w:p w:rsidR="00562862" w:rsidRPr="003F3CF0" w:rsidRDefault="00562862">
            <w:pPr>
              <w:rPr>
                <w:b/>
                <w:bCs/>
                <w:sz w:val="16"/>
                <w:szCs w:val="16"/>
              </w:rPr>
            </w:pPr>
            <w:r w:rsidRPr="003F3CF0">
              <w:rPr>
                <w:b/>
                <w:bCs/>
                <w:sz w:val="16"/>
                <w:szCs w:val="16"/>
              </w:rPr>
              <w:t>Čisté peňažné toky z finančnej činnosti (súčet C.1. až C.9.)</w:t>
            </w:r>
          </w:p>
        </w:tc>
        <w:tc>
          <w:tcPr>
            <w:tcW w:w="500" w:type="dxa"/>
            <w:tcBorders>
              <w:top w:val="nil"/>
              <w:left w:val="nil"/>
              <w:bottom w:val="nil"/>
              <w:right w:val="nil"/>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40</w:t>
            </w:r>
          </w:p>
        </w:tc>
        <w:tc>
          <w:tcPr>
            <w:tcW w:w="1218" w:type="dxa"/>
            <w:tcBorders>
              <w:top w:val="nil"/>
              <w:left w:val="single" w:sz="8" w:space="0" w:color="auto"/>
              <w:bottom w:val="single" w:sz="8" w:space="0" w:color="auto"/>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1 123 072</w:t>
            </w:r>
          </w:p>
        </w:tc>
        <w:tc>
          <w:tcPr>
            <w:tcW w:w="1559" w:type="dxa"/>
            <w:tcBorders>
              <w:top w:val="nil"/>
              <w:left w:val="nil"/>
              <w:bottom w:val="single" w:sz="8" w:space="0" w:color="auto"/>
              <w:right w:val="single" w:sz="8"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3 954 160</w:t>
            </w:r>
          </w:p>
        </w:tc>
      </w:tr>
      <w:tr w:rsidR="00562862" w:rsidRPr="003F3CF0" w:rsidTr="00562862">
        <w:trPr>
          <w:trHeight w:val="270"/>
        </w:trPr>
        <w:tc>
          <w:tcPr>
            <w:tcW w:w="437" w:type="dxa"/>
            <w:tcBorders>
              <w:top w:val="single" w:sz="4" w:space="0" w:color="auto"/>
              <w:left w:val="single" w:sz="8" w:space="0" w:color="auto"/>
              <w:bottom w:val="single" w:sz="4" w:space="0" w:color="auto"/>
              <w:right w:val="nil"/>
            </w:tcBorders>
            <w:shd w:val="clear" w:color="000000" w:fill="DCE6F1"/>
            <w:noWrap/>
            <w:vAlign w:val="center"/>
            <w:hideMark/>
          </w:tcPr>
          <w:p w:rsidR="00562862" w:rsidRPr="003F3CF0" w:rsidRDefault="00562862">
            <w:pPr>
              <w:rPr>
                <w:b/>
                <w:bCs/>
                <w:sz w:val="20"/>
                <w:szCs w:val="20"/>
              </w:rPr>
            </w:pPr>
            <w:r w:rsidRPr="003F3CF0">
              <w:rPr>
                <w:b/>
                <w:bCs/>
                <w:sz w:val="20"/>
                <w:szCs w:val="20"/>
              </w:rPr>
              <w:t> </w:t>
            </w:r>
          </w:p>
        </w:tc>
        <w:tc>
          <w:tcPr>
            <w:tcW w:w="5940" w:type="dxa"/>
            <w:tcBorders>
              <w:top w:val="single" w:sz="4" w:space="0" w:color="auto"/>
              <w:left w:val="nil"/>
              <w:bottom w:val="single" w:sz="4" w:space="0" w:color="auto"/>
              <w:right w:val="nil"/>
            </w:tcBorders>
            <w:shd w:val="clear" w:color="000000" w:fill="DCE6F1"/>
            <w:vAlign w:val="center"/>
            <w:hideMark/>
          </w:tcPr>
          <w:p w:rsidR="00562862" w:rsidRPr="003F3CF0" w:rsidRDefault="00562862">
            <w:pPr>
              <w:rPr>
                <w:b/>
                <w:bCs/>
                <w:sz w:val="16"/>
                <w:szCs w:val="16"/>
              </w:rPr>
            </w:pPr>
            <w:r w:rsidRPr="003F3CF0">
              <w:rPr>
                <w:b/>
                <w:bCs/>
                <w:sz w:val="16"/>
                <w:szCs w:val="16"/>
              </w:rPr>
              <w:t> </w:t>
            </w:r>
          </w:p>
        </w:tc>
        <w:tc>
          <w:tcPr>
            <w:tcW w:w="500" w:type="dxa"/>
            <w:tcBorders>
              <w:top w:val="single" w:sz="4" w:space="0" w:color="auto"/>
              <w:left w:val="nil"/>
              <w:bottom w:val="single" w:sz="4" w:space="0" w:color="auto"/>
              <w:right w:val="single" w:sz="8" w:space="0" w:color="auto"/>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 </w:t>
            </w:r>
          </w:p>
        </w:tc>
        <w:tc>
          <w:tcPr>
            <w:tcW w:w="1218" w:type="dxa"/>
            <w:tcBorders>
              <w:top w:val="nil"/>
              <w:left w:val="nil"/>
              <w:bottom w:val="nil"/>
              <w:right w:val="nil"/>
            </w:tcBorders>
            <w:shd w:val="clear" w:color="000000" w:fill="DCE6F1"/>
            <w:noWrap/>
            <w:vAlign w:val="center"/>
            <w:hideMark/>
          </w:tcPr>
          <w:p w:rsidR="00562862" w:rsidRPr="003F3CF0" w:rsidRDefault="00562862">
            <w:pPr>
              <w:jc w:val="right"/>
              <w:rPr>
                <w:b/>
                <w:bCs/>
                <w:sz w:val="16"/>
                <w:szCs w:val="16"/>
              </w:rPr>
            </w:pPr>
            <w:r w:rsidRPr="003F3CF0">
              <w:rPr>
                <w:b/>
                <w:bCs/>
                <w:sz w:val="16"/>
                <w:szCs w:val="16"/>
              </w:rPr>
              <w:t> </w:t>
            </w:r>
          </w:p>
        </w:tc>
        <w:tc>
          <w:tcPr>
            <w:tcW w:w="1559" w:type="dxa"/>
            <w:tcBorders>
              <w:top w:val="nil"/>
              <w:left w:val="nil"/>
              <w:bottom w:val="nil"/>
              <w:right w:val="single" w:sz="8" w:space="0" w:color="auto"/>
            </w:tcBorders>
            <w:shd w:val="clear" w:color="000000" w:fill="DCE6F1"/>
            <w:noWrap/>
            <w:vAlign w:val="center"/>
            <w:hideMark/>
          </w:tcPr>
          <w:p w:rsidR="00562862" w:rsidRPr="003F3CF0" w:rsidRDefault="00562862">
            <w:pPr>
              <w:jc w:val="right"/>
              <w:rPr>
                <w:b/>
                <w:bCs/>
                <w:sz w:val="16"/>
                <w:szCs w:val="16"/>
              </w:rPr>
            </w:pPr>
            <w:r w:rsidRPr="003F3CF0">
              <w:rPr>
                <w:b/>
                <w:bCs/>
                <w:sz w:val="16"/>
                <w:szCs w:val="16"/>
              </w:rPr>
              <w:t> </w:t>
            </w:r>
          </w:p>
        </w:tc>
      </w:tr>
      <w:tr w:rsidR="00562862" w:rsidRPr="003F3CF0" w:rsidTr="00562862">
        <w:trPr>
          <w:trHeight w:val="420"/>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center"/>
              <w:rPr>
                <w:b/>
                <w:bCs/>
                <w:sz w:val="12"/>
                <w:szCs w:val="12"/>
              </w:rPr>
            </w:pPr>
            <w:r w:rsidRPr="003F3CF0">
              <w:rPr>
                <w:b/>
                <w:bCs/>
                <w:sz w:val="12"/>
                <w:szCs w:val="12"/>
              </w:rPr>
              <w:t>D</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b/>
                <w:bCs/>
                <w:sz w:val="16"/>
                <w:szCs w:val="16"/>
              </w:rPr>
            </w:pPr>
            <w:r w:rsidRPr="003F3CF0">
              <w:rPr>
                <w:b/>
                <w:bCs/>
                <w:sz w:val="16"/>
                <w:szCs w:val="16"/>
              </w:rPr>
              <w:t>Čisté zvýšenie alebo čisté zníženie peňažných prostriedkov (+/-) (súčet A+B+C)</w:t>
            </w:r>
          </w:p>
        </w:tc>
        <w:tc>
          <w:tcPr>
            <w:tcW w:w="500" w:type="dxa"/>
            <w:tcBorders>
              <w:top w:val="nil"/>
              <w:left w:val="nil"/>
              <w:bottom w:val="single" w:sz="4" w:space="0" w:color="auto"/>
              <w:right w:val="single" w:sz="8" w:space="0" w:color="auto"/>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41</w:t>
            </w:r>
          </w:p>
        </w:tc>
        <w:tc>
          <w:tcPr>
            <w:tcW w:w="1218" w:type="dxa"/>
            <w:tcBorders>
              <w:top w:val="single" w:sz="8" w:space="0" w:color="auto"/>
              <w:left w:val="nil"/>
              <w:bottom w:val="single" w:sz="4" w:space="0" w:color="auto"/>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78 565</w:t>
            </w:r>
          </w:p>
        </w:tc>
        <w:tc>
          <w:tcPr>
            <w:tcW w:w="1559" w:type="dxa"/>
            <w:tcBorders>
              <w:top w:val="single" w:sz="8" w:space="0" w:color="auto"/>
              <w:left w:val="nil"/>
              <w:bottom w:val="single" w:sz="4" w:space="0" w:color="auto"/>
              <w:right w:val="single" w:sz="8"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-105 856</w:t>
            </w:r>
          </w:p>
        </w:tc>
      </w:tr>
      <w:tr w:rsidR="00562862" w:rsidRPr="003F3CF0" w:rsidTr="00562862">
        <w:trPr>
          <w:trHeight w:val="420"/>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center"/>
              <w:rPr>
                <w:b/>
                <w:bCs/>
                <w:sz w:val="12"/>
                <w:szCs w:val="12"/>
              </w:rPr>
            </w:pPr>
            <w:r w:rsidRPr="003F3CF0">
              <w:rPr>
                <w:b/>
                <w:bCs/>
                <w:sz w:val="12"/>
                <w:szCs w:val="12"/>
              </w:rPr>
              <w:t> </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b/>
                <w:bCs/>
                <w:sz w:val="16"/>
                <w:szCs w:val="16"/>
              </w:rPr>
            </w:pPr>
            <w:r w:rsidRPr="003F3CF0">
              <w:rPr>
                <w:b/>
                <w:bCs/>
                <w:sz w:val="16"/>
                <w:szCs w:val="16"/>
              </w:rPr>
              <w:t>Vplyv kurzových rozdielov pri prepočte peňažných prostriedkov k 31.12. b. r.</w:t>
            </w:r>
          </w:p>
        </w:tc>
        <w:tc>
          <w:tcPr>
            <w:tcW w:w="500" w:type="dxa"/>
            <w:tcBorders>
              <w:top w:val="nil"/>
              <w:left w:val="nil"/>
              <w:bottom w:val="single" w:sz="4" w:space="0" w:color="auto"/>
              <w:right w:val="single" w:sz="8" w:space="0" w:color="auto"/>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42</w:t>
            </w:r>
          </w:p>
        </w:tc>
        <w:tc>
          <w:tcPr>
            <w:tcW w:w="1218" w:type="dxa"/>
            <w:tcBorders>
              <w:top w:val="nil"/>
              <w:left w:val="nil"/>
              <w:bottom w:val="single" w:sz="4" w:space="0" w:color="auto"/>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2 033</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-802</w:t>
            </w:r>
          </w:p>
        </w:tc>
      </w:tr>
      <w:tr w:rsidR="00562862" w:rsidRPr="003F3CF0" w:rsidTr="00562862">
        <w:trPr>
          <w:trHeight w:val="420"/>
        </w:trPr>
        <w:tc>
          <w:tcPr>
            <w:tcW w:w="437" w:type="dxa"/>
            <w:tcBorders>
              <w:top w:val="nil"/>
              <w:left w:val="single" w:sz="8" w:space="0" w:color="auto"/>
              <w:bottom w:val="single" w:sz="4" w:space="0" w:color="auto"/>
              <w:right w:val="single" w:sz="4" w:space="0" w:color="auto"/>
            </w:tcBorders>
            <w:shd w:val="clear" w:color="000000" w:fill="DCE6F1"/>
            <w:noWrap/>
            <w:vAlign w:val="center"/>
            <w:hideMark/>
          </w:tcPr>
          <w:p w:rsidR="00562862" w:rsidRPr="003F3CF0" w:rsidRDefault="00562862">
            <w:pPr>
              <w:jc w:val="center"/>
              <w:rPr>
                <w:b/>
                <w:bCs/>
                <w:sz w:val="12"/>
                <w:szCs w:val="12"/>
              </w:rPr>
            </w:pPr>
            <w:r w:rsidRPr="003F3CF0">
              <w:rPr>
                <w:b/>
                <w:bCs/>
                <w:sz w:val="12"/>
                <w:szCs w:val="12"/>
              </w:rPr>
              <w:t>E</w:t>
            </w:r>
          </w:p>
        </w:tc>
        <w:tc>
          <w:tcPr>
            <w:tcW w:w="5940" w:type="dxa"/>
            <w:tcBorders>
              <w:top w:val="nil"/>
              <w:left w:val="nil"/>
              <w:bottom w:val="single" w:sz="4" w:space="0" w:color="auto"/>
              <w:right w:val="single" w:sz="4" w:space="0" w:color="auto"/>
            </w:tcBorders>
            <w:shd w:val="clear" w:color="000000" w:fill="DCE6F1"/>
            <w:vAlign w:val="center"/>
            <w:hideMark/>
          </w:tcPr>
          <w:p w:rsidR="00562862" w:rsidRPr="003F3CF0" w:rsidRDefault="00562862">
            <w:pPr>
              <w:rPr>
                <w:b/>
                <w:bCs/>
                <w:sz w:val="16"/>
                <w:szCs w:val="16"/>
              </w:rPr>
            </w:pPr>
            <w:r w:rsidRPr="003F3CF0">
              <w:rPr>
                <w:b/>
                <w:bCs/>
                <w:sz w:val="16"/>
                <w:szCs w:val="16"/>
              </w:rPr>
              <w:t>Stav peňažných prostriedkov a peňažných ekvivalentov na začiatku účtovného obdobia</w:t>
            </w:r>
          </w:p>
        </w:tc>
        <w:tc>
          <w:tcPr>
            <w:tcW w:w="500" w:type="dxa"/>
            <w:tcBorders>
              <w:top w:val="nil"/>
              <w:left w:val="nil"/>
              <w:bottom w:val="single" w:sz="4" w:space="0" w:color="auto"/>
              <w:right w:val="single" w:sz="8" w:space="0" w:color="auto"/>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43</w:t>
            </w:r>
          </w:p>
        </w:tc>
        <w:tc>
          <w:tcPr>
            <w:tcW w:w="1218" w:type="dxa"/>
            <w:tcBorders>
              <w:top w:val="nil"/>
              <w:left w:val="nil"/>
              <w:bottom w:val="single" w:sz="4" w:space="0" w:color="auto"/>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44 238</w:t>
            </w:r>
          </w:p>
        </w:tc>
        <w:tc>
          <w:tcPr>
            <w:tcW w:w="1559" w:type="dxa"/>
            <w:tcBorders>
              <w:top w:val="nil"/>
              <w:left w:val="nil"/>
              <w:bottom w:val="single" w:sz="4" w:space="0" w:color="auto"/>
              <w:right w:val="single" w:sz="8"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150 896</w:t>
            </w:r>
          </w:p>
        </w:tc>
      </w:tr>
      <w:tr w:rsidR="00562862" w:rsidTr="00562862">
        <w:trPr>
          <w:trHeight w:val="435"/>
        </w:trPr>
        <w:tc>
          <w:tcPr>
            <w:tcW w:w="437" w:type="dxa"/>
            <w:tcBorders>
              <w:top w:val="nil"/>
              <w:left w:val="single" w:sz="8" w:space="0" w:color="auto"/>
              <w:bottom w:val="single" w:sz="8" w:space="0" w:color="auto"/>
              <w:right w:val="single" w:sz="4" w:space="0" w:color="auto"/>
            </w:tcBorders>
            <w:shd w:val="clear" w:color="000000" w:fill="DCE6F1"/>
            <w:noWrap/>
            <w:vAlign w:val="center"/>
            <w:hideMark/>
          </w:tcPr>
          <w:p w:rsidR="00562862" w:rsidRPr="003F3CF0" w:rsidRDefault="00562862">
            <w:pPr>
              <w:jc w:val="center"/>
              <w:rPr>
                <w:b/>
                <w:bCs/>
                <w:sz w:val="12"/>
                <w:szCs w:val="12"/>
              </w:rPr>
            </w:pPr>
            <w:r w:rsidRPr="003F3CF0">
              <w:rPr>
                <w:b/>
                <w:bCs/>
                <w:sz w:val="12"/>
                <w:szCs w:val="12"/>
              </w:rPr>
              <w:t>F</w:t>
            </w:r>
          </w:p>
        </w:tc>
        <w:tc>
          <w:tcPr>
            <w:tcW w:w="5940" w:type="dxa"/>
            <w:tcBorders>
              <w:top w:val="nil"/>
              <w:left w:val="nil"/>
              <w:bottom w:val="single" w:sz="8" w:space="0" w:color="auto"/>
              <w:right w:val="single" w:sz="4" w:space="0" w:color="auto"/>
            </w:tcBorders>
            <w:shd w:val="clear" w:color="000000" w:fill="DCE6F1"/>
            <w:vAlign w:val="center"/>
            <w:hideMark/>
          </w:tcPr>
          <w:p w:rsidR="00562862" w:rsidRPr="003F3CF0" w:rsidRDefault="00562862">
            <w:pPr>
              <w:rPr>
                <w:b/>
                <w:bCs/>
                <w:sz w:val="16"/>
                <w:szCs w:val="16"/>
              </w:rPr>
            </w:pPr>
            <w:r w:rsidRPr="003F3CF0">
              <w:rPr>
                <w:b/>
                <w:bCs/>
                <w:sz w:val="16"/>
                <w:szCs w:val="16"/>
              </w:rPr>
              <w:t>Stav peňažných prostriedkov a peňažných ekvivalentov na konci účtovného obdobia</w:t>
            </w:r>
          </w:p>
        </w:tc>
        <w:tc>
          <w:tcPr>
            <w:tcW w:w="500" w:type="dxa"/>
            <w:tcBorders>
              <w:top w:val="nil"/>
              <w:left w:val="nil"/>
              <w:bottom w:val="single" w:sz="8" w:space="0" w:color="auto"/>
              <w:right w:val="single" w:sz="8" w:space="0" w:color="auto"/>
            </w:tcBorders>
            <w:shd w:val="clear" w:color="000000" w:fill="DCE6F1"/>
            <w:noWrap/>
            <w:vAlign w:val="center"/>
            <w:hideMark/>
          </w:tcPr>
          <w:p w:rsidR="00562862" w:rsidRPr="003F3CF0" w:rsidRDefault="00562862">
            <w:pPr>
              <w:jc w:val="center"/>
              <w:rPr>
                <w:b/>
                <w:bCs/>
                <w:sz w:val="16"/>
                <w:szCs w:val="16"/>
              </w:rPr>
            </w:pPr>
            <w:r w:rsidRPr="003F3CF0">
              <w:rPr>
                <w:b/>
                <w:bCs/>
                <w:sz w:val="16"/>
                <w:szCs w:val="16"/>
              </w:rPr>
              <w:t>44</w:t>
            </w:r>
          </w:p>
        </w:tc>
        <w:tc>
          <w:tcPr>
            <w:tcW w:w="1218" w:type="dxa"/>
            <w:tcBorders>
              <w:top w:val="nil"/>
              <w:left w:val="nil"/>
              <w:bottom w:val="single" w:sz="8" w:space="0" w:color="auto"/>
              <w:right w:val="single" w:sz="4" w:space="0" w:color="auto"/>
            </w:tcBorders>
            <w:shd w:val="clear" w:color="auto" w:fill="auto"/>
            <w:noWrap/>
            <w:vAlign w:val="center"/>
            <w:hideMark/>
          </w:tcPr>
          <w:p w:rsidR="00562862" w:rsidRPr="003F3CF0" w:rsidRDefault="00562862">
            <w:pPr>
              <w:jc w:val="right"/>
              <w:rPr>
                <w:b/>
                <w:bCs/>
                <w:sz w:val="16"/>
                <w:szCs w:val="16"/>
              </w:rPr>
            </w:pPr>
            <w:r w:rsidRPr="003F3CF0">
              <w:rPr>
                <w:b/>
                <w:bCs/>
                <w:sz w:val="16"/>
                <w:szCs w:val="16"/>
              </w:rPr>
              <w:t>124 835</w:t>
            </w:r>
          </w:p>
        </w:tc>
        <w:tc>
          <w:tcPr>
            <w:tcW w:w="1559" w:type="dxa"/>
            <w:tcBorders>
              <w:top w:val="nil"/>
              <w:left w:val="nil"/>
              <w:bottom w:val="single" w:sz="8" w:space="0" w:color="auto"/>
              <w:right w:val="single" w:sz="8" w:space="0" w:color="auto"/>
            </w:tcBorders>
            <w:shd w:val="clear" w:color="auto" w:fill="auto"/>
            <w:noWrap/>
            <w:vAlign w:val="center"/>
            <w:hideMark/>
          </w:tcPr>
          <w:p w:rsidR="00562862" w:rsidRDefault="00562862">
            <w:pPr>
              <w:jc w:val="right"/>
              <w:rPr>
                <w:b/>
                <w:bCs/>
                <w:sz w:val="16"/>
                <w:szCs w:val="16"/>
              </w:rPr>
            </w:pPr>
            <w:r w:rsidRPr="003F3CF0">
              <w:rPr>
                <w:b/>
                <w:bCs/>
                <w:sz w:val="16"/>
                <w:szCs w:val="16"/>
              </w:rPr>
              <w:t>44 238</w:t>
            </w:r>
          </w:p>
        </w:tc>
      </w:tr>
    </w:tbl>
    <w:p w:rsidR="00562862" w:rsidRPr="00562862" w:rsidRDefault="00562862" w:rsidP="00562862">
      <w:pPr>
        <w:rPr>
          <w:lang w:eastAsia="en-US"/>
        </w:rPr>
      </w:pPr>
    </w:p>
    <w:sectPr w:rsidR="00562862" w:rsidRPr="00562862" w:rsidSect="00C444FC">
      <w:headerReference w:type="default" r:id="rId71"/>
      <w:footerReference w:type="even" r:id="rId72"/>
      <w:footerReference w:type="default" r:id="rId73"/>
      <w:headerReference w:type="first" r:id="rId74"/>
      <w:pgSz w:w="11906" w:h="16838" w:code="9"/>
      <w:pgMar w:top="1418" w:right="1286" w:bottom="1418" w:left="1560" w:header="283"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7BA7" w:rsidRDefault="00BF7BA7">
      <w:r>
        <w:separator/>
      </w:r>
    </w:p>
  </w:endnote>
  <w:endnote w:type="continuationSeparator" w:id="0">
    <w:p w:rsidR="00BF7BA7" w:rsidRDefault="00BF7B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mic Sans MS">
    <w:panose1 w:val="030F0702030302020204"/>
    <w:charset w:val="EE"/>
    <w:family w:val="script"/>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Arial CE">
    <w:panose1 w:val="020B0604020202020204"/>
    <w:charset w:val="EE"/>
    <w:family w:val="swiss"/>
    <w:pitch w:val="variable"/>
    <w:sig w:usb0="E0002AFF" w:usb1="C0007843"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192" w:rsidRDefault="00536192">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536192" w:rsidRDefault="00536192">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816" w:rsidRDefault="00536192" w:rsidP="00DF0816">
    <w:pPr>
      <w:pStyle w:val="Zpat"/>
      <w:tabs>
        <w:tab w:val="clear" w:pos="4153"/>
        <w:tab w:val="clear" w:pos="8306"/>
        <w:tab w:val="center" w:pos="4593"/>
        <w:tab w:val="right" w:pos="9214"/>
      </w:tabs>
      <w:ind w:right="360"/>
      <w:jc w:val="right"/>
      <w:rPr>
        <w:i/>
        <w:iCs/>
        <w:szCs w:val="26"/>
        <w:lang w:val="en-US"/>
      </w:rPr>
    </w:pPr>
    <w:r w:rsidRPr="00F24249">
      <w:rPr>
        <w:i/>
        <w:iCs/>
        <w:szCs w:val="26"/>
        <w:lang w:val="en-US"/>
      </w:rPr>
      <w:t xml:space="preserve">Page </w:t>
    </w:r>
    <w:r w:rsidRPr="00F24249">
      <w:rPr>
        <w:i/>
        <w:iCs/>
        <w:szCs w:val="26"/>
        <w:lang w:val="en-US"/>
      </w:rPr>
      <w:fldChar w:fldCharType="begin"/>
    </w:r>
    <w:r w:rsidRPr="00F24249">
      <w:rPr>
        <w:i/>
        <w:iCs/>
        <w:szCs w:val="26"/>
        <w:lang w:val="en-US"/>
      </w:rPr>
      <w:instrText xml:space="preserve"> PAGE </w:instrText>
    </w:r>
    <w:r w:rsidRPr="00F24249">
      <w:rPr>
        <w:i/>
        <w:iCs/>
        <w:szCs w:val="26"/>
        <w:lang w:val="en-US"/>
      </w:rPr>
      <w:fldChar w:fldCharType="separate"/>
    </w:r>
    <w:r w:rsidR="00451030">
      <w:rPr>
        <w:i/>
        <w:iCs/>
        <w:noProof/>
        <w:szCs w:val="26"/>
        <w:lang w:val="en-US"/>
      </w:rPr>
      <w:t>50</w:t>
    </w:r>
    <w:r w:rsidRPr="00F24249">
      <w:rPr>
        <w:i/>
        <w:iCs/>
        <w:szCs w:val="26"/>
        <w:lang w:val="en-US"/>
      </w:rPr>
      <w:fldChar w:fldCharType="end"/>
    </w:r>
    <w:r w:rsidRPr="00F24249">
      <w:rPr>
        <w:i/>
        <w:iCs/>
        <w:szCs w:val="26"/>
        <w:lang w:val="en-US"/>
      </w:rPr>
      <w:t xml:space="preserve"> o</w:t>
    </w:r>
    <w:r w:rsidRPr="00176217">
      <w:rPr>
        <w:i/>
        <w:iCs/>
        <w:szCs w:val="26"/>
        <w:u w:val="single"/>
        <w:lang w:val="en-US"/>
      </w:rPr>
      <w:t>f</w:t>
    </w:r>
    <w:r w:rsidRPr="00F24249">
      <w:rPr>
        <w:i/>
        <w:iCs/>
        <w:szCs w:val="26"/>
        <w:lang w:val="en-US"/>
      </w:rPr>
      <w:t xml:space="preserve"> </w:t>
    </w:r>
    <w:r>
      <w:rPr>
        <w:i/>
        <w:iCs/>
        <w:szCs w:val="26"/>
        <w:lang w:val="en-US"/>
      </w:rPr>
      <w:t xml:space="preserve"> 5</w:t>
    </w:r>
    <w:r w:rsidR="00DF0816">
      <w:rPr>
        <w:i/>
        <w:iCs/>
        <w:szCs w:val="26"/>
        <w:lang w:val="en-US"/>
      </w:rPr>
      <w:t>0</w:t>
    </w:r>
  </w:p>
  <w:p w:rsidR="00536192" w:rsidRDefault="00536192">
    <w:pPr>
      <w:pStyle w:val="Zpat"/>
      <w:tabs>
        <w:tab w:val="clear" w:pos="4153"/>
        <w:tab w:val="clear" w:pos="8306"/>
        <w:tab w:val="center" w:pos="4593"/>
        <w:tab w:val="right" w:pos="9214"/>
      </w:tabs>
      <w:ind w:right="360"/>
      <w:jc w:val="right"/>
      <w:rPr>
        <w:i/>
        <w:iCs/>
        <w:szCs w:val="26"/>
        <w:lang w:val="en-US"/>
      </w:rPr>
    </w:pPr>
  </w:p>
  <w:p w:rsidR="00536192" w:rsidRDefault="00536192">
    <w:pPr>
      <w:pStyle w:val="Zpat"/>
      <w:tabs>
        <w:tab w:val="clear" w:pos="4153"/>
        <w:tab w:val="clear" w:pos="8306"/>
        <w:tab w:val="center" w:pos="4593"/>
        <w:tab w:val="right" w:pos="9214"/>
      </w:tabs>
      <w:ind w:right="360"/>
      <w:jc w:val="right"/>
      <w:rPr>
        <w:i/>
        <w:iCs/>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7BA7" w:rsidRDefault="00BF7BA7">
      <w:r>
        <w:separator/>
      </w:r>
    </w:p>
  </w:footnote>
  <w:footnote w:type="continuationSeparator" w:id="0">
    <w:p w:rsidR="00BF7BA7" w:rsidRDefault="00BF7B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5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68"/>
      <w:gridCol w:w="420"/>
      <w:gridCol w:w="2952"/>
      <w:gridCol w:w="421"/>
      <w:gridCol w:w="176"/>
      <w:gridCol w:w="193"/>
      <w:gridCol w:w="223"/>
      <w:gridCol w:w="146"/>
      <w:gridCol w:w="222"/>
      <w:gridCol w:w="147"/>
      <w:gridCol w:w="222"/>
      <w:gridCol w:w="147"/>
      <w:gridCol w:w="222"/>
      <w:gridCol w:w="147"/>
      <w:gridCol w:w="223"/>
      <w:gridCol w:w="146"/>
      <w:gridCol w:w="224"/>
      <w:gridCol w:w="145"/>
      <w:gridCol w:w="225"/>
      <w:gridCol w:w="144"/>
      <w:gridCol w:w="226"/>
      <w:gridCol w:w="143"/>
      <w:gridCol w:w="227"/>
      <w:gridCol w:w="142"/>
    </w:tblGrid>
    <w:tr w:rsidR="00536192" w:rsidRPr="00987350" w:rsidTr="00CC5AF6">
      <w:trPr>
        <w:gridBefore w:val="5"/>
        <w:gridAfter w:val="1"/>
        <w:wBefore w:w="6237" w:type="dxa"/>
        <w:wAfter w:w="142" w:type="dxa"/>
        <w:trHeight w:val="299"/>
      </w:trPr>
      <w:tc>
        <w:tcPr>
          <w:tcW w:w="416" w:type="dxa"/>
          <w:gridSpan w:val="2"/>
          <w:tcBorders>
            <w:top w:val="nil"/>
            <w:left w:val="nil"/>
            <w:bottom w:val="nil"/>
          </w:tcBorders>
          <w:vAlign w:val="center"/>
        </w:tcPr>
        <w:p w:rsidR="00536192" w:rsidRPr="00987350" w:rsidRDefault="00536192" w:rsidP="00CC5AF6">
          <w:pPr>
            <w:pStyle w:val="Zhlav"/>
            <w:tabs>
              <w:tab w:val="center" w:pos="4253"/>
              <w:tab w:val="right" w:pos="9214"/>
            </w:tabs>
            <w:rPr>
              <w:sz w:val="16"/>
              <w:szCs w:val="16"/>
            </w:rPr>
          </w:pPr>
          <w:r>
            <w:rPr>
              <w:sz w:val="16"/>
              <w:szCs w:val="16"/>
            </w:rPr>
            <w:t xml:space="preserve">IČO   </w:t>
          </w:r>
        </w:p>
      </w:tc>
      <w:tc>
        <w:tcPr>
          <w:tcW w:w="368"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3</w:t>
          </w:r>
        </w:p>
      </w:tc>
      <w:tc>
        <w:tcPr>
          <w:tcW w:w="369"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5</w:t>
          </w:r>
        </w:p>
      </w:tc>
      <w:tc>
        <w:tcPr>
          <w:tcW w:w="369"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9</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6</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2</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6</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2</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3</w:t>
          </w:r>
        </w:p>
      </w:tc>
    </w:tr>
    <w:tr w:rsidR="00536192" w:rsidRPr="00987350" w:rsidTr="00CC5AF6">
      <w:trPr>
        <w:trHeight w:val="299"/>
      </w:trPr>
      <w:tc>
        <w:tcPr>
          <w:tcW w:w="2268" w:type="dxa"/>
          <w:vAlign w:val="center"/>
        </w:tcPr>
        <w:p w:rsidR="00536192" w:rsidRPr="00987350" w:rsidRDefault="00536192" w:rsidP="00CC5AF6">
          <w:pPr>
            <w:pStyle w:val="Zhlav"/>
            <w:tabs>
              <w:tab w:val="center" w:pos="4253"/>
              <w:tab w:val="right" w:pos="9214"/>
            </w:tabs>
            <w:jc w:val="center"/>
            <w:rPr>
              <w:sz w:val="16"/>
              <w:szCs w:val="16"/>
            </w:rPr>
          </w:pPr>
          <w:r>
            <w:rPr>
              <w:sz w:val="16"/>
              <w:szCs w:val="16"/>
              <w:lang w:eastAsia="sk-SK"/>
            </w:rPr>
            <w:t>Poznámky Úč POD 3 - 01</w:t>
          </w:r>
        </w:p>
      </w:tc>
      <w:tc>
        <w:tcPr>
          <w:tcW w:w="420" w:type="dxa"/>
          <w:tcBorders>
            <w:top w:val="nil"/>
            <w:bottom w:val="nil"/>
            <w:right w:val="nil"/>
          </w:tcBorders>
          <w:vAlign w:val="center"/>
        </w:tcPr>
        <w:p w:rsidR="00536192" w:rsidRPr="00987350" w:rsidRDefault="00536192" w:rsidP="00CC5AF6">
          <w:pPr>
            <w:pStyle w:val="Zhlav"/>
            <w:tabs>
              <w:tab w:val="center" w:pos="4253"/>
              <w:tab w:val="right" w:pos="9214"/>
            </w:tabs>
            <w:jc w:val="center"/>
            <w:rPr>
              <w:sz w:val="16"/>
              <w:szCs w:val="16"/>
            </w:rPr>
          </w:pPr>
        </w:p>
      </w:tc>
      <w:tc>
        <w:tcPr>
          <w:tcW w:w="2952" w:type="dxa"/>
          <w:tcBorders>
            <w:top w:val="nil"/>
            <w:left w:val="nil"/>
            <w:bottom w:val="nil"/>
            <w:right w:val="nil"/>
          </w:tcBorders>
          <w:vAlign w:val="center"/>
        </w:tcPr>
        <w:p w:rsidR="00536192" w:rsidRPr="00987350" w:rsidRDefault="00536192" w:rsidP="00CC5AF6">
          <w:pPr>
            <w:pStyle w:val="Zhlav"/>
            <w:tabs>
              <w:tab w:val="center" w:pos="4253"/>
              <w:tab w:val="right" w:pos="9214"/>
            </w:tabs>
            <w:rPr>
              <w:sz w:val="16"/>
              <w:szCs w:val="16"/>
            </w:rPr>
          </w:pPr>
        </w:p>
      </w:tc>
      <w:tc>
        <w:tcPr>
          <w:tcW w:w="421" w:type="dxa"/>
          <w:tcBorders>
            <w:top w:val="nil"/>
            <w:left w:val="nil"/>
            <w:bottom w:val="nil"/>
          </w:tcBorders>
          <w:vAlign w:val="center"/>
        </w:tcPr>
        <w:p w:rsidR="00536192" w:rsidRPr="00987350" w:rsidRDefault="00536192" w:rsidP="00CC5AF6">
          <w:pPr>
            <w:pStyle w:val="Zhlav"/>
            <w:tabs>
              <w:tab w:val="center" w:pos="4253"/>
              <w:tab w:val="right" w:pos="9214"/>
            </w:tabs>
            <w:jc w:val="center"/>
            <w:rPr>
              <w:sz w:val="16"/>
              <w:szCs w:val="16"/>
            </w:rPr>
          </w:pPr>
          <w:r w:rsidRPr="00987350">
            <w:rPr>
              <w:sz w:val="16"/>
              <w:szCs w:val="16"/>
            </w:rPr>
            <w:t>DIČ</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sidRPr="00987350">
            <w:rPr>
              <w:sz w:val="16"/>
              <w:szCs w:val="16"/>
            </w:rPr>
            <w:t>2</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sidRPr="00987350">
            <w:rPr>
              <w:sz w:val="16"/>
              <w:szCs w:val="16"/>
            </w:rPr>
            <w:t>0</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sidRPr="00987350">
            <w:rPr>
              <w:sz w:val="16"/>
              <w:szCs w:val="16"/>
            </w:rPr>
            <w:t>2</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2</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0</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8</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3</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3</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8</w:t>
          </w:r>
        </w:p>
      </w:tc>
      <w:tc>
        <w:tcPr>
          <w:tcW w:w="369" w:type="dxa"/>
          <w:gridSpan w:val="2"/>
          <w:vAlign w:val="center"/>
        </w:tcPr>
        <w:p w:rsidR="00536192" w:rsidRPr="00987350" w:rsidRDefault="00536192" w:rsidP="00CC5AF6">
          <w:pPr>
            <w:pStyle w:val="Zhlav"/>
            <w:tabs>
              <w:tab w:val="center" w:pos="4253"/>
              <w:tab w:val="right" w:pos="9214"/>
            </w:tabs>
            <w:jc w:val="center"/>
            <w:rPr>
              <w:sz w:val="16"/>
              <w:szCs w:val="16"/>
            </w:rPr>
          </w:pPr>
          <w:r>
            <w:rPr>
              <w:sz w:val="16"/>
              <w:szCs w:val="16"/>
            </w:rPr>
            <w:t>2</w:t>
          </w:r>
        </w:p>
      </w:tc>
    </w:tr>
  </w:tbl>
  <w:p w:rsidR="00536192" w:rsidRPr="00DD33D5" w:rsidRDefault="00536192" w:rsidP="005A4EF9">
    <w:pPr>
      <w:pStyle w:val="Zhlav"/>
      <w:tabs>
        <w:tab w:val="clear" w:pos="4153"/>
        <w:tab w:val="clear" w:pos="8306"/>
        <w:tab w:val="left" w:pos="8227"/>
      </w:tabs>
      <w:ind w:right="-1"/>
      <w:rPr>
        <w:i/>
        <w:sz w:val="16"/>
        <w:szCs w:val="16"/>
      </w:rPr>
    </w:pPr>
    <w:r>
      <w:rPr>
        <w:rFonts w:ascii="Comic Sans MS" w:hAnsi="Comic Sans MS"/>
        <w:iCs/>
        <w:sz w:val="16"/>
        <w:szCs w:val="16"/>
      </w:rPr>
      <w:t xml:space="preserve">KINEX BEARINGS, a.s.                                                                                                    </w:t>
    </w:r>
    <w:r w:rsidRPr="006D3E3A">
      <w:rPr>
        <w:i/>
        <w:sz w:val="16"/>
        <w:szCs w:val="16"/>
      </w:rPr>
      <w:t>Účto</w:t>
    </w:r>
    <w:r>
      <w:rPr>
        <w:i/>
        <w:sz w:val="16"/>
        <w:szCs w:val="16"/>
      </w:rPr>
      <w:t>vná závierka k 31. decembru 2015</w:t>
    </w:r>
  </w:p>
  <w:p w:rsidR="00536192" w:rsidRDefault="00536192" w:rsidP="005A4EF9">
    <w:pPr>
      <w:pStyle w:val="Zhlav"/>
      <w:tabs>
        <w:tab w:val="clear" w:pos="8306"/>
        <w:tab w:val="right" w:pos="9214"/>
      </w:tabs>
      <w:ind w:right="-1"/>
      <w:rPr>
        <w:rFonts w:ascii="Comic Sans MS" w:hAnsi="Comic Sans MS"/>
        <w:iCs/>
        <w:sz w:val="16"/>
        <w:szCs w:val="16"/>
      </w:rPr>
    </w:pPr>
    <w:r>
      <w:rPr>
        <w:rFonts w:ascii="Comic Sans MS" w:hAnsi="Comic Sans MS"/>
        <w:iCs/>
        <w:sz w:val="16"/>
        <w:szCs w:val="16"/>
      </w:rPr>
      <w:t>Obchodný register OS Žilina, vložka 10613/L, oddiel Sa</w:t>
    </w:r>
  </w:p>
  <w:p w:rsidR="00536192" w:rsidRDefault="00536192" w:rsidP="005A4EF9">
    <w:pPr>
      <w:pStyle w:val="Zhlav"/>
      <w:tabs>
        <w:tab w:val="clear" w:pos="8306"/>
        <w:tab w:val="right" w:pos="9214"/>
      </w:tabs>
      <w:ind w:right="-1"/>
      <w:rPr>
        <w:rFonts w:ascii="Comic Sans MS" w:hAnsi="Comic Sans MS"/>
        <w:iCs/>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192" w:rsidRDefault="00536192" w:rsidP="00286CF4">
    <w:pPr>
      <w:pStyle w:val="Zhlav"/>
      <w:tabs>
        <w:tab w:val="clear" w:pos="8306"/>
        <w:tab w:val="right" w:pos="9214"/>
      </w:tabs>
      <w:ind w:right="-1"/>
      <w:rPr>
        <w:rFonts w:ascii="Comic Sans MS" w:hAnsi="Comic Sans MS"/>
        <w:iCs/>
        <w:sz w:val="16"/>
        <w:szCs w:val="16"/>
      </w:rPr>
    </w:pPr>
  </w:p>
  <w:tbl>
    <w:tblPr>
      <w:tblW w:w="975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68"/>
      <w:gridCol w:w="420"/>
      <w:gridCol w:w="2952"/>
      <w:gridCol w:w="421"/>
      <w:gridCol w:w="176"/>
      <w:gridCol w:w="193"/>
      <w:gridCol w:w="223"/>
      <w:gridCol w:w="146"/>
      <w:gridCol w:w="222"/>
      <w:gridCol w:w="147"/>
      <w:gridCol w:w="222"/>
      <w:gridCol w:w="147"/>
      <w:gridCol w:w="222"/>
      <w:gridCol w:w="147"/>
      <w:gridCol w:w="223"/>
      <w:gridCol w:w="146"/>
      <w:gridCol w:w="224"/>
      <w:gridCol w:w="145"/>
      <w:gridCol w:w="225"/>
      <w:gridCol w:w="144"/>
      <w:gridCol w:w="226"/>
      <w:gridCol w:w="143"/>
      <w:gridCol w:w="227"/>
      <w:gridCol w:w="142"/>
    </w:tblGrid>
    <w:tr w:rsidR="00536192" w:rsidRPr="00987350" w:rsidTr="00CC5AF6">
      <w:trPr>
        <w:gridBefore w:val="5"/>
        <w:gridAfter w:val="1"/>
        <w:wBefore w:w="6237" w:type="dxa"/>
        <w:wAfter w:w="142" w:type="dxa"/>
        <w:trHeight w:val="299"/>
      </w:trPr>
      <w:tc>
        <w:tcPr>
          <w:tcW w:w="416" w:type="dxa"/>
          <w:gridSpan w:val="2"/>
          <w:tcBorders>
            <w:top w:val="nil"/>
            <w:left w:val="nil"/>
            <w:bottom w:val="nil"/>
          </w:tcBorders>
          <w:vAlign w:val="center"/>
        </w:tcPr>
        <w:p w:rsidR="00536192" w:rsidRPr="00987350" w:rsidRDefault="00536192" w:rsidP="00CC5AF6">
          <w:pPr>
            <w:pStyle w:val="Zhlav"/>
            <w:tabs>
              <w:tab w:val="center" w:pos="4253"/>
              <w:tab w:val="right" w:pos="9214"/>
            </w:tabs>
            <w:rPr>
              <w:sz w:val="16"/>
              <w:szCs w:val="16"/>
            </w:rPr>
          </w:pPr>
          <w:r>
            <w:rPr>
              <w:sz w:val="16"/>
              <w:szCs w:val="16"/>
            </w:rPr>
            <w:t xml:space="preserve">IČO   </w:t>
          </w:r>
        </w:p>
      </w:tc>
      <w:tc>
        <w:tcPr>
          <w:tcW w:w="368"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3</w:t>
          </w:r>
        </w:p>
      </w:tc>
      <w:tc>
        <w:tcPr>
          <w:tcW w:w="369"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5</w:t>
          </w:r>
        </w:p>
      </w:tc>
      <w:tc>
        <w:tcPr>
          <w:tcW w:w="369"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9</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6</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2</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6</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2</w:t>
          </w:r>
        </w:p>
      </w:tc>
      <w:tc>
        <w:tcPr>
          <w:tcW w:w="370" w:type="dxa"/>
          <w:gridSpan w:val="2"/>
          <w:tcBorders>
            <w:top w:val="single" w:sz="4" w:space="0" w:color="auto"/>
            <w:bottom w:val="single" w:sz="4" w:space="0" w:color="auto"/>
          </w:tcBorders>
          <w:vAlign w:val="center"/>
        </w:tcPr>
        <w:p w:rsidR="00536192" w:rsidRPr="00987350" w:rsidRDefault="00536192" w:rsidP="00CC5AF6">
          <w:pPr>
            <w:pStyle w:val="Zhlav"/>
            <w:tabs>
              <w:tab w:val="center" w:pos="4253"/>
              <w:tab w:val="right" w:pos="9214"/>
            </w:tabs>
            <w:rPr>
              <w:sz w:val="16"/>
              <w:szCs w:val="16"/>
            </w:rPr>
          </w:pPr>
          <w:r>
            <w:rPr>
              <w:sz w:val="16"/>
              <w:szCs w:val="16"/>
            </w:rPr>
            <w:t>3</w:t>
          </w:r>
        </w:p>
      </w:tc>
    </w:tr>
    <w:tr w:rsidR="00536192" w:rsidRPr="00987350" w:rsidTr="00CC5AF6">
      <w:trPr>
        <w:trHeight w:val="299"/>
      </w:trPr>
      <w:tc>
        <w:tcPr>
          <w:tcW w:w="2268" w:type="dxa"/>
          <w:vAlign w:val="center"/>
        </w:tcPr>
        <w:p w:rsidR="00536192" w:rsidRPr="00987350" w:rsidRDefault="00536192" w:rsidP="00CC5AF6">
          <w:pPr>
            <w:pStyle w:val="Zhlav"/>
            <w:tabs>
              <w:tab w:val="center" w:pos="4253"/>
              <w:tab w:val="right" w:pos="9214"/>
            </w:tabs>
            <w:jc w:val="center"/>
            <w:rPr>
              <w:sz w:val="16"/>
              <w:szCs w:val="16"/>
            </w:rPr>
          </w:pPr>
          <w:r>
            <w:rPr>
              <w:sz w:val="16"/>
              <w:szCs w:val="16"/>
              <w:lang w:eastAsia="sk-SK"/>
            </w:rPr>
            <w:t>Poznámky Úč POD 3 - 01</w:t>
          </w:r>
        </w:p>
      </w:tc>
      <w:tc>
        <w:tcPr>
          <w:tcW w:w="420" w:type="dxa"/>
          <w:tcBorders>
            <w:top w:val="nil"/>
            <w:bottom w:val="nil"/>
            <w:right w:val="nil"/>
          </w:tcBorders>
          <w:vAlign w:val="center"/>
        </w:tcPr>
        <w:p w:rsidR="00536192" w:rsidRDefault="00536192" w:rsidP="00CC5AF6">
          <w:pPr>
            <w:pStyle w:val="Zhlav"/>
            <w:tabs>
              <w:tab w:val="center" w:pos="4253"/>
              <w:tab w:val="right" w:pos="9214"/>
            </w:tabs>
            <w:jc w:val="center"/>
            <w:rPr>
              <w:sz w:val="16"/>
              <w:szCs w:val="16"/>
            </w:rPr>
          </w:pPr>
        </w:p>
        <w:p w:rsidR="00536192" w:rsidRPr="00987350" w:rsidRDefault="00536192" w:rsidP="00CC5AF6">
          <w:pPr>
            <w:pStyle w:val="Zhlav"/>
            <w:tabs>
              <w:tab w:val="center" w:pos="4253"/>
              <w:tab w:val="right" w:pos="9214"/>
            </w:tabs>
            <w:jc w:val="center"/>
            <w:rPr>
              <w:sz w:val="16"/>
              <w:szCs w:val="16"/>
            </w:rPr>
          </w:pPr>
        </w:p>
      </w:tc>
      <w:tc>
        <w:tcPr>
          <w:tcW w:w="2952" w:type="dxa"/>
          <w:tcBorders>
            <w:top w:val="nil"/>
            <w:left w:val="nil"/>
            <w:bottom w:val="nil"/>
            <w:right w:val="nil"/>
          </w:tcBorders>
          <w:vAlign w:val="center"/>
        </w:tcPr>
        <w:p w:rsidR="00536192" w:rsidRPr="00987350" w:rsidRDefault="00536192" w:rsidP="00CC5AF6">
          <w:pPr>
            <w:pStyle w:val="Zhlav"/>
            <w:tabs>
              <w:tab w:val="center" w:pos="4253"/>
              <w:tab w:val="right" w:pos="9214"/>
            </w:tabs>
            <w:rPr>
              <w:sz w:val="16"/>
              <w:szCs w:val="16"/>
            </w:rPr>
          </w:pPr>
        </w:p>
      </w:tc>
      <w:tc>
        <w:tcPr>
          <w:tcW w:w="421" w:type="dxa"/>
          <w:tcBorders>
            <w:top w:val="nil"/>
            <w:left w:val="nil"/>
            <w:bottom w:val="nil"/>
          </w:tcBorders>
          <w:vAlign w:val="center"/>
        </w:tcPr>
        <w:p w:rsidR="00536192" w:rsidRPr="00987350" w:rsidRDefault="00536192" w:rsidP="00CC5AF6">
          <w:pPr>
            <w:pStyle w:val="Zhlav"/>
            <w:tabs>
              <w:tab w:val="center" w:pos="4253"/>
              <w:tab w:val="right" w:pos="9214"/>
            </w:tabs>
            <w:jc w:val="center"/>
            <w:rPr>
              <w:sz w:val="16"/>
              <w:szCs w:val="16"/>
            </w:rPr>
          </w:pPr>
          <w:r w:rsidRPr="00987350">
            <w:rPr>
              <w:sz w:val="16"/>
              <w:szCs w:val="16"/>
            </w:rPr>
            <w:t>DIČ</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sidRPr="00987350">
            <w:rPr>
              <w:sz w:val="16"/>
              <w:szCs w:val="16"/>
            </w:rPr>
            <w:t>2</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sidRPr="00987350">
            <w:rPr>
              <w:sz w:val="16"/>
              <w:szCs w:val="16"/>
            </w:rPr>
            <w:t>0</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sidRPr="00987350">
            <w:rPr>
              <w:sz w:val="16"/>
              <w:szCs w:val="16"/>
            </w:rPr>
            <w:t>2</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2</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0</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8</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3</w:t>
          </w:r>
        </w:p>
      </w:tc>
      <w:tc>
        <w:tcPr>
          <w:tcW w:w="369" w:type="dxa"/>
          <w:gridSpan w:val="2"/>
          <w:vAlign w:val="center"/>
        </w:tcPr>
        <w:p w:rsidR="00536192" w:rsidRPr="00987350" w:rsidRDefault="00536192" w:rsidP="00A663BC">
          <w:pPr>
            <w:pStyle w:val="Zhlav"/>
            <w:tabs>
              <w:tab w:val="center" w:pos="4253"/>
              <w:tab w:val="right" w:pos="9214"/>
            </w:tabs>
            <w:ind w:left="-162" w:firstLine="162"/>
            <w:jc w:val="center"/>
            <w:rPr>
              <w:sz w:val="16"/>
              <w:szCs w:val="16"/>
            </w:rPr>
          </w:pPr>
          <w:r>
            <w:rPr>
              <w:sz w:val="16"/>
              <w:szCs w:val="16"/>
            </w:rPr>
            <w:t>3</w:t>
          </w:r>
        </w:p>
      </w:tc>
      <w:tc>
        <w:tcPr>
          <w:tcW w:w="369" w:type="dxa"/>
          <w:gridSpan w:val="2"/>
          <w:vAlign w:val="center"/>
        </w:tcPr>
        <w:p w:rsidR="00536192" w:rsidRPr="00987350" w:rsidRDefault="00536192" w:rsidP="00CC5AF6">
          <w:pPr>
            <w:pStyle w:val="Zhlav"/>
            <w:tabs>
              <w:tab w:val="center" w:pos="4253"/>
              <w:tab w:val="right" w:pos="9214"/>
            </w:tabs>
            <w:ind w:left="-162" w:firstLine="162"/>
            <w:jc w:val="center"/>
            <w:rPr>
              <w:sz w:val="16"/>
              <w:szCs w:val="16"/>
            </w:rPr>
          </w:pPr>
          <w:r>
            <w:rPr>
              <w:sz w:val="16"/>
              <w:szCs w:val="16"/>
            </w:rPr>
            <w:t>8</w:t>
          </w:r>
        </w:p>
      </w:tc>
      <w:tc>
        <w:tcPr>
          <w:tcW w:w="369" w:type="dxa"/>
          <w:gridSpan w:val="2"/>
          <w:vAlign w:val="center"/>
        </w:tcPr>
        <w:p w:rsidR="00536192" w:rsidRPr="00987350" w:rsidRDefault="00536192" w:rsidP="00CC5AF6">
          <w:pPr>
            <w:pStyle w:val="Zhlav"/>
            <w:tabs>
              <w:tab w:val="center" w:pos="4253"/>
              <w:tab w:val="right" w:pos="9214"/>
            </w:tabs>
            <w:jc w:val="center"/>
            <w:rPr>
              <w:sz w:val="16"/>
              <w:szCs w:val="16"/>
            </w:rPr>
          </w:pPr>
          <w:r>
            <w:rPr>
              <w:sz w:val="16"/>
              <w:szCs w:val="16"/>
            </w:rPr>
            <w:t>2</w:t>
          </w:r>
        </w:p>
      </w:tc>
    </w:tr>
  </w:tbl>
  <w:p w:rsidR="00536192" w:rsidRPr="00DD33D5" w:rsidRDefault="00536192" w:rsidP="005A4EF9">
    <w:pPr>
      <w:pStyle w:val="Zhlav"/>
      <w:tabs>
        <w:tab w:val="clear" w:pos="4153"/>
        <w:tab w:val="clear" w:pos="8306"/>
        <w:tab w:val="left" w:pos="8227"/>
      </w:tabs>
      <w:ind w:right="-1"/>
      <w:rPr>
        <w:i/>
        <w:sz w:val="16"/>
        <w:szCs w:val="16"/>
      </w:rPr>
    </w:pPr>
    <w:r>
      <w:rPr>
        <w:rFonts w:ascii="Comic Sans MS" w:hAnsi="Comic Sans MS"/>
        <w:iCs/>
        <w:sz w:val="16"/>
        <w:szCs w:val="16"/>
      </w:rPr>
      <w:t xml:space="preserve">KINEX BEARINGS, a.s.                                                                                                    </w:t>
    </w:r>
    <w:r w:rsidRPr="006D3E3A">
      <w:rPr>
        <w:i/>
        <w:sz w:val="16"/>
        <w:szCs w:val="16"/>
      </w:rPr>
      <w:t>Účtovná závierka k 31. decembru 201</w:t>
    </w:r>
    <w:r>
      <w:rPr>
        <w:i/>
        <w:sz w:val="16"/>
        <w:szCs w:val="16"/>
      </w:rPr>
      <w:t>5</w:t>
    </w:r>
  </w:p>
  <w:p w:rsidR="00536192" w:rsidRDefault="00536192" w:rsidP="005A4EF9">
    <w:pPr>
      <w:pStyle w:val="Zhlav"/>
      <w:tabs>
        <w:tab w:val="clear" w:pos="8306"/>
        <w:tab w:val="right" w:pos="9214"/>
      </w:tabs>
      <w:ind w:right="-1"/>
      <w:rPr>
        <w:rFonts w:ascii="Comic Sans MS" w:hAnsi="Comic Sans MS"/>
        <w:iCs/>
        <w:sz w:val="16"/>
        <w:szCs w:val="16"/>
      </w:rPr>
    </w:pPr>
    <w:r>
      <w:rPr>
        <w:rFonts w:ascii="Comic Sans MS" w:hAnsi="Comic Sans MS"/>
        <w:iCs/>
        <w:sz w:val="16"/>
        <w:szCs w:val="16"/>
      </w:rPr>
      <w:t>Obchodný register OS Žilina, vložka 10613/L, oddiel Sa</w:t>
    </w:r>
  </w:p>
  <w:p w:rsidR="00536192" w:rsidRDefault="00536192" w:rsidP="005A4EF9">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360"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4137B5F"/>
    <w:multiLevelType w:val="hybridMultilevel"/>
    <w:tmpl w:val="7240A45A"/>
    <w:lvl w:ilvl="0" w:tplc="041B0015">
      <w:start w:val="1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CD57055"/>
    <w:multiLevelType w:val="hybridMultilevel"/>
    <w:tmpl w:val="369C66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61C5847"/>
    <w:multiLevelType w:val="hybridMultilevel"/>
    <w:tmpl w:val="9490FBE0"/>
    <w:lvl w:ilvl="0" w:tplc="7528E31A">
      <w:start w:val="1"/>
      <w:numFmt w:val="lowerLetter"/>
      <w:lvlText w:val="%1)"/>
      <w:lvlJc w:val="left"/>
      <w:pPr>
        <w:tabs>
          <w:tab w:val="num" w:pos="720"/>
        </w:tabs>
        <w:ind w:left="720" w:hanging="360"/>
      </w:pPr>
      <w:rPr>
        <w:rFonts w:hint="default"/>
        <w:b/>
      </w:rPr>
    </w:lvl>
    <w:lvl w:ilvl="1" w:tplc="D8943D1E">
      <w:numFmt w:val="bullet"/>
      <w:lvlText w:val="-"/>
      <w:lvlJc w:val="left"/>
      <w:pPr>
        <w:tabs>
          <w:tab w:val="num" w:pos="1800"/>
        </w:tabs>
        <w:ind w:left="1800" w:hanging="360"/>
      </w:pPr>
      <w:rPr>
        <w:rFonts w:ascii="Comic Sans MS" w:eastAsia="Times New Roman" w:hAnsi="Comic Sans MS" w:cs="Times New Roman" w:hint="default"/>
      </w:rPr>
    </w:lvl>
    <w:lvl w:ilvl="2" w:tplc="01A0D3B4">
      <w:start w:val="10"/>
      <w:numFmt w:val="upperLetter"/>
      <w:lvlText w:val="%3."/>
      <w:lvlJc w:val="left"/>
      <w:pPr>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5">
    <w:nsid w:val="1B956A0D"/>
    <w:multiLevelType w:val="hybridMultilevel"/>
    <w:tmpl w:val="BB008886"/>
    <w:lvl w:ilvl="0" w:tplc="FD60DB9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31B9305E"/>
    <w:multiLevelType w:val="hybridMultilevel"/>
    <w:tmpl w:val="7026D5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37F4DCB"/>
    <w:multiLevelType w:val="hybridMultilevel"/>
    <w:tmpl w:val="A9E66A9A"/>
    <w:lvl w:ilvl="0" w:tplc="04050017">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36BE61C3"/>
    <w:multiLevelType w:val="multilevel"/>
    <w:tmpl w:val="E8EA1C24"/>
    <w:lvl w:ilvl="0">
      <w:start w:val="1"/>
      <w:numFmt w:val="decimal"/>
      <w:lvlText w:val="%1."/>
      <w:lvlJc w:val="left"/>
      <w:pPr>
        <w:ind w:left="360" w:hanging="360"/>
      </w:pPr>
      <w:rPr>
        <w:rFonts w:hint="default"/>
        <w:b/>
      </w:rPr>
    </w:lvl>
    <w:lvl w:ilvl="1">
      <w:start w:val="8"/>
      <w:numFmt w:val="lowerLetter"/>
      <w:lvlText w:val="%2)"/>
      <w:lvlJc w:val="left"/>
      <w:pPr>
        <w:ind w:left="1440" w:hanging="360"/>
      </w:pPr>
      <w:rPr>
        <w:rFonts w:hint="default"/>
      </w:rPr>
    </w:lvl>
    <w:lvl w:ilvl="2">
      <w:numFmt w:val="bullet"/>
      <w:lvlText w:val="-"/>
      <w:lvlJc w:val="left"/>
      <w:pPr>
        <w:ind w:left="2340" w:hanging="360"/>
      </w:pPr>
      <w:rPr>
        <w:rFonts w:ascii="Comic Sans MS" w:eastAsia="Times New Roman" w:hAnsi="Comic Sans MS" w:cs="Times New Roman" w:hint="default"/>
        <w:b/>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37637F34"/>
    <w:multiLevelType w:val="hybridMultilevel"/>
    <w:tmpl w:val="8D2EAA20"/>
    <w:lvl w:ilvl="0" w:tplc="4F365AA0">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840"/>
        </w:tabs>
        <w:ind w:left="-840" w:hanging="360"/>
      </w:pPr>
    </w:lvl>
    <w:lvl w:ilvl="2" w:tplc="041B001B" w:tentative="1">
      <w:start w:val="1"/>
      <w:numFmt w:val="lowerRoman"/>
      <w:lvlText w:val="%3."/>
      <w:lvlJc w:val="right"/>
      <w:pPr>
        <w:tabs>
          <w:tab w:val="num" w:pos="-120"/>
        </w:tabs>
        <w:ind w:left="-120" w:hanging="180"/>
      </w:pPr>
    </w:lvl>
    <w:lvl w:ilvl="3" w:tplc="041B000F" w:tentative="1">
      <w:start w:val="1"/>
      <w:numFmt w:val="decimal"/>
      <w:lvlText w:val="%4."/>
      <w:lvlJc w:val="left"/>
      <w:pPr>
        <w:tabs>
          <w:tab w:val="num" w:pos="600"/>
        </w:tabs>
        <w:ind w:left="600" w:hanging="360"/>
      </w:pPr>
    </w:lvl>
    <w:lvl w:ilvl="4" w:tplc="041B0019" w:tentative="1">
      <w:start w:val="1"/>
      <w:numFmt w:val="lowerLetter"/>
      <w:lvlText w:val="%5."/>
      <w:lvlJc w:val="left"/>
      <w:pPr>
        <w:tabs>
          <w:tab w:val="num" w:pos="1320"/>
        </w:tabs>
        <w:ind w:left="1320" w:hanging="360"/>
      </w:pPr>
    </w:lvl>
    <w:lvl w:ilvl="5" w:tplc="041B001B" w:tentative="1">
      <w:start w:val="1"/>
      <w:numFmt w:val="lowerRoman"/>
      <w:lvlText w:val="%6."/>
      <w:lvlJc w:val="right"/>
      <w:pPr>
        <w:tabs>
          <w:tab w:val="num" w:pos="2040"/>
        </w:tabs>
        <w:ind w:left="2040" w:hanging="180"/>
      </w:pPr>
    </w:lvl>
    <w:lvl w:ilvl="6" w:tplc="041B000F" w:tentative="1">
      <w:start w:val="1"/>
      <w:numFmt w:val="decimal"/>
      <w:lvlText w:val="%7."/>
      <w:lvlJc w:val="left"/>
      <w:pPr>
        <w:tabs>
          <w:tab w:val="num" w:pos="2760"/>
        </w:tabs>
        <w:ind w:left="2760" w:hanging="360"/>
      </w:pPr>
    </w:lvl>
    <w:lvl w:ilvl="7" w:tplc="041B0019" w:tentative="1">
      <w:start w:val="1"/>
      <w:numFmt w:val="lowerLetter"/>
      <w:lvlText w:val="%8."/>
      <w:lvlJc w:val="left"/>
      <w:pPr>
        <w:tabs>
          <w:tab w:val="num" w:pos="3480"/>
        </w:tabs>
        <w:ind w:left="3480" w:hanging="360"/>
      </w:pPr>
    </w:lvl>
    <w:lvl w:ilvl="8" w:tplc="041B001B" w:tentative="1">
      <w:start w:val="1"/>
      <w:numFmt w:val="lowerRoman"/>
      <w:lvlText w:val="%9."/>
      <w:lvlJc w:val="right"/>
      <w:pPr>
        <w:tabs>
          <w:tab w:val="num" w:pos="4200"/>
        </w:tabs>
        <w:ind w:left="4200" w:hanging="180"/>
      </w:pPr>
    </w:lvl>
  </w:abstractNum>
  <w:abstractNum w:abstractNumId="10">
    <w:nsid w:val="3B6A1DB2"/>
    <w:multiLevelType w:val="hybridMultilevel"/>
    <w:tmpl w:val="FBC200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FB37C17"/>
    <w:multiLevelType w:val="hybridMultilevel"/>
    <w:tmpl w:val="5E0EDD76"/>
    <w:lvl w:ilvl="0" w:tplc="041B0017">
      <w:start w:val="1"/>
      <w:numFmt w:val="lowerLetter"/>
      <w:lvlText w:val="%1)"/>
      <w:lvlJc w:val="left"/>
      <w:pPr>
        <w:tabs>
          <w:tab w:val="num" w:pos="927"/>
        </w:tabs>
        <w:ind w:left="927" w:hanging="360"/>
      </w:pPr>
      <w:rPr>
        <w:rFonts w:hint="default"/>
        <w:b/>
      </w:rPr>
    </w:lvl>
    <w:lvl w:ilvl="1" w:tplc="D8943D1E">
      <w:numFmt w:val="bullet"/>
      <w:lvlText w:val="-"/>
      <w:lvlJc w:val="left"/>
      <w:pPr>
        <w:tabs>
          <w:tab w:val="num" w:pos="1941"/>
        </w:tabs>
        <w:ind w:left="1941" w:hanging="360"/>
      </w:pPr>
      <w:rPr>
        <w:rFonts w:ascii="Comic Sans MS" w:eastAsia="Times New Roman" w:hAnsi="Comic Sans MS" w:cs="Times New Roman" w:hint="default"/>
      </w:rPr>
    </w:lvl>
    <w:lvl w:ilvl="2" w:tplc="04050017">
      <w:start w:val="1"/>
      <w:numFmt w:val="lowerLetter"/>
      <w:lvlText w:val="%3)"/>
      <w:lvlJc w:val="left"/>
      <w:pPr>
        <w:tabs>
          <w:tab w:val="num" w:pos="2841"/>
        </w:tabs>
        <w:ind w:left="2841" w:hanging="360"/>
      </w:pPr>
      <w:rPr>
        <w:rFonts w:hint="default"/>
      </w:rPr>
    </w:lvl>
    <w:lvl w:ilvl="3" w:tplc="4BA0B7FE">
      <w:start w:val="22"/>
      <w:numFmt w:val="decimal"/>
      <w:lvlText w:val="%4"/>
      <w:lvlJc w:val="left"/>
      <w:pPr>
        <w:tabs>
          <w:tab w:val="num" w:pos="3381"/>
        </w:tabs>
        <w:ind w:left="3381" w:hanging="360"/>
      </w:pPr>
      <w:rPr>
        <w:rFonts w:hint="default"/>
      </w:rPr>
    </w:lvl>
    <w:lvl w:ilvl="4" w:tplc="41942F98">
      <w:start w:val="24"/>
      <w:numFmt w:val="decimal"/>
      <w:lvlText w:val="%5."/>
      <w:lvlJc w:val="left"/>
      <w:pPr>
        <w:ind w:left="4101" w:hanging="360"/>
      </w:pPr>
      <w:rPr>
        <w:rFonts w:hint="default"/>
      </w:rPr>
    </w:lvl>
    <w:lvl w:ilvl="5" w:tplc="8B22097C">
      <w:start w:val="13"/>
      <w:numFmt w:val="upperLetter"/>
      <w:lvlText w:val="%6."/>
      <w:lvlJc w:val="left"/>
      <w:pPr>
        <w:ind w:left="5001" w:hanging="360"/>
      </w:pPr>
      <w:rPr>
        <w:rFonts w:hint="default"/>
      </w:rPr>
    </w:lvl>
    <w:lvl w:ilvl="6" w:tplc="041B000F" w:tentative="1">
      <w:start w:val="1"/>
      <w:numFmt w:val="decimal"/>
      <w:lvlText w:val="%7."/>
      <w:lvlJc w:val="left"/>
      <w:pPr>
        <w:tabs>
          <w:tab w:val="num" w:pos="5541"/>
        </w:tabs>
        <w:ind w:left="5541" w:hanging="360"/>
      </w:pPr>
    </w:lvl>
    <w:lvl w:ilvl="7" w:tplc="041B0019" w:tentative="1">
      <w:start w:val="1"/>
      <w:numFmt w:val="lowerLetter"/>
      <w:lvlText w:val="%8."/>
      <w:lvlJc w:val="left"/>
      <w:pPr>
        <w:tabs>
          <w:tab w:val="num" w:pos="6261"/>
        </w:tabs>
        <w:ind w:left="6261" w:hanging="360"/>
      </w:pPr>
    </w:lvl>
    <w:lvl w:ilvl="8" w:tplc="041B001B" w:tentative="1">
      <w:start w:val="1"/>
      <w:numFmt w:val="lowerRoman"/>
      <w:lvlText w:val="%9."/>
      <w:lvlJc w:val="right"/>
      <w:pPr>
        <w:tabs>
          <w:tab w:val="num" w:pos="6981"/>
        </w:tabs>
        <w:ind w:left="6981" w:hanging="180"/>
      </w:pPr>
    </w:lvl>
  </w:abstractNum>
  <w:abstractNum w:abstractNumId="12">
    <w:nsid w:val="4F9E2899"/>
    <w:multiLevelType w:val="hybridMultilevel"/>
    <w:tmpl w:val="007CDB9C"/>
    <w:lvl w:ilvl="0" w:tplc="62C8F48E">
      <w:numFmt w:val="bullet"/>
      <w:lvlText w:val="-"/>
      <w:lvlJc w:val="left"/>
      <w:pPr>
        <w:tabs>
          <w:tab w:val="num" w:pos="786"/>
        </w:tabs>
        <w:ind w:left="786" w:hanging="360"/>
      </w:pPr>
      <w:rPr>
        <w:rFonts w:ascii="Comic Sans MS" w:eastAsia="Times New Roman" w:hAnsi="Comic Sans MS" w:cs="Times New Roman" w:hint="default"/>
        <w:color w:val="auto"/>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13">
    <w:nsid w:val="55E63261"/>
    <w:multiLevelType w:val="hybridMultilevel"/>
    <w:tmpl w:val="8532551C"/>
    <w:lvl w:ilvl="0" w:tplc="839A43A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nsid w:val="5C4A40E1"/>
    <w:multiLevelType w:val="hybridMultilevel"/>
    <w:tmpl w:val="6C1CD7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F4A5B1A"/>
    <w:multiLevelType w:val="hybridMultilevel"/>
    <w:tmpl w:val="03284E16"/>
    <w:lvl w:ilvl="0" w:tplc="4F365AA0">
      <w:start w:val="1"/>
      <w:numFmt w:val="lowerLetter"/>
      <w:lvlText w:val="%1)"/>
      <w:lvlJc w:val="left"/>
      <w:pPr>
        <w:tabs>
          <w:tab w:val="num" w:pos="360"/>
        </w:tabs>
        <w:ind w:left="360" w:hanging="360"/>
      </w:pPr>
      <w:rPr>
        <w:rFonts w:hint="default"/>
      </w:rPr>
    </w:lvl>
    <w:lvl w:ilvl="1" w:tplc="1938D0D6">
      <w:start w:val="6"/>
      <w:numFmt w:val="lowerLetter"/>
      <w:lvlText w:val="%2."/>
      <w:lvlJc w:val="left"/>
      <w:pPr>
        <w:tabs>
          <w:tab w:val="num" w:pos="1065"/>
        </w:tabs>
        <w:ind w:left="1065" w:hanging="705"/>
      </w:pPr>
      <w:rPr>
        <w:rFonts w:hint="default"/>
      </w:rPr>
    </w:lvl>
    <w:lvl w:ilvl="2" w:tplc="041B001B" w:tentative="1">
      <w:start w:val="1"/>
      <w:numFmt w:val="lowerRoman"/>
      <w:lvlText w:val="%3."/>
      <w:lvlJc w:val="right"/>
      <w:pPr>
        <w:tabs>
          <w:tab w:val="num" w:pos="-120"/>
        </w:tabs>
        <w:ind w:left="-120" w:hanging="180"/>
      </w:pPr>
    </w:lvl>
    <w:lvl w:ilvl="3" w:tplc="041B000F" w:tentative="1">
      <w:start w:val="1"/>
      <w:numFmt w:val="decimal"/>
      <w:lvlText w:val="%4."/>
      <w:lvlJc w:val="left"/>
      <w:pPr>
        <w:tabs>
          <w:tab w:val="num" w:pos="600"/>
        </w:tabs>
        <w:ind w:left="600" w:hanging="360"/>
      </w:pPr>
    </w:lvl>
    <w:lvl w:ilvl="4" w:tplc="041B0019" w:tentative="1">
      <w:start w:val="1"/>
      <w:numFmt w:val="lowerLetter"/>
      <w:lvlText w:val="%5."/>
      <w:lvlJc w:val="left"/>
      <w:pPr>
        <w:tabs>
          <w:tab w:val="num" w:pos="1320"/>
        </w:tabs>
        <w:ind w:left="1320" w:hanging="360"/>
      </w:pPr>
    </w:lvl>
    <w:lvl w:ilvl="5" w:tplc="041B001B" w:tentative="1">
      <w:start w:val="1"/>
      <w:numFmt w:val="lowerRoman"/>
      <w:lvlText w:val="%6."/>
      <w:lvlJc w:val="right"/>
      <w:pPr>
        <w:tabs>
          <w:tab w:val="num" w:pos="2040"/>
        </w:tabs>
        <w:ind w:left="2040" w:hanging="180"/>
      </w:pPr>
    </w:lvl>
    <w:lvl w:ilvl="6" w:tplc="041B000F" w:tentative="1">
      <w:start w:val="1"/>
      <w:numFmt w:val="decimal"/>
      <w:lvlText w:val="%7."/>
      <w:lvlJc w:val="left"/>
      <w:pPr>
        <w:tabs>
          <w:tab w:val="num" w:pos="2760"/>
        </w:tabs>
        <w:ind w:left="2760" w:hanging="360"/>
      </w:pPr>
    </w:lvl>
    <w:lvl w:ilvl="7" w:tplc="041B0019" w:tentative="1">
      <w:start w:val="1"/>
      <w:numFmt w:val="lowerLetter"/>
      <w:lvlText w:val="%8."/>
      <w:lvlJc w:val="left"/>
      <w:pPr>
        <w:tabs>
          <w:tab w:val="num" w:pos="3480"/>
        </w:tabs>
        <w:ind w:left="3480" w:hanging="360"/>
      </w:pPr>
    </w:lvl>
    <w:lvl w:ilvl="8" w:tplc="041B001B" w:tentative="1">
      <w:start w:val="1"/>
      <w:numFmt w:val="lowerRoman"/>
      <w:lvlText w:val="%9."/>
      <w:lvlJc w:val="right"/>
      <w:pPr>
        <w:tabs>
          <w:tab w:val="num" w:pos="4200"/>
        </w:tabs>
        <w:ind w:left="4200" w:hanging="180"/>
      </w:pPr>
    </w:lvl>
  </w:abstractNum>
  <w:abstractNum w:abstractNumId="16">
    <w:nsid w:val="6265114D"/>
    <w:multiLevelType w:val="hybridMultilevel"/>
    <w:tmpl w:val="E3443F98"/>
    <w:lvl w:ilvl="0" w:tplc="66C64D9C">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671B51A9"/>
    <w:multiLevelType w:val="hybridMultilevel"/>
    <w:tmpl w:val="09600A26"/>
    <w:lvl w:ilvl="0" w:tplc="4F365AA0">
      <w:start w:val="1"/>
      <w:numFmt w:val="lowerLetter"/>
      <w:lvlText w:val="%1)"/>
      <w:lvlJc w:val="left"/>
      <w:pPr>
        <w:tabs>
          <w:tab w:val="num" w:pos="360"/>
        </w:tabs>
        <w:ind w:left="360" w:hanging="360"/>
      </w:pPr>
      <w:rPr>
        <w:rFonts w:hint="default"/>
      </w:rPr>
    </w:lvl>
    <w:lvl w:ilvl="1" w:tplc="041B0019">
      <w:start w:val="1"/>
      <w:numFmt w:val="lowerLetter"/>
      <w:lvlText w:val="%2."/>
      <w:lvlJc w:val="left"/>
      <w:pPr>
        <w:tabs>
          <w:tab w:val="num" w:pos="-840"/>
        </w:tabs>
        <w:ind w:left="-840" w:hanging="360"/>
      </w:pPr>
    </w:lvl>
    <w:lvl w:ilvl="2" w:tplc="041B001B" w:tentative="1">
      <w:start w:val="1"/>
      <w:numFmt w:val="lowerRoman"/>
      <w:lvlText w:val="%3."/>
      <w:lvlJc w:val="right"/>
      <w:pPr>
        <w:tabs>
          <w:tab w:val="num" w:pos="-120"/>
        </w:tabs>
        <w:ind w:left="-120" w:hanging="180"/>
      </w:pPr>
    </w:lvl>
    <w:lvl w:ilvl="3" w:tplc="041B000F" w:tentative="1">
      <w:start w:val="1"/>
      <w:numFmt w:val="decimal"/>
      <w:lvlText w:val="%4."/>
      <w:lvlJc w:val="left"/>
      <w:pPr>
        <w:tabs>
          <w:tab w:val="num" w:pos="600"/>
        </w:tabs>
        <w:ind w:left="600" w:hanging="360"/>
      </w:pPr>
    </w:lvl>
    <w:lvl w:ilvl="4" w:tplc="041B0019" w:tentative="1">
      <w:start w:val="1"/>
      <w:numFmt w:val="lowerLetter"/>
      <w:lvlText w:val="%5."/>
      <w:lvlJc w:val="left"/>
      <w:pPr>
        <w:tabs>
          <w:tab w:val="num" w:pos="1320"/>
        </w:tabs>
        <w:ind w:left="1320" w:hanging="360"/>
      </w:pPr>
    </w:lvl>
    <w:lvl w:ilvl="5" w:tplc="041B001B" w:tentative="1">
      <w:start w:val="1"/>
      <w:numFmt w:val="lowerRoman"/>
      <w:lvlText w:val="%6."/>
      <w:lvlJc w:val="right"/>
      <w:pPr>
        <w:tabs>
          <w:tab w:val="num" w:pos="2040"/>
        </w:tabs>
        <w:ind w:left="2040" w:hanging="180"/>
      </w:pPr>
    </w:lvl>
    <w:lvl w:ilvl="6" w:tplc="041B000F" w:tentative="1">
      <w:start w:val="1"/>
      <w:numFmt w:val="decimal"/>
      <w:lvlText w:val="%7."/>
      <w:lvlJc w:val="left"/>
      <w:pPr>
        <w:tabs>
          <w:tab w:val="num" w:pos="2760"/>
        </w:tabs>
        <w:ind w:left="2760" w:hanging="360"/>
      </w:pPr>
    </w:lvl>
    <w:lvl w:ilvl="7" w:tplc="041B0019" w:tentative="1">
      <w:start w:val="1"/>
      <w:numFmt w:val="lowerLetter"/>
      <w:lvlText w:val="%8."/>
      <w:lvlJc w:val="left"/>
      <w:pPr>
        <w:tabs>
          <w:tab w:val="num" w:pos="3480"/>
        </w:tabs>
        <w:ind w:left="3480" w:hanging="360"/>
      </w:pPr>
    </w:lvl>
    <w:lvl w:ilvl="8" w:tplc="041B001B" w:tentative="1">
      <w:start w:val="1"/>
      <w:numFmt w:val="lowerRoman"/>
      <w:lvlText w:val="%9."/>
      <w:lvlJc w:val="right"/>
      <w:pPr>
        <w:tabs>
          <w:tab w:val="num" w:pos="4200"/>
        </w:tabs>
        <w:ind w:left="4200" w:hanging="180"/>
      </w:pPr>
    </w:lvl>
  </w:abstractNum>
  <w:abstractNum w:abstractNumId="18">
    <w:nsid w:val="6CEF4D7E"/>
    <w:multiLevelType w:val="hybridMultilevel"/>
    <w:tmpl w:val="4CCED9A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E2D09CD"/>
    <w:multiLevelType w:val="hybridMultilevel"/>
    <w:tmpl w:val="EDC8B1DA"/>
    <w:lvl w:ilvl="0" w:tplc="6448811E">
      <w:start w:val="9"/>
      <w:numFmt w:val="lowerLetter"/>
      <w:lvlText w:val="%1)"/>
      <w:lvlJc w:val="left"/>
      <w:pPr>
        <w:ind w:left="927" w:hanging="360"/>
      </w:pPr>
      <w:rPr>
        <w:rFonts w:hint="default"/>
      </w:rPr>
    </w:lvl>
    <w:lvl w:ilvl="1" w:tplc="041B0019">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
    <w:nsid w:val="77F538A9"/>
    <w:multiLevelType w:val="hybridMultilevel"/>
    <w:tmpl w:val="87F8C4BC"/>
    <w:lvl w:ilvl="0" w:tplc="2DAA6066">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1">
    <w:nsid w:val="791B645B"/>
    <w:multiLevelType w:val="hybridMultilevel"/>
    <w:tmpl w:val="45ECD7DA"/>
    <w:lvl w:ilvl="0" w:tplc="07A6C190">
      <w:start w:val="5"/>
      <w:numFmt w:val="decimal"/>
      <w:lvlText w:val="%1."/>
      <w:lvlJc w:val="left"/>
      <w:pPr>
        <w:ind w:left="1146" w:hanging="360"/>
      </w:pPr>
      <w:rPr>
        <w:rFonts w:hint="default"/>
      </w:r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2">
    <w:nsid w:val="7F745C38"/>
    <w:multiLevelType w:val="hybridMultilevel"/>
    <w:tmpl w:val="56C40874"/>
    <w:lvl w:ilvl="0" w:tplc="041B000F">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8"/>
  </w:num>
  <w:num w:numId="2">
    <w:abstractNumId w:val="8"/>
    <w:lvlOverride w:ilvl="0">
      <w:startOverride w:val="1"/>
    </w:lvlOverride>
  </w:num>
  <w:num w:numId="3">
    <w:abstractNumId w:val="12"/>
  </w:num>
  <w:num w:numId="4">
    <w:abstractNumId w:val="17"/>
  </w:num>
  <w:num w:numId="5">
    <w:abstractNumId w:val="11"/>
  </w:num>
  <w:num w:numId="6">
    <w:abstractNumId w:val="4"/>
  </w:num>
  <w:num w:numId="7">
    <w:abstractNumId w:val="16"/>
  </w:num>
  <w:num w:numId="8">
    <w:abstractNumId w:val="9"/>
  </w:num>
  <w:num w:numId="9">
    <w:abstractNumId w:val="15"/>
  </w:num>
  <w:num w:numId="10">
    <w:abstractNumId w:val="7"/>
  </w:num>
  <w:num w:numId="11">
    <w:abstractNumId w:val="14"/>
  </w:num>
  <w:num w:numId="12">
    <w:abstractNumId w:val="13"/>
  </w:num>
  <w:num w:numId="13">
    <w:abstractNumId w:val="2"/>
  </w:num>
  <w:num w:numId="14">
    <w:abstractNumId w:val="20"/>
  </w:num>
  <w:num w:numId="15">
    <w:abstractNumId w:val="19"/>
  </w:num>
  <w:num w:numId="16">
    <w:abstractNumId w:val="1"/>
  </w:num>
  <w:num w:numId="17">
    <w:abstractNumId w:val="18"/>
  </w:num>
  <w:num w:numId="18">
    <w:abstractNumId w:val="21"/>
  </w:num>
  <w:num w:numId="19">
    <w:abstractNumId w:val="0"/>
  </w:num>
  <w:num w:numId="20">
    <w:abstractNumId w:val="22"/>
  </w:num>
  <w:num w:numId="21">
    <w:abstractNumId w:val="5"/>
  </w:num>
  <w:num w:numId="22">
    <w:abstractNumId w:val="3"/>
  </w:num>
  <w:num w:numId="23">
    <w:abstractNumId w:val="6"/>
  </w:num>
  <w:num w:numId="24">
    <w:abstractNumId w:val="1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9C1"/>
    <w:rsid w:val="00000F5E"/>
    <w:rsid w:val="00001148"/>
    <w:rsid w:val="00001746"/>
    <w:rsid w:val="00002435"/>
    <w:rsid w:val="00002D22"/>
    <w:rsid w:val="0000325B"/>
    <w:rsid w:val="00003930"/>
    <w:rsid w:val="000039F0"/>
    <w:rsid w:val="00003EB6"/>
    <w:rsid w:val="00004E1F"/>
    <w:rsid w:val="00005336"/>
    <w:rsid w:val="00005B2C"/>
    <w:rsid w:val="00006DF8"/>
    <w:rsid w:val="00006F35"/>
    <w:rsid w:val="000075AA"/>
    <w:rsid w:val="00007794"/>
    <w:rsid w:val="00010972"/>
    <w:rsid w:val="0001258B"/>
    <w:rsid w:val="00012738"/>
    <w:rsid w:val="00013C36"/>
    <w:rsid w:val="000147E3"/>
    <w:rsid w:val="00015907"/>
    <w:rsid w:val="000160F4"/>
    <w:rsid w:val="00016CBE"/>
    <w:rsid w:val="0001785A"/>
    <w:rsid w:val="000178DF"/>
    <w:rsid w:val="00020375"/>
    <w:rsid w:val="00020556"/>
    <w:rsid w:val="00020FCB"/>
    <w:rsid w:val="0002137E"/>
    <w:rsid w:val="00025F88"/>
    <w:rsid w:val="00027BCE"/>
    <w:rsid w:val="00030216"/>
    <w:rsid w:val="00030AAE"/>
    <w:rsid w:val="00036AEB"/>
    <w:rsid w:val="00040C39"/>
    <w:rsid w:val="000410E3"/>
    <w:rsid w:val="00041832"/>
    <w:rsid w:val="00041D91"/>
    <w:rsid w:val="0004210E"/>
    <w:rsid w:val="00043DCD"/>
    <w:rsid w:val="00045B67"/>
    <w:rsid w:val="00050110"/>
    <w:rsid w:val="0005049C"/>
    <w:rsid w:val="00052C0B"/>
    <w:rsid w:val="0005403D"/>
    <w:rsid w:val="000545B1"/>
    <w:rsid w:val="000549DE"/>
    <w:rsid w:val="00055BD0"/>
    <w:rsid w:val="00056BA9"/>
    <w:rsid w:val="00061AAC"/>
    <w:rsid w:val="000622CB"/>
    <w:rsid w:val="00063C54"/>
    <w:rsid w:val="00063C5B"/>
    <w:rsid w:val="0006519A"/>
    <w:rsid w:val="00067122"/>
    <w:rsid w:val="000707A5"/>
    <w:rsid w:val="0007166D"/>
    <w:rsid w:val="00072B8F"/>
    <w:rsid w:val="00073480"/>
    <w:rsid w:val="0007448C"/>
    <w:rsid w:val="00074BAB"/>
    <w:rsid w:val="00080CBB"/>
    <w:rsid w:val="00080F69"/>
    <w:rsid w:val="00081086"/>
    <w:rsid w:val="00081203"/>
    <w:rsid w:val="0008192B"/>
    <w:rsid w:val="00082326"/>
    <w:rsid w:val="000829E6"/>
    <w:rsid w:val="00083431"/>
    <w:rsid w:val="000837C4"/>
    <w:rsid w:val="0008541F"/>
    <w:rsid w:val="000873FF"/>
    <w:rsid w:val="00087A70"/>
    <w:rsid w:val="00087B9C"/>
    <w:rsid w:val="0009107D"/>
    <w:rsid w:val="00091A4D"/>
    <w:rsid w:val="00091DF8"/>
    <w:rsid w:val="00091FB9"/>
    <w:rsid w:val="00093843"/>
    <w:rsid w:val="0009403F"/>
    <w:rsid w:val="000947CB"/>
    <w:rsid w:val="00096EE4"/>
    <w:rsid w:val="00097566"/>
    <w:rsid w:val="00097A2F"/>
    <w:rsid w:val="000A0730"/>
    <w:rsid w:val="000A0E6E"/>
    <w:rsid w:val="000A1453"/>
    <w:rsid w:val="000A14D7"/>
    <w:rsid w:val="000A162C"/>
    <w:rsid w:val="000A1700"/>
    <w:rsid w:val="000A3835"/>
    <w:rsid w:val="000A3A3B"/>
    <w:rsid w:val="000A4024"/>
    <w:rsid w:val="000A61EC"/>
    <w:rsid w:val="000A648F"/>
    <w:rsid w:val="000A6549"/>
    <w:rsid w:val="000A65CB"/>
    <w:rsid w:val="000A66F5"/>
    <w:rsid w:val="000A6ACD"/>
    <w:rsid w:val="000A6D30"/>
    <w:rsid w:val="000B0563"/>
    <w:rsid w:val="000B0780"/>
    <w:rsid w:val="000B129F"/>
    <w:rsid w:val="000B312B"/>
    <w:rsid w:val="000B506B"/>
    <w:rsid w:val="000B5F2F"/>
    <w:rsid w:val="000B6330"/>
    <w:rsid w:val="000B6504"/>
    <w:rsid w:val="000B6AD9"/>
    <w:rsid w:val="000B7683"/>
    <w:rsid w:val="000B7E23"/>
    <w:rsid w:val="000C2C53"/>
    <w:rsid w:val="000C48C3"/>
    <w:rsid w:val="000C6BBA"/>
    <w:rsid w:val="000C74F1"/>
    <w:rsid w:val="000C7E50"/>
    <w:rsid w:val="000D0024"/>
    <w:rsid w:val="000D0817"/>
    <w:rsid w:val="000D0D71"/>
    <w:rsid w:val="000D1CC3"/>
    <w:rsid w:val="000D1D77"/>
    <w:rsid w:val="000D25B6"/>
    <w:rsid w:val="000D29BF"/>
    <w:rsid w:val="000D2F0A"/>
    <w:rsid w:val="000D5285"/>
    <w:rsid w:val="000D5CCB"/>
    <w:rsid w:val="000D6474"/>
    <w:rsid w:val="000D6ED7"/>
    <w:rsid w:val="000D7877"/>
    <w:rsid w:val="000D7D8E"/>
    <w:rsid w:val="000E0E1C"/>
    <w:rsid w:val="000E0EF3"/>
    <w:rsid w:val="000E19F7"/>
    <w:rsid w:val="000E28B3"/>
    <w:rsid w:val="000E2CEC"/>
    <w:rsid w:val="000E3C9D"/>
    <w:rsid w:val="000E48D8"/>
    <w:rsid w:val="000E4C13"/>
    <w:rsid w:val="000E5760"/>
    <w:rsid w:val="000E5C61"/>
    <w:rsid w:val="000E7EEA"/>
    <w:rsid w:val="000F1276"/>
    <w:rsid w:val="000F2931"/>
    <w:rsid w:val="000F2EFF"/>
    <w:rsid w:val="000F30CC"/>
    <w:rsid w:val="000F31AC"/>
    <w:rsid w:val="000F3377"/>
    <w:rsid w:val="000F3D64"/>
    <w:rsid w:val="000F3E38"/>
    <w:rsid w:val="000F441B"/>
    <w:rsid w:val="000F4491"/>
    <w:rsid w:val="000F4619"/>
    <w:rsid w:val="000F481F"/>
    <w:rsid w:val="000F505A"/>
    <w:rsid w:val="000F521C"/>
    <w:rsid w:val="000F73A8"/>
    <w:rsid w:val="000F7B51"/>
    <w:rsid w:val="0010065A"/>
    <w:rsid w:val="001011D4"/>
    <w:rsid w:val="001014B3"/>
    <w:rsid w:val="0010274C"/>
    <w:rsid w:val="00102EDB"/>
    <w:rsid w:val="00103591"/>
    <w:rsid w:val="00103601"/>
    <w:rsid w:val="0010377E"/>
    <w:rsid w:val="0010406F"/>
    <w:rsid w:val="001069B2"/>
    <w:rsid w:val="001078E6"/>
    <w:rsid w:val="001109B9"/>
    <w:rsid w:val="0011185C"/>
    <w:rsid w:val="0011248E"/>
    <w:rsid w:val="00112512"/>
    <w:rsid w:val="00112C0E"/>
    <w:rsid w:val="00112D78"/>
    <w:rsid w:val="00113FB1"/>
    <w:rsid w:val="00114843"/>
    <w:rsid w:val="00114FE4"/>
    <w:rsid w:val="00115222"/>
    <w:rsid w:val="001163B2"/>
    <w:rsid w:val="00116C5D"/>
    <w:rsid w:val="00117286"/>
    <w:rsid w:val="00120933"/>
    <w:rsid w:val="00120F29"/>
    <w:rsid w:val="00121AFE"/>
    <w:rsid w:val="00121BED"/>
    <w:rsid w:val="00121FF5"/>
    <w:rsid w:val="00122EC0"/>
    <w:rsid w:val="001249C1"/>
    <w:rsid w:val="00126217"/>
    <w:rsid w:val="00126C57"/>
    <w:rsid w:val="00130E88"/>
    <w:rsid w:val="001321A9"/>
    <w:rsid w:val="0013286F"/>
    <w:rsid w:val="00132901"/>
    <w:rsid w:val="0013290A"/>
    <w:rsid w:val="00132A2A"/>
    <w:rsid w:val="00133A3C"/>
    <w:rsid w:val="0013445E"/>
    <w:rsid w:val="001351C6"/>
    <w:rsid w:val="00135B62"/>
    <w:rsid w:val="001364CB"/>
    <w:rsid w:val="00136978"/>
    <w:rsid w:val="0013713E"/>
    <w:rsid w:val="00137652"/>
    <w:rsid w:val="00140182"/>
    <w:rsid w:val="00143FF3"/>
    <w:rsid w:val="001446AF"/>
    <w:rsid w:val="00147050"/>
    <w:rsid w:val="00151E4F"/>
    <w:rsid w:val="0015336A"/>
    <w:rsid w:val="00153BC9"/>
    <w:rsid w:val="00154B3F"/>
    <w:rsid w:val="0015595B"/>
    <w:rsid w:val="001561A9"/>
    <w:rsid w:val="00156E5F"/>
    <w:rsid w:val="00160AF1"/>
    <w:rsid w:val="00161839"/>
    <w:rsid w:val="00162A04"/>
    <w:rsid w:val="001634F1"/>
    <w:rsid w:val="00163FCF"/>
    <w:rsid w:val="00164001"/>
    <w:rsid w:val="00164FD1"/>
    <w:rsid w:val="00165283"/>
    <w:rsid w:val="00166DE8"/>
    <w:rsid w:val="001676A8"/>
    <w:rsid w:val="00170217"/>
    <w:rsid w:val="00170BF4"/>
    <w:rsid w:val="00170D6D"/>
    <w:rsid w:val="0017219B"/>
    <w:rsid w:val="00174613"/>
    <w:rsid w:val="0017562A"/>
    <w:rsid w:val="00176217"/>
    <w:rsid w:val="001769DD"/>
    <w:rsid w:val="00180F56"/>
    <w:rsid w:val="00181A4D"/>
    <w:rsid w:val="00183148"/>
    <w:rsid w:val="001851A4"/>
    <w:rsid w:val="00186E4E"/>
    <w:rsid w:val="00187245"/>
    <w:rsid w:val="00187D2E"/>
    <w:rsid w:val="00190251"/>
    <w:rsid w:val="00192E37"/>
    <w:rsid w:val="00194AE7"/>
    <w:rsid w:val="0019577B"/>
    <w:rsid w:val="00195A50"/>
    <w:rsid w:val="001977C3"/>
    <w:rsid w:val="00197817"/>
    <w:rsid w:val="00197FDA"/>
    <w:rsid w:val="001A16F9"/>
    <w:rsid w:val="001A2495"/>
    <w:rsid w:val="001A285C"/>
    <w:rsid w:val="001A2977"/>
    <w:rsid w:val="001A431E"/>
    <w:rsid w:val="001A4CBA"/>
    <w:rsid w:val="001A4D73"/>
    <w:rsid w:val="001A60E4"/>
    <w:rsid w:val="001A6939"/>
    <w:rsid w:val="001A7128"/>
    <w:rsid w:val="001A7BD9"/>
    <w:rsid w:val="001B0683"/>
    <w:rsid w:val="001B0E74"/>
    <w:rsid w:val="001B1748"/>
    <w:rsid w:val="001B1A30"/>
    <w:rsid w:val="001B2B81"/>
    <w:rsid w:val="001B2C61"/>
    <w:rsid w:val="001B35BE"/>
    <w:rsid w:val="001B393B"/>
    <w:rsid w:val="001B42D4"/>
    <w:rsid w:val="001B4CD0"/>
    <w:rsid w:val="001B51D1"/>
    <w:rsid w:val="001B5C4E"/>
    <w:rsid w:val="001B65A4"/>
    <w:rsid w:val="001B7E1C"/>
    <w:rsid w:val="001C0587"/>
    <w:rsid w:val="001C1237"/>
    <w:rsid w:val="001C15EC"/>
    <w:rsid w:val="001C2F75"/>
    <w:rsid w:val="001C332D"/>
    <w:rsid w:val="001C42B8"/>
    <w:rsid w:val="001C468C"/>
    <w:rsid w:val="001C4914"/>
    <w:rsid w:val="001C4E36"/>
    <w:rsid w:val="001C58F5"/>
    <w:rsid w:val="001C5C2F"/>
    <w:rsid w:val="001C5F3E"/>
    <w:rsid w:val="001C6E90"/>
    <w:rsid w:val="001C71FB"/>
    <w:rsid w:val="001C75B4"/>
    <w:rsid w:val="001C7CF9"/>
    <w:rsid w:val="001D034F"/>
    <w:rsid w:val="001D154C"/>
    <w:rsid w:val="001D1E1B"/>
    <w:rsid w:val="001D2386"/>
    <w:rsid w:val="001D2B18"/>
    <w:rsid w:val="001D4B7E"/>
    <w:rsid w:val="001D5A93"/>
    <w:rsid w:val="001D65B1"/>
    <w:rsid w:val="001D710E"/>
    <w:rsid w:val="001D74DE"/>
    <w:rsid w:val="001D7601"/>
    <w:rsid w:val="001D760F"/>
    <w:rsid w:val="001E126F"/>
    <w:rsid w:val="001E2F6C"/>
    <w:rsid w:val="001E329D"/>
    <w:rsid w:val="001E38AE"/>
    <w:rsid w:val="001E3AAD"/>
    <w:rsid w:val="001E3E97"/>
    <w:rsid w:val="001E5183"/>
    <w:rsid w:val="001E52B3"/>
    <w:rsid w:val="001E6089"/>
    <w:rsid w:val="001E6283"/>
    <w:rsid w:val="001E684C"/>
    <w:rsid w:val="001E7956"/>
    <w:rsid w:val="001F235C"/>
    <w:rsid w:val="001F2D38"/>
    <w:rsid w:val="001F3466"/>
    <w:rsid w:val="001F4B81"/>
    <w:rsid w:val="001F519F"/>
    <w:rsid w:val="001F565A"/>
    <w:rsid w:val="001F62F4"/>
    <w:rsid w:val="001F652D"/>
    <w:rsid w:val="002014F0"/>
    <w:rsid w:val="002019BE"/>
    <w:rsid w:val="002024D4"/>
    <w:rsid w:val="00202D90"/>
    <w:rsid w:val="00202DA0"/>
    <w:rsid w:val="002036AB"/>
    <w:rsid w:val="00204B54"/>
    <w:rsid w:val="00205439"/>
    <w:rsid w:val="00205963"/>
    <w:rsid w:val="00205C8A"/>
    <w:rsid w:val="002069BD"/>
    <w:rsid w:val="00206D0E"/>
    <w:rsid w:val="00206FC7"/>
    <w:rsid w:val="00207385"/>
    <w:rsid w:val="00207689"/>
    <w:rsid w:val="00210E85"/>
    <w:rsid w:val="00211297"/>
    <w:rsid w:val="002112A1"/>
    <w:rsid w:val="00211468"/>
    <w:rsid w:val="00211492"/>
    <w:rsid w:val="002116B8"/>
    <w:rsid w:val="00211AF2"/>
    <w:rsid w:val="00211CF1"/>
    <w:rsid w:val="00212031"/>
    <w:rsid w:val="00212170"/>
    <w:rsid w:val="0021253F"/>
    <w:rsid w:val="00212DC3"/>
    <w:rsid w:val="00215E69"/>
    <w:rsid w:val="00220527"/>
    <w:rsid w:val="00220B51"/>
    <w:rsid w:val="00221105"/>
    <w:rsid w:val="00222E6D"/>
    <w:rsid w:val="002236F5"/>
    <w:rsid w:val="00224109"/>
    <w:rsid w:val="00224ED1"/>
    <w:rsid w:val="00225ECB"/>
    <w:rsid w:val="002267BE"/>
    <w:rsid w:val="00226D68"/>
    <w:rsid w:val="00227AF1"/>
    <w:rsid w:val="00230F3F"/>
    <w:rsid w:val="00231B7A"/>
    <w:rsid w:val="002325B6"/>
    <w:rsid w:val="00232A2A"/>
    <w:rsid w:val="00232BF9"/>
    <w:rsid w:val="00232E99"/>
    <w:rsid w:val="0023315B"/>
    <w:rsid w:val="002349C9"/>
    <w:rsid w:val="0023594B"/>
    <w:rsid w:val="00235FF5"/>
    <w:rsid w:val="0023725A"/>
    <w:rsid w:val="0023783E"/>
    <w:rsid w:val="00237FDA"/>
    <w:rsid w:val="00241C9C"/>
    <w:rsid w:val="00241E6B"/>
    <w:rsid w:val="00242A27"/>
    <w:rsid w:val="00242D98"/>
    <w:rsid w:val="002437CB"/>
    <w:rsid w:val="00245522"/>
    <w:rsid w:val="002478FB"/>
    <w:rsid w:val="00251E22"/>
    <w:rsid w:val="00252D32"/>
    <w:rsid w:val="0025457A"/>
    <w:rsid w:val="00254F9B"/>
    <w:rsid w:val="00256526"/>
    <w:rsid w:val="00260C22"/>
    <w:rsid w:val="002615AB"/>
    <w:rsid w:val="00264F2C"/>
    <w:rsid w:val="0026510D"/>
    <w:rsid w:val="002656CD"/>
    <w:rsid w:val="00265C01"/>
    <w:rsid w:val="00265EAA"/>
    <w:rsid w:val="002669B7"/>
    <w:rsid w:val="002677A7"/>
    <w:rsid w:val="00267866"/>
    <w:rsid w:val="00271E80"/>
    <w:rsid w:val="00272028"/>
    <w:rsid w:val="00272F64"/>
    <w:rsid w:val="00274B17"/>
    <w:rsid w:val="00275107"/>
    <w:rsid w:val="002753EE"/>
    <w:rsid w:val="00275DC6"/>
    <w:rsid w:val="00276B6E"/>
    <w:rsid w:val="0027700B"/>
    <w:rsid w:val="0027710B"/>
    <w:rsid w:val="00281025"/>
    <w:rsid w:val="00283FC4"/>
    <w:rsid w:val="002846BE"/>
    <w:rsid w:val="00284BE2"/>
    <w:rsid w:val="00285BB5"/>
    <w:rsid w:val="00285C0B"/>
    <w:rsid w:val="00286CF4"/>
    <w:rsid w:val="0028794C"/>
    <w:rsid w:val="0029176C"/>
    <w:rsid w:val="00292497"/>
    <w:rsid w:val="002926AE"/>
    <w:rsid w:val="00292F70"/>
    <w:rsid w:val="0029391F"/>
    <w:rsid w:val="002A079F"/>
    <w:rsid w:val="002A13A5"/>
    <w:rsid w:val="002A2E84"/>
    <w:rsid w:val="002A2F82"/>
    <w:rsid w:val="002A30EF"/>
    <w:rsid w:val="002A3366"/>
    <w:rsid w:val="002A3550"/>
    <w:rsid w:val="002A64B4"/>
    <w:rsid w:val="002A64D1"/>
    <w:rsid w:val="002A6BA9"/>
    <w:rsid w:val="002A6D25"/>
    <w:rsid w:val="002B071E"/>
    <w:rsid w:val="002B1FBB"/>
    <w:rsid w:val="002B2E19"/>
    <w:rsid w:val="002B37A8"/>
    <w:rsid w:val="002B3F56"/>
    <w:rsid w:val="002B4077"/>
    <w:rsid w:val="002B4773"/>
    <w:rsid w:val="002B4E64"/>
    <w:rsid w:val="002B5B80"/>
    <w:rsid w:val="002B6137"/>
    <w:rsid w:val="002B622A"/>
    <w:rsid w:val="002B69D9"/>
    <w:rsid w:val="002C0F4E"/>
    <w:rsid w:val="002C1182"/>
    <w:rsid w:val="002C2536"/>
    <w:rsid w:val="002C2975"/>
    <w:rsid w:val="002C2E16"/>
    <w:rsid w:val="002C4217"/>
    <w:rsid w:val="002C782A"/>
    <w:rsid w:val="002D008A"/>
    <w:rsid w:val="002D009F"/>
    <w:rsid w:val="002D09C4"/>
    <w:rsid w:val="002D0BD0"/>
    <w:rsid w:val="002D1E53"/>
    <w:rsid w:val="002D280F"/>
    <w:rsid w:val="002D2E86"/>
    <w:rsid w:val="002D2F0D"/>
    <w:rsid w:val="002D4324"/>
    <w:rsid w:val="002D473E"/>
    <w:rsid w:val="002D53BC"/>
    <w:rsid w:val="002D6830"/>
    <w:rsid w:val="002D7954"/>
    <w:rsid w:val="002E0FE8"/>
    <w:rsid w:val="002E3847"/>
    <w:rsid w:val="002E3E8A"/>
    <w:rsid w:val="002E4EE8"/>
    <w:rsid w:val="002E5735"/>
    <w:rsid w:val="002E673F"/>
    <w:rsid w:val="002E6B95"/>
    <w:rsid w:val="002F0016"/>
    <w:rsid w:val="002F105E"/>
    <w:rsid w:val="002F12CE"/>
    <w:rsid w:val="002F1DC7"/>
    <w:rsid w:val="002F2FDA"/>
    <w:rsid w:val="002F6231"/>
    <w:rsid w:val="002F6B1A"/>
    <w:rsid w:val="0030057A"/>
    <w:rsid w:val="0030155D"/>
    <w:rsid w:val="00301AC1"/>
    <w:rsid w:val="00302335"/>
    <w:rsid w:val="003028A8"/>
    <w:rsid w:val="00302C2B"/>
    <w:rsid w:val="00302DD1"/>
    <w:rsid w:val="00312A7B"/>
    <w:rsid w:val="00314021"/>
    <w:rsid w:val="003143CD"/>
    <w:rsid w:val="00316011"/>
    <w:rsid w:val="0031608A"/>
    <w:rsid w:val="003170F9"/>
    <w:rsid w:val="00317526"/>
    <w:rsid w:val="003177E3"/>
    <w:rsid w:val="00320CB6"/>
    <w:rsid w:val="00320E5E"/>
    <w:rsid w:val="00321C06"/>
    <w:rsid w:val="00323B05"/>
    <w:rsid w:val="003247B0"/>
    <w:rsid w:val="00324B90"/>
    <w:rsid w:val="00325563"/>
    <w:rsid w:val="00325AFE"/>
    <w:rsid w:val="00326CD7"/>
    <w:rsid w:val="00326EE9"/>
    <w:rsid w:val="0032712D"/>
    <w:rsid w:val="00330516"/>
    <w:rsid w:val="00330682"/>
    <w:rsid w:val="00331204"/>
    <w:rsid w:val="003336DD"/>
    <w:rsid w:val="00333FC8"/>
    <w:rsid w:val="0033522B"/>
    <w:rsid w:val="00335777"/>
    <w:rsid w:val="003366B7"/>
    <w:rsid w:val="00337792"/>
    <w:rsid w:val="00340223"/>
    <w:rsid w:val="00340AB1"/>
    <w:rsid w:val="003417FB"/>
    <w:rsid w:val="0034275A"/>
    <w:rsid w:val="003459C5"/>
    <w:rsid w:val="00346022"/>
    <w:rsid w:val="00346991"/>
    <w:rsid w:val="00350479"/>
    <w:rsid w:val="00350690"/>
    <w:rsid w:val="00351395"/>
    <w:rsid w:val="0035436F"/>
    <w:rsid w:val="003543FD"/>
    <w:rsid w:val="00354ABC"/>
    <w:rsid w:val="00356614"/>
    <w:rsid w:val="00356C1E"/>
    <w:rsid w:val="0035703A"/>
    <w:rsid w:val="00357A90"/>
    <w:rsid w:val="00361E4C"/>
    <w:rsid w:val="00363B26"/>
    <w:rsid w:val="00363EF3"/>
    <w:rsid w:val="0036419A"/>
    <w:rsid w:val="003657BE"/>
    <w:rsid w:val="0036591C"/>
    <w:rsid w:val="00366134"/>
    <w:rsid w:val="0036647A"/>
    <w:rsid w:val="00367E04"/>
    <w:rsid w:val="0037111B"/>
    <w:rsid w:val="0037176A"/>
    <w:rsid w:val="003748EB"/>
    <w:rsid w:val="00375395"/>
    <w:rsid w:val="00375F76"/>
    <w:rsid w:val="003763A7"/>
    <w:rsid w:val="00376930"/>
    <w:rsid w:val="00376AC9"/>
    <w:rsid w:val="00377349"/>
    <w:rsid w:val="00377960"/>
    <w:rsid w:val="003831C9"/>
    <w:rsid w:val="00383FEF"/>
    <w:rsid w:val="003879A1"/>
    <w:rsid w:val="0039062D"/>
    <w:rsid w:val="00391426"/>
    <w:rsid w:val="00391AD4"/>
    <w:rsid w:val="0039285D"/>
    <w:rsid w:val="00392AE1"/>
    <w:rsid w:val="00392C7C"/>
    <w:rsid w:val="00392EFA"/>
    <w:rsid w:val="00393263"/>
    <w:rsid w:val="00393DE9"/>
    <w:rsid w:val="00393EE5"/>
    <w:rsid w:val="003958C7"/>
    <w:rsid w:val="00395DB9"/>
    <w:rsid w:val="00396BC0"/>
    <w:rsid w:val="003970C2"/>
    <w:rsid w:val="0039770C"/>
    <w:rsid w:val="003A102C"/>
    <w:rsid w:val="003A1496"/>
    <w:rsid w:val="003A1F5A"/>
    <w:rsid w:val="003A2AD2"/>
    <w:rsid w:val="003A36EF"/>
    <w:rsid w:val="003A5506"/>
    <w:rsid w:val="003A6A8F"/>
    <w:rsid w:val="003A7164"/>
    <w:rsid w:val="003A784A"/>
    <w:rsid w:val="003A7F58"/>
    <w:rsid w:val="003B20EF"/>
    <w:rsid w:val="003B2B29"/>
    <w:rsid w:val="003B3A84"/>
    <w:rsid w:val="003B3D2B"/>
    <w:rsid w:val="003B5796"/>
    <w:rsid w:val="003B73AE"/>
    <w:rsid w:val="003C199B"/>
    <w:rsid w:val="003C3C39"/>
    <w:rsid w:val="003C7353"/>
    <w:rsid w:val="003C7889"/>
    <w:rsid w:val="003C7E5B"/>
    <w:rsid w:val="003D048E"/>
    <w:rsid w:val="003D1441"/>
    <w:rsid w:val="003D1B5C"/>
    <w:rsid w:val="003D2595"/>
    <w:rsid w:val="003D41CD"/>
    <w:rsid w:val="003D4626"/>
    <w:rsid w:val="003D4F8B"/>
    <w:rsid w:val="003D6F8A"/>
    <w:rsid w:val="003D7C7C"/>
    <w:rsid w:val="003E1A8B"/>
    <w:rsid w:val="003E2090"/>
    <w:rsid w:val="003E21F3"/>
    <w:rsid w:val="003E2794"/>
    <w:rsid w:val="003E3536"/>
    <w:rsid w:val="003E4B7D"/>
    <w:rsid w:val="003E5F61"/>
    <w:rsid w:val="003E6050"/>
    <w:rsid w:val="003E6528"/>
    <w:rsid w:val="003E79EA"/>
    <w:rsid w:val="003F2B7D"/>
    <w:rsid w:val="003F2F2D"/>
    <w:rsid w:val="003F316D"/>
    <w:rsid w:val="003F377A"/>
    <w:rsid w:val="003F3CF0"/>
    <w:rsid w:val="003F4491"/>
    <w:rsid w:val="003F5360"/>
    <w:rsid w:val="003F5ECE"/>
    <w:rsid w:val="004003E4"/>
    <w:rsid w:val="00400B57"/>
    <w:rsid w:val="0040128B"/>
    <w:rsid w:val="00401DBF"/>
    <w:rsid w:val="0040235C"/>
    <w:rsid w:val="00402980"/>
    <w:rsid w:val="00403920"/>
    <w:rsid w:val="00404355"/>
    <w:rsid w:val="004045FE"/>
    <w:rsid w:val="00404A6C"/>
    <w:rsid w:val="00404AC7"/>
    <w:rsid w:val="00404B54"/>
    <w:rsid w:val="00404DE9"/>
    <w:rsid w:val="00405226"/>
    <w:rsid w:val="004064D9"/>
    <w:rsid w:val="00407604"/>
    <w:rsid w:val="00410A94"/>
    <w:rsid w:val="0041123A"/>
    <w:rsid w:val="004126F4"/>
    <w:rsid w:val="00412740"/>
    <w:rsid w:val="0041350B"/>
    <w:rsid w:val="0041381D"/>
    <w:rsid w:val="00413E73"/>
    <w:rsid w:val="004146A4"/>
    <w:rsid w:val="00417E42"/>
    <w:rsid w:val="00420577"/>
    <w:rsid w:val="004209D8"/>
    <w:rsid w:val="004217BF"/>
    <w:rsid w:val="0042291A"/>
    <w:rsid w:val="0042344E"/>
    <w:rsid w:val="0042426A"/>
    <w:rsid w:val="00425472"/>
    <w:rsid w:val="0043057F"/>
    <w:rsid w:val="00430D50"/>
    <w:rsid w:val="004322E9"/>
    <w:rsid w:val="00434CFB"/>
    <w:rsid w:val="00434DE5"/>
    <w:rsid w:val="004357BE"/>
    <w:rsid w:val="00435F7C"/>
    <w:rsid w:val="00436284"/>
    <w:rsid w:val="00436947"/>
    <w:rsid w:val="0044375F"/>
    <w:rsid w:val="004440B3"/>
    <w:rsid w:val="00444A38"/>
    <w:rsid w:val="00445A78"/>
    <w:rsid w:val="004466CB"/>
    <w:rsid w:val="00446BFD"/>
    <w:rsid w:val="0044786B"/>
    <w:rsid w:val="00450A86"/>
    <w:rsid w:val="00451030"/>
    <w:rsid w:val="0045118B"/>
    <w:rsid w:val="0045169D"/>
    <w:rsid w:val="00452CB1"/>
    <w:rsid w:val="00452CCC"/>
    <w:rsid w:val="004540A1"/>
    <w:rsid w:val="00454768"/>
    <w:rsid w:val="004556A1"/>
    <w:rsid w:val="00455E36"/>
    <w:rsid w:val="0045646A"/>
    <w:rsid w:val="00456FBF"/>
    <w:rsid w:val="00457C9B"/>
    <w:rsid w:val="00460181"/>
    <w:rsid w:val="0046290B"/>
    <w:rsid w:val="00462AAD"/>
    <w:rsid w:val="00462ADA"/>
    <w:rsid w:val="004648D1"/>
    <w:rsid w:val="00465A5B"/>
    <w:rsid w:val="00466405"/>
    <w:rsid w:val="00466CA1"/>
    <w:rsid w:val="004670DB"/>
    <w:rsid w:val="00470042"/>
    <w:rsid w:val="00470C1A"/>
    <w:rsid w:val="00471925"/>
    <w:rsid w:val="004722F9"/>
    <w:rsid w:val="00472A72"/>
    <w:rsid w:val="00475096"/>
    <w:rsid w:val="004771F2"/>
    <w:rsid w:val="00477646"/>
    <w:rsid w:val="00477718"/>
    <w:rsid w:val="00480D89"/>
    <w:rsid w:val="00480F5F"/>
    <w:rsid w:val="00482A4A"/>
    <w:rsid w:val="0048465B"/>
    <w:rsid w:val="00484C86"/>
    <w:rsid w:val="00484DDF"/>
    <w:rsid w:val="00485F5F"/>
    <w:rsid w:val="004861EF"/>
    <w:rsid w:val="00487B29"/>
    <w:rsid w:val="00487EC5"/>
    <w:rsid w:val="00490657"/>
    <w:rsid w:val="004918C4"/>
    <w:rsid w:val="00491B9F"/>
    <w:rsid w:val="00491D98"/>
    <w:rsid w:val="004921DF"/>
    <w:rsid w:val="00492630"/>
    <w:rsid w:val="00494E1D"/>
    <w:rsid w:val="00495628"/>
    <w:rsid w:val="0049568D"/>
    <w:rsid w:val="00495B5D"/>
    <w:rsid w:val="004961F4"/>
    <w:rsid w:val="0049643B"/>
    <w:rsid w:val="00496E36"/>
    <w:rsid w:val="00496EE5"/>
    <w:rsid w:val="00496F0C"/>
    <w:rsid w:val="00497C3C"/>
    <w:rsid w:val="004A097D"/>
    <w:rsid w:val="004A1E8A"/>
    <w:rsid w:val="004A2AD2"/>
    <w:rsid w:val="004A3FD2"/>
    <w:rsid w:val="004A41D1"/>
    <w:rsid w:val="004A48C4"/>
    <w:rsid w:val="004A5145"/>
    <w:rsid w:val="004A5E27"/>
    <w:rsid w:val="004A7092"/>
    <w:rsid w:val="004A7B72"/>
    <w:rsid w:val="004A7C93"/>
    <w:rsid w:val="004B0432"/>
    <w:rsid w:val="004B098A"/>
    <w:rsid w:val="004B0A1F"/>
    <w:rsid w:val="004B1697"/>
    <w:rsid w:val="004B2CC5"/>
    <w:rsid w:val="004B314E"/>
    <w:rsid w:val="004B39D2"/>
    <w:rsid w:val="004B45F4"/>
    <w:rsid w:val="004B4D7D"/>
    <w:rsid w:val="004B57F2"/>
    <w:rsid w:val="004B640A"/>
    <w:rsid w:val="004B7357"/>
    <w:rsid w:val="004C0039"/>
    <w:rsid w:val="004C0997"/>
    <w:rsid w:val="004C1A5F"/>
    <w:rsid w:val="004C3D08"/>
    <w:rsid w:val="004C4C59"/>
    <w:rsid w:val="004C53D0"/>
    <w:rsid w:val="004C5DBC"/>
    <w:rsid w:val="004C6777"/>
    <w:rsid w:val="004C6B4F"/>
    <w:rsid w:val="004D0B8F"/>
    <w:rsid w:val="004D27D0"/>
    <w:rsid w:val="004D3859"/>
    <w:rsid w:val="004D429A"/>
    <w:rsid w:val="004D4346"/>
    <w:rsid w:val="004D5F77"/>
    <w:rsid w:val="004E03C1"/>
    <w:rsid w:val="004E09D0"/>
    <w:rsid w:val="004E1A7E"/>
    <w:rsid w:val="004E1E8D"/>
    <w:rsid w:val="004E27D0"/>
    <w:rsid w:val="004E32A6"/>
    <w:rsid w:val="004E405D"/>
    <w:rsid w:val="004E55B3"/>
    <w:rsid w:val="004E7327"/>
    <w:rsid w:val="004F08E1"/>
    <w:rsid w:val="004F1142"/>
    <w:rsid w:val="004F1CF0"/>
    <w:rsid w:val="004F2283"/>
    <w:rsid w:val="004F2716"/>
    <w:rsid w:val="004F43FF"/>
    <w:rsid w:val="004F443F"/>
    <w:rsid w:val="004F4D4B"/>
    <w:rsid w:val="004F5176"/>
    <w:rsid w:val="004F55F8"/>
    <w:rsid w:val="004F6511"/>
    <w:rsid w:val="004F6C7D"/>
    <w:rsid w:val="004F7C58"/>
    <w:rsid w:val="00500492"/>
    <w:rsid w:val="00500616"/>
    <w:rsid w:val="00500778"/>
    <w:rsid w:val="0050143D"/>
    <w:rsid w:val="005014EC"/>
    <w:rsid w:val="005015D9"/>
    <w:rsid w:val="00503928"/>
    <w:rsid w:val="00504825"/>
    <w:rsid w:val="00506160"/>
    <w:rsid w:val="00507C5D"/>
    <w:rsid w:val="005120B0"/>
    <w:rsid w:val="00512489"/>
    <w:rsid w:val="00512524"/>
    <w:rsid w:val="0051316D"/>
    <w:rsid w:val="005152E9"/>
    <w:rsid w:val="0051603B"/>
    <w:rsid w:val="00516290"/>
    <w:rsid w:val="005167C8"/>
    <w:rsid w:val="00516D50"/>
    <w:rsid w:val="00516F7E"/>
    <w:rsid w:val="00517157"/>
    <w:rsid w:val="00517839"/>
    <w:rsid w:val="005178D8"/>
    <w:rsid w:val="00520172"/>
    <w:rsid w:val="00520341"/>
    <w:rsid w:val="0052219B"/>
    <w:rsid w:val="005235C7"/>
    <w:rsid w:val="0052504F"/>
    <w:rsid w:val="00526558"/>
    <w:rsid w:val="0052684B"/>
    <w:rsid w:val="00527E0D"/>
    <w:rsid w:val="0053141C"/>
    <w:rsid w:val="00531710"/>
    <w:rsid w:val="00531797"/>
    <w:rsid w:val="00531965"/>
    <w:rsid w:val="005319DE"/>
    <w:rsid w:val="00532400"/>
    <w:rsid w:val="00532CFC"/>
    <w:rsid w:val="00532D77"/>
    <w:rsid w:val="00533E31"/>
    <w:rsid w:val="0053490F"/>
    <w:rsid w:val="0053610C"/>
    <w:rsid w:val="00536192"/>
    <w:rsid w:val="00536E88"/>
    <w:rsid w:val="00540EB8"/>
    <w:rsid w:val="00542932"/>
    <w:rsid w:val="00543F1E"/>
    <w:rsid w:val="005459F4"/>
    <w:rsid w:val="00547AF3"/>
    <w:rsid w:val="00550633"/>
    <w:rsid w:val="005510E7"/>
    <w:rsid w:val="005518F3"/>
    <w:rsid w:val="00552C65"/>
    <w:rsid w:val="00552FF3"/>
    <w:rsid w:val="0055386F"/>
    <w:rsid w:val="00553947"/>
    <w:rsid w:val="005539E2"/>
    <w:rsid w:val="00555FDE"/>
    <w:rsid w:val="005573D0"/>
    <w:rsid w:val="0056046D"/>
    <w:rsid w:val="00560DF4"/>
    <w:rsid w:val="0056121D"/>
    <w:rsid w:val="00561532"/>
    <w:rsid w:val="00562862"/>
    <w:rsid w:val="00564AA0"/>
    <w:rsid w:val="005653F2"/>
    <w:rsid w:val="0056591C"/>
    <w:rsid w:val="00571FA3"/>
    <w:rsid w:val="00572153"/>
    <w:rsid w:val="00572184"/>
    <w:rsid w:val="00572224"/>
    <w:rsid w:val="005749EC"/>
    <w:rsid w:val="00574C62"/>
    <w:rsid w:val="005768A0"/>
    <w:rsid w:val="00576DC4"/>
    <w:rsid w:val="0058069D"/>
    <w:rsid w:val="005813AF"/>
    <w:rsid w:val="00582ADD"/>
    <w:rsid w:val="00583C8F"/>
    <w:rsid w:val="005851E8"/>
    <w:rsid w:val="00585773"/>
    <w:rsid w:val="00585777"/>
    <w:rsid w:val="00585A07"/>
    <w:rsid w:val="0058604F"/>
    <w:rsid w:val="0058648F"/>
    <w:rsid w:val="005864C1"/>
    <w:rsid w:val="00587412"/>
    <w:rsid w:val="00587C93"/>
    <w:rsid w:val="00587E6F"/>
    <w:rsid w:val="005915D9"/>
    <w:rsid w:val="00591BF6"/>
    <w:rsid w:val="00592C94"/>
    <w:rsid w:val="00594472"/>
    <w:rsid w:val="00595911"/>
    <w:rsid w:val="00595B0A"/>
    <w:rsid w:val="0059677D"/>
    <w:rsid w:val="00596F1C"/>
    <w:rsid w:val="00597041"/>
    <w:rsid w:val="005975E8"/>
    <w:rsid w:val="005A084C"/>
    <w:rsid w:val="005A0CD1"/>
    <w:rsid w:val="005A160F"/>
    <w:rsid w:val="005A1F8A"/>
    <w:rsid w:val="005A2A77"/>
    <w:rsid w:val="005A2AC6"/>
    <w:rsid w:val="005A39EC"/>
    <w:rsid w:val="005A469C"/>
    <w:rsid w:val="005A4EF9"/>
    <w:rsid w:val="005A625A"/>
    <w:rsid w:val="005A69C6"/>
    <w:rsid w:val="005A7C9B"/>
    <w:rsid w:val="005B2D27"/>
    <w:rsid w:val="005B4420"/>
    <w:rsid w:val="005B4808"/>
    <w:rsid w:val="005B486E"/>
    <w:rsid w:val="005B52E9"/>
    <w:rsid w:val="005B5F14"/>
    <w:rsid w:val="005B76AA"/>
    <w:rsid w:val="005B7A41"/>
    <w:rsid w:val="005B7FB1"/>
    <w:rsid w:val="005C1189"/>
    <w:rsid w:val="005C1982"/>
    <w:rsid w:val="005C2B7F"/>
    <w:rsid w:val="005C3DF2"/>
    <w:rsid w:val="005C4760"/>
    <w:rsid w:val="005C49A7"/>
    <w:rsid w:val="005C4E87"/>
    <w:rsid w:val="005C520E"/>
    <w:rsid w:val="005C59FB"/>
    <w:rsid w:val="005C6860"/>
    <w:rsid w:val="005C6DAB"/>
    <w:rsid w:val="005C758F"/>
    <w:rsid w:val="005C770B"/>
    <w:rsid w:val="005D06A1"/>
    <w:rsid w:val="005D3A56"/>
    <w:rsid w:val="005D3C5E"/>
    <w:rsid w:val="005D4D4E"/>
    <w:rsid w:val="005D5A53"/>
    <w:rsid w:val="005D5FAB"/>
    <w:rsid w:val="005D62AD"/>
    <w:rsid w:val="005D6B96"/>
    <w:rsid w:val="005D7A59"/>
    <w:rsid w:val="005E0026"/>
    <w:rsid w:val="005E0081"/>
    <w:rsid w:val="005E1301"/>
    <w:rsid w:val="005E1F3A"/>
    <w:rsid w:val="005E67EA"/>
    <w:rsid w:val="005E68CA"/>
    <w:rsid w:val="005E7777"/>
    <w:rsid w:val="005F26D6"/>
    <w:rsid w:val="005F3B1C"/>
    <w:rsid w:val="005F576E"/>
    <w:rsid w:val="005F6A67"/>
    <w:rsid w:val="005F6F99"/>
    <w:rsid w:val="006001AB"/>
    <w:rsid w:val="006004B3"/>
    <w:rsid w:val="00600AB7"/>
    <w:rsid w:val="0060101E"/>
    <w:rsid w:val="00601F60"/>
    <w:rsid w:val="00601FAB"/>
    <w:rsid w:val="006026E1"/>
    <w:rsid w:val="00602781"/>
    <w:rsid w:val="00602A55"/>
    <w:rsid w:val="00605F8E"/>
    <w:rsid w:val="0060736C"/>
    <w:rsid w:val="00607795"/>
    <w:rsid w:val="00610A5C"/>
    <w:rsid w:val="00611AAD"/>
    <w:rsid w:val="00611B57"/>
    <w:rsid w:val="00615FCC"/>
    <w:rsid w:val="0061646A"/>
    <w:rsid w:val="00617D46"/>
    <w:rsid w:val="00620A93"/>
    <w:rsid w:val="00620BBD"/>
    <w:rsid w:val="00620E19"/>
    <w:rsid w:val="00622061"/>
    <w:rsid w:val="00622623"/>
    <w:rsid w:val="006237E4"/>
    <w:rsid w:val="00623B6A"/>
    <w:rsid w:val="00624246"/>
    <w:rsid w:val="0062600C"/>
    <w:rsid w:val="00630282"/>
    <w:rsid w:val="00630BC1"/>
    <w:rsid w:val="006333E4"/>
    <w:rsid w:val="00633F2E"/>
    <w:rsid w:val="00636853"/>
    <w:rsid w:val="00636BC8"/>
    <w:rsid w:val="00637627"/>
    <w:rsid w:val="00640BC6"/>
    <w:rsid w:val="0064195B"/>
    <w:rsid w:val="006443AB"/>
    <w:rsid w:val="00645418"/>
    <w:rsid w:val="00645AF5"/>
    <w:rsid w:val="00646F28"/>
    <w:rsid w:val="0064743B"/>
    <w:rsid w:val="00651EBC"/>
    <w:rsid w:val="006527B0"/>
    <w:rsid w:val="00652BA4"/>
    <w:rsid w:val="0065331F"/>
    <w:rsid w:val="0065341B"/>
    <w:rsid w:val="006539AD"/>
    <w:rsid w:val="006547A7"/>
    <w:rsid w:val="0065595A"/>
    <w:rsid w:val="00657645"/>
    <w:rsid w:val="00660AC6"/>
    <w:rsid w:val="00662814"/>
    <w:rsid w:val="006628CB"/>
    <w:rsid w:val="0066438B"/>
    <w:rsid w:val="006645C7"/>
    <w:rsid w:val="00665E4A"/>
    <w:rsid w:val="00666DA3"/>
    <w:rsid w:val="00667D47"/>
    <w:rsid w:val="00670F8C"/>
    <w:rsid w:val="00671EDF"/>
    <w:rsid w:val="006732CC"/>
    <w:rsid w:val="0067438F"/>
    <w:rsid w:val="00674CDE"/>
    <w:rsid w:val="00675509"/>
    <w:rsid w:val="00676ADF"/>
    <w:rsid w:val="00676D09"/>
    <w:rsid w:val="00676E40"/>
    <w:rsid w:val="00677460"/>
    <w:rsid w:val="00677AE3"/>
    <w:rsid w:val="00680AE2"/>
    <w:rsid w:val="00680FD7"/>
    <w:rsid w:val="00681A3B"/>
    <w:rsid w:val="0068206B"/>
    <w:rsid w:val="006820F2"/>
    <w:rsid w:val="00682889"/>
    <w:rsid w:val="006830D4"/>
    <w:rsid w:val="0068381D"/>
    <w:rsid w:val="0068433C"/>
    <w:rsid w:val="006858FD"/>
    <w:rsid w:val="00686E4C"/>
    <w:rsid w:val="0069014E"/>
    <w:rsid w:val="00690BE7"/>
    <w:rsid w:val="00691830"/>
    <w:rsid w:val="00692F24"/>
    <w:rsid w:val="00694899"/>
    <w:rsid w:val="0069565E"/>
    <w:rsid w:val="00695BD7"/>
    <w:rsid w:val="00695CF7"/>
    <w:rsid w:val="00695DEA"/>
    <w:rsid w:val="006960A7"/>
    <w:rsid w:val="00697541"/>
    <w:rsid w:val="006A0833"/>
    <w:rsid w:val="006A20DD"/>
    <w:rsid w:val="006A2757"/>
    <w:rsid w:val="006A289D"/>
    <w:rsid w:val="006A29E8"/>
    <w:rsid w:val="006A3167"/>
    <w:rsid w:val="006A3599"/>
    <w:rsid w:val="006A36CA"/>
    <w:rsid w:val="006A4808"/>
    <w:rsid w:val="006A4A68"/>
    <w:rsid w:val="006A4E2D"/>
    <w:rsid w:val="006A624F"/>
    <w:rsid w:val="006A63FA"/>
    <w:rsid w:val="006A6B4A"/>
    <w:rsid w:val="006A74F1"/>
    <w:rsid w:val="006A7B8D"/>
    <w:rsid w:val="006B07BF"/>
    <w:rsid w:val="006B07D5"/>
    <w:rsid w:val="006B1D3E"/>
    <w:rsid w:val="006B29A9"/>
    <w:rsid w:val="006B6694"/>
    <w:rsid w:val="006B66FB"/>
    <w:rsid w:val="006B765F"/>
    <w:rsid w:val="006C03F9"/>
    <w:rsid w:val="006C0AE5"/>
    <w:rsid w:val="006C1190"/>
    <w:rsid w:val="006C129A"/>
    <w:rsid w:val="006C299C"/>
    <w:rsid w:val="006C29F1"/>
    <w:rsid w:val="006C36E7"/>
    <w:rsid w:val="006C4568"/>
    <w:rsid w:val="006C4C3B"/>
    <w:rsid w:val="006C4CE8"/>
    <w:rsid w:val="006C5851"/>
    <w:rsid w:val="006C6587"/>
    <w:rsid w:val="006C6B67"/>
    <w:rsid w:val="006D011A"/>
    <w:rsid w:val="006D028F"/>
    <w:rsid w:val="006D0A5E"/>
    <w:rsid w:val="006D0D8C"/>
    <w:rsid w:val="006D2904"/>
    <w:rsid w:val="006D3457"/>
    <w:rsid w:val="006D3768"/>
    <w:rsid w:val="006D4743"/>
    <w:rsid w:val="006D73BD"/>
    <w:rsid w:val="006E0195"/>
    <w:rsid w:val="006E02E1"/>
    <w:rsid w:val="006E094C"/>
    <w:rsid w:val="006E120A"/>
    <w:rsid w:val="006E32E7"/>
    <w:rsid w:val="006E3807"/>
    <w:rsid w:val="006E4A79"/>
    <w:rsid w:val="006E5508"/>
    <w:rsid w:val="006E740C"/>
    <w:rsid w:val="006F0D4A"/>
    <w:rsid w:val="006F2706"/>
    <w:rsid w:val="006F3190"/>
    <w:rsid w:val="006F7087"/>
    <w:rsid w:val="007002E0"/>
    <w:rsid w:val="00700D20"/>
    <w:rsid w:val="00704714"/>
    <w:rsid w:val="00704BD9"/>
    <w:rsid w:val="00704FF0"/>
    <w:rsid w:val="00705DF1"/>
    <w:rsid w:val="007061D7"/>
    <w:rsid w:val="00710171"/>
    <w:rsid w:val="00710624"/>
    <w:rsid w:val="0071102B"/>
    <w:rsid w:val="007124DF"/>
    <w:rsid w:val="00712722"/>
    <w:rsid w:val="007133B3"/>
    <w:rsid w:val="00713B8E"/>
    <w:rsid w:val="00713EC7"/>
    <w:rsid w:val="007144FF"/>
    <w:rsid w:val="007149BE"/>
    <w:rsid w:val="007158C6"/>
    <w:rsid w:val="00716E2E"/>
    <w:rsid w:val="007208AB"/>
    <w:rsid w:val="00722B82"/>
    <w:rsid w:val="00722E3D"/>
    <w:rsid w:val="0072348F"/>
    <w:rsid w:val="00723F9F"/>
    <w:rsid w:val="00725BAF"/>
    <w:rsid w:val="00725E5D"/>
    <w:rsid w:val="007265C9"/>
    <w:rsid w:val="00727676"/>
    <w:rsid w:val="007320C1"/>
    <w:rsid w:val="0073236D"/>
    <w:rsid w:val="0073386A"/>
    <w:rsid w:val="0073398A"/>
    <w:rsid w:val="00733EEF"/>
    <w:rsid w:val="00735309"/>
    <w:rsid w:val="00736F6C"/>
    <w:rsid w:val="0074183A"/>
    <w:rsid w:val="00743570"/>
    <w:rsid w:val="00744EC6"/>
    <w:rsid w:val="007451D9"/>
    <w:rsid w:val="00745319"/>
    <w:rsid w:val="007456DA"/>
    <w:rsid w:val="00746022"/>
    <w:rsid w:val="0074623C"/>
    <w:rsid w:val="00747C2B"/>
    <w:rsid w:val="00751A47"/>
    <w:rsid w:val="0075210B"/>
    <w:rsid w:val="00752FF9"/>
    <w:rsid w:val="00753517"/>
    <w:rsid w:val="007551F6"/>
    <w:rsid w:val="007551FC"/>
    <w:rsid w:val="007556C3"/>
    <w:rsid w:val="00755BB3"/>
    <w:rsid w:val="00756744"/>
    <w:rsid w:val="00762165"/>
    <w:rsid w:val="007627A8"/>
    <w:rsid w:val="007635CD"/>
    <w:rsid w:val="0076448F"/>
    <w:rsid w:val="00765A44"/>
    <w:rsid w:val="00766496"/>
    <w:rsid w:val="00767679"/>
    <w:rsid w:val="00771EA0"/>
    <w:rsid w:val="00772905"/>
    <w:rsid w:val="00774D20"/>
    <w:rsid w:val="00775417"/>
    <w:rsid w:val="00775AF7"/>
    <w:rsid w:val="00776CC8"/>
    <w:rsid w:val="007777C6"/>
    <w:rsid w:val="00780F0A"/>
    <w:rsid w:val="00781818"/>
    <w:rsid w:val="00781D83"/>
    <w:rsid w:val="00782C40"/>
    <w:rsid w:val="007835BE"/>
    <w:rsid w:val="0078434E"/>
    <w:rsid w:val="00784718"/>
    <w:rsid w:val="007850B2"/>
    <w:rsid w:val="007863A1"/>
    <w:rsid w:val="007865A2"/>
    <w:rsid w:val="00786A2D"/>
    <w:rsid w:val="00790086"/>
    <w:rsid w:val="00790E75"/>
    <w:rsid w:val="007911F9"/>
    <w:rsid w:val="00792FC7"/>
    <w:rsid w:val="00793997"/>
    <w:rsid w:val="007953DD"/>
    <w:rsid w:val="00796036"/>
    <w:rsid w:val="00797200"/>
    <w:rsid w:val="00797FF7"/>
    <w:rsid w:val="007A2BA9"/>
    <w:rsid w:val="007A2F40"/>
    <w:rsid w:val="007A33EB"/>
    <w:rsid w:val="007A509A"/>
    <w:rsid w:val="007A57F3"/>
    <w:rsid w:val="007A59F0"/>
    <w:rsid w:val="007A5C78"/>
    <w:rsid w:val="007A6646"/>
    <w:rsid w:val="007B0CD3"/>
    <w:rsid w:val="007B0FD5"/>
    <w:rsid w:val="007B18DA"/>
    <w:rsid w:val="007B2CBD"/>
    <w:rsid w:val="007B3E15"/>
    <w:rsid w:val="007B4981"/>
    <w:rsid w:val="007B5B6D"/>
    <w:rsid w:val="007B6898"/>
    <w:rsid w:val="007B7C6E"/>
    <w:rsid w:val="007C050C"/>
    <w:rsid w:val="007C080F"/>
    <w:rsid w:val="007C089A"/>
    <w:rsid w:val="007C10D7"/>
    <w:rsid w:val="007C3CAD"/>
    <w:rsid w:val="007C4D7E"/>
    <w:rsid w:val="007C557D"/>
    <w:rsid w:val="007C575C"/>
    <w:rsid w:val="007C5FAC"/>
    <w:rsid w:val="007C673A"/>
    <w:rsid w:val="007C7951"/>
    <w:rsid w:val="007D07EB"/>
    <w:rsid w:val="007D1577"/>
    <w:rsid w:val="007D18B6"/>
    <w:rsid w:val="007D3705"/>
    <w:rsid w:val="007D42B1"/>
    <w:rsid w:val="007D4A47"/>
    <w:rsid w:val="007E0E89"/>
    <w:rsid w:val="007E20A9"/>
    <w:rsid w:val="007E494A"/>
    <w:rsid w:val="007E4C7C"/>
    <w:rsid w:val="007F11B5"/>
    <w:rsid w:val="007F1648"/>
    <w:rsid w:val="007F1CFC"/>
    <w:rsid w:val="007F430C"/>
    <w:rsid w:val="007F4D2F"/>
    <w:rsid w:val="007F554C"/>
    <w:rsid w:val="007F5837"/>
    <w:rsid w:val="007F6B47"/>
    <w:rsid w:val="007F72A7"/>
    <w:rsid w:val="007F7749"/>
    <w:rsid w:val="00800307"/>
    <w:rsid w:val="00800A3A"/>
    <w:rsid w:val="00802AB7"/>
    <w:rsid w:val="0080323A"/>
    <w:rsid w:val="0080331E"/>
    <w:rsid w:val="008034A3"/>
    <w:rsid w:val="00805853"/>
    <w:rsid w:val="00805EC4"/>
    <w:rsid w:val="00806A17"/>
    <w:rsid w:val="00807593"/>
    <w:rsid w:val="00810065"/>
    <w:rsid w:val="00812F8B"/>
    <w:rsid w:val="00813899"/>
    <w:rsid w:val="00813B45"/>
    <w:rsid w:val="00813FEC"/>
    <w:rsid w:val="008140D4"/>
    <w:rsid w:val="00815FEF"/>
    <w:rsid w:val="0081736E"/>
    <w:rsid w:val="00821BBF"/>
    <w:rsid w:val="008233A0"/>
    <w:rsid w:val="008241A6"/>
    <w:rsid w:val="00824C19"/>
    <w:rsid w:val="008255F2"/>
    <w:rsid w:val="00827467"/>
    <w:rsid w:val="00830543"/>
    <w:rsid w:val="008319F5"/>
    <w:rsid w:val="00833A06"/>
    <w:rsid w:val="008347F0"/>
    <w:rsid w:val="00834BE8"/>
    <w:rsid w:val="0083761E"/>
    <w:rsid w:val="008408D8"/>
    <w:rsid w:val="00841346"/>
    <w:rsid w:val="00842C5D"/>
    <w:rsid w:val="00844646"/>
    <w:rsid w:val="008447C5"/>
    <w:rsid w:val="008458C7"/>
    <w:rsid w:val="008464FC"/>
    <w:rsid w:val="008467F0"/>
    <w:rsid w:val="00847377"/>
    <w:rsid w:val="00851C63"/>
    <w:rsid w:val="0085284F"/>
    <w:rsid w:val="00852D1B"/>
    <w:rsid w:val="0085332A"/>
    <w:rsid w:val="00855E99"/>
    <w:rsid w:val="00856150"/>
    <w:rsid w:val="0085766C"/>
    <w:rsid w:val="008607DC"/>
    <w:rsid w:val="00860D83"/>
    <w:rsid w:val="008620C3"/>
    <w:rsid w:val="008644E5"/>
    <w:rsid w:val="00865344"/>
    <w:rsid w:val="0087040A"/>
    <w:rsid w:val="00870593"/>
    <w:rsid w:val="00870629"/>
    <w:rsid w:val="00870747"/>
    <w:rsid w:val="008726F7"/>
    <w:rsid w:val="008728F3"/>
    <w:rsid w:val="00872C97"/>
    <w:rsid w:val="00872CCF"/>
    <w:rsid w:val="00875625"/>
    <w:rsid w:val="00875D78"/>
    <w:rsid w:val="008764AE"/>
    <w:rsid w:val="00876E47"/>
    <w:rsid w:val="0087701A"/>
    <w:rsid w:val="00877333"/>
    <w:rsid w:val="0088041A"/>
    <w:rsid w:val="008806E6"/>
    <w:rsid w:val="0088199A"/>
    <w:rsid w:val="0088215A"/>
    <w:rsid w:val="008823D8"/>
    <w:rsid w:val="00882C9B"/>
    <w:rsid w:val="00882EC5"/>
    <w:rsid w:val="0088557A"/>
    <w:rsid w:val="00885601"/>
    <w:rsid w:val="00886063"/>
    <w:rsid w:val="00886452"/>
    <w:rsid w:val="008864D1"/>
    <w:rsid w:val="008869C9"/>
    <w:rsid w:val="00887286"/>
    <w:rsid w:val="008902DE"/>
    <w:rsid w:val="008920DF"/>
    <w:rsid w:val="00892D4E"/>
    <w:rsid w:val="008939E3"/>
    <w:rsid w:val="00893E2D"/>
    <w:rsid w:val="00894F74"/>
    <w:rsid w:val="00895504"/>
    <w:rsid w:val="00895F7D"/>
    <w:rsid w:val="008A0C8A"/>
    <w:rsid w:val="008A1E50"/>
    <w:rsid w:val="008A1F96"/>
    <w:rsid w:val="008A2193"/>
    <w:rsid w:val="008A284E"/>
    <w:rsid w:val="008A2BD1"/>
    <w:rsid w:val="008A3A13"/>
    <w:rsid w:val="008A3B7E"/>
    <w:rsid w:val="008A3BDC"/>
    <w:rsid w:val="008A4668"/>
    <w:rsid w:val="008A716C"/>
    <w:rsid w:val="008B029D"/>
    <w:rsid w:val="008B1B7F"/>
    <w:rsid w:val="008B1C4A"/>
    <w:rsid w:val="008B270A"/>
    <w:rsid w:val="008B3601"/>
    <w:rsid w:val="008B360C"/>
    <w:rsid w:val="008B6386"/>
    <w:rsid w:val="008C00F4"/>
    <w:rsid w:val="008C086A"/>
    <w:rsid w:val="008C4289"/>
    <w:rsid w:val="008C5F68"/>
    <w:rsid w:val="008C685C"/>
    <w:rsid w:val="008C6B81"/>
    <w:rsid w:val="008C7569"/>
    <w:rsid w:val="008D399B"/>
    <w:rsid w:val="008D54E2"/>
    <w:rsid w:val="008D5C89"/>
    <w:rsid w:val="008D61AE"/>
    <w:rsid w:val="008D69F0"/>
    <w:rsid w:val="008D784C"/>
    <w:rsid w:val="008E18EF"/>
    <w:rsid w:val="008E1D99"/>
    <w:rsid w:val="008E28F0"/>
    <w:rsid w:val="008E2B93"/>
    <w:rsid w:val="008E4A9E"/>
    <w:rsid w:val="008E4F34"/>
    <w:rsid w:val="008E4FD5"/>
    <w:rsid w:val="008E5A6A"/>
    <w:rsid w:val="008E7B56"/>
    <w:rsid w:val="008F056D"/>
    <w:rsid w:val="008F0B87"/>
    <w:rsid w:val="008F107E"/>
    <w:rsid w:val="008F1D32"/>
    <w:rsid w:val="008F2575"/>
    <w:rsid w:val="008F45D8"/>
    <w:rsid w:val="008F61E3"/>
    <w:rsid w:val="008F7F28"/>
    <w:rsid w:val="00900BC5"/>
    <w:rsid w:val="00901056"/>
    <w:rsid w:val="0090187B"/>
    <w:rsid w:val="009026F1"/>
    <w:rsid w:val="009030FC"/>
    <w:rsid w:val="009036CB"/>
    <w:rsid w:val="009043A5"/>
    <w:rsid w:val="009051B5"/>
    <w:rsid w:val="00905F68"/>
    <w:rsid w:val="0090695E"/>
    <w:rsid w:val="00910BCA"/>
    <w:rsid w:val="009115D5"/>
    <w:rsid w:val="009119AD"/>
    <w:rsid w:val="00913200"/>
    <w:rsid w:val="00913988"/>
    <w:rsid w:val="00913BD2"/>
    <w:rsid w:val="00915992"/>
    <w:rsid w:val="00915FF3"/>
    <w:rsid w:val="00916B68"/>
    <w:rsid w:val="009171F1"/>
    <w:rsid w:val="00917462"/>
    <w:rsid w:val="0091797C"/>
    <w:rsid w:val="009202E9"/>
    <w:rsid w:val="00921208"/>
    <w:rsid w:val="009214F5"/>
    <w:rsid w:val="00921D9E"/>
    <w:rsid w:val="00922DB3"/>
    <w:rsid w:val="0093046D"/>
    <w:rsid w:val="009312CB"/>
    <w:rsid w:val="00931C41"/>
    <w:rsid w:val="00932052"/>
    <w:rsid w:val="009320FB"/>
    <w:rsid w:val="00933160"/>
    <w:rsid w:val="00933977"/>
    <w:rsid w:val="00934D73"/>
    <w:rsid w:val="00937A7A"/>
    <w:rsid w:val="009403F2"/>
    <w:rsid w:val="00940F6A"/>
    <w:rsid w:val="00942B44"/>
    <w:rsid w:val="009435A9"/>
    <w:rsid w:val="00943680"/>
    <w:rsid w:val="0094368A"/>
    <w:rsid w:val="00943D7B"/>
    <w:rsid w:val="00944C37"/>
    <w:rsid w:val="009452F8"/>
    <w:rsid w:val="0094548A"/>
    <w:rsid w:val="00945832"/>
    <w:rsid w:val="00945928"/>
    <w:rsid w:val="00945AFD"/>
    <w:rsid w:val="009472AB"/>
    <w:rsid w:val="009475E1"/>
    <w:rsid w:val="00950A47"/>
    <w:rsid w:val="00950FAE"/>
    <w:rsid w:val="009518B0"/>
    <w:rsid w:val="0095240C"/>
    <w:rsid w:val="0095601C"/>
    <w:rsid w:val="0095613B"/>
    <w:rsid w:val="00956EBF"/>
    <w:rsid w:val="009576D2"/>
    <w:rsid w:val="00957F31"/>
    <w:rsid w:val="00960BE9"/>
    <w:rsid w:val="00962EF7"/>
    <w:rsid w:val="00963895"/>
    <w:rsid w:val="00963F6E"/>
    <w:rsid w:val="0096421D"/>
    <w:rsid w:val="00964970"/>
    <w:rsid w:val="00965392"/>
    <w:rsid w:val="00966DE5"/>
    <w:rsid w:val="009706FA"/>
    <w:rsid w:val="00970A63"/>
    <w:rsid w:val="00971773"/>
    <w:rsid w:val="00971ED0"/>
    <w:rsid w:val="00972327"/>
    <w:rsid w:val="009734BA"/>
    <w:rsid w:val="00973D0A"/>
    <w:rsid w:val="00975509"/>
    <w:rsid w:val="009802E2"/>
    <w:rsid w:val="009807B0"/>
    <w:rsid w:val="00980E96"/>
    <w:rsid w:val="009825CE"/>
    <w:rsid w:val="00982D63"/>
    <w:rsid w:val="0098531F"/>
    <w:rsid w:val="00985340"/>
    <w:rsid w:val="0098554D"/>
    <w:rsid w:val="00985E20"/>
    <w:rsid w:val="00986175"/>
    <w:rsid w:val="00986984"/>
    <w:rsid w:val="00986A23"/>
    <w:rsid w:val="00990FF1"/>
    <w:rsid w:val="00991A80"/>
    <w:rsid w:val="009925E3"/>
    <w:rsid w:val="0099528C"/>
    <w:rsid w:val="0099591C"/>
    <w:rsid w:val="009977BC"/>
    <w:rsid w:val="00997F70"/>
    <w:rsid w:val="009A1044"/>
    <w:rsid w:val="009A340C"/>
    <w:rsid w:val="009A3E67"/>
    <w:rsid w:val="009A56ED"/>
    <w:rsid w:val="009A5FEC"/>
    <w:rsid w:val="009A6149"/>
    <w:rsid w:val="009A74B8"/>
    <w:rsid w:val="009B105A"/>
    <w:rsid w:val="009B1581"/>
    <w:rsid w:val="009B6E33"/>
    <w:rsid w:val="009B7725"/>
    <w:rsid w:val="009B7970"/>
    <w:rsid w:val="009B7B5B"/>
    <w:rsid w:val="009B7D21"/>
    <w:rsid w:val="009C2905"/>
    <w:rsid w:val="009C38E9"/>
    <w:rsid w:val="009C41A1"/>
    <w:rsid w:val="009C4363"/>
    <w:rsid w:val="009C570E"/>
    <w:rsid w:val="009C5849"/>
    <w:rsid w:val="009C6678"/>
    <w:rsid w:val="009C6A6C"/>
    <w:rsid w:val="009D0694"/>
    <w:rsid w:val="009D087C"/>
    <w:rsid w:val="009D0AF7"/>
    <w:rsid w:val="009D123E"/>
    <w:rsid w:val="009D14EF"/>
    <w:rsid w:val="009D220B"/>
    <w:rsid w:val="009D3110"/>
    <w:rsid w:val="009D31D8"/>
    <w:rsid w:val="009D3C33"/>
    <w:rsid w:val="009D46A2"/>
    <w:rsid w:val="009D496D"/>
    <w:rsid w:val="009D4EDC"/>
    <w:rsid w:val="009D6A37"/>
    <w:rsid w:val="009D7AFE"/>
    <w:rsid w:val="009E0B3E"/>
    <w:rsid w:val="009E16E0"/>
    <w:rsid w:val="009E26F6"/>
    <w:rsid w:val="009E356E"/>
    <w:rsid w:val="009E3E89"/>
    <w:rsid w:val="009E76C8"/>
    <w:rsid w:val="009E76D7"/>
    <w:rsid w:val="009F181D"/>
    <w:rsid w:val="009F3009"/>
    <w:rsid w:val="009F359A"/>
    <w:rsid w:val="009F4507"/>
    <w:rsid w:val="009F4525"/>
    <w:rsid w:val="009F50A6"/>
    <w:rsid w:val="009F6112"/>
    <w:rsid w:val="009F6DB8"/>
    <w:rsid w:val="009F7222"/>
    <w:rsid w:val="009F7378"/>
    <w:rsid w:val="009F7A1E"/>
    <w:rsid w:val="009F7A1F"/>
    <w:rsid w:val="00A01A9C"/>
    <w:rsid w:val="00A023C3"/>
    <w:rsid w:val="00A029AF"/>
    <w:rsid w:val="00A02E48"/>
    <w:rsid w:val="00A02F86"/>
    <w:rsid w:val="00A038B0"/>
    <w:rsid w:val="00A0412D"/>
    <w:rsid w:val="00A04446"/>
    <w:rsid w:val="00A0484C"/>
    <w:rsid w:val="00A06D45"/>
    <w:rsid w:val="00A07887"/>
    <w:rsid w:val="00A10D80"/>
    <w:rsid w:val="00A11959"/>
    <w:rsid w:val="00A11C2C"/>
    <w:rsid w:val="00A153B6"/>
    <w:rsid w:val="00A176A6"/>
    <w:rsid w:val="00A179DC"/>
    <w:rsid w:val="00A2047C"/>
    <w:rsid w:val="00A20BBF"/>
    <w:rsid w:val="00A21FB0"/>
    <w:rsid w:val="00A22D81"/>
    <w:rsid w:val="00A22ED0"/>
    <w:rsid w:val="00A25C6D"/>
    <w:rsid w:val="00A2680B"/>
    <w:rsid w:val="00A27ABC"/>
    <w:rsid w:val="00A27CC9"/>
    <w:rsid w:val="00A3265B"/>
    <w:rsid w:val="00A33051"/>
    <w:rsid w:val="00A33C05"/>
    <w:rsid w:val="00A33FE2"/>
    <w:rsid w:val="00A354FA"/>
    <w:rsid w:val="00A371F2"/>
    <w:rsid w:val="00A43CB4"/>
    <w:rsid w:val="00A45C1A"/>
    <w:rsid w:val="00A45E73"/>
    <w:rsid w:val="00A46E5E"/>
    <w:rsid w:val="00A50BDA"/>
    <w:rsid w:val="00A510BE"/>
    <w:rsid w:val="00A512DB"/>
    <w:rsid w:val="00A513BC"/>
    <w:rsid w:val="00A515F5"/>
    <w:rsid w:val="00A520A8"/>
    <w:rsid w:val="00A52A71"/>
    <w:rsid w:val="00A53145"/>
    <w:rsid w:val="00A53A44"/>
    <w:rsid w:val="00A53B71"/>
    <w:rsid w:val="00A54E73"/>
    <w:rsid w:val="00A550B9"/>
    <w:rsid w:val="00A55621"/>
    <w:rsid w:val="00A55FDB"/>
    <w:rsid w:val="00A56C28"/>
    <w:rsid w:val="00A56E8F"/>
    <w:rsid w:val="00A571AF"/>
    <w:rsid w:val="00A6008E"/>
    <w:rsid w:val="00A606F9"/>
    <w:rsid w:val="00A63381"/>
    <w:rsid w:val="00A64D25"/>
    <w:rsid w:val="00A64E59"/>
    <w:rsid w:val="00A656BE"/>
    <w:rsid w:val="00A663BC"/>
    <w:rsid w:val="00A66BEB"/>
    <w:rsid w:val="00A70771"/>
    <w:rsid w:val="00A711D2"/>
    <w:rsid w:val="00A71A8C"/>
    <w:rsid w:val="00A7235B"/>
    <w:rsid w:val="00A72A64"/>
    <w:rsid w:val="00A73E1C"/>
    <w:rsid w:val="00A7484B"/>
    <w:rsid w:val="00A74BB0"/>
    <w:rsid w:val="00A75429"/>
    <w:rsid w:val="00A75D4D"/>
    <w:rsid w:val="00A76720"/>
    <w:rsid w:val="00A77B2A"/>
    <w:rsid w:val="00A80C71"/>
    <w:rsid w:val="00A82235"/>
    <w:rsid w:val="00A82F04"/>
    <w:rsid w:val="00A836A6"/>
    <w:rsid w:val="00A83DA6"/>
    <w:rsid w:val="00A848DD"/>
    <w:rsid w:val="00A85322"/>
    <w:rsid w:val="00A86C00"/>
    <w:rsid w:val="00A86EF5"/>
    <w:rsid w:val="00A87469"/>
    <w:rsid w:val="00A90371"/>
    <w:rsid w:val="00A90526"/>
    <w:rsid w:val="00A90812"/>
    <w:rsid w:val="00A91328"/>
    <w:rsid w:val="00A91C0C"/>
    <w:rsid w:val="00A9201B"/>
    <w:rsid w:val="00A9225F"/>
    <w:rsid w:val="00A92695"/>
    <w:rsid w:val="00A92B7B"/>
    <w:rsid w:val="00A9437C"/>
    <w:rsid w:val="00A95691"/>
    <w:rsid w:val="00A964AB"/>
    <w:rsid w:val="00A965B8"/>
    <w:rsid w:val="00A96D0F"/>
    <w:rsid w:val="00A96E6A"/>
    <w:rsid w:val="00AA0FB9"/>
    <w:rsid w:val="00AA1E3C"/>
    <w:rsid w:val="00AA2E0A"/>
    <w:rsid w:val="00AA4021"/>
    <w:rsid w:val="00AA542B"/>
    <w:rsid w:val="00AA6141"/>
    <w:rsid w:val="00AA6847"/>
    <w:rsid w:val="00AA7154"/>
    <w:rsid w:val="00AA78BC"/>
    <w:rsid w:val="00AB0395"/>
    <w:rsid w:val="00AB0F18"/>
    <w:rsid w:val="00AB10DA"/>
    <w:rsid w:val="00AB11BE"/>
    <w:rsid w:val="00AB165A"/>
    <w:rsid w:val="00AB1C4F"/>
    <w:rsid w:val="00AB2A98"/>
    <w:rsid w:val="00AB2B09"/>
    <w:rsid w:val="00AB3029"/>
    <w:rsid w:val="00AB49EB"/>
    <w:rsid w:val="00AB54D6"/>
    <w:rsid w:val="00AB6AD9"/>
    <w:rsid w:val="00AB71E8"/>
    <w:rsid w:val="00AC0A89"/>
    <w:rsid w:val="00AC150E"/>
    <w:rsid w:val="00AC21B2"/>
    <w:rsid w:val="00AC2A5B"/>
    <w:rsid w:val="00AC2F51"/>
    <w:rsid w:val="00AC4A13"/>
    <w:rsid w:val="00AC5B92"/>
    <w:rsid w:val="00AC6B57"/>
    <w:rsid w:val="00AC7CFF"/>
    <w:rsid w:val="00AD0203"/>
    <w:rsid w:val="00AD0B08"/>
    <w:rsid w:val="00AD1703"/>
    <w:rsid w:val="00AD26A4"/>
    <w:rsid w:val="00AD2949"/>
    <w:rsid w:val="00AD2B3B"/>
    <w:rsid w:val="00AD3C1A"/>
    <w:rsid w:val="00AD57A2"/>
    <w:rsid w:val="00AD5AA9"/>
    <w:rsid w:val="00AE00AA"/>
    <w:rsid w:val="00AE06B1"/>
    <w:rsid w:val="00AE0745"/>
    <w:rsid w:val="00AF0CD2"/>
    <w:rsid w:val="00AF1128"/>
    <w:rsid w:val="00AF277F"/>
    <w:rsid w:val="00AF293F"/>
    <w:rsid w:val="00AF2EE3"/>
    <w:rsid w:val="00AF37A0"/>
    <w:rsid w:val="00AF48C0"/>
    <w:rsid w:val="00AF4EA1"/>
    <w:rsid w:val="00AF6C94"/>
    <w:rsid w:val="00B00681"/>
    <w:rsid w:val="00B01A81"/>
    <w:rsid w:val="00B02721"/>
    <w:rsid w:val="00B02840"/>
    <w:rsid w:val="00B02DBB"/>
    <w:rsid w:val="00B02E49"/>
    <w:rsid w:val="00B03589"/>
    <w:rsid w:val="00B0409A"/>
    <w:rsid w:val="00B0435C"/>
    <w:rsid w:val="00B048D0"/>
    <w:rsid w:val="00B04F79"/>
    <w:rsid w:val="00B1266B"/>
    <w:rsid w:val="00B13B82"/>
    <w:rsid w:val="00B16964"/>
    <w:rsid w:val="00B16B8C"/>
    <w:rsid w:val="00B20501"/>
    <w:rsid w:val="00B23221"/>
    <w:rsid w:val="00B23246"/>
    <w:rsid w:val="00B2361A"/>
    <w:rsid w:val="00B2393E"/>
    <w:rsid w:val="00B23B0C"/>
    <w:rsid w:val="00B25031"/>
    <w:rsid w:val="00B313AC"/>
    <w:rsid w:val="00B3156F"/>
    <w:rsid w:val="00B320D2"/>
    <w:rsid w:val="00B32249"/>
    <w:rsid w:val="00B322B3"/>
    <w:rsid w:val="00B3238E"/>
    <w:rsid w:val="00B32B37"/>
    <w:rsid w:val="00B33B8F"/>
    <w:rsid w:val="00B33E3D"/>
    <w:rsid w:val="00B3405A"/>
    <w:rsid w:val="00B34151"/>
    <w:rsid w:val="00B343B7"/>
    <w:rsid w:val="00B34627"/>
    <w:rsid w:val="00B35CB1"/>
    <w:rsid w:val="00B35D0B"/>
    <w:rsid w:val="00B36A3E"/>
    <w:rsid w:val="00B373E5"/>
    <w:rsid w:val="00B4078A"/>
    <w:rsid w:val="00B410BB"/>
    <w:rsid w:val="00B41AE9"/>
    <w:rsid w:val="00B42C2D"/>
    <w:rsid w:val="00B43AC4"/>
    <w:rsid w:val="00B44600"/>
    <w:rsid w:val="00B44806"/>
    <w:rsid w:val="00B44860"/>
    <w:rsid w:val="00B450F7"/>
    <w:rsid w:val="00B45DEF"/>
    <w:rsid w:val="00B466E5"/>
    <w:rsid w:val="00B4688B"/>
    <w:rsid w:val="00B46F4A"/>
    <w:rsid w:val="00B4707B"/>
    <w:rsid w:val="00B47154"/>
    <w:rsid w:val="00B47DA2"/>
    <w:rsid w:val="00B50E50"/>
    <w:rsid w:val="00B51CCE"/>
    <w:rsid w:val="00B51EE3"/>
    <w:rsid w:val="00B5204F"/>
    <w:rsid w:val="00B52135"/>
    <w:rsid w:val="00B52262"/>
    <w:rsid w:val="00B549B4"/>
    <w:rsid w:val="00B54C2A"/>
    <w:rsid w:val="00B579B4"/>
    <w:rsid w:val="00B6221E"/>
    <w:rsid w:val="00B634B4"/>
    <w:rsid w:val="00B63770"/>
    <w:rsid w:val="00B63952"/>
    <w:rsid w:val="00B65F1F"/>
    <w:rsid w:val="00B66D94"/>
    <w:rsid w:val="00B674C0"/>
    <w:rsid w:val="00B67855"/>
    <w:rsid w:val="00B70B9A"/>
    <w:rsid w:val="00B728E4"/>
    <w:rsid w:val="00B73322"/>
    <w:rsid w:val="00B74695"/>
    <w:rsid w:val="00B74CB6"/>
    <w:rsid w:val="00B7688B"/>
    <w:rsid w:val="00B76DD7"/>
    <w:rsid w:val="00B77DD7"/>
    <w:rsid w:val="00B80216"/>
    <w:rsid w:val="00B8155B"/>
    <w:rsid w:val="00B81665"/>
    <w:rsid w:val="00B83D37"/>
    <w:rsid w:val="00B84A85"/>
    <w:rsid w:val="00B85754"/>
    <w:rsid w:val="00B85E2D"/>
    <w:rsid w:val="00B86628"/>
    <w:rsid w:val="00B87443"/>
    <w:rsid w:val="00B875C8"/>
    <w:rsid w:val="00B87F8C"/>
    <w:rsid w:val="00B90734"/>
    <w:rsid w:val="00B921CD"/>
    <w:rsid w:val="00B92621"/>
    <w:rsid w:val="00B93408"/>
    <w:rsid w:val="00B93AB0"/>
    <w:rsid w:val="00B94C2F"/>
    <w:rsid w:val="00B9585C"/>
    <w:rsid w:val="00B95ABA"/>
    <w:rsid w:val="00B95F8B"/>
    <w:rsid w:val="00B96E45"/>
    <w:rsid w:val="00BA0CDE"/>
    <w:rsid w:val="00BA1894"/>
    <w:rsid w:val="00BA3EF3"/>
    <w:rsid w:val="00BA5F8F"/>
    <w:rsid w:val="00BA5FD3"/>
    <w:rsid w:val="00BA6CF1"/>
    <w:rsid w:val="00BB1596"/>
    <w:rsid w:val="00BB16DC"/>
    <w:rsid w:val="00BB17DE"/>
    <w:rsid w:val="00BB25C1"/>
    <w:rsid w:val="00BB296B"/>
    <w:rsid w:val="00BB3624"/>
    <w:rsid w:val="00BB3BBB"/>
    <w:rsid w:val="00BB3F2C"/>
    <w:rsid w:val="00BB441B"/>
    <w:rsid w:val="00BB47FD"/>
    <w:rsid w:val="00BB49BE"/>
    <w:rsid w:val="00BB5C64"/>
    <w:rsid w:val="00BB5F5C"/>
    <w:rsid w:val="00BB645C"/>
    <w:rsid w:val="00BB7B41"/>
    <w:rsid w:val="00BC073D"/>
    <w:rsid w:val="00BC0F67"/>
    <w:rsid w:val="00BC1428"/>
    <w:rsid w:val="00BC17D6"/>
    <w:rsid w:val="00BC209E"/>
    <w:rsid w:val="00BC2154"/>
    <w:rsid w:val="00BC245B"/>
    <w:rsid w:val="00BC3903"/>
    <w:rsid w:val="00BC3AEE"/>
    <w:rsid w:val="00BC3C29"/>
    <w:rsid w:val="00BC42FD"/>
    <w:rsid w:val="00BC5328"/>
    <w:rsid w:val="00BC5961"/>
    <w:rsid w:val="00BC7EF4"/>
    <w:rsid w:val="00BD056D"/>
    <w:rsid w:val="00BD19C9"/>
    <w:rsid w:val="00BD21D9"/>
    <w:rsid w:val="00BD746F"/>
    <w:rsid w:val="00BE0543"/>
    <w:rsid w:val="00BE0763"/>
    <w:rsid w:val="00BE0AFA"/>
    <w:rsid w:val="00BE167B"/>
    <w:rsid w:val="00BE2A4A"/>
    <w:rsid w:val="00BE2E1A"/>
    <w:rsid w:val="00BE3246"/>
    <w:rsid w:val="00BE4BC4"/>
    <w:rsid w:val="00BE51EB"/>
    <w:rsid w:val="00BE5670"/>
    <w:rsid w:val="00BF02FC"/>
    <w:rsid w:val="00BF08CF"/>
    <w:rsid w:val="00BF0B10"/>
    <w:rsid w:val="00BF2521"/>
    <w:rsid w:val="00BF476D"/>
    <w:rsid w:val="00BF47F8"/>
    <w:rsid w:val="00BF4AD6"/>
    <w:rsid w:val="00BF4CE1"/>
    <w:rsid w:val="00BF5CE7"/>
    <w:rsid w:val="00BF5E8D"/>
    <w:rsid w:val="00BF667D"/>
    <w:rsid w:val="00BF7014"/>
    <w:rsid w:val="00BF7BA7"/>
    <w:rsid w:val="00BF7C3C"/>
    <w:rsid w:val="00C0189E"/>
    <w:rsid w:val="00C0193A"/>
    <w:rsid w:val="00C01BAD"/>
    <w:rsid w:val="00C04034"/>
    <w:rsid w:val="00C04861"/>
    <w:rsid w:val="00C05E92"/>
    <w:rsid w:val="00C0676E"/>
    <w:rsid w:val="00C1099C"/>
    <w:rsid w:val="00C10C80"/>
    <w:rsid w:val="00C11DE0"/>
    <w:rsid w:val="00C126B6"/>
    <w:rsid w:val="00C138AC"/>
    <w:rsid w:val="00C13A99"/>
    <w:rsid w:val="00C14179"/>
    <w:rsid w:val="00C141C1"/>
    <w:rsid w:val="00C15E26"/>
    <w:rsid w:val="00C16189"/>
    <w:rsid w:val="00C16A76"/>
    <w:rsid w:val="00C2115B"/>
    <w:rsid w:val="00C21600"/>
    <w:rsid w:val="00C2342B"/>
    <w:rsid w:val="00C23709"/>
    <w:rsid w:val="00C23DD7"/>
    <w:rsid w:val="00C242F4"/>
    <w:rsid w:val="00C24B9B"/>
    <w:rsid w:val="00C258F5"/>
    <w:rsid w:val="00C25953"/>
    <w:rsid w:val="00C261C9"/>
    <w:rsid w:val="00C270D9"/>
    <w:rsid w:val="00C27A9B"/>
    <w:rsid w:val="00C3034B"/>
    <w:rsid w:val="00C33275"/>
    <w:rsid w:val="00C3329C"/>
    <w:rsid w:val="00C33D1F"/>
    <w:rsid w:val="00C33E6E"/>
    <w:rsid w:val="00C34215"/>
    <w:rsid w:val="00C34727"/>
    <w:rsid w:val="00C36F18"/>
    <w:rsid w:val="00C37514"/>
    <w:rsid w:val="00C37516"/>
    <w:rsid w:val="00C41443"/>
    <w:rsid w:val="00C41E19"/>
    <w:rsid w:val="00C41F96"/>
    <w:rsid w:val="00C444FC"/>
    <w:rsid w:val="00C4732B"/>
    <w:rsid w:val="00C47999"/>
    <w:rsid w:val="00C47C0D"/>
    <w:rsid w:val="00C47DBA"/>
    <w:rsid w:val="00C502DF"/>
    <w:rsid w:val="00C505E9"/>
    <w:rsid w:val="00C507B7"/>
    <w:rsid w:val="00C51204"/>
    <w:rsid w:val="00C51816"/>
    <w:rsid w:val="00C51CC9"/>
    <w:rsid w:val="00C522D1"/>
    <w:rsid w:val="00C56385"/>
    <w:rsid w:val="00C57453"/>
    <w:rsid w:val="00C62A59"/>
    <w:rsid w:val="00C64DA5"/>
    <w:rsid w:val="00C664FB"/>
    <w:rsid w:val="00C670E8"/>
    <w:rsid w:val="00C679B4"/>
    <w:rsid w:val="00C67DB3"/>
    <w:rsid w:val="00C7017F"/>
    <w:rsid w:val="00C705AA"/>
    <w:rsid w:val="00C7073C"/>
    <w:rsid w:val="00C71C29"/>
    <w:rsid w:val="00C723FF"/>
    <w:rsid w:val="00C72D45"/>
    <w:rsid w:val="00C73CDA"/>
    <w:rsid w:val="00C74A35"/>
    <w:rsid w:val="00C75717"/>
    <w:rsid w:val="00C762B1"/>
    <w:rsid w:val="00C762E6"/>
    <w:rsid w:val="00C7698F"/>
    <w:rsid w:val="00C76CE4"/>
    <w:rsid w:val="00C77340"/>
    <w:rsid w:val="00C805FB"/>
    <w:rsid w:val="00C82B07"/>
    <w:rsid w:val="00C83798"/>
    <w:rsid w:val="00C87219"/>
    <w:rsid w:val="00C87E2B"/>
    <w:rsid w:val="00C905F4"/>
    <w:rsid w:val="00C92E9C"/>
    <w:rsid w:val="00C9337D"/>
    <w:rsid w:val="00C935D2"/>
    <w:rsid w:val="00C961E4"/>
    <w:rsid w:val="00C96C2E"/>
    <w:rsid w:val="00C96E4F"/>
    <w:rsid w:val="00C97520"/>
    <w:rsid w:val="00CA0ED0"/>
    <w:rsid w:val="00CA11B8"/>
    <w:rsid w:val="00CA3343"/>
    <w:rsid w:val="00CA39AE"/>
    <w:rsid w:val="00CA44DB"/>
    <w:rsid w:val="00CA48EA"/>
    <w:rsid w:val="00CA5D98"/>
    <w:rsid w:val="00CA5E4E"/>
    <w:rsid w:val="00CA7C9F"/>
    <w:rsid w:val="00CA7D29"/>
    <w:rsid w:val="00CB06A0"/>
    <w:rsid w:val="00CB1775"/>
    <w:rsid w:val="00CB1A7D"/>
    <w:rsid w:val="00CB337D"/>
    <w:rsid w:val="00CB3A54"/>
    <w:rsid w:val="00CB50D4"/>
    <w:rsid w:val="00CB5B84"/>
    <w:rsid w:val="00CC0217"/>
    <w:rsid w:val="00CC256B"/>
    <w:rsid w:val="00CC26E5"/>
    <w:rsid w:val="00CC380F"/>
    <w:rsid w:val="00CC56FD"/>
    <w:rsid w:val="00CC5711"/>
    <w:rsid w:val="00CC58E8"/>
    <w:rsid w:val="00CC5AF6"/>
    <w:rsid w:val="00CC5BD7"/>
    <w:rsid w:val="00CC7B70"/>
    <w:rsid w:val="00CD0D0D"/>
    <w:rsid w:val="00CD20EB"/>
    <w:rsid w:val="00CD2D18"/>
    <w:rsid w:val="00CD3583"/>
    <w:rsid w:val="00CD4550"/>
    <w:rsid w:val="00CD52B0"/>
    <w:rsid w:val="00CD63AC"/>
    <w:rsid w:val="00CE13A6"/>
    <w:rsid w:val="00CE3032"/>
    <w:rsid w:val="00CE33B9"/>
    <w:rsid w:val="00CE3524"/>
    <w:rsid w:val="00CE3D33"/>
    <w:rsid w:val="00CE40DB"/>
    <w:rsid w:val="00CE4FB8"/>
    <w:rsid w:val="00CE5B24"/>
    <w:rsid w:val="00CE6209"/>
    <w:rsid w:val="00CE6D01"/>
    <w:rsid w:val="00CE6F1C"/>
    <w:rsid w:val="00CF017A"/>
    <w:rsid w:val="00CF0CF7"/>
    <w:rsid w:val="00CF148D"/>
    <w:rsid w:val="00CF3C02"/>
    <w:rsid w:val="00CF4EC1"/>
    <w:rsid w:val="00CF5C54"/>
    <w:rsid w:val="00CF7A8A"/>
    <w:rsid w:val="00D00D5A"/>
    <w:rsid w:val="00D02AFB"/>
    <w:rsid w:val="00D03949"/>
    <w:rsid w:val="00D04F21"/>
    <w:rsid w:val="00D06558"/>
    <w:rsid w:val="00D06B32"/>
    <w:rsid w:val="00D06F57"/>
    <w:rsid w:val="00D0746C"/>
    <w:rsid w:val="00D07DCE"/>
    <w:rsid w:val="00D1017B"/>
    <w:rsid w:val="00D11C32"/>
    <w:rsid w:val="00D1236F"/>
    <w:rsid w:val="00D12D06"/>
    <w:rsid w:val="00D1366D"/>
    <w:rsid w:val="00D163B9"/>
    <w:rsid w:val="00D165D3"/>
    <w:rsid w:val="00D16A03"/>
    <w:rsid w:val="00D16D5E"/>
    <w:rsid w:val="00D16D92"/>
    <w:rsid w:val="00D16DB5"/>
    <w:rsid w:val="00D17407"/>
    <w:rsid w:val="00D17507"/>
    <w:rsid w:val="00D17FA6"/>
    <w:rsid w:val="00D20090"/>
    <w:rsid w:val="00D210EF"/>
    <w:rsid w:val="00D21F08"/>
    <w:rsid w:val="00D22FCF"/>
    <w:rsid w:val="00D230BC"/>
    <w:rsid w:val="00D23F0F"/>
    <w:rsid w:val="00D2533B"/>
    <w:rsid w:val="00D256FC"/>
    <w:rsid w:val="00D30962"/>
    <w:rsid w:val="00D3132A"/>
    <w:rsid w:val="00D325DC"/>
    <w:rsid w:val="00D3342B"/>
    <w:rsid w:val="00D334B0"/>
    <w:rsid w:val="00D33AAD"/>
    <w:rsid w:val="00D344E8"/>
    <w:rsid w:val="00D34752"/>
    <w:rsid w:val="00D34F6D"/>
    <w:rsid w:val="00D3673C"/>
    <w:rsid w:val="00D369F3"/>
    <w:rsid w:val="00D3742F"/>
    <w:rsid w:val="00D427FD"/>
    <w:rsid w:val="00D4313E"/>
    <w:rsid w:val="00D456B1"/>
    <w:rsid w:val="00D45719"/>
    <w:rsid w:val="00D45E64"/>
    <w:rsid w:val="00D467F6"/>
    <w:rsid w:val="00D46FFA"/>
    <w:rsid w:val="00D51D1F"/>
    <w:rsid w:val="00D5264E"/>
    <w:rsid w:val="00D52660"/>
    <w:rsid w:val="00D529AF"/>
    <w:rsid w:val="00D529C7"/>
    <w:rsid w:val="00D536A2"/>
    <w:rsid w:val="00D5459F"/>
    <w:rsid w:val="00D560E7"/>
    <w:rsid w:val="00D56B99"/>
    <w:rsid w:val="00D57171"/>
    <w:rsid w:val="00D60394"/>
    <w:rsid w:val="00D61459"/>
    <w:rsid w:val="00D61BF9"/>
    <w:rsid w:val="00D64448"/>
    <w:rsid w:val="00D65F00"/>
    <w:rsid w:val="00D70A26"/>
    <w:rsid w:val="00D713C7"/>
    <w:rsid w:val="00D7195A"/>
    <w:rsid w:val="00D7270A"/>
    <w:rsid w:val="00D72B7D"/>
    <w:rsid w:val="00D73253"/>
    <w:rsid w:val="00D73495"/>
    <w:rsid w:val="00D73880"/>
    <w:rsid w:val="00D73CB2"/>
    <w:rsid w:val="00D7599A"/>
    <w:rsid w:val="00D75B21"/>
    <w:rsid w:val="00D7692D"/>
    <w:rsid w:val="00D80EED"/>
    <w:rsid w:val="00D81295"/>
    <w:rsid w:val="00D8219D"/>
    <w:rsid w:val="00D83880"/>
    <w:rsid w:val="00D8515F"/>
    <w:rsid w:val="00D8631D"/>
    <w:rsid w:val="00D9036D"/>
    <w:rsid w:val="00D905DC"/>
    <w:rsid w:val="00D91A39"/>
    <w:rsid w:val="00D920E0"/>
    <w:rsid w:val="00D92124"/>
    <w:rsid w:val="00D9294D"/>
    <w:rsid w:val="00D92955"/>
    <w:rsid w:val="00D938A1"/>
    <w:rsid w:val="00D9470B"/>
    <w:rsid w:val="00D95A1D"/>
    <w:rsid w:val="00DA0803"/>
    <w:rsid w:val="00DA2B12"/>
    <w:rsid w:val="00DA2D27"/>
    <w:rsid w:val="00DA361F"/>
    <w:rsid w:val="00DA3F87"/>
    <w:rsid w:val="00DA543F"/>
    <w:rsid w:val="00DA5647"/>
    <w:rsid w:val="00DA5FAB"/>
    <w:rsid w:val="00DA6F6C"/>
    <w:rsid w:val="00DB298B"/>
    <w:rsid w:val="00DB339D"/>
    <w:rsid w:val="00DB5F5A"/>
    <w:rsid w:val="00DB7679"/>
    <w:rsid w:val="00DB7EA5"/>
    <w:rsid w:val="00DC0400"/>
    <w:rsid w:val="00DC51DA"/>
    <w:rsid w:val="00DC6377"/>
    <w:rsid w:val="00DC69B9"/>
    <w:rsid w:val="00DD088F"/>
    <w:rsid w:val="00DD0C27"/>
    <w:rsid w:val="00DD18ED"/>
    <w:rsid w:val="00DD28E9"/>
    <w:rsid w:val="00DD29DF"/>
    <w:rsid w:val="00DD33D5"/>
    <w:rsid w:val="00DD3FAD"/>
    <w:rsid w:val="00DD3FB6"/>
    <w:rsid w:val="00DD4CA3"/>
    <w:rsid w:val="00DD76DB"/>
    <w:rsid w:val="00DD7FF6"/>
    <w:rsid w:val="00DE0344"/>
    <w:rsid w:val="00DE1CD8"/>
    <w:rsid w:val="00DE34C6"/>
    <w:rsid w:val="00DE5A69"/>
    <w:rsid w:val="00DE5EDC"/>
    <w:rsid w:val="00DF0816"/>
    <w:rsid w:val="00DF2239"/>
    <w:rsid w:val="00DF28E9"/>
    <w:rsid w:val="00DF2E7F"/>
    <w:rsid w:val="00DF2FE8"/>
    <w:rsid w:val="00DF47F5"/>
    <w:rsid w:val="00DF4842"/>
    <w:rsid w:val="00DF52EB"/>
    <w:rsid w:val="00DF6C84"/>
    <w:rsid w:val="00DF6CE3"/>
    <w:rsid w:val="00DF7E80"/>
    <w:rsid w:val="00E00FE3"/>
    <w:rsid w:val="00E02143"/>
    <w:rsid w:val="00E03617"/>
    <w:rsid w:val="00E064A2"/>
    <w:rsid w:val="00E06F3A"/>
    <w:rsid w:val="00E10500"/>
    <w:rsid w:val="00E11265"/>
    <w:rsid w:val="00E11E1D"/>
    <w:rsid w:val="00E11EE7"/>
    <w:rsid w:val="00E129F6"/>
    <w:rsid w:val="00E13184"/>
    <w:rsid w:val="00E13FD2"/>
    <w:rsid w:val="00E156B8"/>
    <w:rsid w:val="00E15934"/>
    <w:rsid w:val="00E15DB0"/>
    <w:rsid w:val="00E201A1"/>
    <w:rsid w:val="00E210D4"/>
    <w:rsid w:val="00E216DD"/>
    <w:rsid w:val="00E2261C"/>
    <w:rsid w:val="00E23429"/>
    <w:rsid w:val="00E238AF"/>
    <w:rsid w:val="00E25926"/>
    <w:rsid w:val="00E25AA4"/>
    <w:rsid w:val="00E26D91"/>
    <w:rsid w:val="00E27282"/>
    <w:rsid w:val="00E27601"/>
    <w:rsid w:val="00E300FD"/>
    <w:rsid w:val="00E31405"/>
    <w:rsid w:val="00E31825"/>
    <w:rsid w:val="00E326AE"/>
    <w:rsid w:val="00E32E42"/>
    <w:rsid w:val="00E32F74"/>
    <w:rsid w:val="00E343E4"/>
    <w:rsid w:val="00E35B36"/>
    <w:rsid w:val="00E36030"/>
    <w:rsid w:val="00E40161"/>
    <w:rsid w:val="00E40661"/>
    <w:rsid w:val="00E41703"/>
    <w:rsid w:val="00E4193B"/>
    <w:rsid w:val="00E41B87"/>
    <w:rsid w:val="00E422E3"/>
    <w:rsid w:val="00E42DD3"/>
    <w:rsid w:val="00E446D3"/>
    <w:rsid w:val="00E44C09"/>
    <w:rsid w:val="00E459C1"/>
    <w:rsid w:val="00E4627C"/>
    <w:rsid w:val="00E464B0"/>
    <w:rsid w:val="00E46A07"/>
    <w:rsid w:val="00E477FE"/>
    <w:rsid w:val="00E505A5"/>
    <w:rsid w:val="00E51494"/>
    <w:rsid w:val="00E51ADD"/>
    <w:rsid w:val="00E53848"/>
    <w:rsid w:val="00E53B5E"/>
    <w:rsid w:val="00E55CCC"/>
    <w:rsid w:val="00E56887"/>
    <w:rsid w:val="00E57D72"/>
    <w:rsid w:val="00E6011B"/>
    <w:rsid w:val="00E62ED3"/>
    <w:rsid w:val="00E66E33"/>
    <w:rsid w:val="00E678F0"/>
    <w:rsid w:val="00E67946"/>
    <w:rsid w:val="00E67C85"/>
    <w:rsid w:val="00E67E07"/>
    <w:rsid w:val="00E67FA9"/>
    <w:rsid w:val="00E700DD"/>
    <w:rsid w:val="00E72E5F"/>
    <w:rsid w:val="00E7377C"/>
    <w:rsid w:val="00E74580"/>
    <w:rsid w:val="00E7499E"/>
    <w:rsid w:val="00E74D17"/>
    <w:rsid w:val="00E74DED"/>
    <w:rsid w:val="00E74F83"/>
    <w:rsid w:val="00E755CD"/>
    <w:rsid w:val="00E75FB9"/>
    <w:rsid w:val="00E762AA"/>
    <w:rsid w:val="00E76481"/>
    <w:rsid w:val="00E76A72"/>
    <w:rsid w:val="00E77D17"/>
    <w:rsid w:val="00E82153"/>
    <w:rsid w:val="00E82440"/>
    <w:rsid w:val="00E82C6D"/>
    <w:rsid w:val="00E86E5D"/>
    <w:rsid w:val="00E8739F"/>
    <w:rsid w:val="00E87D66"/>
    <w:rsid w:val="00E904DB"/>
    <w:rsid w:val="00E90987"/>
    <w:rsid w:val="00E90BC1"/>
    <w:rsid w:val="00E90C47"/>
    <w:rsid w:val="00E92030"/>
    <w:rsid w:val="00E92190"/>
    <w:rsid w:val="00E93B6C"/>
    <w:rsid w:val="00E940BB"/>
    <w:rsid w:val="00E94FFB"/>
    <w:rsid w:val="00E962EC"/>
    <w:rsid w:val="00E96DC3"/>
    <w:rsid w:val="00E970F6"/>
    <w:rsid w:val="00E97C3B"/>
    <w:rsid w:val="00EA028D"/>
    <w:rsid w:val="00EA1931"/>
    <w:rsid w:val="00EA34E1"/>
    <w:rsid w:val="00EA3CEF"/>
    <w:rsid w:val="00EB08BE"/>
    <w:rsid w:val="00EB0DAF"/>
    <w:rsid w:val="00EB201C"/>
    <w:rsid w:val="00EB2C65"/>
    <w:rsid w:val="00EB2E12"/>
    <w:rsid w:val="00EB33F7"/>
    <w:rsid w:val="00EB41FE"/>
    <w:rsid w:val="00EB5FE3"/>
    <w:rsid w:val="00EB62C9"/>
    <w:rsid w:val="00EB7730"/>
    <w:rsid w:val="00EC134F"/>
    <w:rsid w:val="00EC3252"/>
    <w:rsid w:val="00EC429C"/>
    <w:rsid w:val="00EC63A4"/>
    <w:rsid w:val="00EC6614"/>
    <w:rsid w:val="00EC6C98"/>
    <w:rsid w:val="00ED0686"/>
    <w:rsid w:val="00ED3D5F"/>
    <w:rsid w:val="00ED3F61"/>
    <w:rsid w:val="00ED530B"/>
    <w:rsid w:val="00ED5C24"/>
    <w:rsid w:val="00ED5CCB"/>
    <w:rsid w:val="00ED6B13"/>
    <w:rsid w:val="00ED6EB0"/>
    <w:rsid w:val="00EE08A1"/>
    <w:rsid w:val="00EE261C"/>
    <w:rsid w:val="00EE2784"/>
    <w:rsid w:val="00EE2797"/>
    <w:rsid w:val="00EE2D91"/>
    <w:rsid w:val="00EE2FF7"/>
    <w:rsid w:val="00EE2FFB"/>
    <w:rsid w:val="00EE3B4F"/>
    <w:rsid w:val="00EE3C14"/>
    <w:rsid w:val="00EE3D8E"/>
    <w:rsid w:val="00EE7311"/>
    <w:rsid w:val="00EF0294"/>
    <w:rsid w:val="00EF08BE"/>
    <w:rsid w:val="00EF1AEC"/>
    <w:rsid w:val="00EF2461"/>
    <w:rsid w:val="00EF2901"/>
    <w:rsid w:val="00EF2BBC"/>
    <w:rsid w:val="00EF6AB0"/>
    <w:rsid w:val="00EF6F6F"/>
    <w:rsid w:val="00EF6FC7"/>
    <w:rsid w:val="00EF7506"/>
    <w:rsid w:val="00EF7B96"/>
    <w:rsid w:val="00F00B11"/>
    <w:rsid w:val="00F02466"/>
    <w:rsid w:val="00F02C1F"/>
    <w:rsid w:val="00F032A7"/>
    <w:rsid w:val="00F045A6"/>
    <w:rsid w:val="00F045AD"/>
    <w:rsid w:val="00F04D08"/>
    <w:rsid w:val="00F05A93"/>
    <w:rsid w:val="00F0689B"/>
    <w:rsid w:val="00F10852"/>
    <w:rsid w:val="00F10B74"/>
    <w:rsid w:val="00F10D44"/>
    <w:rsid w:val="00F118FA"/>
    <w:rsid w:val="00F11DB1"/>
    <w:rsid w:val="00F133D5"/>
    <w:rsid w:val="00F14821"/>
    <w:rsid w:val="00F14C25"/>
    <w:rsid w:val="00F14DA3"/>
    <w:rsid w:val="00F1531B"/>
    <w:rsid w:val="00F15E72"/>
    <w:rsid w:val="00F167A2"/>
    <w:rsid w:val="00F20A92"/>
    <w:rsid w:val="00F20A95"/>
    <w:rsid w:val="00F21A54"/>
    <w:rsid w:val="00F223E3"/>
    <w:rsid w:val="00F22A78"/>
    <w:rsid w:val="00F22EB2"/>
    <w:rsid w:val="00F245F5"/>
    <w:rsid w:val="00F26510"/>
    <w:rsid w:val="00F26926"/>
    <w:rsid w:val="00F27EF3"/>
    <w:rsid w:val="00F30662"/>
    <w:rsid w:val="00F3114D"/>
    <w:rsid w:val="00F31234"/>
    <w:rsid w:val="00F31C67"/>
    <w:rsid w:val="00F32013"/>
    <w:rsid w:val="00F335A7"/>
    <w:rsid w:val="00F33B28"/>
    <w:rsid w:val="00F3488E"/>
    <w:rsid w:val="00F34E65"/>
    <w:rsid w:val="00F408DD"/>
    <w:rsid w:val="00F416F3"/>
    <w:rsid w:val="00F42BFB"/>
    <w:rsid w:val="00F44A9C"/>
    <w:rsid w:val="00F466B5"/>
    <w:rsid w:val="00F46A9A"/>
    <w:rsid w:val="00F4749C"/>
    <w:rsid w:val="00F47637"/>
    <w:rsid w:val="00F47CFE"/>
    <w:rsid w:val="00F532F8"/>
    <w:rsid w:val="00F53CC9"/>
    <w:rsid w:val="00F53D82"/>
    <w:rsid w:val="00F567A1"/>
    <w:rsid w:val="00F5756E"/>
    <w:rsid w:val="00F578EA"/>
    <w:rsid w:val="00F57EC8"/>
    <w:rsid w:val="00F606D0"/>
    <w:rsid w:val="00F62437"/>
    <w:rsid w:val="00F634BA"/>
    <w:rsid w:val="00F63E8A"/>
    <w:rsid w:val="00F63F64"/>
    <w:rsid w:val="00F66527"/>
    <w:rsid w:val="00F66EDF"/>
    <w:rsid w:val="00F672BE"/>
    <w:rsid w:val="00F67FEE"/>
    <w:rsid w:val="00F72D6C"/>
    <w:rsid w:val="00F72D8B"/>
    <w:rsid w:val="00F7365D"/>
    <w:rsid w:val="00F7407E"/>
    <w:rsid w:val="00F76D75"/>
    <w:rsid w:val="00F8103F"/>
    <w:rsid w:val="00F8173E"/>
    <w:rsid w:val="00F81BE5"/>
    <w:rsid w:val="00F82C70"/>
    <w:rsid w:val="00F82F0A"/>
    <w:rsid w:val="00F839FB"/>
    <w:rsid w:val="00F83CD0"/>
    <w:rsid w:val="00F857A8"/>
    <w:rsid w:val="00F859C0"/>
    <w:rsid w:val="00F90098"/>
    <w:rsid w:val="00F9020A"/>
    <w:rsid w:val="00F90785"/>
    <w:rsid w:val="00F909BB"/>
    <w:rsid w:val="00F90E0A"/>
    <w:rsid w:val="00F924A1"/>
    <w:rsid w:val="00F92C13"/>
    <w:rsid w:val="00F9345E"/>
    <w:rsid w:val="00F944FF"/>
    <w:rsid w:val="00F94977"/>
    <w:rsid w:val="00F949F0"/>
    <w:rsid w:val="00F95CCB"/>
    <w:rsid w:val="00F961F5"/>
    <w:rsid w:val="00F963B7"/>
    <w:rsid w:val="00F96C06"/>
    <w:rsid w:val="00F96C52"/>
    <w:rsid w:val="00FA009C"/>
    <w:rsid w:val="00FA1DBA"/>
    <w:rsid w:val="00FA2282"/>
    <w:rsid w:val="00FA4291"/>
    <w:rsid w:val="00FA43E6"/>
    <w:rsid w:val="00FA4BD5"/>
    <w:rsid w:val="00FA6F27"/>
    <w:rsid w:val="00FA79F1"/>
    <w:rsid w:val="00FA7F3C"/>
    <w:rsid w:val="00FB142C"/>
    <w:rsid w:val="00FB1EAF"/>
    <w:rsid w:val="00FB2B52"/>
    <w:rsid w:val="00FB4C48"/>
    <w:rsid w:val="00FB4D47"/>
    <w:rsid w:val="00FB6852"/>
    <w:rsid w:val="00FB7024"/>
    <w:rsid w:val="00FC09C7"/>
    <w:rsid w:val="00FC0C73"/>
    <w:rsid w:val="00FC24DE"/>
    <w:rsid w:val="00FC2B34"/>
    <w:rsid w:val="00FC2F19"/>
    <w:rsid w:val="00FC309C"/>
    <w:rsid w:val="00FC3654"/>
    <w:rsid w:val="00FC4580"/>
    <w:rsid w:val="00FC579A"/>
    <w:rsid w:val="00FC5FDF"/>
    <w:rsid w:val="00FC7526"/>
    <w:rsid w:val="00FC7AAB"/>
    <w:rsid w:val="00FD07C6"/>
    <w:rsid w:val="00FD2C65"/>
    <w:rsid w:val="00FD3615"/>
    <w:rsid w:val="00FD3F63"/>
    <w:rsid w:val="00FD447A"/>
    <w:rsid w:val="00FD4F52"/>
    <w:rsid w:val="00FD605C"/>
    <w:rsid w:val="00FD7583"/>
    <w:rsid w:val="00FD7D92"/>
    <w:rsid w:val="00FE0287"/>
    <w:rsid w:val="00FE0C46"/>
    <w:rsid w:val="00FE1178"/>
    <w:rsid w:val="00FE135F"/>
    <w:rsid w:val="00FE1C63"/>
    <w:rsid w:val="00FE1E7B"/>
    <w:rsid w:val="00FE2005"/>
    <w:rsid w:val="00FE22BB"/>
    <w:rsid w:val="00FE280D"/>
    <w:rsid w:val="00FE2F05"/>
    <w:rsid w:val="00FE3E41"/>
    <w:rsid w:val="00FE46AB"/>
    <w:rsid w:val="00FE4D87"/>
    <w:rsid w:val="00FE4E60"/>
    <w:rsid w:val="00FE62E9"/>
    <w:rsid w:val="00FE685C"/>
    <w:rsid w:val="00FE6980"/>
    <w:rsid w:val="00FE6FDA"/>
    <w:rsid w:val="00FE734D"/>
    <w:rsid w:val="00FF0A92"/>
    <w:rsid w:val="00FF1330"/>
    <w:rsid w:val="00FF1D42"/>
    <w:rsid w:val="00FF1EF3"/>
    <w:rsid w:val="00FF20AB"/>
    <w:rsid w:val="00FF24A8"/>
    <w:rsid w:val="00FF28F0"/>
    <w:rsid w:val="00FF2AE6"/>
    <w:rsid w:val="00FF3066"/>
    <w:rsid w:val="00FF3122"/>
    <w:rsid w:val="00FF6D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015907"/>
    <w:rPr>
      <w:sz w:val="24"/>
      <w:szCs w:val="24"/>
    </w:rPr>
  </w:style>
  <w:style w:type="paragraph" w:styleId="Nadpis1">
    <w:name w:val="heading 1"/>
    <w:basedOn w:val="Normln"/>
    <w:next w:val="Normln"/>
    <w:link w:val="Nadpis1Char"/>
    <w:qFormat/>
    <w:rsid w:val="000A65CB"/>
    <w:pPr>
      <w:keepNext/>
      <w:outlineLvl w:val="0"/>
    </w:pPr>
    <w:rPr>
      <w:b/>
      <w:caps/>
      <w:sz w:val="18"/>
      <w:szCs w:val="20"/>
      <w:lang w:val="x-none" w:eastAsia="en-US"/>
    </w:rPr>
  </w:style>
  <w:style w:type="paragraph" w:styleId="Nadpis2">
    <w:name w:val="heading 2"/>
    <w:basedOn w:val="Normln"/>
    <w:next w:val="Normln"/>
    <w:link w:val="Nadpis2Char"/>
    <w:uiPriority w:val="9"/>
    <w:qFormat/>
    <w:rsid w:val="000A65CB"/>
    <w:pPr>
      <w:keepNext/>
      <w:outlineLvl w:val="1"/>
    </w:pPr>
    <w:rPr>
      <w:b/>
      <w:sz w:val="18"/>
      <w:szCs w:val="20"/>
      <w:lang w:val="x-none" w:eastAsia="en-US"/>
    </w:rPr>
  </w:style>
  <w:style w:type="paragraph" w:styleId="Nadpis4">
    <w:name w:val="heading 4"/>
    <w:basedOn w:val="Normln"/>
    <w:next w:val="Normln"/>
    <w:link w:val="Nadpis4Char"/>
    <w:semiHidden/>
    <w:unhideWhenUsed/>
    <w:qFormat/>
    <w:rsid w:val="00651EBC"/>
    <w:pPr>
      <w:keepNext/>
      <w:spacing w:before="240" w:after="60"/>
      <w:outlineLvl w:val="3"/>
    </w:pPr>
    <w:rPr>
      <w:rFonts w:ascii="Calibri" w:hAnsi="Calibri"/>
      <w:b/>
      <w:b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0A65CB"/>
    <w:pPr>
      <w:tabs>
        <w:tab w:val="center" w:pos="4153"/>
        <w:tab w:val="right" w:pos="8306"/>
      </w:tabs>
    </w:pPr>
    <w:rPr>
      <w:sz w:val="20"/>
      <w:szCs w:val="20"/>
      <w:lang w:eastAsia="en-US"/>
    </w:rPr>
  </w:style>
  <w:style w:type="paragraph" w:styleId="Zpat">
    <w:name w:val="footer"/>
    <w:basedOn w:val="Normln"/>
    <w:rsid w:val="000A65CB"/>
    <w:pPr>
      <w:tabs>
        <w:tab w:val="center" w:pos="4153"/>
        <w:tab w:val="right" w:pos="8306"/>
      </w:tabs>
    </w:pPr>
    <w:rPr>
      <w:sz w:val="20"/>
      <w:szCs w:val="20"/>
      <w:lang w:eastAsia="en-US"/>
    </w:rPr>
  </w:style>
  <w:style w:type="paragraph" w:styleId="Zkladntext">
    <w:name w:val="Body Text"/>
    <w:basedOn w:val="Normln"/>
    <w:link w:val="ZkladntextChar"/>
    <w:rsid w:val="000A65CB"/>
    <w:pPr>
      <w:ind w:left="426"/>
      <w:jc w:val="both"/>
    </w:pPr>
    <w:rPr>
      <w:sz w:val="18"/>
      <w:szCs w:val="20"/>
      <w:lang w:val="x-none" w:eastAsia="en-US"/>
    </w:rPr>
  </w:style>
  <w:style w:type="paragraph" w:customStyle="1" w:styleId="Tabulka">
    <w:name w:val="Tabulka"/>
    <w:basedOn w:val="Normln"/>
    <w:rsid w:val="000A65CB"/>
    <w:rPr>
      <w:color w:val="000000"/>
      <w:sz w:val="18"/>
      <w:szCs w:val="20"/>
      <w:lang w:eastAsia="en-US"/>
    </w:rPr>
  </w:style>
  <w:style w:type="paragraph" w:customStyle="1" w:styleId="Pismenka">
    <w:name w:val="Pismenka"/>
    <w:basedOn w:val="Zkladntext"/>
    <w:rsid w:val="000A65CB"/>
    <w:pPr>
      <w:ind w:left="0"/>
    </w:pPr>
    <w:rPr>
      <w:b/>
    </w:rPr>
  </w:style>
  <w:style w:type="paragraph" w:customStyle="1" w:styleId="Odsekzoznamu1">
    <w:name w:val="Odsek zoznamu1"/>
    <w:basedOn w:val="Normln"/>
    <w:qFormat/>
    <w:rsid w:val="00DD0C27"/>
    <w:pPr>
      <w:spacing w:after="200" w:line="276" w:lineRule="auto"/>
      <w:ind w:left="720"/>
      <w:contextualSpacing/>
    </w:pPr>
    <w:rPr>
      <w:rFonts w:ascii="Calibri" w:eastAsia="Calibri" w:hAnsi="Calibri"/>
      <w:sz w:val="22"/>
      <w:szCs w:val="22"/>
      <w:lang w:eastAsia="en-US"/>
    </w:rPr>
  </w:style>
  <w:style w:type="paragraph" w:styleId="Obsah1">
    <w:name w:val="toc 1"/>
    <w:basedOn w:val="Normln"/>
    <w:next w:val="Normln"/>
    <w:autoRedefine/>
    <w:uiPriority w:val="39"/>
    <w:rsid w:val="002753EE"/>
    <w:pPr>
      <w:tabs>
        <w:tab w:val="left" w:pos="480"/>
        <w:tab w:val="right" w:leader="dot" w:pos="9180"/>
      </w:tabs>
      <w:spacing w:after="120"/>
      <w:ind w:left="539" w:right="68" w:hanging="539"/>
      <w:jc w:val="right"/>
    </w:pPr>
    <w:rPr>
      <w:rFonts w:ascii="Comic Sans MS" w:hAnsi="Comic Sans MS"/>
      <w:iCs/>
      <w:noProof/>
      <w:sz w:val="14"/>
      <w:szCs w:val="16"/>
    </w:rPr>
  </w:style>
  <w:style w:type="paragraph" w:styleId="Obsah2">
    <w:name w:val="toc 2"/>
    <w:basedOn w:val="Normln"/>
    <w:next w:val="Normln"/>
    <w:autoRedefine/>
    <w:semiHidden/>
    <w:rsid w:val="000A65CB"/>
    <w:pPr>
      <w:ind w:left="240"/>
    </w:pPr>
  </w:style>
  <w:style w:type="paragraph" w:styleId="Obsah3">
    <w:name w:val="toc 3"/>
    <w:basedOn w:val="Normln"/>
    <w:next w:val="Normln"/>
    <w:autoRedefine/>
    <w:semiHidden/>
    <w:rsid w:val="000A65CB"/>
    <w:pPr>
      <w:ind w:left="480"/>
    </w:pPr>
    <w:rPr>
      <w:lang w:val="cs-CZ" w:eastAsia="cs-CZ"/>
    </w:rPr>
  </w:style>
  <w:style w:type="paragraph" w:styleId="Obsah4">
    <w:name w:val="toc 4"/>
    <w:basedOn w:val="Normln"/>
    <w:next w:val="Normln"/>
    <w:autoRedefine/>
    <w:semiHidden/>
    <w:rsid w:val="000A65CB"/>
    <w:pPr>
      <w:ind w:left="720"/>
    </w:pPr>
    <w:rPr>
      <w:lang w:val="cs-CZ" w:eastAsia="cs-CZ"/>
    </w:rPr>
  </w:style>
  <w:style w:type="paragraph" w:styleId="Obsah5">
    <w:name w:val="toc 5"/>
    <w:basedOn w:val="Normln"/>
    <w:next w:val="Normln"/>
    <w:autoRedefine/>
    <w:semiHidden/>
    <w:rsid w:val="000A65CB"/>
    <w:pPr>
      <w:ind w:left="960"/>
    </w:pPr>
    <w:rPr>
      <w:lang w:val="cs-CZ" w:eastAsia="cs-CZ"/>
    </w:rPr>
  </w:style>
  <w:style w:type="paragraph" w:styleId="Obsah6">
    <w:name w:val="toc 6"/>
    <w:basedOn w:val="Normln"/>
    <w:next w:val="Normln"/>
    <w:autoRedefine/>
    <w:semiHidden/>
    <w:rsid w:val="000A65CB"/>
    <w:pPr>
      <w:ind w:left="1200"/>
    </w:pPr>
    <w:rPr>
      <w:lang w:val="cs-CZ" w:eastAsia="cs-CZ"/>
    </w:rPr>
  </w:style>
  <w:style w:type="paragraph" w:styleId="Obsah7">
    <w:name w:val="toc 7"/>
    <w:basedOn w:val="Normln"/>
    <w:next w:val="Normln"/>
    <w:autoRedefine/>
    <w:semiHidden/>
    <w:rsid w:val="000A65CB"/>
    <w:pPr>
      <w:ind w:left="1440"/>
    </w:pPr>
    <w:rPr>
      <w:lang w:val="cs-CZ" w:eastAsia="cs-CZ"/>
    </w:rPr>
  </w:style>
  <w:style w:type="paragraph" w:styleId="Obsah8">
    <w:name w:val="toc 8"/>
    <w:basedOn w:val="Normln"/>
    <w:next w:val="Normln"/>
    <w:autoRedefine/>
    <w:semiHidden/>
    <w:rsid w:val="000A65CB"/>
    <w:pPr>
      <w:ind w:left="1680"/>
    </w:pPr>
    <w:rPr>
      <w:lang w:val="cs-CZ" w:eastAsia="cs-CZ"/>
    </w:rPr>
  </w:style>
  <w:style w:type="paragraph" w:styleId="Obsah9">
    <w:name w:val="toc 9"/>
    <w:basedOn w:val="Normln"/>
    <w:next w:val="Normln"/>
    <w:autoRedefine/>
    <w:semiHidden/>
    <w:rsid w:val="000A65CB"/>
    <w:pPr>
      <w:ind w:left="1920"/>
    </w:pPr>
    <w:rPr>
      <w:lang w:val="cs-CZ" w:eastAsia="cs-CZ"/>
    </w:rPr>
  </w:style>
  <w:style w:type="character" w:styleId="Hypertextovodkaz">
    <w:name w:val="Hyperlink"/>
    <w:uiPriority w:val="99"/>
    <w:rsid w:val="000A65CB"/>
    <w:rPr>
      <w:color w:val="0000FF"/>
      <w:u w:val="single"/>
    </w:rPr>
  </w:style>
  <w:style w:type="paragraph" w:styleId="Zkladntextodsazen3">
    <w:name w:val="Body Text Indent 3"/>
    <w:basedOn w:val="Normln"/>
    <w:rsid w:val="000A65CB"/>
    <w:pPr>
      <w:spacing w:after="120"/>
      <w:ind w:left="283"/>
    </w:pPr>
    <w:rPr>
      <w:sz w:val="16"/>
      <w:szCs w:val="16"/>
    </w:rPr>
  </w:style>
  <w:style w:type="character" w:styleId="slostrnky">
    <w:name w:val="page number"/>
    <w:basedOn w:val="Standardnpsmoodstavce"/>
    <w:rsid w:val="000A65CB"/>
  </w:style>
  <w:style w:type="paragraph" w:styleId="Textbubliny">
    <w:name w:val="Balloon Text"/>
    <w:basedOn w:val="Normln"/>
    <w:semiHidden/>
    <w:rsid w:val="000A65CB"/>
    <w:rPr>
      <w:rFonts w:ascii="Tahoma" w:hAnsi="Tahoma" w:cs="Tahoma"/>
      <w:sz w:val="16"/>
      <w:szCs w:val="16"/>
    </w:rPr>
  </w:style>
  <w:style w:type="character" w:customStyle="1" w:styleId="ZkladntextChar">
    <w:name w:val="Základní text Char"/>
    <w:link w:val="Zkladntext"/>
    <w:rsid w:val="00F20A95"/>
    <w:rPr>
      <w:sz w:val="18"/>
      <w:lang w:eastAsia="en-US"/>
    </w:rPr>
  </w:style>
  <w:style w:type="paragraph" w:styleId="Prosttext">
    <w:name w:val="Plain Text"/>
    <w:basedOn w:val="Normln"/>
    <w:link w:val="ProsttextChar"/>
    <w:rsid w:val="00D07DCE"/>
    <w:rPr>
      <w:rFonts w:ascii="Courier New" w:hAnsi="Courier New"/>
      <w:sz w:val="20"/>
      <w:szCs w:val="20"/>
      <w:lang w:val="cs-CZ" w:eastAsia="cs-CZ"/>
    </w:rPr>
  </w:style>
  <w:style w:type="character" w:customStyle="1" w:styleId="ProsttextChar">
    <w:name w:val="Prostý text Char"/>
    <w:link w:val="Prosttext"/>
    <w:uiPriority w:val="99"/>
    <w:rsid w:val="00D07DCE"/>
    <w:rPr>
      <w:rFonts w:ascii="Courier New" w:hAnsi="Courier New"/>
      <w:lang w:val="cs-CZ" w:eastAsia="cs-CZ"/>
    </w:rPr>
  </w:style>
  <w:style w:type="paragraph" w:styleId="Rozloendokumentu">
    <w:name w:val="Document Map"/>
    <w:basedOn w:val="Normln"/>
    <w:semiHidden/>
    <w:rsid w:val="00F04D08"/>
    <w:pPr>
      <w:shd w:val="clear" w:color="auto" w:fill="000080"/>
    </w:pPr>
    <w:rPr>
      <w:rFonts w:ascii="Tahoma" w:hAnsi="Tahoma" w:cs="Tahoma"/>
      <w:sz w:val="20"/>
      <w:szCs w:val="20"/>
    </w:rPr>
  </w:style>
  <w:style w:type="character" w:styleId="Odkaznakoment">
    <w:name w:val="annotation reference"/>
    <w:semiHidden/>
    <w:rsid w:val="007158C6"/>
    <w:rPr>
      <w:sz w:val="16"/>
      <w:szCs w:val="16"/>
    </w:rPr>
  </w:style>
  <w:style w:type="paragraph" w:styleId="Textkomente">
    <w:name w:val="annotation text"/>
    <w:basedOn w:val="Normln"/>
    <w:semiHidden/>
    <w:rsid w:val="007158C6"/>
    <w:rPr>
      <w:sz w:val="20"/>
      <w:szCs w:val="20"/>
    </w:rPr>
  </w:style>
  <w:style w:type="paragraph" w:styleId="Pedmtkomente">
    <w:name w:val="annotation subject"/>
    <w:basedOn w:val="Textkomente"/>
    <w:next w:val="Textkomente"/>
    <w:semiHidden/>
    <w:rsid w:val="007158C6"/>
    <w:rPr>
      <w:b/>
      <w:bCs/>
    </w:rPr>
  </w:style>
  <w:style w:type="character" w:customStyle="1" w:styleId="platne1">
    <w:name w:val="platne1"/>
    <w:rsid w:val="00010972"/>
  </w:style>
  <w:style w:type="paragraph" w:styleId="Zkladntextodsazen2">
    <w:name w:val="Body Text Indent 2"/>
    <w:basedOn w:val="Normln"/>
    <w:rsid w:val="00D7270A"/>
    <w:pPr>
      <w:spacing w:after="120" w:line="480" w:lineRule="auto"/>
      <w:ind w:left="283"/>
    </w:pPr>
  </w:style>
  <w:style w:type="paragraph" w:styleId="Zkladntextodsazen">
    <w:name w:val="Body Text Indent"/>
    <w:basedOn w:val="Normln"/>
    <w:rsid w:val="00E82153"/>
    <w:pPr>
      <w:spacing w:after="120"/>
      <w:ind w:left="283"/>
    </w:pPr>
  </w:style>
  <w:style w:type="paragraph" w:customStyle="1" w:styleId="TopHeader">
    <w:name w:val="Top Header"/>
    <w:basedOn w:val="Normln"/>
    <w:qFormat/>
    <w:rsid w:val="005F6F99"/>
    <w:pPr>
      <w:jc w:val="center"/>
    </w:pPr>
    <w:rPr>
      <w:rFonts w:ascii="Arial Narrow" w:hAnsi="Arial Narrow"/>
      <w:b/>
      <w:bCs/>
      <w:sz w:val="22"/>
      <w:szCs w:val="22"/>
      <w:lang w:eastAsia="en-US"/>
    </w:rPr>
  </w:style>
  <w:style w:type="paragraph" w:customStyle="1" w:styleId="Default">
    <w:name w:val="Default"/>
    <w:rsid w:val="0045646A"/>
    <w:pPr>
      <w:autoSpaceDE w:val="0"/>
      <w:autoSpaceDN w:val="0"/>
      <w:adjustRightInd w:val="0"/>
    </w:pPr>
    <w:rPr>
      <w:rFonts w:ascii="Arial" w:hAnsi="Arial" w:cs="Arial"/>
      <w:color w:val="000000"/>
      <w:sz w:val="24"/>
      <w:szCs w:val="24"/>
    </w:rPr>
  </w:style>
  <w:style w:type="paragraph" w:styleId="Odstavecseseznamem">
    <w:name w:val="List Paragraph"/>
    <w:basedOn w:val="Normln"/>
    <w:uiPriority w:val="34"/>
    <w:qFormat/>
    <w:rsid w:val="00D57171"/>
    <w:pPr>
      <w:ind w:left="708"/>
    </w:pPr>
  </w:style>
  <w:style w:type="character" w:customStyle="1" w:styleId="Nadpis4Char">
    <w:name w:val="Nadpis 4 Char"/>
    <w:basedOn w:val="Standardnpsmoodstavce"/>
    <w:link w:val="Nadpis4"/>
    <w:semiHidden/>
    <w:rsid w:val="00651EBC"/>
    <w:rPr>
      <w:rFonts w:ascii="Calibri" w:eastAsia="Times New Roman" w:hAnsi="Calibri" w:cs="Times New Roman"/>
      <w:b/>
      <w:bCs/>
      <w:sz w:val="28"/>
      <w:szCs w:val="28"/>
    </w:rPr>
  </w:style>
  <w:style w:type="character" w:customStyle="1" w:styleId="Nadpis1Char">
    <w:name w:val="Nadpis 1 Char"/>
    <w:link w:val="Nadpis1"/>
    <w:rsid w:val="00640BC6"/>
    <w:rPr>
      <w:b/>
      <w:caps/>
      <w:sz w:val="18"/>
      <w:lang w:val="x-none" w:eastAsia="en-US"/>
    </w:rPr>
  </w:style>
  <w:style w:type="character" w:customStyle="1" w:styleId="Nadpis2Char">
    <w:name w:val="Nadpis 2 Char"/>
    <w:link w:val="Nadpis2"/>
    <w:uiPriority w:val="9"/>
    <w:rsid w:val="001A4D73"/>
    <w:rPr>
      <w:b/>
      <w:sz w:val="18"/>
      <w:lang w:eastAsia="en-US"/>
    </w:rPr>
  </w:style>
  <w:style w:type="paragraph" w:styleId="Zkladntext2">
    <w:name w:val="Body Text 2"/>
    <w:basedOn w:val="Normln"/>
    <w:link w:val="Zkladntext2Char"/>
    <w:rsid w:val="00361E4C"/>
    <w:pPr>
      <w:spacing w:after="120" w:line="480" w:lineRule="auto"/>
    </w:pPr>
  </w:style>
  <w:style w:type="character" w:customStyle="1" w:styleId="Zkladntext2Char">
    <w:name w:val="Základní text 2 Char"/>
    <w:basedOn w:val="Standardnpsmoodstavce"/>
    <w:link w:val="Zkladntext2"/>
    <w:rsid w:val="00361E4C"/>
    <w:rPr>
      <w:sz w:val="24"/>
      <w:szCs w:val="24"/>
    </w:rPr>
  </w:style>
  <w:style w:type="character" w:customStyle="1" w:styleId="ZhlavChar">
    <w:name w:val="Záhlaví Char"/>
    <w:link w:val="Zhlav"/>
    <w:uiPriority w:val="99"/>
    <w:rsid w:val="00DD33D5"/>
    <w:rPr>
      <w:lang w:eastAsia="en-US"/>
    </w:rPr>
  </w:style>
  <w:style w:type="character" w:styleId="Siln">
    <w:name w:val="Strong"/>
    <w:qFormat/>
    <w:rsid w:val="00E962EC"/>
    <w:rPr>
      <w:b/>
      <w:bCs/>
    </w:rPr>
  </w:style>
  <w:style w:type="character" w:customStyle="1" w:styleId="odstavecChar">
    <w:name w:val="odstavec Char"/>
    <w:link w:val="odstavec"/>
    <w:locked/>
    <w:rsid w:val="00986984"/>
    <w:rPr>
      <w:bCs/>
      <w:iCs/>
      <w:sz w:val="18"/>
      <w:szCs w:val="18"/>
    </w:rPr>
  </w:style>
  <w:style w:type="paragraph" w:customStyle="1" w:styleId="odstavec">
    <w:name w:val="odstavec"/>
    <w:basedOn w:val="Normln"/>
    <w:link w:val="odstavecChar"/>
    <w:autoRedefine/>
    <w:rsid w:val="00986984"/>
    <w:pPr>
      <w:suppressAutoHyphens/>
      <w:ind w:left="426"/>
      <w:jc w:val="both"/>
    </w:pPr>
    <w:rPr>
      <w:bCs/>
      <w:iCs/>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015907"/>
    <w:rPr>
      <w:sz w:val="24"/>
      <w:szCs w:val="24"/>
    </w:rPr>
  </w:style>
  <w:style w:type="paragraph" w:styleId="Nadpis1">
    <w:name w:val="heading 1"/>
    <w:basedOn w:val="Normln"/>
    <w:next w:val="Normln"/>
    <w:link w:val="Nadpis1Char"/>
    <w:qFormat/>
    <w:rsid w:val="000A65CB"/>
    <w:pPr>
      <w:keepNext/>
      <w:outlineLvl w:val="0"/>
    </w:pPr>
    <w:rPr>
      <w:b/>
      <w:caps/>
      <w:sz w:val="18"/>
      <w:szCs w:val="20"/>
      <w:lang w:val="x-none" w:eastAsia="en-US"/>
    </w:rPr>
  </w:style>
  <w:style w:type="paragraph" w:styleId="Nadpis2">
    <w:name w:val="heading 2"/>
    <w:basedOn w:val="Normln"/>
    <w:next w:val="Normln"/>
    <w:link w:val="Nadpis2Char"/>
    <w:uiPriority w:val="9"/>
    <w:qFormat/>
    <w:rsid w:val="000A65CB"/>
    <w:pPr>
      <w:keepNext/>
      <w:outlineLvl w:val="1"/>
    </w:pPr>
    <w:rPr>
      <w:b/>
      <w:sz w:val="18"/>
      <w:szCs w:val="20"/>
      <w:lang w:val="x-none" w:eastAsia="en-US"/>
    </w:rPr>
  </w:style>
  <w:style w:type="paragraph" w:styleId="Nadpis4">
    <w:name w:val="heading 4"/>
    <w:basedOn w:val="Normln"/>
    <w:next w:val="Normln"/>
    <w:link w:val="Nadpis4Char"/>
    <w:semiHidden/>
    <w:unhideWhenUsed/>
    <w:qFormat/>
    <w:rsid w:val="00651EBC"/>
    <w:pPr>
      <w:keepNext/>
      <w:spacing w:before="240" w:after="60"/>
      <w:outlineLvl w:val="3"/>
    </w:pPr>
    <w:rPr>
      <w:rFonts w:ascii="Calibri" w:hAnsi="Calibri"/>
      <w:b/>
      <w:b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0A65CB"/>
    <w:pPr>
      <w:tabs>
        <w:tab w:val="center" w:pos="4153"/>
        <w:tab w:val="right" w:pos="8306"/>
      </w:tabs>
    </w:pPr>
    <w:rPr>
      <w:sz w:val="20"/>
      <w:szCs w:val="20"/>
      <w:lang w:eastAsia="en-US"/>
    </w:rPr>
  </w:style>
  <w:style w:type="paragraph" w:styleId="Zpat">
    <w:name w:val="footer"/>
    <w:basedOn w:val="Normln"/>
    <w:rsid w:val="000A65CB"/>
    <w:pPr>
      <w:tabs>
        <w:tab w:val="center" w:pos="4153"/>
        <w:tab w:val="right" w:pos="8306"/>
      </w:tabs>
    </w:pPr>
    <w:rPr>
      <w:sz w:val="20"/>
      <w:szCs w:val="20"/>
      <w:lang w:eastAsia="en-US"/>
    </w:rPr>
  </w:style>
  <w:style w:type="paragraph" w:styleId="Zkladntext">
    <w:name w:val="Body Text"/>
    <w:basedOn w:val="Normln"/>
    <w:link w:val="ZkladntextChar"/>
    <w:rsid w:val="000A65CB"/>
    <w:pPr>
      <w:ind w:left="426"/>
      <w:jc w:val="both"/>
    </w:pPr>
    <w:rPr>
      <w:sz w:val="18"/>
      <w:szCs w:val="20"/>
      <w:lang w:val="x-none" w:eastAsia="en-US"/>
    </w:rPr>
  </w:style>
  <w:style w:type="paragraph" w:customStyle="1" w:styleId="Tabulka">
    <w:name w:val="Tabulka"/>
    <w:basedOn w:val="Normln"/>
    <w:rsid w:val="000A65CB"/>
    <w:rPr>
      <w:color w:val="000000"/>
      <w:sz w:val="18"/>
      <w:szCs w:val="20"/>
      <w:lang w:eastAsia="en-US"/>
    </w:rPr>
  </w:style>
  <w:style w:type="paragraph" w:customStyle="1" w:styleId="Pismenka">
    <w:name w:val="Pismenka"/>
    <w:basedOn w:val="Zkladntext"/>
    <w:rsid w:val="000A65CB"/>
    <w:pPr>
      <w:ind w:left="0"/>
    </w:pPr>
    <w:rPr>
      <w:b/>
    </w:rPr>
  </w:style>
  <w:style w:type="paragraph" w:customStyle="1" w:styleId="Odsekzoznamu1">
    <w:name w:val="Odsek zoznamu1"/>
    <w:basedOn w:val="Normln"/>
    <w:qFormat/>
    <w:rsid w:val="00DD0C27"/>
    <w:pPr>
      <w:spacing w:after="200" w:line="276" w:lineRule="auto"/>
      <w:ind w:left="720"/>
      <w:contextualSpacing/>
    </w:pPr>
    <w:rPr>
      <w:rFonts w:ascii="Calibri" w:eastAsia="Calibri" w:hAnsi="Calibri"/>
      <w:sz w:val="22"/>
      <w:szCs w:val="22"/>
      <w:lang w:eastAsia="en-US"/>
    </w:rPr>
  </w:style>
  <w:style w:type="paragraph" w:styleId="Obsah1">
    <w:name w:val="toc 1"/>
    <w:basedOn w:val="Normln"/>
    <w:next w:val="Normln"/>
    <w:autoRedefine/>
    <w:uiPriority w:val="39"/>
    <w:rsid w:val="002753EE"/>
    <w:pPr>
      <w:tabs>
        <w:tab w:val="left" w:pos="480"/>
        <w:tab w:val="right" w:leader="dot" w:pos="9180"/>
      </w:tabs>
      <w:spacing w:after="120"/>
      <w:ind w:left="539" w:right="68" w:hanging="539"/>
      <w:jc w:val="right"/>
    </w:pPr>
    <w:rPr>
      <w:rFonts w:ascii="Comic Sans MS" w:hAnsi="Comic Sans MS"/>
      <w:iCs/>
      <w:noProof/>
      <w:sz w:val="14"/>
      <w:szCs w:val="16"/>
    </w:rPr>
  </w:style>
  <w:style w:type="paragraph" w:styleId="Obsah2">
    <w:name w:val="toc 2"/>
    <w:basedOn w:val="Normln"/>
    <w:next w:val="Normln"/>
    <w:autoRedefine/>
    <w:semiHidden/>
    <w:rsid w:val="000A65CB"/>
    <w:pPr>
      <w:ind w:left="240"/>
    </w:pPr>
  </w:style>
  <w:style w:type="paragraph" w:styleId="Obsah3">
    <w:name w:val="toc 3"/>
    <w:basedOn w:val="Normln"/>
    <w:next w:val="Normln"/>
    <w:autoRedefine/>
    <w:semiHidden/>
    <w:rsid w:val="000A65CB"/>
    <w:pPr>
      <w:ind w:left="480"/>
    </w:pPr>
    <w:rPr>
      <w:lang w:val="cs-CZ" w:eastAsia="cs-CZ"/>
    </w:rPr>
  </w:style>
  <w:style w:type="paragraph" w:styleId="Obsah4">
    <w:name w:val="toc 4"/>
    <w:basedOn w:val="Normln"/>
    <w:next w:val="Normln"/>
    <w:autoRedefine/>
    <w:semiHidden/>
    <w:rsid w:val="000A65CB"/>
    <w:pPr>
      <w:ind w:left="720"/>
    </w:pPr>
    <w:rPr>
      <w:lang w:val="cs-CZ" w:eastAsia="cs-CZ"/>
    </w:rPr>
  </w:style>
  <w:style w:type="paragraph" w:styleId="Obsah5">
    <w:name w:val="toc 5"/>
    <w:basedOn w:val="Normln"/>
    <w:next w:val="Normln"/>
    <w:autoRedefine/>
    <w:semiHidden/>
    <w:rsid w:val="000A65CB"/>
    <w:pPr>
      <w:ind w:left="960"/>
    </w:pPr>
    <w:rPr>
      <w:lang w:val="cs-CZ" w:eastAsia="cs-CZ"/>
    </w:rPr>
  </w:style>
  <w:style w:type="paragraph" w:styleId="Obsah6">
    <w:name w:val="toc 6"/>
    <w:basedOn w:val="Normln"/>
    <w:next w:val="Normln"/>
    <w:autoRedefine/>
    <w:semiHidden/>
    <w:rsid w:val="000A65CB"/>
    <w:pPr>
      <w:ind w:left="1200"/>
    </w:pPr>
    <w:rPr>
      <w:lang w:val="cs-CZ" w:eastAsia="cs-CZ"/>
    </w:rPr>
  </w:style>
  <w:style w:type="paragraph" w:styleId="Obsah7">
    <w:name w:val="toc 7"/>
    <w:basedOn w:val="Normln"/>
    <w:next w:val="Normln"/>
    <w:autoRedefine/>
    <w:semiHidden/>
    <w:rsid w:val="000A65CB"/>
    <w:pPr>
      <w:ind w:left="1440"/>
    </w:pPr>
    <w:rPr>
      <w:lang w:val="cs-CZ" w:eastAsia="cs-CZ"/>
    </w:rPr>
  </w:style>
  <w:style w:type="paragraph" w:styleId="Obsah8">
    <w:name w:val="toc 8"/>
    <w:basedOn w:val="Normln"/>
    <w:next w:val="Normln"/>
    <w:autoRedefine/>
    <w:semiHidden/>
    <w:rsid w:val="000A65CB"/>
    <w:pPr>
      <w:ind w:left="1680"/>
    </w:pPr>
    <w:rPr>
      <w:lang w:val="cs-CZ" w:eastAsia="cs-CZ"/>
    </w:rPr>
  </w:style>
  <w:style w:type="paragraph" w:styleId="Obsah9">
    <w:name w:val="toc 9"/>
    <w:basedOn w:val="Normln"/>
    <w:next w:val="Normln"/>
    <w:autoRedefine/>
    <w:semiHidden/>
    <w:rsid w:val="000A65CB"/>
    <w:pPr>
      <w:ind w:left="1920"/>
    </w:pPr>
    <w:rPr>
      <w:lang w:val="cs-CZ" w:eastAsia="cs-CZ"/>
    </w:rPr>
  </w:style>
  <w:style w:type="character" w:styleId="Hypertextovodkaz">
    <w:name w:val="Hyperlink"/>
    <w:uiPriority w:val="99"/>
    <w:rsid w:val="000A65CB"/>
    <w:rPr>
      <w:color w:val="0000FF"/>
      <w:u w:val="single"/>
    </w:rPr>
  </w:style>
  <w:style w:type="paragraph" w:styleId="Zkladntextodsazen3">
    <w:name w:val="Body Text Indent 3"/>
    <w:basedOn w:val="Normln"/>
    <w:rsid w:val="000A65CB"/>
    <w:pPr>
      <w:spacing w:after="120"/>
      <w:ind w:left="283"/>
    </w:pPr>
    <w:rPr>
      <w:sz w:val="16"/>
      <w:szCs w:val="16"/>
    </w:rPr>
  </w:style>
  <w:style w:type="character" w:styleId="slostrnky">
    <w:name w:val="page number"/>
    <w:basedOn w:val="Standardnpsmoodstavce"/>
    <w:rsid w:val="000A65CB"/>
  </w:style>
  <w:style w:type="paragraph" w:styleId="Textbubliny">
    <w:name w:val="Balloon Text"/>
    <w:basedOn w:val="Normln"/>
    <w:semiHidden/>
    <w:rsid w:val="000A65CB"/>
    <w:rPr>
      <w:rFonts w:ascii="Tahoma" w:hAnsi="Tahoma" w:cs="Tahoma"/>
      <w:sz w:val="16"/>
      <w:szCs w:val="16"/>
    </w:rPr>
  </w:style>
  <w:style w:type="character" w:customStyle="1" w:styleId="ZkladntextChar">
    <w:name w:val="Základní text Char"/>
    <w:link w:val="Zkladntext"/>
    <w:rsid w:val="00F20A95"/>
    <w:rPr>
      <w:sz w:val="18"/>
      <w:lang w:eastAsia="en-US"/>
    </w:rPr>
  </w:style>
  <w:style w:type="paragraph" w:styleId="Prosttext">
    <w:name w:val="Plain Text"/>
    <w:basedOn w:val="Normln"/>
    <w:link w:val="ProsttextChar"/>
    <w:rsid w:val="00D07DCE"/>
    <w:rPr>
      <w:rFonts w:ascii="Courier New" w:hAnsi="Courier New"/>
      <w:sz w:val="20"/>
      <w:szCs w:val="20"/>
      <w:lang w:val="cs-CZ" w:eastAsia="cs-CZ"/>
    </w:rPr>
  </w:style>
  <w:style w:type="character" w:customStyle="1" w:styleId="ProsttextChar">
    <w:name w:val="Prostý text Char"/>
    <w:link w:val="Prosttext"/>
    <w:uiPriority w:val="99"/>
    <w:rsid w:val="00D07DCE"/>
    <w:rPr>
      <w:rFonts w:ascii="Courier New" w:hAnsi="Courier New"/>
      <w:lang w:val="cs-CZ" w:eastAsia="cs-CZ"/>
    </w:rPr>
  </w:style>
  <w:style w:type="paragraph" w:styleId="Rozloendokumentu">
    <w:name w:val="Document Map"/>
    <w:basedOn w:val="Normln"/>
    <w:semiHidden/>
    <w:rsid w:val="00F04D08"/>
    <w:pPr>
      <w:shd w:val="clear" w:color="auto" w:fill="000080"/>
    </w:pPr>
    <w:rPr>
      <w:rFonts w:ascii="Tahoma" w:hAnsi="Tahoma" w:cs="Tahoma"/>
      <w:sz w:val="20"/>
      <w:szCs w:val="20"/>
    </w:rPr>
  </w:style>
  <w:style w:type="character" w:styleId="Odkaznakoment">
    <w:name w:val="annotation reference"/>
    <w:semiHidden/>
    <w:rsid w:val="007158C6"/>
    <w:rPr>
      <w:sz w:val="16"/>
      <w:szCs w:val="16"/>
    </w:rPr>
  </w:style>
  <w:style w:type="paragraph" w:styleId="Textkomente">
    <w:name w:val="annotation text"/>
    <w:basedOn w:val="Normln"/>
    <w:semiHidden/>
    <w:rsid w:val="007158C6"/>
    <w:rPr>
      <w:sz w:val="20"/>
      <w:szCs w:val="20"/>
    </w:rPr>
  </w:style>
  <w:style w:type="paragraph" w:styleId="Pedmtkomente">
    <w:name w:val="annotation subject"/>
    <w:basedOn w:val="Textkomente"/>
    <w:next w:val="Textkomente"/>
    <w:semiHidden/>
    <w:rsid w:val="007158C6"/>
    <w:rPr>
      <w:b/>
      <w:bCs/>
    </w:rPr>
  </w:style>
  <w:style w:type="character" w:customStyle="1" w:styleId="platne1">
    <w:name w:val="platne1"/>
    <w:rsid w:val="00010972"/>
  </w:style>
  <w:style w:type="paragraph" w:styleId="Zkladntextodsazen2">
    <w:name w:val="Body Text Indent 2"/>
    <w:basedOn w:val="Normln"/>
    <w:rsid w:val="00D7270A"/>
    <w:pPr>
      <w:spacing w:after="120" w:line="480" w:lineRule="auto"/>
      <w:ind w:left="283"/>
    </w:pPr>
  </w:style>
  <w:style w:type="paragraph" w:styleId="Zkladntextodsazen">
    <w:name w:val="Body Text Indent"/>
    <w:basedOn w:val="Normln"/>
    <w:rsid w:val="00E82153"/>
    <w:pPr>
      <w:spacing w:after="120"/>
      <w:ind w:left="283"/>
    </w:pPr>
  </w:style>
  <w:style w:type="paragraph" w:customStyle="1" w:styleId="TopHeader">
    <w:name w:val="Top Header"/>
    <w:basedOn w:val="Normln"/>
    <w:qFormat/>
    <w:rsid w:val="005F6F99"/>
    <w:pPr>
      <w:jc w:val="center"/>
    </w:pPr>
    <w:rPr>
      <w:rFonts w:ascii="Arial Narrow" w:hAnsi="Arial Narrow"/>
      <w:b/>
      <w:bCs/>
      <w:sz w:val="22"/>
      <w:szCs w:val="22"/>
      <w:lang w:eastAsia="en-US"/>
    </w:rPr>
  </w:style>
  <w:style w:type="paragraph" w:customStyle="1" w:styleId="Default">
    <w:name w:val="Default"/>
    <w:rsid w:val="0045646A"/>
    <w:pPr>
      <w:autoSpaceDE w:val="0"/>
      <w:autoSpaceDN w:val="0"/>
      <w:adjustRightInd w:val="0"/>
    </w:pPr>
    <w:rPr>
      <w:rFonts w:ascii="Arial" w:hAnsi="Arial" w:cs="Arial"/>
      <w:color w:val="000000"/>
      <w:sz w:val="24"/>
      <w:szCs w:val="24"/>
    </w:rPr>
  </w:style>
  <w:style w:type="paragraph" w:styleId="Odstavecseseznamem">
    <w:name w:val="List Paragraph"/>
    <w:basedOn w:val="Normln"/>
    <w:uiPriority w:val="34"/>
    <w:qFormat/>
    <w:rsid w:val="00D57171"/>
    <w:pPr>
      <w:ind w:left="708"/>
    </w:pPr>
  </w:style>
  <w:style w:type="character" w:customStyle="1" w:styleId="Nadpis4Char">
    <w:name w:val="Nadpis 4 Char"/>
    <w:basedOn w:val="Standardnpsmoodstavce"/>
    <w:link w:val="Nadpis4"/>
    <w:semiHidden/>
    <w:rsid w:val="00651EBC"/>
    <w:rPr>
      <w:rFonts w:ascii="Calibri" w:eastAsia="Times New Roman" w:hAnsi="Calibri" w:cs="Times New Roman"/>
      <w:b/>
      <w:bCs/>
      <w:sz w:val="28"/>
      <w:szCs w:val="28"/>
    </w:rPr>
  </w:style>
  <w:style w:type="character" w:customStyle="1" w:styleId="Nadpis1Char">
    <w:name w:val="Nadpis 1 Char"/>
    <w:link w:val="Nadpis1"/>
    <w:rsid w:val="00640BC6"/>
    <w:rPr>
      <w:b/>
      <w:caps/>
      <w:sz w:val="18"/>
      <w:lang w:val="x-none" w:eastAsia="en-US"/>
    </w:rPr>
  </w:style>
  <w:style w:type="character" w:customStyle="1" w:styleId="Nadpis2Char">
    <w:name w:val="Nadpis 2 Char"/>
    <w:link w:val="Nadpis2"/>
    <w:uiPriority w:val="9"/>
    <w:rsid w:val="001A4D73"/>
    <w:rPr>
      <w:b/>
      <w:sz w:val="18"/>
      <w:lang w:eastAsia="en-US"/>
    </w:rPr>
  </w:style>
  <w:style w:type="paragraph" w:styleId="Zkladntext2">
    <w:name w:val="Body Text 2"/>
    <w:basedOn w:val="Normln"/>
    <w:link w:val="Zkladntext2Char"/>
    <w:rsid w:val="00361E4C"/>
    <w:pPr>
      <w:spacing w:after="120" w:line="480" w:lineRule="auto"/>
    </w:pPr>
  </w:style>
  <w:style w:type="character" w:customStyle="1" w:styleId="Zkladntext2Char">
    <w:name w:val="Základní text 2 Char"/>
    <w:basedOn w:val="Standardnpsmoodstavce"/>
    <w:link w:val="Zkladntext2"/>
    <w:rsid w:val="00361E4C"/>
    <w:rPr>
      <w:sz w:val="24"/>
      <w:szCs w:val="24"/>
    </w:rPr>
  </w:style>
  <w:style w:type="character" w:customStyle="1" w:styleId="ZhlavChar">
    <w:name w:val="Záhlaví Char"/>
    <w:link w:val="Zhlav"/>
    <w:uiPriority w:val="99"/>
    <w:rsid w:val="00DD33D5"/>
    <w:rPr>
      <w:lang w:eastAsia="en-US"/>
    </w:rPr>
  </w:style>
  <w:style w:type="character" w:styleId="Siln">
    <w:name w:val="Strong"/>
    <w:qFormat/>
    <w:rsid w:val="00E962EC"/>
    <w:rPr>
      <w:b/>
      <w:bCs/>
    </w:rPr>
  </w:style>
  <w:style w:type="character" w:customStyle="1" w:styleId="odstavecChar">
    <w:name w:val="odstavec Char"/>
    <w:link w:val="odstavec"/>
    <w:locked/>
    <w:rsid w:val="00986984"/>
    <w:rPr>
      <w:bCs/>
      <w:iCs/>
      <w:sz w:val="18"/>
      <w:szCs w:val="18"/>
    </w:rPr>
  </w:style>
  <w:style w:type="paragraph" w:customStyle="1" w:styleId="odstavec">
    <w:name w:val="odstavec"/>
    <w:basedOn w:val="Normln"/>
    <w:link w:val="odstavecChar"/>
    <w:autoRedefine/>
    <w:rsid w:val="00986984"/>
    <w:pPr>
      <w:suppressAutoHyphens/>
      <w:ind w:left="426"/>
      <w:jc w:val="both"/>
    </w:pPr>
    <w:rPr>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75381">
      <w:bodyDiv w:val="1"/>
      <w:marLeft w:val="0"/>
      <w:marRight w:val="0"/>
      <w:marTop w:val="0"/>
      <w:marBottom w:val="0"/>
      <w:divBdr>
        <w:top w:val="none" w:sz="0" w:space="0" w:color="auto"/>
        <w:left w:val="none" w:sz="0" w:space="0" w:color="auto"/>
        <w:bottom w:val="none" w:sz="0" w:space="0" w:color="auto"/>
        <w:right w:val="none" w:sz="0" w:space="0" w:color="auto"/>
      </w:divBdr>
    </w:div>
    <w:div w:id="65610545">
      <w:bodyDiv w:val="1"/>
      <w:marLeft w:val="0"/>
      <w:marRight w:val="0"/>
      <w:marTop w:val="0"/>
      <w:marBottom w:val="0"/>
      <w:divBdr>
        <w:top w:val="none" w:sz="0" w:space="0" w:color="auto"/>
        <w:left w:val="none" w:sz="0" w:space="0" w:color="auto"/>
        <w:bottom w:val="none" w:sz="0" w:space="0" w:color="auto"/>
        <w:right w:val="none" w:sz="0" w:space="0" w:color="auto"/>
      </w:divBdr>
    </w:div>
    <w:div w:id="95291122">
      <w:bodyDiv w:val="1"/>
      <w:marLeft w:val="0"/>
      <w:marRight w:val="0"/>
      <w:marTop w:val="0"/>
      <w:marBottom w:val="0"/>
      <w:divBdr>
        <w:top w:val="none" w:sz="0" w:space="0" w:color="auto"/>
        <w:left w:val="none" w:sz="0" w:space="0" w:color="auto"/>
        <w:bottom w:val="none" w:sz="0" w:space="0" w:color="auto"/>
        <w:right w:val="none" w:sz="0" w:space="0" w:color="auto"/>
      </w:divBdr>
    </w:div>
    <w:div w:id="95761113">
      <w:bodyDiv w:val="1"/>
      <w:marLeft w:val="0"/>
      <w:marRight w:val="0"/>
      <w:marTop w:val="0"/>
      <w:marBottom w:val="0"/>
      <w:divBdr>
        <w:top w:val="none" w:sz="0" w:space="0" w:color="auto"/>
        <w:left w:val="none" w:sz="0" w:space="0" w:color="auto"/>
        <w:bottom w:val="none" w:sz="0" w:space="0" w:color="auto"/>
        <w:right w:val="none" w:sz="0" w:space="0" w:color="auto"/>
      </w:divBdr>
    </w:div>
    <w:div w:id="149912015">
      <w:bodyDiv w:val="1"/>
      <w:marLeft w:val="0"/>
      <w:marRight w:val="0"/>
      <w:marTop w:val="0"/>
      <w:marBottom w:val="0"/>
      <w:divBdr>
        <w:top w:val="none" w:sz="0" w:space="0" w:color="auto"/>
        <w:left w:val="none" w:sz="0" w:space="0" w:color="auto"/>
        <w:bottom w:val="none" w:sz="0" w:space="0" w:color="auto"/>
        <w:right w:val="none" w:sz="0" w:space="0" w:color="auto"/>
      </w:divBdr>
    </w:div>
    <w:div w:id="210069922">
      <w:bodyDiv w:val="1"/>
      <w:marLeft w:val="0"/>
      <w:marRight w:val="0"/>
      <w:marTop w:val="0"/>
      <w:marBottom w:val="0"/>
      <w:divBdr>
        <w:top w:val="none" w:sz="0" w:space="0" w:color="auto"/>
        <w:left w:val="none" w:sz="0" w:space="0" w:color="auto"/>
        <w:bottom w:val="none" w:sz="0" w:space="0" w:color="auto"/>
        <w:right w:val="none" w:sz="0" w:space="0" w:color="auto"/>
      </w:divBdr>
    </w:div>
    <w:div w:id="230622398">
      <w:bodyDiv w:val="1"/>
      <w:marLeft w:val="0"/>
      <w:marRight w:val="0"/>
      <w:marTop w:val="0"/>
      <w:marBottom w:val="0"/>
      <w:divBdr>
        <w:top w:val="none" w:sz="0" w:space="0" w:color="auto"/>
        <w:left w:val="none" w:sz="0" w:space="0" w:color="auto"/>
        <w:bottom w:val="none" w:sz="0" w:space="0" w:color="auto"/>
        <w:right w:val="none" w:sz="0" w:space="0" w:color="auto"/>
      </w:divBdr>
    </w:div>
    <w:div w:id="262569627">
      <w:bodyDiv w:val="1"/>
      <w:marLeft w:val="0"/>
      <w:marRight w:val="0"/>
      <w:marTop w:val="0"/>
      <w:marBottom w:val="0"/>
      <w:divBdr>
        <w:top w:val="none" w:sz="0" w:space="0" w:color="auto"/>
        <w:left w:val="none" w:sz="0" w:space="0" w:color="auto"/>
        <w:bottom w:val="none" w:sz="0" w:space="0" w:color="auto"/>
        <w:right w:val="none" w:sz="0" w:space="0" w:color="auto"/>
      </w:divBdr>
    </w:div>
    <w:div w:id="318265098">
      <w:bodyDiv w:val="1"/>
      <w:marLeft w:val="0"/>
      <w:marRight w:val="0"/>
      <w:marTop w:val="0"/>
      <w:marBottom w:val="0"/>
      <w:divBdr>
        <w:top w:val="none" w:sz="0" w:space="0" w:color="auto"/>
        <w:left w:val="none" w:sz="0" w:space="0" w:color="auto"/>
        <w:bottom w:val="none" w:sz="0" w:space="0" w:color="auto"/>
        <w:right w:val="none" w:sz="0" w:space="0" w:color="auto"/>
      </w:divBdr>
    </w:div>
    <w:div w:id="318847060">
      <w:bodyDiv w:val="1"/>
      <w:marLeft w:val="0"/>
      <w:marRight w:val="0"/>
      <w:marTop w:val="0"/>
      <w:marBottom w:val="0"/>
      <w:divBdr>
        <w:top w:val="none" w:sz="0" w:space="0" w:color="auto"/>
        <w:left w:val="none" w:sz="0" w:space="0" w:color="auto"/>
        <w:bottom w:val="none" w:sz="0" w:space="0" w:color="auto"/>
        <w:right w:val="none" w:sz="0" w:space="0" w:color="auto"/>
      </w:divBdr>
    </w:div>
    <w:div w:id="352220794">
      <w:bodyDiv w:val="1"/>
      <w:marLeft w:val="0"/>
      <w:marRight w:val="0"/>
      <w:marTop w:val="0"/>
      <w:marBottom w:val="0"/>
      <w:divBdr>
        <w:top w:val="none" w:sz="0" w:space="0" w:color="auto"/>
        <w:left w:val="none" w:sz="0" w:space="0" w:color="auto"/>
        <w:bottom w:val="none" w:sz="0" w:space="0" w:color="auto"/>
        <w:right w:val="none" w:sz="0" w:space="0" w:color="auto"/>
      </w:divBdr>
    </w:div>
    <w:div w:id="360521915">
      <w:bodyDiv w:val="1"/>
      <w:marLeft w:val="0"/>
      <w:marRight w:val="0"/>
      <w:marTop w:val="0"/>
      <w:marBottom w:val="0"/>
      <w:divBdr>
        <w:top w:val="none" w:sz="0" w:space="0" w:color="auto"/>
        <w:left w:val="none" w:sz="0" w:space="0" w:color="auto"/>
        <w:bottom w:val="none" w:sz="0" w:space="0" w:color="auto"/>
        <w:right w:val="none" w:sz="0" w:space="0" w:color="auto"/>
      </w:divBdr>
    </w:div>
    <w:div w:id="362444562">
      <w:bodyDiv w:val="1"/>
      <w:marLeft w:val="0"/>
      <w:marRight w:val="0"/>
      <w:marTop w:val="0"/>
      <w:marBottom w:val="0"/>
      <w:divBdr>
        <w:top w:val="none" w:sz="0" w:space="0" w:color="auto"/>
        <w:left w:val="none" w:sz="0" w:space="0" w:color="auto"/>
        <w:bottom w:val="none" w:sz="0" w:space="0" w:color="auto"/>
        <w:right w:val="none" w:sz="0" w:space="0" w:color="auto"/>
      </w:divBdr>
    </w:div>
    <w:div w:id="405805759">
      <w:bodyDiv w:val="1"/>
      <w:marLeft w:val="0"/>
      <w:marRight w:val="0"/>
      <w:marTop w:val="0"/>
      <w:marBottom w:val="0"/>
      <w:divBdr>
        <w:top w:val="none" w:sz="0" w:space="0" w:color="auto"/>
        <w:left w:val="none" w:sz="0" w:space="0" w:color="auto"/>
        <w:bottom w:val="none" w:sz="0" w:space="0" w:color="auto"/>
        <w:right w:val="none" w:sz="0" w:space="0" w:color="auto"/>
      </w:divBdr>
    </w:div>
    <w:div w:id="412746691">
      <w:bodyDiv w:val="1"/>
      <w:marLeft w:val="0"/>
      <w:marRight w:val="0"/>
      <w:marTop w:val="0"/>
      <w:marBottom w:val="0"/>
      <w:divBdr>
        <w:top w:val="none" w:sz="0" w:space="0" w:color="auto"/>
        <w:left w:val="none" w:sz="0" w:space="0" w:color="auto"/>
        <w:bottom w:val="none" w:sz="0" w:space="0" w:color="auto"/>
        <w:right w:val="none" w:sz="0" w:space="0" w:color="auto"/>
      </w:divBdr>
    </w:div>
    <w:div w:id="417409014">
      <w:bodyDiv w:val="1"/>
      <w:marLeft w:val="0"/>
      <w:marRight w:val="0"/>
      <w:marTop w:val="0"/>
      <w:marBottom w:val="0"/>
      <w:divBdr>
        <w:top w:val="none" w:sz="0" w:space="0" w:color="auto"/>
        <w:left w:val="none" w:sz="0" w:space="0" w:color="auto"/>
        <w:bottom w:val="none" w:sz="0" w:space="0" w:color="auto"/>
        <w:right w:val="none" w:sz="0" w:space="0" w:color="auto"/>
      </w:divBdr>
    </w:div>
    <w:div w:id="421146862">
      <w:bodyDiv w:val="1"/>
      <w:marLeft w:val="0"/>
      <w:marRight w:val="0"/>
      <w:marTop w:val="0"/>
      <w:marBottom w:val="0"/>
      <w:divBdr>
        <w:top w:val="none" w:sz="0" w:space="0" w:color="auto"/>
        <w:left w:val="none" w:sz="0" w:space="0" w:color="auto"/>
        <w:bottom w:val="none" w:sz="0" w:space="0" w:color="auto"/>
        <w:right w:val="none" w:sz="0" w:space="0" w:color="auto"/>
      </w:divBdr>
    </w:div>
    <w:div w:id="454177323">
      <w:bodyDiv w:val="1"/>
      <w:marLeft w:val="0"/>
      <w:marRight w:val="0"/>
      <w:marTop w:val="0"/>
      <w:marBottom w:val="0"/>
      <w:divBdr>
        <w:top w:val="none" w:sz="0" w:space="0" w:color="auto"/>
        <w:left w:val="none" w:sz="0" w:space="0" w:color="auto"/>
        <w:bottom w:val="none" w:sz="0" w:space="0" w:color="auto"/>
        <w:right w:val="none" w:sz="0" w:space="0" w:color="auto"/>
      </w:divBdr>
    </w:div>
    <w:div w:id="464008149">
      <w:bodyDiv w:val="1"/>
      <w:marLeft w:val="0"/>
      <w:marRight w:val="0"/>
      <w:marTop w:val="0"/>
      <w:marBottom w:val="0"/>
      <w:divBdr>
        <w:top w:val="none" w:sz="0" w:space="0" w:color="auto"/>
        <w:left w:val="none" w:sz="0" w:space="0" w:color="auto"/>
        <w:bottom w:val="none" w:sz="0" w:space="0" w:color="auto"/>
        <w:right w:val="none" w:sz="0" w:space="0" w:color="auto"/>
      </w:divBdr>
    </w:div>
    <w:div w:id="467358552">
      <w:bodyDiv w:val="1"/>
      <w:marLeft w:val="0"/>
      <w:marRight w:val="0"/>
      <w:marTop w:val="0"/>
      <w:marBottom w:val="0"/>
      <w:divBdr>
        <w:top w:val="none" w:sz="0" w:space="0" w:color="auto"/>
        <w:left w:val="none" w:sz="0" w:space="0" w:color="auto"/>
        <w:bottom w:val="none" w:sz="0" w:space="0" w:color="auto"/>
        <w:right w:val="none" w:sz="0" w:space="0" w:color="auto"/>
      </w:divBdr>
    </w:div>
    <w:div w:id="471946877">
      <w:bodyDiv w:val="1"/>
      <w:marLeft w:val="0"/>
      <w:marRight w:val="0"/>
      <w:marTop w:val="0"/>
      <w:marBottom w:val="0"/>
      <w:divBdr>
        <w:top w:val="none" w:sz="0" w:space="0" w:color="auto"/>
        <w:left w:val="none" w:sz="0" w:space="0" w:color="auto"/>
        <w:bottom w:val="none" w:sz="0" w:space="0" w:color="auto"/>
        <w:right w:val="none" w:sz="0" w:space="0" w:color="auto"/>
      </w:divBdr>
    </w:div>
    <w:div w:id="489367901">
      <w:bodyDiv w:val="1"/>
      <w:marLeft w:val="0"/>
      <w:marRight w:val="0"/>
      <w:marTop w:val="0"/>
      <w:marBottom w:val="0"/>
      <w:divBdr>
        <w:top w:val="none" w:sz="0" w:space="0" w:color="auto"/>
        <w:left w:val="none" w:sz="0" w:space="0" w:color="auto"/>
        <w:bottom w:val="none" w:sz="0" w:space="0" w:color="auto"/>
        <w:right w:val="none" w:sz="0" w:space="0" w:color="auto"/>
      </w:divBdr>
    </w:div>
    <w:div w:id="503860194">
      <w:bodyDiv w:val="1"/>
      <w:marLeft w:val="0"/>
      <w:marRight w:val="0"/>
      <w:marTop w:val="0"/>
      <w:marBottom w:val="0"/>
      <w:divBdr>
        <w:top w:val="none" w:sz="0" w:space="0" w:color="auto"/>
        <w:left w:val="none" w:sz="0" w:space="0" w:color="auto"/>
        <w:bottom w:val="none" w:sz="0" w:space="0" w:color="auto"/>
        <w:right w:val="none" w:sz="0" w:space="0" w:color="auto"/>
      </w:divBdr>
    </w:div>
    <w:div w:id="505024022">
      <w:bodyDiv w:val="1"/>
      <w:marLeft w:val="0"/>
      <w:marRight w:val="0"/>
      <w:marTop w:val="0"/>
      <w:marBottom w:val="0"/>
      <w:divBdr>
        <w:top w:val="none" w:sz="0" w:space="0" w:color="auto"/>
        <w:left w:val="none" w:sz="0" w:space="0" w:color="auto"/>
        <w:bottom w:val="none" w:sz="0" w:space="0" w:color="auto"/>
        <w:right w:val="none" w:sz="0" w:space="0" w:color="auto"/>
      </w:divBdr>
    </w:div>
    <w:div w:id="512306266">
      <w:bodyDiv w:val="1"/>
      <w:marLeft w:val="0"/>
      <w:marRight w:val="0"/>
      <w:marTop w:val="0"/>
      <w:marBottom w:val="0"/>
      <w:divBdr>
        <w:top w:val="none" w:sz="0" w:space="0" w:color="auto"/>
        <w:left w:val="none" w:sz="0" w:space="0" w:color="auto"/>
        <w:bottom w:val="none" w:sz="0" w:space="0" w:color="auto"/>
        <w:right w:val="none" w:sz="0" w:space="0" w:color="auto"/>
      </w:divBdr>
    </w:div>
    <w:div w:id="578517415">
      <w:bodyDiv w:val="1"/>
      <w:marLeft w:val="0"/>
      <w:marRight w:val="0"/>
      <w:marTop w:val="0"/>
      <w:marBottom w:val="0"/>
      <w:divBdr>
        <w:top w:val="none" w:sz="0" w:space="0" w:color="auto"/>
        <w:left w:val="none" w:sz="0" w:space="0" w:color="auto"/>
        <w:bottom w:val="none" w:sz="0" w:space="0" w:color="auto"/>
        <w:right w:val="none" w:sz="0" w:space="0" w:color="auto"/>
      </w:divBdr>
    </w:div>
    <w:div w:id="599143566">
      <w:bodyDiv w:val="1"/>
      <w:marLeft w:val="0"/>
      <w:marRight w:val="0"/>
      <w:marTop w:val="0"/>
      <w:marBottom w:val="0"/>
      <w:divBdr>
        <w:top w:val="none" w:sz="0" w:space="0" w:color="auto"/>
        <w:left w:val="none" w:sz="0" w:space="0" w:color="auto"/>
        <w:bottom w:val="none" w:sz="0" w:space="0" w:color="auto"/>
        <w:right w:val="none" w:sz="0" w:space="0" w:color="auto"/>
      </w:divBdr>
    </w:div>
    <w:div w:id="602691923">
      <w:bodyDiv w:val="1"/>
      <w:marLeft w:val="0"/>
      <w:marRight w:val="0"/>
      <w:marTop w:val="0"/>
      <w:marBottom w:val="0"/>
      <w:divBdr>
        <w:top w:val="none" w:sz="0" w:space="0" w:color="auto"/>
        <w:left w:val="none" w:sz="0" w:space="0" w:color="auto"/>
        <w:bottom w:val="none" w:sz="0" w:space="0" w:color="auto"/>
        <w:right w:val="none" w:sz="0" w:space="0" w:color="auto"/>
      </w:divBdr>
    </w:div>
    <w:div w:id="606347004">
      <w:bodyDiv w:val="1"/>
      <w:marLeft w:val="0"/>
      <w:marRight w:val="0"/>
      <w:marTop w:val="0"/>
      <w:marBottom w:val="0"/>
      <w:divBdr>
        <w:top w:val="none" w:sz="0" w:space="0" w:color="auto"/>
        <w:left w:val="none" w:sz="0" w:space="0" w:color="auto"/>
        <w:bottom w:val="none" w:sz="0" w:space="0" w:color="auto"/>
        <w:right w:val="none" w:sz="0" w:space="0" w:color="auto"/>
      </w:divBdr>
    </w:div>
    <w:div w:id="648755905">
      <w:bodyDiv w:val="1"/>
      <w:marLeft w:val="0"/>
      <w:marRight w:val="0"/>
      <w:marTop w:val="0"/>
      <w:marBottom w:val="0"/>
      <w:divBdr>
        <w:top w:val="none" w:sz="0" w:space="0" w:color="auto"/>
        <w:left w:val="none" w:sz="0" w:space="0" w:color="auto"/>
        <w:bottom w:val="none" w:sz="0" w:space="0" w:color="auto"/>
        <w:right w:val="none" w:sz="0" w:space="0" w:color="auto"/>
      </w:divBdr>
    </w:div>
    <w:div w:id="658309136">
      <w:bodyDiv w:val="1"/>
      <w:marLeft w:val="0"/>
      <w:marRight w:val="0"/>
      <w:marTop w:val="0"/>
      <w:marBottom w:val="0"/>
      <w:divBdr>
        <w:top w:val="none" w:sz="0" w:space="0" w:color="auto"/>
        <w:left w:val="none" w:sz="0" w:space="0" w:color="auto"/>
        <w:bottom w:val="none" w:sz="0" w:space="0" w:color="auto"/>
        <w:right w:val="none" w:sz="0" w:space="0" w:color="auto"/>
      </w:divBdr>
    </w:div>
    <w:div w:id="682702563">
      <w:bodyDiv w:val="1"/>
      <w:marLeft w:val="0"/>
      <w:marRight w:val="0"/>
      <w:marTop w:val="0"/>
      <w:marBottom w:val="0"/>
      <w:divBdr>
        <w:top w:val="none" w:sz="0" w:space="0" w:color="auto"/>
        <w:left w:val="none" w:sz="0" w:space="0" w:color="auto"/>
        <w:bottom w:val="none" w:sz="0" w:space="0" w:color="auto"/>
        <w:right w:val="none" w:sz="0" w:space="0" w:color="auto"/>
      </w:divBdr>
    </w:div>
    <w:div w:id="683090685">
      <w:bodyDiv w:val="1"/>
      <w:marLeft w:val="0"/>
      <w:marRight w:val="0"/>
      <w:marTop w:val="0"/>
      <w:marBottom w:val="0"/>
      <w:divBdr>
        <w:top w:val="none" w:sz="0" w:space="0" w:color="auto"/>
        <w:left w:val="none" w:sz="0" w:space="0" w:color="auto"/>
        <w:bottom w:val="none" w:sz="0" w:space="0" w:color="auto"/>
        <w:right w:val="none" w:sz="0" w:space="0" w:color="auto"/>
      </w:divBdr>
    </w:div>
    <w:div w:id="685253953">
      <w:bodyDiv w:val="1"/>
      <w:marLeft w:val="0"/>
      <w:marRight w:val="0"/>
      <w:marTop w:val="0"/>
      <w:marBottom w:val="0"/>
      <w:divBdr>
        <w:top w:val="none" w:sz="0" w:space="0" w:color="auto"/>
        <w:left w:val="none" w:sz="0" w:space="0" w:color="auto"/>
        <w:bottom w:val="none" w:sz="0" w:space="0" w:color="auto"/>
        <w:right w:val="none" w:sz="0" w:space="0" w:color="auto"/>
      </w:divBdr>
    </w:div>
    <w:div w:id="703944643">
      <w:bodyDiv w:val="1"/>
      <w:marLeft w:val="0"/>
      <w:marRight w:val="0"/>
      <w:marTop w:val="0"/>
      <w:marBottom w:val="0"/>
      <w:divBdr>
        <w:top w:val="none" w:sz="0" w:space="0" w:color="auto"/>
        <w:left w:val="none" w:sz="0" w:space="0" w:color="auto"/>
        <w:bottom w:val="none" w:sz="0" w:space="0" w:color="auto"/>
        <w:right w:val="none" w:sz="0" w:space="0" w:color="auto"/>
      </w:divBdr>
    </w:div>
    <w:div w:id="709960379">
      <w:bodyDiv w:val="1"/>
      <w:marLeft w:val="0"/>
      <w:marRight w:val="0"/>
      <w:marTop w:val="0"/>
      <w:marBottom w:val="0"/>
      <w:divBdr>
        <w:top w:val="none" w:sz="0" w:space="0" w:color="auto"/>
        <w:left w:val="none" w:sz="0" w:space="0" w:color="auto"/>
        <w:bottom w:val="none" w:sz="0" w:space="0" w:color="auto"/>
        <w:right w:val="none" w:sz="0" w:space="0" w:color="auto"/>
      </w:divBdr>
    </w:div>
    <w:div w:id="739056136">
      <w:bodyDiv w:val="1"/>
      <w:marLeft w:val="0"/>
      <w:marRight w:val="0"/>
      <w:marTop w:val="0"/>
      <w:marBottom w:val="0"/>
      <w:divBdr>
        <w:top w:val="none" w:sz="0" w:space="0" w:color="auto"/>
        <w:left w:val="none" w:sz="0" w:space="0" w:color="auto"/>
        <w:bottom w:val="none" w:sz="0" w:space="0" w:color="auto"/>
        <w:right w:val="none" w:sz="0" w:space="0" w:color="auto"/>
      </w:divBdr>
    </w:div>
    <w:div w:id="762141638">
      <w:bodyDiv w:val="1"/>
      <w:marLeft w:val="0"/>
      <w:marRight w:val="0"/>
      <w:marTop w:val="0"/>
      <w:marBottom w:val="0"/>
      <w:divBdr>
        <w:top w:val="none" w:sz="0" w:space="0" w:color="auto"/>
        <w:left w:val="none" w:sz="0" w:space="0" w:color="auto"/>
        <w:bottom w:val="none" w:sz="0" w:space="0" w:color="auto"/>
        <w:right w:val="none" w:sz="0" w:space="0" w:color="auto"/>
      </w:divBdr>
    </w:div>
    <w:div w:id="772940753">
      <w:bodyDiv w:val="1"/>
      <w:marLeft w:val="0"/>
      <w:marRight w:val="0"/>
      <w:marTop w:val="0"/>
      <w:marBottom w:val="0"/>
      <w:divBdr>
        <w:top w:val="none" w:sz="0" w:space="0" w:color="auto"/>
        <w:left w:val="none" w:sz="0" w:space="0" w:color="auto"/>
        <w:bottom w:val="none" w:sz="0" w:space="0" w:color="auto"/>
        <w:right w:val="none" w:sz="0" w:space="0" w:color="auto"/>
      </w:divBdr>
    </w:div>
    <w:div w:id="773020423">
      <w:bodyDiv w:val="1"/>
      <w:marLeft w:val="0"/>
      <w:marRight w:val="0"/>
      <w:marTop w:val="0"/>
      <w:marBottom w:val="0"/>
      <w:divBdr>
        <w:top w:val="none" w:sz="0" w:space="0" w:color="auto"/>
        <w:left w:val="none" w:sz="0" w:space="0" w:color="auto"/>
        <w:bottom w:val="none" w:sz="0" w:space="0" w:color="auto"/>
        <w:right w:val="none" w:sz="0" w:space="0" w:color="auto"/>
      </w:divBdr>
    </w:div>
    <w:div w:id="801000339">
      <w:bodyDiv w:val="1"/>
      <w:marLeft w:val="0"/>
      <w:marRight w:val="0"/>
      <w:marTop w:val="0"/>
      <w:marBottom w:val="0"/>
      <w:divBdr>
        <w:top w:val="none" w:sz="0" w:space="0" w:color="auto"/>
        <w:left w:val="none" w:sz="0" w:space="0" w:color="auto"/>
        <w:bottom w:val="none" w:sz="0" w:space="0" w:color="auto"/>
        <w:right w:val="none" w:sz="0" w:space="0" w:color="auto"/>
      </w:divBdr>
    </w:div>
    <w:div w:id="806363712">
      <w:bodyDiv w:val="1"/>
      <w:marLeft w:val="0"/>
      <w:marRight w:val="0"/>
      <w:marTop w:val="0"/>
      <w:marBottom w:val="0"/>
      <w:divBdr>
        <w:top w:val="none" w:sz="0" w:space="0" w:color="auto"/>
        <w:left w:val="none" w:sz="0" w:space="0" w:color="auto"/>
        <w:bottom w:val="none" w:sz="0" w:space="0" w:color="auto"/>
        <w:right w:val="none" w:sz="0" w:space="0" w:color="auto"/>
      </w:divBdr>
    </w:div>
    <w:div w:id="806817780">
      <w:bodyDiv w:val="1"/>
      <w:marLeft w:val="0"/>
      <w:marRight w:val="0"/>
      <w:marTop w:val="0"/>
      <w:marBottom w:val="0"/>
      <w:divBdr>
        <w:top w:val="none" w:sz="0" w:space="0" w:color="auto"/>
        <w:left w:val="none" w:sz="0" w:space="0" w:color="auto"/>
        <w:bottom w:val="none" w:sz="0" w:space="0" w:color="auto"/>
        <w:right w:val="none" w:sz="0" w:space="0" w:color="auto"/>
      </w:divBdr>
    </w:div>
    <w:div w:id="831064940">
      <w:bodyDiv w:val="1"/>
      <w:marLeft w:val="0"/>
      <w:marRight w:val="0"/>
      <w:marTop w:val="0"/>
      <w:marBottom w:val="0"/>
      <w:divBdr>
        <w:top w:val="none" w:sz="0" w:space="0" w:color="auto"/>
        <w:left w:val="none" w:sz="0" w:space="0" w:color="auto"/>
        <w:bottom w:val="none" w:sz="0" w:space="0" w:color="auto"/>
        <w:right w:val="none" w:sz="0" w:space="0" w:color="auto"/>
      </w:divBdr>
    </w:div>
    <w:div w:id="848254475">
      <w:bodyDiv w:val="1"/>
      <w:marLeft w:val="0"/>
      <w:marRight w:val="0"/>
      <w:marTop w:val="0"/>
      <w:marBottom w:val="0"/>
      <w:divBdr>
        <w:top w:val="none" w:sz="0" w:space="0" w:color="auto"/>
        <w:left w:val="none" w:sz="0" w:space="0" w:color="auto"/>
        <w:bottom w:val="none" w:sz="0" w:space="0" w:color="auto"/>
        <w:right w:val="none" w:sz="0" w:space="0" w:color="auto"/>
      </w:divBdr>
    </w:div>
    <w:div w:id="854266086">
      <w:bodyDiv w:val="1"/>
      <w:marLeft w:val="0"/>
      <w:marRight w:val="0"/>
      <w:marTop w:val="0"/>
      <w:marBottom w:val="0"/>
      <w:divBdr>
        <w:top w:val="none" w:sz="0" w:space="0" w:color="auto"/>
        <w:left w:val="none" w:sz="0" w:space="0" w:color="auto"/>
        <w:bottom w:val="none" w:sz="0" w:space="0" w:color="auto"/>
        <w:right w:val="none" w:sz="0" w:space="0" w:color="auto"/>
      </w:divBdr>
    </w:div>
    <w:div w:id="928079638">
      <w:bodyDiv w:val="1"/>
      <w:marLeft w:val="0"/>
      <w:marRight w:val="0"/>
      <w:marTop w:val="0"/>
      <w:marBottom w:val="0"/>
      <w:divBdr>
        <w:top w:val="none" w:sz="0" w:space="0" w:color="auto"/>
        <w:left w:val="none" w:sz="0" w:space="0" w:color="auto"/>
        <w:bottom w:val="none" w:sz="0" w:space="0" w:color="auto"/>
        <w:right w:val="none" w:sz="0" w:space="0" w:color="auto"/>
      </w:divBdr>
    </w:div>
    <w:div w:id="956836282">
      <w:bodyDiv w:val="1"/>
      <w:marLeft w:val="0"/>
      <w:marRight w:val="0"/>
      <w:marTop w:val="0"/>
      <w:marBottom w:val="0"/>
      <w:divBdr>
        <w:top w:val="none" w:sz="0" w:space="0" w:color="auto"/>
        <w:left w:val="none" w:sz="0" w:space="0" w:color="auto"/>
        <w:bottom w:val="none" w:sz="0" w:space="0" w:color="auto"/>
        <w:right w:val="none" w:sz="0" w:space="0" w:color="auto"/>
      </w:divBdr>
    </w:div>
    <w:div w:id="987175358">
      <w:bodyDiv w:val="1"/>
      <w:marLeft w:val="0"/>
      <w:marRight w:val="0"/>
      <w:marTop w:val="0"/>
      <w:marBottom w:val="0"/>
      <w:divBdr>
        <w:top w:val="none" w:sz="0" w:space="0" w:color="auto"/>
        <w:left w:val="none" w:sz="0" w:space="0" w:color="auto"/>
        <w:bottom w:val="none" w:sz="0" w:space="0" w:color="auto"/>
        <w:right w:val="none" w:sz="0" w:space="0" w:color="auto"/>
      </w:divBdr>
    </w:div>
    <w:div w:id="1034695386">
      <w:bodyDiv w:val="1"/>
      <w:marLeft w:val="0"/>
      <w:marRight w:val="0"/>
      <w:marTop w:val="0"/>
      <w:marBottom w:val="0"/>
      <w:divBdr>
        <w:top w:val="none" w:sz="0" w:space="0" w:color="auto"/>
        <w:left w:val="none" w:sz="0" w:space="0" w:color="auto"/>
        <w:bottom w:val="none" w:sz="0" w:space="0" w:color="auto"/>
        <w:right w:val="none" w:sz="0" w:space="0" w:color="auto"/>
      </w:divBdr>
    </w:div>
    <w:div w:id="1052073353">
      <w:bodyDiv w:val="1"/>
      <w:marLeft w:val="0"/>
      <w:marRight w:val="0"/>
      <w:marTop w:val="0"/>
      <w:marBottom w:val="0"/>
      <w:divBdr>
        <w:top w:val="none" w:sz="0" w:space="0" w:color="auto"/>
        <w:left w:val="none" w:sz="0" w:space="0" w:color="auto"/>
        <w:bottom w:val="none" w:sz="0" w:space="0" w:color="auto"/>
        <w:right w:val="none" w:sz="0" w:space="0" w:color="auto"/>
      </w:divBdr>
    </w:div>
    <w:div w:id="1053502042">
      <w:bodyDiv w:val="1"/>
      <w:marLeft w:val="0"/>
      <w:marRight w:val="0"/>
      <w:marTop w:val="0"/>
      <w:marBottom w:val="0"/>
      <w:divBdr>
        <w:top w:val="none" w:sz="0" w:space="0" w:color="auto"/>
        <w:left w:val="none" w:sz="0" w:space="0" w:color="auto"/>
        <w:bottom w:val="none" w:sz="0" w:space="0" w:color="auto"/>
        <w:right w:val="none" w:sz="0" w:space="0" w:color="auto"/>
      </w:divBdr>
    </w:div>
    <w:div w:id="1112439063">
      <w:bodyDiv w:val="1"/>
      <w:marLeft w:val="0"/>
      <w:marRight w:val="0"/>
      <w:marTop w:val="0"/>
      <w:marBottom w:val="0"/>
      <w:divBdr>
        <w:top w:val="none" w:sz="0" w:space="0" w:color="auto"/>
        <w:left w:val="none" w:sz="0" w:space="0" w:color="auto"/>
        <w:bottom w:val="none" w:sz="0" w:space="0" w:color="auto"/>
        <w:right w:val="none" w:sz="0" w:space="0" w:color="auto"/>
      </w:divBdr>
    </w:div>
    <w:div w:id="1114596227">
      <w:bodyDiv w:val="1"/>
      <w:marLeft w:val="0"/>
      <w:marRight w:val="0"/>
      <w:marTop w:val="0"/>
      <w:marBottom w:val="0"/>
      <w:divBdr>
        <w:top w:val="none" w:sz="0" w:space="0" w:color="auto"/>
        <w:left w:val="none" w:sz="0" w:space="0" w:color="auto"/>
        <w:bottom w:val="none" w:sz="0" w:space="0" w:color="auto"/>
        <w:right w:val="none" w:sz="0" w:space="0" w:color="auto"/>
      </w:divBdr>
    </w:div>
    <w:div w:id="1178427326">
      <w:bodyDiv w:val="1"/>
      <w:marLeft w:val="0"/>
      <w:marRight w:val="0"/>
      <w:marTop w:val="0"/>
      <w:marBottom w:val="0"/>
      <w:divBdr>
        <w:top w:val="none" w:sz="0" w:space="0" w:color="auto"/>
        <w:left w:val="none" w:sz="0" w:space="0" w:color="auto"/>
        <w:bottom w:val="none" w:sz="0" w:space="0" w:color="auto"/>
        <w:right w:val="none" w:sz="0" w:space="0" w:color="auto"/>
      </w:divBdr>
    </w:div>
    <w:div w:id="1201240280">
      <w:bodyDiv w:val="1"/>
      <w:marLeft w:val="0"/>
      <w:marRight w:val="0"/>
      <w:marTop w:val="0"/>
      <w:marBottom w:val="0"/>
      <w:divBdr>
        <w:top w:val="none" w:sz="0" w:space="0" w:color="auto"/>
        <w:left w:val="none" w:sz="0" w:space="0" w:color="auto"/>
        <w:bottom w:val="none" w:sz="0" w:space="0" w:color="auto"/>
        <w:right w:val="none" w:sz="0" w:space="0" w:color="auto"/>
      </w:divBdr>
    </w:div>
    <w:div w:id="1229876242">
      <w:bodyDiv w:val="1"/>
      <w:marLeft w:val="0"/>
      <w:marRight w:val="0"/>
      <w:marTop w:val="0"/>
      <w:marBottom w:val="0"/>
      <w:divBdr>
        <w:top w:val="none" w:sz="0" w:space="0" w:color="auto"/>
        <w:left w:val="none" w:sz="0" w:space="0" w:color="auto"/>
        <w:bottom w:val="none" w:sz="0" w:space="0" w:color="auto"/>
        <w:right w:val="none" w:sz="0" w:space="0" w:color="auto"/>
      </w:divBdr>
    </w:div>
    <w:div w:id="1314062351">
      <w:bodyDiv w:val="1"/>
      <w:marLeft w:val="0"/>
      <w:marRight w:val="0"/>
      <w:marTop w:val="0"/>
      <w:marBottom w:val="0"/>
      <w:divBdr>
        <w:top w:val="none" w:sz="0" w:space="0" w:color="auto"/>
        <w:left w:val="none" w:sz="0" w:space="0" w:color="auto"/>
        <w:bottom w:val="none" w:sz="0" w:space="0" w:color="auto"/>
        <w:right w:val="none" w:sz="0" w:space="0" w:color="auto"/>
      </w:divBdr>
    </w:div>
    <w:div w:id="1340349850">
      <w:bodyDiv w:val="1"/>
      <w:marLeft w:val="0"/>
      <w:marRight w:val="0"/>
      <w:marTop w:val="0"/>
      <w:marBottom w:val="0"/>
      <w:divBdr>
        <w:top w:val="none" w:sz="0" w:space="0" w:color="auto"/>
        <w:left w:val="none" w:sz="0" w:space="0" w:color="auto"/>
        <w:bottom w:val="none" w:sz="0" w:space="0" w:color="auto"/>
        <w:right w:val="none" w:sz="0" w:space="0" w:color="auto"/>
      </w:divBdr>
    </w:div>
    <w:div w:id="1361736475">
      <w:bodyDiv w:val="1"/>
      <w:marLeft w:val="0"/>
      <w:marRight w:val="0"/>
      <w:marTop w:val="0"/>
      <w:marBottom w:val="0"/>
      <w:divBdr>
        <w:top w:val="none" w:sz="0" w:space="0" w:color="auto"/>
        <w:left w:val="none" w:sz="0" w:space="0" w:color="auto"/>
        <w:bottom w:val="none" w:sz="0" w:space="0" w:color="auto"/>
        <w:right w:val="none" w:sz="0" w:space="0" w:color="auto"/>
      </w:divBdr>
    </w:div>
    <w:div w:id="1373193317">
      <w:bodyDiv w:val="1"/>
      <w:marLeft w:val="0"/>
      <w:marRight w:val="0"/>
      <w:marTop w:val="0"/>
      <w:marBottom w:val="0"/>
      <w:divBdr>
        <w:top w:val="none" w:sz="0" w:space="0" w:color="auto"/>
        <w:left w:val="none" w:sz="0" w:space="0" w:color="auto"/>
        <w:bottom w:val="none" w:sz="0" w:space="0" w:color="auto"/>
        <w:right w:val="none" w:sz="0" w:space="0" w:color="auto"/>
      </w:divBdr>
    </w:div>
    <w:div w:id="1395542532">
      <w:bodyDiv w:val="1"/>
      <w:marLeft w:val="0"/>
      <w:marRight w:val="0"/>
      <w:marTop w:val="0"/>
      <w:marBottom w:val="0"/>
      <w:divBdr>
        <w:top w:val="none" w:sz="0" w:space="0" w:color="auto"/>
        <w:left w:val="none" w:sz="0" w:space="0" w:color="auto"/>
        <w:bottom w:val="none" w:sz="0" w:space="0" w:color="auto"/>
        <w:right w:val="none" w:sz="0" w:space="0" w:color="auto"/>
      </w:divBdr>
    </w:div>
    <w:div w:id="1410729965">
      <w:bodyDiv w:val="1"/>
      <w:marLeft w:val="0"/>
      <w:marRight w:val="0"/>
      <w:marTop w:val="0"/>
      <w:marBottom w:val="0"/>
      <w:divBdr>
        <w:top w:val="none" w:sz="0" w:space="0" w:color="auto"/>
        <w:left w:val="none" w:sz="0" w:space="0" w:color="auto"/>
        <w:bottom w:val="none" w:sz="0" w:space="0" w:color="auto"/>
        <w:right w:val="none" w:sz="0" w:space="0" w:color="auto"/>
      </w:divBdr>
    </w:div>
    <w:div w:id="1430157896">
      <w:bodyDiv w:val="1"/>
      <w:marLeft w:val="0"/>
      <w:marRight w:val="0"/>
      <w:marTop w:val="0"/>
      <w:marBottom w:val="0"/>
      <w:divBdr>
        <w:top w:val="none" w:sz="0" w:space="0" w:color="auto"/>
        <w:left w:val="none" w:sz="0" w:space="0" w:color="auto"/>
        <w:bottom w:val="none" w:sz="0" w:space="0" w:color="auto"/>
        <w:right w:val="none" w:sz="0" w:space="0" w:color="auto"/>
      </w:divBdr>
    </w:div>
    <w:div w:id="1440760264">
      <w:bodyDiv w:val="1"/>
      <w:marLeft w:val="0"/>
      <w:marRight w:val="0"/>
      <w:marTop w:val="0"/>
      <w:marBottom w:val="0"/>
      <w:divBdr>
        <w:top w:val="none" w:sz="0" w:space="0" w:color="auto"/>
        <w:left w:val="none" w:sz="0" w:space="0" w:color="auto"/>
        <w:bottom w:val="none" w:sz="0" w:space="0" w:color="auto"/>
        <w:right w:val="none" w:sz="0" w:space="0" w:color="auto"/>
      </w:divBdr>
    </w:div>
    <w:div w:id="1475945388">
      <w:bodyDiv w:val="1"/>
      <w:marLeft w:val="0"/>
      <w:marRight w:val="0"/>
      <w:marTop w:val="0"/>
      <w:marBottom w:val="0"/>
      <w:divBdr>
        <w:top w:val="none" w:sz="0" w:space="0" w:color="auto"/>
        <w:left w:val="none" w:sz="0" w:space="0" w:color="auto"/>
        <w:bottom w:val="none" w:sz="0" w:space="0" w:color="auto"/>
        <w:right w:val="none" w:sz="0" w:space="0" w:color="auto"/>
      </w:divBdr>
    </w:div>
    <w:div w:id="1490369002">
      <w:bodyDiv w:val="1"/>
      <w:marLeft w:val="0"/>
      <w:marRight w:val="0"/>
      <w:marTop w:val="0"/>
      <w:marBottom w:val="0"/>
      <w:divBdr>
        <w:top w:val="none" w:sz="0" w:space="0" w:color="auto"/>
        <w:left w:val="none" w:sz="0" w:space="0" w:color="auto"/>
        <w:bottom w:val="none" w:sz="0" w:space="0" w:color="auto"/>
        <w:right w:val="none" w:sz="0" w:space="0" w:color="auto"/>
      </w:divBdr>
    </w:div>
    <w:div w:id="1517695629">
      <w:bodyDiv w:val="1"/>
      <w:marLeft w:val="0"/>
      <w:marRight w:val="0"/>
      <w:marTop w:val="0"/>
      <w:marBottom w:val="0"/>
      <w:divBdr>
        <w:top w:val="none" w:sz="0" w:space="0" w:color="auto"/>
        <w:left w:val="none" w:sz="0" w:space="0" w:color="auto"/>
        <w:bottom w:val="none" w:sz="0" w:space="0" w:color="auto"/>
        <w:right w:val="none" w:sz="0" w:space="0" w:color="auto"/>
      </w:divBdr>
    </w:div>
    <w:div w:id="1521696320">
      <w:bodyDiv w:val="1"/>
      <w:marLeft w:val="0"/>
      <w:marRight w:val="0"/>
      <w:marTop w:val="0"/>
      <w:marBottom w:val="0"/>
      <w:divBdr>
        <w:top w:val="none" w:sz="0" w:space="0" w:color="auto"/>
        <w:left w:val="none" w:sz="0" w:space="0" w:color="auto"/>
        <w:bottom w:val="none" w:sz="0" w:space="0" w:color="auto"/>
        <w:right w:val="none" w:sz="0" w:space="0" w:color="auto"/>
      </w:divBdr>
    </w:div>
    <w:div w:id="1526285982">
      <w:bodyDiv w:val="1"/>
      <w:marLeft w:val="0"/>
      <w:marRight w:val="0"/>
      <w:marTop w:val="0"/>
      <w:marBottom w:val="0"/>
      <w:divBdr>
        <w:top w:val="none" w:sz="0" w:space="0" w:color="auto"/>
        <w:left w:val="none" w:sz="0" w:space="0" w:color="auto"/>
        <w:bottom w:val="none" w:sz="0" w:space="0" w:color="auto"/>
        <w:right w:val="none" w:sz="0" w:space="0" w:color="auto"/>
      </w:divBdr>
    </w:div>
    <w:div w:id="1536388241">
      <w:bodyDiv w:val="1"/>
      <w:marLeft w:val="0"/>
      <w:marRight w:val="0"/>
      <w:marTop w:val="0"/>
      <w:marBottom w:val="0"/>
      <w:divBdr>
        <w:top w:val="none" w:sz="0" w:space="0" w:color="auto"/>
        <w:left w:val="none" w:sz="0" w:space="0" w:color="auto"/>
        <w:bottom w:val="none" w:sz="0" w:space="0" w:color="auto"/>
        <w:right w:val="none" w:sz="0" w:space="0" w:color="auto"/>
      </w:divBdr>
    </w:div>
    <w:div w:id="1550919151">
      <w:bodyDiv w:val="1"/>
      <w:marLeft w:val="0"/>
      <w:marRight w:val="0"/>
      <w:marTop w:val="0"/>
      <w:marBottom w:val="0"/>
      <w:divBdr>
        <w:top w:val="none" w:sz="0" w:space="0" w:color="auto"/>
        <w:left w:val="none" w:sz="0" w:space="0" w:color="auto"/>
        <w:bottom w:val="none" w:sz="0" w:space="0" w:color="auto"/>
        <w:right w:val="none" w:sz="0" w:space="0" w:color="auto"/>
      </w:divBdr>
    </w:div>
    <w:div w:id="1566335601">
      <w:bodyDiv w:val="1"/>
      <w:marLeft w:val="0"/>
      <w:marRight w:val="0"/>
      <w:marTop w:val="0"/>
      <w:marBottom w:val="0"/>
      <w:divBdr>
        <w:top w:val="none" w:sz="0" w:space="0" w:color="auto"/>
        <w:left w:val="none" w:sz="0" w:space="0" w:color="auto"/>
        <w:bottom w:val="none" w:sz="0" w:space="0" w:color="auto"/>
        <w:right w:val="none" w:sz="0" w:space="0" w:color="auto"/>
      </w:divBdr>
    </w:div>
    <w:div w:id="1577593720">
      <w:bodyDiv w:val="1"/>
      <w:marLeft w:val="0"/>
      <w:marRight w:val="0"/>
      <w:marTop w:val="0"/>
      <w:marBottom w:val="0"/>
      <w:divBdr>
        <w:top w:val="none" w:sz="0" w:space="0" w:color="auto"/>
        <w:left w:val="none" w:sz="0" w:space="0" w:color="auto"/>
        <w:bottom w:val="none" w:sz="0" w:space="0" w:color="auto"/>
        <w:right w:val="none" w:sz="0" w:space="0" w:color="auto"/>
      </w:divBdr>
    </w:div>
    <w:div w:id="1599941903">
      <w:bodyDiv w:val="1"/>
      <w:marLeft w:val="0"/>
      <w:marRight w:val="0"/>
      <w:marTop w:val="0"/>
      <w:marBottom w:val="0"/>
      <w:divBdr>
        <w:top w:val="none" w:sz="0" w:space="0" w:color="auto"/>
        <w:left w:val="none" w:sz="0" w:space="0" w:color="auto"/>
        <w:bottom w:val="none" w:sz="0" w:space="0" w:color="auto"/>
        <w:right w:val="none" w:sz="0" w:space="0" w:color="auto"/>
      </w:divBdr>
    </w:div>
    <w:div w:id="1635066346">
      <w:bodyDiv w:val="1"/>
      <w:marLeft w:val="0"/>
      <w:marRight w:val="0"/>
      <w:marTop w:val="0"/>
      <w:marBottom w:val="0"/>
      <w:divBdr>
        <w:top w:val="none" w:sz="0" w:space="0" w:color="auto"/>
        <w:left w:val="none" w:sz="0" w:space="0" w:color="auto"/>
        <w:bottom w:val="none" w:sz="0" w:space="0" w:color="auto"/>
        <w:right w:val="none" w:sz="0" w:space="0" w:color="auto"/>
      </w:divBdr>
    </w:div>
    <w:div w:id="1636982991">
      <w:bodyDiv w:val="1"/>
      <w:marLeft w:val="0"/>
      <w:marRight w:val="0"/>
      <w:marTop w:val="0"/>
      <w:marBottom w:val="0"/>
      <w:divBdr>
        <w:top w:val="none" w:sz="0" w:space="0" w:color="auto"/>
        <w:left w:val="none" w:sz="0" w:space="0" w:color="auto"/>
        <w:bottom w:val="none" w:sz="0" w:space="0" w:color="auto"/>
        <w:right w:val="none" w:sz="0" w:space="0" w:color="auto"/>
      </w:divBdr>
    </w:div>
    <w:div w:id="1648558091">
      <w:bodyDiv w:val="1"/>
      <w:marLeft w:val="0"/>
      <w:marRight w:val="0"/>
      <w:marTop w:val="0"/>
      <w:marBottom w:val="0"/>
      <w:divBdr>
        <w:top w:val="none" w:sz="0" w:space="0" w:color="auto"/>
        <w:left w:val="none" w:sz="0" w:space="0" w:color="auto"/>
        <w:bottom w:val="none" w:sz="0" w:space="0" w:color="auto"/>
        <w:right w:val="none" w:sz="0" w:space="0" w:color="auto"/>
      </w:divBdr>
    </w:div>
    <w:div w:id="1675761775">
      <w:bodyDiv w:val="1"/>
      <w:marLeft w:val="0"/>
      <w:marRight w:val="0"/>
      <w:marTop w:val="0"/>
      <w:marBottom w:val="0"/>
      <w:divBdr>
        <w:top w:val="none" w:sz="0" w:space="0" w:color="auto"/>
        <w:left w:val="none" w:sz="0" w:space="0" w:color="auto"/>
        <w:bottom w:val="none" w:sz="0" w:space="0" w:color="auto"/>
        <w:right w:val="none" w:sz="0" w:space="0" w:color="auto"/>
      </w:divBdr>
    </w:div>
    <w:div w:id="1698196741">
      <w:bodyDiv w:val="1"/>
      <w:marLeft w:val="0"/>
      <w:marRight w:val="0"/>
      <w:marTop w:val="0"/>
      <w:marBottom w:val="0"/>
      <w:divBdr>
        <w:top w:val="none" w:sz="0" w:space="0" w:color="auto"/>
        <w:left w:val="none" w:sz="0" w:space="0" w:color="auto"/>
        <w:bottom w:val="none" w:sz="0" w:space="0" w:color="auto"/>
        <w:right w:val="none" w:sz="0" w:space="0" w:color="auto"/>
      </w:divBdr>
    </w:div>
    <w:div w:id="1744790900">
      <w:bodyDiv w:val="1"/>
      <w:marLeft w:val="0"/>
      <w:marRight w:val="0"/>
      <w:marTop w:val="0"/>
      <w:marBottom w:val="0"/>
      <w:divBdr>
        <w:top w:val="none" w:sz="0" w:space="0" w:color="auto"/>
        <w:left w:val="none" w:sz="0" w:space="0" w:color="auto"/>
        <w:bottom w:val="none" w:sz="0" w:space="0" w:color="auto"/>
        <w:right w:val="none" w:sz="0" w:space="0" w:color="auto"/>
      </w:divBdr>
    </w:div>
    <w:div w:id="1746146768">
      <w:bodyDiv w:val="1"/>
      <w:marLeft w:val="0"/>
      <w:marRight w:val="0"/>
      <w:marTop w:val="0"/>
      <w:marBottom w:val="0"/>
      <w:divBdr>
        <w:top w:val="none" w:sz="0" w:space="0" w:color="auto"/>
        <w:left w:val="none" w:sz="0" w:space="0" w:color="auto"/>
        <w:bottom w:val="none" w:sz="0" w:space="0" w:color="auto"/>
        <w:right w:val="none" w:sz="0" w:space="0" w:color="auto"/>
      </w:divBdr>
    </w:div>
    <w:div w:id="1778595515">
      <w:bodyDiv w:val="1"/>
      <w:marLeft w:val="0"/>
      <w:marRight w:val="0"/>
      <w:marTop w:val="0"/>
      <w:marBottom w:val="0"/>
      <w:divBdr>
        <w:top w:val="none" w:sz="0" w:space="0" w:color="auto"/>
        <w:left w:val="none" w:sz="0" w:space="0" w:color="auto"/>
        <w:bottom w:val="none" w:sz="0" w:space="0" w:color="auto"/>
        <w:right w:val="none" w:sz="0" w:space="0" w:color="auto"/>
      </w:divBdr>
    </w:div>
    <w:div w:id="1784766840">
      <w:bodyDiv w:val="1"/>
      <w:marLeft w:val="0"/>
      <w:marRight w:val="0"/>
      <w:marTop w:val="0"/>
      <w:marBottom w:val="0"/>
      <w:divBdr>
        <w:top w:val="none" w:sz="0" w:space="0" w:color="auto"/>
        <w:left w:val="none" w:sz="0" w:space="0" w:color="auto"/>
        <w:bottom w:val="none" w:sz="0" w:space="0" w:color="auto"/>
        <w:right w:val="none" w:sz="0" w:space="0" w:color="auto"/>
      </w:divBdr>
    </w:div>
    <w:div w:id="1841237384">
      <w:bodyDiv w:val="1"/>
      <w:marLeft w:val="0"/>
      <w:marRight w:val="0"/>
      <w:marTop w:val="0"/>
      <w:marBottom w:val="0"/>
      <w:divBdr>
        <w:top w:val="none" w:sz="0" w:space="0" w:color="auto"/>
        <w:left w:val="none" w:sz="0" w:space="0" w:color="auto"/>
        <w:bottom w:val="none" w:sz="0" w:space="0" w:color="auto"/>
        <w:right w:val="none" w:sz="0" w:space="0" w:color="auto"/>
      </w:divBdr>
    </w:div>
    <w:div w:id="1863594150">
      <w:bodyDiv w:val="1"/>
      <w:marLeft w:val="0"/>
      <w:marRight w:val="0"/>
      <w:marTop w:val="0"/>
      <w:marBottom w:val="0"/>
      <w:divBdr>
        <w:top w:val="none" w:sz="0" w:space="0" w:color="auto"/>
        <w:left w:val="none" w:sz="0" w:space="0" w:color="auto"/>
        <w:bottom w:val="none" w:sz="0" w:space="0" w:color="auto"/>
        <w:right w:val="none" w:sz="0" w:space="0" w:color="auto"/>
      </w:divBdr>
    </w:div>
    <w:div w:id="1867403567">
      <w:bodyDiv w:val="1"/>
      <w:marLeft w:val="0"/>
      <w:marRight w:val="0"/>
      <w:marTop w:val="0"/>
      <w:marBottom w:val="0"/>
      <w:divBdr>
        <w:top w:val="none" w:sz="0" w:space="0" w:color="auto"/>
        <w:left w:val="none" w:sz="0" w:space="0" w:color="auto"/>
        <w:bottom w:val="none" w:sz="0" w:space="0" w:color="auto"/>
        <w:right w:val="none" w:sz="0" w:space="0" w:color="auto"/>
      </w:divBdr>
    </w:div>
    <w:div w:id="1874730519">
      <w:bodyDiv w:val="1"/>
      <w:marLeft w:val="0"/>
      <w:marRight w:val="0"/>
      <w:marTop w:val="0"/>
      <w:marBottom w:val="0"/>
      <w:divBdr>
        <w:top w:val="none" w:sz="0" w:space="0" w:color="auto"/>
        <w:left w:val="none" w:sz="0" w:space="0" w:color="auto"/>
        <w:bottom w:val="none" w:sz="0" w:space="0" w:color="auto"/>
        <w:right w:val="none" w:sz="0" w:space="0" w:color="auto"/>
      </w:divBdr>
    </w:div>
    <w:div w:id="1919943313">
      <w:bodyDiv w:val="1"/>
      <w:marLeft w:val="0"/>
      <w:marRight w:val="0"/>
      <w:marTop w:val="0"/>
      <w:marBottom w:val="0"/>
      <w:divBdr>
        <w:top w:val="none" w:sz="0" w:space="0" w:color="auto"/>
        <w:left w:val="none" w:sz="0" w:space="0" w:color="auto"/>
        <w:bottom w:val="none" w:sz="0" w:space="0" w:color="auto"/>
        <w:right w:val="none" w:sz="0" w:space="0" w:color="auto"/>
      </w:divBdr>
    </w:div>
    <w:div w:id="1970087633">
      <w:bodyDiv w:val="1"/>
      <w:marLeft w:val="0"/>
      <w:marRight w:val="0"/>
      <w:marTop w:val="0"/>
      <w:marBottom w:val="0"/>
      <w:divBdr>
        <w:top w:val="none" w:sz="0" w:space="0" w:color="auto"/>
        <w:left w:val="none" w:sz="0" w:space="0" w:color="auto"/>
        <w:bottom w:val="none" w:sz="0" w:space="0" w:color="auto"/>
        <w:right w:val="none" w:sz="0" w:space="0" w:color="auto"/>
      </w:divBdr>
    </w:div>
    <w:div w:id="1982226612">
      <w:bodyDiv w:val="1"/>
      <w:marLeft w:val="0"/>
      <w:marRight w:val="0"/>
      <w:marTop w:val="0"/>
      <w:marBottom w:val="0"/>
      <w:divBdr>
        <w:top w:val="none" w:sz="0" w:space="0" w:color="auto"/>
        <w:left w:val="none" w:sz="0" w:space="0" w:color="auto"/>
        <w:bottom w:val="none" w:sz="0" w:space="0" w:color="auto"/>
        <w:right w:val="none" w:sz="0" w:space="0" w:color="auto"/>
      </w:divBdr>
    </w:div>
    <w:div w:id="1989088187">
      <w:bodyDiv w:val="1"/>
      <w:marLeft w:val="0"/>
      <w:marRight w:val="0"/>
      <w:marTop w:val="0"/>
      <w:marBottom w:val="0"/>
      <w:divBdr>
        <w:top w:val="none" w:sz="0" w:space="0" w:color="auto"/>
        <w:left w:val="none" w:sz="0" w:space="0" w:color="auto"/>
        <w:bottom w:val="none" w:sz="0" w:space="0" w:color="auto"/>
        <w:right w:val="none" w:sz="0" w:space="0" w:color="auto"/>
      </w:divBdr>
    </w:div>
    <w:div w:id="1990278826">
      <w:bodyDiv w:val="1"/>
      <w:marLeft w:val="0"/>
      <w:marRight w:val="0"/>
      <w:marTop w:val="0"/>
      <w:marBottom w:val="0"/>
      <w:divBdr>
        <w:top w:val="none" w:sz="0" w:space="0" w:color="auto"/>
        <w:left w:val="none" w:sz="0" w:space="0" w:color="auto"/>
        <w:bottom w:val="none" w:sz="0" w:space="0" w:color="auto"/>
        <w:right w:val="none" w:sz="0" w:space="0" w:color="auto"/>
      </w:divBdr>
    </w:div>
    <w:div w:id="2002586093">
      <w:bodyDiv w:val="1"/>
      <w:marLeft w:val="0"/>
      <w:marRight w:val="0"/>
      <w:marTop w:val="0"/>
      <w:marBottom w:val="0"/>
      <w:divBdr>
        <w:top w:val="none" w:sz="0" w:space="0" w:color="auto"/>
        <w:left w:val="none" w:sz="0" w:space="0" w:color="auto"/>
        <w:bottom w:val="none" w:sz="0" w:space="0" w:color="auto"/>
        <w:right w:val="none" w:sz="0" w:space="0" w:color="auto"/>
      </w:divBdr>
    </w:div>
    <w:div w:id="2005082317">
      <w:bodyDiv w:val="1"/>
      <w:marLeft w:val="0"/>
      <w:marRight w:val="0"/>
      <w:marTop w:val="0"/>
      <w:marBottom w:val="0"/>
      <w:divBdr>
        <w:top w:val="none" w:sz="0" w:space="0" w:color="auto"/>
        <w:left w:val="none" w:sz="0" w:space="0" w:color="auto"/>
        <w:bottom w:val="none" w:sz="0" w:space="0" w:color="auto"/>
        <w:right w:val="none" w:sz="0" w:space="0" w:color="auto"/>
      </w:divBdr>
    </w:div>
    <w:div w:id="2015377968">
      <w:bodyDiv w:val="1"/>
      <w:marLeft w:val="0"/>
      <w:marRight w:val="0"/>
      <w:marTop w:val="0"/>
      <w:marBottom w:val="0"/>
      <w:divBdr>
        <w:top w:val="none" w:sz="0" w:space="0" w:color="auto"/>
        <w:left w:val="none" w:sz="0" w:space="0" w:color="auto"/>
        <w:bottom w:val="none" w:sz="0" w:space="0" w:color="auto"/>
        <w:right w:val="none" w:sz="0" w:space="0" w:color="auto"/>
      </w:divBdr>
    </w:div>
    <w:div w:id="2021664036">
      <w:bodyDiv w:val="1"/>
      <w:marLeft w:val="0"/>
      <w:marRight w:val="0"/>
      <w:marTop w:val="0"/>
      <w:marBottom w:val="0"/>
      <w:divBdr>
        <w:top w:val="none" w:sz="0" w:space="0" w:color="auto"/>
        <w:left w:val="none" w:sz="0" w:space="0" w:color="auto"/>
        <w:bottom w:val="none" w:sz="0" w:space="0" w:color="auto"/>
        <w:right w:val="none" w:sz="0" w:space="0" w:color="auto"/>
      </w:divBdr>
    </w:div>
    <w:div w:id="2040275969">
      <w:bodyDiv w:val="1"/>
      <w:marLeft w:val="0"/>
      <w:marRight w:val="0"/>
      <w:marTop w:val="0"/>
      <w:marBottom w:val="0"/>
      <w:divBdr>
        <w:top w:val="none" w:sz="0" w:space="0" w:color="auto"/>
        <w:left w:val="none" w:sz="0" w:space="0" w:color="auto"/>
        <w:bottom w:val="none" w:sz="0" w:space="0" w:color="auto"/>
        <w:right w:val="none" w:sz="0" w:space="0" w:color="auto"/>
      </w:divBdr>
    </w:div>
    <w:div w:id="2053768464">
      <w:bodyDiv w:val="1"/>
      <w:marLeft w:val="0"/>
      <w:marRight w:val="0"/>
      <w:marTop w:val="0"/>
      <w:marBottom w:val="0"/>
      <w:divBdr>
        <w:top w:val="none" w:sz="0" w:space="0" w:color="auto"/>
        <w:left w:val="none" w:sz="0" w:space="0" w:color="auto"/>
        <w:bottom w:val="none" w:sz="0" w:space="0" w:color="auto"/>
        <w:right w:val="none" w:sz="0" w:space="0" w:color="auto"/>
      </w:divBdr>
    </w:div>
    <w:div w:id="2070296730">
      <w:bodyDiv w:val="1"/>
      <w:marLeft w:val="0"/>
      <w:marRight w:val="0"/>
      <w:marTop w:val="0"/>
      <w:marBottom w:val="0"/>
      <w:divBdr>
        <w:top w:val="none" w:sz="0" w:space="0" w:color="auto"/>
        <w:left w:val="none" w:sz="0" w:space="0" w:color="auto"/>
        <w:bottom w:val="none" w:sz="0" w:space="0" w:color="auto"/>
        <w:right w:val="none" w:sz="0" w:space="0" w:color="auto"/>
      </w:divBdr>
    </w:div>
    <w:div w:id="2094087596">
      <w:bodyDiv w:val="1"/>
      <w:marLeft w:val="0"/>
      <w:marRight w:val="0"/>
      <w:marTop w:val="0"/>
      <w:marBottom w:val="0"/>
      <w:divBdr>
        <w:top w:val="none" w:sz="0" w:space="0" w:color="auto"/>
        <w:left w:val="none" w:sz="0" w:space="0" w:color="auto"/>
        <w:bottom w:val="none" w:sz="0" w:space="0" w:color="auto"/>
        <w:right w:val="none" w:sz="0" w:space="0" w:color="auto"/>
      </w:divBdr>
    </w:div>
    <w:div w:id="2115975951">
      <w:bodyDiv w:val="1"/>
      <w:marLeft w:val="0"/>
      <w:marRight w:val="0"/>
      <w:marTop w:val="0"/>
      <w:marBottom w:val="0"/>
      <w:divBdr>
        <w:top w:val="none" w:sz="0" w:space="0" w:color="auto"/>
        <w:left w:val="none" w:sz="0" w:space="0" w:color="auto"/>
        <w:bottom w:val="none" w:sz="0" w:space="0" w:color="auto"/>
        <w:right w:val="none" w:sz="0" w:space="0" w:color="auto"/>
      </w:divBdr>
    </w:div>
    <w:div w:id="2133087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Excel_Worksheet30.xlsx"/><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4BADA2-7C92-4C67-B1C9-103C909CA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11665</Words>
  <Characters>66492</Characters>
  <Application>Microsoft Office Word</Application>
  <DocSecurity>0</DocSecurity>
  <Lines>554</Lines>
  <Paragraphs>156</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 O Z N Á M K Y</vt:lpstr>
      <vt:lpstr>P O Z N Á M K Y</vt:lpstr>
    </vt:vector>
  </TitlesOfParts>
  <Company>Hewlett-Packard Company</Company>
  <LinksUpToDate>false</LinksUpToDate>
  <CharactersWithSpaces>78001</CharactersWithSpaces>
  <SharedDoc>false</SharedDoc>
  <HLinks>
    <vt:vector size="96" baseType="variant">
      <vt:variant>
        <vt:i4>1835058</vt:i4>
      </vt:variant>
      <vt:variant>
        <vt:i4>92</vt:i4>
      </vt:variant>
      <vt:variant>
        <vt:i4>0</vt:i4>
      </vt:variant>
      <vt:variant>
        <vt:i4>5</vt:i4>
      </vt:variant>
      <vt:variant>
        <vt:lpwstr/>
      </vt:variant>
      <vt:variant>
        <vt:lpwstr>_Toc86032688</vt:lpwstr>
      </vt:variant>
      <vt:variant>
        <vt:i4>1245234</vt:i4>
      </vt:variant>
      <vt:variant>
        <vt:i4>86</vt:i4>
      </vt:variant>
      <vt:variant>
        <vt:i4>0</vt:i4>
      </vt:variant>
      <vt:variant>
        <vt:i4>5</vt:i4>
      </vt:variant>
      <vt:variant>
        <vt:lpwstr/>
      </vt:variant>
      <vt:variant>
        <vt:lpwstr>_Toc86032687</vt:lpwstr>
      </vt:variant>
      <vt:variant>
        <vt:i4>1179698</vt:i4>
      </vt:variant>
      <vt:variant>
        <vt:i4>80</vt:i4>
      </vt:variant>
      <vt:variant>
        <vt:i4>0</vt:i4>
      </vt:variant>
      <vt:variant>
        <vt:i4>5</vt:i4>
      </vt:variant>
      <vt:variant>
        <vt:lpwstr/>
      </vt:variant>
      <vt:variant>
        <vt:lpwstr>_Toc86032686</vt:lpwstr>
      </vt:variant>
      <vt:variant>
        <vt:i4>1114162</vt:i4>
      </vt:variant>
      <vt:variant>
        <vt:i4>74</vt:i4>
      </vt:variant>
      <vt:variant>
        <vt:i4>0</vt:i4>
      </vt:variant>
      <vt:variant>
        <vt:i4>5</vt:i4>
      </vt:variant>
      <vt:variant>
        <vt:lpwstr/>
      </vt:variant>
      <vt:variant>
        <vt:lpwstr>_Toc86032685</vt:lpwstr>
      </vt:variant>
      <vt:variant>
        <vt:i4>1048626</vt:i4>
      </vt:variant>
      <vt:variant>
        <vt:i4>68</vt:i4>
      </vt:variant>
      <vt:variant>
        <vt:i4>0</vt:i4>
      </vt:variant>
      <vt:variant>
        <vt:i4>5</vt:i4>
      </vt:variant>
      <vt:variant>
        <vt:lpwstr/>
      </vt:variant>
      <vt:variant>
        <vt:lpwstr>_Toc86032684</vt:lpwstr>
      </vt:variant>
      <vt:variant>
        <vt:i4>1507378</vt:i4>
      </vt:variant>
      <vt:variant>
        <vt:i4>62</vt:i4>
      </vt:variant>
      <vt:variant>
        <vt:i4>0</vt:i4>
      </vt:variant>
      <vt:variant>
        <vt:i4>5</vt:i4>
      </vt:variant>
      <vt:variant>
        <vt:lpwstr/>
      </vt:variant>
      <vt:variant>
        <vt:lpwstr>_Toc86032683</vt:lpwstr>
      </vt:variant>
      <vt:variant>
        <vt:i4>1441842</vt:i4>
      </vt:variant>
      <vt:variant>
        <vt:i4>56</vt:i4>
      </vt:variant>
      <vt:variant>
        <vt:i4>0</vt:i4>
      </vt:variant>
      <vt:variant>
        <vt:i4>5</vt:i4>
      </vt:variant>
      <vt:variant>
        <vt:lpwstr/>
      </vt:variant>
      <vt:variant>
        <vt:lpwstr>_Toc86032682</vt:lpwstr>
      </vt:variant>
      <vt:variant>
        <vt:i4>1376306</vt:i4>
      </vt:variant>
      <vt:variant>
        <vt:i4>50</vt:i4>
      </vt:variant>
      <vt:variant>
        <vt:i4>0</vt:i4>
      </vt:variant>
      <vt:variant>
        <vt:i4>5</vt:i4>
      </vt:variant>
      <vt:variant>
        <vt:lpwstr/>
      </vt:variant>
      <vt:variant>
        <vt:lpwstr>_Toc86032681</vt:lpwstr>
      </vt:variant>
      <vt:variant>
        <vt:i4>1310770</vt:i4>
      </vt:variant>
      <vt:variant>
        <vt:i4>44</vt:i4>
      </vt:variant>
      <vt:variant>
        <vt:i4>0</vt:i4>
      </vt:variant>
      <vt:variant>
        <vt:i4>5</vt:i4>
      </vt:variant>
      <vt:variant>
        <vt:lpwstr/>
      </vt:variant>
      <vt:variant>
        <vt:lpwstr>_Toc86032680</vt:lpwstr>
      </vt:variant>
      <vt:variant>
        <vt:i4>1900605</vt:i4>
      </vt:variant>
      <vt:variant>
        <vt:i4>38</vt:i4>
      </vt:variant>
      <vt:variant>
        <vt:i4>0</vt:i4>
      </vt:variant>
      <vt:variant>
        <vt:i4>5</vt:i4>
      </vt:variant>
      <vt:variant>
        <vt:lpwstr/>
      </vt:variant>
      <vt:variant>
        <vt:lpwstr>_Toc86032679</vt:lpwstr>
      </vt:variant>
      <vt:variant>
        <vt:i4>1835069</vt:i4>
      </vt:variant>
      <vt:variant>
        <vt:i4>32</vt:i4>
      </vt:variant>
      <vt:variant>
        <vt:i4>0</vt:i4>
      </vt:variant>
      <vt:variant>
        <vt:i4>5</vt:i4>
      </vt:variant>
      <vt:variant>
        <vt:lpwstr/>
      </vt:variant>
      <vt:variant>
        <vt:lpwstr>_Toc86032678</vt:lpwstr>
      </vt:variant>
      <vt:variant>
        <vt:i4>1245245</vt:i4>
      </vt:variant>
      <vt:variant>
        <vt:i4>26</vt:i4>
      </vt:variant>
      <vt:variant>
        <vt:i4>0</vt:i4>
      </vt:variant>
      <vt:variant>
        <vt:i4>5</vt:i4>
      </vt:variant>
      <vt:variant>
        <vt:lpwstr/>
      </vt:variant>
      <vt:variant>
        <vt:lpwstr>_Toc86032677</vt:lpwstr>
      </vt:variant>
      <vt:variant>
        <vt:i4>1179709</vt:i4>
      </vt:variant>
      <vt:variant>
        <vt:i4>20</vt:i4>
      </vt:variant>
      <vt:variant>
        <vt:i4>0</vt:i4>
      </vt:variant>
      <vt:variant>
        <vt:i4>5</vt:i4>
      </vt:variant>
      <vt:variant>
        <vt:lpwstr/>
      </vt:variant>
      <vt:variant>
        <vt:lpwstr>_Toc86032676</vt:lpwstr>
      </vt:variant>
      <vt:variant>
        <vt:i4>1114173</vt:i4>
      </vt:variant>
      <vt:variant>
        <vt:i4>14</vt:i4>
      </vt:variant>
      <vt:variant>
        <vt:i4>0</vt:i4>
      </vt:variant>
      <vt:variant>
        <vt:i4>5</vt:i4>
      </vt:variant>
      <vt:variant>
        <vt:lpwstr/>
      </vt:variant>
      <vt:variant>
        <vt:lpwstr>_Toc86032675</vt:lpwstr>
      </vt:variant>
      <vt:variant>
        <vt:i4>1048637</vt:i4>
      </vt:variant>
      <vt:variant>
        <vt:i4>8</vt:i4>
      </vt:variant>
      <vt:variant>
        <vt:i4>0</vt:i4>
      </vt:variant>
      <vt:variant>
        <vt:i4>5</vt:i4>
      </vt:variant>
      <vt:variant>
        <vt:lpwstr/>
      </vt:variant>
      <vt:variant>
        <vt:lpwstr>_Toc86032674</vt:lpwstr>
      </vt:variant>
      <vt:variant>
        <vt:i4>1507389</vt:i4>
      </vt:variant>
      <vt:variant>
        <vt:i4>2</vt:i4>
      </vt:variant>
      <vt:variant>
        <vt:i4>0</vt:i4>
      </vt:variant>
      <vt:variant>
        <vt:i4>5</vt:i4>
      </vt:variant>
      <vt:variant>
        <vt:lpwstr/>
      </vt:variant>
      <vt:variant>
        <vt:lpwstr>_Toc86032673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 O Z N Á M K Y</dc:title>
  <dc:creator>Ekonom</dc:creator>
  <cp:lastModifiedBy>bukovinska</cp:lastModifiedBy>
  <cp:revision>2</cp:revision>
  <cp:lastPrinted>2016-05-19T08:39:00Z</cp:lastPrinted>
  <dcterms:created xsi:type="dcterms:W3CDTF">2016-05-19T08:40:00Z</dcterms:created>
  <dcterms:modified xsi:type="dcterms:W3CDTF">2016-05-19T08:40:00Z</dcterms:modified>
</cp:coreProperties>
</file>