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4472" w:rsidRPr="00FA0C14" w:rsidRDefault="00DF4472" w:rsidP="00DF4472">
      <w:pPr>
        <w:pStyle w:val="Zkladntext"/>
        <w:ind w:left="0"/>
        <w:rPr>
          <w:b/>
          <w:sz w:val="24"/>
        </w:rPr>
      </w:pPr>
      <w:r w:rsidRPr="00FA0C14">
        <w:rPr>
          <w:b/>
          <w:sz w:val="24"/>
        </w:rPr>
        <w:t>Poznámky 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k 31. </w:t>
      </w:r>
      <w:r>
        <w:rPr>
          <w:b/>
          <w:sz w:val="24"/>
        </w:rPr>
        <w:t>Decembru 2015</w:t>
      </w:r>
    </w:p>
    <w:p w:rsidR="00DF4472" w:rsidRPr="00FA0C14" w:rsidRDefault="00DF4472" w:rsidP="00DF4472">
      <w:pPr>
        <w:pStyle w:val="Zkladntext"/>
        <w:ind w:left="0"/>
        <w:rPr>
          <w:sz w:val="24"/>
        </w:rPr>
      </w:pPr>
    </w:p>
    <w:p w:rsidR="00DF4472" w:rsidRDefault="00DF4472" w:rsidP="00DF4472">
      <w:pPr>
        <w:pStyle w:val="Nadpis1"/>
      </w:pPr>
      <w:bookmarkStart w:id="0" w:name="_Toc530739894"/>
      <w:r>
        <w:t>Informácie o účtovnej jednotke</w:t>
      </w:r>
      <w:bookmarkEnd w:id="0"/>
    </w:p>
    <w:p w:rsidR="00DF4472" w:rsidRDefault="00DF4472" w:rsidP="00DF4472">
      <w:pPr>
        <w:pStyle w:val="Zkladntext"/>
      </w:pPr>
    </w:p>
    <w:p w:rsidR="00DF4472" w:rsidRDefault="00DF4472" w:rsidP="00DF4472">
      <w:pPr>
        <w:pStyle w:val="Nadpis2"/>
      </w:pPr>
      <w:bookmarkStart w:id="1" w:name="_Toc530739895"/>
      <w:r>
        <w:t>Obchodné meno a sídlo spoločnosti:</w:t>
      </w:r>
      <w:bookmarkEnd w:id="1"/>
    </w:p>
    <w:p w:rsidR="00DF4472" w:rsidRDefault="00DF4472" w:rsidP="00DF4472">
      <w:pPr>
        <w:pStyle w:val="Zkladntext"/>
      </w:pPr>
    </w:p>
    <w:p w:rsidR="00DF4472" w:rsidRDefault="00DF4472" w:rsidP="00DF4472">
      <w:pPr>
        <w:pStyle w:val="Zkladntext"/>
      </w:pPr>
      <w:r>
        <w:t>TIGER SLOVAKIA, s.r.o.</w:t>
      </w:r>
    </w:p>
    <w:p w:rsidR="00DF4472" w:rsidRDefault="00DF4472" w:rsidP="00DF4472">
      <w:pPr>
        <w:pStyle w:val="Zkladntext"/>
      </w:pPr>
      <w:r>
        <w:t>Stará 645/3</w:t>
      </w:r>
    </w:p>
    <w:p w:rsidR="00DF4472" w:rsidRDefault="00DF4472" w:rsidP="00DF4472">
      <w:pPr>
        <w:pStyle w:val="Zkladntext"/>
      </w:pPr>
      <w:r>
        <w:t>93201 Veľký Meder</w:t>
      </w: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Zkladntext"/>
      </w:pPr>
      <w:r>
        <w:t xml:space="preserve">Spoločnosť TIGER SLOVAKIA, s.r.o. (ďalej len Spoločnosť) do obchodného registra bola zapísaná 08.06.2000 (Obchodný register Okresného súdu Trnava, </w:t>
      </w:r>
      <w:r w:rsidRPr="007255A5">
        <w:t xml:space="preserve">oddiel: Sro, vložka </w:t>
      </w:r>
      <w:r>
        <w:t>12109</w:t>
      </w:r>
      <w:r w:rsidRPr="007255A5">
        <w:t xml:space="preserve">/T </w:t>
      </w:r>
      <w:r>
        <w:t xml:space="preserve"> ). </w:t>
      </w:r>
    </w:p>
    <w:p w:rsidR="00DF4472" w:rsidRDefault="00DF4472" w:rsidP="00DF4472"/>
    <w:p w:rsidR="00DF4472" w:rsidRDefault="00DF4472" w:rsidP="00DF4472">
      <w:pPr>
        <w:pStyle w:val="Nadpis2"/>
      </w:pPr>
      <w:bookmarkStart w:id="2" w:name="_Toc530739896"/>
      <w:r>
        <w:t>Hlavnými činnosťami Spoločnosti sú:</w:t>
      </w:r>
      <w:bookmarkEnd w:id="2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bookmarkStart w:id="3" w:name="OLE_LINK3"/>
            <w:bookmarkStart w:id="4" w:name="OLE_LINK4"/>
            <w:r w:rsidRPr="00DF4472">
              <w:rPr>
                <w:sz w:val="18"/>
                <w:szCs w:val="18"/>
              </w:rPr>
              <w:t xml:space="preserve">kúpa tovaru za účelom jeho predaja konečnému spotrebiteľovi (maloobchod) v rozsahu voľnej živnosti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kúpa tovaru za účelom jeho predaja iným prevádzkovateľom živnosti (veľkoobchod) v rozsahu voľnej živnosti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sprostredkovateľská činnosť v rozsahu voľnej živnosti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faktoring a forfaiting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sprostredkovanie kúpy a predaja nehnuteľností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záložne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zmenáreň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leasingová činnosť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nákladná cestná doprava vykonávaná vozidlami do celkovej hmotnosti 3,5 t vrátane prípojného vozidla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skladovanie a prekladištia nákladov okrem verejných skladov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ručné výkopové a búracie práce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demolácie bez použitia výbušnín - prípravné práce pre stavbu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montáž sadrokartónu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prenájom nehnuteľností spojený s poskytovaním iných než základných služieb s prenájmom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obstarávateľské služby spojené so správou bytového a nebytového fondu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prevádzkovanie garáží a odstavných plôch pre motorové vozidlá, slúžiacich na umiestnenie najmenej piatich vozidiel patriacich iným osobám než majiteľovi alebo nájomcovi nehnuteľností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prevádzkovanie zariadení slúžiacich na regeneráciu a rekondíciu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upratovacie práce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prenájom dopravných prostriedkov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podnikateľské poradenstvo a konzultačná činnosť v rozsahu voľnej živnosti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organizovanie kultúrnych, spoločenských a športových podujatí, sympózií a odborných kurzov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reklamná, propagačná a inzertná činnosť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prieskum trhu a verejnej mienky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sekretárske služby, administratívne, kancelárske práce a fotokopírovacie služby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podnikanie v oblasti nakladania s iným než nebezpečným odpadom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úprava, údržba a výsadba zelene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zásielkový predaj a zásielkové služby v rozsahu voľnej živnosti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ubytovacie služby v rozsahu voľnej živnosti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predaj na priamu konzumáciu nealkoholických a priemyselne vyrábaných </w:t>
            </w:r>
            <w:r w:rsidRPr="00DF4472">
              <w:rPr>
                <w:sz w:val="18"/>
                <w:szCs w:val="18"/>
              </w:rPr>
              <w:lastRenderedPageBreak/>
              <w:t xml:space="preserve">mliečnych nápojov, koktailov, piva, vína a destilátov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predaj na priamu konzumáciu zmrzliny, ak sa na jej prípravu použijú priemyselne vyrábané koncetráty a mrazené krémy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predaj na priamu konzumáciu tepelne rýchlo upravovaných mäsových výrobkov a obvyklých príloh ako aj bezmäsitých jedál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predaj na priamu konzumáciu jedál, nápojov a polotovarov ubytovaným hosťom v ubytovacích zariadeniach s kapacitou do 10 lôžok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 xml:space="preserve">predaj na priamu konzumáciu po domácky vyrobeného vína a s ním spojený predaj sezónnych jedál v rozsahu max. 4 mesiace v roku </w:t>
            </w:r>
          </w:p>
        </w:tc>
        <w:tc>
          <w:tcPr>
            <w:tcW w:w="1650" w:type="pct"/>
            <w:hideMark/>
          </w:tcPr>
          <w:p w:rsidR="00DF4472" w:rsidRP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</w:p>
        </w:tc>
      </w:tr>
    </w:tbl>
    <w:p w:rsidR="00DF4472" w:rsidRPr="00DF4472" w:rsidRDefault="00DF4472" w:rsidP="00DF447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303"/>
      </w:tblGrid>
      <w:tr w:rsidR="00DF4472" w:rsidRPr="00DF4472" w:rsidTr="00DF447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4472" w:rsidRDefault="00DF4472" w:rsidP="00DF4472">
            <w:pPr>
              <w:pStyle w:val="Odsekzoznamu"/>
              <w:numPr>
                <w:ilvl w:val="0"/>
                <w:numId w:val="7"/>
              </w:numPr>
              <w:rPr>
                <w:sz w:val="18"/>
                <w:szCs w:val="18"/>
              </w:rPr>
            </w:pPr>
            <w:r w:rsidRPr="00DF4472">
              <w:rPr>
                <w:sz w:val="18"/>
                <w:szCs w:val="18"/>
              </w:rPr>
              <w:t>Poskytovanie úverov alebo pôžičiek z peňažných zdrojov získaných výlučne bez verejnej výzvy a bez verejnej ponuky majetkových hodnôt</w:t>
            </w:r>
          </w:p>
          <w:p w:rsidR="001B3EB5" w:rsidRPr="001B3EB5" w:rsidRDefault="001B3EB5" w:rsidP="001B3EB5">
            <w:pPr>
              <w:rPr>
                <w:sz w:val="18"/>
                <w:szCs w:val="18"/>
              </w:rPr>
            </w:pPr>
          </w:p>
        </w:tc>
      </w:tr>
    </w:tbl>
    <w:p w:rsidR="00DF4472" w:rsidRDefault="00DF4472" w:rsidP="00DF4472">
      <w:pPr>
        <w:pStyle w:val="Nadpis2"/>
      </w:pPr>
      <w:r>
        <w:t xml:space="preserve">Priemerný počet zamestnancov </w:t>
      </w:r>
    </w:p>
    <w:bookmarkEnd w:id="3"/>
    <w:bookmarkEnd w:id="4"/>
    <w:p w:rsidR="00DF4472" w:rsidRDefault="00DF4472" w:rsidP="00DF4472">
      <w:pPr>
        <w:pStyle w:val="Zkladntext"/>
      </w:pPr>
      <w:r>
        <w:t xml:space="preserve">Spoločnosť </w:t>
      </w:r>
      <w:r w:rsidR="00BB258B">
        <w:t xml:space="preserve">mala k 31.12.2015 päť </w:t>
      </w:r>
      <w:r>
        <w:t xml:space="preserve"> zamestnanc</w:t>
      </w:r>
      <w:r w:rsidR="00BB258B">
        <w:t>ov.</w:t>
      </w:r>
    </w:p>
    <w:p w:rsidR="00DF4472" w:rsidRDefault="00DF4472" w:rsidP="00DF4472">
      <w:pPr>
        <w:pStyle w:val="Zkladntext"/>
        <w:tabs>
          <w:tab w:val="left" w:pos="876"/>
        </w:tabs>
      </w:pPr>
      <w:r>
        <w:tab/>
      </w:r>
    </w:p>
    <w:p w:rsidR="00DF4472" w:rsidRDefault="00DF4472" w:rsidP="00DF4472">
      <w:pPr>
        <w:pStyle w:val="Nadpis2"/>
      </w:pPr>
      <w:r>
        <w:t>Údaje o neobmedzenom ručení</w:t>
      </w:r>
    </w:p>
    <w:p w:rsidR="00DF4472" w:rsidRDefault="00DF4472" w:rsidP="00DF4472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Nadpis2"/>
      </w:pPr>
      <w:r>
        <w:t>Právny dôvod na zostavenie účtovnej závierky</w:t>
      </w:r>
    </w:p>
    <w:p w:rsidR="00DF4472" w:rsidRDefault="00DF4472" w:rsidP="00DF4472">
      <w:pPr>
        <w:pStyle w:val="Zkladntext"/>
        <w:ind w:hanging="426"/>
      </w:pPr>
      <w:r>
        <w:tab/>
        <w:t>Účtovná závierka Spoločnosti k 31. decembru 2015 je zostavená ako riadna účtovná závierka podľa</w:t>
      </w:r>
      <w:r>
        <w:rPr>
          <w:rStyle w:val="apple-converted-space"/>
          <w:rFonts w:ascii="Tahoma" w:hAnsi="Tahoma" w:cs="Tahoma"/>
          <w:b/>
          <w:bCs/>
          <w:color w:val="4B4B4B"/>
          <w:szCs w:val="18"/>
        </w:rPr>
        <w:t> </w:t>
      </w:r>
      <w:r w:rsidRPr="00254018">
        <w:t xml:space="preserve">zákona </w:t>
      </w:r>
      <w:r w:rsidRPr="00254018">
        <w:rPr>
          <w:b/>
          <w:bCs/>
        </w:rPr>
        <w:t>č. 431/2002 Z. z. o účtovníctve</w:t>
      </w:r>
      <w:r>
        <w:t>, za účtovné obdobie od 01. januára 2015 do 31. decembra 2015.</w:t>
      </w:r>
    </w:p>
    <w:p w:rsidR="00DF4472" w:rsidRDefault="00DF4472" w:rsidP="00DF4472">
      <w:pPr>
        <w:pStyle w:val="Zkladntext"/>
        <w:ind w:hanging="426"/>
      </w:pPr>
    </w:p>
    <w:p w:rsidR="00DF4472" w:rsidRDefault="00DF4472" w:rsidP="00DF4472">
      <w:pPr>
        <w:pStyle w:val="Nadpis1"/>
      </w:pPr>
      <w:bookmarkStart w:id="5" w:name="_Toc530739897"/>
      <w:r>
        <w:t>Informácie o orgánoch účtovnej jednotky</w:t>
      </w:r>
      <w:bookmarkEnd w:id="5"/>
    </w:p>
    <w:p w:rsidR="00DF4472" w:rsidRDefault="00DF4472" w:rsidP="00DF4472">
      <w:pPr>
        <w:pStyle w:val="Zkladntext"/>
      </w:pPr>
      <w:r>
        <w:t>Konate</w:t>
      </w:r>
      <w:r w:rsidR="00BB258B">
        <w:t>lia:</w:t>
      </w:r>
      <w:r>
        <w:t>:</w:t>
      </w:r>
      <w:r>
        <w:tab/>
      </w:r>
      <w:r>
        <w:tab/>
      </w:r>
      <w:r w:rsidR="00BB258B">
        <w:t>Katarína Kocsisová</w:t>
      </w:r>
    </w:p>
    <w:p w:rsidR="00BB258B" w:rsidRDefault="00BB258B" w:rsidP="00DF4472">
      <w:pPr>
        <w:pStyle w:val="Zkladntext"/>
      </w:pPr>
      <w:r>
        <w:t xml:space="preserve">                                      Norbert Kocsis</w:t>
      </w:r>
      <w:r>
        <w:tab/>
        <w:t xml:space="preserve">                        </w:t>
      </w:r>
    </w:p>
    <w:p w:rsidR="00BB258B" w:rsidRDefault="00BB258B" w:rsidP="00DF4472">
      <w:pPr>
        <w:pStyle w:val="Zkladntext"/>
      </w:pPr>
      <w:r>
        <w:t xml:space="preserve">                                      Klára Kocsisová</w:t>
      </w:r>
    </w:p>
    <w:p w:rsidR="00DF4472" w:rsidRDefault="00DF4472" w:rsidP="00DF447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DF4472" w:rsidRDefault="00DF4472" w:rsidP="00DF4472"/>
    <w:p w:rsidR="00DF4472" w:rsidRDefault="00DF4472" w:rsidP="00DF4472">
      <w:pPr>
        <w:pStyle w:val="Nadpis1"/>
      </w:pPr>
      <w:bookmarkStart w:id="6" w:name="_Toc530739898"/>
      <w:r>
        <w:t>informácie o spoločníkoch účtovnej jednotky</w:t>
      </w:r>
      <w:bookmarkEnd w:id="6"/>
    </w:p>
    <w:p w:rsidR="00DF4472" w:rsidRDefault="00DF4472" w:rsidP="00DF4472"/>
    <w:p w:rsidR="00DF4472" w:rsidRDefault="00DF4472" w:rsidP="00DF4472">
      <w:pPr>
        <w:pStyle w:val="Zkladntext"/>
      </w:pPr>
      <w:r>
        <w:t xml:space="preserve">Štruktúra spoločníkov spoločnosti od </w:t>
      </w:r>
      <w:r w:rsidR="00BB258B">
        <w:t>01.11.2014</w:t>
      </w:r>
      <w:r>
        <w:t xml:space="preserve"> je nasledovná:</w:t>
      </w:r>
    </w:p>
    <w:bookmarkStart w:id="7" w:name="_MON_1489121229"/>
    <w:bookmarkEnd w:id="7"/>
    <w:p w:rsidR="00DF4472" w:rsidRDefault="00BB258B" w:rsidP="00DF4472">
      <w:pPr>
        <w:pStyle w:val="Zkladntext"/>
      </w:pPr>
      <w:r>
        <w:object w:dxaOrig="5514" w:dyaOrig="191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62.1pt;height:96.75pt" o:ole="">
            <v:imagedata r:id="rId7" o:title=""/>
          </v:shape>
          <o:OLEObject Type="Embed" ProgID="Excel.Sheet.8" ShapeID="_x0000_i1025" DrawAspect="Content" ObjectID="_1528116630" r:id="rId8"/>
        </w:object>
      </w: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Nadpis1"/>
      </w:pPr>
      <w:bookmarkStart w:id="8" w:name="_Toc530739899"/>
      <w:r>
        <w:t xml:space="preserve">Informácie o účtovných zásadách a účtovných metódach  </w:t>
      </w:r>
      <w:bookmarkEnd w:id="8"/>
    </w:p>
    <w:p w:rsidR="00DF4472" w:rsidRDefault="00DF4472" w:rsidP="00DF4472">
      <w:pPr>
        <w:pStyle w:val="Zkladntext"/>
      </w:pPr>
    </w:p>
    <w:p w:rsidR="00DF4472" w:rsidRDefault="00DF4472" w:rsidP="00DF4472">
      <w:pPr>
        <w:pStyle w:val="Pismenka"/>
      </w:pPr>
      <w:r w:rsidRPr="003D0F75">
        <w:t>(a)</w:t>
      </w:r>
      <w:r w:rsidRPr="003D0F75">
        <w:tab/>
      </w:r>
      <w:r>
        <w:t>Východiská pre zostavenie účtovnej závierky</w:t>
      </w:r>
    </w:p>
    <w:p w:rsidR="00DF4472" w:rsidRDefault="00DF4472" w:rsidP="00DF4472">
      <w:pPr>
        <w:pStyle w:val="Zkladntext"/>
        <w:ind w:left="450"/>
      </w:pPr>
      <w:r>
        <w:t xml:space="preserve">Účtovná závierka bola zostavená za predpokladu nepretržitého trvania Spoločnosti. </w:t>
      </w:r>
      <w:r w:rsidRPr="00194BFD">
        <w:t>Účtovné metódy a všeobecné účtovné zásady boli účtovnou jednotkou konzistentne aplikované</w:t>
      </w:r>
      <w:r>
        <w:t xml:space="preserve">. </w:t>
      </w:r>
    </w:p>
    <w:p w:rsidR="00DF4472" w:rsidRPr="00E24372" w:rsidRDefault="00DF4472" w:rsidP="00DF4472">
      <w:pPr>
        <w:pStyle w:val="Zkladntext"/>
        <w:ind w:left="450"/>
      </w:pPr>
    </w:p>
    <w:p w:rsidR="00DF4472" w:rsidRDefault="00DF4472" w:rsidP="00DF4472"/>
    <w:p w:rsidR="00DF4472" w:rsidRDefault="00DF4472" w:rsidP="00DF4472">
      <w:pPr>
        <w:pStyle w:val="Pismenka"/>
      </w:pPr>
      <w:r>
        <w:t>(b)</w:t>
      </w:r>
      <w:r>
        <w:tab/>
        <w:t>Dlhodobý nehmotný majetok a dlhodobý hmotný majetok</w:t>
      </w:r>
    </w:p>
    <w:p w:rsidR="00DF4472" w:rsidRDefault="00DF4472" w:rsidP="00DF4472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DF4472" w:rsidRDefault="00DF4472" w:rsidP="00DF4472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B258B" w:rsidRDefault="00BB258B" w:rsidP="00DF4472">
      <w:pPr>
        <w:pStyle w:val="Zkladntext"/>
      </w:pPr>
    </w:p>
    <w:p w:rsidR="001B3EB5" w:rsidRDefault="001B3EB5" w:rsidP="00DF4472">
      <w:pPr>
        <w:pStyle w:val="Zkladntext"/>
      </w:pPr>
    </w:p>
    <w:p w:rsidR="001B3EB5" w:rsidRDefault="001B3EB5" w:rsidP="00DF4472">
      <w:pPr>
        <w:pStyle w:val="Zkladntext"/>
      </w:pPr>
    </w:p>
    <w:p w:rsidR="00BB258B" w:rsidRDefault="00BB258B" w:rsidP="00DF4472">
      <w:pPr>
        <w:pStyle w:val="Pismenka"/>
        <w:ind w:left="0" w:firstLine="0"/>
      </w:pPr>
      <w:r>
        <w:lastRenderedPageBreak/>
        <w:t xml:space="preserve"> </w:t>
      </w:r>
      <w:r w:rsidR="00DF4472">
        <w:t>(c)</w:t>
      </w:r>
      <w:r w:rsidR="00DF4472">
        <w:tab/>
        <w:t xml:space="preserve">Zásoby </w:t>
      </w:r>
    </w:p>
    <w:p w:rsidR="00DF4472" w:rsidRDefault="00DF4472" w:rsidP="00DF4472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Zkladntext"/>
      </w:pPr>
      <w:r>
        <w:t>Zníženie hodnoty zásob sa upravuje vytvorením opravnej položky.</w:t>
      </w: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Pismenka"/>
      </w:pPr>
      <w:r>
        <w:t>(d)</w:t>
      </w:r>
      <w:r>
        <w:tab/>
        <w:t>Pohľadávky</w:t>
      </w:r>
    </w:p>
    <w:p w:rsidR="00DF4472" w:rsidRDefault="00DF4472" w:rsidP="00DF4472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Pismenka"/>
      </w:pPr>
      <w:r>
        <w:t>(e)</w:t>
      </w:r>
      <w:r>
        <w:tab/>
        <w:t>Peňažné prostriedky a ceniny</w:t>
      </w:r>
    </w:p>
    <w:p w:rsidR="00DF4472" w:rsidRDefault="00DF4472" w:rsidP="00DF4472">
      <w:pPr>
        <w:pStyle w:val="Zkladntext"/>
      </w:pPr>
      <w:r>
        <w:t>Peňažné prostriedky a ceniny sa oceňujú ich menovitou hodnotou. Zníženie ich hodnoty sa vyjadruje opravnou položkou.</w:t>
      </w: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Pismenka"/>
      </w:pPr>
      <w:r>
        <w:t>(f)</w:t>
      </w:r>
      <w:r>
        <w:tab/>
        <w:t>Výnosy</w:t>
      </w:r>
    </w:p>
    <w:p w:rsidR="00DF4472" w:rsidRDefault="00DF4472" w:rsidP="00DF4472">
      <w:pPr>
        <w:pStyle w:val="Zkladntext"/>
      </w:pPr>
      <w:r>
        <w:t xml:space="preserve">Tržby za vlastné výkony a tovar </w:t>
      </w:r>
      <w:r w:rsidRPr="003D6D7C">
        <w:rPr>
          <w:b/>
        </w:rPr>
        <w:t>ne</w:t>
      </w:r>
      <w:r>
        <w:t>obsahujú daň z pridanej hodnoty. Sú tiež znížené o zľavy a zrážky (rabaty, bonusy, skontá, dobropisy a pod.) bez ohľadu na to, či zákazník mal vopred na zľavu nárok, alebo či ide o dodatočne uznanú zľavu.</w:t>
      </w: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Zkladntext"/>
        <w:rPr>
          <w:sz w:val="16"/>
          <w:szCs w:val="16"/>
        </w:rPr>
      </w:pPr>
    </w:p>
    <w:p w:rsidR="00DF4472" w:rsidRDefault="00DF4472" w:rsidP="00DF4472">
      <w:pPr>
        <w:pStyle w:val="Nadpis1"/>
      </w:pPr>
      <w:bookmarkStart w:id="9" w:name="_Toc530739900"/>
      <w:r>
        <w:t>informácie o údajoch na strane aktív súvahy</w:t>
      </w:r>
      <w:bookmarkEnd w:id="9"/>
    </w:p>
    <w:p w:rsidR="00DF4472" w:rsidRPr="00B1412B" w:rsidRDefault="00DF4472" w:rsidP="00DF4472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16"/>
          <w:szCs w:val="16"/>
        </w:rPr>
      </w:pPr>
    </w:p>
    <w:p w:rsidR="00DF4472" w:rsidRDefault="00DF4472" w:rsidP="00DF4472">
      <w:pPr>
        <w:pStyle w:val="Nadpis2"/>
        <w:numPr>
          <w:ilvl w:val="0"/>
          <w:numId w:val="4"/>
        </w:numPr>
      </w:pPr>
      <w:bookmarkStart w:id="10" w:name="_Toc530739902"/>
      <w:r>
        <w:t>Dlhodobý finančný majetok</w:t>
      </w:r>
      <w:bookmarkEnd w:id="10"/>
    </w:p>
    <w:p w:rsidR="00DF4472" w:rsidRDefault="00DF4472" w:rsidP="00DF4472">
      <w:pPr>
        <w:pStyle w:val="Zkladntext"/>
      </w:pPr>
    </w:p>
    <w:p w:rsidR="00DF4472" w:rsidRDefault="00DF4472" w:rsidP="00DF4472">
      <w:pPr>
        <w:pStyle w:val="Zkladntext"/>
      </w:pPr>
      <w:r>
        <w:t>Výška vlastného imania k 31. decembru 2015 a výsledku hospodárenia za účtovné obdobie 2015</w:t>
      </w:r>
    </w:p>
    <w:tbl>
      <w:tblPr>
        <w:tblW w:w="6496" w:type="dxa"/>
        <w:tblInd w:w="1040" w:type="dxa"/>
        <w:tblCellMar>
          <w:left w:w="70" w:type="dxa"/>
          <w:right w:w="70" w:type="dxa"/>
        </w:tblCellMar>
        <w:tblLook w:val="04A0"/>
      </w:tblPr>
      <w:tblGrid>
        <w:gridCol w:w="1805"/>
        <w:gridCol w:w="631"/>
        <w:gridCol w:w="658"/>
        <w:gridCol w:w="518"/>
        <w:gridCol w:w="177"/>
        <w:gridCol w:w="1033"/>
        <w:gridCol w:w="177"/>
        <w:gridCol w:w="708"/>
        <w:gridCol w:w="177"/>
        <w:gridCol w:w="726"/>
      </w:tblGrid>
      <w:tr w:rsidR="00DF4472" w:rsidRPr="009C48A9" w:rsidTr="00BB258B">
        <w:trPr>
          <w:trHeight w:val="453"/>
        </w:trPr>
        <w:tc>
          <w:tcPr>
            <w:tcW w:w="180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DF4472" w:rsidRPr="009C48A9" w:rsidRDefault="00DF4472" w:rsidP="00BB258B">
            <w:pPr>
              <w:rPr>
                <w:color w:val="000000"/>
                <w:sz w:val="18"/>
                <w:szCs w:val="18"/>
              </w:rPr>
            </w:pPr>
            <w:r w:rsidRPr="009C48A9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3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DF4472" w:rsidRPr="009C48A9" w:rsidRDefault="00DF4472" w:rsidP="00BB258B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Podiel na ZI</w:t>
            </w:r>
          </w:p>
        </w:tc>
        <w:tc>
          <w:tcPr>
            <w:tcW w:w="64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DF4472" w:rsidRPr="009C48A9" w:rsidRDefault="00DF4472" w:rsidP="00BB258B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Podiel na hlas. právach</w:t>
            </w:r>
          </w:p>
        </w:tc>
        <w:tc>
          <w:tcPr>
            <w:tcW w:w="50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DF4472" w:rsidRPr="009C48A9" w:rsidRDefault="00DF4472" w:rsidP="00BB258B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Mena</w:t>
            </w:r>
          </w:p>
        </w:tc>
        <w:tc>
          <w:tcPr>
            <w:tcW w:w="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DF4472" w:rsidRPr="009C48A9" w:rsidRDefault="00DF4472" w:rsidP="00BB258B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99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DF4472" w:rsidRPr="009C48A9" w:rsidRDefault="00DF4472" w:rsidP="00BB258B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Výsledok hospodárenia</w:t>
            </w:r>
          </w:p>
        </w:tc>
        <w:tc>
          <w:tcPr>
            <w:tcW w:w="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DF4472" w:rsidRPr="009C48A9" w:rsidRDefault="00DF4472" w:rsidP="00BB258B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2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DF4472" w:rsidRPr="009C48A9" w:rsidRDefault="00DF4472" w:rsidP="00BB258B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Vlastné imanie</w:t>
            </w:r>
          </w:p>
        </w:tc>
        <w:tc>
          <w:tcPr>
            <w:tcW w:w="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DF4472" w:rsidRPr="009C48A9" w:rsidRDefault="00DF4472" w:rsidP="00BB258B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74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DF4472" w:rsidRPr="009C48A9" w:rsidRDefault="00BB258B" w:rsidP="00BB258B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Základné imanie</w:t>
            </w:r>
            <w:r w:rsidR="00DF4472" w:rsidRPr="009C48A9">
              <w:rPr>
                <w:color w:val="000000"/>
                <w:sz w:val="16"/>
                <w:szCs w:val="16"/>
              </w:rPr>
              <w:t xml:space="preserve">  </w:t>
            </w:r>
          </w:p>
        </w:tc>
      </w:tr>
      <w:tr w:rsidR="00DF4472" w:rsidRPr="009C48A9" w:rsidTr="00BB258B">
        <w:trPr>
          <w:trHeight w:val="465"/>
        </w:trPr>
        <w:tc>
          <w:tcPr>
            <w:tcW w:w="180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F4472" w:rsidRPr="009C48A9" w:rsidRDefault="00DF4472" w:rsidP="00BB258B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63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F4472" w:rsidRPr="009C48A9" w:rsidRDefault="00DF4472" w:rsidP="00BB258B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6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F4472" w:rsidRPr="009C48A9" w:rsidRDefault="00DF4472" w:rsidP="00BB258B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50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F4472" w:rsidRPr="009C48A9" w:rsidRDefault="00DF4472" w:rsidP="00BB258B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F4472" w:rsidRPr="009C48A9" w:rsidRDefault="00DF4472" w:rsidP="00BB258B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99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F4472" w:rsidRPr="009C48A9" w:rsidRDefault="00DF4472" w:rsidP="00BB258B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F4472" w:rsidRPr="009C48A9" w:rsidRDefault="00DF4472" w:rsidP="00BB258B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62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F4472" w:rsidRPr="009C48A9" w:rsidRDefault="00DF4472" w:rsidP="00BB258B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F4472" w:rsidRPr="009C48A9" w:rsidRDefault="00DF4472" w:rsidP="00BB258B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74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F4472" w:rsidRPr="009C48A9" w:rsidRDefault="00DF4472" w:rsidP="00BB258B">
            <w:pPr>
              <w:rPr>
                <w:color w:val="000000"/>
                <w:sz w:val="16"/>
                <w:szCs w:val="16"/>
              </w:rPr>
            </w:pPr>
          </w:p>
        </w:tc>
      </w:tr>
      <w:tr w:rsidR="00DF4472" w:rsidRPr="009C48A9" w:rsidTr="00BB258B">
        <w:trPr>
          <w:trHeight w:val="240"/>
        </w:trPr>
        <w:tc>
          <w:tcPr>
            <w:tcW w:w="18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DF4472" w:rsidRPr="009C48A9" w:rsidRDefault="00DF4472" w:rsidP="00BB258B">
            <w:pPr>
              <w:rPr>
                <w:color w:val="000000"/>
                <w:sz w:val="18"/>
                <w:szCs w:val="18"/>
              </w:rPr>
            </w:pPr>
            <w:r w:rsidRPr="009C48A9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DF4472" w:rsidRPr="009C48A9" w:rsidRDefault="00DF4472" w:rsidP="00BB258B">
            <w:pPr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 xml:space="preserve">    %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DF4472" w:rsidRPr="009C48A9" w:rsidRDefault="00DF4472" w:rsidP="00BB258B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%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DF4472" w:rsidRPr="009C48A9" w:rsidRDefault="00DF4472" w:rsidP="00BB258B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DF4472" w:rsidRPr="009C48A9" w:rsidRDefault="00DF4472" w:rsidP="00BB258B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DF4472" w:rsidRPr="009C48A9" w:rsidRDefault="00DF4472" w:rsidP="00BB258B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20</w:t>
            </w:r>
            <w:r>
              <w:rPr>
                <w:color w:val="000000"/>
                <w:sz w:val="16"/>
                <w:szCs w:val="16"/>
              </w:rPr>
              <w:t>15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DF4472" w:rsidRPr="009C48A9" w:rsidRDefault="00DF4472" w:rsidP="00BB258B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DF4472" w:rsidRPr="009C48A9" w:rsidRDefault="00DF4472" w:rsidP="00BB258B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20</w:t>
            </w:r>
            <w:r>
              <w:rPr>
                <w:color w:val="000000"/>
                <w:sz w:val="16"/>
                <w:szCs w:val="16"/>
              </w:rPr>
              <w:t>15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DF4472" w:rsidRPr="009C48A9" w:rsidRDefault="00DF4472" w:rsidP="00BB258B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DF4472" w:rsidRPr="009C48A9" w:rsidRDefault="00DF4472" w:rsidP="00BB258B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20</w:t>
            </w:r>
            <w:r>
              <w:rPr>
                <w:color w:val="000000"/>
                <w:sz w:val="16"/>
                <w:szCs w:val="16"/>
              </w:rPr>
              <w:t>15</w:t>
            </w:r>
          </w:p>
        </w:tc>
      </w:tr>
      <w:tr w:rsidR="00DF4472" w:rsidRPr="009C48A9" w:rsidTr="00BB258B">
        <w:trPr>
          <w:trHeight w:val="240"/>
        </w:trPr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F4472" w:rsidRPr="009C48A9" w:rsidRDefault="00DF4472" w:rsidP="00BB258B">
            <w:pPr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F4472" w:rsidRPr="009C48A9" w:rsidRDefault="00DF4472" w:rsidP="00BB258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C48A9">
              <w:rPr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DF4472" w:rsidRPr="009C48A9" w:rsidRDefault="00DF4472" w:rsidP="00BB258B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100</w:t>
            </w: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DF4472" w:rsidRPr="009C48A9" w:rsidRDefault="00DF4472" w:rsidP="00BB258B">
            <w:pPr>
              <w:jc w:val="center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EUR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DF4472" w:rsidRPr="009C48A9" w:rsidRDefault="00DF4472" w:rsidP="00BB258B">
            <w:pPr>
              <w:jc w:val="right"/>
              <w:rPr>
                <w:color w:val="000000"/>
                <w:sz w:val="16"/>
                <w:szCs w:val="16"/>
              </w:rPr>
            </w:pPr>
            <w:r w:rsidRPr="009C48A9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DF4472" w:rsidRPr="00804756" w:rsidRDefault="00BB258B" w:rsidP="00BB258B">
            <w:pPr>
              <w:rPr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15 165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DF4472" w:rsidRPr="00804756" w:rsidRDefault="00DF4472" w:rsidP="00BB258B">
            <w:pPr>
              <w:jc w:val="right"/>
              <w:rPr>
                <w:color w:val="000000"/>
                <w:sz w:val="16"/>
                <w:szCs w:val="16"/>
              </w:rPr>
            </w:pPr>
            <w:r w:rsidRPr="00804756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DF4472" w:rsidRPr="00804756" w:rsidRDefault="00BB258B" w:rsidP="00BB258B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1024568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DF4472" w:rsidRPr="00804756" w:rsidRDefault="00DF4472" w:rsidP="00BB258B">
            <w:pPr>
              <w:jc w:val="right"/>
              <w:rPr>
                <w:color w:val="000000"/>
                <w:sz w:val="16"/>
                <w:szCs w:val="16"/>
              </w:rPr>
            </w:pPr>
            <w:r w:rsidRPr="00804756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DF4472" w:rsidRPr="00804756" w:rsidRDefault="00BB258B" w:rsidP="00BB258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7000 </w:t>
            </w:r>
          </w:p>
          <w:p w:rsidR="00DF4472" w:rsidRPr="00804756" w:rsidRDefault="00DF4472" w:rsidP="00BB258B">
            <w:pPr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DF4472" w:rsidRDefault="00DF4472" w:rsidP="00DF4472">
      <w:pPr>
        <w:pStyle w:val="Zkladntext"/>
        <w:ind w:left="0"/>
      </w:pPr>
    </w:p>
    <w:p w:rsidR="00DF4472" w:rsidRDefault="00DF4472" w:rsidP="00DF4472">
      <w:pPr>
        <w:pStyle w:val="Nadpis2"/>
        <w:numPr>
          <w:ilvl w:val="0"/>
          <w:numId w:val="4"/>
        </w:numPr>
      </w:pPr>
      <w:bookmarkStart w:id="11" w:name="_Toc530739904"/>
      <w:r>
        <w:t>Pohľadávky</w:t>
      </w:r>
      <w:bookmarkEnd w:id="11"/>
    </w:p>
    <w:p w:rsidR="00DF4472" w:rsidRDefault="00DF4472" w:rsidP="00DF4472">
      <w:pPr>
        <w:pStyle w:val="Zkladntext"/>
      </w:pPr>
    </w:p>
    <w:p w:rsidR="00DF4472" w:rsidRDefault="00DF4472" w:rsidP="00DF4472">
      <w:pPr>
        <w:pStyle w:val="Zkladntext"/>
      </w:pPr>
      <w:r>
        <w:t>Veková štruktúra pohľadávok je uvedená v nasledujúcom prehľade:</w:t>
      </w:r>
    </w:p>
    <w:p w:rsidR="00DF4472" w:rsidRDefault="00DF4472" w:rsidP="00DF4472">
      <w:pPr>
        <w:pStyle w:val="Zkladntext"/>
      </w:pPr>
    </w:p>
    <w:bookmarkStart w:id="12" w:name="_MON_1489121767"/>
    <w:bookmarkEnd w:id="12"/>
    <w:p w:rsidR="00DF4472" w:rsidRDefault="00BB258B" w:rsidP="00DF4472">
      <w:pPr>
        <w:pStyle w:val="Zkladntext"/>
      </w:pPr>
      <w:r>
        <w:object w:dxaOrig="8862" w:dyaOrig="1447">
          <v:shape id="_x0000_i1026" type="#_x0000_t75" style="width:442.95pt;height:1in" o:ole="">
            <v:imagedata r:id="rId9" o:title=""/>
          </v:shape>
          <o:OLEObject Type="Embed" ProgID="Excel.Sheet.8" ShapeID="_x0000_i1026" DrawAspect="Content" ObjectID="_1528116631" r:id="rId10"/>
        </w:object>
      </w: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Nadpis2"/>
        <w:numPr>
          <w:ilvl w:val="0"/>
          <w:numId w:val="4"/>
        </w:numPr>
      </w:pPr>
      <w:bookmarkStart w:id="13" w:name="_Toc530739905"/>
      <w:r>
        <w:lastRenderedPageBreak/>
        <w:t>Finančné účty</w:t>
      </w:r>
      <w:bookmarkEnd w:id="13"/>
    </w:p>
    <w:p w:rsidR="00DF4472" w:rsidRDefault="00DF4472" w:rsidP="00DF4472">
      <w:pPr>
        <w:pStyle w:val="Zkladntext"/>
      </w:pPr>
    </w:p>
    <w:p w:rsidR="00DF4472" w:rsidRDefault="00DF4472" w:rsidP="00DF4472">
      <w:pPr>
        <w:pStyle w:val="Zkladntext"/>
      </w:pPr>
      <w:r>
        <w:t>Ako finančné účty sú vykázané peniaze v pokladnici, účet v banke. Účtom v banke môže Spoločnosť voľne disponovať.</w:t>
      </w: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Nadpis1"/>
      </w:pPr>
      <w:r>
        <w:t>Informácie o údajoch na strane pasív súvahy</w:t>
      </w: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Nadpis2"/>
        <w:numPr>
          <w:ilvl w:val="0"/>
          <w:numId w:val="3"/>
        </w:numPr>
        <w:tabs>
          <w:tab w:val="clear" w:pos="360"/>
          <w:tab w:val="num" w:pos="1068"/>
        </w:tabs>
        <w:ind w:left="1068"/>
      </w:pPr>
      <w:bookmarkStart w:id="14" w:name="_Toc530739908"/>
      <w:r>
        <w:t>Vlastné imanie</w:t>
      </w:r>
    </w:p>
    <w:p w:rsidR="00DF4472" w:rsidRDefault="00DF4472" w:rsidP="00DF4472"/>
    <w:p w:rsidR="00DF4472" w:rsidRDefault="00DF4472" w:rsidP="00DF4472">
      <w:pPr>
        <w:pStyle w:val="Zkladntext"/>
      </w:pPr>
      <w:r>
        <w:t>Informácie o vlastnom imaní sú uvedené v časti C.</w:t>
      </w:r>
    </w:p>
    <w:p w:rsidR="00DF4472" w:rsidRDefault="00DF4472" w:rsidP="00DF4472">
      <w:pPr>
        <w:pStyle w:val="Zkladntext"/>
        <w:ind w:left="567"/>
      </w:pPr>
    </w:p>
    <w:tbl>
      <w:tblPr>
        <w:tblW w:w="7602" w:type="dxa"/>
        <w:tblInd w:w="757" w:type="dxa"/>
        <w:tblCellMar>
          <w:left w:w="70" w:type="dxa"/>
          <w:right w:w="70" w:type="dxa"/>
        </w:tblCellMar>
        <w:tblLook w:val="04A0"/>
      </w:tblPr>
      <w:tblGrid>
        <w:gridCol w:w="1220"/>
        <w:gridCol w:w="461"/>
        <w:gridCol w:w="463"/>
        <w:gridCol w:w="3076"/>
        <w:gridCol w:w="275"/>
        <w:gridCol w:w="1053"/>
        <w:gridCol w:w="1054"/>
      </w:tblGrid>
      <w:tr w:rsidR="00DF4472" w:rsidRPr="0056330B" w:rsidTr="00BB258B">
        <w:trPr>
          <w:trHeight w:val="255"/>
        </w:trPr>
        <w:tc>
          <w:tcPr>
            <w:tcW w:w="2144" w:type="dxa"/>
            <w:gridSpan w:val="3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DF4472" w:rsidRPr="0056330B" w:rsidRDefault="00DF4472" w:rsidP="00BB258B">
            <w:pPr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076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107" w:type="dxa"/>
            <w:gridSpan w:val="2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Dňa: 31.12.201</w:t>
            </w:r>
            <w:r>
              <w:rPr>
                <w:color w:val="000000"/>
                <w:sz w:val="18"/>
                <w:szCs w:val="18"/>
              </w:rPr>
              <w:t>5</w:t>
            </w:r>
          </w:p>
        </w:tc>
      </w:tr>
      <w:tr w:rsidR="00DF4472" w:rsidRPr="0056330B" w:rsidTr="00BB258B">
        <w:trPr>
          <w:trHeight w:val="27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</w:tr>
      <w:tr w:rsidR="00DF4472" w:rsidRPr="0056330B" w:rsidTr="00BB258B">
        <w:trPr>
          <w:trHeight w:val="240"/>
        </w:trPr>
        <w:tc>
          <w:tcPr>
            <w:tcW w:w="21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4472" w:rsidRPr="0056330B" w:rsidRDefault="00DF4472" w:rsidP="00BB258B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56330B">
              <w:rPr>
                <w:b/>
                <w:bCs/>
                <w:color w:val="000000"/>
                <w:sz w:val="18"/>
                <w:szCs w:val="18"/>
              </w:rPr>
              <w:t>Číslo účtu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56330B" w:rsidRDefault="00DF4472" w:rsidP="00BB258B">
            <w:pPr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56330B" w:rsidRDefault="00DF4472" w:rsidP="00BB258B"/>
        </w:tc>
        <w:tc>
          <w:tcPr>
            <w:tcW w:w="2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4472" w:rsidRPr="0056330B" w:rsidRDefault="00DF4472" w:rsidP="00BB258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56330B">
              <w:rPr>
                <w:b/>
                <w:bCs/>
                <w:color w:val="000000"/>
                <w:sz w:val="18"/>
                <w:szCs w:val="18"/>
              </w:rPr>
              <w:t>Koncový stav</w:t>
            </w:r>
          </w:p>
        </w:tc>
      </w:tr>
      <w:tr w:rsidR="00DF4472" w:rsidRPr="0056330B" w:rsidTr="00BB258B">
        <w:trPr>
          <w:trHeight w:val="36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56330B" w:rsidRDefault="00DF4472" w:rsidP="00BB258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4472" w:rsidRPr="0056330B" w:rsidRDefault="00DF4472" w:rsidP="00BB258B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56330B">
              <w:rPr>
                <w:b/>
                <w:bCs/>
                <w:color w:val="000000"/>
                <w:sz w:val="18"/>
                <w:szCs w:val="18"/>
              </w:rPr>
              <w:t>Názov účtu</w:t>
            </w: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56330B" w:rsidRDefault="00DF4472" w:rsidP="00BB258B">
            <w:pPr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56330B" w:rsidRDefault="00DF4472" w:rsidP="00BB258B"/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56330B" w:rsidRDefault="00DF4472" w:rsidP="00BB258B"/>
        </w:tc>
      </w:tr>
      <w:tr w:rsidR="00DF4472" w:rsidRPr="0056330B" w:rsidTr="00BB258B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07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 </w:t>
            </w:r>
          </w:p>
        </w:tc>
      </w:tr>
      <w:tr w:rsidR="00DF4472" w:rsidRPr="0056330B" w:rsidTr="00BB258B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411</w:t>
            </w:r>
          </w:p>
        </w:tc>
        <w:tc>
          <w:tcPr>
            <w:tcW w:w="4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23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4472" w:rsidRPr="0056330B" w:rsidRDefault="00BB258B" w:rsidP="00BB258B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7000</w:t>
            </w:r>
          </w:p>
        </w:tc>
      </w:tr>
      <w:tr w:rsidR="00DF4472" w:rsidRPr="0056330B" w:rsidTr="00BB258B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421</w:t>
            </w:r>
          </w:p>
        </w:tc>
        <w:tc>
          <w:tcPr>
            <w:tcW w:w="4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23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4472" w:rsidRPr="0056330B" w:rsidRDefault="00BB258B" w:rsidP="00BB258B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4197</w:t>
            </w:r>
          </w:p>
        </w:tc>
      </w:tr>
      <w:tr w:rsidR="00DF4472" w:rsidRPr="0056330B" w:rsidTr="00BB258B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428</w:t>
            </w:r>
          </w:p>
        </w:tc>
        <w:tc>
          <w:tcPr>
            <w:tcW w:w="4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4472" w:rsidRPr="0056330B" w:rsidRDefault="00DF4472" w:rsidP="00BB258B">
            <w:pPr>
              <w:rPr>
                <w:color w:val="000000"/>
                <w:sz w:val="18"/>
                <w:szCs w:val="18"/>
              </w:rPr>
            </w:pPr>
            <w:r w:rsidRPr="0056330B">
              <w:rPr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23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4472" w:rsidRPr="0056330B" w:rsidRDefault="00DF4472" w:rsidP="00BB258B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BB258B" w:rsidRPr="0056330B" w:rsidTr="00BB258B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BB258B" w:rsidRPr="0056330B" w:rsidRDefault="00BB258B" w:rsidP="00BB258B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4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BB258B" w:rsidRPr="0056330B" w:rsidRDefault="00BB258B" w:rsidP="00BB258B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3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BB258B" w:rsidRPr="0056330B" w:rsidRDefault="00BB258B" w:rsidP="00BB258B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</w:tbl>
    <w:p w:rsidR="00DF4472" w:rsidRDefault="00DF4472" w:rsidP="00DF4472">
      <w:pPr>
        <w:pStyle w:val="Zkladntext"/>
      </w:pPr>
    </w:p>
    <w:p w:rsidR="00DF4472" w:rsidRDefault="00DF4472" w:rsidP="00DF4472">
      <w:pPr>
        <w:pStyle w:val="Nadpis2"/>
        <w:numPr>
          <w:ilvl w:val="0"/>
          <w:numId w:val="3"/>
        </w:numPr>
        <w:tabs>
          <w:tab w:val="num" w:pos="709"/>
        </w:tabs>
        <w:ind w:left="709"/>
      </w:pPr>
      <w:bookmarkStart w:id="15" w:name="_Toc530739909"/>
      <w:bookmarkEnd w:id="14"/>
      <w:r>
        <w:t>Záväzky</w:t>
      </w:r>
      <w:bookmarkEnd w:id="15"/>
    </w:p>
    <w:p w:rsidR="00DF4472" w:rsidRDefault="00DF4472" w:rsidP="00DF4472">
      <w:pPr>
        <w:pStyle w:val="Zkladntext"/>
      </w:pPr>
    </w:p>
    <w:p w:rsidR="00DF4472" w:rsidRDefault="00DF4472" w:rsidP="00DF4472">
      <w:pPr>
        <w:pStyle w:val="Zkladntext"/>
      </w:pPr>
      <w:r>
        <w:t>Štruktúra záväzkov podľa zostatkovej doby splatnosti je uvedená v nasledujúcom prehľade:</w:t>
      </w:r>
    </w:p>
    <w:p w:rsidR="00DF4472" w:rsidRDefault="00DF4472" w:rsidP="00DF4472">
      <w:pPr>
        <w:pStyle w:val="Zkladntext"/>
      </w:pPr>
    </w:p>
    <w:bookmarkStart w:id="16" w:name="_MON_1489121884"/>
    <w:bookmarkEnd w:id="16"/>
    <w:p w:rsidR="00DF4472" w:rsidRDefault="00BB258B" w:rsidP="00DF4472">
      <w:pPr>
        <w:pStyle w:val="Zkladntext"/>
      </w:pPr>
      <w:r>
        <w:object w:dxaOrig="9083" w:dyaOrig="2378">
          <v:shape id="_x0000_i1027" type="#_x0000_t75" style="width:454.45pt;height:123.25pt" o:ole="">
            <v:imagedata r:id="rId11" o:title=""/>
          </v:shape>
          <o:OLEObject Type="Embed" ProgID="Excel.Sheet.8" ShapeID="_x0000_i1027" DrawAspect="Content" ObjectID="_1528116632" r:id="rId12"/>
        </w:object>
      </w:r>
    </w:p>
    <w:p w:rsidR="00DF4472" w:rsidRDefault="00DF4472" w:rsidP="00DF4472">
      <w:pPr>
        <w:pStyle w:val="Nadpis2"/>
        <w:numPr>
          <w:ilvl w:val="0"/>
          <w:numId w:val="0"/>
        </w:numPr>
      </w:pPr>
      <w:bookmarkStart w:id="17" w:name="_Toc530739914"/>
    </w:p>
    <w:p w:rsidR="00DF4472" w:rsidRDefault="00DF4472" w:rsidP="00DF4472">
      <w:pPr>
        <w:pStyle w:val="Nadpis2"/>
        <w:numPr>
          <w:ilvl w:val="0"/>
          <w:numId w:val="5"/>
        </w:numPr>
      </w:pPr>
      <w:r>
        <w:t xml:space="preserve">Tržby za vlastné výkony </w:t>
      </w:r>
      <w:bookmarkEnd w:id="17"/>
    </w:p>
    <w:p w:rsidR="00DF4472" w:rsidRDefault="00DF4472" w:rsidP="00DF4472">
      <w:pPr>
        <w:pStyle w:val="Zkladntext"/>
      </w:pPr>
    </w:p>
    <w:p w:rsidR="00DF4472" w:rsidRDefault="00DF4472" w:rsidP="00DF4472">
      <w:pPr>
        <w:pStyle w:val="Zkladntext"/>
      </w:pPr>
      <w:r>
        <w:t>Tržby za vlastné výkony a sú uvedené v nasledujúcom prehľade:</w:t>
      </w:r>
    </w:p>
    <w:p w:rsidR="00DF4472" w:rsidRDefault="00DF4472" w:rsidP="00DF4472">
      <w:pPr>
        <w:pStyle w:val="Zkladntext"/>
      </w:pPr>
    </w:p>
    <w:tbl>
      <w:tblPr>
        <w:tblW w:w="67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360"/>
        <w:gridCol w:w="1600"/>
        <w:gridCol w:w="220"/>
      </w:tblGrid>
      <w:tr w:rsidR="00DF4472" w:rsidRPr="008B117F" w:rsidTr="00BB258B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8B117F" w:rsidRDefault="00DF4472" w:rsidP="00BB25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8B117F" w:rsidRDefault="00DF4472" w:rsidP="00BB25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8B117F" w:rsidRDefault="00DF4472" w:rsidP="00BB258B">
            <w:pPr>
              <w:jc w:val="center"/>
              <w:rPr>
                <w:sz w:val="18"/>
                <w:szCs w:val="18"/>
              </w:rPr>
            </w:pPr>
            <w:r w:rsidRPr="008B117F">
              <w:rPr>
                <w:sz w:val="18"/>
                <w:szCs w:val="18"/>
              </w:rPr>
              <w:t>31. 12. 20</w:t>
            </w:r>
            <w:r>
              <w:rPr>
                <w:sz w:val="18"/>
                <w:szCs w:val="18"/>
              </w:rPr>
              <w:t>15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8B117F" w:rsidRDefault="00DF4472" w:rsidP="00BB258B">
            <w:pPr>
              <w:jc w:val="center"/>
              <w:rPr>
                <w:sz w:val="18"/>
                <w:szCs w:val="18"/>
              </w:rPr>
            </w:pPr>
          </w:p>
        </w:tc>
      </w:tr>
      <w:tr w:rsidR="00DF4472" w:rsidRPr="008B117F" w:rsidTr="00BB258B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8B117F" w:rsidRDefault="00DF4472" w:rsidP="00BB258B">
            <w:pPr>
              <w:jc w:val="center"/>
              <w:rPr>
                <w:sz w:val="18"/>
                <w:szCs w:val="18"/>
              </w:rPr>
            </w:pPr>
            <w:r w:rsidRPr="008B117F">
              <w:rPr>
                <w:sz w:val="18"/>
                <w:szCs w:val="18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8B117F" w:rsidRDefault="00DF4472" w:rsidP="00BB258B">
            <w:pPr>
              <w:jc w:val="center"/>
              <w:rPr>
                <w:sz w:val="18"/>
                <w:szCs w:val="18"/>
              </w:rPr>
            </w:pPr>
            <w:r w:rsidRPr="008B117F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8B117F" w:rsidRDefault="00DF4472" w:rsidP="00BB258B">
            <w:pPr>
              <w:jc w:val="center"/>
              <w:rPr>
                <w:sz w:val="18"/>
                <w:szCs w:val="18"/>
              </w:rPr>
            </w:pPr>
            <w:r w:rsidRPr="008B117F">
              <w:rPr>
                <w:sz w:val="18"/>
                <w:szCs w:val="18"/>
              </w:rPr>
              <w:t>EUR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8B117F" w:rsidRDefault="00DF4472" w:rsidP="00BB258B">
            <w:pPr>
              <w:jc w:val="center"/>
              <w:rPr>
                <w:sz w:val="18"/>
                <w:szCs w:val="18"/>
              </w:rPr>
            </w:pPr>
            <w:r w:rsidRPr="008B117F">
              <w:rPr>
                <w:sz w:val="18"/>
                <w:szCs w:val="18"/>
              </w:rPr>
              <w:t> </w:t>
            </w:r>
          </w:p>
        </w:tc>
      </w:tr>
      <w:tr w:rsidR="00DF4472" w:rsidRPr="008B117F" w:rsidTr="00BB258B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8B117F" w:rsidRDefault="00DF4472" w:rsidP="00BB258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 služieb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8B117F" w:rsidRDefault="00DF4472" w:rsidP="00BB258B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8B117F" w:rsidRDefault="00BB258B" w:rsidP="00BB25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121282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8B117F" w:rsidRDefault="00DF4472" w:rsidP="00BB258B">
            <w:pPr>
              <w:jc w:val="right"/>
              <w:rPr>
                <w:sz w:val="18"/>
                <w:szCs w:val="18"/>
              </w:rPr>
            </w:pPr>
          </w:p>
        </w:tc>
      </w:tr>
      <w:tr w:rsidR="00DF4472" w:rsidRPr="008B117F" w:rsidTr="00BB258B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Default="00BB258B" w:rsidP="00BB258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 tovaru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8B117F" w:rsidRDefault="00BB258B" w:rsidP="00BB258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258B" w:rsidRDefault="00BB258B" w:rsidP="00BB25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41745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8B117F" w:rsidRDefault="00DF4472" w:rsidP="00BB258B">
            <w:pPr>
              <w:jc w:val="right"/>
              <w:rPr>
                <w:sz w:val="18"/>
                <w:szCs w:val="18"/>
              </w:rPr>
            </w:pPr>
          </w:p>
        </w:tc>
      </w:tr>
      <w:tr w:rsidR="00BB258B" w:rsidRPr="008B117F" w:rsidTr="00BB258B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258B" w:rsidRDefault="00BB258B" w:rsidP="00BB258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zisky</w:t>
            </w:r>
            <w:r w:rsidR="001B3EB5">
              <w:rPr>
                <w:sz w:val="18"/>
                <w:szCs w:val="18"/>
              </w:rPr>
              <w:t>, ostatné výnosy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258B" w:rsidRDefault="00BB258B" w:rsidP="00BB258B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258B" w:rsidRDefault="001B3EB5" w:rsidP="00BB25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407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258B" w:rsidRPr="008B117F" w:rsidRDefault="00BB258B" w:rsidP="00BB258B">
            <w:pPr>
              <w:jc w:val="right"/>
              <w:rPr>
                <w:sz w:val="18"/>
                <w:szCs w:val="18"/>
              </w:rPr>
            </w:pPr>
          </w:p>
        </w:tc>
      </w:tr>
      <w:tr w:rsidR="00DF4472" w:rsidRPr="008B117F" w:rsidTr="00BB258B">
        <w:trPr>
          <w:trHeight w:val="255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8B117F" w:rsidRDefault="00DF4472" w:rsidP="00BB258B">
            <w:pPr>
              <w:rPr>
                <w:b/>
                <w:bCs/>
                <w:sz w:val="18"/>
                <w:szCs w:val="18"/>
              </w:rPr>
            </w:pPr>
            <w:r w:rsidRPr="008B117F">
              <w:rPr>
                <w:b/>
                <w:bCs/>
                <w:sz w:val="18"/>
                <w:szCs w:val="18"/>
              </w:rPr>
              <w:t xml:space="preserve">Spolu </w:t>
            </w:r>
            <w:r>
              <w:rPr>
                <w:b/>
                <w:bCs/>
                <w:sz w:val="18"/>
                <w:szCs w:val="18"/>
              </w:rPr>
              <w:t>výnosy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8B117F" w:rsidRDefault="00DF4472" w:rsidP="00BB258B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8B117F" w:rsidRDefault="001B3EB5" w:rsidP="00BB258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                 163 433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8B117F" w:rsidRDefault="00DF4472" w:rsidP="00BB258B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DF4472" w:rsidRDefault="00DF4472" w:rsidP="00DF4472">
      <w:pPr>
        <w:pStyle w:val="Zkladntext"/>
      </w:pP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Nadpis1"/>
      </w:pPr>
      <w:r>
        <w:t>Informácie o nákladoch</w:t>
      </w: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Nadpis2"/>
        <w:numPr>
          <w:ilvl w:val="0"/>
          <w:numId w:val="3"/>
        </w:numPr>
      </w:pPr>
      <w:r>
        <w:t xml:space="preserve">Náklady </w:t>
      </w:r>
    </w:p>
    <w:p w:rsidR="00DF4472" w:rsidRDefault="00DF4472" w:rsidP="00DF4472"/>
    <w:p w:rsidR="00DF4472" w:rsidRDefault="00DF4472" w:rsidP="00DF4472">
      <w:pPr>
        <w:pStyle w:val="Zkladntext"/>
      </w:pPr>
      <w:r w:rsidRPr="00BF5606">
        <w:t xml:space="preserve">Prehľad o nákladoch </w:t>
      </w:r>
    </w:p>
    <w:tbl>
      <w:tblPr>
        <w:tblW w:w="64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320"/>
        <w:gridCol w:w="520"/>
        <w:gridCol w:w="1600"/>
      </w:tblGrid>
      <w:tr w:rsidR="00DF4472" w:rsidRPr="006B11A9" w:rsidTr="00BB258B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6B11A9" w:rsidRDefault="00DF4472" w:rsidP="00BB25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6B11A9" w:rsidRDefault="00DF4472" w:rsidP="00BB25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6B11A9" w:rsidRDefault="00DF4472" w:rsidP="00BB25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</w:t>
            </w:r>
            <w:r w:rsidRPr="006B11A9">
              <w:rPr>
                <w:sz w:val="18"/>
                <w:szCs w:val="18"/>
              </w:rPr>
              <w:t>20</w:t>
            </w:r>
            <w:r>
              <w:rPr>
                <w:sz w:val="18"/>
                <w:szCs w:val="18"/>
              </w:rPr>
              <w:t>15</w:t>
            </w:r>
          </w:p>
        </w:tc>
      </w:tr>
      <w:tr w:rsidR="00DF4472" w:rsidRPr="006B11A9" w:rsidTr="00BB258B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6B11A9" w:rsidRDefault="00DF4472" w:rsidP="00BB258B">
            <w:pPr>
              <w:jc w:val="center"/>
              <w:rPr>
                <w:sz w:val="18"/>
                <w:szCs w:val="18"/>
              </w:rPr>
            </w:pPr>
            <w:r w:rsidRPr="006B11A9">
              <w:rPr>
                <w:sz w:val="18"/>
                <w:szCs w:val="18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6B11A9" w:rsidRDefault="00DF4472" w:rsidP="00BB258B">
            <w:pPr>
              <w:jc w:val="center"/>
              <w:rPr>
                <w:sz w:val="18"/>
                <w:szCs w:val="18"/>
              </w:rPr>
            </w:pPr>
            <w:r w:rsidRPr="006B11A9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6B11A9" w:rsidRDefault="00DF4472" w:rsidP="00BB258B">
            <w:pPr>
              <w:jc w:val="center"/>
              <w:rPr>
                <w:sz w:val="18"/>
                <w:szCs w:val="18"/>
              </w:rPr>
            </w:pPr>
            <w:r w:rsidRPr="006B11A9">
              <w:rPr>
                <w:sz w:val="18"/>
                <w:szCs w:val="18"/>
              </w:rPr>
              <w:t>EUR</w:t>
            </w:r>
          </w:p>
        </w:tc>
      </w:tr>
      <w:tr w:rsidR="00DF4472" w:rsidRPr="006B11A9" w:rsidTr="00BB258B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4472" w:rsidRPr="006B11A9" w:rsidRDefault="00DF4472" w:rsidP="00BB258B">
            <w:pPr>
              <w:rPr>
                <w:color w:val="000000"/>
                <w:sz w:val="18"/>
                <w:szCs w:val="18"/>
              </w:rPr>
            </w:pPr>
            <w:r w:rsidRPr="006B11A9">
              <w:rPr>
                <w:color w:val="000000"/>
                <w:sz w:val="18"/>
                <w:szCs w:val="18"/>
              </w:rPr>
              <w:t>Spotreba materiálu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6B11A9" w:rsidRDefault="00DF4472" w:rsidP="00BB258B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472" w:rsidRPr="006B11A9" w:rsidRDefault="001B3EB5" w:rsidP="00BB25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30623</w:t>
            </w:r>
          </w:p>
        </w:tc>
      </w:tr>
      <w:tr w:rsidR="00DF4472" w:rsidRPr="006B11A9" w:rsidTr="00BB258B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4472" w:rsidRPr="006B11A9" w:rsidRDefault="00DF4472" w:rsidP="00BB258B">
            <w:pPr>
              <w:rPr>
                <w:color w:val="000000"/>
                <w:sz w:val="18"/>
                <w:szCs w:val="18"/>
              </w:rPr>
            </w:pPr>
            <w:r w:rsidRPr="006B11A9">
              <w:rPr>
                <w:color w:val="000000"/>
                <w:sz w:val="18"/>
                <w:szCs w:val="18"/>
              </w:rPr>
              <w:t>Ostatné služby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6B11A9" w:rsidRDefault="00DF4472" w:rsidP="00BB258B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472" w:rsidRPr="006B11A9" w:rsidRDefault="001B3EB5" w:rsidP="00BB25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16590</w:t>
            </w:r>
          </w:p>
        </w:tc>
      </w:tr>
      <w:tr w:rsidR="00DF4472" w:rsidRPr="006B11A9" w:rsidTr="00BB258B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4472" w:rsidRDefault="00DF4472" w:rsidP="00BB258B">
            <w:pPr>
              <w:rPr>
                <w:color w:val="000000"/>
                <w:sz w:val="18"/>
                <w:szCs w:val="18"/>
              </w:rPr>
            </w:pPr>
            <w:r w:rsidRPr="006B11A9">
              <w:rPr>
                <w:color w:val="000000"/>
                <w:sz w:val="18"/>
                <w:szCs w:val="18"/>
              </w:rPr>
              <w:t>Ostatné dane a</w:t>
            </w:r>
            <w:r>
              <w:rPr>
                <w:color w:val="000000"/>
                <w:sz w:val="18"/>
                <w:szCs w:val="18"/>
              </w:rPr>
              <w:t> </w:t>
            </w:r>
            <w:r w:rsidRPr="006B11A9">
              <w:rPr>
                <w:color w:val="000000"/>
                <w:sz w:val="18"/>
                <w:szCs w:val="18"/>
              </w:rPr>
              <w:t>poplatky</w:t>
            </w:r>
            <w:r>
              <w:rPr>
                <w:color w:val="000000"/>
                <w:sz w:val="18"/>
                <w:szCs w:val="18"/>
              </w:rPr>
              <w:t>, ost. náklady na hospod. Činnosť</w:t>
            </w:r>
          </w:p>
          <w:p w:rsidR="00DF4472" w:rsidRDefault="00DF4472" w:rsidP="00BB258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Mzdové a sociálne náklady</w:t>
            </w:r>
          </w:p>
          <w:p w:rsidR="00DF4472" w:rsidRPr="006B11A9" w:rsidRDefault="00DF4472" w:rsidP="00BB258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Odpis k dlhodobému majetku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6B11A9" w:rsidRDefault="00DF4472" w:rsidP="00BB258B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472" w:rsidRDefault="001B3EB5" w:rsidP="00BB25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563</w:t>
            </w:r>
          </w:p>
          <w:p w:rsidR="00DF4472" w:rsidRDefault="001B3EB5" w:rsidP="00BB25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28927</w:t>
            </w:r>
          </w:p>
          <w:p w:rsidR="00DF4472" w:rsidRPr="006B11A9" w:rsidRDefault="001B3EB5" w:rsidP="00BB25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44532</w:t>
            </w:r>
          </w:p>
        </w:tc>
      </w:tr>
      <w:tr w:rsidR="001B3EB5" w:rsidRPr="006B11A9" w:rsidTr="00BB258B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B3EB5" w:rsidRPr="006B11A9" w:rsidRDefault="001B3EB5" w:rsidP="00BB258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Dane a poplatky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3EB5" w:rsidRPr="006B11A9" w:rsidRDefault="001B3EB5" w:rsidP="00BB258B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B3EB5" w:rsidRDefault="001B3EB5" w:rsidP="001B3EB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2949</w:t>
            </w:r>
          </w:p>
        </w:tc>
      </w:tr>
      <w:tr w:rsidR="001B3EB5" w:rsidRPr="006B11A9" w:rsidTr="00BB258B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B3EB5" w:rsidRPr="006B11A9" w:rsidRDefault="001B3EB5" w:rsidP="00BB258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Predaný tovar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3EB5" w:rsidRPr="006B11A9" w:rsidRDefault="001B3EB5" w:rsidP="00BB258B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B3EB5" w:rsidRDefault="001B3EB5" w:rsidP="001B3EB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12849</w:t>
            </w:r>
          </w:p>
        </w:tc>
      </w:tr>
      <w:tr w:rsidR="00DF4472" w:rsidRPr="006B11A9" w:rsidTr="00BB258B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4472" w:rsidRPr="006B11A9" w:rsidRDefault="00DF4472" w:rsidP="00BB258B">
            <w:pPr>
              <w:rPr>
                <w:color w:val="000000"/>
                <w:sz w:val="18"/>
                <w:szCs w:val="18"/>
              </w:rPr>
            </w:pPr>
            <w:r w:rsidRPr="006B11A9">
              <w:rPr>
                <w:color w:val="000000"/>
                <w:sz w:val="18"/>
                <w:szCs w:val="18"/>
              </w:rPr>
              <w:t>Ostatné finančné náklady</w:t>
            </w:r>
            <w:r w:rsidR="001B3EB5">
              <w:rPr>
                <w:color w:val="000000"/>
                <w:sz w:val="18"/>
                <w:szCs w:val="18"/>
              </w:rPr>
              <w:t>, vrátane úrokov z úveru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6B11A9" w:rsidRDefault="00DF4472" w:rsidP="00BB258B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472" w:rsidRPr="006B11A9" w:rsidRDefault="001B3EB5" w:rsidP="001B3EB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9160</w:t>
            </w:r>
          </w:p>
        </w:tc>
      </w:tr>
      <w:tr w:rsidR="00DF4472" w:rsidRPr="006B11A9" w:rsidTr="00BB258B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4472" w:rsidRPr="006B11A9" w:rsidRDefault="00DF4472" w:rsidP="00BB258B">
            <w:pPr>
              <w:rPr>
                <w:color w:val="000000"/>
                <w:sz w:val="18"/>
                <w:szCs w:val="18"/>
              </w:rPr>
            </w:pPr>
            <w:r w:rsidRPr="006B11A9">
              <w:rPr>
                <w:color w:val="000000"/>
                <w:sz w:val="18"/>
                <w:szCs w:val="18"/>
              </w:rPr>
              <w:t>Splatná daň z príjmov z bežnej činnosti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6B11A9" w:rsidRDefault="00DF4472" w:rsidP="00BB258B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472" w:rsidRPr="006B11A9" w:rsidRDefault="001B3EB5" w:rsidP="00BB25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2075</w:t>
            </w:r>
          </w:p>
        </w:tc>
      </w:tr>
      <w:tr w:rsidR="00DF4472" w:rsidRPr="006B11A9" w:rsidTr="00BB258B">
        <w:trPr>
          <w:trHeight w:val="255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4472" w:rsidRPr="006B11A9" w:rsidRDefault="00DF4472" w:rsidP="00BB258B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B11A9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4472" w:rsidRPr="006B11A9" w:rsidRDefault="00DF4472" w:rsidP="00BB258B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4472" w:rsidRPr="006B11A9" w:rsidRDefault="001B3EB5" w:rsidP="001B3EB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148268</w:t>
            </w:r>
          </w:p>
        </w:tc>
      </w:tr>
    </w:tbl>
    <w:p w:rsidR="00DF4472" w:rsidRDefault="00DF4472" w:rsidP="00DF4472">
      <w:pPr>
        <w:pStyle w:val="Zkladntext"/>
      </w:pPr>
    </w:p>
    <w:p w:rsidR="00DF4472" w:rsidRDefault="00DF4472" w:rsidP="00DF4472">
      <w:pPr>
        <w:pStyle w:val="Nadpis2"/>
        <w:numPr>
          <w:ilvl w:val="0"/>
          <w:numId w:val="0"/>
        </w:numPr>
        <w:ind w:left="426"/>
      </w:pPr>
    </w:p>
    <w:tbl>
      <w:tblPr>
        <w:tblpPr w:leftFromText="141" w:rightFromText="141" w:vertAnchor="text" w:tblpY="1"/>
        <w:tblOverlap w:val="never"/>
        <w:tblW w:w="7526" w:type="dxa"/>
        <w:tblCellMar>
          <w:left w:w="70" w:type="dxa"/>
          <w:right w:w="70" w:type="dxa"/>
        </w:tblCellMar>
        <w:tblLook w:val="04A0"/>
      </w:tblPr>
      <w:tblGrid>
        <w:gridCol w:w="2560"/>
        <w:gridCol w:w="185"/>
        <w:gridCol w:w="2358"/>
        <w:gridCol w:w="185"/>
        <w:gridCol w:w="1233"/>
        <w:gridCol w:w="185"/>
        <w:gridCol w:w="820"/>
      </w:tblGrid>
      <w:tr w:rsidR="00DF4472" w:rsidRPr="00A45178" w:rsidTr="00BB258B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F4472" w:rsidRPr="00A45178" w:rsidRDefault="00DF4472" w:rsidP="001B3EB5"/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4472" w:rsidRPr="00A45178" w:rsidRDefault="00DF4472" w:rsidP="00BB258B"/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4472" w:rsidRPr="00A45178" w:rsidRDefault="00DF4472" w:rsidP="00BB258B"/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4472" w:rsidRPr="00A45178" w:rsidRDefault="00DF4472" w:rsidP="00BB258B">
            <w:pPr>
              <w:jc w:val="right"/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4472" w:rsidRPr="00A45178" w:rsidRDefault="00DF4472" w:rsidP="00BB258B">
            <w:pPr>
              <w:jc w:val="right"/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4472" w:rsidRPr="00A45178" w:rsidRDefault="00DF4472" w:rsidP="00BB258B">
            <w:pPr>
              <w:jc w:val="right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4472" w:rsidRPr="00A45178" w:rsidRDefault="00DF4472" w:rsidP="00BB258B">
            <w:pPr>
              <w:jc w:val="right"/>
            </w:pPr>
          </w:p>
        </w:tc>
      </w:tr>
      <w:tr w:rsidR="00DF4472" w:rsidRPr="00A45178" w:rsidTr="00BB258B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F4472" w:rsidRPr="00A45178" w:rsidRDefault="00DF4472" w:rsidP="00BB258B">
            <w:pPr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4472" w:rsidRPr="00A45178" w:rsidRDefault="00DF4472" w:rsidP="00BB258B">
            <w:pPr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4472" w:rsidRPr="00A45178" w:rsidRDefault="00DF4472" w:rsidP="00BB258B"/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4472" w:rsidRPr="00A45178" w:rsidRDefault="00DF4472" w:rsidP="00BB258B">
            <w:pPr>
              <w:jc w:val="right"/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4472" w:rsidRPr="00A45178" w:rsidRDefault="00DF4472" w:rsidP="00BB25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4472" w:rsidRPr="00A45178" w:rsidRDefault="00DF4472" w:rsidP="00BB25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4472" w:rsidRPr="00A45178" w:rsidRDefault="00DF4472" w:rsidP="00BB258B">
            <w:pPr>
              <w:jc w:val="right"/>
            </w:pPr>
          </w:p>
        </w:tc>
      </w:tr>
    </w:tbl>
    <w:p w:rsidR="00DF4472" w:rsidRDefault="00DF4472" w:rsidP="001B3EB5">
      <w:pPr>
        <w:pStyle w:val="Zkladntext"/>
        <w:ind w:left="0"/>
      </w:pPr>
    </w:p>
    <w:p w:rsidR="001B3EB5" w:rsidRDefault="001B3EB5" w:rsidP="001B3EB5">
      <w:pPr>
        <w:pStyle w:val="Zkladntext"/>
        <w:ind w:left="0"/>
      </w:pPr>
    </w:p>
    <w:p w:rsidR="001B3EB5" w:rsidRDefault="001B3EB5" w:rsidP="001B3EB5">
      <w:pPr>
        <w:pStyle w:val="Zkladntext"/>
        <w:ind w:left="0"/>
      </w:pPr>
    </w:p>
    <w:p w:rsidR="00DF4472" w:rsidRDefault="00DF4472" w:rsidP="00DF4472">
      <w:pPr>
        <w:pStyle w:val="Zkladntext"/>
      </w:pPr>
      <w:bookmarkStart w:id="18" w:name="_GoBack"/>
      <w:bookmarkEnd w:id="18"/>
    </w:p>
    <w:p w:rsidR="00DF4472" w:rsidRDefault="00DF4472" w:rsidP="00DF4472">
      <w:pPr>
        <w:pStyle w:val="Zkladntext"/>
      </w:pPr>
    </w:p>
    <w:p w:rsidR="00DF4472" w:rsidRDefault="00DF4472" w:rsidP="00DF4472">
      <w:pPr>
        <w:pStyle w:val="Zkladntext"/>
      </w:pPr>
      <w:r>
        <w:t xml:space="preserve">Veľký Meder, </w:t>
      </w:r>
      <w:r w:rsidR="001B3EB5">
        <w:t>22.06</w:t>
      </w:r>
      <w:r>
        <w:t>.2016</w:t>
      </w:r>
    </w:p>
    <w:p w:rsidR="00DF4472" w:rsidRDefault="00DF4472" w:rsidP="00DF4472">
      <w:pPr>
        <w:pStyle w:val="Zkladntext"/>
      </w:pPr>
    </w:p>
    <w:p w:rsidR="00DF4472" w:rsidRDefault="00DF4472" w:rsidP="00DF4472">
      <w:pPr>
        <w:pStyle w:val="Zkladntext"/>
      </w:pPr>
    </w:p>
    <w:p w:rsidR="00BB258B" w:rsidRDefault="00BB258B"/>
    <w:sectPr w:rsidR="00BB258B" w:rsidSect="00BB258B">
      <w:headerReference w:type="default" r:id="rId13"/>
      <w:footerReference w:type="default" r:id="rId14"/>
      <w:pgSz w:w="11907" w:h="16840" w:code="9"/>
      <w:pgMar w:top="1702" w:right="1021" w:bottom="357" w:left="1673" w:header="675" w:footer="4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5D48" w:rsidRDefault="00865D48" w:rsidP="00DF4472">
      <w:pPr>
        <w:spacing w:after="0" w:line="240" w:lineRule="auto"/>
      </w:pPr>
      <w:r>
        <w:separator/>
      </w:r>
    </w:p>
  </w:endnote>
  <w:endnote w:type="continuationSeparator" w:id="1">
    <w:p w:rsidR="00865D48" w:rsidRDefault="00865D48" w:rsidP="00DF44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4240132"/>
      <w:docPartObj>
        <w:docPartGallery w:val="Page Numbers (Bottom of Page)"/>
        <w:docPartUnique/>
      </w:docPartObj>
    </w:sdtPr>
    <w:sdtContent>
      <w:p w:rsidR="00BB258B" w:rsidRDefault="00BB258B">
        <w:pPr>
          <w:pStyle w:val="Pta"/>
          <w:jc w:val="right"/>
        </w:pPr>
        <w:fldSimple w:instr=" PAGE   \* MERGEFORMAT ">
          <w:r w:rsidR="001B3EB5">
            <w:rPr>
              <w:noProof/>
            </w:rPr>
            <w:t>5</w:t>
          </w:r>
        </w:fldSimple>
      </w:p>
    </w:sdtContent>
  </w:sdt>
  <w:p w:rsidR="00BB258B" w:rsidRDefault="00BB258B">
    <w:pPr>
      <w:pStyle w:val="Pta"/>
      <w:ind w:right="360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5D48" w:rsidRDefault="00865D48" w:rsidP="00DF4472">
      <w:pPr>
        <w:spacing w:after="0" w:line="240" w:lineRule="auto"/>
      </w:pPr>
      <w:r>
        <w:separator/>
      </w:r>
    </w:p>
  </w:footnote>
  <w:footnote w:type="continuationSeparator" w:id="1">
    <w:p w:rsidR="00865D48" w:rsidRDefault="00865D48" w:rsidP="00DF44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58B" w:rsidRPr="0029362E" w:rsidRDefault="00BB258B" w:rsidP="00BB258B">
    <w:pPr>
      <w:pStyle w:val="Hlavika"/>
      <w:tabs>
        <w:tab w:val="clear" w:pos="8306"/>
      </w:tabs>
      <w:jc w:val="right"/>
      <w:rPr>
        <w:sz w:val="18"/>
        <w:szCs w:val="18"/>
      </w:rPr>
    </w:pPr>
    <w:r w:rsidRPr="0029362E">
      <w:rPr>
        <w:sz w:val="18"/>
        <w:szCs w:val="18"/>
      </w:rPr>
      <w:t xml:space="preserve">Poznámky </w:t>
    </w:r>
    <w:r w:rsidRPr="00FF65A7">
      <w:rPr>
        <w:sz w:val="18"/>
        <w:szCs w:val="18"/>
      </w:rPr>
      <w:t>Úč MÚJ 3-01</w:t>
    </w:r>
  </w:p>
  <w:p w:rsidR="00BB258B" w:rsidRPr="0029362E" w:rsidRDefault="00BB258B">
    <w:pPr>
      <w:pStyle w:val="Hlavika"/>
      <w:jc w:val="right"/>
      <w:rPr>
        <w:sz w:val="18"/>
        <w:szCs w:val="18"/>
      </w:rPr>
    </w:pPr>
    <w:r w:rsidRPr="0029362E">
      <w:rPr>
        <w:sz w:val="18"/>
        <w:szCs w:val="18"/>
      </w:rPr>
      <w:t xml:space="preserve">IČO: </w:t>
    </w:r>
    <w:r>
      <w:rPr>
        <w:sz w:val="18"/>
        <w:szCs w:val="18"/>
      </w:rPr>
      <w:t>36237876</w:t>
    </w:r>
  </w:p>
  <w:p w:rsidR="00BB258B" w:rsidRPr="0029362E" w:rsidRDefault="00BB258B">
    <w:pPr>
      <w:pStyle w:val="Hlavika"/>
      <w:jc w:val="right"/>
      <w:rPr>
        <w:sz w:val="18"/>
        <w:szCs w:val="18"/>
      </w:rPr>
    </w:pPr>
    <w:r w:rsidRPr="0029362E">
      <w:rPr>
        <w:sz w:val="18"/>
        <w:szCs w:val="18"/>
      </w:rPr>
      <w:t xml:space="preserve">DIČ: </w:t>
    </w:r>
    <w:r>
      <w:rPr>
        <w:sz w:val="18"/>
        <w:szCs w:val="18"/>
      </w:rPr>
      <w:t>2021509666</w:t>
    </w:r>
  </w:p>
  <w:p w:rsidR="00BB258B" w:rsidRDefault="00BB258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CC4F80"/>
    <w:multiLevelType w:val="hybridMultilevel"/>
    <w:tmpl w:val="6540D6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2E5440"/>
    <w:multiLevelType w:val="hybridMultilevel"/>
    <w:tmpl w:val="A05A15F2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6BE61C3"/>
    <w:multiLevelType w:val="multilevel"/>
    <w:tmpl w:val="E2DE090A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52" w:hanging="360"/>
      </w:pPr>
    </w:lvl>
    <w:lvl w:ilvl="2" w:tentative="1">
      <w:start w:val="1"/>
      <w:numFmt w:val="lowerRoman"/>
      <w:lvlText w:val="%3."/>
      <w:lvlJc w:val="right"/>
      <w:pPr>
        <w:ind w:left="2172" w:hanging="180"/>
      </w:pPr>
    </w:lvl>
    <w:lvl w:ilvl="3" w:tentative="1">
      <w:start w:val="1"/>
      <w:numFmt w:val="decimal"/>
      <w:lvlText w:val="%4."/>
      <w:lvlJc w:val="left"/>
      <w:pPr>
        <w:ind w:left="2892" w:hanging="360"/>
      </w:pPr>
    </w:lvl>
    <w:lvl w:ilvl="4" w:tentative="1">
      <w:start w:val="1"/>
      <w:numFmt w:val="lowerLetter"/>
      <w:lvlText w:val="%5."/>
      <w:lvlJc w:val="left"/>
      <w:pPr>
        <w:ind w:left="3612" w:hanging="360"/>
      </w:pPr>
    </w:lvl>
    <w:lvl w:ilvl="5" w:tentative="1">
      <w:start w:val="1"/>
      <w:numFmt w:val="lowerRoman"/>
      <w:lvlText w:val="%6."/>
      <w:lvlJc w:val="right"/>
      <w:pPr>
        <w:ind w:left="4332" w:hanging="180"/>
      </w:pPr>
    </w:lvl>
    <w:lvl w:ilvl="6" w:tentative="1">
      <w:start w:val="1"/>
      <w:numFmt w:val="decimal"/>
      <w:lvlText w:val="%7."/>
      <w:lvlJc w:val="left"/>
      <w:pPr>
        <w:ind w:left="5052" w:hanging="360"/>
      </w:pPr>
    </w:lvl>
    <w:lvl w:ilvl="7" w:tentative="1">
      <w:start w:val="1"/>
      <w:numFmt w:val="lowerLetter"/>
      <w:lvlText w:val="%8."/>
      <w:lvlJc w:val="left"/>
      <w:pPr>
        <w:ind w:left="5772" w:hanging="360"/>
      </w:pPr>
    </w:lvl>
    <w:lvl w:ilvl="8" w:tentative="1">
      <w:start w:val="1"/>
      <w:numFmt w:val="lowerRoman"/>
      <w:lvlText w:val="%9."/>
      <w:lvlJc w:val="right"/>
      <w:pPr>
        <w:ind w:left="6492" w:hanging="180"/>
      </w:pPr>
    </w:lvl>
  </w:abstractNum>
  <w:abstractNum w:abstractNumId="3">
    <w:nsid w:val="5AE01993"/>
    <w:multiLevelType w:val="hybridMultilevel"/>
    <w:tmpl w:val="A52E6B62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2"/>
  </w:num>
  <w:num w:numId="3">
    <w:abstractNumId w:val="2"/>
    <w:lvlOverride w:ilvl="0">
      <w:startOverride w:val="1"/>
    </w:lvlOverride>
  </w:num>
  <w:num w:numId="4">
    <w:abstractNumId w:val="3"/>
  </w:num>
  <w:num w:numId="5">
    <w:abstractNumId w:val="2"/>
    <w:lvlOverride w:ilvl="0">
      <w:startOverride w:val="1"/>
    </w:lvlOverride>
  </w:num>
  <w:num w:numId="6">
    <w:abstractNumId w:val="0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F4472"/>
    <w:rsid w:val="001B3EB5"/>
    <w:rsid w:val="00865D48"/>
    <w:rsid w:val="00BB258B"/>
    <w:rsid w:val="00DF44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DF4472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DF4472"/>
    <w:pPr>
      <w:keepNext/>
      <w:numPr>
        <w:numId w:val="2"/>
      </w:numPr>
      <w:tabs>
        <w:tab w:val="clear" w:pos="360"/>
        <w:tab w:val="num" w:pos="12"/>
      </w:tabs>
      <w:spacing w:after="0" w:line="240" w:lineRule="auto"/>
      <w:ind w:left="12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F4472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DF4472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rsid w:val="00DF4472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DF4472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rsid w:val="00DF4472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DF4472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DF4472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DF4472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DF4472"/>
    <w:pPr>
      <w:tabs>
        <w:tab w:val="num" w:pos="426"/>
      </w:tabs>
      <w:ind w:hanging="426"/>
    </w:pPr>
    <w:rPr>
      <w:b/>
    </w:rPr>
  </w:style>
  <w:style w:type="character" w:customStyle="1" w:styleId="apple-converted-space">
    <w:name w:val="apple-converted-space"/>
    <w:basedOn w:val="Predvolenpsmoodseku"/>
    <w:rsid w:val="00DF4472"/>
  </w:style>
  <w:style w:type="paragraph" w:styleId="Odsekzoznamu">
    <w:name w:val="List Paragraph"/>
    <w:basedOn w:val="Normlny"/>
    <w:uiPriority w:val="34"/>
    <w:qFormat/>
    <w:rsid w:val="00DF447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ra">
    <w:name w:val="ra"/>
    <w:basedOn w:val="Predvolenpsmoodseku"/>
    <w:rsid w:val="00DF44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567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oleObject" Target="embeddings/Pracovn__h_rok_programu_Microsoft_Office_Excel_97-20032.xls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5</Pages>
  <Words>1206</Words>
  <Characters>6879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2016-06-22T13:35:00Z</dcterms:created>
  <dcterms:modified xsi:type="dcterms:W3CDTF">2016-06-22T14:04:00Z</dcterms:modified>
</cp:coreProperties>
</file>