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2C28" w:rsidRPr="0064447F" w:rsidRDefault="00772C28">
      <w:pPr>
        <w:pStyle w:val="Nadpis1"/>
        <w:ind w:left="0" w:firstLine="0"/>
        <w:jc w:val="center"/>
        <w:rPr>
          <w:i/>
        </w:rPr>
      </w:pPr>
    </w:p>
    <w:p w:rsidR="00772C28" w:rsidRDefault="00772C28">
      <w:pPr>
        <w:pStyle w:val="Nadpis1"/>
        <w:ind w:left="0" w:firstLine="0"/>
        <w:jc w:val="center"/>
      </w:pPr>
    </w:p>
    <w:p w:rsidR="00772C28" w:rsidRDefault="00772C28">
      <w:pPr>
        <w:pStyle w:val="Nadpis1"/>
        <w:ind w:left="0" w:firstLine="0"/>
        <w:jc w:val="center"/>
      </w:pPr>
    </w:p>
    <w:p w:rsidR="00772C28" w:rsidRDefault="00772C28">
      <w:pPr>
        <w:pStyle w:val="Nadpis1"/>
        <w:ind w:left="0" w:firstLine="0"/>
        <w:jc w:val="center"/>
      </w:pPr>
    </w:p>
    <w:p w:rsidR="00772C28" w:rsidRDefault="00772C28">
      <w:pPr>
        <w:pStyle w:val="Nadpis1"/>
        <w:ind w:left="0" w:firstLine="0"/>
        <w:jc w:val="center"/>
      </w:pPr>
    </w:p>
    <w:p w:rsidR="00772C28" w:rsidRDefault="00772C28">
      <w:pPr>
        <w:pStyle w:val="Nadpis1"/>
        <w:ind w:left="0" w:firstLine="0"/>
        <w:jc w:val="center"/>
        <w:rPr>
          <w:sz w:val="32"/>
        </w:rPr>
      </w:pPr>
    </w:p>
    <w:p w:rsidR="00772C28" w:rsidRDefault="00772C28">
      <w:pPr>
        <w:pStyle w:val="Nadpis1"/>
        <w:ind w:left="0" w:firstLine="0"/>
        <w:jc w:val="center"/>
        <w:rPr>
          <w:sz w:val="32"/>
        </w:rPr>
      </w:pPr>
    </w:p>
    <w:p w:rsidR="00772C28" w:rsidRDefault="00772C28">
      <w:pPr>
        <w:pStyle w:val="Nadpis1"/>
        <w:ind w:left="0" w:firstLine="0"/>
        <w:jc w:val="center"/>
        <w:rPr>
          <w:sz w:val="32"/>
        </w:rPr>
      </w:pPr>
    </w:p>
    <w:p w:rsidR="00772C28" w:rsidRDefault="00772C28">
      <w:pPr>
        <w:pStyle w:val="Nadpis1"/>
        <w:ind w:left="0" w:firstLine="0"/>
        <w:jc w:val="center"/>
        <w:rPr>
          <w:rFonts w:ascii="Arial" w:hAnsi="Arial"/>
          <w:sz w:val="32"/>
        </w:rPr>
      </w:pPr>
      <w:r>
        <w:rPr>
          <w:rFonts w:ascii="Arial" w:hAnsi="Arial"/>
          <w:sz w:val="32"/>
        </w:rPr>
        <w:t>P O Z N Á M K Y</w:t>
      </w:r>
    </w:p>
    <w:p w:rsidR="00772C28" w:rsidRDefault="00772C28">
      <w:pPr>
        <w:jc w:val="center"/>
        <w:rPr>
          <w:rFonts w:ascii="Arial" w:hAnsi="Arial"/>
          <w:b/>
          <w:sz w:val="26"/>
        </w:rPr>
      </w:pPr>
    </w:p>
    <w:p w:rsidR="00772C28" w:rsidRDefault="00772C28">
      <w:pPr>
        <w:jc w:val="center"/>
        <w:rPr>
          <w:rFonts w:ascii="Arial" w:hAnsi="Arial"/>
          <w:b/>
          <w:sz w:val="26"/>
        </w:rPr>
      </w:pPr>
      <w:r>
        <w:rPr>
          <w:rFonts w:ascii="Arial" w:hAnsi="Arial"/>
          <w:b/>
          <w:sz w:val="26"/>
        </w:rPr>
        <w:t>k účtovnej závierke</w:t>
      </w:r>
    </w:p>
    <w:p w:rsidR="00772C28" w:rsidRDefault="00220A1E" w:rsidP="00220A1E">
      <w:pPr>
        <w:rPr>
          <w:rFonts w:ascii="Arial" w:hAnsi="Arial"/>
          <w:b/>
        </w:rPr>
      </w:pPr>
      <w:r>
        <w:rPr>
          <w:rFonts w:ascii="Arial" w:hAnsi="Arial"/>
          <w:b/>
        </w:rPr>
        <w:t xml:space="preserve">                                                                v celých eurách</w:t>
      </w:r>
    </w:p>
    <w:p w:rsidR="00772C28" w:rsidRDefault="00772C28">
      <w:pPr>
        <w:jc w:val="center"/>
        <w:rPr>
          <w:rFonts w:ascii="Arial" w:hAnsi="Arial"/>
          <w:b/>
        </w:rPr>
      </w:pPr>
    </w:p>
    <w:p w:rsidR="00772C28" w:rsidRDefault="00772C28">
      <w:pPr>
        <w:jc w:val="center"/>
        <w:rPr>
          <w:rFonts w:ascii="Arial" w:hAnsi="Arial"/>
          <w:b/>
        </w:rPr>
      </w:pPr>
    </w:p>
    <w:p w:rsidR="00772C28" w:rsidRDefault="00772C28">
      <w:pPr>
        <w:jc w:val="center"/>
        <w:rPr>
          <w:rFonts w:ascii="Arial" w:hAnsi="Arial"/>
          <w:b/>
        </w:rPr>
      </w:pPr>
    </w:p>
    <w:p w:rsidR="00772C28" w:rsidRDefault="00220A1E" w:rsidP="00220A1E">
      <w:pPr>
        <w:rPr>
          <w:rFonts w:ascii="Arial" w:hAnsi="Arial"/>
          <w:b/>
        </w:rPr>
      </w:pPr>
      <w:r>
        <w:rPr>
          <w:rFonts w:ascii="Arial" w:hAnsi="Arial"/>
          <w:b/>
        </w:rPr>
        <w:t xml:space="preserve">                                                   </w:t>
      </w:r>
      <w:r w:rsidR="009502AB">
        <w:rPr>
          <w:rFonts w:ascii="Arial" w:hAnsi="Arial"/>
          <w:b/>
        </w:rPr>
        <w:t xml:space="preserve">                   k  31.12.2015</w:t>
      </w:r>
    </w:p>
    <w:p w:rsidR="00772C28" w:rsidRDefault="00772C28">
      <w:pPr>
        <w:jc w:val="both"/>
        <w:rPr>
          <w:rFonts w:ascii="Arial" w:hAnsi="Arial"/>
          <w:b/>
        </w:rPr>
      </w:pPr>
    </w:p>
    <w:p w:rsidR="00772C28" w:rsidRDefault="00772C28">
      <w:pPr>
        <w:jc w:val="both"/>
        <w:rPr>
          <w:rFonts w:ascii="Arial" w:hAnsi="Arial"/>
          <w:b/>
        </w:rPr>
      </w:pPr>
    </w:p>
    <w:p w:rsidR="00772C28" w:rsidRDefault="00772C28">
      <w:pPr>
        <w:jc w:val="both"/>
        <w:rPr>
          <w:rFonts w:ascii="Arial" w:hAnsi="Arial"/>
          <w:b/>
        </w:rPr>
      </w:pPr>
    </w:p>
    <w:p w:rsidR="00772C28" w:rsidRDefault="00772C28">
      <w:pPr>
        <w:jc w:val="both"/>
        <w:rPr>
          <w:rFonts w:ascii="Arial" w:hAnsi="Arial"/>
          <w:b/>
        </w:rPr>
      </w:pPr>
    </w:p>
    <w:p w:rsidR="00772C28" w:rsidRDefault="00772C28">
      <w:pPr>
        <w:jc w:val="both"/>
        <w:rPr>
          <w:rFonts w:ascii="Arial" w:hAnsi="Arial"/>
          <w:b/>
        </w:rPr>
      </w:pPr>
    </w:p>
    <w:p w:rsidR="00772C28" w:rsidRDefault="00772C28">
      <w:pPr>
        <w:jc w:val="both"/>
        <w:rPr>
          <w:rFonts w:ascii="Arial" w:hAnsi="Arial"/>
          <w:b/>
        </w:rPr>
      </w:pPr>
    </w:p>
    <w:p w:rsidR="00772C28" w:rsidRDefault="00772C28">
      <w:pPr>
        <w:jc w:val="both"/>
        <w:rPr>
          <w:rFonts w:ascii="Arial" w:hAnsi="Arial"/>
          <w:b/>
        </w:rPr>
      </w:pPr>
    </w:p>
    <w:p w:rsidR="00772C28" w:rsidRDefault="00772C28">
      <w:pPr>
        <w:jc w:val="both"/>
        <w:rPr>
          <w:rFonts w:ascii="Arial" w:hAnsi="Arial"/>
          <w:b/>
        </w:rPr>
      </w:pPr>
    </w:p>
    <w:p w:rsidR="00772C28" w:rsidRDefault="00772C28">
      <w:pPr>
        <w:jc w:val="both"/>
        <w:rPr>
          <w:rFonts w:ascii="Arial" w:hAnsi="Arial"/>
          <w:b/>
        </w:rPr>
      </w:pPr>
    </w:p>
    <w:p w:rsidR="00772C28" w:rsidRDefault="00772C28">
      <w:pPr>
        <w:jc w:val="both"/>
        <w:rPr>
          <w:rFonts w:ascii="Arial" w:hAnsi="Arial"/>
          <w:b/>
        </w:rPr>
      </w:pPr>
    </w:p>
    <w:p w:rsidR="00772C28" w:rsidRDefault="00772C28">
      <w:pPr>
        <w:jc w:val="both"/>
        <w:rPr>
          <w:rFonts w:ascii="Arial" w:hAnsi="Arial"/>
          <w:b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2230"/>
        <w:gridCol w:w="8456"/>
      </w:tblGrid>
      <w:tr w:rsidR="00772C28">
        <w:tc>
          <w:tcPr>
            <w:tcW w:w="2230" w:type="dxa"/>
          </w:tcPr>
          <w:p w:rsidR="00772C28" w:rsidRDefault="00772C28">
            <w:pPr>
              <w:pStyle w:val="Nadpis5"/>
              <w:jc w:val="right"/>
            </w:pPr>
            <w:r>
              <w:t>Účtovná jednotka:</w:t>
            </w:r>
          </w:p>
        </w:tc>
        <w:tc>
          <w:tcPr>
            <w:tcW w:w="8456" w:type="dxa"/>
            <w:tcBorders>
              <w:bottom w:val="dotted" w:sz="4" w:space="0" w:color="auto"/>
            </w:tcBorders>
          </w:tcPr>
          <w:p w:rsidR="00772C28" w:rsidRDefault="000C7474">
            <w:pPr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Bautrans, s.r.o.</w:t>
            </w:r>
          </w:p>
        </w:tc>
      </w:tr>
      <w:tr w:rsidR="00772C28">
        <w:tc>
          <w:tcPr>
            <w:tcW w:w="2230" w:type="dxa"/>
          </w:tcPr>
          <w:p w:rsidR="00772C28" w:rsidRDefault="00772C28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(obchodné meno)</w:t>
            </w:r>
          </w:p>
        </w:tc>
        <w:tc>
          <w:tcPr>
            <w:tcW w:w="8456" w:type="dxa"/>
            <w:tcBorders>
              <w:top w:val="dotted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b/>
              </w:rPr>
            </w:pPr>
          </w:p>
        </w:tc>
      </w:tr>
    </w:tbl>
    <w:p w:rsidR="00772C28" w:rsidRDefault="00772C28">
      <w:pPr>
        <w:jc w:val="both"/>
        <w:rPr>
          <w:b/>
        </w:rPr>
      </w:pPr>
    </w:p>
    <w:p w:rsidR="00772C28" w:rsidRDefault="00772C28">
      <w:pPr>
        <w:jc w:val="both"/>
        <w:rPr>
          <w:b/>
        </w:rPr>
      </w:pPr>
    </w:p>
    <w:p w:rsidR="00772C28" w:rsidRDefault="00772C28">
      <w:pPr>
        <w:jc w:val="both"/>
        <w:rPr>
          <w:b/>
        </w:rPr>
      </w:pPr>
    </w:p>
    <w:p w:rsidR="00772C28" w:rsidRDefault="00772C28">
      <w:pPr>
        <w:jc w:val="both"/>
        <w:rPr>
          <w:b/>
        </w:rPr>
      </w:pPr>
    </w:p>
    <w:p w:rsidR="00772C28" w:rsidRDefault="00772C28">
      <w:pPr>
        <w:jc w:val="both"/>
        <w:rPr>
          <w:b/>
        </w:rPr>
      </w:pPr>
    </w:p>
    <w:p w:rsidR="00772C28" w:rsidRDefault="00772C28">
      <w:pPr>
        <w:jc w:val="both"/>
        <w:rPr>
          <w:b/>
        </w:rPr>
      </w:pPr>
    </w:p>
    <w:p w:rsidR="00772C28" w:rsidRDefault="00772C28">
      <w:pPr>
        <w:jc w:val="both"/>
        <w:rPr>
          <w:b/>
        </w:rPr>
      </w:pPr>
    </w:p>
    <w:p w:rsidR="00772C28" w:rsidRDefault="00772C28">
      <w:pPr>
        <w:jc w:val="both"/>
        <w:rPr>
          <w:b/>
        </w:rPr>
      </w:pPr>
    </w:p>
    <w:p w:rsidR="00772C28" w:rsidRDefault="00772C28">
      <w:pPr>
        <w:jc w:val="both"/>
        <w:rPr>
          <w:b/>
        </w:rPr>
      </w:pPr>
    </w:p>
    <w:p w:rsidR="00772C28" w:rsidRDefault="00772C28">
      <w:pPr>
        <w:jc w:val="both"/>
        <w:rPr>
          <w:b/>
        </w:rPr>
      </w:pPr>
    </w:p>
    <w:p w:rsidR="00772C28" w:rsidRDefault="00772C28">
      <w:pPr>
        <w:jc w:val="both"/>
        <w:rPr>
          <w:b/>
        </w:rPr>
      </w:pPr>
    </w:p>
    <w:p w:rsidR="00772C28" w:rsidRDefault="00772C28">
      <w:pPr>
        <w:jc w:val="both"/>
        <w:rPr>
          <w:b/>
        </w:rPr>
      </w:pPr>
    </w:p>
    <w:p w:rsidR="00772C28" w:rsidRDefault="00772C28">
      <w:pPr>
        <w:jc w:val="both"/>
        <w:rPr>
          <w:b/>
        </w:rPr>
      </w:pPr>
    </w:p>
    <w:p w:rsidR="00772C28" w:rsidRDefault="00772C28">
      <w:pPr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10"/>
        <w:gridCol w:w="3060"/>
        <w:gridCol w:w="3060"/>
        <w:gridCol w:w="3056"/>
      </w:tblGrid>
      <w:tr w:rsidR="00772C28">
        <w:trPr>
          <w:cantSplit/>
          <w:trHeight w:hRule="exact" w:val="851"/>
        </w:trPr>
        <w:tc>
          <w:tcPr>
            <w:tcW w:w="1510" w:type="dxa"/>
          </w:tcPr>
          <w:p w:rsidR="00772C28" w:rsidRDefault="00191434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Zostavená:</w:t>
            </w:r>
          </w:p>
          <w:p w:rsidR="00191434" w:rsidRDefault="00191434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20.06.2016</w:t>
            </w:r>
          </w:p>
        </w:tc>
        <w:tc>
          <w:tcPr>
            <w:tcW w:w="3060" w:type="dxa"/>
            <w:vMerge w:val="restart"/>
          </w:tcPr>
          <w:p w:rsidR="00772C28" w:rsidRDefault="00772C28">
            <w:pPr>
              <w:spacing w:before="40"/>
              <w:jc w:val="both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3060" w:type="dxa"/>
            <w:vMerge w:val="restart"/>
          </w:tcPr>
          <w:p w:rsidR="00772C28" w:rsidRDefault="00772C28">
            <w:pPr>
              <w:spacing w:before="40"/>
              <w:jc w:val="both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Podpisový záznam osoby zodpovednej za zostavenie účtovnej závierky:</w:t>
            </w:r>
          </w:p>
        </w:tc>
        <w:tc>
          <w:tcPr>
            <w:tcW w:w="3056" w:type="dxa"/>
            <w:vMerge w:val="restart"/>
          </w:tcPr>
          <w:p w:rsidR="00772C28" w:rsidRDefault="00772C28">
            <w:pPr>
              <w:spacing w:before="40"/>
              <w:jc w:val="both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Podpisový záznam osoby zodpovednej za vedenie účtovníctva:</w:t>
            </w:r>
          </w:p>
        </w:tc>
      </w:tr>
      <w:tr w:rsidR="00772C28">
        <w:trPr>
          <w:cantSplit/>
          <w:trHeight w:hRule="exact" w:val="851"/>
        </w:trPr>
        <w:tc>
          <w:tcPr>
            <w:tcW w:w="1510" w:type="dxa"/>
          </w:tcPr>
          <w:p w:rsidR="00220A1E" w:rsidRDefault="00772C28" w:rsidP="00220A1E">
            <w:pPr>
              <w:spacing w:before="40"/>
              <w:jc w:val="both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Schválené dňa:</w:t>
            </w:r>
          </w:p>
          <w:p w:rsidR="00220A1E" w:rsidRPr="00220A1E" w:rsidRDefault="00220A1E" w:rsidP="00220A1E">
            <w:pPr>
              <w:rPr>
                <w:rFonts w:ascii="Arial" w:hAnsi="Arial"/>
                <w:sz w:val="16"/>
              </w:rPr>
            </w:pPr>
          </w:p>
          <w:p w:rsidR="00220A1E" w:rsidRDefault="00220A1E" w:rsidP="00220A1E">
            <w:pPr>
              <w:rPr>
                <w:rFonts w:ascii="Arial" w:hAnsi="Arial"/>
                <w:sz w:val="16"/>
              </w:rPr>
            </w:pPr>
          </w:p>
          <w:p w:rsidR="00772C28" w:rsidRPr="00220A1E" w:rsidRDefault="00772C28" w:rsidP="00220A1E">
            <w:pPr>
              <w:rPr>
                <w:rFonts w:ascii="Arial" w:hAnsi="Arial"/>
                <w:sz w:val="16"/>
              </w:rPr>
            </w:pPr>
          </w:p>
        </w:tc>
        <w:tc>
          <w:tcPr>
            <w:tcW w:w="3060" w:type="dxa"/>
            <w:vMerge/>
          </w:tcPr>
          <w:p w:rsidR="00772C28" w:rsidRDefault="00772C28">
            <w:pPr>
              <w:spacing w:before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60" w:type="dxa"/>
            <w:vMerge/>
          </w:tcPr>
          <w:p w:rsidR="00772C28" w:rsidRDefault="00772C28">
            <w:pPr>
              <w:spacing w:before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56" w:type="dxa"/>
            <w:vMerge/>
          </w:tcPr>
          <w:p w:rsidR="00772C28" w:rsidRDefault="00772C28">
            <w:pPr>
              <w:spacing w:before="40"/>
              <w:jc w:val="both"/>
              <w:rPr>
                <w:rFonts w:ascii="Arial" w:hAnsi="Arial"/>
                <w:sz w:val="16"/>
              </w:rPr>
            </w:pPr>
          </w:p>
        </w:tc>
      </w:tr>
    </w:tbl>
    <w:p w:rsidR="00772C28" w:rsidRDefault="00772C28">
      <w:pPr>
        <w:jc w:val="both"/>
        <w:rPr>
          <w:b/>
        </w:rPr>
      </w:pPr>
    </w:p>
    <w:p w:rsidR="00772C28" w:rsidRDefault="00772C28">
      <w:pPr>
        <w:jc w:val="both"/>
        <w:rPr>
          <w:b/>
        </w:rPr>
      </w:pPr>
    </w:p>
    <w:p w:rsidR="00772C28" w:rsidRDefault="00772C28">
      <w:pPr>
        <w:jc w:val="both"/>
        <w:rPr>
          <w:b/>
        </w:rPr>
      </w:pPr>
    </w:p>
    <w:p w:rsidR="00772C28" w:rsidRDefault="00772C28">
      <w:pPr>
        <w:jc w:val="both"/>
        <w:rPr>
          <w:b/>
        </w:rPr>
      </w:pPr>
    </w:p>
    <w:p w:rsidR="00772C28" w:rsidRDefault="00772C28">
      <w:pPr>
        <w:jc w:val="both"/>
        <w:rPr>
          <w:b/>
        </w:rPr>
      </w:pPr>
    </w:p>
    <w:p w:rsidR="00772C28" w:rsidRDefault="0016056F">
      <w:pPr>
        <w:jc w:val="both"/>
        <w:rPr>
          <w:b/>
        </w:rPr>
      </w:pPr>
      <w:r>
        <w:rPr>
          <w:b/>
        </w:rPr>
        <w:lastRenderedPageBreak/>
        <w:t xml:space="preserve">                                                                                                                                                                         2</w:t>
      </w:r>
    </w:p>
    <w:p w:rsidR="00772C28" w:rsidRDefault="00772C28">
      <w:pPr>
        <w:pStyle w:val="Nadpis3"/>
      </w:pPr>
      <w:r>
        <w:t>A. Informácie o účtovnej jednotke</w:t>
      </w:r>
    </w:p>
    <w:p w:rsidR="00772C28" w:rsidRDefault="00772C28">
      <w:pPr>
        <w:numPr>
          <w:ilvl w:val="0"/>
          <w:numId w:val="4"/>
        </w:numPr>
        <w:tabs>
          <w:tab w:val="clear" w:pos="720"/>
        </w:tabs>
        <w:spacing w:before="120"/>
        <w:ind w:left="714" w:hanging="357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Základné údaje o účtovnej jednotke:</w:t>
      </w:r>
    </w:p>
    <w:tbl>
      <w:tblPr>
        <w:tblW w:w="0" w:type="auto"/>
        <w:tblInd w:w="35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73"/>
        <w:gridCol w:w="8456"/>
      </w:tblGrid>
      <w:tr w:rsidR="00772C28">
        <w:tc>
          <w:tcPr>
            <w:tcW w:w="1873" w:type="dxa"/>
          </w:tcPr>
          <w:p w:rsidR="00772C28" w:rsidRDefault="00772C28">
            <w:pPr>
              <w:spacing w:before="20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Obchodné meno:</w:t>
            </w:r>
          </w:p>
        </w:tc>
        <w:tc>
          <w:tcPr>
            <w:tcW w:w="8456" w:type="dxa"/>
          </w:tcPr>
          <w:p w:rsidR="00772C28" w:rsidRDefault="00AB1A35">
            <w:pPr>
              <w:spacing w:before="20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BAUTRANS, s.r.o.</w:t>
            </w:r>
          </w:p>
        </w:tc>
      </w:tr>
      <w:tr w:rsidR="00772C28">
        <w:tc>
          <w:tcPr>
            <w:tcW w:w="1873" w:type="dxa"/>
          </w:tcPr>
          <w:p w:rsidR="00772C28" w:rsidRDefault="00772C28">
            <w:pPr>
              <w:spacing w:before="20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Sídlo:</w:t>
            </w:r>
          </w:p>
        </w:tc>
        <w:tc>
          <w:tcPr>
            <w:tcW w:w="8456" w:type="dxa"/>
          </w:tcPr>
          <w:p w:rsidR="00772C28" w:rsidRDefault="00AB1A35">
            <w:pPr>
              <w:spacing w:before="20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Majerská cesta 100A/145</w:t>
            </w:r>
            <w:r w:rsidR="007817CE">
              <w:rPr>
                <w:rFonts w:ascii="Arial" w:hAnsi="Arial"/>
                <w:b/>
                <w:sz w:val="20"/>
              </w:rPr>
              <w:t>49</w:t>
            </w:r>
          </w:p>
          <w:p w:rsidR="00772C28" w:rsidRDefault="00AB1A35">
            <w:pPr>
              <w:spacing w:before="20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974 01  Banská Bystric</w:t>
            </w:r>
            <w:r w:rsidR="00BE3BB4">
              <w:rPr>
                <w:rFonts w:ascii="Arial" w:hAnsi="Arial"/>
                <w:b/>
                <w:sz w:val="20"/>
              </w:rPr>
              <w:t>a</w:t>
            </w:r>
          </w:p>
        </w:tc>
      </w:tr>
      <w:tr w:rsidR="00772C28">
        <w:tc>
          <w:tcPr>
            <w:tcW w:w="1873" w:type="dxa"/>
          </w:tcPr>
          <w:p w:rsidR="00772C28" w:rsidRDefault="00772C28">
            <w:pPr>
              <w:spacing w:before="20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IČO:</w:t>
            </w:r>
          </w:p>
        </w:tc>
        <w:tc>
          <w:tcPr>
            <w:tcW w:w="8456" w:type="dxa"/>
          </w:tcPr>
          <w:p w:rsidR="00772C28" w:rsidRDefault="00AB1A35">
            <w:pPr>
              <w:spacing w:before="20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44915462</w:t>
            </w:r>
          </w:p>
        </w:tc>
      </w:tr>
      <w:tr w:rsidR="00772C28">
        <w:tc>
          <w:tcPr>
            <w:tcW w:w="1873" w:type="dxa"/>
          </w:tcPr>
          <w:p w:rsidR="00772C28" w:rsidRDefault="00772C28">
            <w:pPr>
              <w:spacing w:before="20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Dátum založenia:</w:t>
            </w:r>
          </w:p>
        </w:tc>
        <w:tc>
          <w:tcPr>
            <w:tcW w:w="8456" w:type="dxa"/>
          </w:tcPr>
          <w:p w:rsidR="00772C28" w:rsidRDefault="00AB1A35">
            <w:pPr>
              <w:spacing w:before="20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29.08.2009</w:t>
            </w:r>
          </w:p>
        </w:tc>
      </w:tr>
      <w:tr w:rsidR="00772C28">
        <w:tc>
          <w:tcPr>
            <w:tcW w:w="1873" w:type="dxa"/>
          </w:tcPr>
          <w:p w:rsidR="00772C28" w:rsidRDefault="00772C28">
            <w:pPr>
              <w:spacing w:before="20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Dátum vzniku:</w:t>
            </w:r>
          </w:p>
        </w:tc>
        <w:tc>
          <w:tcPr>
            <w:tcW w:w="8456" w:type="dxa"/>
          </w:tcPr>
          <w:p w:rsidR="00772C28" w:rsidRDefault="00AB1A35">
            <w:pPr>
              <w:spacing w:before="20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29.08.2009</w:t>
            </w:r>
          </w:p>
        </w:tc>
      </w:tr>
    </w:tbl>
    <w:p w:rsidR="00772C28" w:rsidRDefault="00772C28">
      <w:pPr>
        <w:numPr>
          <w:ilvl w:val="0"/>
          <w:numId w:val="4"/>
        </w:numPr>
        <w:tabs>
          <w:tab w:val="clear" w:pos="720"/>
        </w:tabs>
        <w:spacing w:before="120"/>
        <w:ind w:left="714" w:hanging="357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Opis hospod</w:t>
      </w:r>
      <w:r>
        <w:rPr>
          <w:rFonts w:ascii="Arial" w:hAnsi="Arial" w:hint="eastAsia"/>
          <w:sz w:val="20"/>
        </w:rPr>
        <w:t>á</w:t>
      </w:r>
      <w:r>
        <w:rPr>
          <w:rFonts w:ascii="Arial" w:hAnsi="Arial"/>
          <w:sz w:val="20"/>
        </w:rPr>
        <w:t xml:space="preserve">rskej </w:t>
      </w:r>
      <w:r>
        <w:rPr>
          <w:rFonts w:ascii="Arial" w:hAnsi="Arial" w:hint="eastAsia"/>
          <w:sz w:val="20"/>
        </w:rPr>
        <w:t>č</w:t>
      </w:r>
      <w:r>
        <w:rPr>
          <w:rFonts w:ascii="Arial" w:hAnsi="Arial"/>
          <w:sz w:val="20"/>
        </w:rPr>
        <w:t xml:space="preserve">innosti </w:t>
      </w:r>
      <w:r>
        <w:rPr>
          <w:rFonts w:ascii="Arial" w:hAnsi="Arial" w:hint="eastAsia"/>
          <w:sz w:val="20"/>
        </w:rPr>
        <w:t>úč</w:t>
      </w:r>
      <w:r>
        <w:rPr>
          <w:rFonts w:ascii="Arial" w:hAnsi="Arial"/>
          <w:sz w:val="20"/>
        </w:rPr>
        <w:t>tovnej jednotky:</w:t>
      </w:r>
    </w:p>
    <w:tbl>
      <w:tblPr>
        <w:tblW w:w="0" w:type="auto"/>
        <w:tblInd w:w="360" w:type="dxa"/>
        <w:tblBorders>
          <w:top w:val="dotted" w:sz="4" w:space="0" w:color="auto"/>
          <w:bottom w:val="dotted" w:sz="4" w:space="0" w:color="auto"/>
          <w:insideH w:val="dotted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326"/>
      </w:tblGrid>
      <w:tr w:rsidR="00772C28">
        <w:trPr>
          <w:trHeight w:val="284"/>
        </w:trPr>
        <w:tc>
          <w:tcPr>
            <w:tcW w:w="10326" w:type="dxa"/>
            <w:tcBorders>
              <w:top w:val="nil"/>
            </w:tcBorders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sz w:val="20"/>
              </w:rPr>
            </w:pPr>
          </w:p>
        </w:tc>
      </w:tr>
      <w:tr w:rsidR="00772C28">
        <w:trPr>
          <w:trHeight w:val="284"/>
        </w:trPr>
        <w:tc>
          <w:tcPr>
            <w:tcW w:w="10326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Zemné a výkopové práce, úprava terénu, kúpa a predaj tovaru ku konečnému spotrebiteľovi</w:t>
            </w:r>
          </w:p>
        </w:tc>
      </w:tr>
      <w:tr w:rsidR="00772C28">
        <w:trPr>
          <w:trHeight w:val="284"/>
        </w:trPr>
        <w:tc>
          <w:tcPr>
            <w:tcW w:w="10326" w:type="dxa"/>
          </w:tcPr>
          <w:p w:rsidR="00772C28" w:rsidRDefault="00AB1A35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Uskutočňovanie stavieb a ich zmien.</w:t>
            </w:r>
          </w:p>
        </w:tc>
      </w:tr>
      <w:tr w:rsidR="00772C28">
        <w:trPr>
          <w:trHeight w:val="284"/>
        </w:trPr>
        <w:tc>
          <w:tcPr>
            <w:tcW w:w="10326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772C28">
        <w:trPr>
          <w:trHeight w:val="284"/>
        </w:trPr>
        <w:tc>
          <w:tcPr>
            <w:tcW w:w="10326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</w:tbl>
    <w:p w:rsidR="00772C28" w:rsidRDefault="00772C28">
      <w:pPr>
        <w:ind w:left="357"/>
        <w:jc w:val="both"/>
        <w:rPr>
          <w:rFonts w:ascii="Arial" w:hAnsi="Arial"/>
          <w:sz w:val="20"/>
        </w:rPr>
      </w:pPr>
    </w:p>
    <w:p w:rsidR="00772C28" w:rsidRDefault="00772C28">
      <w:pPr>
        <w:numPr>
          <w:ilvl w:val="0"/>
          <w:numId w:val="4"/>
        </w:numPr>
        <w:tabs>
          <w:tab w:val="clear" w:pos="720"/>
        </w:tabs>
        <w:ind w:left="714" w:hanging="357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Priemern</w:t>
      </w:r>
      <w:r>
        <w:rPr>
          <w:rFonts w:ascii="Arial" w:hAnsi="Arial" w:hint="eastAsia"/>
          <w:sz w:val="20"/>
        </w:rPr>
        <w:t>ý</w:t>
      </w:r>
      <w:r>
        <w:rPr>
          <w:rFonts w:ascii="Arial" w:hAnsi="Arial"/>
          <w:sz w:val="20"/>
        </w:rPr>
        <w:t xml:space="preserve"> po</w:t>
      </w:r>
      <w:r>
        <w:rPr>
          <w:rFonts w:ascii="Arial" w:hAnsi="Arial" w:hint="eastAsia"/>
          <w:sz w:val="20"/>
        </w:rPr>
        <w:t>č</w:t>
      </w:r>
      <w:r>
        <w:rPr>
          <w:rFonts w:ascii="Arial" w:hAnsi="Arial"/>
          <w:sz w:val="20"/>
        </w:rPr>
        <w:t xml:space="preserve">et zamestnancov </w:t>
      </w:r>
      <w:r>
        <w:rPr>
          <w:rFonts w:ascii="Arial" w:hAnsi="Arial" w:hint="eastAsia"/>
          <w:sz w:val="20"/>
        </w:rPr>
        <w:t>úč</w:t>
      </w:r>
      <w:r>
        <w:rPr>
          <w:rFonts w:ascii="Arial" w:hAnsi="Arial"/>
          <w:sz w:val="20"/>
        </w:rPr>
        <w:t>tovnej jednotky po</w:t>
      </w:r>
      <w:r>
        <w:rPr>
          <w:rFonts w:ascii="Arial" w:hAnsi="Arial" w:hint="eastAsia"/>
          <w:sz w:val="20"/>
        </w:rPr>
        <w:t>č</w:t>
      </w:r>
      <w:r>
        <w:rPr>
          <w:rFonts w:ascii="Arial" w:hAnsi="Arial"/>
          <w:sz w:val="20"/>
        </w:rPr>
        <w:t xml:space="preserve">as </w:t>
      </w:r>
      <w:r>
        <w:rPr>
          <w:rFonts w:ascii="Arial" w:hAnsi="Arial" w:hint="eastAsia"/>
          <w:sz w:val="20"/>
        </w:rPr>
        <w:t>úč</w:t>
      </w:r>
      <w:r>
        <w:rPr>
          <w:rFonts w:ascii="Arial" w:hAnsi="Arial"/>
          <w:sz w:val="20"/>
        </w:rPr>
        <w:t>tovn</w:t>
      </w:r>
      <w:r>
        <w:rPr>
          <w:rFonts w:ascii="Arial" w:hAnsi="Arial" w:hint="eastAsia"/>
          <w:sz w:val="20"/>
        </w:rPr>
        <w:t>é</w:t>
      </w:r>
      <w:r>
        <w:rPr>
          <w:rFonts w:ascii="Arial" w:hAnsi="Arial"/>
          <w:sz w:val="20"/>
        </w:rPr>
        <w:t>ho obdobia: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0"/>
        <w:gridCol w:w="5940"/>
      </w:tblGrid>
      <w:tr w:rsidR="00772C28">
        <w:trPr>
          <w:trHeight w:val="284"/>
        </w:trPr>
        <w:tc>
          <w:tcPr>
            <w:tcW w:w="4390" w:type="dxa"/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Zamestnanci spolu</w:t>
            </w:r>
          </w:p>
        </w:tc>
        <w:tc>
          <w:tcPr>
            <w:tcW w:w="5940" w:type="dxa"/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Z toho ved</w:t>
            </w:r>
            <w:r>
              <w:rPr>
                <w:rFonts w:ascii="Arial" w:hAnsi="Arial" w:hint="eastAsia"/>
                <w:b/>
                <w:sz w:val="20"/>
              </w:rPr>
              <w:t>ú</w:t>
            </w:r>
            <w:r>
              <w:rPr>
                <w:rFonts w:ascii="Arial" w:hAnsi="Arial"/>
                <w:b/>
                <w:sz w:val="20"/>
              </w:rPr>
              <w:t>ci zamestnanci</w:t>
            </w:r>
          </w:p>
        </w:tc>
      </w:tr>
      <w:tr w:rsidR="00772C28">
        <w:trPr>
          <w:trHeight w:val="284"/>
        </w:trPr>
        <w:tc>
          <w:tcPr>
            <w:tcW w:w="4390" w:type="dxa"/>
          </w:tcPr>
          <w:p w:rsidR="00772C28" w:rsidRDefault="00642C63" w:rsidP="00642C63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                              </w:t>
            </w:r>
            <w:r w:rsidR="00204433">
              <w:rPr>
                <w:rFonts w:ascii="Arial" w:hAnsi="Arial"/>
                <w:sz w:val="20"/>
              </w:rPr>
              <w:t>8</w:t>
            </w:r>
          </w:p>
        </w:tc>
        <w:tc>
          <w:tcPr>
            <w:tcW w:w="5940" w:type="dxa"/>
          </w:tcPr>
          <w:p w:rsidR="00772C28" w:rsidRDefault="00204433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</w:t>
            </w:r>
          </w:p>
        </w:tc>
      </w:tr>
    </w:tbl>
    <w:p w:rsidR="00772C28" w:rsidRDefault="00772C28">
      <w:pPr>
        <w:ind w:left="357"/>
        <w:jc w:val="both"/>
        <w:rPr>
          <w:rFonts w:ascii="Arial" w:hAnsi="Arial"/>
          <w:sz w:val="20"/>
        </w:rPr>
      </w:pPr>
    </w:p>
    <w:p w:rsidR="00772C28" w:rsidRDefault="00772C28">
      <w:pPr>
        <w:ind w:left="357"/>
        <w:jc w:val="both"/>
        <w:rPr>
          <w:b/>
        </w:rPr>
      </w:pPr>
    </w:p>
    <w:p w:rsidR="00772C28" w:rsidRDefault="00772C28">
      <w:pPr>
        <w:numPr>
          <w:ilvl w:val="0"/>
          <w:numId w:val="4"/>
        </w:numPr>
        <w:tabs>
          <w:tab w:val="clear" w:pos="720"/>
        </w:tabs>
        <w:ind w:left="714" w:hanging="357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Pr</w:t>
      </w:r>
      <w:r>
        <w:rPr>
          <w:rFonts w:ascii="Arial" w:hAnsi="Arial" w:hint="eastAsia"/>
          <w:sz w:val="20"/>
        </w:rPr>
        <w:t>á</w:t>
      </w:r>
      <w:r>
        <w:rPr>
          <w:rFonts w:ascii="Arial" w:hAnsi="Arial"/>
          <w:sz w:val="20"/>
        </w:rPr>
        <w:t>vny d</w:t>
      </w:r>
      <w:r>
        <w:rPr>
          <w:rFonts w:ascii="Arial" w:hAnsi="Arial" w:hint="eastAsia"/>
          <w:sz w:val="20"/>
        </w:rPr>
        <w:t>ô</w:t>
      </w:r>
      <w:r>
        <w:rPr>
          <w:rFonts w:ascii="Arial" w:hAnsi="Arial"/>
          <w:sz w:val="20"/>
        </w:rPr>
        <w:t xml:space="preserve">vod na zostavenie </w:t>
      </w:r>
      <w:r>
        <w:rPr>
          <w:rFonts w:ascii="Arial" w:hAnsi="Arial" w:hint="eastAsia"/>
          <w:sz w:val="20"/>
        </w:rPr>
        <w:t>úč</w:t>
      </w:r>
      <w:r>
        <w:rPr>
          <w:rFonts w:ascii="Arial" w:hAnsi="Arial"/>
          <w:sz w:val="20"/>
        </w:rPr>
        <w:t>tovnej z</w:t>
      </w:r>
      <w:r>
        <w:rPr>
          <w:rFonts w:ascii="Arial" w:hAnsi="Arial" w:hint="eastAsia"/>
          <w:sz w:val="20"/>
        </w:rPr>
        <w:t>á</w:t>
      </w:r>
      <w:r>
        <w:rPr>
          <w:rFonts w:ascii="Arial" w:hAnsi="Arial"/>
          <w:sz w:val="20"/>
        </w:rPr>
        <w:t>vierky:</w:t>
      </w:r>
    </w:p>
    <w:tbl>
      <w:tblPr>
        <w:tblW w:w="0" w:type="auto"/>
        <w:tblInd w:w="3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3"/>
        <w:gridCol w:w="10076"/>
      </w:tblGrid>
      <w:tr w:rsidR="00772C28">
        <w:tc>
          <w:tcPr>
            <w:tcW w:w="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</w:t>
            </w:r>
          </w:p>
        </w:tc>
        <w:tc>
          <w:tcPr>
            <w:tcW w:w="100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ku dňu zániku</w:t>
            </w:r>
          </w:p>
        </w:tc>
      </w:tr>
      <w:tr w:rsidR="00772C28">
        <w:trPr>
          <w:trHeight w:hRule="exact" w:val="113"/>
        </w:trPr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0076" w:type="dxa"/>
            <w:tcBorders>
              <w:top w:val="nil"/>
              <w:left w:val="nil"/>
              <w:bottom w:val="nil"/>
              <w:right w:val="nil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772C28">
        <w:tc>
          <w:tcPr>
            <w:tcW w:w="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220A1E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X</w:t>
            </w:r>
          </w:p>
        </w:tc>
        <w:tc>
          <w:tcPr>
            <w:tcW w:w="100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K poslednému dňu účtovného obdobia (riadna)</w:t>
            </w:r>
          </w:p>
        </w:tc>
      </w:tr>
      <w:tr w:rsidR="00772C28">
        <w:trPr>
          <w:trHeight w:hRule="exact" w:val="113"/>
        </w:trPr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0076" w:type="dxa"/>
            <w:tcBorders>
              <w:top w:val="nil"/>
              <w:left w:val="nil"/>
              <w:bottom w:val="nil"/>
              <w:right w:val="nil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772C28">
        <w:tc>
          <w:tcPr>
            <w:tcW w:w="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00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ku dňu zrušenia bez likvidácie</w:t>
            </w:r>
          </w:p>
        </w:tc>
      </w:tr>
      <w:tr w:rsidR="00772C28">
        <w:trPr>
          <w:trHeight w:hRule="exact" w:val="113"/>
        </w:trPr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0076" w:type="dxa"/>
            <w:tcBorders>
              <w:top w:val="nil"/>
              <w:left w:val="nil"/>
              <w:bottom w:val="nil"/>
              <w:right w:val="nil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772C28">
        <w:tc>
          <w:tcPr>
            <w:tcW w:w="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00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ku dňu predchádzajúcemu deň vstupu do likvidácie alebo deň účinnosti vyhlásenia konkurzu alebo vyrovnania</w:t>
            </w:r>
          </w:p>
        </w:tc>
      </w:tr>
      <w:tr w:rsidR="00772C28">
        <w:trPr>
          <w:trHeight w:hRule="exact" w:val="113"/>
        </w:trPr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0076" w:type="dxa"/>
            <w:tcBorders>
              <w:top w:val="nil"/>
              <w:left w:val="nil"/>
              <w:bottom w:val="nil"/>
              <w:right w:val="nil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772C28">
        <w:tc>
          <w:tcPr>
            <w:tcW w:w="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00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ku dňu skončenia likvidácie</w:t>
            </w:r>
          </w:p>
        </w:tc>
      </w:tr>
      <w:tr w:rsidR="00772C28">
        <w:trPr>
          <w:trHeight w:hRule="exact" w:val="113"/>
        </w:trPr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0076" w:type="dxa"/>
            <w:tcBorders>
              <w:top w:val="nil"/>
              <w:left w:val="nil"/>
              <w:bottom w:val="nil"/>
              <w:right w:val="nil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772C28">
        <w:tc>
          <w:tcPr>
            <w:tcW w:w="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00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ku dňu právoplatného rozhodnutia o zrušení konkurzu</w:t>
            </w:r>
          </w:p>
        </w:tc>
      </w:tr>
      <w:tr w:rsidR="00772C28">
        <w:trPr>
          <w:trHeight w:hRule="exact" w:val="113"/>
        </w:trPr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0076" w:type="dxa"/>
            <w:tcBorders>
              <w:top w:val="nil"/>
              <w:left w:val="nil"/>
              <w:bottom w:val="nil"/>
              <w:right w:val="nil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772C28">
        <w:tc>
          <w:tcPr>
            <w:tcW w:w="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00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Iný</w:t>
            </w:r>
          </w:p>
        </w:tc>
      </w:tr>
    </w:tbl>
    <w:p w:rsidR="00772C28" w:rsidRDefault="00772C28">
      <w:pPr>
        <w:ind w:left="357"/>
        <w:jc w:val="both"/>
        <w:rPr>
          <w:rFonts w:ascii="Arial" w:hAnsi="Arial"/>
          <w:sz w:val="20"/>
        </w:rPr>
      </w:pPr>
    </w:p>
    <w:p w:rsidR="00772C28" w:rsidRDefault="00772C28">
      <w:pPr>
        <w:numPr>
          <w:ilvl w:val="0"/>
          <w:numId w:val="4"/>
        </w:numPr>
        <w:tabs>
          <w:tab w:val="clear" w:pos="720"/>
        </w:tabs>
        <w:ind w:left="714" w:hanging="357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Ú</w:t>
      </w:r>
      <w:r>
        <w:rPr>
          <w:rFonts w:ascii="Arial" w:hAnsi="Arial" w:hint="eastAsia"/>
          <w:sz w:val="20"/>
        </w:rPr>
        <w:t>č</w:t>
      </w:r>
      <w:r>
        <w:rPr>
          <w:rFonts w:ascii="Arial" w:hAnsi="Arial"/>
          <w:sz w:val="20"/>
        </w:rPr>
        <w:t>tovná z</w:t>
      </w:r>
      <w:r>
        <w:rPr>
          <w:rFonts w:ascii="Arial" w:hAnsi="Arial" w:hint="eastAsia"/>
          <w:sz w:val="20"/>
        </w:rPr>
        <w:t>á</w:t>
      </w:r>
      <w:r>
        <w:rPr>
          <w:rFonts w:ascii="Arial" w:hAnsi="Arial"/>
          <w:sz w:val="20"/>
        </w:rPr>
        <w:t>vierka za bezprostredne predch</w:t>
      </w:r>
      <w:r>
        <w:rPr>
          <w:rFonts w:ascii="Arial" w:hAnsi="Arial" w:hint="eastAsia"/>
          <w:sz w:val="20"/>
        </w:rPr>
        <w:t>á</w:t>
      </w:r>
      <w:r>
        <w:rPr>
          <w:rFonts w:ascii="Arial" w:hAnsi="Arial"/>
          <w:sz w:val="20"/>
        </w:rPr>
        <w:t>dzaj</w:t>
      </w:r>
      <w:r>
        <w:rPr>
          <w:rFonts w:ascii="Arial" w:hAnsi="Arial" w:hint="eastAsia"/>
          <w:sz w:val="20"/>
        </w:rPr>
        <w:t>ú</w:t>
      </w:r>
      <w:r>
        <w:rPr>
          <w:rFonts w:ascii="Arial" w:hAnsi="Arial"/>
          <w:sz w:val="20"/>
        </w:rPr>
        <w:t xml:space="preserve">ce </w:t>
      </w:r>
      <w:r>
        <w:rPr>
          <w:rFonts w:ascii="Arial" w:hAnsi="Arial" w:hint="eastAsia"/>
          <w:sz w:val="20"/>
        </w:rPr>
        <w:t>úč</w:t>
      </w:r>
      <w:r>
        <w:rPr>
          <w:rFonts w:ascii="Arial" w:hAnsi="Arial"/>
          <w:sz w:val="20"/>
        </w:rPr>
        <w:t>tovn</w:t>
      </w:r>
      <w:r>
        <w:rPr>
          <w:rFonts w:ascii="Arial" w:hAnsi="Arial" w:hint="eastAsia"/>
          <w:sz w:val="20"/>
        </w:rPr>
        <w:t>é</w:t>
      </w:r>
      <w:r>
        <w:rPr>
          <w:rFonts w:ascii="Arial" w:hAnsi="Arial"/>
          <w:sz w:val="20"/>
        </w:rPr>
        <w:t xml:space="preserve"> obdobie bola schválená: </w:t>
      </w:r>
    </w:p>
    <w:tbl>
      <w:tblPr>
        <w:tblW w:w="0" w:type="auto"/>
        <w:tblInd w:w="72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10"/>
        <w:gridCol w:w="1260"/>
        <w:gridCol w:w="2700"/>
      </w:tblGrid>
      <w:tr w:rsidR="00772C28">
        <w:trPr>
          <w:trHeight w:hRule="exact" w:val="170"/>
        </w:trPr>
        <w:tc>
          <w:tcPr>
            <w:tcW w:w="610" w:type="dxa"/>
          </w:tcPr>
          <w:p w:rsidR="00772C28" w:rsidRDefault="00772C28">
            <w:pPr>
              <w:jc w:val="right"/>
              <w:rPr>
                <w:rFonts w:ascii="Arial" w:hAnsi="Arial"/>
                <w:sz w:val="20"/>
              </w:rPr>
            </w:pPr>
          </w:p>
        </w:tc>
        <w:tc>
          <w:tcPr>
            <w:tcW w:w="1260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2700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772C28">
        <w:trPr>
          <w:cantSplit/>
        </w:trPr>
        <w:tc>
          <w:tcPr>
            <w:tcW w:w="1870" w:type="dxa"/>
            <w:gridSpan w:val="2"/>
          </w:tcPr>
          <w:p w:rsidR="00772C28" w:rsidRDefault="00772C28">
            <w:pPr>
              <w:jc w:val="righ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dňa:</w:t>
            </w:r>
          </w:p>
        </w:tc>
        <w:tc>
          <w:tcPr>
            <w:tcW w:w="2700" w:type="dxa"/>
            <w:tcBorders>
              <w:bottom w:val="dotted" w:sz="4" w:space="0" w:color="auto"/>
            </w:tcBorders>
          </w:tcPr>
          <w:p w:rsidR="00772C28" w:rsidRDefault="00FD1131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31.03.201</w:t>
            </w:r>
            <w:r w:rsidR="00737B67">
              <w:rPr>
                <w:rFonts w:ascii="Arial" w:hAnsi="Arial"/>
                <w:sz w:val="20"/>
              </w:rPr>
              <w:t>5</w:t>
            </w:r>
          </w:p>
        </w:tc>
      </w:tr>
      <w:tr w:rsidR="00772C28">
        <w:trPr>
          <w:cantSplit/>
          <w:trHeight w:hRule="exact" w:val="170"/>
        </w:trPr>
        <w:tc>
          <w:tcPr>
            <w:tcW w:w="1870" w:type="dxa"/>
            <w:gridSpan w:val="2"/>
          </w:tcPr>
          <w:p w:rsidR="00772C28" w:rsidRDefault="00772C28">
            <w:pPr>
              <w:jc w:val="right"/>
              <w:rPr>
                <w:rFonts w:ascii="Arial" w:hAnsi="Arial"/>
                <w:sz w:val="20"/>
              </w:rPr>
            </w:pPr>
          </w:p>
        </w:tc>
        <w:tc>
          <w:tcPr>
            <w:tcW w:w="2700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772C28">
        <w:trPr>
          <w:cantSplit/>
        </w:trPr>
        <w:tc>
          <w:tcPr>
            <w:tcW w:w="1870" w:type="dxa"/>
            <w:gridSpan w:val="2"/>
          </w:tcPr>
          <w:p w:rsidR="00772C28" w:rsidRDefault="00772C28">
            <w:pPr>
              <w:jc w:val="righ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schvaľujúci orgán:</w:t>
            </w:r>
          </w:p>
        </w:tc>
        <w:tc>
          <w:tcPr>
            <w:tcW w:w="2700" w:type="dxa"/>
            <w:tcBorders>
              <w:bottom w:val="dotted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valné zhromaždenie</w:t>
            </w:r>
          </w:p>
        </w:tc>
      </w:tr>
    </w:tbl>
    <w:p w:rsidR="00772C28" w:rsidRDefault="00772C28">
      <w:pPr>
        <w:rPr>
          <w:rFonts w:ascii="Arial" w:hAnsi="Arial"/>
          <w:sz w:val="20"/>
        </w:rPr>
      </w:pPr>
    </w:p>
    <w:p w:rsidR="00772C28" w:rsidRDefault="00772C28">
      <w:pPr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B. Inform</w:t>
      </w:r>
      <w:r>
        <w:rPr>
          <w:rFonts w:ascii="Arial" w:hAnsi="Arial" w:hint="eastAsia"/>
          <w:b/>
          <w:sz w:val="20"/>
        </w:rPr>
        <w:t>á</w:t>
      </w:r>
      <w:r>
        <w:rPr>
          <w:rFonts w:ascii="Arial" w:hAnsi="Arial"/>
          <w:b/>
          <w:sz w:val="20"/>
        </w:rPr>
        <w:t xml:space="preserve">cie o </w:t>
      </w:r>
      <w:r>
        <w:rPr>
          <w:rFonts w:ascii="Arial" w:hAnsi="Arial" w:hint="eastAsia"/>
          <w:b/>
          <w:sz w:val="20"/>
        </w:rPr>
        <w:t>č</w:t>
      </w:r>
      <w:r>
        <w:rPr>
          <w:rFonts w:ascii="Arial" w:hAnsi="Arial"/>
          <w:b/>
          <w:sz w:val="20"/>
        </w:rPr>
        <w:t xml:space="preserve">lenoch </w:t>
      </w:r>
      <w:r>
        <w:rPr>
          <w:rFonts w:ascii="Arial" w:hAnsi="Arial" w:hint="eastAsia"/>
          <w:b/>
          <w:sz w:val="20"/>
        </w:rPr>
        <w:t>š</w:t>
      </w:r>
      <w:r>
        <w:rPr>
          <w:rFonts w:ascii="Arial" w:hAnsi="Arial"/>
          <w:b/>
          <w:sz w:val="20"/>
        </w:rPr>
        <w:t>tatut</w:t>
      </w:r>
      <w:r>
        <w:rPr>
          <w:rFonts w:ascii="Arial" w:hAnsi="Arial" w:hint="eastAsia"/>
          <w:b/>
          <w:sz w:val="20"/>
        </w:rPr>
        <w:t>á</w:t>
      </w:r>
      <w:r>
        <w:rPr>
          <w:rFonts w:ascii="Arial" w:hAnsi="Arial"/>
          <w:b/>
          <w:sz w:val="20"/>
        </w:rPr>
        <w:t>rnych org</w:t>
      </w:r>
      <w:r>
        <w:rPr>
          <w:rFonts w:ascii="Arial" w:hAnsi="Arial" w:hint="eastAsia"/>
          <w:b/>
          <w:sz w:val="20"/>
        </w:rPr>
        <w:t>á</w:t>
      </w:r>
      <w:r>
        <w:rPr>
          <w:rFonts w:ascii="Arial" w:hAnsi="Arial"/>
          <w:b/>
          <w:sz w:val="20"/>
        </w:rPr>
        <w:t>nov, dozorn</w:t>
      </w:r>
      <w:r>
        <w:rPr>
          <w:rFonts w:ascii="Arial" w:hAnsi="Arial" w:hint="eastAsia"/>
          <w:b/>
          <w:sz w:val="20"/>
        </w:rPr>
        <w:t>ý</w:t>
      </w:r>
      <w:r>
        <w:rPr>
          <w:rFonts w:ascii="Arial" w:hAnsi="Arial"/>
          <w:b/>
          <w:sz w:val="20"/>
        </w:rPr>
        <w:t>ch organov a in</w:t>
      </w:r>
      <w:r>
        <w:rPr>
          <w:rFonts w:ascii="Arial" w:hAnsi="Arial" w:hint="eastAsia"/>
          <w:b/>
          <w:sz w:val="20"/>
        </w:rPr>
        <w:t>ý</w:t>
      </w:r>
      <w:r>
        <w:rPr>
          <w:rFonts w:ascii="Arial" w:hAnsi="Arial"/>
          <w:b/>
          <w:sz w:val="20"/>
        </w:rPr>
        <w:t>ch org</w:t>
      </w:r>
      <w:r>
        <w:rPr>
          <w:rFonts w:ascii="Arial" w:hAnsi="Arial" w:hint="eastAsia"/>
          <w:b/>
          <w:sz w:val="20"/>
        </w:rPr>
        <w:t>á</w:t>
      </w:r>
      <w:r>
        <w:rPr>
          <w:rFonts w:ascii="Arial" w:hAnsi="Arial"/>
          <w:b/>
          <w:sz w:val="20"/>
        </w:rPr>
        <w:t xml:space="preserve">nov </w:t>
      </w:r>
      <w:r>
        <w:rPr>
          <w:rFonts w:ascii="Arial" w:hAnsi="Arial" w:hint="eastAsia"/>
          <w:b/>
          <w:sz w:val="20"/>
        </w:rPr>
        <w:t>úč</w:t>
      </w:r>
      <w:r>
        <w:rPr>
          <w:rFonts w:ascii="Arial" w:hAnsi="Arial"/>
          <w:b/>
          <w:sz w:val="20"/>
        </w:rPr>
        <w:t>tovnej jednotky:</w:t>
      </w:r>
    </w:p>
    <w:p w:rsidR="00772C28" w:rsidRDefault="00772C28">
      <w:pPr>
        <w:rPr>
          <w:rFonts w:ascii="Arial" w:hAnsi="Arial"/>
          <w:sz w:val="20"/>
        </w:rPr>
      </w:pPr>
    </w:p>
    <w:p w:rsidR="00772C28" w:rsidRDefault="00772C28">
      <w:pPr>
        <w:numPr>
          <w:ilvl w:val="0"/>
          <w:numId w:val="25"/>
        </w:numPr>
        <w:ind w:left="714" w:hanging="357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Men</w:t>
      </w:r>
      <w:r>
        <w:rPr>
          <w:rFonts w:ascii="Arial" w:hAnsi="Arial" w:hint="eastAsia"/>
          <w:sz w:val="20"/>
        </w:rPr>
        <w:t>á</w:t>
      </w:r>
      <w:r>
        <w:rPr>
          <w:rFonts w:ascii="Arial" w:hAnsi="Arial"/>
          <w:sz w:val="20"/>
        </w:rPr>
        <w:t xml:space="preserve"> a priezvisk</w:t>
      </w:r>
      <w:r>
        <w:rPr>
          <w:rFonts w:ascii="Arial" w:hAnsi="Arial" w:hint="eastAsia"/>
          <w:sz w:val="20"/>
        </w:rPr>
        <w:t>á</w:t>
      </w:r>
      <w:r>
        <w:rPr>
          <w:rFonts w:ascii="Arial" w:hAnsi="Arial"/>
          <w:sz w:val="20"/>
        </w:rPr>
        <w:t xml:space="preserve"> </w:t>
      </w:r>
      <w:r>
        <w:rPr>
          <w:rFonts w:ascii="Arial" w:hAnsi="Arial" w:hint="eastAsia"/>
          <w:sz w:val="20"/>
        </w:rPr>
        <w:t>č</w:t>
      </w:r>
      <w:r>
        <w:rPr>
          <w:rFonts w:ascii="Arial" w:hAnsi="Arial"/>
          <w:sz w:val="20"/>
        </w:rPr>
        <w:t xml:space="preserve">lenov </w:t>
      </w:r>
      <w:r>
        <w:rPr>
          <w:rFonts w:ascii="Arial" w:hAnsi="Arial" w:hint="eastAsia"/>
          <w:sz w:val="20"/>
        </w:rPr>
        <w:t>š</w:t>
      </w:r>
      <w:r>
        <w:rPr>
          <w:rFonts w:ascii="Arial" w:hAnsi="Arial"/>
          <w:sz w:val="20"/>
        </w:rPr>
        <w:t>tatut</w:t>
      </w:r>
      <w:r>
        <w:rPr>
          <w:rFonts w:ascii="Arial" w:hAnsi="Arial" w:hint="eastAsia"/>
          <w:sz w:val="20"/>
        </w:rPr>
        <w:t>á</w:t>
      </w:r>
      <w:r>
        <w:rPr>
          <w:rFonts w:ascii="Arial" w:hAnsi="Arial"/>
          <w:sz w:val="20"/>
        </w:rPr>
        <w:t>rnych org</w:t>
      </w:r>
      <w:r>
        <w:rPr>
          <w:rFonts w:ascii="Arial" w:hAnsi="Arial" w:hint="eastAsia"/>
          <w:sz w:val="20"/>
        </w:rPr>
        <w:t>á</w:t>
      </w:r>
      <w:r>
        <w:rPr>
          <w:rFonts w:ascii="Arial" w:hAnsi="Arial"/>
          <w:sz w:val="20"/>
        </w:rPr>
        <w:t>nov alebo in</w:t>
      </w:r>
      <w:r>
        <w:rPr>
          <w:rFonts w:ascii="Arial" w:hAnsi="Arial" w:hint="eastAsia"/>
          <w:sz w:val="20"/>
        </w:rPr>
        <w:t>ý</w:t>
      </w:r>
      <w:r>
        <w:rPr>
          <w:rFonts w:ascii="Arial" w:hAnsi="Arial"/>
          <w:sz w:val="20"/>
        </w:rPr>
        <w:t>ch org</w:t>
      </w:r>
      <w:r>
        <w:rPr>
          <w:rFonts w:ascii="Arial" w:hAnsi="Arial" w:hint="eastAsia"/>
          <w:sz w:val="20"/>
        </w:rPr>
        <w:t>á</w:t>
      </w:r>
      <w:r>
        <w:rPr>
          <w:rFonts w:ascii="Arial" w:hAnsi="Arial"/>
          <w:sz w:val="20"/>
        </w:rPr>
        <w:t xml:space="preserve">nov </w:t>
      </w:r>
      <w:r>
        <w:rPr>
          <w:rFonts w:ascii="Arial" w:hAnsi="Arial" w:hint="eastAsia"/>
          <w:sz w:val="20"/>
        </w:rPr>
        <w:t>úč</w:t>
      </w:r>
      <w:r>
        <w:rPr>
          <w:rFonts w:ascii="Arial" w:hAnsi="Arial"/>
          <w:sz w:val="20"/>
        </w:rPr>
        <w:t>tovnej jednotky:</w:t>
      </w:r>
    </w:p>
    <w:tbl>
      <w:tblPr>
        <w:tblW w:w="0" w:type="auto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32"/>
        <w:gridCol w:w="3562"/>
        <w:gridCol w:w="3562"/>
      </w:tblGrid>
      <w:tr w:rsidR="00772C28">
        <w:trPr>
          <w:trHeight w:hRule="exact" w:val="284"/>
        </w:trPr>
        <w:tc>
          <w:tcPr>
            <w:tcW w:w="3132" w:type="dxa"/>
            <w:shd w:val="clear" w:color="auto" w:fill="C0C0C0"/>
          </w:tcPr>
          <w:p w:rsidR="00772C28" w:rsidRDefault="00772C28">
            <w:pPr>
              <w:spacing w:before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Meno a priezvisko</w:t>
            </w:r>
          </w:p>
        </w:tc>
        <w:tc>
          <w:tcPr>
            <w:tcW w:w="3562" w:type="dxa"/>
            <w:shd w:val="clear" w:color="auto" w:fill="C0C0C0"/>
          </w:tcPr>
          <w:p w:rsidR="00772C28" w:rsidRDefault="00772C28">
            <w:pPr>
              <w:spacing w:before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Funkcia</w:t>
            </w:r>
          </w:p>
        </w:tc>
        <w:tc>
          <w:tcPr>
            <w:tcW w:w="3562" w:type="dxa"/>
            <w:shd w:val="clear" w:color="auto" w:fill="C0C0C0"/>
          </w:tcPr>
          <w:p w:rsidR="00772C28" w:rsidRDefault="00772C28">
            <w:pPr>
              <w:spacing w:before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Poznámky</w:t>
            </w:r>
          </w:p>
        </w:tc>
      </w:tr>
      <w:tr w:rsidR="00772C28">
        <w:trPr>
          <w:trHeight w:hRule="exact" w:val="284"/>
        </w:trPr>
        <w:tc>
          <w:tcPr>
            <w:tcW w:w="3132" w:type="dxa"/>
          </w:tcPr>
          <w:p w:rsidR="00772C28" w:rsidRDefault="00772C2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Ľubomír Debnár</w:t>
            </w:r>
          </w:p>
        </w:tc>
        <w:tc>
          <w:tcPr>
            <w:tcW w:w="3562" w:type="dxa"/>
          </w:tcPr>
          <w:p w:rsidR="00772C28" w:rsidRDefault="00772C2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Konateľ</w:t>
            </w:r>
          </w:p>
        </w:tc>
        <w:tc>
          <w:tcPr>
            <w:tcW w:w="3562" w:type="dxa"/>
          </w:tcPr>
          <w:p w:rsidR="00772C28" w:rsidRDefault="00772C28">
            <w:pPr>
              <w:rPr>
                <w:rFonts w:ascii="Arial" w:hAnsi="Arial"/>
                <w:sz w:val="20"/>
              </w:rPr>
            </w:pPr>
          </w:p>
        </w:tc>
      </w:tr>
      <w:tr w:rsidR="00772C28">
        <w:trPr>
          <w:trHeight w:hRule="exact" w:val="284"/>
        </w:trPr>
        <w:tc>
          <w:tcPr>
            <w:tcW w:w="3132" w:type="dxa"/>
          </w:tcPr>
          <w:p w:rsidR="00772C28" w:rsidRDefault="00772C28">
            <w:pPr>
              <w:rPr>
                <w:rFonts w:ascii="Arial" w:hAnsi="Arial"/>
                <w:sz w:val="20"/>
              </w:rPr>
            </w:pPr>
          </w:p>
        </w:tc>
        <w:tc>
          <w:tcPr>
            <w:tcW w:w="3562" w:type="dxa"/>
          </w:tcPr>
          <w:p w:rsidR="00772C28" w:rsidRDefault="00772C28">
            <w:pPr>
              <w:rPr>
                <w:rFonts w:ascii="Arial" w:hAnsi="Arial"/>
                <w:sz w:val="20"/>
              </w:rPr>
            </w:pPr>
          </w:p>
        </w:tc>
        <w:tc>
          <w:tcPr>
            <w:tcW w:w="3562" w:type="dxa"/>
          </w:tcPr>
          <w:p w:rsidR="00772C28" w:rsidRDefault="00772C28">
            <w:pPr>
              <w:rPr>
                <w:rFonts w:ascii="Arial" w:hAnsi="Arial"/>
                <w:sz w:val="20"/>
              </w:rPr>
            </w:pPr>
          </w:p>
        </w:tc>
      </w:tr>
    </w:tbl>
    <w:p w:rsidR="00772C28" w:rsidRDefault="00772C28">
      <w:pPr>
        <w:ind w:left="360"/>
        <w:jc w:val="both"/>
        <w:rPr>
          <w:rFonts w:ascii="Arial" w:hAnsi="Arial"/>
          <w:sz w:val="20"/>
        </w:rPr>
      </w:pPr>
    </w:p>
    <w:p w:rsidR="00772C28" w:rsidRDefault="00772C28">
      <w:pPr>
        <w:numPr>
          <w:ilvl w:val="0"/>
          <w:numId w:val="25"/>
        </w:numPr>
        <w:jc w:val="both"/>
        <w:rPr>
          <w:rFonts w:ascii="Arial" w:hAnsi="Arial"/>
          <w:sz w:val="20"/>
        </w:rPr>
      </w:pPr>
      <w:r>
        <w:rPr>
          <w:rFonts w:ascii="Arial" w:hAnsi="Arial" w:hint="eastAsia"/>
          <w:sz w:val="20"/>
        </w:rPr>
        <w:t>Š</w:t>
      </w:r>
      <w:r>
        <w:rPr>
          <w:rFonts w:ascii="Arial" w:hAnsi="Arial"/>
          <w:sz w:val="20"/>
        </w:rPr>
        <w:t>trukt</w:t>
      </w:r>
      <w:r>
        <w:rPr>
          <w:rFonts w:ascii="Arial" w:hAnsi="Arial" w:hint="eastAsia"/>
          <w:sz w:val="20"/>
        </w:rPr>
        <w:t>ú</w:t>
      </w:r>
      <w:r>
        <w:rPr>
          <w:rFonts w:ascii="Arial" w:hAnsi="Arial"/>
          <w:sz w:val="20"/>
        </w:rPr>
        <w:t>ra spolo</w:t>
      </w:r>
      <w:r>
        <w:rPr>
          <w:rFonts w:ascii="Arial" w:hAnsi="Arial" w:hint="eastAsia"/>
          <w:sz w:val="20"/>
        </w:rPr>
        <w:t>č</w:t>
      </w:r>
      <w:r>
        <w:rPr>
          <w:rFonts w:ascii="Arial" w:hAnsi="Arial"/>
          <w:sz w:val="20"/>
        </w:rPr>
        <w:t>n</w:t>
      </w:r>
      <w:r>
        <w:rPr>
          <w:rFonts w:ascii="Arial" w:hAnsi="Arial" w:hint="eastAsia"/>
          <w:sz w:val="20"/>
        </w:rPr>
        <w:t>í</w:t>
      </w:r>
      <w:r>
        <w:rPr>
          <w:rFonts w:ascii="Arial" w:hAnsi="Arial"/>
          <w:sz w:val="20"/>
        </w:rPr>
        <w:t>kov (akcion</w:t>
      </w:r>
      <w:r>
        <w:rPr>
          <w:rFonts w:ascii="Arial" w:hAnsi="Arial" w:hint="eastAsia"/>
          <w:sz w:val="20"/>
        </w:rPr>
        <w:t>á</w:t>
      </w:r>
      <w:r>
        <w:rPr>
          <w:rFonts w:ascii="Arial" w:hAnsi="Arial"/>
          <w:sz w:val="20"/>
        </w:rPr>
        <w:t>rov) s uveden</w:t>
      </w:r>
      <w:r>
        <w:rPr>
          <w:rFonts w:ascii="Arial" w:hAnsi="Arial" w:hint="eastAsia"/>
          <w:sz w:val="20"/>
        </w:rPr>
        <w:t>í</w:t>
      </w:r>
      <w:r>
        <w:rPr>
          <w:rFonts w:ascii="Arial" w:hAnsi="Arial"/>
          <w:sz w:val="20"/>
        </w:rPr>
        <w:t>m hodnoty a</w:t>
      </w:r>
      <w:r>
        <w:rPr>
          <w:rFonts w:ascii="Arial" w:hAnsi="Arial" w:hint="eastAsia"/>
          <w:sz w:val="20"/>
        </w:rPr>
        <w:t> </w:t>
      </w:r>
      <w:r>
        <w:rPr>
          <w:rFonts w:ascii="Arial" w:hAnsi="Arial"/>
          <w:sz w:val="20"/>
        </w:rPr>
        <w:t>percentu</w:t>
      </w:r>
      <w:r>
        <w:rPr>
          <w:rFonts w:ascii="Arial" w:hAnsi="Arial" w:hint="eastAsia"/>
          <w:sz w:val="20"/>
        </w:rPr>
        <w:t>á</w:t>
      </w:r>
      <w:r>
        <w:rPr>
          <w:rFonts w:ascii="Arial" w:hAnsi="Arial"/>
          <w:sz w:val="20"/>
        </w:rPr>
        <w:t>lnej v</w:t>
      </w:r>
      <w:r>
        <w:rPr>
          <w:rFonts w:ascii="Arial" w:hAnsi="Arial" w:hint="eastAsia"/>
          <w:sz w:val="20"/>
        </w:rPr>
        <w:t>ýš</w:t>
      </w:r>
      <w:r>
        <w:rPr>
          <w:rFonts w:ascii="Arial" w:hAnsi="Arial"/>
          <w:sz w:val="20"/>
        </w:rPr>
        <w:t>ky ich podielu na z</w:t>
      </w:r>
      <w:r>
        <w:rPr>
          <w:rFonts w:ascii="Arial" w:hAnsi="Arial" w:hint="eastAsia"/>
          <w:sz w:val="20"/>
        </w:rPr>
        <w:t>á</w:t>
      </w:r>
      <w:r>
        <w:rPr>
          <w:rFonts w:ascii="Arial" w:hAnsi="Arial"/>
          <w:sz w:val="20"/>
        </w:rPr>
        <w:t>kladnom iman</w:t>
      </w:r>
      <w:r>
        <w:rPr>
          <w:rFonts w:ascii="Arial" w:hAnsi="Arial" w:hint="eastAsia"/>
          <w:sz w:val="20"/>
        </w:rPr>
        <w:t>í</w:t>
      </w:r>
      <w:r>
        <w:rPr>
          <w:rFonts w:ascii="Arial" w:hAnsi="Arial"/>
          <w:sz w:val="20"/>
        </w:rPr>
        <w:t xml:space="preserve"> </w:t>
      </w:r>
      <w:r>
        <w:rPr>
          <w:rFonts w:ascii="Arial" w:hAnsi="Arial" w:hint="eastAsia"/>
          <w:sz w:val="20"/>
        </w:rPr>
        <w:t>úč</w:t>
      </w:r>
      <w:r>
        <w:rPr>
          <w:rFonts w:ascii="Arial" w:hAnsi="Arial"/>
          <w:sz w:val="20"/>
        </w:rPr>
        <w:t>tovnej jednotky, ich podiel na hlasovac</w:t>
      </w:r>
      <w:r>
        <w:rPr>
          <w:rFonts w:ascii="Arial" w:hAnsi="Arial" w:hint="eastAsia"/>
          <w:sz w:val="20"/>
        </w:rPr>
        <w:t>í</w:t>
      </w:r>
      <w:r>
        <w:rPr>
          <w:rFonts w:ascii="Arial" w:hAnsi="Arial"/>
          <w:sz w:val="20"/>
        </w:rPr>
        <w:t>ch pr</w:t>
      </w:r>
      <w:r>
        <w:rPr>
          <w:rFonts w:ascii="Arial" w:hAnsi="Arial" w:hint="eastAsia"/>
          <w:sz w:val="20"/>
        </w:rPr>
        <w:t>á</w:t>
      </w:r>
      <w:r>
        <w:rPr>
          <w:rFonts w:ascii="Arial" w:hAnsi="Arial"/>
          <w:sz w:val="20"/>
        </w:rPr>
        <w:t>vach a ich percentu</w:t>
      </w:r>
      <w:r>
        <w:rPr>
          <w:rFonts w:ascii="Arial" w:hAnsi="Arial" w:hint="eastAsia"/>
          <w:sz w:val="20"/>
        </w:rPr>
        <w:t>á</w:t>
      </w:r>
      <w:r>
        <w:rPr>
          <w:rFonts w:ascii="Arial" w:hAnsi="Arial"/>
          <w:sz w:val="20"/>
        </w:rPr>
        <w:t>lny podiel na ostatn</w:t>
      </w:r>
      <w:r>
        <w:rPr>
          <w:rFonts w:ascii="Arial" w:hAnsi="Arial" w:hint="eastAsia"/>
          <w:sz w:val="20"/>
        </w:rPr>
        <w:t>ý</w:t>
      </w:r>
      <w:r>
        <w:rPr>
          <w:rFonts w:ascii="Arial" w:hAnsi="Arial"/>
          <w:sz w:val="20"/>
        </w:rPr>
        <w:t>ch polo</w:t>
      </w:r>
      <w:r>
        <w:rPr>
          <w:rFonts w:ascii="Arial" w:hAnsi="Arial" w:hint="eastAsia"/>
          <w:sz w:val="20"/>
        </w:rPr>
        <w:t>ž</w:t>
      </w:r>
      <w:r>
        <w:rPr>
          <w:rFonts w:ascii="Arial" w:hAnsi="Arial"/>
          <w:sz w:val="20"/>
        </w:rPr>
        <w:t>k</w:t>
      </w:r>
      <w:r>
        <w:rPr>
          <w:rFonts w:ascii="Arial" w:hAnsi="Arial" w:hint="eastAsia"/>
          <w:sz w:val="20"/>
        </w:rPr>
        <w:t>á</w:t>
      </w:r>
      <w:r>
        <w:rPr>
          <w:rFonts w:ascii="Arial" w:hAnsi="Arial"/>
          <w:sz w:val="20"/>
        </w:rPr>
        <w:t>ch vlastn</w:t>
      </w:r>
      <w:r>
        <w:rPr>
          <w:rFonts w:ascii="Arial" w:hAnsi="Arial" w:hint="eastAsia"/>
          <w:sz w:val="20"/>
        </w:rPr>
        <w:t>é</w:t>
      </w:r>
      <w:r>
        <w:rPr>
          <w:rFonts w:ascii="Arial" w:hAnsi="Arial"/>
          <w:sz w:val="20"/>
        </w:rPr>
        <w:t>ho imania, ak sa odli</w:t>
      </w:r>
      <w:r>
        <w:rPr>
          <w:rFonts w:ascii="Arial" w:hAnsi="Arial" w:hint="eastAsia"/>
          <w:sz w:val="20"/>
        </w:rPr>
        <w:t>š</w:t>
      </w:r>
      <w:r>
        <w:rPr>
          <w:rFonts w:ascii="Arial" w:hAnsi="Arial"/>
          <w:sz w:val="20"/>
        </w:rPr>
        <w:t>uje od ich podielu na z</w:t>
      </w:r>
      <w:r>
        <w:rPr>
          <w:rFonts w:ascii="Arial" w:hAnsi="Arial" w:hint="eastAsia"/>
          <w:sz w:val="20"/>
        </w:rPr>
        <w:t>á</w:t>
      </w:r>
      <w:r>
        <w:rPr>
          <w:rFonts w:ascii="Arial" w:hAnsi="Arial"/>
          <w:sz w:val="20"/>
        </w:rPr>
        <w:t>kladnom iman</w:t>
      </w:r>
      <w:r>
        <w:rPr>
          <w:rFonts w:ascii="Arial" w:hAnsi="Arial" w:hint="eastAsia"/>
          <w:sz w:val="20"/>
        </w:rPr>
        <w:t>í</w:t>
      </w:r>
      <w:r>
        <w:rPr>
          <w:rFonts w:ascii="Arial" w:hAnsi="Arial"/>
          <w:sz w:val="20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0"/>
        <w:gridCol w:w="2520"/>
        <w:gridCol w:w="1440"/>
        <w:gridCol w:w="1620"/>
        <w:gridCol w:w="2248"/>
        <w:gridCol w:w="2248"/>
      </w:tblGrid>
      <w:tr w:rsidR="00772C28">
        <w:trPr>
          <w:cantSplit/>
        </w:trPr>
        <w:tc>
          <w:tcPr>
            <w:tcW w:w="610" w:type="dxa"/>
            <w:vMerge w:val="restart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Por. číslo</w:t>
            </w:r>
          </w:p>
        </w:tc>
        <w:tc>
          <w:tcPr>
            <w:tcW w:w="2520" w:type="dxa"/>
            <w:vMerge w:val="restart"/>
            <w:shd w:val="clear" w:color="auto" w:fill="C0C0C0"/>
          </w:tcPr>
          <w:p w:rsidR="00772C28" w:rsidRDefault="00772C28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Názov (meno) spoločníka</w:t>
            </w:r>
          </w:p>
        </w:tc>
        <w:tc>
          <w:tcPr>
            <w:tcW w:w="3060" w:type="dxa"/>
            <w:gridSpan w:val="2"/>
            <w:tcBorders>
              <w:bottom w:val="single" w:sz="4" w:space="0" w:color="auto"/>
            </w:tcBorders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Výška podielu na základnom imaní</w:t>
            </w:r>
          </w:p>
        </w:tc>
        <w:tc>
          <w:tcPr>
            <w:tcW w:w="2248" w:type="dxa"/>
            <w:vMerge w:val="restart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Podiel na hlasovacích právach v %</w:t>
            </w:r>
          </w:p>
        </w:tc>
        <w:tc>
          <w:tcPr>
            <w:tcW w:w="2248" w:type="dxa"/>
            <w:vMerge w:val="restart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Iný podiel na ostatných položkách  VI ako na ZI v % </w:t>
            </w:r>
          </w:p>
        </w:tc>
      </w:tr>
      <w:tr w:rsidR="00772C28">
        <w:trPr>
          <w:cantSplit/>
          <w:trHeight w:val="276"/>
        </w:trPr>
        <w:tc>
          <w:tcPr>
            <w:tcW w:w="610" w:type="dxa"/>
            <w:vMerge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2520" w:type="dxa"/>
            <w:vMerge/>
            <w:shd w:val="clear" w:color="auto" w:fill="C0C0C0"/>
          </w:tcPr>
          <w:p w:rsidR="00772C28" w:rsidRDefault="00772C28">
            <w:pPr>
              <w:rPr>
                <w:rFonts w:ascii="Arial" w:hAnsi="Arial"/>
                <w:b/>
                <w:sz w:val="20"/>
              </w:rPr>
            </w:pPr>
          </w:p>
        </w:tc>
        <w:tc>
          <w:tcPr>
            <w:tcW w:w="1440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absolútna</w:t>
            </w:r>
          </w:p>
        </w:tc>
        <w:tc>
          <w:tcPr>
            <w:tcW w:w="1620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v </w:t>
            </w:r>
            <w:r>
              <w:rPr>
                <w:rFonts w:ascii="Arial" w:hAnsi="Arial" w:hint="eastAsia"/>
                <w:b/>
                <w:sz w:val="20"/>
              </w:rPr>
              <w:t>%</w:t>
            </w:r>
          </w:p>
        </w:tc>
        <w:tc>
          <w:tcPr>
            <w:tcW w:w="2248" w:type="dxa"/>
            <w:vMerge/>
            <w:shd w:val="clear" w:color="auto" w:fill="C0C0C0"/>
          </w:tcPr>
          <w:p w:rsidR="00772C28" w:rsidRDefault="00772C28">
            <w:pPr>
              <w:rPr>
                <w:rFonts w:ascii="Arial" w:hAnsi="Arial"/>
                <w:b/>
                <w:sz w:val="20"/>
              </w:rPr>
            </w:pPr>
          </w:p>
        </w:tc>
        <w:tc>
          <w:tcPr>
            <w:tcW w:w="2248" w:type="dxa"/>
            <w:vMerge/>
            <w:shd w:val="clear" w:color="auto" w:fill="C0C0C0"/>
          </w:tcPr>
          <w:p w:rsidR="00772C28" w:rsidRDefault="00772C28">
            <w:pPr>
              <w:rPr>
                <w:rFonts w:ascii="Arial" w:hAnsi="Arial"/>
                <w:b/>
                <w:sz w:val="20"/>
              </w:rPr>
            </w:pPr>
          </w:p>
        </w:tc>
      </w:tr>
      <w:tr w:rsidR="00772C28">
        <w:trPr>
          <w:cantSplit/>
          <w:trHeight w:val="392"/>
        </w:trPr>
        <w:tc>
          <w:tcPr>
            <w:tcW w:w="610" w:type="dxa"/>
          </w:tcPr>
          <w:p w:rsidR="00772C28" w:rsidRDefault="00772C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2520" w:type="dxa"/>
          </w:tcPr>
          <w:p w:rsidR="00772C28" w:rsidRDefault="0056238F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Peter Černák</w:t>
            </w:r>
          </w:p>
          <w:p w:rsidR="007659EA" w:rsidRDefault="007659EA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PC REAL s.r.o.</w:t>
            </w:r>
          </w:p>
        </w:tc>
        <w:tc>
          <w:tcPr>
            <w:tcW w:w="1440" w:type="dxa"/>
          </w:tcPr>
          <w:p w:rsidR="00772C28" w:rsidRDefault="00A5553B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2</w:t>
            </w:r>
            <w:r w:rsidR="007659EA">
              <w:rPr>
                <w:rFonts w:ascii="Arial" w:hAnsi="Arial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000</w:t>
            </w:r>
          </w:p>
          <w:p w:rsidR="007659EA" w:rsidRDefault="007659EA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48 000</w:t>
            </w:r>
          </w:p>
        </w:tc>
        <w:tc>
          <w:tcPr>
            <w:tcW w:w="1620" w:type="dxa"/>
          </w:tcPr>
          <w:p w:rsidR="00772C28" w:rsidRDefault="007659EA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4</w:t>
            </w:r>
          </w:p>
          <w:p w:rsidR="007659EA" w:rsidRDefault="007659EA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96</w:t>
            </w:r>
          </w:p>
        </w:tc>
        <w:tc>
          <w:tcPr>
            <w:tcW w:w="2248" w:type="dxa"/>
          </w:tcPr>
          <w:p w:rsidR="00772C28" w:rsidRDefault="007659EA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4</w:t>
            </w:r>
          </w:p>
          <w:p w:rsidR="007659EA" w:rsidRDefault="007659EA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96</w:t>
            </w:r>
          </w:p>
        </w:tc>
        <w:tc>
          <w:tcPr>
            <w:tcW w:w="2248" w:type="dxa"/>
          </w:tcPr>
          <w:p w:rsidR="00772C28" w:rsidRDefault="00772C28">
            <w:pPr>
              <w:rPr>
                <w:rFonts w:ascii="Arial" w:hAnsi="Arial"/>
                <w:sz w:val="20"/>
              </w:rPr>
            </w:pPr>
          </w:p>
          <w:p w:rsidR="007659EA" w:rsidRDefault="007659EA">
            <w:pPr>
              <w:rPr>
                <w:rFonts w:ascii="Arial" w:hAnsi="Arial"/>
                <w:sz w:val="20"/>
              </w:rPr>
            </w:pPr>
          </w:p>
          <w:p w:rsidR="007659EA" w:rsidRDefault="007659EA">
            <w:pPr>
              <w:rPr>
                <w:rFonts w:ascii="Arial" w:hAnsi="Arial"/>
                <w:sz w:val="20"/>
              </w:rPr>
            </w:pPr>
          </w:p>
        </w:tc>
      </w:tr>
    </w:tbl>
    <w:p w:rsidR="00772C28" w:rsidRDefault="00772C28">
      <w:pPr>
        <w:rPr>
          <w:rFonts w:ascii="Arial" w:hAnsi="Arial"/>
          <w:sz w:val="20"/>
        </w:rPr>
      </w:pPr>
    </w:p>
    <w:p w:rsidR="00772C28" w:rsidRDefault="0016056F">
      <w:pPr>
        <w:pStyle w:val="Nadpis2"/>
        <w:numPr>
          <w:ilvl w:val="0"/>
          <w:numId w:val="0"/>
        </w:numPr>
        <w:ind w:left="360"/>
        <w:rPr>
          <w:rFonts w:ascii="Arial" w:hAnsi="Arial"/>
          <w:b w:val="0"/>
          <w:sz w:val="20"/>
        </w:rPr>
      </w:pPr>
      <w:r>
        <w:rPr>
          <w:rFonts w:ascii="Arial" w:hAnsi="Arial"/>
          <w:b w:val="0"/>
          <w:sz w:val="20"/>
        </w:rPr>
        <w:lastRenderedPageBreak/>
        <w:t xml:space="preserve">                                                                                                                                                                3</w:t>
      </w:r>
    </w:p>
    <w:p w:rsidR="00772C28" w:rsidRDefault="0016056F">
      <w:pPr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      </w:t>
      </w:r>
    </w:p>
    <w:p w:rsidR="00772C28" w:rsidRDefault="00772C28">
      <w:pPr>
        <w:ind w:left="357"/>
        <w:jc w:val="both"/>
        <w:rPr>
          <w:rFonts w:ascii="Arial" w:hAnsi="Arial"/>
          <w:sz w:val="20"/>
        </w:rPr>
      </w:pPr>
    </w:p>
    <w:p w:rsidR="00772C28" w:rsidRDefault="00772C28">
      <w:pPr>
        <w:ind w:left="357"/>
        <w:jc w:val="both"/>
        <w:rPr>
          <w:rFonts w:ascii="Arial" w:hAnsi="Arial"/>
          <w:sz w:val="20"/>
        </w:rPr>
      </w:pPr>
    </w:p>
    <w:p w:rsidR="00772C28" w:rsidRDefault="00772C28">
      <w:pPr>
        <w:ind w:left="357"/>
        <w:jc w:val="both"/>
        <w:rPr>
          <w:rFonts w:ascii="Arial" w:hAnsi="Arial"/>
          <w:sz w:val="20"/>
        </w:rPr>
      </w:pPr>
    </w:p>
    <w:p w:rsidR="00772C28" w:rsidRDefault="00772C28" w:rsidP="00D84EA4">
      <w:pPr>
        <w:ind w:left="720"/>
        <w:jc w:val="both"/>
        <w:rPr>
          <w:rFonts w:ascii="Arial" w:hAnsi="Arial"/>
          <w:sz w:val="20"/>
        </w:rPr>
      </w:pPr>
    </w:p>
    <w:p w:rsidR="00772C28" w:rsidRDefault="00772C28">
      <w:pPr>
        <w:ind w:left="360"/>
        <w:jc w:val="both"/>
        <w:rPr>
          <w:rFonts w:ascii="Arial" w:hAnsi="Arial"/>
          <w:sz w:val="20"/>
        </w:rPr>
      </w:pPr>
    </w:p>
    <w:p w:rsidR="00772C28" w:rsidRDefault="00D84EA4">
      <w:pPr>
        <w:pStyle w:val="Nadpis3"/>
      </w:pPr>
      <w:r>
        <w:t>C</w:t>
      </w:r>
      <w:r w:rsidR="00772C28">
        <w:t xml:space="preserve">. </w:t>
      </w:r>
      <w:r>
        <w:t xml:space="preserve">  </w:t>
      </w:r>
      <w:r w:rsidR="00772C28">
        <w:t>Použité účtovné zásady a účtovné metódy</w:t>
      </w:r>
    </w:p>
    <w:p w:rsidR="00772C28" w:rsidRDefault="00772C28">
      <w:pPr>
        <w:jc w:val="both"/>
        <w:rPr>
          <w:rFonts w:ascii="Arial" w:hAnsi="Arial"/>
          <w:sz w:val="20"/>
        </w:rPr>
      </w:pPr>
    </w:p>
    <w:p w:rsidR="00772C28" w:rsidRDefault="00772C28">
      <w:pPr>
        <w:numPr>
          <w:ilvl w:val="0"/>
          <w:numId w:val="7"/>
        </w:numPr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Spoločnosť zostavila účtovnú závierku za predpokladu nepretržitého pokračovania svojej činnosti</w:t>
      </w:r>
    </w:p>
    <w:tbl>
      <w:tblPr>
        <w:tblW w:w="0" w:type="auto"/>
        <w:tblInd w:w="13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7"/>
        <w:gridCol w:w="3060"/>
        <w:gridCol w:w="227"/>
        <w:gridCol w:w="3870"/>
      </w:tblGrid>
      <w:tr w:rsidR="00772C28">
        <w:trPr>
          <w:trHeight w:hRule="exact" w:val="284"/>
        </w:trPr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X</w:t>
            </w:r>
          </w:p>
        </w:tc>
        <w:tc>
          <w:tcPr>
            <w:tcW w:w="3060" w:type="dxa"/>
            <w:tcBorders>
              <w:left w:val="single" w:sz="4" w:space="0" w:color="auto"/>
              <w:right w:val="single" w:sz="4" w:space="0" w:color="auto"/>
            </w:tcBorders>
          </w:tcPr>
          <w:p w:rsidR="00772C28" w:rsidRDefault="009221DD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Á</w:t>
            </w:r>
            <w:r w:rsidR="00772C28">
              <w:rPr>
                <w:rFonts w:ascii="Arial" w:hAnsi="Arial"/>
                <w:sz w:val="20"/>
              </w:rPr>
              <w:t>no</w:t>
            </w:r>
          </w:p>
        </w:tc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870" w:type="dxa"/>
            <w:tcBorders>
              <w:left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nie</w:t>
            </w:r>
          </w:p>
        </w:tc>
      </w:tr>
    </w:tbl>
    <w:p w:rsidR="00772C28" w:rsidRDefault="00772C28">
      <w:pPr>
        <w:ind w:left="360"/>
        <w:jc w:val="both"/>
        <w:rPr>
          <w:rFonts w:ascii="Arial" w:hAnsi="Arial"/>
          <w:sz w:val="20"/>
        </w:rPr>
      </w:pPr>
    </w:p>
    <w:p w:rsidR="00772C28" w:rsidRDefault="00772C28">
      <w:pPr>
        <w:numPr>
          <w:ilvl w:val="0"/>
          <w:numId w:val="7"/>
        </w:numPr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Zmeny účtovných zásad a zmeny účtovných metód, s uvedením dôvodu ich uplatnenia a ich vplyvu na hodnotu majetku, záväzkov, vlastného imania a výsledku hospodárenia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81"/>
        <w:gridCol w:w="1989"/>
        <w:gridCol w:w="2880"/>
        <w:gridCol w:w="2876"/>
      </w:tblGrid>
      <w:tr w:rsidR="00772C28">
        <w:trPr>
          <w:cantSplit/>
        </w:trPr>
        <w:tc>
          <w:tcPr>
            <w:tcW w:w="2581" w:type="dxa"/>
            <w:shd w:val="clear" w:color="auto" w:fill="C0C0C0"/>
          </w:tcPr>
          <w:p w:rsidR="00772C28" w:rsidRDefault="00772C28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Opis uskutočnenej zmeny</w:t>
            </w:r>
          </w:p>
        </w:tc>
        <w:tc>
          <w:tcPr>
            <w:tcW w:w="1989" w:type="dxa"/>
            <w:shd w:val="clear" w:color="auto" w:fill="C0C0C0"/>
          </w:tcPr>
          <w:p w:rsidR="00772C28" w:rsidRDefault="00772C28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Dôvod</w:t>
            </w:r>
          </w:p>
        </w:tc>
        <w:tc>
          <w:tcPr>
            <w:tcW w:w="2880" w:type="dxa"/>
            <w:shd w:val="clear" w:color="auto" w:fill="C0C0C0"/>
          </w:tcPr>
          <w:p w:rsidR="00772C28" w:rsidRDefault="00772C28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Zmena mala vplyv na:</w:t>
            </w:r>
          </w:p>
        </w:tc>
        <w:tc>
          <w:tcPr>
            <w:tcW w:w="2876" w:type="dxa"/>
            <w:shd w:val="clear" w:color="auto" w:fill="C0C0C0"/>
          </w:tcPr>
          <w:p w:rsidR="00772C28" w:rsidRDefault="00772C28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Peňažné vyjadrenie vplyvu</w:t>
            </w:r>
          </w:p>
        </w:tc>
      </w:tr>
      <w:tr w:rsidR="00772C28">
        <w:trPr>
          <w:cantSplit/>
        </w:trPr>
        <w:tc>
          <w:tcPr>
            <w:tcW w:w="2581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Neboli</w:t>
            </w:r>
          </w:p>
        </w:tc>
        <w:tc>
          <w:tcPr>
            <w:tcW w:w="1989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2880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2876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</w:tbl>
    <w:p w:rsidR="00772C28" w:rsidRDefault="00772C28">
      <w:pPr>
        <w:ind w:left="357"/>
        <w:jc w:val="both"/>
        <w:rPr>
          <w:rFonts w:ascii="Arial" w:hAnsi="Arial"/>
          <w:sz w:val="20"/>
        </w:rPr>
      </w:pPr>
    </w:p>
    <w:p w:rsidR="00772C28" w:rsidRDefault="00772C28">
      <w:pPr>
        <w:numPr>
          <w:ilvl w:val="0"/>
          <w:numId w:val="7"/>
        </w:numPr>
        <w:ind w:left="714" w:hanging="357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Spôsob oceňovania jednotlivých zložiek majetku a záväzkov:</w:t>
      </w:r>
    </w:p>
    <w:p w:rsidR="00772C28" w:rsidRDefault="00772C28">
      <w:pPr>
        <w:spacing w:before="120"/>
        <w:ind w:left="539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ca) ku dňu uskutočnenia účtovného prípadu oceňovala účtovná jednotka majetok a záväzky:</w:t>
      </w:r>
    </w:p>
    <w:p w:rsidR="00772C28" w:rsidRDefault="00772C28">
      <w:pPr>
        <w:spacing w:before="120"/>
        <w:ind w:left="1077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obstarávacou cenou:</w:t>
      </w:r>
    </w:p>
    <w:tbl>
      <w:tblPr>
        <w:tblW w:w="0" w:type="auto"/>
        <w:tblInd w:w="79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7"/>
        <w:gridCol w:w="7873"/>
      </w:tblGrid>
      <w:tr w:rsidR="00772C28"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ind w:left="-70" w:firstLine="7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7873" w:type="dxa"/>
            <w:tcBorders>
              <w:left w:val="single" w:sz="4" w:space="0" w:color="auto"/>
            </w:tcBorders>
          </w:tcPr>
          <w:p w:rsidR="00772C28" w:rsidRDefault="00772C2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dlhodobý nehmotný majetok obstaraný kúpou nekupovala</w:t>
            </w:r>
          </w:p>
        </w:tc>
      </w:tr>
      <w:tr w:rsidR="00772C28">
        <w:trPr>
          <w:trHeight w:hRule="exact" w:val="113"/>
        </w:trPr>
        <w:tc>
          <w:tcPr>
            <w:tcW w:w="227" w:type="dxa"/>
            <w:tcBorders>
              <w:top w:val="single" w:sz="4" w:space="0" w:color="auto"/>
              <w:bottom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7873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772C28"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x</w:t>
            </w:r>
          </w:p>
        </w:tc>
        <w:tc>
          <w:tcPr>
            <w:tcW w:w="7873" w:type="dxa"/>
            <w:tcBorders>
              <w:left w:val="single" w:sz="4" w:space="0" w:color="auto"/>
            </w:tcBorders>
          </w:tcPr>
          <w:p w:rsidR="00772C28" w:rsidRDefault="00772C2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dlhodobý hmotný majetok obstaraný kúpou </w:t>
            </w:r>
          </w:p>
        </w:tc>
      </w:tr>
      <w:tr w:rsidR="00772C28">
        <w:trPr>
          <w:trHeight w:hRule="exact" w:val="113"/>
        </w:trPr>
        <w:tc>
          <w:tcPr>
            <w:tcW w:w="227" w:type="dxa"/>
            <w:tcBorders>
              <w:top w:val="single" w:sz="4" w:space="0" w:color="auto"/>
              <w:bottom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7873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772C28"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7873" w:type="dxa"/>
            <w:tcBorders>
              <w:left w:val="single" w:sz="4" w:space="0" w:color="auto"/>
            </w:tcBorders>
          </w:tcPr>
          <w:p w:rsidR="00772C28" w:rsidRDefault="00772C2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dlhodobý finančný majetok</w:t>
            </w:r>
            <w:r w:rsidR="00642C63">
              <w:rPr>
                <w:rFonts w:ascii="Arial" w:hAnsi="Arial"/>
                <w:sz w:val="20"/>
              </w:rPr>
              <w:t xml:space="preserve">    </w:t>
            </w:r>
            <w:r>
              <w:rPr>
                <w:rFonts w:ascii="Arial" w:hAnsi="Arial"/>
                <w:sz w:val="20"/>
              </w:rPr>
              <w:t xml:space="preserve"> nemá</w:t>
            </w:r>
          </w:p>
        </w:tc>
      </w:tr>
      <w:tr w:rsidR="00772C28">
        <w:trPr>
          <w:trHeight w:hRule="exact" w:val="113"/>
        </w:trPr>
        <w:tc>
          <w:tcPr>
            <w:tcW w:w="227" w:type="dxa"/>
            <w:tcBorders>
              <w:top w:val="single" w:sz="4" w:space="0" w:color="auto"/>
              <w:bottom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7873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772C28"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9221DD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x</w:t>
            </w:r>
          </w:p>
        </w:tc>
        <w:tc>
          <w:tcPr>
            <w:tcW w:w="7873" w:type="dxa"/>
            <w:tcBorders>
              <w:left w:val="single" w:sz="4" w:space="0" w:color="auto"/>
            </w:tcBorders>
          </w:tcPr>
          <w:p w:rsidR="00772C28" w:rsidRDefault="009221DD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zásoby obstarané kúpou </w:t>
            </w:r>
          </w:p>
        </w:tc>
      </w:tr>
      <w:tr w:rsidR="00772C28">
        <w:trPr>
          <w:trHeight w:hRule="exact" w:val="113"/>
        </w:trPr>
        <w:tc>
          <w:tcPr>
            <w:tcW w:w="227" w:type="dxa"/>
            <w:tcBorders>
              <w:top w:val="single" w:sz="4" w:space="0" w:color="auto"/>
              <w:bottom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7873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772C28"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7873" w:type="dxa"/>
            <w:tcBorders>
              <w:left w:val="single" w:sz="4" w:space="0" w:color="auto"/>
            </w:tcBorders>
          </w:tcPr>
          <w:p w:rsidR="00772C28" w:rsidRDefault="00772C2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pohľadávky pri odplatnom nadobudnutí</w:t>
            </w:r>
            <w:r w:rsidR="007659EA">
              <w:rPr>
                <w:rFonts w:ascii="Arial" w:hAnsi="Arial"/>
                <w:sz w:val="20"/>
              </w:rPr>
              <w:t xml:space="preserve">  </w:t>
            </w:r>
            <w:r>
              <w:rPr>
                <w:rFonts w:ascii="Arial" w:hAnsi="Arial"/>
                <w:sz w:val="20"/>
              </w:rPr>
              <w:t xml:space="preserve"> nemá</w:t>
            </w:r>
          </w:p>
        </w:tc>
      </w:tr>
      <w:tr w:rsidR="00772C28">
        <w:trPr>
          <w:trHeight w:hRule="exact" w:val="113"/>
        </w:trPr>
        <w:tc>
          <w:tcPr>
            <w:tcW w:w="227" w:type="dxa"/>
            <w:tcBorders>
              <w:top w:val="single" w:sz="4" w:space="0" w:color="auto"/>
              <w:bottom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7873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772C28"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7873" w:type="dxa"/>
            <w:tcBorders>
              <w:left w:val="single" w:sz="4" w:space="0" w:color="auto"/>
            </w:tcBorders>
          </w:tcPr>
          <w:p w:rsidR="00772C28" w:rsidRDefault="00FD1131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záväzky pri ich prevzatí </w:t>
            </w:r>
            <w:r w:rsidR="00642C63">
              <w:rPr>
                <w:rFonts w:ascii="Arial" w:hAnsi="Arial"/>
                <w:sz w:val="20"/>
              </w:rPr>
              <w:t>nemá</w:t>
            </w:r>
          </w:p>
        </w:tc>
      </w:tr>
      <w:tr w:rsidR="00772C28">
        <w:trPr>
          <w:trHeight w:hRule="exact" w:val="113"/>
        </w:trPr>
        <w:tc>
          <w:tcPr>
            <w:tcW w:w="227" w:type="dxa"/>
            <w:tcBorders>
              <w:top w:val="single" w:sz="4" w:space="0" w:color="auto"/>
              <w:bottom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7873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772C28"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7873" w:type="dxa"/>
            <w:tcBorders>
              <w:left w:val="single" w:sz="4" w:space="0" w:color="auto"/>
            </w:tcBorders>
          </w:tcPr>
          <w:p w:rsidR="00772C28" w:rsidRDefault="00772C2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krátkodobý finančný majetok obstaraný kúpou</w:t>
            </w:r>
            <w:r w:rsidR="007659EA">
              <w:rPr>
                <w:rFonts w:ascii="Arial" w:hAnsi="Arial"/>
                <w:sz w:val="20"/>
              </w:rPr>
              <w:t xml:space="preserve">  </w:t>
            </w:r>
            <w:r>
              <w:rPr>
                <w:rFonts w:ascii="Arial" w:hAnsi="Arial"/>
                <w:sz w:val="20"/>
              </w:rPr>
              <w:t xml:space="preserve"> nemá</w:t>
            </w:r>
          </w:p>
        </w:tc>
      </w:tr>
    </w:tbl>
    <w:p w:rsidR="00772C28" w:rsidRDefault="00772C28">
      <w:pPr>
        <w:spacing w:before="120"/>
        <w:ind w:left="1077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menovitou hodnotou:</w:t>
      </w:r>
    </w:p>
    <w:tbl>
      <w:tblPr>
        <w:tblW w:w="0" w:type="auto"/>
        <w:tblInd w:w="79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7"/>
        <w:gridCol w:w="7873"/>
      </w:tblGrid>
      <w:tr w:rsidR="00772C28"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X</w:t>
            </w:r>
          </w:p>
        </w:tc>
        <w:tc>
          <w:tcPr>
            <w:tcW w:w="7873" w:type="dxa"/>
            <w:tcBorders>
              <w:left w:val="single" w:sz="4" w:space="0" w:color="auto"/>
            </w:tcBorders>
          </w:tcPr>
          <w:p w:rsidR="00772C28" w:rsidRDefault="00772C2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peňažné prostriedky a ceniny</w:t>
            </w:r>
          </w:p>
        </w:tc>
      </w:tr>
      <w:tr w:rsidR="00772C28">
        <w:trPr>
          <w:trHeight w:hRule="exact" w:val="113"/>
        </w:trPr>
        <w:tc>
          <w:tcPr>
            <w:tcW w:w="227" w:type="dxa"/>
            <w:tcBorders>
              <w:top w:val="single" w:sz="4" w:space="0" w:color="auto"/>
              <w:bottom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7873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772C28"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X</w:t>
            </w:r>
          </w:p>
        </w:tc>
        <w:tc>
          <w:tcPr>
            <w:tcW w:w="7873" w:type="dxa"/>
            <w:tcBorders>
              <w:left w:val="single" w:sz="4" w:space="0" w:color="auto"/>
            </w:tcBorders>
          </w:tcPr>
          <w:p w:rsidR="00772C28" w:rsidRDefault="00772C2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záväzky pri ich vzniku</w:t>
            </w:r>
          </w:p>
        </w:tc>
      </w:tr>
      <w:tr w:rsidR="00772C28">
        <w:trPr>
          <w:trHeight w:hRule="exact" w:val="113"/>
        </w:trPr>
        <w:tc>
          <w:tcPr>
            <w:tcW w:w="227" w:type="dxa"/>
            <w:tcBorders>
              <w:top w:val="single" w:sz="4" w:space="0" w:color="auto"/>
              <w:bottom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7873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772C28"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X</w:t>
            </w:r>
          </w:p>
        </w:tc>
        <w:tc>
          <w:tcPr>
            <w:tcW w:w="7873" w:type="dxa"/>
            <w:tcBorders>
              <w:left w:val="single" w:sz="4" w:space="0" w:color="auto"/>
            </w:tcBorders>
          </w:tcPr>
          <w:p w:rsidR="00772C28" w:rsidRDefault="00772C2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pohľadávky pri ich vzniku</w:t>
            </w:r>
          </w:p>
        </w:tc>
      </w:tr>
      <w:tr w:rsidR="00772C28"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7873" w:type="dxa"/>
            <w:tcBorders>
              <w:left w:val="single" w:sz="4" w:space="0" w:color="auto"/>
            </w:tcBorders>
          </w:tcPr>
          <w:p w:rsidR="00772C28" w:rsidRDefault="00772C28">
            <w:pPr>
              <w:rPr>
                <w:rFonts w:ascii="Arial" w:hAnsi="Arial"/>
                <w:sz w:val="20"/>
              </w:rPr>
            </w:pPr>
          </w:p>
        </w:tc>
      </w:tr>
      <w:tr w:rsidR="00772C28">
        <w:trPr>
          <w:trHeight w:hRule="exact" w:val="113"/>
        </w:trPr>
        <w:tc>
          <w:tcPr>
            <w:tcW w:w="227" w:type="dxa"/>
            <w:tcBorders>
              <w:top w:val="single" w:sz="4" w:space="0" w:color="auto"/>
              <w:bottom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7873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772C28"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7873" w:type="dxa"/>
            <w:tcBorders>
              <w:left w:val="single" w:sz="4" w:space="0" w:color="auto"/>
            </w:tcBorders>
          </w:tcPr>
          <w:p w:rsidR="00772C28" w:rsidRDefault="00772C2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dlhodobý hmotný majetok v</w:t>
            </w:r>
            <w:r w:rsidR="009221DD">
              <w:rPr>
                <w:rFonts w:ascii="Arial" w:hAnsi="Arial"/>
                <w:sz w:val="20"/>
              </w:rPr>
              <w:t>ytvorený vlastnou činnosťou</w:t>
            </w:r>
            <w:r w:rsidR="007659EA">
              <w:rPr>
                <w:rFonts w:ascii="Arial" w:hAnsi="Arial"/>
                <w:sz w:val="20"/>
              </w:rPr>
              <w:t xml:space="preserve">  </w:t>
            </w:r>
            <w:r w:rsidR="009221DD">
              <w:rPr>
                <w:rFonts w:ascii="Arial" w:hAnsi="Arial"/>
                <w:sz w:val="20"/>
              </w:rPr>
              <w:t xml:space="preserve"> </w:t>
            </w:r>
            <w:r w:rsidR="00FD1131">
              <w:rPr>
                <w:rFonts w:ascii="Arial" w:hAnsi="Arial"/>
                <w:sz w:val="20"/>
              </w:rPr>
              <w:t>nemá</w:t>
            </w:r>
          </w:p>
        </w:tc>
      </w:tr>
      <w:tr w:rsidR="00772C28">
        <w:trPr>
          <w:trHeight w:hRule="exact" w:val="113"/>
        </w:trPr>
        <w:tc>
          <w:tcPr>
            <w:tcW w:w="227" w:type="dxa"/>
            <w:tcBorders>
              <w:top w:val="single" w:sz="4" w:space="0" w:color="auto"/>
              <w:bottom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7873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772C28"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7873" w:type="dxa"/>
            <w:tcBorders>
              <w:left w:val="single" w:sz="4" w:space="0" w:color="auto"/>
            </w:tcBorders>
          </w:tcPr>
          <w:p w:rsidR="00772C28" w:rsidRDefault="00772C2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zásoby vytvorené vlastnou činnosťou </w:t>
            </w:r>
            <w:r w:rsidR="007659EA">
              <w:rPr>
                <w:rFonts w:ascii="Arial" w:hAnsi="Arial"/>
                <w:sz w:val="20"/>
              </w:rPr>
              <w:t xml:space="preserve">  </w:t>
            </w:r>
            <w:r>
              <w:rPr>
                <w:rFonts w:ascii="Arial" w:hAnsi="Arial"/>
                <w:sz w:val="20"/>
              </w:rPr>
              <w:t>nemá</w:t>
            </w:r>
          </w:p>
        </w:tc>
      </w:tr>
      <w:tr w:rsidR="00772C28">
        <w:trPr>
          <w:trHeight w:hRule="exact" w:val="113"/>
        </w:trPr>
        <w:tc>
          <w:tcPr>
            <w:tcW w:w="227" w:type="dxa"/>
            <w:tcBorders>
              <w:top w:val="single" w:sz="4" w:space="0" w:color="auto"/>
              <w:bottom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7873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</w:tbl>
    <w:p w:rsidR="00BE3BB4" w:rsidRDefault="00BE3BB4" w:rsidP="00BE3BB4">
      <w:pPr>
        <w:spacing w:before="120"/>
        <w:jc w:val="both"/>
        <w:rPr>
          <w:rFonts w:ascii="Arial" w:hAnsi="Arial"/>
          <w:sz w:val="20"/>
        </w:rPr>
      </w:pPr>
    </w:p>
    <w:p w:rsidR="00772C28" w:rsidRDefault="00772C28">
      <w:pPr>
        <w:spacing w:before="120"/>
        <w:ind w:left="720"/>
        <w:jc w:val="both"/>
        <w:rPr>
          <w:rFonts w:ascii="Arial" w:hAnsi="Arial"/>
          <w:sz w:val="20"/>
        </w:rPr>
      </w:pPr>
    </w:p>
    <w:p w:rsidR="00772C28" w:rsidRDefault="00772C28">
      <w:pPr>
        <w:ind w:left="720"/>
        <w:jc w:val="both"/>
        <w:rPr>
          <w:rFonts w:ascii="Arial" w:hAnsi="Arial"/>
          <w:sz w:val="20"/>
        </w:rPr>
      </w:pPr>
    </w:p>
    <w:p w:rsidR="00772C28" w:rsidRDefault="00772C28">
      <w:pPr>
        <w:numPr>
          <w:ilvl w:val="0"/>
          <w:numId w:val="7"/>
        </w:numPr>
        <w:tabs>
          <w:tab w:val="clear" w:pos="720"/>
        </w:tabs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Spôsob zostavenia odpisového plánu pre dlhodobý majetok: </w:t>
      </w:r>
    </w:p>
    <w:p w:rsidR="00772C28" w:rsidRDefault="00772C28">
      <w:pPr>
        <w:numPr>
          <w:ilvl w:val="0"/>
          <w:numId w:val="27"/>
        </w:numPr>
        <w:tabs>
          <w:tab w:val="clear" w:pos="1080"/>
        </w:tabs>
        <w:spacing w:before="120"/>
        <w:ind w:left="714" w:hanging="357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Účtovná jednotka účtuje: </w:t>
      </w:r>
    </w:p>
    <w:p w:rsidR="00772C28" w:rsidRDefault="00772C28">
      <w:pPr>
        <w:ind w:left="36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- na ťarchu účtu 518 – Ostatné služby </w:t>
      </w:r>
      <w:r w:rsidR="00FD1131">
        <w:rPr>
          <w:rFonts w:ascii="Arial" w:hAnsi="Arial"/>
          <w:sz w:val="20"/>
        </w:rPr>
        <w:t xml:space="preserve">- </w:t>
      </w:r>
      <w:r>
        <w:rPr>
          <w:rFonts w:ascii="Arial" w:hAnsi="Arial"/>
          <w:sz w:val="20"/>
        </w:rPr>
        <w:t xml:space="preserve">nehmotný majetok, ktorého </w:t>
      </w:r>
      <w:r w:rsidR="009221DD">
        <w:rPr>
          <w:rFonts w:ascii="Arial" w:hAnsi="Arial"/>
          <w:sz w:val="20"/>
        </w:rPr>
        <w:t xml:space="preserve">ocenenie je nižšie ako 2 400,- Eur..... </w:t>
      </w:r>
    </w:p>
    <w:p w:rsidR="00772C28" w:rsidRDefault="00772C28">
      <w:pPr>
        <w:ind w:left="36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- do spotreby hmotný majetok, ktorého </w:t>
      </w:r>
      <w:r w:rsidR="009221DD">
        <w:rPr>
          <w:rFonts w:ascii="Arial" w:hAnsi="Arial"/>
          <w:sz w:val="20"/>
        </w:rPr>
        <w:t>ocenenie je nižšie ako 1 700,- Eur</w:t>
      </w:r>
    </w:p>
    <w:p w:rsidR="00772C28" w:rsidRDefault="00642C63">
      <w:pPr>
        <w:spacing w:before="1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      - dlhodobý majetok odpisovaný rovnomerne podľa odpisového plánu</w:t>
      </w:r>
    </w:p>
    <w:p w:rsidR="00772C28" w:rsidRDefault="00772C28">
      <w:pPr>
        <w:spacing w:before="120"/>
        <w:jc w:val="both"/>
        <w:rPr>
          <w:rFonts w:ascii="Arial" w:hAnsi="Arial"/>
          <w:sz w:val="20"/>
        </w:rPr>
      </w:pPr>
    </w:p>
    <w:p w:rsidR="00772C28" w:rsidRDefault="00772C28">
      <w:pPr>
        <w:spacing w:before="120"/>
        <w:jc w:val="both"/>
        <w:rPr>
          <w:rFonts w:ascii="Arial" w:hAnsi="Arial"/>
          <w:sz w:val="20"/>
        </w:rPr>
      </w:pPr>
    </w:p>
    <w:p w:rsidR="00772C28" w:rsidRDefault="00772C28">
      <w:pPr>
        <w:numPr>
          <w:ilvl w:val="0"/>
          <w:numId w:val="27"/>
        </w:numPr>
        <w:tabs>
          <w:tab w:val="clear" w:pos="1080"/>
        </w:tabs>
        <w:spacing w:before="120"/>
        <w:ind w:left="714" w:hanging="357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Účtovná jednotka používa účtovné odpisy, ktoré sa rovnajú daňovým:</w:t>
      </w:r>
    </w:p>
    <w:tbl>
      <w:tblPr>
        <w:tblW w:w="0" w:type="auto"/>
        <w:tblInd w:w="79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7"/>
        <w:gridCol w:w="673"/>
        <w:gridCol w:w="227"/>
        <w:gridCol w:w="720"/>
      </w:tblGrid>
      <w:tr w:rsidR="00772C28"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ind w:left="-70" w:firstLine="7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x</w:t>
            </w:r>
          </w:p>
        </w:tc>
        <w:tc>
          <w:tcPr>
            <w:tcW w:w="673" w:type="dxa"/>
            <w:tcBorders>
              <w:left w:val="single" w:sz="4" w:space="0" w:color="auto"/>
              <w:right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áno</w:t>
            </w:r>
          </w:p>
        </w:tc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ind w:left="-70" w:firstLine="7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720" w:type="dxa"/>
            <w:tcBorders>
              <w:left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nie</w:t>
            </w:r>
          </w:p>
        </w:tc>
      </w:tr>
    </w:tbl>
    <w:p w:rsidR="00772C28" w:rsidRDefault="00772C28">
      <w:pPr>
        <w:numPr>
          <w:ilvl w:val="0"/>
          <w:numId w:val="27"/>
        </w:numPr>
        <w:tabs>
          <w:tab w:val="clear" w:pos="1080"/>
        </w:tabs>
        <w:spacing w:before="120"/>
        <w:ind w:left="714" w:hanging="357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Účtovná jednotka zostavila pre bežné účtovné obdobie odpisový plán pre dlhodobý majetok, ktorý obsahuje dobu odpisovania, sadzby odpisov, odpisové metódy:</w:t>
      </w:r>
    </w:p>
    <w:tbl>
      <w:tblPr>
        <w:tblW w:w="0" w:type="auto"/>
        <w:tblInd w:w="79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7"/>
        <w:gridCol w:w="673"/>
        <w:gridCol w:w="227"/>
        <w:gridCol w:w="720"/>
      </w:tblGrid>
      <w:tr w:rsidR="00772C28"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ind w:left="-70" w:firstLine="7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X</w:t>
            </w:r>
          </w:p>
        </w:tc>
        <w:tc>
          <w:tcPr>
            <w:tcW w:w="673" w:type="dxa"/>
            <w:tcBorders>
              <w:left w:val="single" w:sz="4" w:space="0" w:color="auto"/>
              <w:right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áno</w:t>
            </w:r>
          </w:p>
        </w:tc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C28" w:rsidRDefault="00772C28">
            <w:pPr>
              <w:ind w:left="-70" w:firstLine="7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720" w:type="dxa"/>
            <w:tcBorders>
              <w:left w:val="single" w:sz="4" w:space="0" w:color="auto"/>
            </w:tcBorders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nie</w:t>
            </w:r>
          </w:p>
        </w:tc>
      </w:tr>
    </w:tbl>
    <w:p w:rsidR="00772C28" w:rsidRDefault="00772C28">
      <w:pPr>
        <w:ind w:left="360"/>
        <w:jc w:val="both"/>
        <w:rPr>
          <w:rFonts w:ascii="Arial" w:hAnsi="Arial"/>
          <w:sz w:val="20"/>
        </w:rPr>
      </w:pPr>
    </w:p>
    <w:p w:rsidR="00772C28" w:rsidRDefault="00772C28">
      <w:pPr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</w:t>
      </w:r>
    </w:p>
    <w:p w:rsidR="00772C28" w:rsidRDefault="00772C28">
      <w:pPr>
        <w:jc w:val="both"/>
        <w:rPr>
          <w:rFonts w:ascii="Arial" w:hAnsi="Arial"/>
          <w:sz w:val="20"/>
        </w:rPr>
      </w:pPr>
    </w:p>
    <w:p w:rsidR="00772C28" w:rsidRDefault="0016056F">
      <w:pPr>
        <w:ind w:left="36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lastRenderedPageBreak/>
        <w:t xml:space="preserve">                                                                                                                                                         4</w:t>
      </w:r>
    </w:p>
    <w:p w:rsidR="00772C28" w:rsidRDefault="00772C28">
      <w:pPr>
        <w:ind w:left="1080"/>
        <w:jc w:val="both"/>
        <w:rPr>
          <w:rFonts w:ascii="Arial" w:hAnsi="Arial"/>
          <w:sz w:val="20"/>
        </w:rPr>
      </w:pPr>
    </w:p>
    <w:p w:rsidR="00772C28" w:rsidRDefault="00D84EA4">
      <w:pPr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D.  </w:t>
      </w:r>
      <w:r w:rsidR="00772C28">
        <w:rPr>
          <w:rFonts w:ascii="Arial" w:hAnsi="Arial"/>
          <w:b/>
          <w:sz w:val="20"/>
        </w:rPr>
        <w:t xml:space="preserve"> Údaje vykázané na strane aktív súvahy:</w:t>
      </w:r>
    </w:p>
    <w:p w:rsidR="00772C28" w:rsidRDefault="00772C28">
      <w:pPr>
        <w:numPr>
          <w:ilvl w:val="0"/>
          <w:numId w:val="26"/>
        </w:numPr>
        <w:spacing w:before="120"/>
        <w:ind w:left="714" w:hanging="357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dlhodobý nehmotný a hmotný majetok v bežnom účtovnom období, a to:</w:t>
      </w:r>
    </w:p>
    <w:p w:rsidR="00772C28" w:rsidRDefault="00772C28">
      <w:pPr>
        <w:ind w:left="947" w:hanging="227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1. prehľad o pohybe dlhodobého majetku podľa zložiek tohto majetku v členení podľa jednotlivých položiek súvahy, uvádza sa ocenenie tohto majetku na začiatku bežného účtovného obdobia, prírastky, úbytky, a presuny tohto majetku a stav na konci bežného účtovného obdobia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91"/>
        <w:gridCol w:w="830"/>
        <w:gridCol w:w="1925"/>
        <w:gridCol w:w="997"/>
        <w:gridCol w:w="897"/>
        <w:gridCol w:w="1075"/>
        <w:gridCol w:w="1601"/>
      </w:tblGrid>
      <w:tr w:rsidR="00772C28">
        <w:tc>
          <w:tcPr>
            <w:tcW w:w="3291" w:type="dxa"/>
            <w:tcBorders>
              <w:bottom w:val="single" w:sz="4" w:space="0" w:color="auto"/>
            </w:tcBorders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Dlhodobý nehmotný majetok a dlhodobý hmotný majetok podľa položiek súvahy</w:t>
            </w:r>
          </w:p>
        </w:tc>
        <w:tc>
          <w:tcPr>
            <w:tcW w:w="830" w:type="dxa"/>
            <w:tcBorders>
              <w:bottom w:val="single" w:sz="4" w:space="0" w:color="auto"/>
            </w:tcBorders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Riadok súvahy</w:t>
            </w:r>
          </w:p>
        </w:tc>
        <w:tc>
          <w:tcPr>
            <w:tcW w:w="1925" w:type="dxa"/>
            <w:tcBorders>
              <w:bottom w:val="single" w:sz="4" w:space="0" w:color="auto"/>
            </w:tcBorders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Stav na začiatku bež. účtovného obdobia</w:t>
            </w:r>
          </w:p>
        </w:tc>
        <w:tc>
          <w:tcPr>
            <w:tcW w:w="997" w:type="dxa"/>
            <w:tcBorders>
              <w:bottom w:val="single" w:sz="4" w:space="0" w:color="auto"/>
            </w:tcBorders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Prírastky</w:t>
            </w:r>
          </w:p>
        </w:tc>
        <w:tc>
          <w:tcPr>
            <w:tcW w:w="897" w:type="dxa"/>
            <w:tcBorders>
              <w:bottom w:val="single" w:sz="4" w:space="0" w:color="auto"/>
            </w:tcBorders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Úbytky</w:t>
            </w:r>
          </w:p>
        </w:tc>
        <w:tc>
          <w:tcPr>
            <w:tcW w:w="1075" w:type="dxa"/>
            <w:tcBorders>
              <w:bottom w:val="single" w:sz="4" w:space="0" w:color="auto"/>
            </w:tcBorders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Presuny (+/-)</w:t>
            </w:r>
          </w:p>
        </w:tc>
        <w:tc>
          <w:tcPr>
            <w:tcW w:w="1601" w:type="dxa"/>
            <w:tcBorders>
              <w:bottom w:val="single" w:sz="4" w:space="0" w:color="auto"/>
            </w:tcBorders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Stav na konci bež. účtovného obdobia</w:t>
            </w:r>
          </w:p>
        </w:tc>
      </w:tr>
      <w:tr w:rsidR="00772C28">
        <w:tc>
          <w:tcPr>
            <w:tcW w:w="3291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830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925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</w:t>
            </w:r>
          </w:p>
        </w:tc>
        <w:tc>
          <w:tcPr>
            <w:tcW w:w="997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b</w:t>
            </w:r>
          </w:p>
        </w:tc>
        <w:tc>
          <w:tcPr>
            <w:tcW w:w="897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c</w:t>
            </w:r>
          </w:p>
        </w:tc>
        <w:tc>
          <w:tcPr>
            <w:tcW w:w="1075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601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a+b-c</w:t>
            </w:r>
          </w:p>
        </w:tc>
      </w:tr>
      <w:tr w:rsidR="00772C28">
        <w:tc>
          <w:tcPr>
            <w:tcW w:w="3291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Dlhodobý hmotný majetok</w:t>
            </w:r>
            <w:r w:rsidR="00705819">
              <w:rPr>
                <w:rFonts w:ascii="Arial" w:hAnsi="Arial"/>
                <w:sz w:val="20"/>
              </w:rPr>
              <w:t xml:space="preserve">-Pozemky </w:t>
            </w:r>
          </w:p>
          <w:p w:rsidR="00705819" w:rsidRDefault="00705819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Stavby</w:t>
            </w:r>
          </w:p>
          <w:p w:rsidR="00705819" w:rsidRDefault="00595CE9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Ostatné hnutelné </w:t>
            </w:r>
            <w:r w:rsidR="00705819">
              <w:rPr>
                <w:rFonts w:ascii="Arial" w:hAnsi="Arial"/>
                <w:sz w:val="20"/>
              </w:rPr>
              <w:t>veci</w:t>
            </w:r>
          </w:p>
        </w:tc>
        <w:tc>
          <w:tcPr>
            <w:tcW w:w="830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  <w:p w:rsidR="00705819" w:rsidRDefault="00705819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12       13</w:t>
            </w:r>
            <w:r w:rsidR="007820A7">
              <w:rPr>
                <w:rFonts w:ascii="Arial" w:hAnsi="Arial"/>
                <w:sz w:val="20"/>
              </w:rPr>
              <w:t xml:space="preserve">      14</w:t>
            </w:r>
            <w:r>
              <w:rPr>
                <w:rFonts w:ascii="Arial" w:hAnsi="Arial"/>
                <w:sz w:val="20"/>
              </w:rPr>
              <w:t xml:space="preserve">   </w:t>
            </w:r>
          </w:p>
        </w:tc>
        <w:tc>
          <w:tcPr>
            <w:tcW w:w="1925" w:type="dxa"/>
          </w:tcPr>
          <w:p w:rsidR="00705819" w:rsidRDefault="00705819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</w:t>
            </w:r>
          </w:p>
          <w:p w:rsidR="00772C28" w:rsidRDefault="007820A7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</w:t>
            </w:r>
            <w:r w:rsidR="00595CE9">
              <w:rPr>
                <w:rFonts w:ascii="Arial" w:hAnsi="Arial"/>
                <w:sz w:val="20"/>
              </w:rPr>
              <w:t>185 970</w:t>
            </w:r>
          </w:p>
          <w:p w:rsidR="00705819" w:rsidRDefault="0056238F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215 731</w:t>
            </w:r>
          </w:p>
          <w:p w:rsidR="007820A7" w:rsidRDefault="00595CE9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885 568</w:t>
            </w:r>
          </w:p>
        </w:tc>
        <w:tc>
          <w:tcPr>
            <w:tcW w:w="997" w:type="dxa"/>
          </w:tcPr>
          <w:p w:rsidR="007820A7" w:rsidRDefault="007820A7" w:rsidP="00293796">
            <w:pPr>
              <w:jc w:val="both"/>
              <w:rPr>
                <w:rFonts w:ascii="Arial" w:hAnsi="Arial"/>
                <w:sz w:val="20"/>
              </w:rPr>
            </w:pPr>
          </w:p>
          <w:p w:rsidR="007820A7" w:rsidRDefault="00595CE9" w:rsidP="00293796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42 900</w:t>
            </w:r>
          </w:p>
          <w:p w:rsidR="007820A7" w:rsidRDefault="009A0BB3" w:rsidP="00293796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</w:t>
            </w:r>
            <w:r w:rsidR="00595CE9">
              <w:rPr>
                <w:rFonts w:ascii="Arial" w:hAnsi="Arial"/>
                <w:sz w:val="20"/>
              </w:rPr>
              <w:t>86 000</w:t>
            </w:r>
          </w:p>
          <w:p w:rsidR="0056238F" w:rsidRDefault="00595CE9" w:rsidP="00293796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49 561</w:t>
            </w:r>
          </w:p>
        </w:tc>
        <w:tc>
          <w:tcPr>
            <w:tcW w:w="897" w:type="dxa"/>
          </w:tcPr>
          <w:p w:rsidR="007820A7" w:rsidRDefault="007820A7" w:rsidP="0042372E">
            <w:pPr>
              <w:jc w:val="both"/>
              <w:rPr>
                <w:rFonts w:ascii="Arial" w:hAnsi="Arial"/>
                <w:sz w:val="20"/>
              </w:rPr>
            </w:pPr>
          </w:p>
          <w:p w:rsidR="0042372E" w:rsidRDefault="00595CE9" w:rsidP="0042372E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36 000</w:t>
            </w:r>
          </w:p>
          <w:p w:rsidR="0042372E" w:rsidRDefault="00595CE9" w:rsidP="0042372E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64 000</w:t>
            </w:r>
          </w:p>
          <w:p w:rsidR="0042372E" w:rsidRDefault="00595CE9" w:rsidP="0042372E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136 661</w:t>
            </w:r>
          </w:p>
          <w:p w:rsidR="0042372E" w:rsidRDefault="0042372E" w:rsidP="0042372E">
            <w:pPr>
              <w:jc w:val="both"/>
              <w:rPr>
                <w:rFonts w:ascii="Arial" w:hAnsi="Arial"/>
                <w:sz w:val="20"/>
              </w:rPr>
            </w:pPr>
          </w:p>
          <w:p w:rsidR="0042372E" w:rsidRDefault="0042372E" w:rsidP="0042372E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075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601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  <w:p w:rsidR="00705819" w:rsidRDefault="00705819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</w:t>
            </w:r>
            <w:r w:rsidR="007820A7">
              <w:rPr>
                <w:rFonts w:ascii="Arial" w:hAnsi="Arial"/>
                <w:sz w:val="20"/>
              </w:rPr>
              <w:t xml:space="preserve"> </w:t>
            </w:r>
            <w:r w:rsidR="00595CE9">
              <w:rPr>
                <w:rFonts w:ascii="Arial" w:hAnsi="Arial"/>
                <w:sz w:val="20"/>
              </w:rPr>
              <w:t>192 870</w:t>
            </w:r>
          </w:p>
          <w:p w:rsidR="007820A7" w:rsidRDefault="00705819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</w:t>
            </w:r>
            <w:r w:rsidR="007820A7">
              <w:rPr>
                <w:rFonts w:ascii="Arial" w:hAnsi="Arial"/>
                <w:sz w:val="20"/>
              </w:rPr>
              <w:t xml:space="preserve"> </w:t>
            </w:r>
            <w:r w:rsidR="00595CE9">
              <w:rPr>
                <w:rFonts w:ascii="Arial" w:hAnsi="Arial"/>
                <w:sz w:val="20"/>
              </w:rPr>
              <w:t xml:space="preserve"> 237 731</w:t>
            </w:r>
          </w:p>
          <w:p w:rsidR="00705819" w:rsidRDefault="00595CE9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798 468</w:t>
            </w:r>
          </w:p>
          <w:p w:rsidR="00705819" w:rsidRDefault="00705819">
            <w:pPr>
              <w:jc w:val="both"/>
              <w:rPr>
                <w:rFonts w:ascii="Arial" w:hAnsi="Arial"/>
                <w:sz w:val="20"/>
              </w:rPr>
            </w:pPr>
          </w:p>
        </w:tc>
      </w:tr>
    </w:tbl>
    <w:p w:rsidR="00772C28" w:rsidRDefault="00772C28">
      <w:pPr>
        <w:pStyle w:val="Zkladntextodsazen"/>
        <w:spacing w:before="120"/>
      </w:pPr>
    </w:p>
    <w:p w:rsidR="00772C28" w:rsidRDefault="00772C28">
      <w:pPr>
        <w:spacing w:before="120"/>
        <w:ind w:left="947" w:hanging="227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3. prehľad o zostatkových hodno</w:t>
      </w:r>
      <w:r w:rsidR="0056238F">
        <w:rPr>
          <w:rFonts w:ascii="Arial" w:hAnsi="Arial"/>
          <w:sz w:val="20"/>
        </w:rPr>
        <w:t>tách dlhodobého majetku na zač</w:t>
      </w:r>
      <w:r w:rsidR="0042372E">
        <w:rPr>
          <w:rFonts w:ascii="Arial" w:hAnsi="Arial"/>
          <w:sz w:val="20"/>
        </w:rPr>
        <w:t>i</w:t>
      </w:r>
      <w:r w:rsidR="00FD1131">
        <w:rPr>
          <w:rFonts w:ascii="Arial" w:hAnsi="Arial"/>
          <w:sz w:val="20"/>
        </w:rPr>
        <w:t>a</w:t>
      </w:r>
      <w:r>
        <w:rPr>
          <w:rFonts w:ascii="Arial" w:hAnsi="Arial"/>
          <w:sz w:val="20"/>
        </w:rPr>
        <w:t>tku účtovného obdobia a na konci účtovného obdobia,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900"/>
        <w:gridCol w:w="3420"/>
        <w:gridCol w:w="3420"/>
      </w:tblGrid>
      <w:tr w:rsidR="00772C28">
        <w:tc>
          <w:tcPr>
            <w:tcW w:w="2880" w:type="dxa"/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Zostatková hodnota podľa položiek súvahy</w:t>
            </w:r>
          </w:p>
        </w:tc>
        <w:tc>
          <w:tcPr>
            <w:tcW w:w="900" w:type="dxa"/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Riadok súvahy</w:t>
            </w:r>
          </w:p>
        </w:tc>
        <w:tc>
          <w:tcPr>
            <w:tcW w:w="3420" w:type="dxa"/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Stav na začiatku bež. účtovného obdobia</w:t>
            </w:r>
          </w:p>
        </w:tc>
        <w:tc>
          <w:tcPr>
            <w:tcW w:w="3420" w:type="dxa"/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Stav na konci bež. účtovného obdobia</w:t>
            </w:r>
          </w:p>
        </w:tc>
      </w:tr>
      <w:tr w:rsidR="00772C28">
        <w:tc>
          <w:tcPr>
            <w:tcW w:w="2880" w:type="dxa"/>
          </w:tcPr>
          <w:p w:rsidR="00772C28" w:rsidRDefault="00737B67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Samostane hn</w:t>
            </w:r>
            <w:r w:rsidR="00772C28">
              <w:rPr>
                <w:rFonts w:ascii="Arial" w:hAnsi="Arial"/>
                <w:sz w:val="20"/>
              </w:rPr>
              <w:t>utelné veci</w:t>
            </w:r>
          </w:p>
        </w:tc>
        <w:tc>
          <w:tcPr>
            <w:tcW w:w="900" w:type="dxa"/>
          </w:tcPr>
          <w:p w:rsidR="00772C28" w:rsidRDefault="007820A7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11</w:t>
            </w:r>
          </w:p>
        </w:tc>
        <w:tc>
          <w:tcPr>
            <w:tcW w:w="3420" w:type="dxa"/>
          </w:tcPr>
          <w:p w:rsidR="00772C28" w:rsidRDefault="0042372E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</w:t>
            </w:r>
            <w:r w:rsidR="00595CE9">
              <w:rPr>
                <w:rFonts w:ascii="Arial" w:hAnsi="Arial"/>
                <w:sz w:val="20"/>
              </w:rPr>
              <w:t xml:space="preserve"> 1 287 269</w:t>
            </w:r>
          </w:p>
        </w:tc>
        <w:tc>
          <w:tcPr>
            <w:tcW w:w="3420" w:type="dxa"/>
          </w:tcPr>
          <w:p w:rsidR="00772C28" w:rsidRDefault="007820A7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</w:t>
            </w:r>
            <w:r w:rsidR="00287B63">
              <w:rPr>
                <w:rFonts w:ascii="Arial" w:hAnsi="Arial"/>
                <w:sz w:val="20"/>
              </w:rPr>
              <w:t xml:space="preserve"> </w:t>
            </w:r>
            <w:r w:rsidR="00595CE9">
              <w:rPr>
                <w:rFonts w:ascii="Arial" w:hAnsi="Arial"/>
                <w:sz w:val="20"/>
              </w:rPr>
              <w:t>1 229 069</w:t>
            </w:r>
          </w:p>
        </w:tc>
      </w:tr>
    </w:tbl>
    <w:p w:rsidR="00772C28" w:rsidRDefault="00772C28">
      <w:pPr>
        <w:ind w:left="360"/>
        <w:jc w:val="both"/>
        <w:rPr>
          <w:rFonts w:ascii="Arial" w:hAnsi="Arial"/>
          <w:sz w:val="20"/>
        </w:rPr>
      </w:pPr>
    </w:p>
    <w:p w:rsidR="00772C28" w:rsidRDefault="00772C28">
      <w:pPr>
        <w:numPr>
          <w:ilvl w:val="0"/>
          <w:numId w:val="26"/>
        </w:numPr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spôsob a výška poistenia dlhodobého nehmotného majetku a dlhodobého hmotného majetku: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0"/>
        <w:gridCol w:w="1800"/>
        <w:gridCol w:w="1800"/>
        <w:gridCol w:w="3236"/>
      </w:tblGrid>
      <w:tr w:rsidR="00772C28">
        <w:trPr>
          <w:cantSplit/>
        </w:trPr>
        <w:tc>
          <w:tcPr>
            <w:tcW w:w="3780" w:type="dxa"/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Poistený majetok - opis</w:t>
            </w:r>
          </w:p>
        </w:tc>
        <w:tc>
          <w:tcPr>
            <w:tcW w:w="1800" w:type="dxa"/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Do hodnoty</w:t>
            </w:r>
          </w:p>
        </w:tc>
        <w:tc>
          <w:tcPr>
            <w:tcW w:w="1800" w:type="dxa"/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Poistná suma</w:t>
            </w:r>
          </w:p>
        </w:tc>
        <w:tc>
          <w:tcPr>
            <w:tcW w:w="3236" w:type="dxa"/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Platnosť zmluvy od - do</w:t>
            </w:r>
          </w:p>
        </w:tc>
      </w:tr>
      <w:tr w:rsidR="00772C28">
        <w:trPr>
          <w:cantSplit/>
        </w:trPr>
        <w:tc>
          <w:tcPr>
            <w:tcW w:w="3780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Automobily</w:t>
            </w:r>
          </w:p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Stavebné stroje</w:t>
            </w:r>
          </w:p>
          <w:p w:rsidR="007820A7" w:rsidRDefault="007820A7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Budova</w:t>
            </w:r>
          </w:p>
        </w:tc>
        <w:tc>
          <w:tcPr>
            <w:tcW w:w="1800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Do ceny majetku</w:t>
            </w:r>
          </w:p>
        </w:tc>
        <w:tc>
          <w:tcPr>
            <w:tcW w:w="1800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3236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Neurčitá</w:t>
            </w:r>
          </w:p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</w:tbl>
    <w:p w:rsidR="00772C28" w:rsidRDefault="00772C28">
      <w:pPr>
        <w:jc w:val="both"/>
        <w:rPr>
          <w:rFonts w:ascii="Arial" w:hAnsi="Arial"/>
          <w:sz w:val="20"/>
        </w:rPr>
      </w:pPr>
    </w:p>
    <w:p w:rsidR="00772C28" w:rsidRDefault="00772C28">
      <w:pPr>
        <w:ind w:left="360"/>
        <w:jc w:val="both"/>
        <w:rPr>
          <w:rFonts w:ascii="Arial" w:hAnsi="Arial"/>
          <w:sz w:val="20"/>
        </w:rPr>
      </w:pPr>
    </w:p>
    <w:p w:rsidR="00772C28" w:rsidRDefault="00772C28">
      <w:pPr>
        <w:ind w:left="360"/>
        <w:jc w:val="both"/>
        <w:rPr>
          <w:rFonts w:ascii="Arial" w:hAnsi="Arial"/>
          <w:sz w:val="20"/>
        </w:rPr>
      </w:pPr>
    </w:p>
    <w:p w:rsidR="00772C28" w:rsidRDefault="00772C28">
      <w:pPr>
        <w:ind w:left="36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Dlhodobé pohľadávky – nemáme</w:t>
      </w:r>
    </w:p>
    <w:p w:rsidR="007820A7" w:rsidRDefault="007820A7">
      <w:pPr>
        <w:ind w:left="360"/>
        <w:jc w:val="both"/>
        <w:rPr>
          <w:rFonts w:ascii="Arial" w:hAnsi="Arial"/>
          <w:sz w:val="20"/>
        </w:rPr>
      </w:pPr>
    </w:p>
    <w:p w:rsidR="00772C28" w:rsidRDefault="00595CE9">
      <w:pPr>
        <w:ind w:left="36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Krátkodobé pohľadávky:  200 267</w:t>
      </w:r>
    </w:p>
    <w:p w:rsidR="00772C28" w:rsidRDefault="00344B00">
      <w:pPr>
        <w:ind w:left="36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 obchodného styku  </w:t>
      </w:r>
      <w:r w:rsidR="00595CE9">
        <w:rPr>
          <w:rFonts w:ascii="Arial" w:hAnsi="Arial"/>
          <w:sz w:val="20"/>
        </w:rPr>
        <w:t xml:space="preserve">: </w:t>
      </w:r>
      <w:r w:rsidR="00D71A76">
        <w:rPr>
          <w:rFonts w:ascii="Arial" w:hAnsi="Arial"/>
          <w:sz w:val="20"/>
        </w:rPr>
        <w:t xml:space="preserve"> 169 868      34 560</w:t>
      </w:r>
      <w:r w:rsidR="00A03870">
        <w:rPr>
          <w:rFonts w:ascii="Arial" w:hAnsi="Arial"/>
          <w:sz w:val="20"/>
        </w:rPr>
        <w:t xml:space="preserve"> </w:t>
      </w:r>
      <w:r w:rsidR="00772C28">
        <w:rPr>
          <w:rFonts w:ascii="Arial" w:hAnsi="Arial"/>
          <w:sz w:val="20"/>
        </w:rPr>
        <w:t xml:space="preserve"> po lehote splatnosti</w:t>
      </w:r>
      <w:r w:rsidR="009B67DE">
        <w:rPr>
          <w:rFonts w:ascii="Arial" w:hAnsi="Arial"/>
          <w:sz w:val="20"/>
        </w:rPr>
        <w:t xml:space="preserve"> nad 365 dní</w:t>
      </w:r>
    </w:p>
    <w:p w:rsidR="00772C28" w:rsidRDefault="009B67DE">
      <w:pPr>
        <w:ind w:left="36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                     </w:t>
      </w:r>
      <w:r w:rsidR="00A03870">
        <w:rPr>
          <w:rFonts w:ascii="Arial" w:hAnsi="Arial"/>
          <w:sz w:val="20"/>
        </w:rPr>
        <w:t xml:space="preserve">   </w:t>
      </w:r>
      <w:r w:rsidR="00D71A76">
        <w:rPr>
          <w:rFonts w:ascii="Arial" w:hAnsi="Arial"/>
          <w:sz w:val="20"/>
        </w:rPr>
        <w:t xml:space="preserve">                       34 811</w:t>
      </w:r>
      <w:r w:rsidR="00A03870">
        <w:rPr>
          <w:rFonts w:ascii="Arial" w:hAnsi="Arial"/>
          <w:sz w:val="20"/>
        </w:rPr>
        <w:t xml:space="preserve"> </w:t>
      </w:r>
      <w:r>
        <w:rPr>
          <w:rFonts w:ascii="Arial" w:hAnsi="Arial"/>
          <w:sz w:val="20"/>
        </w:rPr>
        <w:t>po lehote splatnosti od 360 do 180 dni</w:t>
      </w:r>
    </w:p>
    <w:p w:rsidR="00772C28" w:rsidRDefault="00772C28">
      <w:pPr>
        <w:jc w:val="both"/>
        <w:rPr>
          <w:rFonts w:ascii="Arial" w:hAnsi="Arial"/>
          <w:sz w:val="20"/>
        </w:rPr>
      </w:pPr>
    </w:p>
    <w:p w:rsidR="00772C28" w:rsidRDefault="00772C28">
      <w:pPr>
        <w:ind w:left="720"/>
        <w:jc w:val="both"/>
        <w:rPr>
          <w:rFonts w:ascii="Arial" w:hAnsi="Arial"/>
          <w:sz w:val="20"/>
        </w:rPr>
      </w:pPr>
    </w:p>
    <w:p w:rsidR="00772C28" w:rsidRDefault="00772C28">
      <w:pPr>
        <w:ind w:left="720"/>
        <w:jc w:val="both"/>
        <w:rPr>
          <w:rFonts w:ascii="Arial" w:hAnsi="Arial"/>
          <w:sz w:val="20"/>
        </w:rPr>
      </w:pPr>
    </w:p>
    <w:p w:rsidR="00772C28" w:rsidRDefault="00772C28">
      <w:pPr>
        <w:numPr>
          <w:ilvl w:val="0"/>
          <w:numId w:val="26"/>
        </w:numPr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opis krátkodobého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88"/>
        <w:gridCol w:w="1082"/>
        <w:gridCol w:w="2160"/>
        <w:gridCol w:w="1440"/>
        <w:gridCol w:w="1260"/>
        <w:gridCol w:w="2156"/>
      </w:tblGrid>
      <w:tr w:rsidR="00772C28">
        <w:trPr>
          <w:cantSplit/>
        </w:trPr>
        <w:tc>
          <w:tcPr>
            <w:tcW w:w="2588" w:type="dxa"/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  <w:highlight w:val="lightGray"/>
              </w:rPr>
            </w:pPr>
            <w:r>
              <w:rPr>
                <w:rFonts w:ascii="Arial" w:hAnsi="Arial"/>
                <w:b/>
                <w:sz w:val="20"/>
              </w:rPr>
              <w:t>Položka krátkodobého finančného majetku</w:t>
            </w:r>
          </w:p>
        </w:tc>
        <w:tc>
          <w:tcPr>
            <w:tcW w:w="1082" w:type="dxa"/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Riadok súvahy</w:t>
            </w:r>
          </w:p>
        </w:tc>
        <w:tc>
          <w:tcPr>
            <w:tcW w:w="2160" w:type="dxa"/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Stav na začiatku bež. účt. obdobia</w:t>
            </w:r>
          </w:p>
        </w:tc>
        <w:tc>
          <w:tcPr>
            <w:tcW w:w="1440" w:type="dxa"/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Prírastky</w:t>
            </w:r>
          </w:p>
        </w:tc>
        <w:tc>
          <w:tcPr>
            <w:tcW w:w="1260" w:type="dxa"/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Úbytky</w:t>
            </w:r>
          </w:p>
        </w:tc>
        <w:tc>
          <w:tcPr>
            <w:tcW w:w="2156" w:type="dxa"/>
            <w:shd w:val="clear" w:color="auto" w:fill="C0C0C0"/>
          </w:tcPr>
          <w:p w:rsidR="00772C28" w:rsidRDefault="00772C28">
            <w:pPr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Stav na konci bež. účt. obdobia</w:t>
            </w:r>
          </w:p>
        </w:tc>
      </w:tr>
      <w:tr w:rsidR="00772C28">
        <w:trPr>
          <w:cantSplit/>
        </w:trPr>
        <w:tc>
          <w:tcPr>
            <w:tcW w:w="2588" w:type="dxa"/>
          </w:tcPr>
          <w:p w:rsidR="00772C28" w:rsidRDefault="00772C28">
            <w:pPr>
              <w:spacing w:before="4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nemáme</w:t>
            </w:r>
          </w:p>
        </w:tc>
        <w:tc>
          <w:tcPr>
            <w:tcW w:w="1082" w:type="dxa"/>
          </w:tcPr>
          <w:p w:rsidR="00772C28" w:rsidRDefault="00772C28">
            <w:pPr>
              <w:spacing w:before="40"/>
              <w:rPr>
                <w:rFonts w:ascii="Arial" w:hAnsi="Arial"/>
                <w:sz w:val="20"/>
              </w:rPr>
            </w:pPr>
          </w:p>
        </w:tc>
        <w:tc>
          <w:tcPr>
            <w:tcW w:w="2160" w:type="dxa"/>
          </w:tcPr>
          <w:p w:rsidR="00772C28" w:rsidRDefault="00772C28">
            <w:pPr>
              <w:spacing w:before="40"/>
              <w:rPr>
                <w:rFonts w:ascii="Arial" w:hAnsi="Arial"/>
                <w:sz w:val="20"/>
              </w:rPr>
            </w:pPr>
          </w:p>
        </w:tc>
        <w:tc>
          <w:tcPr>
            <w:tcW w:w="1440" w:type="dxa"/>
          </w:tcPr>
          <w:p w:rsidR="00772C28" w:rsidRDefault="00772C28">
            <w:pPr>
              <w:spacing w:before="40"/>
              <w:rPr>
                <w:rFonts w:ascii="Arial" w:hAnsi="Arial"/>
                <w:sz w:val="20"/>
              </w:rPr>
            </w:pPr>
          </w:p>
        </w:tc>
        <w:tc>
          <w:tcPr>
            <w:tcW w:w="1260" w:type="dxa"/>
          </w:tcPr>
          <w:p w:rsidR="00772C28" w:rsidRDefault="00772C28">
            <w:pPr>
              <w:spacing w:before="40"/>
              <w:rPr>
                <w:rFonts w:ascii="Arial" w:hAnsi="Arial"/>
                <w:sz w:val="20"/>
              </w:rPr>
            </w:pPr>
          </w:p>
        </w:tc>
        <w:tc>
          <w:tcPr>
            <w:tcW w:w="2156" w:type="dxa"/>
          </w:tcPr>
          <w:p w:rsidR="00772C28" w:rsidRDefault="00772C28">
            <w:pPr>
              <w:spacing w:before="40"/>
              <w:rPr>
                <w:rFonts w:ascii="Arial" w:hAnsi="Arial"/>
                <w:sz w:val="20"/>
              </w:rPr>
            </w:pPr>
          </w:p>
        </w:tc>
      </w:tr>
    </w:tbl>
    <w:p w:rsidR="00772C28" w:rsidRDefault="00772C28">
      <w:pPr>
        <w:jc w:val="both"/>
        <w:rPr>
          <w:rFonts w:ascii="Arial" w:hAnsi="Arial"/>
          <w:sz w:val="20"/>
        </w:rPr>
      </w:pPr>
    </w:p>
    <w:p w:rsidR="00772C28" w:rsidRDefault="00772C28">
      <w:pPr>
        <w:spacing w:before="120"/>
        <w:ind w:left="720"/>
        <w:jc w:val="both"/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Náklady budúcich období:</w:t>
      </w:r>
    </w:p>
    <w:tbl>
      <w:tblPr>
        <w:tblW w:w="0" w:type="auto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14"/>
        <w:gridCol w:w="1252"/>
        <w:gridCol w:w="1073"/>
        <w:gridCol w:w="1196"/>
        <w:gridCol w:w="1488"/>
        <w:gridCol w:w="2142"/>
        <w:gridCol w:w="1130"/>
      </w:tblGrid>
      <w:tr w:rsidR="00772C28" w:rsidTr="002A779C">
        <w:trPr>
          <w:trHeight w:val="594"/>
        </w:trPr>
        <w:tc>
          <w:tcPr>
            <w:tcW w:w="2514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Položka čas. rozlíšenia</w:t>
            </w:r>
          </w:p>
        </w:tc>
        <w:tc>
          <w:tcPr>
            <w:tcW w:w="1252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Dátum vzniku</w:t>
            </w:r>
          </w:p>
        </w:tc>
        <w:tc>
          <w:tcPr>
            <w:tcW w:w="1073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Dôvod vzniku</w:t>
            </w:r>
          </w:p>
        </w:tc>
        <w:tc>
          <w:tcPr>
            <w:tcW w:w="1196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Výška pri vytvorení</w:t>
            </w:r>
          </w:p>
        </w:tc>
        <w:tc>
          <w:tcPr>
            <w:tcW w:w="1488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Stav k 31.12.</w:t>
            </w:r>
          </w:p>
        </w:tc>
        <w:tc>
          <w:tcPr>
            <w:tcW w:w="2142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Spôsob rozpúšťania</w:t>
            </w:r>
          </w:p>
        </w:tc>
        <w:tc>
          <w:tcPr>
            <w:tcW w:w="1130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Poznámka</w:t>
            </w:r>
          </w:p>
        </w:tc>
      </w:tr>
      <w:tr w:rsidR="00772C28">
        <w:tc>
          <w:tcPr>
            <w:tcW w:w="2514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Poistné, predplatné</w:t>
            </w:r>
          </w:p>
        </w:tc>
        <w:tc>
          <w:tcPr>
            <w:tcW w:w="1252" w:type="dxa"/>
          </w:tcPr>
          <w:p w:rsidR="00772C28" w:rsidRDefault="00344B00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12/20</w:t>
            </w:r>
            <w:r w:rsidR="008648D5">
              <w:rPr>
                <w:rFonts w:ascii="Arial" w:hAnsi="Arial"/>
                <w:sz w:val="20"/>
              </w:rPr>
              <w:t>1</w:t>
            </w:r>
            <w:r w:rsidR="00204433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1073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zaplatenie</w:t>
            </w:r>
          </w:p>
        </w:tc>
        <w:tc>
          <w:tcPr>
            <w:tcW w:w="1196" w:type="dxa"/>
          </w:tcPr>
          <w:p w:rsidR="00772C28" w:rsidRDefault="002A779C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</w:t>
            </w:r>
            <w:r w:rsidR="00A03870">
              <w:rPr>
                <w:rFonts w:ascii="Arial" w:hAnsi="Arial"/>
                <w:sz w:val="20"/>
              </w:rPr>
              <w:t>6</w:t>
            </w:r>
            <w:r w:rsidR="00204433">
              <w:rPr>
                <w:rFonts w:ascii="Arial" w:hAnsi="Arial"/>
                <w:sz w:val="20"/>
              </w:rPr>
              <w:t>79</w:t>
            </w:r>
          </w:p>
        </w:tc>
        <w:tc>
          <w:tcPr>
            <w:tcW w:w="1488" w:type="dxa"/>
          </w:tcPr>
          <w:p w:rsidR="00772C28" w:rsidRDefault="00A03870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</w:t>
            </w:r>
            <w:r w:rsidR="00204433">
              <w:rPr>
                <w:rFonts w:ascii="Arial" w:hAnsi="Arial"/>
                <w:sz w:val="20"/>
              </w:rPr>
              <w:t>79</w:t>
            </w:r>
          </w:p>
        </w:tc>
        <w:tc>
          <w:tcPr>
            <w:tcW w:w="2142" w:type="dxa"/>
          </w:tcPr>
          <w:p w:rsidR="00772C28" w:rsidRDefault="00344B00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</w:t>
            </w:r>
            <w:r w:rsidR="007817CE">
              <w:rPr>
                <w:rFonts w:ascii="Arial" w:hAnsi="Arial"/>
                <w:sz w:val="20"/>
              </w:rPr>
              <w:t>/201</w:t>
            </w:r>
            <w:r w:rsidR="00204433">
              <w:rPr>
                <w:rFonts w:ascii="Arial" w:hAnsi="Arial"/>
                <w:sz w:val="20"/>
              </w:rPr>
              <w:t>6</w:t>
            </w:r>
          </w:p>
        </w:tc>
        <w:tc>
          <w:tcPr>
            <w:tcW w:w="1130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</w:tbl>
    <w:p w:rsidR="00772C28" w:rsidRDefault="00772C28">
      <w:pPr>
        <w:spacing w:before="120"/>
        <w:ind w:left="720"/>
        <w:jc w:val="both"/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Komplexné náklady budúcich období:</w:t>
      </w:r>
    </w:p>
    <w:tbl>
      <w:tblPr>
        <w:tblW w:w="0" w:type="auto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59"/>
        <w:gridCol w:w="1082"/>
        <w:gridCol w:w="1174"/>
        <w:gridCol w:w="1488"/>
        <w:gridCol w:w="2142"/>
        <w:gridCol w:w="1130"/>
      </w:tblGrid>
      <w:tr w:rsidR="00772C28">
        <w:trPr>
          <w:trHeight w:val="514"/>
        </w:trPr>
        <w:tc>
          <w:tcPr>
            <w:tcW w:w="2520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Položka čas. rozlíšenia</w:t>
            </w:r>
          </w:p>
        </w:tc>
        <w:tc>
          <w:tcPr>
            <w:tcW w:w="1259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Dátum vzniku</w:t>
            </w:r>
          </w:p>
        </w:tc>
        <w:tc>
          <w:tcPr>
            <w:tcW w:w="1082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Dôvod vzniku</w:t>
            </w:r>
          </w:p>
        </w:tc>
        <w:tc>
          <w:tcPr>
            <w:tcW w:w="1174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Výška pri vytvorení</w:t>
            </w:r>
          </w:p>
        </w:tc>
        <w:tc>
          <w:tcPr>
            <w:tcW w:w="1488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Stav k 31.12.</w:t>
            </w:r>
          </w:p>
        </w:tc>
        <w:tc>
          <w:tcPr>
            <w:tcW w:w="2142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Spôsob rozpúšťania</w:t>
            </w:r>
          </w:p>
        </w:tc>
        <w:tc>
          <w:tcPr>
            <w:tcW w:w="1130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Poznámka</w:t>
            </w:r>
          </w:p>
        </w:tc>
      </w:tr>
      <w:tr w:rsidR="00772C28">
        <w:tc>
          <w:tcPr>
            <w:tcW w:w="2520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Nemáme</w:t>
            </w:r>
          </w:p>
        </w:tc>
        <w:tc>
          <w:tcPr>
            <w:tcW w:w="1259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082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174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488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2142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130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</w:tbl>
    <w:p w:rsidR="00772C28" w:rsidRDefault="00772C28">
      <w:pPr>
        <w:spacing w:before="120"/>
        <w:ind w:left="720"/>
        <w:jc w:val="both"/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Príjmy budúcich období:</w:t>
      </w:r>
    </w:p>
    <w:tbl>
      <w:tblPr>
        <w:tblW w:w="0" w:type="auto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59"/>
        <w:gridCol w:w="1080"/>
        <w:gridCol w:w="1136"/>
        <w:gridCol w:w="1566"/>
        <w:gridCol w:w="2108"/>
        <w:gridCol w:w="1130"/>
      </w:tblGrid>
      <w:tr w:rsidR="00772C28">
        <w:trPr>
          <w:trHeight w:val="514"/>
        </w:trPr>
        <w:tc>
          <w:tcPr>
            <w:tcW w:w="2520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Položka čas. rozlíšenia</w:t>
            </w:r>
          </w:p>
        </w:tc>
        <w:tc>
          <w:tcPr>
            <w:tcW w:w="1259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Dátum vzniku</w:t>
            </w:r>
          </w:p>
        </w:tc>
        <w:tc>
          <w:tcPr>
            <w:tcW w:w="1080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Dôvod vzniku</w:t>
            </w:r>
          </w:p>
        </w:tc>
        <w:tc>
          <w:tcPr>
            <w:tcW w:w="1136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Výška pri vytvorení</w:t>
            </w:r>
          </w:p>
        </w:tc>
        <w:tc>
          <w:tcPr>
            <w:tcW w:w="1566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Stav k 31.12.</w:t>
            </w:r>
          </w:p>
        </w:tc>
        <w:tc>
          <w:tcPr>
            <w:tcW w:w="2108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Spôsob rozpúšťania</w:t>
            </w:r>
          </w:p>
        </w:tc>
        <w:tc>
          <w:tcPr>
            <w:tcW w:w="1130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Poznámka</w:t>
            </w:r>
          </w:p>
        </w:tc>
      </w:tr>
      <w:tr w:rsidR="00772C28">
        <w:tc>
          <w:tcPr>
            <w:tcW w:w="2520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Nemáme</w:t>
            </w:r>
          </w:p>
        </w:tc>
        <w:tc>
          <w:tcPr>
            <w:tcW w:w="1259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080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136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566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2108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130" w:type="dxa"/>
          </w:tcPr>
          <w:p w:rsidR="00772C28" w:rsidRDefault="00772C28">
            <w:pPr>
              <w:jc w:val="both"/>
              <w:rPr>
                <w:rFonts w:ascii="Arial" w:hAnsi="Arial"/>
                <w:sz w:val="20"/>
              </w:rPr>
            </w:pPr>
          </w:p>
        </w:tc>
      </w:tr>
    </w:tbl>
    <w:p w:rsidR="00772C28" w:rsidRDefault="00772C28">
      <w:pPr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:</w:t>
      </w:r>
    </w:p>
    <w:p w:rsidR="00772C28" w:rsidRDefault="00772C28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</w:p>
    <w:p w:rsidR="00772C28" w:rsidRDefault="00231905">
      <w:pPr>
        <w:widowControl w:val="0"/>
        <w:autoSpaceDE w:val="0"/>
        <w:autoSpaceDN w:val="0"/>
        <w:adjustRightInd w:val="0"/>
        <w:spacing w:before="120"/>
        <w:ind w:left="992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lastRenderedPageBreak/>
        <w:t xml:space="preserve">                                                                                                                                                5</w:t>
      </w:r>
    </w:p>
    <w:p w:rsidR="00772C28" w:rsidRDefault="00772C28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</w:p>
    <w:p w:rsidR="00772C28" w:rsidRDefault="00D84EA4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E.   </w:t>
      </w:r>
      <w:r w:rsidR="00772C28">
        <w:rPr>
          <w:rFonts w:ascii="Arial" w:hAnsi="Arial"/>
          <w:b/>
          <w:sz w:val="20"/>
        </w:rPr>
        <w:t xml:space="preserve"> Údaje vykázané na strane pasív súvahy </w:t>
      </w:r>
    </w:p>
    <w:p w:rsidR="00772C28" w:rsidRDefault="00772C28">
      <w:pPr>
        <w:widowControl w:val="0"/>
        <w:numPr>
          <w:ilvl w:val="0"/>
          <w:numId w:val="17"/>
        </w:numPr>
        <w:tabs>
          <w:tab w:val="clear" w:pos="720"/>
        </w:tabs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vlastné imanie za bežné účtovné obdobie, a</w:t>
      </w:r>
      <w:r w:rsidR="00FD1131">
        <w:rPr>
          <w:rFonts w:ascii="Arial" w:hAnsi="Arial"/>
          <w:sz w:val="20"/>
        </w:rPr>
        <w:t> </w:t>
      </w:r>
      <w:r>
        <w:rPr>
          <w:rFonts w:ascii="Arial" w:hAnsi="Arial"/>
          <w:sz w:val="20"/>
        </w:rPr>
        <w:t>to</w:t>
      </w:r>
      <w:r w:rsidR="00FD1131">
        <w:rPr>
          <w:rFonts w:ascii="Arial" w:hAnsi="Arial"/>
          <w:sz w:val="20"/>
        </w:rPr>
        <w:t>:</w:t>
      </w:r>
    </w:p>
    <w:p w:rsidR="00772C28" w:rsidRDefault="00772C28">
      <w:pPr>
        <w:pStyle w:val="Zkladntextodsazen3"/>
        <w:numPr>
          <w:ilvl w:val="1"/>
          <w:numId w:val="17"/>
        </w:numPr>
        <w:tabs>
          <w:tab w:val="clear" w:pos="1069"/>
        </w:tabs>
        <w:spacing w:before="40" w:line="240" w:lineRule="auto"/>
        <w:ind w:left="993" w:hanging="284"/>
      </w:pPr>
      <w:r>
        <w:t>opis základného imania najmä počet akcií, hodnota akcií, práva spojené s jednotlivými druhmi akcií,   splatené základné imanie,</w:t>
      </w: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0"/>
        <w:gridCol w:w="2880"/>
        <w:gridCol w:w="2520"/>
      </w:tblGrid>
      <w:tr w:rsidR="00772C28">
        <w:tc>
          <w:tcPr>
            <w:tcW w:w="3960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2880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jc w:val="center"/>
              <w:rPr>
                <w:b/>
              </w:rPr>
            </w:pPr>
            <w:r>
              <w:rPr>
                <w:b/>
              </w:rPr>
              <w:t>Stav na začiatku bež. účt. obdobia</w:t>
            </w:r>
          </w:p>
        </w:tc>
        <w:tc>
          <w:tcPr>
            <w:tcW w:w="2520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jc w:val="center"/>
              <w:rPr>
                <w:b/>
              </w:rPr>
            </w:pPr>
            <w:r>
              <w:rPr>
                <w:b/>
              </w:rPr>
              <w:t>Stav na konci bež. účt. obdobia</w:t>
            </w:r>
          </w:p>
        </w:tc>
      </w:tr>
      <w:tr w:rsidR="00772C28">
        <w:tc>
          <w:tcPr>
            <w:tcW w:w="3960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jc w:val="left"/>
              <w:rPr>
                <w:b/>
              </w:rPr>
            </w:pPr>
            <w:r>
              <w:rPr>
                <w:b/>
              </w:rPr>
              <w:t>Základné imanie – celkom</w:t>
            </w:r>
          </w:p>
        </w:tc>
        <w:tc>
          <w:tcPr>
            <w:tcW w:w="2880" w:type="dxa"/>
          </w:tcPr>
          <w:p w:rsidR="00772C28" w:rsidRDefault="007820A7" w:rsidP="00344B00">
            <w:pPr>
              <w:pStyle w:val="Zkladntextodsazen3"/>
              <w:spacing w:before="40" w:line="240" w:lineRule="auto"/>
              <w:ind w:left="0"/>
            </w:pPr>
            <w:r>
              <w:t xml:space="preserve">             50 000</w:t>
            </w:r>
          </w:p>
        </w:tc>
        <w:tc>
          <w:tcPr>
            <w:tcW w:w="2520" w:type="dxa"/>
          </w:tcPr>
          <w:p w:rsidR="00772C28" w:rsidRDefault="007820A7" w:rsidP="00344B00">
            <w:pPr>
              <w:pStyle w:val="Zkladntextodsazen3"/>
              <w:spacing w:before="40" w:line="240" w:lineRule="auto"/>
              <w:ind w:left="0"/>
            </w:pPr>
            <w:r>
              <w:t xml:space="preserve">          50 000</w:t>
            </w:r>
          </w:p>
        </w:tc>
      </w:tr>
      <w:tr w:rsidR="00772C28">
        <w:tc>
          <w:tcPr>
            <w:tcW w:w="3960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jc w:val="left"/>
              <w:rPr>
                <w:b/>
              </w:rPr>
            </w:pPr>
            <w:r>
              <w:rPr>
                <w:b/>
              </w:rPr>
              <w:t>Počet akcií</w:t>
            </w:r>
          </w:p>
        </w:tc>
        <w:tc>
          <w:tcPr>
            <w:tcW w:w="2880" w:type="dxa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jc w:val="center"/>
            </w:pPr>
          </w:p>
        </w:tc>
        <w:tc>
          <w:tcPr>
            <w:tcW w:w="2520" w:type="dxa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jc w:val="center"/>
            </w:pPr>
          </w:p>
        </w:tc>
      </w:tr>
      <w:tr w:rsidR="00772C28">
        <w:tc>
          <w:tcPr>
            <w:tcW w:w="3960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jc w:val="left"/>
              <w:rPr>
                <w:b/>
              </w:rPr>
            </w:pPr>
            <w:r>
              <w:rPr>
                <w:b/>
              </w:rPr>
              <w:t>Menovitá hodnota jednej akcie</w:t>
            </w:r>
          </w:p>
        </w:tc>
        <w:tc>
          <w:tcPr>
            <w:tcW w:w="2880" w:type="dxa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jc w:val="center"/>
            </w:pPr>
          </w:p>
        </w:tc>
        <w:tc>
          <w:tcPr>
            <w:tcW w:w="2520" w:type="dxa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jc w:val="center"/>
            </w:pPr>
          </w:p>
        </w:tc>
      </w:tr>
      <w:tr w:rsidR="00772C28">
        <w:tc>
          <w:tcPr>
            <w:tcW w:w="3960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jc w:val="left"/>
              <w:rPr>
                <w:b/>
              </w:rPr>
            </w:pPr>
            <w:r>
              <w:rPr>
                <w:b/>
              </w:rPr>
              <w:t xml:space="preserve">Výška splateného základného imania </w:t>
            </w:r>
          </w:p>
        </w:tc>
        <w:tc>
          <w:tcPr>
            <w:tcW w:w="2880" w:type="dxa"/>
          </w:tcPr>
          <w:p w:rsidR="00772C28" w:rsidRDefault="007820A7" w:rsidP="00344B00">
            <w:pPr>
              <w:pStyle w:val="Zkladntextodsazen3"/>
              <w:spacing w:before="40" w:line="240" w:lineRule="auto"/>
              <w:ind w:left="0"/>
            </w:pPr>
            <w:r>
              <w:t xml:space="preserve">              50 000</w:t>
            </w:r>
          </w:p>
        </w:tc>
        <w:tc>
          <w:tcPr>
            <w:tcW w:w="2520" w:type="dxa"/>
          </w:tcPr>
          <w:p w:rsidR="00772C28" w:rsidRDefault="007820A7" w:rsidP="00344B00">
            <w:pPr>
              <w:pStyle w:val="Zkladntextodsazen3"/>
              <w:spacing w:before="40" w:line="240" w:lineRule="auto"/>
              <w:ind w:left="0"/>
            </w:pPr>
            <w:r>
              <w:t xml:space="preserve">          50 000</w:t>
            </w:r>
          </w:p>
        </w:tc>
      </w:tr>
      <w:tr w:rsidR="00772C28">
        <w:tc>
          <w:tcPr>
            <w:tcW w:w="3960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jc w:val="left"/>
              <w:rPr>
                <w:b/>
              </w:rPr>
            </w:pPr>
            <w:r>
              <w:rPr>
                <w:b/>
              </w:rPr>
              <w:t>Výška nesplateného základného imania</w:t>
            </w:r>
          </w:p>
        </w:tc>
        <w:tc>
          <w:tcPr>
            <w:tcW w:w="2880" w:type="dxa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jc w:val="center"/>
            </w:pPr>
          </w:p>
        </w:tc>
        <w:tc>
          <w:tcPr>
            <w:tcW w:w="2520" w:type="dxa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jc w:val="center"/>
            </w:pPr>
          </w:p>
        </w:tc>
      </w:tr>
      <w:tr w:rsidR="00772C28">
        <w:tc>
          <w:tcPr>
            <w:tcW w:w="3960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jc w:val="left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880" w:type="dxa"/>
          </w:tcPr>
          <w:p w:rsidR="00772C28" w:rsidRDefault="00A03870" w:rsidP="009B67DE">
            <w:pPr>
              <w:pStyle w:val="Zkladntextodsazen3"/>
              <w:spacing w:before="40" w:line="240" w:lineRule="auto"/>
              <w:ind w:left="720"/>
            </w:pPr>
            <w:r>
              <w:t xml:space="preserve"> 1</w:t>
            </w:r>
            <w:r w:rsidR="00204433">
              <w:t>64 875</w:t>
            </w:r>
          </w:p>
        </w:tc>
        <w:tc>
          <w:tcPr>
            <w:tcW w:w="2520" w:type="dxa"/>
          </w:tcPr>
          <w:p w:rsidR="00772C28" w:rsidRDefault="002A779C" w:rsidP="002A779C">
            <w:pPr>
              <w:pStyle w:val="Zkladntextodsazen3"/>
              <w:spacing w:before="40" w:line="240" w:lineRule="auto"/>
              <w:ind w:left="0"/>
            </w:pPr>
            <w:r>
              <w:t xml:space="preserve">        </w:t>
            </w:r>
            <w:r w:rsidR="00204433">
              <w:t>43 319</w:t>
            </w:r>
          </w:p>
        </w:tc>
      </w:tr>
      <w:tr w:rsidR="00772C28">
        <w:tc>
          <w:tcPr>
            <w:tcW w:w="3960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jc w:val="left"/>
              <w:rPr>
                <w:b/>
              </w:rPr>
            </w:pPr>
            <w:r>
              <w:rPr>
                <w:b/>
              </w:rPr>
              <w:t>Podiel ZI na celkovej hodnote VI v (%)</w:t>
            </w:r>
          </w:p>
        </w:tc>
        <w:tc>
          <w:tcPr>
            <w:tcW w:w="2880" w:type="dxa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jc w:val="center"/>
            </w:pPr>
          </w:p>
        </w:tc>
        <w:tc>
          <w:tcPr>
            <w:tcW w:w="2520" w:type="dxa"/>
          </w:tcPr>
          <w:p w:rsidR="00772C28" w:rsidRDefault="008648D5" w:rsidP="008648D5">
            <w:pPr>
              <w:pStyle w:val="Zkladntextodsazen3"/>
              <w:spacing w:before="40" w:line="240" w:lineRule="auto"/>
              <w:ind w:left="0"/>
            </w:pPr>
            <w:r>
              <w:t xml:space="preserve"> </w:t>
            </w:r>
          </w:p>
        </w:tc>
      </w:tr>
    </w:tbl>
    <w:p w:rsidR="00772C28" w:rsidRDefault="00772C28">
      <w:pPr>
        <w:pStyle w:val="Zkladntextodsazen3"/>
        <w:numPr>
          <w:ilvl w:val="1"/>
          <w:numId w:val="17"/>
        </w:numPr>
        <w:tabs>
          <w:tab w:val="clear" w:pos="1069"/>
        </w:tabs>
        <w:spacing w:before="40" w:line="240" w:lineRule="auto"/>
        <w:ind w:left="993" w:hanging="284"/>
      </w:pPr>
      <w:r>
        <w:t>rozdelenie účtovného zisku alebo vysporiadanie účtovnej straty vykázanej v predchádza</w:t>
      </w:r>
      <w:r>
        <w:softHyphen/>
        <w:t>júcom účtovnom období,</w:t>
      </w:r>
    </w:p>
    <w:p w:rsidR="00772C28" w:rsidRDefault="00772C28">
      <w:pPr>
        <w:pStyle w:val="Zkladntextodsazen3"/>
        <w:spacing w:before="40" w:line="240" w:lineRule="auto"/>
        <w:ind w:left="1080"/>
        <w:rPr>
          <w:u w:val="single"/>
        </w:rPr>
      </w:pPr>
      <w:r>
        <w:rPr>
          <w:u w:val="single"/>
        </w:rPr>
        <w:t>Rozdelenie zisku:</w:t>
      </w: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28"/>
        <w:gridCol w:w="4632"/>
      </w:tblGrid>
      <w:tr w:rsidR="00772C28">
        <w:tc>
          <w:tcPr>
            <w:tcW w:w="4728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4632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jc w:val="center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772C28">
        <w:tc>
          <w:tcPr>
            <w:tcW w:w="4728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rPr>
                <w:b/>
              </w:rPr>
            </w:pPr>
            <w:r>
              <w:rPr>
                <w:b/>
              </w:rPr>
              <w:t>Účtovný zisk</w:t>
            </w:r>
          </w:p>
        </w:tc>
        <w:tc>
          <w:tcPr>
            <w:tcW w:w="4632" w:type="dxa"/>
          </w:tcPr>
          <w:p w:rsidR="00772C28" w:rsidRDefault="00772C28">
            <w:pPr>
              <w:pStyle w:val="Zkladntextodsazen3"/>
              <w:spacing w:before="40" w:line="240" w:lineRule="auto"/>
              <w:ind w:left="0"/>
            </w:pPr>
          </w:p>
        </w:tc>
      </w:tr>
      <w:tr w:rsidR="00772C28">
        <w:tc>
          <w:tcPr>
            <w:tcW w:w="4728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rPr>
                <w:b/>
              </w:rPr>
            </w:pPr>
            <w:r>
              <w:rPr>
                <w:b/>
              </w:rPr>
              <w:t>Prídel do zákonného rezervného fondu</w:t>
            </w:r>
          </w:p>
        </w:tc>
        <w:tc>
          <w:tcPr>
            <w:tcW w:w="4632" w:type="dxa"/>
          </w:tcPr>
          <w:p w:rsidR="00772C28" w:rsidRDefault="00772C28">
            <w:pPr>
              <w:pStyle w:val="Zkladntextodsazen3"/>
              <w:spacing w:before="40" w:line="240" w:lineRule="auto"/>
              <w:ind w:left="0"/>
            </w:pPr>
          </w:p>
        </w:tc>
      </w:tr>
      <w:tr w:rsidR="00772C28">
        <w:tc>
          <w:tcPr>
            <w:tcW w:w="4728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rPr>
                <w:b/>
              </w:rPr>
            </w:pPr>
            <w:r>
              <w:rPr>
                <w:b/>
              </w:rPr>
              <w:t>Prídel na zvýšenie základného imania</w:t>
            </w:r>
          </w:p>
        </w:tc>
        <w:tc>
          <w:tcPr>
            <w:tcW w:w="4632" w:type="dxa"/>
          </w:tcPr>
          <w:p w:rsidR="00772C28" w:rsidRDefault="00772C28">
            <w:pPr>
              <w:pStyle w:val="Zkladntextodsazen3"/>
              <w:spacing w:before="40" w:line="240" w:lineRule="auto"/>
              <w:ind w:left="0"/>
            </w:pPr>
          </w:p>
        </w:tc>
      </w:tr>
      <w:tr w:rsidR="00772C28">
        <w:tc>
          <w:tcPr>
            <w:tcW w:w="4728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rPr>
                <w:b/>
              </w:rPr>
            </w:pPr>
            <w:r>
              <w:rPr>
                <w:b/>
              </w:rPr>
              <w:t>Prídel do štatutárnych fondov</w:t>
            </w:r>
          </w:p>
        </w:tc>
        <w:tc>
          <w:tcPr>
            <w:tcW w:w="4632" w:type="dxa"/>
          </w:tcPr>
          <w:p w:rsidR="00772C28" w:rsidRDefault="00772C28">
            <w:pPr>
              <w:pStyle w:val="Zkladntextodsazen3"/>
              <w:spacing w:before="40" w:line="240" w:lineRule="auto"/>
              <w:ind w:left="0"/>
            </w:pPr>
          </w:p>
        </w:tc>
      </w:tr>
      <w:tr w:rsidR="00772C28">
        <w:tc>
          <w:tcPr>
            <w:tcW w:w="4728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rPr>
                <w:b/>
              </w:rPr>
            </w:pPr>
            <w:r>
              <w:rPr>
                <w:b/>
              </w:rPr>
              <w:t>Prídel do ostatných fondov</w:t>
            </w:r>
          </w:p>
        </w:tc>
        <w:tc>
          <w:tcPr>
            <w:tcW w:w="4632" w:type="dxa"/>
          </w:tcPr>
          <w:p w:rsidR="00772C28" w:rsidRDefault="00772C28">
            <w:pPr>
              <w:pStyle w:val="Zkladntextodsazen3"/>
              <w:spacing w:before="40" w:line="240" w:lineRule="auto"/>
              <w:ind w:left="0"/>
            </w:pPr>
          </w:p>
        </w:tc>
      </w:tr>
      <w:tr w:rsidR="00772C28">
        <w:tc>
          <w:tcPr>
            <w:tcW w:w="4728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rPr>
                <w:b/>
              </w:rPr>
            </w:pPr>
            <w:r>
              <w:rPr>
                <w:b/>
              </w:rPr>
              <w:t>Použitie na vyrovnanie straty z minulých rokov</w:t>
            </w:r>
          </w:p>
        </w:tc>
        <w:tc>
          <w:tcPr>
            <w:tcW w:w="4632" w:type="dxa"/>
          </w:tcPr>
          <w:p w:rsidR="00772C28" w:rsidRDefault="00772C28">
            <w:pPr>
              <w:pStyle w:val="Zkladntextodsazen3"/>
              <w:spacing w:before="40" w:line="240" w:lineRule="auto"/>
              <w:ind w:left="0"/>
            </w:pPr>
          </w:p>
        </w:tc>
      </w:tr>
      <w:tr w:rsidR="00772C28">
        <w:tc>
          <w:tcPr>
            <w:tcW w:w="4728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rPr>
                <w:b/>
              </w:rPr>
            </w:pPr>
            <w:r>
              <w:rPr>
                <w:b/>
              </w:rPr>
              <w:t>Dividendy</w:t>
            </w:r>
          </w:p>
        </w:tc>
        <w:tc>
          <w:tcPr>
            <w:tcW w:w="4632" w:type="dxa"/>
          </w:tcPr>
          <w:p w:rsidR="00772C28" w:rsidRDefault="00772C28">
            <w:pPr>
              <w:pStyle w:val="Zkladntextodsazen3"/>
              <w:spacing w:before="40" w:line="240" w:lineRule="auto"/>
              <w:ind w:left="0"/>
            </w:pPr>
          </w:p>
        </w:tc>
      </w:tr>
      <w:tr w:rsidR="00772C28">
        <w:tc>
          <w:tcPr>
            <w:tcW w:w="4728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rPr>
                <w:b/>
              </w:rPr>
            </w:pPr>
            <w:r>
              <w:rPr>
                <w:b/>
              </w:rPr>
              <w:t>Nerozdelený zisk minulých rokov</w:t>
            </w:r>
          </w:p>
        </w:tc>
        <w:tc>
          <w:tcPr>
            <w:tcW w:w="4632" w:type="dxa"/>
          </w:tcPr>
          <w:p w:rsidR="00772C28" w:rsidRDefault="0073471D">
            <w:pPr>
              <w:pStyle w:val="Zkladntextodsazen3"/>
              <w:spacing w:before="40" w:line="240" w:lineRule="auto"/>
              <w:ind w:left="0"/>
            </w:pPr>
            <w:r>
              <w:t xml:space="preserve">                        </w:t>
            </w:r>
            <w:r w:rsidR="003D4D86">
              <w:t>94 383</w:t>
            </w:r>
          </w:p>
        </w:tc>
      </w:tr>
      <w:tr w:rsidR="00772C28">
        <w:tc>
          <w:tcPr>
            <w:tcW w:w="4728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rPr>
                <w:b/>
              </w:rPr>
            </w:pPr>
            <w:r>
              <w:rPr>
                <w:b/>
              </w:rPr>
              <w:t>Iné rozdelenie zisku</w:t>
            </w:r>
          </w:p>
        </w:tc>
        <w:tc>
          <w:tcPr>
            <w:tcW w:w="4632" w:type="dxa"/>
          </w:tcPr>
          <w:p w:rsidR="00772C28" w:rsidRDefault="00772C28">
            <w:pPr>
              <w:pStyle w:val="Zkladntextodsazen3"/>
              <w:spacing w:before="40" w:line="240" w:lineRule="auto"/>
              <w:ind w:left="0"/>
            </w:pPr>
          </w:p>
        </w:tc>
      </w:tr>
    </w:tbl>
    <w:p w:rsidR="00772C28" w:rsidRDefault="00772C28" w:rsidP="00737B67">
      <w:pPr>
        <w:pStyle w:val="Zkladntextodsazen3"/>
        <w:spacing w:before="40" w:line="240" w:lineRule="auto"/>
        <w:ind w:left="0"/>
      </w:pPr>
    </w:p>
    <w:p w:rsidR="00772C28" w:rsidRDefault="00772C28">
      <w:pPr>
        <w:pStyle w:val="Zkladntextodsazen3"/>
        <w:spacing w:before="40" w:line="240" w:lineRule="auto"/>
      </w:pPr>
    </w:p>
    <w:p w:rsidR="00772C28" w:rsidRDefault="00772C28">
      <w:pPr>
        <w:pStyle w:val="Zkladntextodsazen3"/>
        <w:spacing w:before="40" w:line="240" w:lineRule="auto"/>
        <w:ind w:left="709"/>
      </w:pPr>
    </w:p>
    <w:p w:rsidR="00772C28" w:rsidRDefault="00772C28">
      <w:pPr>
        <w:pStyle w:val="Zkladntextodsazen3"/>
        <w:numPr>
          <w:ilvl w:val="1"/>
          <w:numId w:val="17"/>
        </w:numPr>
        <w:tabs>
          <w:tab w:val="clear" w:pos="1069"/>
        </w:tabs>
        <w:spacing w:before="40" w:line="240" w:lineRule="auto"/>
        <w:ind w:left="993" w:hanging="284"/>
      </w:pPr>
      <w:r>
        <w:t>prehľad o zisku alebo strate, ktorá nebola účtovaná ako náklad alebo výnos, ale priamo na účty vlastného imania, najmä zmeny reálnej hodnoty majetku, zmeny hodnoty majetku pri použití metódy vlastného imania; uvádza sa aj súčet ziskov a strát,</w:t>
      </w: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2700"/>
        <w:gridCol w:w="2520"/>
      </w:tblGrid>
      <w:tr w:rsidR="00772C28">
        <w:tc>
          <w:tcPr>
            <w:tcW w:w="4140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jc w:val="center"/>
              <w:rPr>
                <w:b/>
              </w:rPr>
            </w:pPr>
            <w:r>
              <w:rPr>
                <w:b/>
              </w:rPr>
              <w:t>Opis účtovného prípadu</w:t>
            </w:r>
          </w:p>
        </w:tc>
        <w:tc>
          <w:tcPr>
            <w:tcW w:w="2700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jc w:val="center"/>
              <w:rPr>
                <w:b/>
              </w:rPr>
            </w:pPr>
            <w:r>
              <w:rPr>
                <w:b/>
              </w:rPr>
              <w:t>Náklad (strata)</w:t>
            </w:r>
          </w:p>
          <w:p w:rsidR="0073471D" w:rsidRDefault="00772C28">
            <w:pPr>
              <w:pStyle w:val="Zkladntextodsazen3"/>
              <w:spacing w:before="40" w:line="240" w:lineRule="auto"/>
              <w:ind w:left="0"/>
              <w:jc w:val="center"/>
              <w:rPr>
                <w:b/>
              </w:rPr>
            </w:pPr>
            <w:r>
              <w:rPr>
                <w:b/>
              </w:rPr>
              <w:t>Zníženie vlast</w:t>
            </w:r>
          </w:p>
          <w:p w:rsidR="00772C28" w:rsidRDefault="00772C28">
            <w:pPr>
              <w:pStyle w:val="Zkladntextodsazen3"/>
              <w:spacing w:before="40" w:line="240" w:lineRule="auto"/>
              <w:ind w:left="0"/>
              <w:jc w:val="center"/>
              <w:rPr>
                <w:b/>
              </w:rPr>
            </w:pPr>
            <w:r>
              <w:rPr>
                <w:b/>
              </w:rPr>
              <w:t>ného imania</w:t>
            </w:r>
          </w:p>
        </w:tc>
        <w:tc>
          <w:tcPr>
            <w:tcW w:w="2520" w:type="dxa"/>
            <w:shd w:val="clear" w:color="auto" w:fill="C0C0C0"/>
          </w:tcPr>
          <w:p w:rsidR="00772C28" w:rsidRDefault="00772C28">
            <w:pPr>
              <w:pStyle w:val="Zkladntextodsazen3"/>
              <w:spacing w:before="40" w:line="240" w:lineRule="auto"/>
              <w:ind w:left="0"/>
              <w:jc w:val="center"/>
              <w:rPr>
                <w:b/>
              </w:rPr>
            </w:pPr>
            <w:r>
              <w:rPr>
                <w:b/>
              </w:rPr>
              <w:t>Výnos (zisk)</w:t>
            </w:r>
          </w:p>
          <w:p w:rsidR="00772C28" w:rsidRDefault="00772C28">
            <w:pPr>
              <w:pStyle w:val="Zkladntextodsazen3"/>
              <w:spacing w:before="40" w:line="240" w:lineRule="auto"/>
              <w:ind w:left="0"/>
              <w:jc w:val="center"/>
              <w:rPr>
                <w:b/>
              </w:rPr>
            </w:pPr>
            <w:r>
              <w:rPr>
                <w:b/>
              </w:rPr>
              <w:t>Zvýšenie vlastného imania</w:t>
            </w:r>
          </w:p>
        </w:tc>
      </w:tr>
      <w:tr w:rsidR="00772C28">
        <w:tc>
          <w:tcPr>
            <w:tcW w:w="4140" w:type="dxa"/>
          </w:tcPr>
          <w:p w:rsidR="006754B6" w:rsidRDefault="006754B6">
            <w:pPr>
              <w:pStyle w:val="Zkladntextodsazen3"/>
              <w:spacing w:before="40" w:line="240" w:lineRule="auto"/>
              <w:ind w:left="0"/>
            </w:pPr>
            <w:r>
              <w:t>Zisk 2009</w:t>
            </w:r>
          </w:p>
          <w:p w:rsidR="006754B6" w:rsidRDefault="006754B6">
            <w:pPr>
              <w:pStyle w:val="Zkladntextodsazen3"/>
              <w:spacing w:before="40" w:line="240" w:lineRule="auto"/>
              <w:ind w:left="0"/>
            </w:pPr>
            <w:r>
              <w:t xml:space="preserve">Zisk 2010             </w:t>
            </w:r>
          </w:p>
          <w:p w:rsidR="003D4D86" w:rsidRDefault="003D4D86">
            <w:pPr>
              <w:pStyle w:val="Zkladntextodsazen3"/>
              <w:spacing w:before="40" w:line="240" w:lineRule="auto"/>
              <w:ind w:left="0"/>
            </w:pPr>
            <w:r>
              <w:t>Zisk  2014</w:t>
            </w:r>
          </w:p>
          <w:p w:rsidR="0073471D" w:rsidRDefault="0073471D">
            <w:pPr>
              <w:pStyle w:val="Zkladntextodsazen3"/>
              <w:spacing w:before="40" w:line="240" w:lineRule="auto"/>
              <w:ind w:left="0"/>
            </w:pPr>
            <w:r>
              <w:t>Strata 2011</w:t>
            </w:r>
          </w:p>
          <w:p w:rsidR="002A779C" w:rsidRDefault="002A779C">
            <w:pPr>
              <w:pStyle w:val="Zkladntextodsazen3"/>
              <w:spacing w:before="40" w:line="240" w:lineRule="auto"/>
              <w:ind w:left="0"/>
            </w:pPr>
            <w:r>
              <w:t>Strata 2012</w:t>
            </w:r>
          </w:p>
          <w:p w:rsidR="006754B6" w:rsidRDefault="006754B6">
            <w:pPr>
              <w:pStyle w:val="Zkladntextodsazen3"/>
              <w:spacing w:before="40" w:line="240" w:lineRule="auto"/>
              <w:ind w:left="0"/>
            </w:pPr>
            <w:r>
              <w:t>Strata 2013</w:t>
            </w:r>
          </w:p>
        </w:tc>
        <w:tc>
          <w:tcPr>
            <w:tcW w:w="2700" w:type="dxa"/>
          </w:tcPr>
          <w:p w:rsidR="0073471D" w:rsidRDefault="0073471D" w:rsidP="0073471D">
            <w:pPr>
              <w:pStyle w:val="Zkladntextodsazen3"/>
              <w:spacing w:before="40" w:line="240" w:lineRule="auto"/>
              <w:ind w:left="720"/>
            </w:pPr>
            <w:r>
              <w:t xml:space="preserve"> </w:t>
            </w:r>
          </w:p>
          <w:p w:rsidR="006754B6" w:rsidRDefault="006754B6" w:rsidP="006754B6">
            <w:pPr>
              <w:pStyle w:val="Zkladntextodsazen3"/>
              <w:spacing w:before="40" w:line="240" w:lineRule="auto"/>
            </w:pPr>
          </w:p>
          <w:p w:rsidR="003D4D86" w:rsidRDefault="003D4D86" w:rsidP="0073471D">
            <w:pPr>
              <w:pStyle w:val="Zkladntextodsazen3"/>
              <w:numPr>
                <w:ilvl w:val="0"/>
                <w:numId w:val="31"/>
              </w:numPr>
              <w:spacing w:before="40" w:line="240" w:lineRule="auto"/>
            </w:pPr>
          </w:p>
          <w:p w:rsidR="00772C28" w:rsidRDefault="0073471D" w:rsidP="0073471D">
            <w:pPr>
              <w:pStyle w:val="Zkladntextodsazen3"/>
              <w:numPr>
                <w:ilvl w:val="0"/>
                <w:numId w:val="31"/>
              </w:numPr>
              <w:spacing w:before="40" w:line="240" w:lineRule="auto"/>
            </w:pPr>
            <w:r>
              <w:t>197</w:t>
            </w:r>
            <w:r w:rsidR="002A779C">
              <w:t> </w:t>
            </w:r>
            <w:r>
              <w:t>820</w:t>
            </w:r>
          </w:p>
          <w:p w:rsidR="002A779C" w:rsidRDefault="002A779C" w:rsidP="0073471D">
            <w:pPr>
              <w:pStyle w:val="Zkladntextodsazen3"/>
              <w:numPr>
                <w:ilvl w:val="0"/>
                <w:numId w:val="31"/>
              </w:numPr>
              <w:spacing w:before="40" w:line="240" w:lineRule="auto"/>
            </w:pPr>
            <w:r>
              <w:t>178</w:t>
            </w:r>
            <w:r w:rsidR="006754B6">
              <w:t> </w:t>
            </w:r>
            <w:r>
              <w:t>437</w:t>
            </w:r>
          </w:p>
          <w:p w:rsidR="006754B6" w:rsidRDefault="006754B6" w:rsidP="0073471D">
            <w:pPr>
              <w:pStyle w:val="Zkladntextodsazen3"/>
              <w:numPr>
                <w:ilvl w:val="0"/>
                <w:numId w:val="31"/>
              </w:numPr>
              <w:spacing w:before="40" w:line="240" w:lineRule="auto"/>
            </w:pPr>
            <w:r>
              <w:t>203 252</w:t>
            </w:r>
          </w:p>
        </w:tc>
        <w:tc>
          <w:tcPr>
            <w:tcW w:w="2520" w:type="dxa"/>
          </w:tcPr>
          <w:p w:rsidR="00772C28" w:rsidRDefault="00BC258A">
            <w:pPr>
              <w:pStyle w:val="Zkladntextodsazen3"/>
              <w:spacing w:before="40" w:line="240" w:lineRule="auto"/>
              <w:ind w:left="0"/>
            </w:pPr>
            <w:r>
              <w:t>22</w:t>
            </w:r>
            <w:r w:rsidR="002A779C">
              <w:t> </w:t>
            </w:r>
            <w:r>
              <w:t>681</w:t>
            </w:r>
          </w:p>
          <w:p w:rsidR="002A779C" w:rsidRDefault="006754B6">
            <w:pPr>
              <w:pStyle w:val="Zkladntextodsazen3"/>
              <w:spacing w:before="40" w:line="240" w:lineRule="auto"/>
              <w:ind w:left="0"/>
            </w:pPr>
            <w:r>
              <w:t>61 128</w:t>
            </w:r>
          </w:p>
          <w:p w:rsidR="002A779C" w:rsidRDefault="003D4D86">
            <w:pPr>
              <w:pStyle w:val="Zkladntextodsazen3"/>
              <w:spacing w:before="40" w:line="240" w:lineRule="auto"/>
              <w:ind w:left="0"/>
            </w:pPr>
            <w:r>
              <w:t>10 574</w:t>
            </w:r>
          </w:p>
        </w:tc>
      </w:tr>
    </w:tbl>
    <w:p w:rsidR="00772C28" w:rsidRDefault="00772C28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</w:p>
    <w:p w:rsidR="00772C28" w:rsidRDefault="00772C28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</w:p>
    <w:p w:rsidR="00772C28" w:rsidRDefault="00772C28">
      <w:pPr>
        <w:widowControl w:val="0"/>
        <w:numPr>
          <w:ilvl w:val="0"/>
          <w:numId w:val="17"/>
        </w:numPr>
        <w:tabs>
          <w:tab w:val="clear" w:pos="720"/>
        </w:tabs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výška záväzkov do lehoty splatnosti a po lehote splatnosti,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62"/>
        <w:gridCol w:w="7128"/>
      </w:tblGrid>
      <w:tr w:rsidR="00772C28">
        <w:tc>
          <w:tcPr>
            <w:tcW w:w="3562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Záväzky</w:t>
            </w:r>
          </w:p>
        </w:tc>
        <w:tc>
          <w:tcPr>
            <w:tcW w:w="7128" w:type="dxa"/>
            <w:shd w:val="clear" w:color="auto" w:fill="C0C0C0"/>
          </w:tcPr>
          <w:p w:rsidR="00772C28" w:rsidRDefault="00772C28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Hodnota</w:t>
            </w:r>
          </w:p>
        </w:tc>
      </w:tr>
      <w:tr w:rsidR="00772C28">
        <w:tc>
          <w:tcPr>
            <w:tcW w:w="3562" w:type="dxa"/>
          </w:tcPr>
          <w:p w:rsidR="00772C28" w:rsidRDefault="00772C2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Do lehoty splatnosti</w:t>
            </w:r>
          </w:p>
        </w:tc>
        <w:tc>
          <w:tcPr>
            <w:tcW w:w="7128" w:type="dxa"/>
          </w:tcPr>
          <w:p w:rsidR="00772C28" w:rsidRDefault="0073471D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                </w:t>
            </w:r>
            <w:r w:rsidR="000170E7">
              <w:rPr>
                <w:rFonts w:ascii="Arial" w:hAnsi="Arial"/>
                <w:sz w:val="20"/>
              </w:rPr>
              <w:t xml:space="preserve">    </w:t>
            </w:r>
            <w:r w:rsidR="003D4D86">
              <w:rPr>
                <w:rFonts w:ascii="Arial" w:hAnsi="Arial"/>
                <w:sz w:val="20"/>
              </w:rPr>
              <w:t>239 833</w:t>
            </w:r>
          </w:p>
        </w:tc>
      </w:tr>
      <w:tr w:rsidR="00772C28">
        <w:tc>
          <w:tcPr>
            <w:tcW w:w="3562" w:type="dxa"/>
          </w:tcPr>
          <w:p w:rsidR="00772C28" w:rsidRDefault="00772C2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Po lehote splatnosti</w:t>
            </w:r>
          </w:p>
        </w:tc>
        <w:tc>
          <w:tcPr>
            <w:tcW w:w="7128" w:type="dxa"/>
          </w:tcPr>
          <w:p w:rsidR="00772C28" w:rsidRDefault="00A604F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</w:t>
            </w:r>
            <w:r w:rsidR="0073471D">
              <w:rPr>
                <w:rFonts w:ascii="Arial" w:hAnsi="Arial"/>
                <w:sz w:val="20"/>
              </w:rPr>
              <w:t xml:space="preserve">                    </w:t>
            </w:r>
            <w:r w:rsidR="003D4D86">
              <w:rPr>
                <w:rFonts w:ascii="Arial" w:hAnsi="Arial"/>
                <w:sz w:val="20"/>
              </w:rPr>
              <w:t>495 501</w:t>
            </w:r>
          </w:p>
        </w:tc>
      </w:tr>
      <w:tr w:rsidR="00772C28" w:rsidTr="006112E6">
        <w:trPr>
          <w:trHeight w:val="95"/>
        </w:trPr>
        <w:tc>
          <w:tcPr>
            <w:tcW w:w="3562" w:type="dxa"/>
          </w:tcPr>
          <w:p w:rsidR="00772C28" w:rsidRDefault="00772C2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Spolu</w:t>
            </w:r>
          </w:p>
        </w:tc>
        <w:tc>
          <w:tcPr>
            <w:tcW w:w="7128" w:type="dxa"/>
          </w:tcPr>
          <w:p w:rsidR="00772C28" w:rsidRDefault="0073471D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                </w:t>
            </w:r>
            <w:r w:rsidR="000170E7">
              <w:rPr>
                <w:rFonts w:ascii="Arial" w:hAnsi="Arial"/>
                <w:sz w:val="20"/>
              </w:rPr>
              <w:t xml:space="preserve">  </w:t>
            </w:r>
            <w:r>
              <w:rPr>
                <w:rFonts w:ascii="Arial" w:hAnsi="Arial"/>
                <w:sz w:val="20"/>
              </w:rPr>
              <w:t xml:space="preserve">  </w:t>
            </w:r>
            <w:r w:rsidR="006112E6">
              <w:rPr>
                <w:rFonts w:ascii="Arial" w:hAnsi="Arial"/>
                <w:sz w:val="20"/>
              </w:rPr>
              <w:t xml:space="preserve"> </w:t>
            </w:r>
            <w:r w:rsidR="003D4D86">
              <w:rPr>
                <w:rFonts w:ascii="Arial" w:hAnsi="Arial"/>
                <w:sz w:val="20"/>
              </w:rPr>
              <w:t>734 844</w:t>
            </w:r>
          </w:p>
        </w:tc>
      </w:tr>
    </w:tbl>
    <w:p w:rsidR="00772C28" w:rsidRDefault="00772C28">
      <w:pPr>
        <w:widowControl w:val="0"/>
        <w:numPr>
          <w:ilvl w:val="0"/>
          <w:numId w:val="17"/>
        </w:numPr>
        <w:tabs>
          <w:tab w:val="clear" w:pos="720"/>
        </w:tabs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štruktúra záväzkov podľa z</w:t>
      </w:r>
      <w:r w:rsidR="002A779C">
        <w:rPr>
          <w:rFonts w:ascii="Arial" w:hAnsi="Arial"/>
          <w:sz w:val="20"/>
        </w:rPr>
        <w:t xml:space="preserve">ostatkovej doby splatnosti </w:t>
      </w:r>
      <w:r>
        <w:rPr>
          <w:rFonts w:ascii="Arial" w:hAnsi="Arial"/>
          <w:sz w:val="20"/>
        </w:rPr>
        <w:t xml:space="preserve"> podľa jednotlivých položiek sú</w:t>
      </w:r>
      <w:r>
        <w:rPr>
          <w:rFonts w:ascii="Arial" w:hAnsi="Arial"/>
          <w:sz w:val="20"/>
        </w:rPr>
        <w:softHyphen/>
        <w:t>vahy, a to podľa zostatkovej doby splatnosti:</w:t>
      </w:r>
    </w:p>
    <w:p w:rsidR="00772C28" w:rsidRDefault="00772C28">
      <w:pPr>
        <w:widowControl w:val="0"/>
        <w:numPr>
          <w:ilvl w:val="2"/>
          <w:numId w:val="17"/>
        </w:numPr>
        <w:tabs>
          <w:tab w:val="clear" w:pos="1069"/>
        </w:tabs>
        <w:autoSpaceDE w:val="0"/>
        <w:autoSpaceDN w:val="0"/>
        <w:adjustRightInd w:val="0"/>
        <w:ind w:left="993" w:hanging="284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do jedného roka vrátane,</w:t>
      </w:r>
      <w:r w:rsidR="00592E38">
        <w:rPr>
          <w:rFonts w:ascii="Arial" w:hAnsi="Arial"/>
          <w:sz w:val="20"/>
        </w:rPr>
        <w:t xml:space="preserve"> 86 500</w:t>
      </w:r>
    </w:p>
    <w:p w:rsidR="00772C28" w:rsidRDefault="00772C28">
      <w:pPr>
        <w:widowControl w:val="0"/>
        <w:numPr>
          <w:ilvl w:val="2"/>
          <w:numId w:val="17"/>
        </w:numPr>
        <w:tabs>
          <w:tab w:val="clear" w:pos="1069"/>
        </w:tabs>
        <w:autoSpaceDE w:val="0"/>
        <w:autoSpaceDN w:val="0"/>
        <w:adjustRightInd w:val="0"/>
        <w:ind w:left="993" w:hanging="284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od jedného roka do piatich rokov vrátane, </w:t>
      </w:r>
      <w:r w:rsidR="00592E38">
        <w:rPr>
          <w:rFonts w:ascii="Arial" w:hAnsi="Arial"/>
          <w:sz w:val="20"/>
        </w:rPr>
        <w:t xml:space="preserve"> 409 001</w:t>
      </w:r>
    </w:p>
    <w:p w:rsidR="00772C28" w:rsidRDefault="00772C28">
      <w:pPr>
        <w:widowControl w:val="0"/>
        <w:numPr>
          <w:ilvl w:val="2"/>
          <w:numId w:val="17"/>
        </w:numPr>
        <w:tabs>
          <w:tab w:val="clear" w:pos="1069"/>
        </w:tabs>
        <w:autoSpaceDE w:val="0"/>
        <w:autoSpaceDN w:val="0"/>
        <w:adjustRightInd w:val="0"/>
        <w:ind w:left="993" w:hanging="284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viac ako päť rokov,</w:t>
      </w:r>
      <w:r w:rsidR="007B45A3">
        <w:rPr>
          <w:rFonts w:ascii="Arial" w:hAnsi="Arial"/>
          <w:sz w:val="20"/>
        </w:rPr>
        <w:t xml:space="preserve"> 0</w:t>
      </w:r>
    </w:p>
    <w:p w:rsidR="00BE3BB4" w:rsidRDefault="00BE3BB4">
      <w:pPr>
        <w:pStyle w:val="Nadpis6"/>
      </w:pPr>
    </w:p>
    <w:p w:rsidR="00231905" w:rsidRPr="00231905" w:rsidRDefault="00231905" w:rsidP="00231905"/>
    <w:p w:rsidR="00231905" w:rsidRDefault="00231905" w:rsidP="00231905">
      <w:pPr>
        <w:pStyle w:val="Nadpis6"/>
      </w:pPr>
      <w:r>
        <w:t xml:space="preserve">                                                                                                                                                         </w:t>
      </w:r>
    </w:p>
    <w:p w:rsidR="00231905" w:rsidRDefault="00231905" w:rsidP="00231905">
      <w:pPr>
        <w:pStyle w:val="Nadpis6"/>
      </w:pPr>
      <w:r>
        <w:t xml:space="preserve">                                                                                                                                            6</w:t>
      </w:r>
    </w:p>
    <w:p w:rsidR="00231905" w:rsidRDefault="00231905">
      <w:pPr>
        <w:pStyle w:val="Nadpis6"/>
      </w:pPr>
    </w:p>
    <w:p w:rsidR="00772C28" w:rsidRDefault="00231905">
      <w:pPr>
        <w:pStyle w:val="Nadpis6"/>
      </w:pPr>
      <w:r>
        <w:t xml:space="preserve">                           </w:t>
      </w:r>
      <w:r w:rsidR="00772C28">
        <w:t>Krátkodobé záväzky (do 1 roka):</w:t>
      </w:r>
    </w:p>
    <w:tbl>
      <w:tblPr>
        <w:tblW w:w="0" w:type="auto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80"/>
        <w:gridCol w:w="986"/>
        <w:gridCol w:w="3330"/>
      </w:tblGrid>
      <w:tr w:rsidR="00772C28">
        <w:tc>
          <w:tcPr>
            <w:tcW w:w="6480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20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Opis záväzku</w:t>
            </w:r>
          </w:p>
        </w:tc>
        <w:tc>
          <w:tcPr>
            <w:tcW w:w="986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Riadok súvahy</w:t>
            </w:r>
          </w:p>
        </w:tc>
        <w:tc>
          <w:tcPr>
            <w:tcW w:w="3330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20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Hodnota</w:t>
            </w:r>
          </w:p>
        </w:tc>
      </w:tr>
      <w:tr w:rsidR="00772C28">
        <w:tc>
          <w:tcPr>
            <w:tcW w:w="6480" w:type="dxa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Z obchodného  styku</w:t>
            </w:r>
          </w:p>
          <w:p w:rsidR="0073471D" w:rsidRDefault="0073471D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Záväzok voči spoločníkovi</w:t>
            </w:r>
          </w:p>
          <w:p w:rsidR="0073471D" w:rsidRDefault="0073471D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Záväzky voči zamestnancom</w:t>
            </w:r>
          </w:p>
          <w:p w:rsidR="0073471D" w:rsidRDefault="0073471D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Záväzky zo soc.poistenia </w:t>
            </w:r>
          </w:p>
          <w:p w:rsidR="0073471D" w:rsidRDefault="00592E3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Krátkodobé fin. výpomoci</w:t>
            </w:r>
          </w:p>
        </w:tc>
        <w:tc>
          <w:tcPr>
            <w:tcW w:w="986" w:type="dxa"/>
          </w:tcPr>
          <w:p w:rsidR="00A03870" w:rsidRDefault="00592E3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126</w:t>
            </w:r>
            <w:r w:rsidR="0073471D">
              <w:rPr>
                <w:rFonts w:ascii="Arial" w:hAnsi="Arial"/>
                <w:sz w:val="20"/>
              </w:rPr>
              <w:t xml:space="preserve"> </w:t>
            </w:r>
            <w:r w:rsidR="00A03870">
              <w:rPr>
                <w:rFonts w:ascii="Arial" w:hAnsi="Arial"/>
                <w:sz w:val="20"/>
              </w:rPr>
              <w:t xml:space="preserve">           130         131</w:t>
            </w:r>
            <w:r w:rsidR="006F7DBB">
              <w:rPr>
                <w:rFonts w:ascii="Arial" w:hAnsi="Arial"/>
                <w:sz w:val="20"/>
              </w:rPr>
              <w:t xml:space="preserve">      </w:t>
            </w:r>
          </w:p>
          <w:p w:rsidR="00592E38" w:rsidRDefault="00A03870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132</w:t>
            </w:r>
            <w:r w:rsidR="006F7DBB">
              <w:rPr>
                <w:rFonts w:ascii="Arial" w:hAnsi="Arial"/>
                <w:sz w:val="20"/>
              </w:rPr>
              <w:t xml:space="preserve">  </w:t>
            </w:r>
          </w:p>
          <w:p w:rsidR="00772C28" w:rsidRPr="00592E38" w:rsidRDefault="00592E38" w:rsidP="00592E3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140</w:t>
            </w:r>
          </w:p>
        </w:tc>
        <w:tc>
          <w:tcPr>
            <w:tcW w:w="3330" w:type="dxa"/>
          </w:tcPr>
          <w:p w:rsidR="00772C28" w:rsidRDefault="00592E3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      86 500</w:t>
            </w:r>
          </w:p>
          <w:p w:rsidR="0073471D" w:rsidRDefault="000170E7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</w:t>
            </w:r>
            <w:r w:rsidR="00592E38">
              <w:rPr>
                <w:rFonts w:ascii="Arial" w:hAnsi="Arial"/>
                <w:sz w:val="20"/>
              </w:rPr>
              <w:t xml:space="preserve">       41 136</w:t>
            </w:r>
          </w:p>
          <w:p w:rsidR="0073471D" w:rsidRDefault="00592E3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         4 526</w:t>
            </w:r>
          </w:p>
          <w:p w:rsidR="0073471D" w:rsidRDefault="00592E3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         3 098</w:t>
            </w:r>
          </w:p>
          <w:p w:rsidR="0073471D" w:rsidRDefault="000170E7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       </w:t>
            </w:r>
            <w:r w:rsidR="00592E38">
              <w:rPr>
                <w:rFonts w:ascii="Arial" w:hAnsi="Arial"/>
                <w:sz w:val="20"/>
              </w:rPr>
              <w:t>167 950</w:t>
            </w:r>
          </w:p>
        </w:tc>
      </w:tr>
    </w:tbl>
    <w:p w:rsidR="00BE3BB4" w:rsidRDefault="00BE3BB4" w:rsidP="00BE3BB4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  <w:u w:val="single"/>
        </w:rPr>
      </w:pPr>
    </w:p>
    <w:p w:rsidR="00772C28" w:rsidRDefault="00772C28">
      <w:pPr>
        <w:widowControl w:val="0"/>
        <w:autoSpaceDE w:val="0"/>
        <w:autoSpaceDN w:val="0"/>
        <w:adjustRightInd w:val="0"/>
        <w:spacing w:before="120"/>
        <w:ind w:left="709"/>
        <w:jc w:val="both"/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Dlhodobé záväzky:</w:t>
      </w:r>
    </w:p>
    <w:tbl>
      <w:tblPr>
        <w:tblW w:w="0" w:type="auto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60"/>
        <w:gridCol w:w="900"/>
        <w:gridCol w:w="2518"/>
        <w:gridCol w:w="2518"/>
      </w:tblGrid>
      <w:tr w:rsidR="00772C28">
        <w:trPr>
          <w:cantSplit/>
        </w:trPr>
        <w:tc>
          <w:tcPr>
            <w:tcW w:w="4860" w:type="dxa"/>
            <w:vMerge w:val="restart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200"/>
              <w:jc w:val="center"/>
              <w:rPr>
                <w:rFonts w:ascii="Arial" w:hAnsi="Arial"/>
                <w:b/>
                <w:sz w:val="20"/>
              </w:rPr>
            </w:pPr>
          </w:p>
          <w:p w:rsidR="00BE3BB4" w:rsidRDefault="00BE3BB4">
            <w:pPr>
              <w:widowControl w:val="0"/>
              <w:autoSpaceDE w:val="0"/>
              <w:autoSpaceDN w:val="0"/>
              <w:adjustRightInd w:val="0"/>
              <w:spacing w:before="200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00" w:type="dxa"/>
            <w:vMerge w:val="restart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Riadok súvahy</w:t>
            </w:r>
          </w:p>
        </w:tc>
        <w:tc>
          <w:tcPr>
            <w:tcW w:w="5036" w:type="dxa"/>
            <w:gridSpan w:val="2"/>
            <w:tcBorders>
              <w:bottom w:val="single" w:sz="4" w:space="0" w:color="auto"/>
            </w:tcBorders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Hodnota</w:t>
            </w:r>
          </w:p>
        </w:tc>
      </w:tr>
      <w:tr w:rsidR="00772C28">
        <w:trPr>
          <w:cantSplit/>
        </w:trPr>
        <w:tc>
          <w:tcPr>
            <w:tcW w:w="4860" w:type="dxa"/>
            <w:vMerge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  <w:vMerge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2518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splatnosť od 1 do 5 rokov</w:t>
            </w:r>
          </w:p>
        </w:tc>
        <w:tc>
          <w:tcPr>
            <w:tcW w:w="2518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splatnosť viac ako 5 rokov</w:t>
            </w:r>
          </w:p>
        </w:tc>
      </w:tr>
      <w:tr w:rsidR="00772C28">
        <w:tc>
          <w:tcPr>
            <w:tcW w:w="4860" w:type="dxa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Leasing</w:t>
            </w:r>
          </w:p>
          <w:p w:rsidR="006F7DBB" w:rsidRDefault="006F7DBB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Autokredity</w:t>
            </w:r>
            <w:r w:rsidR="00592E38">
              <w:rPr>
                <w:rFonts w:ascii="Arial" w:hAnsi="Arial"/>
                <w:sz w:val="20"/>
              </w:rPr>
              <w:t xml:space="preserve">          </w:t>
            </w:r>
          </w:p>
        </w:tc>
        <w:tc>
          <w:tcPr>
            <w:tcW w:w="900" w:type="dxa"/>
          </w:tcPr>
          <w:p w:rsidR="00592E38" w:rsidRDefault="00592E3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135</w:t>
            </w:r>
            <w:r w:rsidR="006F7DBB">
              <w:rPr>
                <w:rFonts w:ascii="Arial" w:hAnsi="Arial"/>
                <w:sz w:val="20"/>
              </w:rPr>
              <w:t xml:space="preserve">      </w:t>
            </w:r>
          </w:p>
          <w:p w:rsidR="00772C28" w:rsidRDefault="00592E3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110</w:t>
            </w:r>
            <w:r w:rsidR="006F7DBB">
              <w:rPr>
                <w:rFonts w:ascii="Arial" w:hAnsi="Arial"/>
                <w:sz w:val="20"/>
              </w:rPr>
              <w:t xml:space="preserve"> </w:t>
            </w:r>
            <w:r w:rsidR="009B67DE">
              <w:rPr>
                <w:rFonts w:ascii="Arial" w:hAnsi="Arial"/>
                <w:sz w:val="20"/>
              </w:rPr>
              <w:t xml:space="preserve">   </w:t>
            </w:r>
          </w:p>
        </w:tc>
        <w:tc>
          <w:tcPr>
            <w:tcW w:w="2518" w:type="dxa"/>
          </w:tcPr>
          <w:p w:rsidR="006F7DBB" w:rsidRDefault="00592E3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  30 352</w:t>
            </w:r>
          </w:p>
          <w:p w:rsidR="00772C28" w:rsidRDefault="00592E38" w:rsidP="00A03870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</w:t>
            </w:r>
            <w:r w:rsidR="00A03870">
              <w:rPr>
                <w:rFonts w:ascii="Arial" w:hAnsi="Arial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 xml:space="preserve"> 22 509</w:t>
            </w:r>
            <w:r w:rsidR="006F7DBB">
              <w:rPr>
                <w:rFonts w:ascii="Arial" w:hAnsi="Arial"/>
                <w:sz w:val="20"/>
              </w:rPr>
              <w:t xml:space="preserve">                          </w:t>
            </w:r>
          </w:p>
        </w:tc>
        <w:tc>
          <w:tcPr>
            <w:tcW w:w="2518" w:type="dxa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</w:p>
        </w:tc>
      </w:tr>
    </w:tbl>
    <w:p w:rsidR="00772C28" w:rsidRDefault="00772C28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</w:p>
    <w:p w:rsidR="00772C28" w:rsidRDefault="00772C28">
      <w:pPr>
        <w:widowControl w:val="0"/>
        <w:numPr>
          <w:ilvl w:val="0"/>
          <w:numId w:val="17"/>
        </w:numPr>
        <w:tabs>
          <w:tab w:val="clear" w:pos="720"/>
        </w:tabs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záväzky zo sociálneho fondu, s uvedením stavu na začiatku bežného účtovného obdobia, tvorby a čerpania sociálneho fondu počas bežného účtovného obdobia a stavu na konci účtov</w:t>
      </w:r>
      <w:r>
        <w:rPr>
          <w:rFonts w:ascii="Arial" w:hAnsi="Arial"/>
          <w:sz w:val="20"/>
        </w:rPr>
        <w:softHyphen/>
        <w:t>ného obdobia,</w:t>
      </w:r>
    </w:p>
    <w:tbl>
      <w:tblPr>
        <w:tblW w:w="0" w:type="auto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51"/>
        <w:gridCol w:w="2581"/>
        <w:gridCol w:w="2582"/>
        <w:gridCol w:w="2582"/>
      </w:tblGrid>
      <w:tr w:rsidR="00772C28">
        <w:tc>
          <w:tcPr>
            <w:tcW w:w="3051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Stav na začiatku bežného účtovného obdobia</w:t>
            </w:r>
          </w:p>
        </w:tc>
        <w:tc>
          <w:tcPr>
            <w:tcW w:w="2581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Výška tvorby sociálneho fondu</w:t>
            </w:r>
          </w:p>
        </w:tc>
        <w:tc>
          <w:tcPr>
            <w:tcW w:w="2582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Výška čerpania sociálneho fondu</w:t>
            </w:r>
          </w:p>
        </w:tc>
        <w:tc>
          <w:tcPr>
            <w:tcW w:w="2582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Stav na konci bežného účtovného obdobia</w:t>
            </w:r>
          </w:p>
        </w:tc>
      </w:tr>
      <w:tr w:rsidR="00772C28">
        <w:tc>
          <w:tcPr>
            <w:tcW w:w="3051" w:type="dxa"/>
          </w:tcPr>
          <w:p w:rsidR="00772C28" w:rsidRDefault="006F7DBB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</w:t>
            </w:r>
            <w:r w:rsidR="003F5140">
              <w:rPr>
                <w:rFonts w:ascii="Arial" w:hAnsi="Arial"/>
                <w:sz w:val="20"/>
              </w:rPr>
              <w:t xml:space="preserve">   0</w:t>
            </w:r>
          </w:p>
        </w:tc>
        <w:tc>
          <w:tcPr>
            <w:tcW w:w="2581" w:type="dxa"/>
          </w:tcPr>
          <w:p w:rsidR="00772C28" w:rsidRDefault="006F7DBB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          </w:t>
            </w:r>
            <w:r w:rsidR="006754B6">
              <w:rPr>
                <w:rFonts w:ascii="Arial" w:hAnsi="Arial"/>
                <w:sz w:val="20"/>
              </w:rPr>
              <w:t>1</w:t>
            </w:r>
            <w:r w:rsidR="00592E38">
              <w:rPr>
                <w:rFonts w:ascii="Arial" w:hAnsi="Arial"/>
                <w:sz w:val="20"/>
              </w:rPr>
              <w:t>36</w:t>
            </w:r>
          </w:p>
        </w:tc>
        <w:tc>
          <w:tcPr>
            <w:tcW w:w="2582" w:type="dxa"/>
          </w:tcPr>
          <w:p w:rsidR="00772C28" w:rsidRDefault="006754B6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       1</w:t>
            </w:r>
            <w:r w:rsidR="00592E38">
              <w:rPr>
                <w:rFonts w:ascii="Arial" w:hAnsi="Arial"/>
                <w:sz w:val="20"/>
              </w:rPr>
              <w:t>36</w:t>
            </w:r>
          </w:p>
          <w:p w:rsidR="006F7DBB" w:rsidRDefault="006F7DBB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2582" w:type="dxa"/>
          </w:tcPr>
          <w:p w:rsidR="00772C28" w:rsidRDefault="006F7DBB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0</w:t>
            </w:r>
          </w:p>
        </w:tc>
      </w:tr>
    </w:tbl>
    <w:p w:rsidR="00772C28" w:rsidRDefault="00772C28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</w:p>
    <w:p w:rsidR="00772C28" w:rsidRDefault="00772C28">
      <w:pPr>
        <w:widowControl w:val="0"/>
        <w:numPr>
          <w:ilvl w:val="0"/>
          <w:numId w:val="17"/>
        </w:numPr>
        <w:tabs>
          <w:tab w:val="clear" w:pos="720"/>
        </w:tabs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bankové úvery, pôžičky a návratné finančné výpomoci, pričom sa uvádza naj</w:t>
      </w:r>
      <w:r>
        <w:rPr>
          <w:rFonts w:ascii="Arial" w:hAnsi="Arial"/>
          <w:sz w:val="20"/>
        </w:rPr>
        <w:softHyphen/>
        <w:t xml:space="preserve">mä mena, v ktorej boli poskytnuté, charakter; hodnota v cudzej mene </w:t>
      </w:r>
      <w:r w:rsidR="00A604F8">
        <w:rPr>
          <w:rFonts w:ascii="Arial" w:hAnsi="Arial"/>
          <w:sz w:val="20"/>
        </w:rPr>
        <w:t>a hodnota v  eurách</w:t>
      </w:r>
      <w:r>
        <w:rPr>
          <w:rFonts w:ascii="Arial" w:hAnsi="Arial"/>
          <w:sz w:val="20"/>
        </w:rPr>
        <w:t>, výška úroku, splatnosť, forma zabezpečenia,</w:t>
      </w:r>
    </w:p>
    <w:p w:rsidR="00A604F8" w:rsidRDefault="00A604F8" w:rsidP="00A604F8">
      <w:pPr>
        <w:widowControl w:val="0"/>
        <w:autoSpaceDE w:val="0"/>
        <w:autoSpaceDN w:val="0"/>
        <w:adjustRightInd w:val="0"/>
        <w:spacing w:before="120"/>
        <w:ind w:left="7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fin. výpomoc od spoločníka</w:t>
      </w:r>
    </w:p>
    <w:tbl>
      <w:tblPr>
        <w:tblW w:w="0" w:type="auto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720"/>
        <w:gridCol w:w="1440"/>
        <w:gridCol w:w="1260"/>
        <w:gridCol w:w="900"/>
        <w:gridCol w:w="1080"/>
        <w:gridCol w:w="2516"/>
      </w:tblGrid>
      <w:tr w:rsidR="00772C28">
        <w:tc>
          <w:tcPr>
            <w:tcW w:w="2880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Položka</w:t>
            </w:r>
          </w:p>
        </w:tc>
        <w:tc>
          <w:tcPr>
            <w:tcW w:w="720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Mena</w:t>
            </w:r>
          </w:p>
        </w:tc>
        <w:tc>
          <w:tcPr>
            <w:tcW w:w="1440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Hodnota v cudzej mene</w:t>
            </w:r>
          </w:p>
        </w:tc>
        <w:tc>
          <w:tcPr>
            <w:tcW w:w="1260" w:type="dxa"/>
            <w:shd w:val="clear" w:color="auto" w:fill="C0C0C0"/>
          </w:tcPr>
          <w:p w:rsidR="00772C28" w:rsidRDefault="00A604F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Hodnota v Eur</w:t>
            </w:r>
          </w:p>
        </w:tc>
        <w:tc>
          <w:tcPr>
            <w:tcW w:w="900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Výška úroku</w:t>
            </w:r>
          </w:p>
        </w:tc>
        <w:tc>
          <w:tcPr>
            <w:tcW w:w="1080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Splatnosť</w:t>
            </w:r>
          </w:p>
        </w:tc>
        <w:tc>
          <w:tcPr>
            <w:tcW w:w="2516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Forma zabezpečenia</w:t>
            </w:r>
          </w:p>
        </w:tc>
      </w:tr>
      <w:tr w:rsidR="00772C28">
        <w:tc>
          <w:tcPr>
            <w:tcW w:w="2880" w:type="dxa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Fin výpomoc</w:t>
            </w:r>
            <w:r w:rsidR="00A604F8">
              <w:rPr>
                <w:rFonts w:ascii="Arial" w:hAnsi="Arial"/>
                <w:sz w:val="20"/>
              </w:rPr>
              <w:t xml:space="preserve"> </w:t>
            </w:r>
            <w:r w:rsidR="000170E7">
              <w:rPr>
                <w:rFonts w:ascii="Arial" w:hAnsi="Arial"/>
                <w:sz w:val="20"/>
              </w:rPr>
              <w:t>–</w:t>
            </w:r>
            <w:r w:rsidR="00A604F8">
              <w:rPr>
                <w:rFonts w:ascii="Arial" w:hAnsi="Arial"/>
                <w:sz w:val="20"/>
              </w:rPr>
              <w:t xml:space="preserve"> Debnár</w:t>
            </w:r>
          </w:p>
          <w:p w:rsidR="000170E7" w:rsidRDefault="000170E7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Fin výpomoc . </w:t>
            </w:r>
            <w:r w:rsidR="00592E38">
              <w:rPr>
                <w:rFonts w:ascii="Arial" w:hAnsi="Arial"/>
                <w:sz w:val="20"/>
              </w:rPr>
              <w:t>Prometeus</w:t>
            </w:r>
          </w:p>
        </w:tc>
        <w:tc>
          <w:tcPr>
            <w:tcW w:w="720" w:type="dxa"/>
          </w:tcPr>
          <w:p w:rsidR="00772C28" w:rsidRDefault="00A604F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EUR</w:t>
            </w:r>
          </w:p>
          <w:p w:rsidR="000170E7" w:rsidRDefault="000170E7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EUR</w:t>
            </w:r>
          </w:p>
        </w:tc>
        <w:tc>
          <w:tcPr>
            <w:tcW w:w="1440" w:type="dxa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260" w:type="dxa"/>
          </w:tcPr>
          <w:p w:rsidR="00772C28" w:rsidRDefault="00592E3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41 136</w:t>
            </w:r>
          </w:p>
          <w:p w:rsidR="000170E7" w:rsidRDefault="00CE7095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110</w:t>
            </w:r>
            <w:r w:rsidR="00592E38">
              <w:rPr>
                <w:rFonts w:ascii="Arial" w:hAnsi="Arial"/>
                <w:sz w:val="20"/>
              </w:rPr>
              <w:t xml:space="preserve"> 000</w:t>
            </w:r>
          </w:p>
        </w:tc>
        <w:tc>
          <w:tcPr>
            <w:tcW w:w="900" w:type="dxa"/>
          </w:tcPr>
          <w:p w:rsidR="00737B67" w:rsidRDefault="00737B67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</w:p>
          <w:p w:rsidR="00772C28" w:rsidRPr="00737B67" w:rsidRDefault="00737B67" w:rsidP="00737B67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10%</w:t>
            </w:r>
          </w:p>
        </w:tc>
        <w:tc>
          <w:tcPr>
            <w:tcW w:w="1080" w:type="dxa"/>
          </w:tcPr>
          <w:p w:rsidR="00772C28" w:rsidRDefault="00D85D20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201</w:t>
            </w:r>
            <w:r w:rsidR="00592E38">
              <w:rPr>
                <w:rFonts w:ascii="Arial" w:hAnsi="Arial"/>
                <w:sz w:val="20"/>
              </w:rPr>
              <w:t>6</w:t>
            </w:r>
          </w:p>
          <w:p w:rsidR="000170E7" w:rsidRDefault="003F5140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201</w:t>
            </w:r>
            <w:r w:rsidR="00592E38">
              <w:rPr>
                <w:rFonts w:ascii="Arial" w:hAnsi="Arial"/>
                <w:sz w:val="20"/>
              </w:rPr>
              <w:t>6</w:t>
            </w:r>
          </w:p>
        </w:tc>
        <w:tc>
          <w:tcPr>
            <w:tcW w:w="2516" w:type="dxa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</w:p>
        </w:tc>
      </w:tr>
    </w:tbl>
    <w:p w:rsidR="00772C28" w:rsidRDefault="00772C28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</w:p>
    <w:p w:rsidR="00772C28" w:rsidRDefault="00772C28">
      <w:pPr>
        <w:widowControl w:val="0"/>
        <w:numPr>
          <w:ilvl w:val="0"/>
          <w:numId w:val="17"/>
        </w:numPr>
        <w:tabs>
          <w:tab w:val="clear" w:pos="720"/>
        </w:tabs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majetok prenajatý formou finančného prenájmu (u nájomcu)</w:t>
      </w:r>
    </w:p>
    <w:p w:rsidR="00772C28" w:rsidRDefault="00772C28">
      <w:pPr>
        <w:widowControl w:val="0"/>
        <w:autoSpaceDE w:val="0"/>
        <w:autoSpaceDN w:val="0"/>
        <w:adjustRightInd w:val="0"/>
        <w:ind w:left="992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, </w:t>
      </w:r>
    </w:p>
    <w:p w:rsidR="006F7DBB" w:rsidRDefault="00772C28" w:rsidP="00BE3BB4">
      <w:pPr>
        <w:widowControl w:val="0"/>
        <w:autoSpaceDE w:val="0"/>
        <w:autoSpaceDN w:val="0"/>
        <w:adjustRightInd w:val="0"/>
        <w:ind w:left="992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Majetok prenajatý formou finančnéh</w:t>
      </w:r>
      <w:r w:rsidR="006754B6">
        <w:rPr>
          <w:rFonts w:ascii="Arial" w:hAnsi="Arial"/>
          <w:sz w:val="20"/>
        </w:rPr>
        <w:t>o leasingu- stavebné stroje a ná</w:t>
      </w:r>
      <w:r>
        <w:rPr>
          <w:rFonts w:ascii="Arial" w:hAnsi="Arial"/>
          <w:sz w:val="20"/>
        </w:rPr>
        <w:t>kladné motorové vozidlá – nesplaten</w:t>
      </w:r>
      <w:r w:rsidR="00BB4694">
        <w:rPr>
          <w:rFonts w:ascii="Arial" w:hAnsi="Arial"/>
          <w:sz w:val="20"/>
        </w:rPr>
        <w:t>á istina vo výške  29 568</w:t>
      </w:r>
    </w:p>
    <w:p w:rsidR="00772C28" w:rsidRPr="00BE3BB4" w:rsidRDefault="00772C28" w:rsidP="006F7DB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:rsidR="00772C28" w:rsidRDefault="00772C28"/>
    <w:p w:rsidR="00772C28" w:rsidRDefault="00772C28"/>
    <w:p w:rsidR="00772C28" w:rsidRDefault="00D84EA4">
      <w:pPr>
        <w:pStyle w:val="Nadpis3"/>
        <w:widowControl w:val="0"/>
        <w:autoSpaceDE w:val="0"/>
        <w:autoSpaceDN w:val="0"/>
        <w:adjustRightInd w:val="0"/>
        <w:spacing w:before="120"/>
      </w:pPr>
      <w:r>
        <w:t xml:space="preserve">F.  </w:t>
      </w:r>
      <w:r w:rsidR="00772C28">
        <w:t xml:space="preserve"> Výnosy</w:t>
      </w:r>
    </w:p>
    <w:p w:rsidR="00772C28" w:rsidRDefault="00772C28">
      <w:pPr>
        <w:widowControl w:val="0"/>
        <w:numPr>
          <w:ilvl w:val="0"/>
          <w:numId w:val="18"/>
        </w:numPr>
        <w:tabs>
          <w:tab w:val="clear" w:pos="720"/>
        </w:tabs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suma tržieb za vlastné výkony a tovar s uvedením ich opisu a hodnoty tržieb podľa jednotlivých typov výrobkov a služieb účtovnej jednotky a hlavných oblastí odbytu,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560"/>
        <w:gridCol w:w="2880"/>
      </w:tblGrid>
      <w:tr w:rsidR="00772C28">
        <w:tc>
          <w:tcPr>
            <w:tcW w:w="7560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Opis tržieb za vlastné výkony a tovar v členení podľa jednotlivých typov výrobkov a služieb a podľa hlavných oblastí odbytu</w:t>
            </w:r>
          </w:p>
        </w:tc>
        <w:tc>
          <w:tcPr>
            <w:tcW w:w="2880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Suma</w:t>
            </w:r>
          </w:p>
        </w:tc>
      </w:tr>
      <w:tr w:rsidR="00772C28">
        <w:tc>
          <w:tcPr>
            <w:tcW w:w="7560" w:type="dxa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Tovar</w:t>
            </w:r>
          </w:p>
        </w:tc>
        <w:tc>
          <w:tcPr>
            <w:tcW w:w="2880" w:type="dxa"/>
          </w:tcPr>
          <w:p w:rsidR="00772C28" w:rsidRDefault="00BB4694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61 008</w:t>
            </w:r>
          </w:p>
        </w:tc>
      </w:tr>
      <w:tr w:rsidR="00772C28">
        <w:tc>
          <w:tcPr>
            <w:tcW w:w="7560" w:type="dxa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Vlastné výkony</w:t>
            </w:r>
            <w:r w:rsidR="000170E7">
              <w:rPr>
                <w:rFonts w:ascii="Arial" w:hAnsi="Arial"/>
                <w:sz w:val="20"/>
              </w:rPr>
              <w:t xml:space="preserve"> -Stavebná a prepravná činnosť</w:t>
            </w:r>
          </w:p>
        </w:tc>
        <w:tc>
          <w:tcPr>
            <w:tcW w:w="2880" w:type="dxa"/>
          </w:tcPr>
          <w:p w:rsidR="00772C28" w:rsidRDefault="00BB4694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189 491</w:t>
            </w:r>
          </w:p>
        </w:tc>
      </w:tr>
    </w:tbl>
    <w:p w:rsidR="00772C28" w:rsidRDefault="00772C28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</w:p>
    <w:p w:rsidR="006F7DBB" w:rsidRDefault="006F7DBB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</w:p>
    <w:p w:rsidR="006F7DBB" w:rsidRDefault="006F7DBB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</w:p>
    <w:p w:rsidR="00231905" w:rsidRDefault="00231905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                                                                                                                                                         7</w:t>
      </w:r>
    </w:p>
    <w:p w:rsidR="00231905" w:rsidRDefault="00231905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b/>
          <w:sz w:val="20"/>
        </w:rPr>
      </w:pPr>
    </w:p>
    <w:p w:rsidR="00772C28" w:rsidRDefault="00D84EA4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G</w:t>
      </w:r>
      <w:r w:rsidR="00772C28">
        <w:rPr>
          <w:rFonts w:ascii="Arial" w:hAnsi="Arial"/>
          <w:b/>
          <w:sz w:val="20"/>
        </w:rPr>
        <w:t>. Náklady</w:t>
      </w:r>
    </w:p>
    <w:p w:rsidR="00231905" w:rsidRDefault="00231905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b/>
          <w:sz w:val="20"/>
        </w:rPr>
      </w:pPr>
    </w:p>
    <w:p w:rsidR="00772C28" w:rsidRDefault="00772C28">
      <w:pPr>
        <w:widowControl w:val="0"/>
        <w:numPr>
          <w:ilvl w:val="0"/>
          <w:numId w:val="19"/>
        </w:numPr>
        <w:tabs>
          <w:tab w:val="clear" w:pos="720"/>
        </w:tabs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opis a suma významných položiek nákladov za spotrebované nákupy a služby,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560"/>
        <w:gridCol w:w="2880"/>
      </w:tblGrid>
      <w:tr w:rsidR="00772C28">
        <w:tc>
          <w:tcPr>
            <w:tcW w:w="7560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Opis významných položiek nákladov za spotrebované nákupy a služby</w:t>
            </w:r>
          </w:p>
        </w:tc>
        <w:tc>
          <w:tcPr>
            <w:tcW w:w="2880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Suma</w:t>
            </w:r>
          </w:p>
        </w:tc>
      </w:tr>
      <w:tr w:rsidR="00772C28">
        <w:tc>
          <w:tcPr>
            <w:tcW w:w="7560" w:type="dxa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Tovar</w:t>
            </w:r>
          </w:p>
        </w:tc>
        <w:tc>
          <w:tcPr>
            <w:tcW w:w="2880" w:type="dxa"/>
          </w:tcPr>
          <w:p w:rsidR="00BB4694" w:rsidRDefault="00BB4694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</w:t>
            </w:r>
            <w:r w:rsidR="004801BC">
              <w:rPr>
                <w:rFonts w:ascii="Arial" w:hAnsi="Arial"/>
                <w:sz w:val="20"/>
              </w:rPr>
              <w:t xml:space="preserve">  </w:t>
            </w:r>
            <w:r>
              <w:rPr>
                <w:rFonts w:ascii="Arial" w:hAnsi="Arial"/>
                <w:sz w:val="20"/>
              </w:rPr>
              <w:t>36 000</w:t>
            </w:r>
          </w:p>
        </w:tc>
      </w:tr>
      <w:tr w:rsidR="00772C28">
        <w:tc>
          <w:tcPr>
            <w:tcW w:w="7560" w:type="dxa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Spotr.</w:t>
            </w:r>
            <w:r w:rsidR="00027EFC">
              <w:rPr>
                <w:rFonts w:ascii="Arial" w:hAnsi="Arial"/>
                <w:sz w:val="20"/>
              </w:rPr>
              <w:t>. material</w:t>
            </w:r>
          </w:p>
          <w:p w:rsidR="004801BC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Služby</w:t>
            </w:r>
            <w:r w:rsidR="00F07C11">
              <w:rPr>
                <w:rFonts w:ascii="Arial" w:hAnsi="Arial"/>
                <w:sz w:val="20"/>
              </w:rPr>
              <w:t>, poddodávk</w:t>
            </w:r>
            <w:r w:rsidR="004801BC">
              <w:rPr>
                <w:rFonts w:ascii="Arial" w:hAnsi="Arial"/>
                <w:sz w:val="20"/>
              </w:rPr>
              <w:t>y</w:t>
            </w:r>
          </w:p>
          <w:p w:rsidR="004801BC" w:rsidRDefault="004801BC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</w:p>
          <w:p w:rsidR="004801BC" w:rsidRDefault="004801BC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2880" w:type="dxa"/>
          </w:tcPr>
          <w:p w:rsidR="00772C28" w:rsidRDefault="006F7DBB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</w:t>
            </w:r>
            <w:r w:rsidR="00BB4694">
              <w:rPr>
                <w:rFonts w:ascii="Arial" w:hAnsi="Arial"/>
                <w:sz w:val="20"/>
              </w:rPr>
              <w:t>89 750</w:t>
            </w:r>
          </w:p>
          <w:p w:rsidR="00772C28" w:rsidRDefault="006F7DBB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</w:t>
            </w:r>
            <w:r w:rsidR="00BB4694">
              <w:rPr>
                <w:rFonts w:ascii="Arial" w:hAnsi="Arial"/>
                <w:sz w:val="20"/>
              </w:rPr>
              <w:t xml:space="preserve"> 98 523</w:t>
            </w:r>
          </w:p>
          <w:p w:rsidR="004801BC" w:rsidRDefault="006F7DBB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</w:t>
            </w:r>
          </w:p>
          <w:p w:rsidR="006F7DBB" w:rsidRDefault="006F7DBB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</w:t>
            </w:r>
            <w:r w:rsidR="004801BC">
              <w:rPr>
                <w:rFonts w:ascii="Arial" w:hAnsi="Arial"/>
                <w:sz w:val="20"/>
              </w:rPr>
              <w:t xml:space="preserve"> </w:t>
            </w:r>
          </w:p>
          <w:p w:rsidR="006F7DBB" w:rsidRDefault="006F7DBB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</w:t>
            </w:r>
          </w:p>
          <w:p w:rsidR="006F7DBB" w:rsidRDefault="004801BC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    </w:t>
            </w:r>
          </w:p>
          <w:p w:rsidR="004801BC" w:rsidRDefault="004801BC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</w:t>
            </w:r>
          </w:p>
        </w:tc>
      </w:tr>
    </w:tbl>
    <w:p w:rsidR="00BE3BB4" w:rsidRDefault="00BE3BB4" w:rsidP="00BB4694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</w:p>
    <w:p w:rsidR="00BE3BB4" w:rsidRDefault="00BE3BB4" w:rsidP="00BE3BB4">
      <w:pPr>
        <w:widowControl w:val="0"/>
        <w:autoSpaceDE w:val="0"/>
        <w:autoSpaceDN w:val="0"/>
        <w:adjustRightInd w:val="0"/>
        <w:spacing w:before="120"/>
        <w:ind w:left="720"/>
        <w:jc w:val="both"/>
        <w:rPr>
          <w:rFonts w:ascii="Arial" w:hAnsi="Arial"/>
          <w:sz w:val="20"/>
        </w:rPr>
      </w:pPr>
    </w:p>
    <w:p w:rsidR="00772C28" w:rsidRDefault="00772C28" w:rsidP="00BE3BB4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opis a suma významných položiek ostatných nákladov z hospodárskej činnosti,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560"/>
        <w:gridCol w:w="2880"/>
      </w:tblGrid>
      <w:tr w:rsidR="00772C28">
        <w:tc>
          <w:tcPr>
            <w:tcW w:w="7560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Opis významných položiek ostatných nákladov z hospodárskej činnosti</w:t>
            </w:r>
          </w:p>
        </w:tc>
        <w:tc>
          <w:tcPr>
            <w:tcW w:w="2880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Suma</w:t>
            </w:r>
          </w:p>
        </w:tc>
      </w:tr>
      <w:tr w:rsidR="00772C28">
        <w:tc>
          <w:tcPr>
            <w:tcW w:w="7560" w:type="dxa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Mzdové náklady</w:t>
            </w:r>
          </w:p>
        </w:tc>
        <w:tc>
          <w:tcPr>
            <w:tcW w:w="2880" w:type="dxa"/>
          </w:tcPr>
          <w:p w:rsidR="00772C28" w:rsidRDefault="00BB4694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23 917</w:t>
            </w:r>
          </w:p>
        </w:tc>
      </w:tr>
      <w:tr w:rsidR="00772C28">
        <w:tc>
          <w:tcPr>
            <w:tcW w:w="7560" w:type="dxa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Soc. zabezpečenie. </w:t>
            </w:r>
            <w:r w:rsidR="00BE3BB4">
              <w:rPr>
                <w:rFonts w:ascii="Arial" w:hAnsi="Arial"/>
                <w:sz w:val="20"/>
              </w:rPr>
              <w:t>O</w:t>
            </w:r>
            <w:r>
              <w:rPr>
                <w:rFonts w:ascii="Arial" w:hAnsi="Arial"/>
                <w:sz w:val="20"/>
              </w:rPr>
              <w:t>dvody</w:t>
            </w:r>
          </w:p>
        </w:tc>
        <w:tc>
          <w:tcPr>
            <w:tcW w:w="2880" w:type="dxa"/>
          </w:tcPr>
          <w:p w:rsidR="00772C28" w:rsidRDefault="00150057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</w:t>
            </w:r>
            <w:r w:rsidR="00BB4694">
              <w:rPr>
                <w:rFonts w:ascii="Arial" w:hAnsi="Arial"/>
                <w:sz w:val="20"/>
              </w:rPr>
              <w:t xml:space="preserve"> 9 093</w:t>
            </w:r>
          </w:p>
        </w:tc>
      </w:tr>
    </w:tbl>
    <w:p w:rsidR="00BE3BB4" w:rsidRDefault="00BE3BB4" w:rsidP="00F07C11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</w:p>
    <w:p w:rsidR="00BE3BB4" w:rsidRDefault="00BE3BB4" w:rsidP="00F07C11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</w:p>
    <w:p w:rsidR="00772C28" w:rsidRDefault="00772C28">
      <w:pPr>
        <w:widowControl w:val="0"/>
        <w:numPr>
          <w:ilvl w:val="0"/>
          <w:numId w:val="19"/>
        </w:numPr>
        <w:tabs>
          <w:tab w:val="clear" w:pos="720"/>
        </w:tabs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opis a suma položiek mimoriadnych nákladov týkajúcich sa bežného účtovného obdobia a položiek mimoriadnych nákladov týkajúcich sa predchádzajúcich účtovných období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0"/>
        <w:gridCol w:w="3780"/>
        <w:gridCol w:w="2880"/>
      </w:tblGrid>
      <w:tr w:rsidR="00772C28">
        <w:trPr>
          <w:cantSplit/>
        </w:trPr>
        <w:tc>
          <w:tcPr>
            <w:tcW w:w="7560" w:type="dxa"/>
            <w:gridSpan w:val="2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Opis položiek mimoriadnych nákladov</w:t>
            </w:r>
          </w:p>
        </w:tc>
        <w:tc>
          <w:tcPr>
            <w:tcW w:w="2880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Suma</w:t>
            </w:r>
          </w:p>
        </w:tc>
      </w:tr>
      <w:tr w:rsidR="00772C28">
        <w:trPr>
          <w:cantSplit/>
        </w:trPr>
        <w:tc>
          <w:tcPr>
            <w:tcW w:w="3780" w:type="dxa"/>
            <w:vMerge w:val="restart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Mimoriadne náklady týkajúce sa bežného účtovného obdobia:</w:t>
            </w:r>
          </w:p>
        </w:tc>
        <w:tc>
          <w:tcPr>
            <w:tcW w:w="3780" w:type="dxa"/>
          </w:tcPr>
          <w:p w:rsidR="00772C28" w:rsidRDefault="003E28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poistenie</w:t>
            </w:r>
          </w:p>
        </w:tc>
        <w:tc>
          <w:tcPr>
            <w:tcW w:w="2880" w:type="dxa"/>
          </w:tcPr>
          <w:p w:rsidR="00772C28" w:rsidRDefault="00027EFC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</w:t>
            </w:r>
            <w:r w:rsidR="00150057">
              <w:rPr>
                <w:rFonts w:ascii="Arial" w:hAnsi="Arial"/>
                <w:sz w:val="20"/>
              </w:rPr>
              <w:t>1</w:t>
            </w:r>
            <w:r w:rsidR="00BB4694">
              <w:rPr>
                <w:rFonts w:ascii="Arial" w:hAnsi="Arial"/>
                <w:sz w:val="20"/>
              </w:rPr>
              <w:t>0 000</w:t>
            </w:r>
          </w:p>
        </w:tc>
      </w:tr>
      <w:tr w:rsidR="00772C28">
        <w:trPr>
          <w:cantSplit/>
        </w:trPr>
        <w:tc>
          <w:tcPr>
            <w:tcW w:w="3780" w:type="dxa"/>
            <w:vMerge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rPr>
                <w:rFonts w:ascii="Arial" w:hAnsi="Arial"/>
                <w:sz w:val="20"/>
              </w:rPr>
            </w:pPr>
          </w:p>
        </w:tc>
        <w:tc>
          <w:tcPr>
            <w:tcW w:w="3780" w:type="dxa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úroky</w:t>
            </w:r>
          </w:p>
        </w:tc>
        <w:tc>
          <w:tcPr>
            <w:tcW w:w="2880" w:type="dxa"/>
          </w:tcPr>
          <w:p w:rsidR="00772C28" w:rsidRDefault="00027EFC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</w:t>
            </w:r>
            <w:r w:rsidR="00BB4694">
              <w:rPr>
                <w:rFonts w:ascii="Arial" w:hAnsi="Arial"/>
                <w:sz w:val="20"/>
              </w:rPr>
              <w:t>18 711</w:t>
            </w:r>
          </w:p>
        </w:tc>
      </w:tr>
      <w:tr w:rsidR="00772C28">
        <w:trPr>
          <w:cantSplit/>
          <w:trHeight w:val="263"/>
        </w:trPr>
        <w:tc>
          <w:tcPr>
            <w:tcW w:w="3780" w:type="dxa"/>
            <w:vMerge w:val="restart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Mimoriadne náklady týkajúce sa predchádzajúcich účtovných období:</w:t>
            </w:r>
          </w:p>
        </w:tc>
        <w:tc>
          <w:tcPr>
            <w:tcW w:w="3780" w:type="dxa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2880" w:type="dxa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</w:p>
        </w:tc>
      </w:tr>
      <w:tr w:rsidR="00772C28">
        <w:trPr>
          <w:cantSplit/>
          <w:trHeight w:val="262"/>
        </w:trPr>
        <w:tc>
          <w:tcPr>
            <w:tcW w:w="3780" w:type="dxa"/>
            <w:vMerge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rPr>
                <w:rFonts w:ascii="Arial" w:hAnsi="Arial"/>
                <w:sz w:val="20"/>
              </w:rPr>
            </w:pPr>
          </w:p>
        </w:tc>
        <w:tc>
          <w:tcPr>
            <w:tcW w:w="3780" w:type="dxa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2880" w:type="dxa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</w:p>
        </w:tc>
      </w:tr>
    </w:tbl>
    <w:p w:rsidR="00BE3BB4" w:rsidRDefault="00BE3BB4">
      <w:pPr>
        <w:pStyle w:val="Nadpis3"/>
        <w:widowControl w:val="0"/>
        <w:autoSpaceDE w:val="0"/>
        <w:autoSpaceDN w:val="0"/>
        <w:adjustRightInd w:val="0"/>
        <w:spacing w:before="120"/>
      </w:pPr>
    </w:p>
    <w:p w:rsidR="00BE3BB4" w:rsidRDefault="00BE3BB4">
      <w:pPr>
        <w:pStyle w:val="Nadpis3"/>
        <w:widowControl w:val="0"/>
        <w:autoSpaceDE w:val="0"/>
        <w:autoSpaceDN w:val="0"/>
        <w:adjustRightInd w:val="0"/>
        <w:spacing w:before="120"/>
      </w:pPr>
    </w:p>
    <w:p w:rsidR="00BE3BB4" w:rsidRDefault="00BE3BB4">
      <w:pPr>
        <w:pStyle w:val="Nadpis3"/>
        <w:widowControl w:val="0"/>
        <w:autoSpaceDE w:val="0"/>
        <w:autoSpaceDN w:val="0"/>
        <w:adjustRightInd w:val="0"/>
        <w:spacing w:before="120"/>
      </w:pPr>
    </w:p>
    <w:p w:rsidR="00772C28" w:rsidRDefault="00D84EA4">
      <w:pPr>
        <w:pStyle w:val="Nadpis3"/>
        <w:widowControl w:val="0"/>
        <w:autoSpaceDE w:val="0"/>
        <w:autoSpaceDN w:val="0"/>
        <w:adjustRightInd w:val="0"/>
        <w:spacing w:before="120"/>
      </w:pPr>
      <w:r>
        <w:t>H</w:t>
      </w:r>
      <w:r w:rsidR="00772C28">
        <w:t>. Daň z príjmov</w:t>
      </w:r>
    </w:p>
    <w:p w:rsidR="00772C28" w:rsidRDefault="00772C28">
      <w:pPr>
        <w:widowControl w:val="0"/>
        <w:autoSpaceDE w:val="0"/>
        <w:autoSpaceDN w:val="0"/>
        <w:adjustRightInd w:val="0"/>
        <w:spacing w:before="120"/>
        <w:ind w:left="349"/>
        <w:jc w:val="both"/>
        <w:rPr>
          <w:rFonts w:ascii="Arial" w:hAnsi="Arial"/>
          <w:sz w:val="20"/>
        </w:rPr>
      </w:pPr>
    </w:p>
    <w:p w:rsidR="00772C28" w:rsidRDefault="00772C28">
      <w:pPr>
        <w:widowControl w:val="0"/>
        <w:autoSpaceDE w:val="0"/>
        <w:autoSpaceDN w:val="0"/>
        <w:adjustRightInd w:val="0"/>
        <w:spacing w:before="120"/>
        <w:ind w:left="349"/>
        <w:jc w:val="both"/>
        <w:rPr>
          <w:rFonts w:ascii="Arial" w:hAnsi="Arial"/>
          <w:sz w:val="20"/>
        </w:rPr>
      </w:pPr>
    </w:p>
    <w:p w:rsidR="00772C28" w:rsidRDefault="00772C28">
      <w:pPr>
        <w:widowControl w:val="0"/>
        <w:numPr>
          <w:ilvl w:val="2"/>
          <w:numId w:val="15"/>
        </w:numPr>
        <w:tabs>
          <w:tab w:val="clear" w:pos="2340"/>
        </w:tabs>
        <w:autoSpaceDE w:val="0"/>
        <w:autoSpaceDN w:val="0"/>
        <w:adjustRightInd w:val="0"/>
        <w:spacing w:before="120"/>
        <w:ind w:left="709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vzťah medzi sumou splatnej dane z príjmov a sumou odloženej dane z príjmov a medzi vý</w:t>
      </w:r>
      <w:r>
        <w:rPr>
          <w:rFonts w:ascii="Arial" w:hAnsi="Arial"/>
          <w:sz w:val="20"/>
        </w:rPr>
        <w:softHyphen/>
        <w:t>sledkom hospodárenia pred zdanením, a to číselné porovnanie sumy splatnej dane z príjmov a sumy odloženej dane z príjmov a výsledku hospodárenia pred zdanením vynásobeným prí</w:t>
      </w:r>
      <w:r>
        <w:rPr>
          <w:rFonts w:ascii="Arial" w:hAnsi="Arial"/>
          <w:sz w:val="20"/>
        </w:rPr>
        <w:softHyphen/>
        <w:t>slušnou sadzbou dane z príjmov,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471"/>
        <w:gridCol w:w="5145"/>
      </w:tblGrid>
      <w:tr w:rsidR="00772C28">
        <w:tc>
          <w:tcPr>
            <w:tcW w:w="5471" w:type="dxa"/>
            <w:shd w:val="clear" w:color="auto" w:fill="C0C0C0"/>
          </w:tcPr>
          <w:p w:rsidR="00772C28" w:rsidRDefault="00772C28">
            <w:pPr>
              <w:pStyle w:val="Nadpis7"/>
              <w:spacing w:before="40"/>
            </w:pPr>
            <w:r>
              <w:t>Text</w:t>
            </w:r>
          </w:p>
        </w:tc>
        <w:tc>
          <w:tcPr>
            <w:tcW w:w="5145" w:type="dxa"/>
            <w:shd w:val="clear" w:color="auto" w:fill="C0C0C0"/>
          </w:tcPr>
          <w:p w:rsidR="00772C28" w:rsidRDefault="00772C28">
            <w:pPr>
              <w:pStyle w:val="Nadpis7"/>
              <w:spacing w:before="40"/>
            </w:pPr>
            <w:r>
              <w:t>Hodnota</w:t>
            </w:r>
          </w:p>
        </w:tc>
      </w:tr>
      <w:tr w:rsidR="00772C28">
        <w:tc>
          <w:tcPr>
            <w:tcW w:w="5471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Splatná daň</w:t>
            </w:r>
          </w:p>
        </w:tc>
        <w:tc>
          <w:tcPr>
            <w:tcW w:w="5145" w:type="dxa"/>
          </w:tcPr>
          <w:p w:rsidR="00772C28" w:rsidRDefault="00BB4694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960</w:t>
            </w:r>
          </w:p>
        </w:tc>
      </w:tr>
      <w:tr w:rsidR="00772C28">
        <w:tc>
          <w:tcPr>
            <w:tcW w:w="5471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Odložená daň (záväzky +, pohľadávky -)</w:t>
            </w:r>
          </w:p>
        </w:tc>
        <w:tc>
          <w:tcPr>
            <w:tcW w:w="5145" w:type="dxa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</w:p>
        </w:tc>
      </w:tr>
      <w:tr w:rsidR="00772C28">
        <w:tc>
          <w:tcPr>
            <w:tcW w:w="5471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Účtovaná daň z príjmov spolu</w:t>
            </w:r>
          </w:p>
        </w:tc>
        <w:tc>
          <w:tcPr>
            <w:tcW w:w="5145" w:type="dxa"/>
          </w:tcPr>
          <w:p w:rsidR="00772C28" w:rsidRDefault="00BB4694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960</w:t>
            </w:r>
          </w:p>
        </w:tc>
      </w:tr>
      <w:tr w:rsidR="00772C28">
        <w:tc>
          <w:tcPr>
            <w:tcW w:w="5471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HV pred zdanením</w:t>
            </w:r>
            <w:r w:rsidR="00125689">
              <w:rPr>
                <w:rFonts w:ascii="Arial" w:hAnsi="Arial"/>
                <w:b/>
                <w:sz w:val="20"/>
              </w:rPr>
              <w:t>- strata</w:t>
            </w:r>
          </w:p>
        </w:tc>
        <w:tc>
          <w:tcPr>
            <w:tcW w:w="5145" w:type="dxa"/>
          </w:tcPr>
          <w:p w:rsidR="00125689" w:rsidRPr="00BB4694" w:rsidRDefault="00BB4694" w:rsidP="00BB4694">
            <w:pPr>
              <w:pStyle w:val="Odstavecseseznamem"/>
              <w:widowControl w:val="0"/>
              <w:numPr>
                <w:ilvl w:val="0"/>
                <w:numId w:val="31"/>
              </w:numPr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120 596</w:t>
            </w:r>
          </w:p>
          <w:p w:rsidR="00027EFC" w:rsidRDefault="00027EFC" w:rsidP="00125689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</w:p>
          <w:p w:rsidR="00772C28" w:rsidRDefault="00772C28" w:rsidP="00125689">
            <w:pPr>
              <w:widowControl w:val="0"/>
              <w:autoSpaceDE w:val="0"/>
              <w:autoSpaceDN w:val="0"/>
              <w:adjustRightInd w:val="0"/>
              <w:spacing w:before="40"/>
              <w:ind w:left="3600"/>
              <w:jc w:val="both"/>
              <w:rPr>
                <w:rFonts w:ascii="Arial" w:hAnsi="Arial"/>
                <w:sz w:val="20"/>
              </w:rPr>
            </w:pPr>
          </w:p>
        </w:tc>
      </w:tr>
      <w:tr w:rsidR="00772C28">
        <w:tc>
          <w:tcPr>
            <w:tcW w:w="5471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HV pred zdanením vynásobený sadzbou dane z</w:t>
            </w:r>
            <w:r w:rsidR="00BB4694">
              <w:rPr>
                <w:rFonts w:ascii="Arial" w:hAnsi="Arial"/>
                <w:b/>
                <w:sz w:val="20"/>
              </w:rPr>
              <w:t> </w:t>
            </w:r>
            <w:r>
              <w:rPr>
                <w:rFonts w:ascii="Arial" w:hAnsi="Arial"/>
                <w:b/>
                <w:sz w:val="20"/>
              </w:rPr>
              <w:t>príjmov</w:t>
            </w:r>
          </w:p>
        </w:tc>
        <w:tc>
          <w:tcPr>
            <w:tcW w:w="5145" w:type="dxa"/>
          </w:tcPr>
          <w:p w:rsidR="00772C28" w:rsidRPr="00BB4694" w:rsidRDefault="00BB4694" w:rsidP="00BB4694">
            <w:pPr>
              <w:pStyle w:val="Odstavecseseznamem"/>
              <w:widowControl w:val="0"/>
              <w:numPr>
                <w:ilvl w:val="0"/>
                <w:numId w:val="31"/>
              </w:numPr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120 596</w:t>
            </w:r>
          </w:p>
        </w:tc>
      </w:tr>
      <w:tr w:rsidR="00772C28">
        <w:tc>
          <w:tcPr>
            <w:tcW w:w="5471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Rozdiel medzi zaúčtovanou a vypočítanou daňou</w:t>
            </w:r>
          </w:p>
        </w:tc>
        <w:tc>
          <w:tcPr>
            <w:tcW w:w="5145" w:type="dxa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</w:p>
        </w:tc>
      </w:tr>
    </w:tbl>
    <w:p w:rsidR="00BE3BB4" w:rsidRDefault="00BE3BB4" w:rsidP="00BE3BB4">
      <w:pPr>
        <w:widowControl w:val="0"/>
        <w:autoSpaceDE w:val="0"/>
        <w:autoSpaceDN w:val="0"/>
        <w:adjustRightInd w:val="0"/>
        <w:spacing w:before="120"/>
        <w:ind w:left="709"/>
        <w:jc w:val="both"/>
        <w:rPr>
          <w:rFonts w:ascii="Arial" w:hAnsi="Arial"/>
          <w:sz w:val="20"/>
        </w:rPr>
      </w:pPr>
    </w:p>
    <w:p w:rsidR="00BE3BB4" w:rsidRDefault="00231905" w:rsidP="00BE3BB4">
      <w:pPr>
        <w:widowControl w:val="0"/>
        <w:autoSpaceDE w:val="0"/>
        <w:autoSpaceDN w:val="0"/>
        <w:adjustRightInd w:val="0"/>
        <w:spacing w:before="120"/>
        <w:ind w:left="709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lastRenderedPageBreak/>
        <w:t xml:space="preserve">                                                                                                                                                  8</w:t>
      </w:r>
    </w:p>
    <w:p w:rsidR="004801BC" w:rsidRDefault="004801BC" w:rsidP="00BE3BB4">
      <w:pPr>
        <w:widowControl w:val="0"/>
        <w:autoSpaceDE w:val="0"/>
        <w:autoSpaceDN w:val="0"/>
        <w:adjustRightInd w:val="0"/>
        <w:spacing w:before="120"/>
        <w:ind w:left="709"/>
        <w:jc w:val="both"/>
        <w:rPr>
          <w:rFonts w:ascii="Arial" w:hAnsi="Arial"/>
          <w:sz w:val="20"/>
        </w:rPr>
      </w:pPr>
    </w:p>
    <w:p w:rsidR="00772C28" w:rsidRDefault="00772C28" w:rsidP="001A4D21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483"/>
        <w:gridCol w:w="5133"/>
      </w:tblGrid>
      <w:tr w:rsidR="00772C28">
        <w:tc>
          <w:tcPr>
            <w:tcW w:w="5483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Sadzba dane</w:t>
            </w:r>
          </w:p>
        </w:tc>
        <w:tc>
          <w:tcPr>
            <w:tcW w:w="5133" w:type="dxa"/>
            <w:tcBorders>
              <w:bottom w:val="single" w:sz="4" w:space="0" w:color="auto"/>
            </w:tcBorders>
            <w:shd w:val="clear" w:color="auto" w:fill="C0C0C0"/>
          </w:tcPr>
          <w:p w:rsidR="00772C28" w:rsidRDefault="00772C28">
            <w:pPr>
              <w:pStyle w:val="Nadpis7"/>
              <w:spacing w:before="40"/>
            </w:pPr>
            <w:r>
              <w:t>Hodnota v %</w:t>
            </w:r>
          </w:p>
        </w:tc>
      </w:tr>
      <w:tr w:rsidR="00772C28">
        <w:tc>
          <w:tcPr>
            <w:tcW w:w="5483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- v predchádzajúcom účtovnom období</w:t>
            </w:r>
          </w:p>
        </w:tc>
        <w:tc>
          <w:tcPr>
            <w:tcW w:w="5133" w:type="dxa"/>
          </w:tcPr>
          <w:p w:rsidR="00772C28" w:rsidRDefault="00BB4694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23</w:t>
            </w:r>
          </w:p>
        </w:tc>
      </w:tr>
      <w:tr w:rsidR="00772C28">
        <w:tc>
          <w:tcPr>
            <w:tcW w:w="5483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- v bežnom účtovnom období</w:t>
            </w:r>
          </w:p>
        </w:tc>
        <w:tc>
          <w:tcPr>
            <w:tcW w:w="5133" w:type="dxa"/>
          </w:tcPr>
          <w:p w:rsidR="00772C28" w:rsidRDefault="00AC23C4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23</w:t>
            </w:r>
          </w:p>
        </w:tc>
      </w:tr>
      <w:tr w:rsidR="00772C28">
        <w:tc>
          <w:tcPr>
            <w:tcW w:w="5483" w:type="dxa"/>
            <w:shd w:val="clear" w:color="auto" w:fill="C0C0C0"/>
          </w:tcPr>
          <w:p w:rsidR="00772C28" w:rsidRDefault="00772C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- v nasledujúcom účtovnom období</w:t>
            </w:r>
          </w:p>
        </w:tc>
        <w:tc>
          <w:tcPr>
            <w:tcW w:w="5133" w:type="dxa"/>
          </w:tcPr>
          <w:p w:rsidR="00772C28" w:rsidRDefault="003E2828">
            <w:pPr>
              <w:widowControl w:val="0"/>
              <w:autoSpaceDE w:val="0"/>
              <w:autoSpaceDN w:val="0"/>
              <w:adjustRightInd w:val="0"/>
              <w:spacing w:before="4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23</w:t>
            </w:r>
          </w:p>
        </w:tc>
      </w:tr>
    </w:tbl>
    <w:p w:rsidR="00BE3BB4" w:rsidRDefault="00BE3BB4" w:rsidP="00231905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</w:p>
    <w:p w:rsidR="00772C28" w:rsidRDefault="00772C28">
      <w:pPr>
        <w:widowControl w:val="0"/>
        <w:autoSpaceDE w:val="0"/>
        <w:autoSpaceDN w:val="0"/>
        <w:adjustRightInd w:val="0"/>
        <w:spacing w:before="120"/>
        <w:ind w:left="349"/>
        <w:jc w:val="both"/>
        <w:rPr>
          <w:rFonts w:ascii="Arial" w:hAnsi="Arial"/>
          <w:sz w:val="20"/>
        </w:rPr>
      </w:pPr>
    </w:p>
    <w:p w:rsidR="00125689" w:rsidRPr="000B156B" w:rsidRDefault="00BE3BB4" w:rsidP="000B156B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CH</w:t>
      </w:r>
      <w:r w:rsidR="00772C28">
        <w:rPr>
          <w:rFonts w:ascii="Arial" w:hAnsi="Arial"/>
          <w:b/>
          <w:sz w:val="20"/>
        </w:rPr>
        <w:t>. Ekonomické vzťahy účtovnej jednotky a spriaznených osôb nem</w:t>
      </w:r>
      <w:r w:rsidR="000B156B">
        <w:rPr>
          <w:rFonts w:ascii="Arial" w:hAnsi="Arial"/>
          <w:b/>
          <w:sz w:val="20"/>
        </w:rPr>
        <w:t>áme</w:t>
      </w:r>
    </w:p>
    <w:p w:rsidR="00772C28" w:rsidRDefault="00772C28" w:rsidP="000B156B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</w:p>
    <w:p w:rsidR="00772C28" w:rsidRDefault="00BE3BB4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</w:t>
      </w:r>
      <w:r w:rsidR="00772C28">
        <w:rPr>
          <w:rFonts w:ascii="Arial" w:hAnsi="Arial"/>
          <w:b/>
          <w:sz w:val="20"/>
        </w:rPr>
        <w:t xml:space="preserve">. Prehľade zmien vlastného imania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900"/>
        <w:gridCol w:w="900"/>
        <w:gridCol w:w="1440"/>
        <w:gridCol w:w="2516"/>
      </w:tblGrid>
      <w:tr w:rsidR="003E2828">
        <w:tc>
          <w:tcPr>
            <w:tcW w:w="3240" w:type="dxa"/>
            <w:shd w:val="clear" w:color="auto" w:fill="C0C0C0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spacing w:before="40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Členenie vlastného imania:</w:t>
            </w:r>
          </w:p>
        </w:tc>
        <w:tc>
          <w:tcPr>
            <w:tcW w:w="1620" w:type="dxa"/>
            <w:shd w:val="clear" w:color="auto" w:fill="C0C0C0"/>
          </w:tcPr>
          <w:p w:rsidR="003E2828" w:rsidRDefault="003E2828" w:rsidP="005963C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Na začiatku obdobia</w:t>
            </w:r>
          </w:p>
        </w:tc>
        <w:tc>
          <w:tcPr>
            <w:tcW w:w="900" w:type="dxa"/>
            <w:shd w:val="clear" w:color="auto" w:fill="C0C0C0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Zvýšenie</w:t>
            </w:r>
          </w:p>
        </w:tc>
        <w:tc>
          <w:tcPr>
            <w:tcW w:w="900" w:type="dxa"/>
            <w:shd w:val="clear" w:color="auto" w:fill="C0C0C0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Zníženie</w:t>
            </w:r>
          </w:p>
        </w:tc>
        <w:tc>
          <w:tcPr>
            <w:tcW w:w="1440" w:type="dxa"/>
            <w:shd w:val="clear" w:color="auto" w:fill="C0C0C0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Stav na konci bežného obdobia</w:t>
            </w:r>
          </w:p>
        </w:tc>
        <w:tc>
          <w:tcPr>
            <w:tcW w:w="2516" w:type="dxa"/>
            <w:shd w:val="clear" w:color="auto" w:fill="C0C0C0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Dôvody zmien</w:t>
            </w:r>
          </w:p>
        </w:tc>
      </w:tr>
      <w:tr w:rsidR="003E2828">
        <w:tc>
          <w:tcPr>
            <w:tcW w:w="3240" w:type="dxa"/>
            <w:shd w:val="clear" w:color="auto" w:fill="C0C0C0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Vlastné imanie spolu:</w:t>
            </w:r>
          </w:p>
        </w:tc>
        <w:tc>
          <w:tcPr>
            <w:tcW w:w="1620" w:type="dxa"/>
          </w:tcPr>
          <w:p w:rsidR="003E2828" w:rsidRDefault="001E6CE9" w:rsidP="00E1536C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</w:t>
            </w:r>
            <w:r w:rsidR="00641E62">
              <w:rPr>
                <w:rFonts w:ascii="Arial" w:hAnsi="Arial"/>
                <w:sz w:val="20"/>
              </w:rPr>
              <w:t>64 875</w:t>
            </w: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641E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120 596</w:t>
            </w:r>
          </w:p>
        </w:tc>
        <w:tc>
          <w:tcPr>
            <w:tcW w:w="1440" w:type="dxa"/>
          </w:tcPr>
          <w:p w:rsidR="003E2828" w:rsidRDefault="00641E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43 319</w:t>
            </w:r>
          </w:p>
        </w:tc>
        <w:tc>
          <w:tcPr>
            <w:tcW w:w="2516" w:type="dxa"/>
          </w:tcPr>
          <w:p w:rsidR="003E2828" w:rsidRDefault="001E6CE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Účtovn</w:t>
            </w:r>
            <w:r w:rsidR="00641E62">
              <w:rPr>
                <w:rFonts w:ascii="Arial" w:hAnsi="Arial"/>
                <w:sz w:val="20"/>
              </w:rPr>
              <w:t>á strata</w:t>
            </w:r>
          </w:p>
        </w:tc>
      </w:tr>
      <w:tr w:rsidR="003E2828">
        <w:tc>
          <w:tcPr>
            <w:tcW w:w="3240" w:type="dxa"/>
            <w:shd w:val="clear" w:color="auto" w:fill="C0C0C0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ind w:left="227" w:hanging="22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a) základné imanie zapísané do obchodného registra </w:t>
            </w:r>
            <w:r>
              <w:rPr>
                <w:rFonts w:ascii="Arial" w:hAnsi="Arial"/>
                <w:b/>
                <w:sz w:val="16"/>
              </w:rPr>
              <w:t>(411)</w:t>
            </w:r>
          </w:p>
        </w:tc>
        <w:tc>
          <w:tcPr>
            <w:tcW w:w="162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50000</w:t>
            </w: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44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50000</w:t>
            </w:r>
          </w:p>
        </w:tc>
        <w:tc>
          <w:tcPr>
            <w:tcW w:w="2516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</w:tr>
      <w:tr w:rsidR="003E2828">
        <w:tc>
          <w:tcPr>
            <w:tcW w:w="3240" w:type="dxa"/>
            <w:shd w:val="clear" w:color="auto" w:fill="C0C0C0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ind w:left="227" w:hanging="22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b) základné imanie nezapísané do obchodného registra </w:t>
            </w:r>
            <w:r>
              <w:rPr>
                <w:rFonts w:ascii="Arial" w:hAnsi="Arial"/>
                <w:b/>
                <w:sz w:val="16"/>
              </w:rPr>
              <w:t>(419)</w:t>
            </w:r>
          </w:p>
        </w:tc>
        <w:tc>
          <w:tcPr>
            <w:tcW w:w="162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44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2516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</w:tr>
      <w:tr w:rsidR="003E2828">
        <w:tc>
          <w:tcPr>
            <w:tcW w:w="3240" w:type="dxa"/>
            <w:shd w:val="clear" w:color="auto" w:fill="C0C0C0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ind w:left="227" w:hanging="22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c) vlastné akcie a vlastné obchodné podiely </w:t>
            </w:r>
            <w:r>
              <w:rPr>
                <w:rFonts w:ascii="Arial" w:hAnsi="Arial"/>
                <w:b/>
                <w:sz w:val="16"/>
              </w:rPr>
              <w:t>(252)</w:t>
            </w:r>
          </w:p>
        </w:tc>
        <w:tc>
          <w:tcPr>
            <w:tcW w:w="162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44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2516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</w:tr>
      <w:tr w:rsidR="003E2828">
        <w:tc>
          <w:tcPr>
            <w:tcW w:w="3240" w:type="dxa"/>
            <w:shd w:val="clear" w:color="auto" w:fill="C0C0C0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ind w:left="227" w:hanging="22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d) emisné ážio </w:t>
            </w:r>
            <w:r>
              <w:rPr>
                <w:rFonts w:ascii="Arial" w:hAnsi="Arial"/>
                <w:b/>
                <w:sz w:val="16"/>
              </w:rPr>
              <w:t>(412)</w:t>
            </w:r>
          </w:p>
        </w:tc>
        <w:tc>
          <w:tcPr>
            <w:tcW w:w="162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44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2516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</w:tr>
      <w:tr w:rsidR="003E2828">
        <w:tc>
          <w:tcPr>
            <w:tcW w:w="3240" w:type="dxa"/>
            <w:shd w:val="clear" w:color="auto" w:fill="C0C0C0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ind w:left="227" w:hanging="22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e) rezervný fond (nedeliteľný fond) tvorený z kapitálových vkladov </w:t>
            </w:r>
            <w:r>
              <w:rPr>
                <w:rFonts w:ascii="Arial" w:hAnsi="Arial"/>
                <w:b/>
                <w:sz w:val="16"/>
              </w:rPr>
              <w:t>(417, 418)</w:t>
            </w:r>
          </w:p>
        </w:tc>
        <w:tc>
          <w:tcPr>
            <w:tcW w:w="162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44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2516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</w:tr>
      <w:tr w:rsidR="003E2828">
        <w:tc>
          <w:tcPr>
            <w:tcW w:w="3240" w:type="dxa"/>
            <w:shd w:val="clear" w:color="auto" w:fill="C0C0C0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ind w:left="227" w:hanging="22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f) ostatné kapitálové fondy </w:t>
            </w:r>
            <w:r>
              <w:rPr>
                <w:rFonts w:ascii="Arial" w:hAnsi="Arial"/>
                <w:b/>
                <w:sz w:val="16"/>
              </w:rPr>
              <w:t>(413)</w:t>
            </w:r>
          </w:p>
        </w:tc>
        <w:tc>
          <w:tcPr>
            <w:tcW w:w="1620" w:type="dxa"/>
          </w:tcPr>
          <w:p w:rsidR="003E2828" w:rsidRDefault="002B14E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600 000</w:t>
            </w: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440" w:type="dxa"/>
          </w:tcPr>
          <w:p w:rsidR="003E2828" w:rsidRDefault="0023190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600000</w:t>
            </w:r>
          </w:p>
        </w:tc>
        <w:tc>
          <w:tcPr>
            <w:tcW w:w="2516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</w:tr>
      <w:tr w:rsidR="003E2828">
        <w:tc>
          <w:tcPr>
            <w:tcW w:w="3240" w:type="dxa"/>
            <w:shd w:val="clear" w:color="auto" w:fill="C0C0C0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ind w:left="227" w:hanging="22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g) oceňovacie rozdiely nezahrnuté do výsledku hospodárenia </w:t>
            </w:r>
            <w:r>
              <w:rPr>
                <w:rFonts w:ascii="Arial" w:hAnsi="Arial"/>
                <w:b/>
                <w:sz w:val="16"/>
              </w:rPr>
              <w:t>(415,416,414)</w:t>
            </w:r>
          </w:p>
        </w:tc>
        <w:tc>
          <w:tcPr>
            <w:tcW w:w="162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44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2516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</w:tr>
      <w:tr w:rsidR="003E2828">
        <w:tc>
          <w:tcPr>
            <w:tcW w:w="3240" w:type="dxa"/>
            <w:shd w:val="clear" w:color="auto" w:fill="C0C0C0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ind w:left="227" w:hanging="22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20"/>
              </w:rPr>
              <w:t xml:space="preserve">h) fondy tvorené zo zisku </w:t>
            </w:r>
            <w:r>
              <w:rPr>
                <w:rFonts w:ascii="Arial" w:hAnsi="Arial"/>
                <w:b/>
                <w:sz w:val="16"/>
              </w:rPr>
              <w:t>(421,422,423,427)</w:t>
            </w:r>
          </w:p>
        </w:tc>
        <w:tc>
          <w:tcPr>
            <w:tcW w:w="162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44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2516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</w:tr>
      <w:tr w:rsidR="003E2828">
        <w:tc>
          <w:tcPr>
            <w:tcW w:w="3240" w:type="dxa"/>
            <w:shd w:val="clear" w:color="auto" w:fill="C0C0C0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ind w:left="227" w:hanging="22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20"/>
              </w:rPr>
              <w:t xml:space="preserve">i) nerozdelený zisk minulých rokov </w:t>
            </w:r>
            <w:r>
              <w:rPr>
                <w:rFonts w:ascii="Arial" w:hAnsi="Arial"/>
                <w:b/>
                <w:sz w:val="16"/>
              </w:rPr>
              <w:t>(428)</w:t>
            </w:r>
          </w:p>
        </w:tc>
        <w:tc>
          <w:tcPr>
            <w:tcW w:w="162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</w:t>
            </w:r>
            <w:r w:rsidR="002B14E2">
              <w:rPr>
                <w:rFonts w:ascii="Arial" w:hAnsi="Arial"/>
                <w:sz w:val="20"/>
              </w:rPr>
              <w:t>83 810</w:t>
            </w: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440" w:type="dxa"/>
          </w:tcPr>
          <w:p w:rsidR="003E2828" w:rsidRDefault="002B14E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94 383</w:t>
            </w:r>
          </w:p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2516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</w:tr>
      <w:tr w:rsidR="003E2828">
        <w:tc>
          <w:tcPr>
            <w:tcW w:w="3240" w:type="dxa"/>
            <w:shd w:val="clear" w:color="auto" w:fill="C0C0C0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ind w:left="227" w:hanging="22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20"/>
              </w:rPr>
              <w:t xml:space="preserve">j) neuhradená strata minulých rokov </w:t>
            </w:r>
            <w:r>
              <w:rPr>
                <w:rFonts w:ascii="Arial" w:hAnsi="Arial"/>
                <w:b/>
                <w:sz w:val="16"/>
              </w:rPr>
              <w:t>(429)</w:t>
            </w:r>
          </w:p>
        </w:tc>
        <w:tc>
          <w:tcPr>
            <w:tcW w:w="162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44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2516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</w:tr>
      <w:tr w:rsidR="003E2828">
        <w:trPr>
          <w:cantSplit/>
        </w:trPr>
        <w:tc>
          <w:tcPr>
            <w:tcW w:w="3240" w:type="dxa"/>
            <w:vMerge w:val="restart"/>
            <w:shd w:val="clear" w:color="auto" w:fill="C0C0C0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ind w:left="227" w:hanging="22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k) - účtovný zisk alebo</w:t>
            </w:r>
          </w:p>
          <w:p w:rsidR="003E2828" w:rsidRDefault="003E2828">
            <w:pPr>
              <w:widowControl w:val="0"/>
              <w:autoSpaceDE w:val="0"/>
              <w:autoSpaceDN w:val="0"/>
              <w:adjustRightInd w:val="0"/>
              <w:ind w:left="227" w:hanging="22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   - účtovná strata</w:t>
            </w:r>
            <w:r w:rsidR="00231905">
              <w:rPr>
                <w:rFonts w:ascii="Arial" w:hAnsi="Arial"/>
                <w:b/>
                <w:sz w:val="20"/>
              </w:rPr>
              <w:t xml:space="preserve"> 2011</w:t>
            </w:r>
          </w:p>
          <w:p w:rsidR="00E1536C" w:rsidRDefault="00231905" w:rsidP="00E1536C">
            <w:pPr>
              <w:widowControl w:val="0"/>
              <w:autoSpaceDE w:val="0"/>
              <w:autoSpaceDN w:val="0"/>
              <w:adjustRightInd w:val="0"/>
              <w:ind w:left="227" w:hanging="22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  </w:t>
            </w:r>
            <w:r w:rsidR="00E1536C">
              <w:rPr>
                <w:rFonts w:ascii="Arial" w:hAnsi="Arial"/>
                <w:b/>
                <w:sz w:val="20"/>
              </w:rPr>
              <w:t>-účtovná strata 2012</w:t>
            </w:r>
          </w:p>
          <w:p w:rsidR="00E1536C" w:rsidRDefault="00E1536C">
            <w:pPr>
              <w:widowControl w:val="0"/>
              <w:autoSpaceDE w:val="0"/>
              <w:autoSpaceDN w:val="0"/>
              <w:adjustRightInd w:val="0"/>
              <w:ind w:left="227" w:hanging="22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-účtovná strata 2013</w:t>
            </w:r>
          </w:p>
        </w:tc>
        <w:tc>
          <w:tcPr>
            <w:tcW w:w="162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44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2516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</w:tr>
      <w:tr w:rsidR="003E2828">
        <w:trPr>
          <w:cantSplit/>
        </w:trPr>
        <w:tc>
          <w:tcPr>
            <w:tcW w:w="3240" w:type="dxa"/>
            <w:vMerge/>
            <w:shd w:val="clear" w:color="auto" w:fill="C0C0C0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ind w:left="227" w:hanging="227"/>
              <w:rPr>
                <w:rFonts w:ascii="Arial" w:hAnsi="Arial"/>
                <w:b/>
                <w:sz w:val="20"/>
              </w:rPr>
            </w:pPr>
          </w:p>
        </w:tc>
        <w:tc>
          <w:tcPr>
            <w:tcW w:w="1620" w:type="dxa"/>
          </w:tcPr>
          <w:p w:rsidR="002B14E2" w:rsidRDefault="002B14E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-197 819</w:t>
            </w:r>
          </w:p>
          <w:p w:rsidR="003E2828" w:rsidRDefault="002B14E2" w:rsidP="002B14E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-178 437</w:t>
            </w:r>
          </w:p>
          <w:p w:rsidR="002B14E2" w:rsidRPr="002B14E2" w:rsidRDefault="002B14E2" w:rsidP="002B14E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-203 254</w:t>
            </w: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440" w:type="dxa"/>
          </w:tcPr>
          <w:p w:rsidR="003E2828" w:rsidRDefault="003E2828" w:rsidP="0023190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-197</w:t>
            </w:r>
            <w:r w:rsidR="00231905">
              <w:rPr>
                <w:rFonts w:ascii="Arial" w:hAnsi="Arial"/>
                <w:sz w:val="20"/>
              </w:rPr>
              <w:t> 820</w:t>
            </w:r>
          </w:p>
          <w:p w:rsidR="00231905" w:rsidRDefault="00231905" w:rsidP="0023190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-178</w:t>
            </w:r>
            <w:r w:rsidR="00E1536C">
              <w:rPr>
                <w:rFonts w:ascii="Arial" w:hAnsi="Arial"/>
                <w:sz w:val="20"/>
              </w:rPr>
              <w:t> </w:t>
            </w:r>
            <w:r>
              <w:rPr>
                <w:rFonts w:ascii="Arial" w:hAnsi="Arial"/>
                <w:sz w:val="20"/>
              </w:rPr>
              <w:t>437</w:t>
            </w:r>
          </w:p>
          <w:p w:rsidR="00E1536C" w:rsidRDefault="00E1536C" w:rsidP="0023190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-203 254</w:t>
            </w:r>
          </w:p>
        </w:tc>
        <w:tc>
          <w:tcPr>
            <w:tcW w:w="2516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</w:tr>
      <w:tr w:rsidR="003E2828">
        <w:tc>
          <w:tcPr>
            <w:tcW w:w="3240" w:type="dxa"/>
            <w:shd w:val="clear" w:color="auto" w:fill="C0C0C0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ind w:left="227" w:hanging="22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l) vyplatené dividendy</w:t>
            </w:r>
          </w:p>
        </w:tc>
        <w:tc>
          <w:tcPr>
            <w:tcW w:w="162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44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2516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</w:tr>
      <w:tr w:rsidR="003E2828">
        <w:tc>
          <w:tcPr>
            <w:tcW w:w="3240" w:type="dxa"/>
            <w:shd w:val="clear" w:color="auto" w:fill="C0C0C0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ind w:left="227" w:hanging="22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m) ďalšie zmeny vlastného imania</w:t>
            </w:r>
          </w:p>
        </w:tc>
        <w:tc>
          <w:tcPr>
            <w:tcW w:w="162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44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2516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</w:tr>
      <w:tr w:rsidR="003E2828">
        <w:trPr>
          <w:cantSplit/>
        </w:trPr>
        <w:tc>
          <w:tcPr>
            <w:tcW w:w="3240" w:type="dxa"/>
            <w:shd w:val="clear" w:color="auto" w:fill="C0C0C0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ind w:left="227" w:hanging="22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n) zmeny účtované na účte </w:t>
            </w:r>
            <w:r>
              <w:rPr>
                <w:rFonts w:ascii="Arial" w:hAnsi="Arial"/>
                <w:b/>
                <w:sz w:val="16"/>
              </w:rPr>
              <w:t>(491)</w:t>
            </w:r>
          </w:p>
        </w:tc>
        <w:tc>
          <w:tcPr>
            <w:tcW w:w="162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90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1440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  <w:tc>
          <w:tcPr>
            <w:tcW w:w="2516" w:type="dxa"/>
          </w:tcPr>
          <w:p w:rsidR="003E2828" w:rsidRDefault="003E282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/>
                <w:sz w:val="20"/>
              </w:rPr>
            </w:pPr>
          </w:p>
        </w:tc>
      </w:tr>
    </w:tbl>
    <w:p w:rsidR="00772C28" w:rsidRDefault="00772C28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b/>
          <w:sz w:val="20"/>
        </w:rPr>
      </w:pPr>
    </w:p>
    <w:p w:rsidR="00772C28" w:rsidRDefault="00772C28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</w:p>
    <w:p w:rsidR="00BE3BB4" w:rsidRDefault="00BE3BB4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</w:p>
    <w:p w:rsidR="00BE3BB4" w:rsidRDefault="00BE3BB4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</w:p>
    <w:p w:rsidR="00BE3BB4" w:rsidRDefault="00BE3BB4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</w:p>
    <w:p w:rsidR="00BE3BB4" w:rsidRDefault="00231905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V Banskej </w:t>
      </w:r>
      <w:r w:rsidR="002B14E2">
        <w:rPr>
          <w:rFonts w:ascii="Arial" w:hAnsi="Arial"/>
          <w:sz w:val="20"/>
        </w:rPr>
        <w:t>Bystrici 20.6.2016</w:t>
      </w:r>
    </w:p>
    <w:p w:rsidR="00BE3BB4" w:rsidRDefault="00BE3BB4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                                                                                                  Ľubomír Debnár</w:t>
      </w:r>
    </w:p>
    <w:p w:rsidR="00231905" w:rsidRDefault="00BE3BB4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                                                                                                         </w:t>
      </w:r>
      <w:r w:rsidR="00231905">
        <w:rPr>
          <w:rFonts w:ascii="Arial" w:hAnsi="Arial"/>
          <w:sz w:val="20"/>
        </w:rPr>
        <w:t>K</w:t>
      </w:r>
      <w:r>
        <w:rPr>
          <w:rFonts w:ascii="Arial" w:hAnsi="Arial"/>
          <w:sz w:val="20"/>
        </w:rPr>
        <w:t>onate</w:t>
      </w:r>
      <w:r w:rsidR="00C134F7">
        <w:rPr>
          <w:rFonts w:ascii="Arial" w:hAnsi="Arial"/>
          <w:sz w:val="20"/>
        </w:rPr>
        <w:t>ľ</w:t>
      </w:r>
    </w:p>
    <w:p w:rsidR="00CB71FE" w:rsidRDefault="00CB71FE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                                                      </w:t>
      </w:r>
      <w:r w:rsidR="00C134F7">
        <w:rPr>
          <w:rFonts w:ascii="Arial" w:hAnsi="Arial"/>
          <w:sz w:val="20"/>
        </w:rPr>
        <w:t xml:space="preserve">                   </w:t>
      </w:r>
    </w:p>
    <w:p w:rsidR="00084460" w:rsidRDefault="00CB71FE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                                                      </w:t>
      </w:r>
      <w:r w:rsidR="00084460">
        <w:rPr>
          <w:rFonts w:ascii="Arial" w:hAnsi="Arial"/>
          <w:sz w:val="20"/>
        </w:rPr>
        <w:t xml:space="preserve">                  </w:t>
      </w:r>
    </w:p>
    <w:p w:rsidR="00084460" w:rsidRDefault="00084460" w:rsidP="00C134F7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lastRenderedPageBreak/>
        <w:t xml:space="preserve">                                                                    </w:t>
      </w:r>
      <w:r w:rsidR="00C134F7">
        <w:rPr>
          <w:rFonts w:ascii="Arial" w:hAnsi="Arial"/>
          <w:sz w:val="20"/>
        </w:rPr>
        <w:t xml:space="preserve">                              </w:t>
      </w:r>
    </w:p>
    <w:p w:rsidR="00084460" w:rsidRDefault="00084460" w:rsidP="00084460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</w:p>
    <w:p w:rsidR="00084460" w:rsidRDefault="00084460" w:rsidP="00084460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                          </w:t>
      </w:r>
      <w:r w:rsidR="00C134F7">
        <w:rPr>
          <w:rFonts w:ascii="Arial" w:hAnsi="Arial"/>
          <w:sz w:val="20"/>
        </w:rPr>
        <w:t xml:space="preserve">                       </w:t>
      </w:r>
      <w:r>
        <w:rPr>
          <w:rFonts w:ascii="Arial" w:hAnsi="Arial"/>
          <w:sz w:val="20"/>
        </w:rPr>
        <w:t xml:space="preserve">                                                          </w:t>
      </w:r>
      <w:r w:rsidR="00C134F7">
        <w:rPr>
          <w:rFonts w:ascii="Arial" w:hAnsi="Arial"/>
          <w:sz w:val="20"/>
        </w:rPr>
        <w:t xml:space="preserve">         </w:t>
      </w:r>
      <w:r>
        <w:rPr>
          <w:rFonts w:ascii="Arial" w:hAnsi="Arial"/>
          <w:sz w:val="20"/>
        </w:rPr>
        <w:t xml:space="preserve">                                       </w:t>
      </w:r>
      <w:r w:rsidR="00C134F7">
        <w:rPr>
          <w:rFonts w:ascii="Arial" w:hAnsi="Arial"/>
          <w:sz w:val="20"/>
        </w:rPr>
        <w:t xml:space="preserve">                          </w:t>
      </w:r>
    </w:p>
    <w:p w:rsidR="00084460" w:rsidRDefault="00084460" w:rsidP="00084460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                                 </w:t>
      </w:r>
      <w:r w:rsidR="00C134F7">
        <w:rPr>
          <w:rFonts w:ascii="Arial" w:hAnsi="Arial"/>
          <w:sz w:val="20"/>
        </w:rPr>
        <w:t xml:space="preserve">            </w:t>
      </w:r>
    </w:p>
    <w:p w:rsidR="00CB71FE" w:rsidRDefault="00CB71FE" w:rsidP="00084460">
      <w:pPr>
        <w:widowControl w:val="0"/>
        <w:autoSpaceDE w:val="0"/>
        <w:autoSpaceDN w:val="0"/>
        <w:adjustRightInd w:val="0"/>
        <w:spacing w:before="120"/>
        <w:ind w:left="720"/>
        <w:jc w:val="both"/>
        <w:rPr>
          <w:rFonts w:ascii="Arial" w:hAnsi="Arial"/>
          <w:sz w:val="20"/>
        </w:rPr>
      </w:pPr>
    </w:p>
    <w:sectPr w:rsidR="00CB71FE" w:rsidSect="006A0F8F">
      <w:footerReference w:type="even" r:id="rId8"/>
      <w:footerReference w:type="default" r:id="rId9"/>
      <w:pgSz w:w="11906" w:h="16838"/>
      <w:pgMar w:top="680" w:right="680" w:bottom="680" w:left="680" w:header="708" w:footer="708" w:gutter="0"/>
      <w:pgBorders w:offsetFrom="page">
        <w:bottom w:val="dotted" w:sz="4" w:space="24" w:color="auto"/>
      </w:pgBorders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5442" w:rsidRDefault="00495442">
      <w:r>
        <w:separator/>
      </w:r>
    </w:p>
  </w:endnote>
  <w:endnote w:type="continuationSeparator" w:id="1">
    <w:p w:rsidR="00495442" w:rsidRDefault="004954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5CE9" w:rsidRDefault="005F7B29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595CE9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595CE9" w:rsidRDefault="00595CE9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5CE9" w:rsidRDefault="00595CE9">
    <w:pPr>
      <w:pStyle w:val="Zpat"/>
      <w:framePr w:wrap="around" w:vAnchor="text" w:hAnchor="margin" w:xAlign="right" w:y="1"/>
      <w:ind w:right="360"/>
      <w:rPr>
        <w:rStyle w:val="slostrnky"/>
      </w:rPr>
    </w:pPr>
  </w:p>
  <w:p w:rsidR="00595CE9" w:rsidRDefault="00595CE9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5442" w:rsidRDefault="00495442">
      <w:r>
        <w:separator/>
      </w:r>
    </w:p>
  </w:footnote>
  <w:footnote w:type="continuationSeparator" w:id="1">
    <w:p w:rsidR="00495442" w:rsidRDefault="0049544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D1C86"/>
    <w:multiLevelType w:val="hybridMultilevel"/>
    <w:tmpl w:val="090C8856"/>
    <w:lvl w:ilvl="0" w:tplc="0644BB9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E942F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48445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2B015E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B9656F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6080C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27659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A707EB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B226D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17547F"/>
    <w:multiLevelType w:val="hybridMultilevel"/>
    <w:tmpl w:val="DC3ED926"/>
    <w:lvl w:ilvl="0" w:tplc="EE7EFEC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96CA634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B00D7C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FBEA58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700D9D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00456C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622E99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238E4C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B4ACB3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F1431F3"/>
    <w:multiLevelType w:val="hybridMultilevel"/>
    <w:tmpl w:val="F9F48CD2"/>
    <w:lvl w:ilvl="0" w:tplc="30D4BE1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83C4BE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66AFF9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6C009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E487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D3ADCB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232268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53254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B0787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9D46A3"/>
    <w:multiLevelType w:val="hybridMultilevel"/>
    <w:tmpl w:val="AB4E3BBA"/>
    <w:lvl w:ilvl="0" w:tplc="0720C994">
      <w:start w:val="1"/>
      <w:numFmt w:val="lowerLetter"/>
      <w:lvlText w:val="%1)"/>
      <w:lvlJc w:val="left"/>
      <w:pPr>
        <w:tabs>
          <w:tab w:val="num" w:pos="690"/>
        </w:tabs>
        <w:ind w:left="690" w:hanging="360"/>
      </w:pPr>
      <w:rPr>
        <w:rFonts w:cs="Times New Roman" w:hint="default"/>
      </w:rPr>
    </w:lvl>
    <w:lvl w:ilvl="1" w:tplc="DC7ADC4E">
      <w:start w:val="1"/>
      <w:numFmt w:val="decimal"/>
      <w:lvlText w:val="%2."/>
      <w:lvlJc w:val="left"/>
      <w:pPr>
        <w:tabs>
          <w:tab w:val="num" w:pos="1069"/>
        </w:tabs>
        <w:ind w:left="992" w:hanging="283"/>
      </w:pPr>
      <w:rPr>
        <w:rFonts w:hint="default"/>
      </w:rPr>
    </w:lvl>
    <w:lvl w:ilvl="2" w:tplc="50CE6CCC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</w:lvl>
    <w:lvl w:ilvl="3" w:tplc="2C484978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</w:lvl>
    <w:lvl w:ilvl="4" w:tplc="F9806764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</w:lvl>
    <w:lvl w:ilvl="5" w:tplc="DBBC6DDE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</w:lvl>
    <w:lvl w:ilvl="6" w:tplc="607AA7AE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</w:lvl>
    <w:lvl w:ilvl="7" w:tplc="64B01460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</w:lvl>
    <w:lvl w:ilvl="8" w:tplc="EBD83F1E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</w:lvl>
  </w:abstractNum>
  <w:abstractNum w:abstractNumId="4">
    <w:nsid w:val="252B211B"/>
    <w:multiLevelType w:val="hybridMultilevel"/>
    <w:tmpl w:val="99969D40"/>
    <w:lvl w:ilvl="0" w:tplc="6C64B5B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2DBE40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288AB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0540B1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7C8409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DFAD1B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D54BB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632A8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EDA008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9BD7013"/>
    <w:multiLevelType w:val="hybridMultilevel"/>
    <w:tmpl w:val="34AABF86"/>
    <w:lvl w:ilvl="0" w:tplc="F8A2095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C0016D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98BB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5763B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CFE94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4F077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E647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068AB7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676B3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FA93483"/>
    <w:multiLevelType w:val="hybridMultilevel"/>
    <w:tmpl w:val="A4CA4E1C"/>
    <w:lvl w:ilvl="0" w:tplc="BE3825E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06AF59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197643F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2AB9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D2B7B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89CB06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D3C6F4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3029A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BD4428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4FA1121"/>
    <w:multiLevelType w:val="hybridMultilevel"/>
    <w:tmpl w:val="7E82B02A"/>
    <w:lvl w:ilvl="0" w:tplc="DB6AE9C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6461EA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F56F7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564A7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68543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70373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0E64A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6FADDC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D388BF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5930222"/>
    <w:multiLevelType w:val="hybridMultilevel"/>
    <w:tmpl w:val="DB12FD58"/>
    <w:lvl w:ilvl="0" w:tplc="41C6AFAC">
      <w:start w:val="13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6441B69"/>
    <w:multiLevelType w:val="hybridMultilevel"/>
    <w:tmpl w:val="81529D7A"/>
    <w:lvl w:ilvl="0" w:tplc="7A3EF99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8DC06D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AECEB64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8F0FD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0017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A3E8B6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A50103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1C477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0A73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1EB0BBD"/>
    <w:multiLevelType w:val="hybridMultilevel"/>
    <w:tmpl w:val="CF3A9E2E"/>
    <w:lvl w:ilvl="0" w:tplc="35F45330">
      <w:start w:val="1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644167"/>
    <w:multiLevelType w:val="hybridMultilevel"/>
    <w:tmpl w:val="A11EAEDE"/>
    <w:lvl w:ilvl="0" w:tplc="5F3CD620">
      <w:start w:val="1"/>
      <w:numFmt w:val="lowerLetter"/>
      <w:lvlText w:val="z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A298DC">
      <w:start w:val="1"/>
      <w:numFmt w:val="decimal"/>
      <w:lvlText w:val="%2."/>
      <w:lvlJc w:val="left"/>
      <w:pPr>
        <w:tabs>
          <w:tab w:val="num" w:pos="1069"/>
        </w:tabs>
        <w:ind w:left="992" w:hanging="283"/>
      </w:pPr>
      <w:rPr>
        <w:rFonts w:hint="default"/>
      </w:rPr>
    </w:lvl>
    <w:lvl w:ilvl="2" w:tplc="BC326BF6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1F7C5B3A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21D0A868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2D92A3F4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68D65518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EA8A006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76425C1C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2">
    <w:nsid w:val="45884241"/>
    <w:multiLevelType w:val="hybridMultilevel"/>
    <w:tmpl w:val="8B42E900"/>
    <w:lvl w:ilvl="0" w:tplc="19AE7E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1BA35F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0665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C5875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025D1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1205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896584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8628D3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E8E04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6672EB3"/>
    <w:multiLevelType w:val="hybridMultilevel"/>
    <w:tmpl w:val="82625440"/>
    <w:lvl w:ilvl="0" w:tplc="4F5CFE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EAE143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706DB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028E7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03CAE8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7A26E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4AE4C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96603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B64FD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8B04E89"/>
    <w:multiLevelType w:val="hybridMultilevel"/>
    <w:tmpl w:val="D8D61494"/>
    <w:lvl w:ilvl="0" w:tplc="0E54264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7CE9E2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E4F2AC9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2492507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E14FD5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98E9F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104AC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F1074B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C2E8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56F07BCB"/>
    <w:multiLevelType w:val="hybridMultilevel"/>
    <w:tmpl w:val="D4568FCC"/>
    <w:lvl w:ilvl="0" w:tplc="60B455C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D986B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0C731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C1012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656B4B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19EEC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578D79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58CF58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2123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AF4143A"/>
    <w:multiLevelType w:val="hybridMultilevel"/>
    <w:tmpl w:val="FF74A988"/>
    <w:lvl w:ilvl="0" w:tplc="B9BE399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7363690">
      <w:start w:val="1"/>
      <w:numFmt w:val="decimal"/>
      <w:lvlText w:val="%2."/>
      <w:lvlJc w:val="left"/>
      <w:pPr>
        <w:tabs>
          <w:tab w:val="num" w:pos="1069"/>
        </w:tabs>
        <w:ind w:left="992" w:hanging="283"/>
      </w:pPr>
      <w:rPr>
        <w:rFonts w:hint="default"/>
      </w:rPr>
    </w:lvl>
    <w:lvl w:ilvl="2" w:tplc="BF10530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3327FE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EDA8FF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5A210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95E59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E44BA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26ED1B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E2F08A5"/>
    <w:multiLevelType w:val="hybridMultilevel"/>
    <w:tmpl w:val="BF22FB3C"/>
    <w:lvl w:ilvl="0" w:tplc="38407E42">
      <w:numFmt w:val="none"/>
      <w:lvlText w:val="a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36248D92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9EC67952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C08A0C4E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826CD440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4F9C8B76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C002AC36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1004DF4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6FAE178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8">
    <w:nsid w:val="68EF5EE7"/>
    <w:multiLevelType w:val="hybridMultilevel"/>
    <w:tmpl w:val="05026AE4"/>
    <w:lvl w:ilvl="0" w:tplc="0405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AF44FA2"/>
    <w:multiLevelType w:val="hybridMultilevel"/>
    <w:tmpl w:val="2B247E6E"/>
    <w:lvl w:ilvl="0" w:tplc="FFFFFFFF">
      <w:start w:val="1"/>
      <w:numFmt w:val="upperLetter"/>
      <w:pStyle w:val="Nadpis2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D6EE2950">
      <w:start w:val="112"/>
      <w:numFmt w:val="bullet"/>
      <w:lvlText w:val="-"/>
      <w:lvlJc w:val="left"/>
      <w:pPr>
        <w:ind w:left="3600" w:hanging="360"/>
      </w:pPr>
      <w:rPr>
        <w:rFonts w:ascii="Arial" w:eastAsia="Times New Roman" w:hAnsi="Arial" w:cs="Arial" w:hint="default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CBF32B0"/>
    <w:multiLevelType w:val="hybridMultilevel"/>
    <w:tmpl w:val="946434C6"/>
    <w:lvl w:ilvl="0" w:tplc="CE58B7E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ECA482C">
      <w:start w:val="1"/>
      <w:numFmt w:val="bullet"/>
      <w:lvlText w:val=""/>
      <w:lvlJc w:val="left"/>
      <w:pPr>
        <w:tabs>
          <w:tab w:val="num" w:pos="-180"/>
        </w:tabs>
        <w:ind w:left="-180" w:hanging="360"/>
      </w:pPr>
      <w:rPr>
        <w:rFonts w:ascii="Wingdings" w:hAnsi="Wingdings" w:hint="default"/>
      </w:rPr>
    </w:lvl>
    <w:lvl w:ilvl="2" w:tplc="0EAE6C08" w:tentative="1">
      <w:start w:val="1"/>
      <w:numFmt w:val="lowerRoman"/>
      <w:lvlText w:val="%3."/>
      <w:lvlJc w:val="right"/>
      <w:pPr>
        <w:tabs>
          <w:tab w:val="num" w:pos="540"/>
        </w:tabs>
        <w:ind w:left="540" w:hanging="180"/>
      </w:pPr>
    </w:lvl>
    <w:lvl w:ilvl="3" w:tplc="FCB8CF40" w:tentative="1">
      <w:start w:val="1"/>
      <w:numFmt w:val="decimal"/>
      <w:lvlText w:val="%4."/>
      <w:lvlJc w:val="left"/>
      <w:pPr>
        <w:tabs>
          <w:tab w:val="num" w:pos="1260"/>
        </w:tabs>
        <w:ind w:left="1260" w:hanging="360"/>
      </w:pPr>
    </w:lvl>
    <w:lvl w:ilvl="4" w:tplc="55AAD306" w:tentative="1">
      <w:start w:val="1"/>
      <w:numFmt w:val="lowerLetter"/>
      <w:lvlText w:val="%5."/>
      <w:lvlJc w:val="left"/>
      <w:pPr>
        <w:tabs>
          <w:tab w:val="num" w:pos="1980"/>
        </w:tabs>
        <w:ind w:left="1980" w:hanging="360"/>
      </w:pPr>
    </w:lvl>
    <w:lvl w:ilvl="5" w:tplc="49F4ABF0" w:tentative="1">
      <w:start w:val="1"/>
      <w:numFmt w:val="lowerRoman"/>
      <w:lvlText w:val="%6."/>
      <w:lvlJc w:val="right"/>
      <w:pPr>
        <w:tabs>
          <w:tab w:val="num" w:pos="2700"/>
        </w:tabs>
        <w:ind w:left="2700" w:hanging="180"/>
      </w:pPr>
    </w:lvl>
    <w:lvl w:ilvl="6" w:tplc="985C6544" w:tentative="1">
      <w:start w:val="1"/>
      <w:numFmt w:val="decimal"/>
      <w:lvlText w:val="%7."/>
      <w:lvlJc w:val="left"/>
      <w:pPr>
        <w:tabs>
          <w:tab w:val="num" w:pos="3420"/>
        </w:tabs>
        <w:ind w:left="3420" w:hanging="360"/>
      </w:pPr>
    </w:lvl>
    <w:lvl w:ilvl="7" w:tplc="43569AFE" w:tentative="1">
      <w:start w:val="1"/>
      <w:numFmt w:val="lowerLetter"/>
      <w:lvlText w:val="%8."/>
      <w:lvlJc w:val="left"/>
      <w:pPr>
        <w:tabs>
          <w:tab w:val="num" w:pos="4140"/>
        </w:tabs>
        <w:ind w:left="4140" w:hanging="360"/>
      </w:pPr>
    </w:lvl>
    <w:lvl w:ilvl="8" w:tplc="912CB710" w:tentative="1">
      <w:start w:val="1"/>
      <w:numFmt w:val="lowerRoman"/>
      <w:lvlText w:val="%9."/>
      <w:lvlJc w:val="right"/>
      <w:pPr>
        <w:tabs>
          <w:tab w:val="num" w:pos="4860"/>
        </w:tabs>
        <w:ind w:left="4860" w:hanging="180"/>
      </w:pPr>
    </w:lvl>
  </w:abstractNum>
  <w:abstractNum w:abstractNumId="21">
    <w:nsid w:val="6CD31EA2"/>
    <w:multiLevelType w:val="hybridMultilevel"/>
    <w:tmpl w:val="DC3ED926"/>
    <w:lvl w:ilvl="0" w:tplc="56B4BEF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5460FE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500BA2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8CCD96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C141BA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B1258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D1863D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0A27BE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2021B3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6DA6433D"/>
    <w:multiLevelType w:val="hybridMultilevel"/>
    <w:tmpl w:val="814E3162"/>
    <w:lvl w:ilvl="0" w:tplc="1EFC1408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E6FC184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E524235A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7AEC41B2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B2C00C7E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AA38B3C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9888377C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7661D36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E3DADDC2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>
    <w:nsid w:val="6DDA0835"/>
    <w:multiLevelType w:val="hybridMultilevel"/>
    <w:tmpl w:val="4F0284C8"/>
    <w:lvl w:ilvl="0" w:tplc="96B41FF0">
      <w:start w:val="1"/>
      <w:numFmt w:val="lowerLetter"/>
      <w:lvlText w:val="%1)"/>
      <w:lvlJc w:val="left"/>
      <w:pPr>
        <w:tabs>
          <w:tab w:val="num" w:pos="29"/>
        </w:tabs>
        <w:ind w:left="29" w:hanging="360"/>
      </w:pPr>
      <w:rPr>
        <w:rFonts w:cs="Times New Roman" w:hint="default"/>
      </w:rPr>
    </w:lvl>
    <w:lvl w:ilvl="1" w:tplc="C5CA6474" w:tentative="1">
      <w:start w:val="1"/>
      <w:numFmt w:val="lowerLetter"/>
      <w:lvlText w:val="%2."/>
      <w:lvlJc w:val="left"/>
      <w:pPr>
        <w:tabs>
          <w:tab w:val="num" w:pos="749"/>
        </w:tabs>
        <w:ind w:left="749" w:hanging="360"/>
      </w:pPr>
    </w:lvl>
    <w:lvl w:ilvl="2" w:tplc="23302B8C" w:tentative="1">
      <w:start w:val="1"/>
      <w:numFmt w:val="lowerRoman"/>
      <w:lvlText w:val="%3."/>
      <w:lvlJc w:val="right"/>
      <w:pPr>
        <w:tabs>
          <w:tab w:val="num" w:pos="1469"/>
        </w:tabs>
        <w:ind w:left="1469" w:hanging="180"/>
      </w:pPr>
    </w:lvl>
    <w:lvl w:ilvl="3" w:tplc="F7DC43C8" w:tentative="1">
      <w:start w:val="1"/>
      <w:numFmt w:val="decimal"/>
      <w:lvlText w:val="%4."/>
      <w:lvlJc w:val="left"/>
      <w:pPr>
        <w:tabs>
          <w:tab w:val="num" w:pos="2189"/>
        </w:tabs>
        <w:ind w:left="2189" w:hanging="360"/>
      </w:pPr>
    </w:lvl>
    <w:lvl w:ilvl="4" w:tplc="C236307A" w:tentative="1">
      <w:start w:val="1"/>
      <w:numFmt w:val="lowerLetter"/>
      <w:lvlText w:val="%5."/>
      <w:lvlJc w:val="left"/>
      <w:pPr>
        <w:tabs>
          <w:tab w:val="num" w:pos="2909"/>
        </w:tabs>
        <w:ind w:left="2909" w:hanging="360"/>
      </w:pPr>
    </w:lvl>
    <w:lvl w:ilvl="5" w:tplc="3B7A445C" w:tentative="1">
      <w:start w:val="1"/>
      <w:numFmt w:val="lowerRoman"/>
      <w:lvlText w:val="%6."/>
      <w:lvlJc w:val="right"/>
      <w:pPr>
        <w:tabs>
          <w:tab w:val="num" w:pos="3629"/>
        </w:tabs>
        <w:ind w:left="3629" w:hanging="180"/>
      </w:pPr>
    </w:lvl>
    <w:lvl w:ilvl="6" w:tplc="D362D160" w:tentative="1">
      <w:start w:val="1"/>
      <w:numFmt w:val="decimal"/>
      <w:lvlText w:val="%7."/>
      <w:lvlJc w:val="left"/>
      <w:pPr>
        <w:tabs>
          <w:tab w:val="num" w:pos="4349"/>
        </w:tabs>
        <w:ind w:left="4349" w:hanging="360"/>
      </w:pPr>
    </w:lvl>
    <w:lvl w:ilvl="7" w:tplc="F5E8590E" w:tentative="1">
      <w:start w:val="1"/>
      <w:numFmt w:val="lowerLetter"/>
      <w:lvlText w:val="%8."/>
      <w:lvlJc w:val="left"/>
      <w:pPr>
        <w:tabs>
          <w:tab w:val="num" w:pos="5069"/>
        </w:tabs>
        <w:ind w:left="5069" w:hanging="360"/>
      </w:pPr>
    </w:lvl>
    <w:lvl w:ilvl="8" w:tplc="EAD0E73E" w:tentative="1">
      <w:start w:val="1"/>
      <w:numFmt w:val="lowerRoman"/>
      <w:lvlText w:val="%9."/>
      <w:lvlJc w:val="right"/>
      <w:pPr>
        <w:tabs>
          <w:tab w:val="num" w:pos="5789"/>
        </w:tabs>
        <w:ind w:left="5789" w:hanging="180"/>
      </w:pPr>
    </w:lvl>
  </w:abstractNum>
  <w:abstractNum w:abstractNumId="24">
    <w:nsid w:val="717E2E84"/>
    <w:multiLevelType w:val="hybridMultilevel"/>
    <w:tmpl w:val="99A61F10"/>
    <w:lvl w:ilvl="0" w:tplc="DD8861A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FE8C0D6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7F6AB1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F24DE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4367F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208DA9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38655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9C6B0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590D78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4B80489"/>
    <w:multiLevelType w:val="hybridMultilevel"/>
    <w:tmpl w:val="D634187A"/>
    <w:lvl w:ilvl="0" w:tplc="2A625582">
      <w:start w:val="1"/>
      <w:numFmt w:val="none"/>
      <w:lvlText w:val="b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D6CE24C">
      <w:start w:val="1"/>
      <w:numFmt w:val="decimal"/>
      <w:lvlText w:val="%2."/>
      <w:lvlJc w:val="left"/>
      <w:pPr>
        <w:tabs>
          <w:tab w:val="num" w:pos="1069"/>
        </w:tabs>
        <w:ind w:left="992" w:hanging="283"/>
      </w:pPr>
      <w:rPr>
        <w:rFonts w:hint="default"/>
      </w:rPr>
    </w:lvl>
    <w:lvl w:ilvl="2" w:tplc="0AB061F6">
      <w:start w:val="1"/>
      <w:numFmt w:val="lowerLetter"/>
      <w:lvlText w:val="%3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3" w:tplc="836C37D8">
      <w:start w:val="1"/>
      <w:numFmt w:val="decimal"/>
      <w:lvlText w:val="%4."/>
      <w:lvlJc w:val="left"/>
      <w:pPr>
        <w:tabs>
          <w:tab w:val="num" w:pos="1069"/>
        </w:tabs>
        <w:ind w:left="992" w:hanging="283"/>
      </w:pPr>
      <w:rPr>
        <w:rFonts w:hint="default"/>
      </w:rPr>
    </w:lvl>
    <w:lvl w:ilvl="4" w:tplc="D908C864" w:tentative="1">
      <w:start w:val="1"/>
      <w:numFmt w:val="lowerLetter"/>
      <w:lvlText w:val="%5."/>
      <w:lvlJc w:val="left"/>
      <w:pPr>
        <w:tabs>
          <w:tab w:val="num" w:pos="1980"/>
        </w:tabs>
        <w:ind w:left="1980" w:hanging="360"/>
      </w:pPr>
    </w:lvl>
    <w:lvl w:ilvl="5" w:tplc="414A496E" w:tentative="1">
      <w:start w:val="1"/>
      <w:numFmt w:val="lowerRoman"/>
      <w:lvlText w:val="%6."/>
      <w:lvlJc w:val="right"/>
      <w:pPr>
        <w:tabs>
          <w:tab w:val="num" w:pos="2700"/>
        </w:tabs>
        <w:ind w:left="2700" w:hanging="180"/>
      </w:pPr>
    </w:lvl>
    <w:lvl w:ilvl="6" w:tplc="84A657B6" w:tentative="1">
      <w:start w:val="1"/>
      <w:numFmt w:val="decimal"/>
      <w:lvlText w:val="%7."/>
      <w:lvlJc w:val="left"/>
      <w:pPr>
        <w:tabs>
          <w:tab w:val="num" w:pos="3420"/>
        </w:tabs>
        <w:ind w:left="3420" w:hanging="360"/>
      </w:pPr>
    </w:lvl>
    <w:lvl w:ilvl="7" w:tplc="51DA96CE" w:tentative="1">
      <w:start w:val="1"/>
      <w:numFmt w:val="lowerLetter"/>
      <w:lvlText w:val="%8."/>
      <w:lvlJc w:val="left"/>
      <w:pPr>
        <w:tabs>
          <w:tab w:val="num" w:pos="4140"/>
        </w:tabs>
        <w:ind w:left="4140" w:hanging="360"/>
      </w:pPr>
    </w:lvl>
    <w:lvl w:ilvl="8" w:tplc="D6F87DB2" w:tentative="1">
      <w:start w:val="1"/>
      <w:numFmt w:val="lowerRoman"/>
      <w:lvlText w:val="%9."/>
      <w:lvlJc w:val="right"/>
      <w:pPr>
        <w:tabs>
          <w:tab w:val="num" w:pos="4860"/>
        </w:tabs>
        <w:ind w:left="4860" w:hanging="180"/>
      </w:pPr>
    </w:lvl>
  </w:abstractNum>
  <w:abstractNum w:abstractNumId="26">
    <w:nsid w:val="7AFA0D7B"/>
    <w:multiLevelType w:val="hybridMultilevel"/>
    <w:tmpl w:val="1C72B0AC"/>
    <w:lvl w:ilvl="0" w:tplc="5F2EE27A">
      <w:start w:val="13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B1A6228"/>
    <w:multiLevelType w:val="hybridMultilevel"/>
    <w:tmpl w:val="E31C53A4"/>
    <w:lvl w:ilvl="0" w:tplc="DAA0CF7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AAAB6C0">
      <w:start w:val="1"/>
      <w:numFmt w:val="decimal"/>
      <w:lvlText w:val="%2."/>
      <w:lvlJc w:val="left"/>
      <w:pPr>
        <w:tabs>
          <w:tab w:val="num" w:pos="1069"/>
        </w:tabs>
        <w:ind w:left="992" w:hanging="283"/>
      </w:pPr>
      <w:rPr>
        <w:rFonts w:hint="default"/>
      </w:rPr>
    </w:lvl>
    <w:lvl w:ilvl="2" w:tplc="572C9F70">
      <w:start w:val="1"/>
      <w:numFmt w:val="decimal"/>
      <w:lvlText w:val="%3."/>
      <w:lvlJc w:val="left"/>
      <w:pPr>
        <w:tabs>
          <w:tab w:val="num" w:pos="1069"/>
        </w:tabs>
        <w:ind w:left="992" w:hanging="283"/>
      </w:pPr>
      <w:rPr>
        <w:rFonts w:hint="default"/>
      </w:rPr>
    </w:lvl>
    <w:lvl w:ilvl="3" w:tplc="FF60CA2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85071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0A91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394C91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C947C4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460C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C0A52CD"/>
    <w:multiLevelType w:val="hybridMultilevel"/>
    <w:tmpl w:val="9D5C7C64"/>
    <w:lvl w:ilvl="0" w:tplc="C764E54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4CEC830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24C61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312FB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CF4BA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0C08F3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280DA0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420E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3223E2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C342852"/>
    <w:multiLevelType w:val="hybridMultilevel"/>
    <w:tmpl w:val="78C21468"/>
    <w:lvl w:ilvl="0" w:tplc="5DA8525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33A37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97CEA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3F23BC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BB68D7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0E40D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38CEF2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B294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A3ACE4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9"/>
  </w:num>
  <w:num w:numId="2">
    <w:abstractNumId w:val="21"/>
  </w:num>
  <w:num w:numId="3">
    <w:abstractNumId w:val="1"/>
  </w:num>
  <w:num w:numId="4">
    <w:abstractNumId w:val="7"/>
  </w:num>
  <w:num w:numId="5">
    <w:abstractNumId w:val="15"/>
  </w:num>
  <w:num w:numId="6">
    <w:abstractNumId w:val="19"/>
  </w:num>
  <w:num w:numId="7">
    <w:abstractNumId w:val="20"/>
  </w:num>
  <w:num w:numId="8">
    <w:abstractNumId w:val="12"/>
  </w:num>
  <w:num w:numId="9">
    <w:abstractNumId w:val="6"/>
  </w:num>
  <w:num w:numId="10">
    <w:abstractNumId w:val="4"/>
  </w:num>
  <w:num w:numId="11">
    <w:abstractNumId w:val="2"/>
  </w:num>
  <w:num w:numId="12">
    <w:abstractNumId w:val="23"/>
  </w:num>
  <w:num w:numId="13">
    <w:abstractNumId w:val="9"/>
  </w:num>
  <w:num w:numId="14">
    <w:abstractNumId w:val="28"/>
  </w:num>
  <w:num w:numId="15">
    <w:abstractNumId w:val="14"/>
  </w:num>
  <w:num w:numId="16">
    <w:abstractNumId w:val="17"/>
  </w:num>
  <w:num w:numId="17">
    <w:abstractNumId w:val="27"/>
  </w:num>
  <w:num w:numId="18">
    <w:abstractNumId w:val="0"/>
  </w:num>
  <w:num w:numId="19">
    <w:abstractNumId w:val="13"/>
  </w:num>
  <w:num w:numId="20">
    <w:abstractNumId w:val="25"/>
  </w:num>
  <w:num w:numId="21">
    <w:abstractNumId w:val="16"/>
  </w:num>
  <w:num w:numId="22">
    <w:abstractNumId w:val="5"/>
  </w:num>
  <w:num w:numId="23">
    <w:abstractNumId w:val="3"/>
  </w:num>
  <w:num w:numId="24">
    <w:abstractNumId w:val="11"/>
  </w:num>
  <w:num w:numId="25">
    <w:abstractNumId w:val="29"/>
  </w:num>
  <w:num w:numId="26">
    <w:abstractNumId w:val="24"/>
  </w:num>
  <w:num w:numId="27">
    <w:abstractNumId w:val="22"/>
  </w:num>
  <w:num w:numId="28">
    <w:abstractNumId w:val="18"/>
  </w:num>
  <w:num w:numId="29">
    <w:abstractNumId w:val="8"/>
  </w:num>
  <w:num w:numId="30">
    <w:abstractNumId w:val="10"/>
  </w:num>
  <w:num w:numId="31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26C1C"/>
    <w:rsid w:val="0000443B"/>
    <w:rsid w:val="000170E7"/>
    <w:rsid w:val="00026C1C"/>
    <w:rsid w:val="00027EFC"/>
    <w:rsid w:val="00043F85"/>
    <w:rsid w:val="00066680"/>
    <w:rsid w:val="00084460"/>
    <w:rsid w:val="000B156B"/>
    <w:rsid w:val="000C7474"/>
    <w:rsid w:val="000D66D9"/>
    <w:rsid w:val="00125689"/>
    <w:rsid w:val="00150057"/>
    <w:rsid w:val="0016056F"/>
    <w:rsid w:val="00191434"/>
    <w:rsid w:val="001A4D21"/>
    <w:rsid w:val="001C3F73"/>
    <w:rsid w:val="001E6CE9"/>
    <w:rsid w:val="00204433"/>
    <w:rsid w:val="00220A1E"/>
    <w:rsid w:val="00231905"/>
    <w:rsid w:val="00287B63"/>
    <w:rsid w:val="00293796"/>
    <w:rsid w:val="002A779C"/>
    <w:rsid w:val="002B14E2"/>
    <w:rsid w:val="00325F20"/>
    <w:rsid w:val="00344B00"/>
    <w:rsid w:val="003D4D86"/>
    <w:rsid w:val="003E2828"/>
    <w:rsid w:val="003F5140"/>
    <w:rsid w:val="0042372E"/>
    <w:rsid w:val="004452A7"/>
    <w:rsid w:val="004801BC"/>
    <w:rsid w:val="00495442"/>
    <w:rsid w:val="00495F93"/>
    <w:rsid w:val="00522D28"/>
    <w:rsid w:val="0052455E"/>
    <w:rsid w:val="005311FE"/>
    <w:rsid w:val="0056238F"/>
    <w:rsid w:val="0057681F"/>
    <w:rsid w:val="00591058"/>
    <w:rsid w:val="00592E38"/>
    <w:rsid w:val="00595CE9"/>
    <w:rsid w:val="005963C1"/>
    <w:rsid w:val="005D45F5"/>
    <w:rsid w:val="005F39CB"/>
    <w:rsid w:val="005F7B29"/>
    <w:rsid w:val="006112E6"/>
    <w:rsid w:val="00641E62"/>
    <w:rsid w:val="00642C63"/>
    <w:rsid w:val="0064447F"/>
    <w:rsid w:val="006754B6"/>
    <w:rsid w:val="006A0F8F"/>
    <w:rsid w:val="006D32F7"/>
    <w:rsid w:val="006F7DBB"/>
    <w:rsid w:val="00705819"/>
    <w:rsid w:val="0073471D"/>
    <w:rsid w:val="00737B67"/>
    <w:rsid w:val="0074648A"/>
    <w:rsid w:val="007659EA"/>
    <w:rsid w:val="00772C28"/>
    <w:rsid w:val="007817CE"/>
    <w:rsid w:val="007820A7"/>
    <w:rsid w:val="007B45A3"/>
    <w:rsid w:val="007C254D"/>
    <w:rsid w:val="008153E3"/>
    <w:rsid w:val="008516F5"/>
    <w:rsid w:val="008648D5"/>
    <w:rsid w:val="009221DD"/>
    <w:rsid w:val="00947108"/>
    <w:rsid w:val="009502AB"/>
    <w:rsid w:val="00956DFF"/>
    <w:rsid w:val="009A0BB3"/>
    <w:rsid w:val="009B67DE"/>
    <w:rsid w:val="00A03870"/>
    <w:rsid w:val="00A5553B"/>
    <w:rsid w:val="00A604F8"/>
    <w:rsid w:val="00AB1A35"/>
    <w:rsid w:val="00AC23C4"/>
    <w:rsid w:val="00AF3DC2"/>
    <w:rsid w:val="00B4195F"/>
    <w:rsid w:val="00B54CB4"/>
    <w:rsid w:val="00BB0220"/>
    <w:rsid w:val="00BB4694"/>
    <w:rsid w:val="00BC258A"/>
    <w:rsid w:val="00BC6A08"/>
    <w:rsid w:val="00BE3BB4"/>
    <w:rsid w:val="00BF7B07"/>
    <w:rsid w:val="00C03551"/>
    <w:rsid w:val="00C05DF7"/>
    <w:rsid w:val="00C134F7"/>
    <w:rsid w:val="00C479D3"/>
    <w:rsid w:val="00C7010D"/>
    <w:rsid w:val="00CB71FE"/>
    <w:rsid w:val="00CB7C87"/>
    <w:rsid w:val="00CE7095"/>
    <w:rsid w:val="00CF72C3"/>
    <w:rsid w:val="00D20468"/>
    <w:rsid w:val="00D71A76"/>
    <w:rsid w:val="00D726EC"/>
    <w:rsid w:val="00D84EA4"/>
    <w:rsid w:val="00D85D20"/>
    <w:rsid w:val="00DD24F4"/>
    <w:rsid w:val="00E1536C"/>
    <w:rsid w:val="00ED4CEB"/>
    <w:rsid w:val="00F07C11"/>
    <w:rsid w:val="00FB476D"/>
    <w:rsid w:val="00FD11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A0F8F"/>
    <w:rPr>
      <w:sz w:val="24"/>
      <w:szCs w:val="24"/>
    </w:rPr>
  </w:style>
  <w:style w:type="paragraph" w:styleId="Nadpis1">
    <w:name w:val="heading 1"/>
    <w:basedOn w:val="Normln"/>
    <w:next w:val="Normln"/>
    <w:qFormat/>
    <w:rsid w:val="006A0F8F"/>
    <w:pPr>
      <w:keepNext/>
      <w:ind w:left="2832" w:firstLine="708"/>
      <w:outlineLvl w:val="0"/>
    </w:pPr>
    <w:rPr>
      <w:b/>
      <w:bCs/>
    </w:rPr>
  </w:style>
  <w:style w:type="paragraph" w:styleId="Nadpis2">
    <w:name w:val="heading 2"/>
    <w:basedOn w:val="Normln"/>
    <w:next w:val="Normln"/>
    <w:qFormat/>
    <w:rsid w:val="006A0F8F"/>
    <w:pPr>
      <w:keepNext/>
      <w:numPr>
        <w:numId w:val="1"/>
      </w:numPr>
      <w:jc w:val="both"/>
      <w:outlineLvl w:val="1"/>
    </w:pPr>
    <w:rPr>
      <w:b/>
      <w:bCs/>
    </w:rPr>
  </w:style>
  <w:style w:type="paragraph" w:styleId="Nadpis3">
    <w:name w:val="heading 3"/>
    <w:basedOn w:val="Normln"/>
    <w:next w:val="Normln"/>
    <w:qFormat/>
    <w:rsid w:val="006A0F8F"/>
    <w:pPr>
      <w:keepNext/>
      <w:jc w:val="both"/>
      <w:outlineLvl w:val="2"/>
    </w:pPr>
    <w:rPr>
      <w:rFonts w:ascii="Arial" w:hAnsi="Arial" w:cs="Arial"/>
      <w:b/>
      <w:bCs/>
      <w:sz w:val="20"/>
      <w:szCs w:val="20"/>
    </w:rPr>
  </w:style>
  <w:style w:type="paragraph" w:styleId="Nadpis4">
    <w:name w:val="heading 4"/>
    <w:basedOn w:val="Normln"/>
    <w:next w:val="Normln"/>
    <w:qFormat/>
    <w:rsid w:val="006A0F8F"/>
    <w:pPr>
      <w:keepNext/>
      <w:ind w:left="1416"/>
      <w:jc w:val="both"/>
      <w:outlineLvl w:val="3"/>
    </w:pPr>
    <w:rPr>
      <w:rFonts w:ascii="Arial" w:hAnsi="Arial" w:cs="Arial"/>
      <w:b/>
      <w:bCs/>
      <w:sz w:val="20"/>
      <w:szCs w:val="20"/>
    </w:rPr>
  </w:style>
  <w:style w:type="paragraph" w:styleId="Nadpis5">
    <w:name w:val="heading 5"/>
    <w:basedOn w:val="Normln"/>
    <w:next w:val="Normln"/>
    <w:qFormat/>
    <w:rsid w:val="006A0F8F"/>
    <w:pPr>
      <w:keepNext/>
      <w:jc w:val="center"/>
      <w:outlineLvl w:val="4"/>
    </w:pPr>
    <w:rPr>
      <w:rFonts w:ascii="Arial" w:hAnsi="Arial" w:cs="Arial"/>
      <w:b/>
      <w:bCs/>
    </w:rPr>
  </w:style>
  <w:style w:type="paragraph" w:styleId="Nadpis6">
    <w:name w:val="heading 6"/>
    <w:basedOn w:val="Normln"/>
    <w:next w:val="Normln"/>
    <w:qFormat/>
    <w:rsid w:val="006A0F8F"/>
    <w:pPr>
      <w:keepNext/>
      <w:widowControl w:val="0"/>
      <w:autoSpaceDE w:val="0"/>
      <w:autoSpaceDN w:val="0"/>
      <w:adjustRightInd w:val="0"/>
      <w:spacing w:before="120"/>
      <w:ind w:left="709"/>
      <w:jc w:val="both"/>
      <w:outlineLvl w:val="5"/>
    </w:pPr>
    <w:rPr>
      <w:rFonts w:ascii="Arial" w:hAnsi="Arial" w:cs="Arial"/>
      <w:sz w:val="20"/>
      <w:szCs w:val="20"/>
      <w:u w:val="single"/>
    </w:rPr>
  </w:style>
  <w:style w:type="paragraph" w:styleId="Nadpis7">
    <w:name w:val="heading 7"/>
    <w:basedOn w:val="Normln"/>
    <w:next w:val="Normln"/>
    <w:qFormat/>
    <w:rsid w:val="006A0F8F"/>
    <w:pPr>
      <w:keepNext/>
      <w:widowControl w:val="0"/>
      <w:autoSpaceDE w:val="0"/>
      <w:autoSpaceDN w:val="0"/>
      <w:adjustRightInd w:val="0"/>
      <w:spacing w:before="120"/>
      <w:jc w:val="center"/>
      <w:outlineLvl w:val="6"/>
    </w:pPr>
    <w:rPr>
      <w:rFonts w:ascii="Arial" w:hAnsi="Arial"/>
      <w:b/>
      <w:bCs/>
      <w:sz w:val="20"/>
      <w:szCs w:val="1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2">
    <w:name w:val="Body Text Indent 2"/>
    <w:basedOn w:val="Normln"/>
    <w:semiHidden/>
    <w:rsid w:val="006A0F8F"/>
    <w:pPr>
      <w:widowControl w:val="0"/>
      <w:autoSpaceDE w:val="0"/>
      <w:autoSpaceDN w:val="0"/>
      <w:adjustRightInd w:val="0"/>
      <w:spacing w:before="120" w:line="360" w:lineRule="auto"/>
      <w:ind w:left="993"/>
      <w:jc w:val="both"/>
    </w:pPr>
    <w:rPr>
      <w:rFonts w:ascii="Arial" w:hAnsi="Arial" w:cs="Arial"/>
      <w:sz w:val="20"/>
      <w:szCs w:val="20"/>
    </w:rPr>
  </w:style>
  <w:style w:type="paragraph" w:styleId="Zkladntextodsazen3">
    <w:name w:val="Body Text Indent 3"/>
    <w:basedOn w:val="Normln"/>
    <w:semiHidden/>
    <w:rsid w:val="006A0F8F"/>
    <w:pPr>
      <w:widowControl w:val="0"/>
      <w:autoSpaceDE w:val="0"/>
      <w:autoSpaceDN w:val="0"/>
      <w:adjustRightInd w:val="0"/>
      <w:spacing w:line="360" w:lineRule="auto"/>
      <w:ind w:left="567"/>
      <w:jc w:val="both"/>
    </w:pPr>
    <w:rPr>
      <w:rFonts w:ascii="Arial" w:hAnsi="Arial" w:cs="Arial"/>
      <w:sz w:val="20"/>
      <w:szCs w:val="20"/>
    </w:rPr>
  </w:style>
  <w:style w:type="paragraph" w:styleId="Zkladntext">
    <w:name w:val="Body Text"/>
    <w:basedOn w:val="Normln"/>
    <w:semiHidden/>
    <w:rsid w:val="006A0F8F"/>
    <w:pPr>
      <w:widowControl w:val="0"/>
      <w:tabs>
        <w:tab w:val="center" w:pos="4080"/>
      </w:tabs>
      <w:autoSpaceDE w:val="0"/>
      <w:autoSpaceDN w:val="0"/>
      <w:adjustRightInd w:val="0"/>
      <w:spacing w:before="163" w:line="360" w:lineRule="auto"/>
      <w:jc w:val="both"/>
    </w:pPr>
    <w:rPr>
      <w:rFonts w:ascii="Arial" w:hAnsi="Arial" w:cs="Arial"/>
      <w:sz w:val="20"/>
      <w:szCs w:val="20"/>
    </w:rPr>
  </w:style>
  <w:style w:type="paragraph" w:styleId="Zkladntextodsazen">
    <w:name w:val="Body Text Indent"/>
    <w:basedOn w:val="Normln"/>
    <w:semiHidden/>
    <w:rsid w:val="006A0F8F"/>
    <w:pPr>
      <w:ind w:left="901" w:hanging="181"/>
      <w:jc w:val="both"/>
    </w:pPr>
    <w:rPr>
      <w:rFonts w:ascii="Arial" w:hAnsi="Arial" w:cs="Arial"/>
      <w:sz w:val="20"/>
      <w:szCs w:val="20"/>
    </w:rPr>
  </w:style>
  <w:style w:type="paragraph" w:styleId="Zkladntext2">
    <w:name w:val="Body Text 2"/>
    <w:basedOn w:val="Normln"/>
    <w:semiHidden/>
    <w:rsid w:val="006A0F8F"/>
    <w:pPr>
      <w:widowControl w:val="0"/>
      <w:autoSpaceDE w:val="0"/>
      <w:autoSpaceDN w:val="0"/>
      <w:adjustRightInd w:val="0"/>
      <w:spacing w:before="120"/>
      <w:jc w:val="both"/>
    </w:pPr>
    <w:rPr>
      <w:rFonts w:ascii="Arial" w:hAnsi="Arial" w:cs="Arial"/>
      <w:b/>
      <w:bCs/>
      <w:sz w:val="20"/>
      <w:szCs w:val="20"/>
    </w:rPr>
  </w:style>
  <w:style w:type="paragraph" w:styleId="Zhlav">
    <w:name w:val="header"/>
    <w:basedOn w:val="Normln"/>
    <w:semiHidden/>
    <w:rsid w:val="006A0F8F"/>
    <w:pPr>
      <w:tabs>
        <w:tab w:val="center" w:pos="4536"/>
        <w:tab w:val="right" w:pos="9072"/>
      </w:tabs>
    </w:pPr>
  </w:style>
  <w:style w:type="paragraph" w:styleId="Zpat">
    <w:name w:val="footer"/>
    <w:basedOn w:val="Normln"/>
    <w:semiHidden/>
    <w:rsid w:val="006A0F8F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semiHidden/>
    <w:rsid w:val="006A0F8F"/>
  </w:style>
  <w:style w:type="paragraph" w:styleId="Odstavecseseznamem">
    <w:name w:val="List Paragraph"/>
    <w:basedOn w:val="Normln"/>
    <w:uiPriority w:val="34"/>
    <w:qFormat/>
    <w:rsid w:val="00BB469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BF357A-6A95-4C11-AFD7-F07E4BE938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9</Pages>
  <Words>2249</Words>
  <Characters>12825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15044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interaudit</dc:creator>
  <cp:lastModifiedBy>ACM BB</cp:lastModifiedBy>
  <cp:revision>7</cp:revision>
  <cp:lastPrinted>2014-03-19T08:07:00Z</cp:lastPrinted>
  <dcterms:created xsi:type="dcterms:W3CDTF">2016-06-22T09:52:00Z</dcterms:created>
  <dcterms:modified xsi:type="dcterms:W3CDTF">2016-06-22T11:23:00Z</dcterms:modified>
</cp:coreProperties>
</file>