
<file path=[Content_Types].xml><?xml version="1.0" encoding="utf-8"?>
<Types xmlns="http://schemas.openxmlformats.org/package/2006/content-types">
  <Default Extension="wmf" ContentType="image/x-wmf"/>
  <Default Extension="xls" ContentType="application/vnd.ms-exce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81431" w:rsidRPr="000D61BE" w:rsidRDefault="00D81431" w:rsidP="00D81431">
      <w:pPr>
        <w:pStyle w:val="Default"/>
        <w:rPr>
          <w:rFonts w:ascii="Arial" w:hAnsi="Arial" w:cs="Arial"/>
          <w:sz w:val="18"/>
          <w:szCs w:val="18"/>
          <w:lang w:val="sk-SK"/>
        </w:rPr>
      </w:pPr>
    </w:p>
    <w:p w:rsidR="00D81431" w:rsidRPr="000D61BE" w:rsidRDefault="00D81431" w:rsidP="00D1330C">
      <w:pPr>
        <w:pStyle w:val="Default"/>
        <w:jc w:val="center"/>
        <w:rPr>
          <w:rFonts w:ascii="Arial" w:hAnsi="Arial" w:cs="Arial"/>
          <w:color w:val="auto"/>
          <w:sz w:val="18"/>
          <w:szCs w:val="18"/>
          <w:lang w:val="sk-SK"/>
        </w:rPr>
      </w:pPr>
      <w:r w:rsidRPr="000D61BE">
        <w:rPr>
          <w:rFonts w:ascii="Arial" w:hAnsi="Arial" w:cs="Arial"/>
          <w:b/>
          <w:bCs/>
          <w:color w:val="auto"/>
          <w:sz w:val="18"/>
          <w:szCs w:val="18"/>
          <w:lang w:val="sk-SK"/>
        </w:rPr>
        <w:t>Poznámky k účtovn</w:t>
      </w:r>
      <w:r w:rsidR="00D85343" w:rsidRPr="000D61BE">
        <w:rPr>
          <w:rFonts w:ascii="Arial" w:hAnsi="Arial" w:cs="Arial"/>
          <w:b/>
          <w:bCs/>
          <w:color w:val="auto"/>
          <w:sz w:val="18"/>
          <w:szCs w:val="18"/>
          <w:lang w:val="sk-SK"/>
        </w:rPr>
        <w:t>ej závierke k 31. decembru 201</w:t>
      </w:r>
      <w:r w:rsidR="000C6862">
        <w:rPr>
          <w:rFonts w:ascii="Arial" w:hAnsi="Arial" w:cs="Arial"/>
          <w:b/>
          <w:bCs/>
          <w:color w:val="auto"/>
          <w:sz w:val="18"/>
          <w:szCs w:val="18"/>
          <w:lang w:val="sk-SK"/>
        </w:rPr>
        <w:t>5</w:t>
      </w:r>
    </w:p>
    <w:p w:rsidR="00D85343" w:rsidRPr="000D61BE" w:rsidRDefault="00D85343" w:rsidP="00D81431">
      <w:pPr>
        <w:pStyle w:val="Default"/>
        <w:rPr>
          <w:rFonts w:ascii="Arial" w:hAnsi="Arial" w:cs="Arial"/>
          <w:b/>
          <w:bCs/>
          <w:color w:val="auto"/>
          <w:sz w:val="18"/>
          <w:szCs w:val="18"/>
          <w:lang w:val="sk-SK"/>
        </w:rPr>
      </w:pPr>
    </w:p>
    <w:p w:rsidR="00D85343" w:rsidRPr="000D61BE" w:rsidRDefault="00D85343"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A. INFORMÁCIE O ÚČTOVNEJ JEDNOTKE </w:t>
      </w:r>
    </w:p>
    <w:p w:rsidR="00D85343" w:rsidRPr="000D61BE" w:rsidRDefault="00D85343"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1. Obchodné meno a sídlo spoločnosti: </w:t>
      </w:r>
    </w:p>
    <w:p w:rsidR="00D85343" w:rsidRPr="000D61BE" w:rsidRDefault="00D85343"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ŠROTSERVIS </w:t>
      </w:r>
      <w:r w:rsidRPr="000D61BE">
        <w:rPr>
          <w:rFonts w:ascii="Arial" w:hAnsi="Arial" w:cs="Arial"/>
          <w:color w:val="auto"/>
          <w:sz w:val="18"/>
          <w:szCs w:val="18"/>
          <w:lang w:val="sk-SK"/>
        </w:rPr>
        <w:t xml:space="preserve">s. r. o. </w:t>
      </w: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Mudroňova č. 85/A </w:t>
      </w: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811 03 Bratislava </w:t>
      </w:r>
    </w:p>
    <w:p w:rsidR="00D85343" w:rsidRPr="000D61BE" w:rsidRDefault="00D85343"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Spoločnosť ŠROTSERVIS s. r. o. (ďalej len Spoločnosť) bola založená 6. februára 2008 a do obchodného registra bola zapísaná 4. marca 2008 (Obchodný register Okresného súdu Bratislava I v Bratislave, oddiel s.r.o., vložka 50897/B ). </w:t>
      </w:r>
    </w:p>
    <w:p w:rsidR="00D85343" w:rsidRPr="000D61BE" w:rsidRDefault="00D85343" w:rsidP="00D81431">
      <w:pPr>
        <w:pStyle w:val="Default"/>
        <w:rPr>
          <w:rFonts w:ascii="Arial" w:hAnsi="Arial" w:cs="Arial"/>
          <w:b/>
          <w:bCs/>
          <w:color w:val="auto"/>
          <w:sz w:val="18"/>
          <w:szCs w:val="18"/>
          <w:lang w:val="sk-SK"/>
        </w:rPr>
      </w:pPr>
    </w:p>
    <w:p w:rsidR="00D85343" w:rsidRPr="000D61BE" w:rsidRDefault="00D81431" w:rsidP="00D81431">
      <w:pPr>
        <w:pStyle w:val="Default"/>
        <w:rPr>
          <w:rFonts w:ascii="Arial" w:hAnsi="Arial" w:cs="Arial"/>
          <w:b/>
          <w:bCs/>
          <w:color w:val="auto"/>
          <w:sz w:val="18"/>
          <w:szCs w:val="18"/>
          <w:lang w:val="sk-SK"/>
        </w:rPr>
      </w:pPr>
      <w:r w:rsidRPr="000D61BE">
        <w:rPr>
          <w:rFonts w:ascii="Arial" w:hAnsi="Arial" w:cs="Arial"/>
          <w:b/>
          <w:bCs/>
          <w:color w:val="auto"/>
          <w:sz w:val="18"/>
          <w:szCs w:val="18"/>
          <w:lang w:val="sk-SK"/>
        </w:rPr>
        <w:t>2. Hlavnými činnosťami Spoločnosti sú:</w:t>
      </w: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 </w:t>
      </w: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 podnikanie v oblasti nakladania s iným ako nebezpečným odpadom </w:t>
      </w: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 kúpa tovaru na účely jeho predaja konečnému spotrebiteľovi ( maloobchod ) </w:t>
      </w: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 kúpa tovaru na účely jeho predaja iným prevádzkovateľom živnosti ( veľkoobchod ) </w:t>
      </w:r>
    </w:p>
    <w:p w:rsidR="00D85343" w:rsidRPr="000D61BE" w:rsidRDefault="00D85343"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b/>
          <w:bCs/>
          <w:color w:val="auto"/>
          <w:sz w:val="18"/>
          <w:szCs w:val="18"/>
          <w:lang w:val="sk-SK"/>
        </w:rPr>
      </w:pPr>
      <w:r w:rsidRPr="000D61BE">
        <w:rPr>
          <w:rFonts w:ascii="Arial" w:hAnsi="Arial" w:cs="Arial"/>
          <w:b/>
          <w:bCs/>
          <w:color w:val="auto"/>
          <w:sz w:val="18"/>
          <w:szCs w:val="18"/>
          <w:lang w:val="sk-SK"/>
        </w:rPr>
        <w:t xml:space="preserve">3. Priemerný počet zamestnancov </w:t>
      </w:r>
    </w:p>
    <w:p w:rsidR="00D85343" w:rsidRPr="000D61BE" w:rsidRDefault="00D85343"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Spoločnosť v roku 201</w:t>
      </w:r>
      <w:r w:rsidR="000C6862">
        <w:rPr>
          <w:rFonts w:ascii="Arial" w:hAnsi="Arial" w:cs="Arial"/>
          <w:color w:val="auto"/>
          <w:sz w:val="18"/>
          <w:szCs w:val="18"/>
          <w:lang w:val="sk-SK"/>
        </w:rPr>
        <w:t>5</w:t>
      </w:r>
      <w:r w:rsidRPr="000D61BE">
        <w:rPr>
          <w:rFonts w:ascii="Arial" w:hAnsi="Arial" w:cs="Arial"/>
          <w:color w:val="auto"/>
          <w:sz w:val="18"/>
          <w:szCs w:val="18"/>
          <w:lang w:val="sk-SK"/>
        </w:rPr>
        <w:t xml:space="preserve"> mala siedmich zamestnancov. </w:t>
      </w:r>
    </w:p>
    <w:p w:rsidR="00D85343" w:rsidRPr="000D61BE" w:rsidRDefault="00D85343"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b/>
          <w:bCs/>
          <w:color w:val="auto"/>
          <w:sz w:val="18"/>
          <w:szCs w:val="18"/>
          <w:lang w:val="sk-SK"/>
        </w:rPr>
      </w:pPr>
      <w:r w:rsidRPr="000D61BE">
        <w:rPr>
          <w:rFonts w:ascii="Arial" w:hAnsi="Arial" w:cs="Arial"/>
          <w:b/>
          <w:bCs/>
          <w:color w:val="auto"/>
          <w:sz w:val="18"/>
          <w:szCs w:val="18"/>
          <w:lang w:val="sk-SK"/>
        </w:rPr>
        <w:t xml:space="preserve">4. Právny dôvod na zostavenie účtovnej závierky </w:t>
      </w:r>
    </w:p>
    <w:p w:rsidR="00D85343" w:rsidRPr="000D61BE" w:rsidRDefault="00D85343" w:rsidP="003F24ED">
      <w:pPr>
        <w:pStyle w:val="Default"/>
        <w:jc w:val="both"/>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Účtovná závierka Spoločnosti k 31. decembru 201</w:t>
      </w:r>
      <w:r w:rsidR="000C6862">
        <w:rPr>
          <w:rFonts w:ascii="Arial" w:hAnsi="Arial" w:cs="Arial"/>
          <w:color w:val="auto"/>
          <w:sz w:val="18"/>
          <w:szCs w:val="18"/>
          <w:lang w:val="sk-SK"/>
        </w:rPr>
        <w:t>5</w:t>
      </w:r>
      <w:r w:rsidRPr="000D61BE">
        <w:rPr>
          <w:rFonts w:ascii="Arial" w:hAnsi="Arial" w:cs="Arial"/>
          <w:color w:val="auto"/>
          <w:sz w:val="18"/>
          <w:szCs w:val="18"/>
          <w:lang w:val="sk-SK"/>
        </w:rPr>
        <w:t xml:space="preserve"> je zostavená ako riadna účtovná závierka podľa § 17 ods. 6 zákona NR SR č. 431/2002 Z. z. o účtovníctve, za účtovné obdobie od 1. januára 201</w:t>
      </w:r>
      <w:r w:rsidR="000C6862">
        <w:rPr>
          <w:rFonts w:ascii="Arial" w:hAnsi="Arial" w:cs="Arial"/>
          <w:color w:val="auto"/>
          <w:sz w:val="18"/>
          <w:szCs w:val="18"/>
          <w:lang w:val="sk-SK"/>
        </w:rPr>
        <w:t>5</w:t>
      </w:r>
      <w:r w:rsidRPr="000D61BE">
        <w:rPr>
          <w:rFonts w:ascii="Arial" w:hAnsi="Arial" w:cs="Arial"/>
          <w:color w:val="auto"/>
          <w:sz w:val="18"/>
          <w:szCs w:val="18"/>
          <w:lang w:val="sk-SK"/>
        </w:rPr>
        <w:t xml:space="preserve"> do 31. decembra 201</w:t>
      </w:r>
      <w:r w:rsidR="000C6862">
        <w:rPr>
          <w:rFonts w:ascii="Arial" w:hAnsi="Arial" w:cs="Arial"/>
          <w:color w:val="auto"/>
          <w:sz w:val="18"/>
          <w:szCs w:val="18"/>
          <w:lang w:val="sk-SK"/>
        </w:rPr>
        <w:t>5</w:t>
      </w:r>
      <w:r w:rsidRPr="000D61BE">
        <w:rPr>
          <w:rFonts w:ascii="Arial" w:hAnsi="Arial" w:cs="Arial"/>
          <w:color w:val="auto"/>
          <w:sz w:val="18"/>
          <w:szCs w:val="18"/>
          <w:lang w:val="sk-SK"/>
        </w:rPr>
        <w:t xml:space="preserve">. </w:t>
      </w:r>
    </w:p>
    <w:p w:rsidR="00D85343" w:rsidRPr="000D61BE" w:rsidRDefault="00D85343"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b/>
          <w:bCs/>
          <w:color w:val="auto"/>
          <w:sz w:val="18"/>
          <w:szCs w:val="18"/>
          <w:lang w:val="sk-SK"/>
        </w:rPr>
      </w:pPr>
      <w:r w:rsidRPr="000D61BE">
        <w:rPr>
          <w:rFonts w:ascii="Arial" w:hAnsi="Arial" w:cs="Arial"/>
          <w:b/>
          <w:bCs/>
          <w:color w:val="auto"/>
          <w:sz w:val="18"/>
          <w:szCs w:val="18"/>
          <w:lang w:val="sk-SK"/>
        </w:rPr>
        <w:t xml:space="preserve">5. Dátum schválenia účtovnej závierky za predchádzajúce účtovné obdobie </w:t>
      </w:r>
    </w:p>
    <w:p w:rsidR="002F2833" w:rsidRPr="000D61BE" w:rsidRDefault="002F2833" w:rsidP="00D81431">
      <w:pPr>
        <w:pStyle w:val="Default"/>
        <w:rPr>
          <w:rFonts w:ascii="Arial" w:hAnsi="Arial" w:cs="Arial"/>
          <w:color w:val="auto"/>
          <w:sz w:val="18"/>
          <w:szCs w:val="18"/>
          <w:lang w:val="sk-SK"/>
        </w:rPr>
      </w:pPr>
      <w:bookmarkStart w:id="0" w:name="_GoBack"/>
      <w:bookmarkEnd w:id="0"/>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Účtovná závierka za predchádzajúce účtovné obdo</w:t>
      </w:r>
      <w:r w:rsidR="000B5A63">
        <w:rPr>
          <w:rFonts w:ascii="Arial" w:hAnsi="Arial" w:cs="Arial"/>
          <w:color w:val="auto"/>
          <w:sz w:val="18"/>
          <w:szCs w:val="18"/>
          <w:lang w:val="sk-SK"/>
        </w:rPr>
        <w:t>bie bola schválená</w:t>
      </w:r>
      <w:r w:rsidRPr="000D61BE">
        <w:rPr>
          <w:rFonts w:ascii="Arial" w:hAnsi="Arial" w:cs="Arial"/>
          <w:color w:val="auto"/>
          <w:sz w:val="18"/>
          <w:szCs w:val="18"/>
          <w:lang w:val="sk-SK"/>
        </w:rPr>
        <w:t xml:space="preserve">. </w:t>
      </w:r>
    </w:p>
    <w:p w:rsidR="002F2833" w:rsidRPr="000D61BE" w:rsidRDefault="002F2833"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B. INFORMÁCIE O ORGÁNOCH ÚČTOVNEJ JEDNOTKY </w:t>
      </w:r>
    </w:p>
    <w:p w:rsidR="002F2833" w:rsidRPr="000D61BE" w:rsidRDefault="002F2833"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Konateľ </w:t>
      </w:r>
      <w:r w:rsidR="002F2833" w:rsidRPr="000D61BE">
        <w:rPr>
          <w:rFonts w:ascii="Arial" w:hAnsi="Arial" w:cs="Arial"/>
          <w:color w:val="auto"/>
          <w:sz w:val="18"/>
          <w:szCs w:val="18"/>
          <w:lang w:val="sk-SK"/>
        </w:rPr>
        <w:tab/>
      </w:r>
      <w:r w:rsidR="002F2833" w:rsidRPr="000D61BE">
        <w:rPr>
          <w:rFonts w:ascii="Arial" w:hAnsi="Arial" w:cs="Arial"/>
          <w:color w:val="auto"/>
          <w:sz w:val="18"/>
          <w:szCs w:val="18"/>
          <w:lang w:val="sk-SK"/>
        </w:rPr>
        <w:tab/>
      </w:r>
      <w:r w:rsidRPr="000D61BE">
        <w:rPr>
          <w:rFonts w:ascii="Arial" w:hAnsi="Arial" w:cs="Arial"/>
          <w:color w:val="auto"/>
          <w:sz w:val="18"/>
          <w:szCs w:val="18"/>
          <w:lang w:val="sk-SK"/>
        </w:rPr>
        <w:t xml:space="preserve">Ing. Tomáš Šimkovic </w:t>
      </w: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Konateľ </w:t>
      </w:r>
      <w:r w:rsidR="002F2833" w:rsidRPr="000D61BE">
        <w:rPr>
          <w:rFonts w:ascii="Arial" w:hAnsi="Arial" w:cs="Arial"/>
          <w:color w:val="auto"/>
          <w:sz w:val="18"/>
          <w:szCs w:val="18"/>
          <w:lang w:val="sk-SK"/>
        </w:rPr>
        <w:tab/>
      </w:r>
      <w:r w:rsidR="002F2833" w:rsidRPr="000D61BE">
        <w:rPr>
          <w:rFonts w:ascii="Arial" w:hAnsi="Arial" w:cs="Arial"/>
          <w:color w:val="auto"/>
          <w:sz w:val="18"/>
          <w:szCs w:val="18"/>
          <w:lang w:val="sk-SK"/>
        </w:rPr>
        <w:tab/>
      </w:r>
      <w:r w:rsidRPr="000D61BE">
        <w:rPr>
          <w:rFonts w:ascii="Arial" w:hAnsi="Arial" w:cs="Arial"/>
          <w:color w:val="auto"/>
          <w:sz w:val="18"/>
          <w:szCs w:val="18"/>
          <w:lang w:val="sk-SK"/>
        </w:rPr>
        <w:t xml:space="preserve">Vladimír Ujlacký </w:t>
      </w: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Prokurista </w:t>
      </w:r>
      <w:r w:rsidR="002F2833" w:rsidRPr="000D61BE">
        <w:rPr>
          <w:rFonts w:ascii="Arial" w:hAnsi="Arial" w:cs="Arial"/>
          <w:color w:val="auto"/>
          <w:sz w:val="18"/>
          <w:szCs w:val="18"/>
          <w:lang w:val="sk-SK"/>
        </w:rPr>
        <w:tab/>
      </w:r>
      <w:r w:rsidRPr="000D61BE">
        <w:rPr>
          <w:rFonts w:ascii="Arial" w:hAnsi="Arial" w:cs="Arial"/>
          <w:color w:val="auto"/>
          <w:sz w:val="18"/>
          <w:szCs w:val="18"/>
          <w:lang w:val="sk-SK"/>
        </w:rPr>
        <w:t xml:space="preserve">Libor Křápek </w:t>
      </w:r>
    </w:p>
    <w:p w:rsidR="002F2833" w:rsidRPr="000D61BE" w:rsidRDefault="002F2833"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C. INFORMÁCIE O SPOLOČNÍKOCH ÚČTOVNEJ JEDNOTKY </w:t>
      </w:r>
    </w:p>
    <w:p w:rsidR="002F2833" w:rsidRPr="000D61BE" w:rsidRDefault="002F2833" w:rsidP="00D81431">
      <w:pPr>
        <w:pStyle w:val="Default"/>
        <w:rPr>
          <w:rFonts w:ascii="Arial" w:hAnsi="Arial" w:cs="Arial"/>
          <w:color w:val="auto"/>
          <w:sz w:val="18"/>
          <w:szCs w:val="18"/>
          <w:lang w:val="sk-SK"/>
        </w:rPr>
      </w:pPr>
    </w:p>
    <w:p w:rsidR="00A313C5"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Štruktúra spoločníkov Spoločnosti je takáto:</w:t>
      </w:r>
    </w:p>
    <w:p w:rsidR="003F24ED" w:rsidRPr="000D61BE" w:rsidRDefault="003F24ED" w:rsidP="00D81431">
      <w:pPr>
        <w:pStyle w:val="Default"/>
        <w:rPr>
          <w:rFonts w:ascii="Arial" w:hAnsi="Arial" w:cs="Arial"/>
          <w:color w:val="auto"/>
          <w:sz w:val="18"/>
          <w:szCs w:val="18"/>
          <w:lang w:val="sk-SK"/>
        </w:rPr>
      </w:pPr>
    </w:p>
    <w:bookmarkStart w:id="1" w:name="_MON_1066586805"/>
    <w:bookmarkStart w:id="2" w:name="_MON_1066586832"/>
    <w:bookmarkStart w:id="3" w:name="_MON_1066586941"/>
    <w:bookmarkStart w:id="4" w:name="_MON_1066586958"/>
    <w:bookmarkStart w:id="5" w:name="_MON_1066586970"/>
    <w:bookmarkStart w:id="6" w:name="_MON_1066587004"/>
    <w:bookmarkStart w:id="7" w:name="_MON_1066805804"/>
    <w:bookmarkStart w:id="8" w:name="_MON_1127122215"/>
    <w:bookmarkStart w:id="9" w:name="_MON_1160248971"/>
    <w:bookmarkStart w:id="10" w:name="_MON_1160249020"/>
    <w:bookmarkStart w:id="11" w:name="_MON_1160252118"/>
    <w:bookmarkStart w:id="12" w:name="_MON_1160915137"/>
    <w:bookmarkStart w:id="13" w:name="_MON_1160915363"/>
    <w:bookmarkStart w:id="14" w:name="_MON_1202421430"/>
    <w:bookmarkStart w:id="15" w:name="_MON_1201984255"/>
    <w:bookmarkStart w:id="16" w:name="_MON_1201984640"/>
    <w:bookmarkStart w:id="17" w:name="_MON_1332701819"/>
    <w:bookmarkStart w:id="18" w:name="_MON_1367952019"/>
    <w:bookmarkStart w:id="19" w:name="_MON_1066586357"/>
    <w:bookmarkStart w:id="20" w:name="_MON_1066586507"/>
    <w:bookmarkStart w:id="21" w:name="_MON_1066586513"/>
    <w:bookmarkStart w:id="22" w:name="_MON_1066586565"/>
    <w:bookmarkStart w:id="23" w:name="_MON_1066586673"/>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Start w:id="24" w:name="_MON_1066586798"/>
    <w:bookmarkEnd w:id="24"/>
    <w:p w:rsidR="00A313C5" w:rsidRPr="000D61BE" w:rsidRDefault="00A313C5" w:rsidP="00A313C5">
      <w:pPr>
        <w:pStyle w:val="Zkladntext"/>
        <w:rPr>
          <w:rFonts w:ascii="Arial" w:hAnsi="Arial" w:cs="Arial"/>
          <w:szCs w:val="18"/>
        </w:rPr>
      </w:pPr>
      <w:r w:rsidRPr="000D61BE">
        <w:rPr>
          <w:rFonts w:ascii="Arial" w:hAnsi="Arial" w:cs="Arial"/>
          <w:szCs w:val="18"/>
        </w:rPr>
        <w:object w:dxaOrig="9214" w:dyaOrig="214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8pt;height:110.7pt" o:ole="">
            <v:imagedata r:id="rId4" o:title=""/>
          </v:shape>
          <o:OLEObject Type="Embed" ProgID="Excel.Sheet.8" ShapeID="_x0000_i1025" DrawAspect="Content" ObjectID="_1528179172" r:id="rId5"/>
        </w:object>
      </w: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 </w:t>
      </w:r>
    </w:p>
    <w:p w:rsidR="002F2833" w:rsidRPr="000D61BE" w:rsidRDefault="002F2833"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D. INFORMÁCIE O KONSOLIDOVANOM CELKU </w:t>
      </w:r>
    </w:p>
    <w:p w:rsidR="002F2833" w:rsidRPr="000D61BE" w:rsidRDefault="002F2833"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Spoločnosť sa nezahŕňa do konsolidovanej účtovnej závierky .  </w:t>
      </w:r>
    </w:p>
    <w:p w:rsidR="00D81431" w:rsidRPr="000D61BE" w:rsidRDefault="00D81431" w:rsidP="00D81431">
      <w:pPr>
        <w:pStyle w:val="Default"/>
        <w:pageBreakBefore/>
        <w:rPr>
          <w:rFonts w:ascii="Arial" w:hAnsi="Arial" w:cs="Arial"/>
          <w:color w:val="auto"/>
          <w:sz w:val="18"/>
          <w:szCs w:val="18"/>
          <w:lang w:val="sk-SK"/>
        </w:rPr>
      </w:pPr>
      <w:r w:rsidRPr="000D61BE">
        <w:rPr>
          <w:rFonts w:ascii="Arial" w:hAnsi="Arial" w:cs="Arial"/>
          <w:b/>
          <w:bCs/>
          <w:color w:val="auto"/>
          <w:sz w:val="18"/>
          <w:szCs w:val="18"/>
          <w:lang w:val="sk-SK"/>
        </w:rPr>
        <w:lastRenderedPageBreak/>
        <w:t xml:space="preserve">E. INFORMÁCIE O ÚČTOVNÝCH ZÁSADÁCH A ÚČTOVNÝCH METÓDACH </w:t>
      </w:r>
    </w:p>
    <w:p w:rsidR="000B39A3" w:rsidRPr="000D61BE" w:rsidRDefault="000B39A3"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1. Východiská pre zostavenie účtovnej závierky </w:t>
      </w:r>
    </w:p>
    <w:p w:rsidR="000B39A3" w:rsidRPr="000D61BE" w:rsidRDefault="000B39A3"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Účtovná závierka bola zostavená za predpokladu nepretržitého trvania Spoločnosti . </w:t>
      </w: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Účtovné metódy a všeobecné účtovné zásady boli účtovnou jednotkou konzistentne aplikované. </w:t>
      </w:r>
    </w:p>
    <w:p w:rsidR="000B39A3" w:rsidRPr="000D61BE" w:rsidRDefault="000B39A3"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2. Dlhodobý nehmotný a dlhodobý hmotný majetok </w:t>
      </w:r>
    </w:p>
    <w:p w:rsidR="000B39A3" w:rsidRPr="000D61BE" w:rsidRDefault="000B39A3"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 </w:t>
      </w:r>
    </w:p>
    <w:p w:rsidR="00930776" w:rsidRPr="000D61BE" w:rsidRDefault="00930776" w:rsidP="003F24ED">
      <w:pPr>
        <w:pStyle w:val="Default"/>
        <w:jc w:val="both"/>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 </w:t>
      </w:r>
    </w:p>
    <w:p w:rsidR="00930776" w:rsidRPr="000D61BE" w:rsidRDefault="00930776" w:rsidP="003F24ED">
      <w:pPr>
        <w:pStyle w:val="Default"/>
        <w:jc w:val="both"/>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 </w:t>
      </w:r>
    </w:p>
    <w:p w:rsidR="00930776" w:rsidRPr="000D61BE" w:rsidRDefault="00930776" w:rsidP="003F24ED">
      <w:pPr>
        <w:pStyle w:val="Default"/>
        <w:jc w:val="both"/>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Odpisy ostatného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jednorázovo pri uvedení do používania. </w:t>
      </w:r>
    </w:p>
    <w:p w:rsidR="00930776" w:rsidRPr="000D61BE" w:rsidRDefault="00930776" w:rsidP="003F24ED">
      <w:pPr>
        <w:pStyle w:val="Default"/>
        <w:jc w:val="both"/>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1700 EUR a nižšia, sa odpisuje jednorazovo pri uvedení do používania. Pozemky sa neodpisujú. </w:t>
      </w:r>
    </w:p>
    <w:p w:rsidR="000B39A3" w:rsidRPr="000D61BE" w:rsidRDefault="000B39A3" w:rsidP="003F24ED">
      <w:pPr>
        <w:pStyle w:val="Default"/>
        <w:jc w:val="both"/>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3. Cenné papiere a podiely </w:t>
      </w:r>
    </w:p>
    <w:p w:rsidR="000B39A3" w:rsidRPr="000D61BE" w:rsidRDefault="000B39A3"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Cenné papiere a podiely sa oceňujú obstarávacími cenami, vrátane nákladov súvisiacich s obstaraním. Od obstarávacej ceny je odpočítané zníženie hodnoty cenných papierov a podielov. </w:t>
      </w:r>
    </w:p>
    <w:p w:rsidR="000B39A3" w:rsidRPr="000D61BE" w:rsidRDefault="000B39A3"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4. Zásoby </w:t>
      </w:r>
    </w:p>
    <w:p w:rsidR="000B39A3" w:rsidRPr="000D61BE" w:rsidRDefault="000B39A3"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Zásoby sa oceňujú nižšou z nasledovných hodnôt: obstarávacou cenou (nakupované zásoby) / vlastnými nákladmi (zásoby vytvorené vlastnou činnosťou) alebo čistou realizačnou hodnotou. </w:t>
      </w:r>
    </w:p>
    <w:p w:rsidR="003F24ED" w:rsidRPr="000D61BE" w:rsidRDefault="003F24ED" w:rsidP="003F24ED">
      <w:pPr>
        <w:pStyle w:val="Default"/>
        <w:jc w:val="both"/>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Obstarávacia cena zahŕňa cenu zásob a náklady súvisiace s obstaraním (clo, prepravu, poistné, provízie, skonto a pod.). Úroky z cudzích zdrojov nie sú súčasťou obstarávacej ceny. Nakupované zásoby sa oceňujú váženým aritmetickým priemerom z obstarávacích cien. </w:t>
      </w:r>
    </w:p>
    <w:p w:rsidR="003F24ED" w:rsidRPr="000D61BE" w:rsidRDefault="003F24ED" w:rsidP="003F24ED">
      <w:pPr>
        <w:pStyle w:val="Default"/>
        <w:jc w:val="both"/>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 </w:t>
      </w:r>
    </w:p>
    <w:p w:rsidR="003F24ED" w:rsidRPr="000D61BE" w:rsidRDefault="003F24ED" w:rsidP="003F24ED">
      <w:pPr>
        <w:pStyle w:val="Default"/>
        <w:jc w:val="both"/>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Čistá realizačná hodnota je predpokladaná predajná cena znížená o predpokladané náklady na ich dokončenie a o predpokladané náklady súvisiace s ich predajom. </w:t>
      </w:r>
    </w:p>
    <w:p w:rsidR="003F24ED" w:rsidRPr="000D61BE" w:rsidRDefault="003F24ED" w:rsidP="003F24ED">
      <w:pPr>
        <w:pStyle w:val="Default"/>
        <w:jc w:val="both"/>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Zníženie hodnoty zásob sa upravuje vytvorením opravnej položky.  </w:t>
      </w:r>
    </w:p>
    <w:p w:rsidR="00D81431" w:rsidRPr="000D61BE" w:rsidRDefault="00D81431" w:rsidP="00D81431">
      <w:pPr>
        <w:pStyle w:val="Default"/>
        <w:rPr>
          <w:rFonts w:ascii="Arial" w:hAnsi="Arial" w:cs="Arial"/>
          <w:color w:val="auto"/>
          <w:sz w:val="18"/>
          <w:szCs w:val="18"/>
          <w:lang w:val="sk-SK"/>
        </w:rPr>
      </w:pPr>
    </w:p>
    <w:p w:rsidR="00D81431" w:rsidRPr="000D61BE" w:rsidRDefault="00D81431" w:rsidP="00D81431">
      <w:pPr>
        <w:pStyle w:val="Default"/>
        <w:pageBreakBefore/>
        <w:rPr>
          <w:rFonts w:ascii="Arial" w:hAnsi="Arial" w:cs="Arial"/>
          <w:color w:val="auto"/>
          <w:sz w:val="18"/>
          <w:szCs w:val="18"/>
          <w:lang w:val="sk-SK"/>
        </w:rPr>
      </w:pPr>
      <w:r w:rsidRPr="000D61BE">
        <w:rPr>
          <w:rFonts w:ascii="Arial" w:hAnsi="Arial" w:cs="Arial"/>
          <w:b/>
          <w:bCs/>
          <w:color w:val="auto"/>
          <w:sz w:val="18"/>
          <w:szCs w:val="18"/>
          <w:lang w:val="sk-SK"/>
        </w:rPr>
        <w:lastRenderedPageBreak/>
        <w:t xml:space="preserve">5. Zákazková výroba </w:t>
      </w:r>
    </w:p>
    <w:p w:rsidR="000B39A3" w:rsidRPr="000D61BE" w:rsidRDefault="000B39A3"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Zákazkovú výrobu Spoločnosť neprevádza. </w:t>
      </w:r>
    </w:p>
    <w:p w:rsidR="000B39A3" w:rsidRPr="000D61BE" w:rsidRDefault="000B39A3"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6. Pohľadávky </w:t>
      </w:r>
    </w:p>
    <w:p w:rsidR="000B39A3" w:rsidRPr="000D61BE" w:rsidRDefault="000B39A3"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w:t>
      </w:r>
    </w:p>
    <w:p w:rsidR="000B39A3" w:rsidRPr="000D61BE" w:rsidRDefault="000B39A3"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7. Peňažné prostriedky a ceniny </w:t>
      </w:r>
    </w:p>
    <w:p w:rsidR="000B39A3" w:rsidRPr="000D61BE" w:rsidRDefault="000B39A3" w:rsidP="003F24ED">
      <w:pPr>
        <w:pStyle w:val="Default"/>
        <w:jc w:val="both"/>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Peňažné prostriedky a ceniny sa oceňujú ich menovitou hodnotou. Zníženie ich hodnoty sa vyjadruje opravnou položkou. </w:t>
      </w:r>
    </w:p>
    <w:p w:rsidR="000B39A3" w:rsidRPr="000D61BE" w:rsidRDefault="000B39A3"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8. Náklady budúcich období a príjmy budúcich období </w:t>
      </w:r>
    </w:p>
    <w:p w:rsidR="000B39A3" w:rsidRPr="000D61BE" w:rsidRDefault="000B39A3"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Náklady budúcich období a príjmy budúcich období sa vykazujú vo výške, ktorá je potrebná na dodržanie zásady vecnej a časovej súvislosti s účtovným obdobím. </w:t>
      </w:r>
    </w:p>
    <w:p w:rsidR="000B39A3" w:rsidRPr="000D61BE" w:rsidRDefault="000B39A3" w:rsidP="003F24ED">
      <w:pPr>
        <w:pStyle w:val="Default"/>
        <w:jc w:val="both"/>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9. Rezervy </w:t>
      </w:r>
    </w:p>
    <w:p w:rsidR="000B39A3" w:rsidRPr="000D61BE" w:rsidRDefault="000B39A3"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Rezervy sú záväzky s neurčitým časovým vymedzením alebo výškou; tvoria sa na krytie známych rizík alebo strát z podnikania. Oceňujú sa v očakávanej výške záväzku. </w:t>
      </w:r>
    </w:p>
    <w:p w:rsidR="000B39A3" w:rsidRPr="000D61BE" w:rsidRDefault="000B39A3"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10. Záväzky </w:t>
      </w:r>
    </w:p>
    <w:p w:rsidR="000B39A3" w:rsidRPr="000D61BE" w:rsidRDefault="000B39A3"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0B39A3" w:rsidRPr="000D61BE" w:rsidRDefault="000B39A3" w:rsidP="003F24ED">
      <w:pPr>
        <w:pStyle w:val="Default"/>
        <w:jc w:val="both"/>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11. Odložené dane </w:t>
      </w:r>
    </w:p>
    <w:p w:rsidR="000B39A3" w:rsidRPr="000D61BE" w:rsidRDefault="000B39A3" w:rsidP="003F24ED">
      <w:pPr>
        <w:pStyle w:val="Default"/>
        <w:jc w:val="both"/>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Odložené dane (odložená daňová pohľadávka a odložený daňový záväzok) sa vzťahujú na: </w:t>
      </w:r>
    </w:p>
    <w:p w:rsidR="003F24ED" w:rsidRPr="000D61BE" w:rsidRDefault="003F24ED" w:rsidP="003F24ED">
      <w:pPr>
        <w:pStyle w:val="Default"/>
        <w:jc w:val="both"/>
        <w:rPr>
          <w:rFonts w:ascii="Arial" w:hAnsi="Arial" w:cs="Arial"/>
          <w:color w:val="auto"/>
          <w:sz w:val="18"/>
          <w:szCs w:val="18"/>
          <w:lang w:val="sk-SK"/>
        </w:rPr>
      </w:pPr>
    </w:p>
    <w:p w:rsidR="00D81431" w:rsidRPr="000D61BE" w:rsidRDefault="00D81431" w:rsidP="003F24ED">
      <w:pPr>
        <w:pStyle w:val="Default"/>
        <w:spacing w:after="17"/>
        <w:jc w:val="both"/>
        <w:rPr>
          <w:rFonts w:ascii="Arial" w:hAnsi="Arial" w:cs="Arial"/>
          <w:color w:val="auto"/>
          <w:sz w:val="18"/>
          <w:szCs w:val="18"/>
          <w:lang w:val="sk-SK"/>
        </w:rPr>
      </w:pPr>
      <w:r w:rsidRPr="000D61BE">
        <w:rPr>
          <w:rFonts w:ascii="Arial" w:hAnsi="Arial" w:cs="Arial"/>
          <w:color w:val="auto"/>
          <w:sz w:val="18"/>
          <w:szCs w:val="18"/>
          <w:lang w:val="sk-SK"/>
        </w:rPr>
        <w:t xml:space="preserve">a) dočasné rozdiely medzi účtovnou hodnotou majetku a účtovnou hodnotou záväzkov vykázanou v súvahe a ich daňovou základňou, </w:t>
      </w:r>
    </w:p>
    <w:p w:rsidR="00D81431" w:rsidRPr="000D61BE" w:rsidRDefault="00D81431" w:rsidP="003F24ED">
      <w:pPr>
        <w:pStyle w:val="Default"/>
        <w:spacing w:after="17"/>
        <w:jc w:val="both"/>
        <w:rPr>
          <w:rFonts w:ascii="Arial" w:hAnsi="Arial" w:cs="Arial"/>
          <w:color w:val="auto"/>
          <w:sz w:val="18"/>
          <w:szCs w:val="18"/>
          <w:lang w:val="sk-SK"/>
        </w:rPr>
      </w:pPr>
      <w:r w:rsidRPr="000D61BE">
        <w:rPr>
          <w:rFonts w:ascii="Arial" w:hAnsi="Arial" w:cs="Arial"/>
          <w:color w:val="auto"/>
          <w:sz w:val="18"/>
          <w:szCs w:val="18"/>
          <w:lang w:val="sk-SK"/>
        </w:rPr>
        <w:t xml:space="preserve">b) možnosť umorovať daňovú stratu v budúcnosti, ktorou sa rozumie možnosť odpočítať daňovú stratu od základu dane v budúcnosti, </w:t>
      </w: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c) možnosť previesť nevyužité daňové odpočty a iné daňové nároky do budúcich období. </w:t>
      </w:r>
    </w:p>
    <w:p w:rsidR="00D81431" w:rsidRPr="000D61BE" w:rsidRDefault="00D81431"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12. Výdavky budúcich období a výnosy budúcich období </w:t>
      </w:r>
    </w:p>
    <w:p w:rsidR="000B39A3" w:rsidRPr="000D61BE" w:rsidRDefault="000B39A3"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Výdavky budúcich období a výnosy budúcich období sa vykazujú vo výške, ktorá je potrebná na dodržanie zásady vecnej a časovej súvislosti s účtovným obdobím. </w:t>
      </w:r>
    </w:p>
    <w:p w:rsidR="000B39A3" w:rsidRPr="000D61BE" w:rsidRDefault="000B39A3"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13. Lízing </w:t>
      </w:r>
    </w:p>
    <w:p w:rsidR="000B39A3" w:rsidRPr="000D61BE" w:rsidRDefault="000B39A3"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Operatívny lízing. Majetok prenajatý na základe operatívneho lízingu vykazuje ako svoj majetok jeho vlastník, nie nájomca. Finančný lízing (s kúpnou opciou; bez kúpnej opcie je považovaný za operatívny lízing). Majetok prenajatý na základe zmluvy uzatvorenej do 31. decembra 2003 vykazuje ako svoj majetok jeho vlastník, nie nájomca. Majetok prenajatý na základe zmluvy uzatvorenej 1. januára 2004 a neskôr vykazuje ako svoj majetok jeho nájomca, nie vlastník. </w:t>
      </w:r>
    </w:p>
    <w:p w:rsidR="00D81431" w:rsidRPr="000D61BE" w:rsidRDefault="00D81431" w:rsidP="00D81431">
      <w:pPr>
        <w:pStyle w:val="Default"/>
        <w:pageBreakBefore/>
        <w:rPr>
          <w:rFonts w:ascii="Arial" w:hAnsi="Arial" w:cs="Arial"/>
          <w:color w:val="auto"/>
          <w:sz w:val="18"/>
          <w:szCs w:val="18"/>
          <w:lang w:val="sk-SK"/>
        </w:rPr>
      </w:pPr>
      <w:r w:rsidRPr="000D61BE">
        <w:rPr>
          <w:rFonts w:ascii="Arial" w:hAnsi="Arial" w:cs="Arial"/>
          <w:b/>
          <w:bCs/>
          <w:color w:val="auto"/>
          <w:sz w:val="18"/>
          <w:szCs w:val="18"/>
          <w:lang w:val="sk-SK"/>
        </w:rPr>
        <w:lastRenderedPageBreak/>
        <w:t xml:space="preserve">15. Majetok a záväzky zabezpečené derivátmi </w:t>
      </w:r>
    </w:p>
    <w:p w:rsidR="00A40F87" w:rsidRPr="000D61BE" w:rsidRDefault="00A40F87"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Majetok a záväzky zabezpečené derivátmi sa oceňujú reálnou hodnotou. Zmeny reálnych hodnôt majetku a záväzkov zabezpečených derivátmi sa účtujú bez vplyvu na výsledok hospodárenia, priamo do vlastného imania. </w:t>
      </w:r>
    </w:p>
    <w:p w:rsidR="00A40F87" w:rsidRPr="000D61BE" w:rsidRDefault="00A40F87"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16. Cudzia mena </w:t>
      </w:r>
    </w:p>
    <w:p w:rsidR="00A40F87" w:rsidRPr="000D61BE" w:rsidRDefault="00A40F87"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Majetok a záväzky vyjadrené v cudzej mene sa prepočítavajú na slovenskú menu kurzom určeným v kurzovom lístku Národnej banky Slovenska platným ku dňu uskutočnenia účtovného prípadu a v účtovnej závierke kurzom platným ku dňu, ku ktorému sa zostavuje, a účtujú sa s vplyvom na výsledok hospodárenia. </w:t>
      </w:r>
    </w:p>
    <w:p w:rsidR="00A40F87" w:rsidRPr="000D61BE" w:rsidRDefault="00A40F87"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17. Výnosy </w:t>
      </w:r>
    </w:p>
    <w:p w:rsidR="00A40F87" w:rsidRPr="000D61BE" w:rsidRDefault="00A40F87"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Tržby za vlastné výkony a tovar neobsahujú daň z pridanej hodnoty. Sú tiež znížené o zľavy a zrážky (rabaty, bonusy, skontá, dobropisy a pod.) bez ohľadu na to, či zákazník mal vopred na zľavu nárok, alebo či ide o dodatočne uznanú zľavu. </w:t>
      </w:r>
    </w:p>
    <w:p w:rsidR="00A40F87" w:rsidRPr="000D61BE" w:rsidRDefault="00A40F87"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F. INFORMÁCIE O ÚDAJOCH NA STRANE AKTÍV SÚVAHY </w:t>
      </w:r>
    </w:p>
    <w:p w:rsidR="00A40F87" w:rsidRPr="000D61BE" w:rsidRDefault="00A40F87"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1. Dlhodobý nehmotný majetok a dlhodobý hmotný majetok </w:t>
      </w:r>
    </w:p>
    <w:p w:rsidR="00A40F87" w:rsidRPr="000D61BE" w:rsidRDefault="00A40F87"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Spoločnosť </w:t>
      </w:r>
      <w:r w:rsidRPr="00457582">
        <w:rPr>
          <w:rFonts w:ascii="Arial" w:hAnsi="Arial" w:cs="Arial"/>
          <w:color w:val="auto"/>
          <w:sz w:val="18"/>
          <w:szCs w:val="18"/>
          <w:lang w:val="sk-SK"/>
        </w:rPr>
        <w:t>nemá dlhodobý nehmotný majetok a ako dlhodobý hmotný majetok má areál, osobné a nákladné automobily, kontajnery na uskladnenie šrotu, merací prístroj rádioaktivity šrotu a ostatné technické zabezpečenie.</w:t>
      </w:r>
      <w:r w:rsidRPr="000D61BE">
        <w:rPr>
          <w:rFonts w:ascii="Arial" w:hAnsi="Arial" w:cs="Arial"/>
          <w:color w:val="auto"/>
          <w:sz w:val="18"/>
          <w:szCs w:val="18"/>
          <w:lang w:val="sk-SK"/>
        </w:rPr>
        <w:t xml:space="preserve"> </w:t>
      </w:r>
    </w:p>
    <w:p w:rsidR="00A40F87" w:rsidRPr="000D61BE" w:rsidRDefault="00A40F87"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2. Dlhodobý finančný majetok </w:t>
      </w:r>
    </w:p>
    <w:p w:rsidR="00A40F87" w:rsidRPr="000D61BE" w:rsidRDefault="00A40F87"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Spoločnosť nemá dlhodobý finančný majetok. </w:t>
      </w:r>
    </w:p>
    <w:p w:rsidR="00A40F87" w:rsidRPr="000D61BE" w:rsidRDefault="00A40F87"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3. Pohľadávky </w:t>
      </w:r>
    </w:p>
    <w:p w:rsidR="00A40F87" w:rsidRPr="000D61BE" w:rsidRDefault="00A40F87"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Veková štruktúra pohľadávok z obchodného styku je uvedená v nasledujúcom prehľade: </w:t>
      </w:r>
    </w:p>
    <w:p w:rsidR="003F24ED" w:rsidRPr="000D61BE" w:rsidRDefault="003F24ED" w:rsidP="00D81431">
      <w:pPr>
        <w:pStyle w:val="Default"/>
        <w:rPr>
          <w:rFonts w:ascii="Arial" w:hAnsi="Arial" w:cs="Arial"/>
          <w:color w:val="auto"/>
          <w:sz w:val="18"/>
          <w:szCs w:val="18"/>
          <w:lang w:val="sk-SK"/>
        </w:rPr>
      </w:pPr>
    </w:p>
    <w:bookmarkStart w:id="25" w:name="_MON_1122618066"/>
    <w:bookmarkStart w:id="26" w:name="_MON_1122618070"/>
    <w:bookmarkStart w:id="27" w:name="_MON_1122730084"/>
    <w:bookmarkStart w:id="28" w:name="_MON_1127126666"/>
    <w:bookmarkStart w:id="29" w:name="_MON_1154783096"/>
    <w:bookmarkStart w:id="30" w:name="_MON_1154949719"/>
    <w:bookmarkStart w:id="31" w:name="_MON_1160255554"/>
    <w:bookmarkStart w:id="32" w:name="_MON_1160255636"/>
    <w:bookmarkStart w:id="33" w:name="_MON_1189922040"/>
    <w:bookmarkStart w:id="34" w:name="_MON_1202422472"/>
    <w:bookmarkStart w:id="35" w:name="_MON_1201985128"/>
    <w:bookmarkStart w:id="36" w:name="_MON_1235327731"/>
    <w:bookmarkStart w:id="37" w:name="_MON_1235330194"/>
    <w:bookmarkStart w:id="38" w:name="_MON_1263161297"/>
    <w:bookmarkStart w:id="39" w:name="_MON_1263164264"/>
    <w:bookmarkStart w:id="40" w:name="_MON_1294735922"/>
    <w:bookmarkStart w:id="41" w:name="_MON_1294735993"/>
    <w:bookmarkStart w:id="42" w:name="_MON_1294736048"/>
    <w:bookmarkStart w:id="43" w:name="_MON_1302499573"/>
    <w:bookmarkStart w:id="44" w:name="_MON_1332702507"/>
    <w:bookmarkStart w:id="45" w:name="_MON_1332702744"/>
    <w:bookmarkStart w:id="46" w:name="_MON_1332702947"/>
    <w:bookmarkStart w:id="47" w:name="_MON_1367952153"/>
    <w:bookmarkStart w:id="48" w:name="_MON_1394565681"/>
    <w:bookmarkStart w:id="49" w:name="_MON_1394566115"/>
    <w:bookmarkStart w:id="50" w:name="_MON_1066668167"/>
    <w:bookmarkStart w:id="51" w:name="_MON_1066668190"/>
    <w:bookmarkStart w:id="52" w:name="_MON_1066668295"/>
    <w:bookmarkStart w:id="53" w:name="_MON_1066668342"/>
    <w:bookmarkStart w:id="54" w:name="_MON_1066749492"/>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Start w:id="55" w:name="_MON_1094479804"/>
    <w:bookmarkEnd w:id="55"/>
    <w:p w:rsidR="00A40F87" w:rsidRPr="000D61BE" w:rsidRDefault="005121FF" w:rsidP="000D61BE">
      <w:pPr>
        <w:pStyle w:val="Zkladntext"/>
        <w:jc w:val="left"/>
        <w:rPr>
          <w:rFonts w:ascii="Arial" w:hAnsi="Arial" w:cs="Arial"/>
          <w:szCs w:val="18"/>
        </w:rPr>
      </w:pPr>
      <w:r w:rsidRPr="000D61BE">
        <w:rPr>
          <w:rFonts w:ascii="Arial" w:hAnsi="Arial" w:cs="Arial"/>
          <w:szCs w:val="18"/>
        </w:rPr>
        <w:object w:dxaOrig="8796" w:dyaOrig="2628">
          <v:shape id="_x0000_i1026" type="#_x0000_t75" style="width:439.45pt;height:131.75pt" o:ole="">
            <v:imagedata r:id="rId6" o:title=""/>
          </v:shape>
          <o:OLEObject Type="Embed" ProgID="Excel.Sheet.8" ShapeID="_x0000_i1026" DrawAspect="Content" ObjectID="_1528179173" r:id="rId7"/>
        </w:object>
      </w:r>
    </w:p>
    <w:p w:rsidR="00A40F87" w:rsidRPr="000D61BE" w:rsidRDefault="00A40F87" w:rsidP="00D81431">
      <w:pPr>
        <w:pStyle w:val="Default"/>
        <w:rPr>
          <w:rFonts w:ascii="Arial" w:hAnsi="Arial" w:cs="Arial"/>
          <w:color w:val="auto"/>
          <w:sz w:val="18"/>
          <w:szCs w:val="18"/>
          <w:lang w:val="sk-SK"/>
        </w:rPr>
      </w:pPr>
    </w:p>
    <w:p w:rsidR="00A40F87" w:rsidRPr="000D61BE" w:rsidRDefault="00A40F87"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4. Finančné účty </w:t>
      </w:r>
    </w:p>
    <w:p w:rsidR="00A40F87" w:rsidRPr="000D61BE" w:rsidRDefault="00A40F87"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457582">
        <w:rPr>
          <w:rFonts w:ascii="Arial" w:hAnsi="Arial" w:cs="Arial"/>
          <w:color w:val="auto"/>
          <w:sz w:val="18"/>
          <w:szCs w:val="18"/>
          <w:lang w:val="sk-SK"/>
        </w:rPr>
        <w:t>Ako finančné účty sú vykázané peniaze v pokladnici a účty v Č S O B a Slovenskej Sporiteľni</w:t>
      </w:r>
      <w:r w:rsidRPr="000D61BE">
        <w:rPr>
          <w:rFonts w:ascii="Arial" w:hAnsi="Arial" w:cs="Arial"/>
          <w:color w:val="auto"/>
          <w:sz w:val="18"/>
          <w:szCs w:val="18"/>
          <w:lang w:val="sk-SK"/>
        </w:rPr>
        <w:t xml:space="preserve"> . Účtami v banke môže Spoločnosť voľne disponovať. </w:t>
      </w:r>
    </w:p>
    <w:p w:rsidR="00A40F87" w:rsidRPr="000D61BE" w:rsidRDefault="00A40F87"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5. Krátkodobý finančný majetok </w:t>
      </w:r>
    </w:p>
    <w:p w:rsidR="00A40F87" w:rsidRPr="000D61BE" w:rsidRDefault="00A40F87" w:rsidP="003F24ED">
      <w:pPr>
        <w:pStyle w:val="Default"/>
        <w:jc w:val="both"/>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Spoločnosť nemá krátkodobý finančný majetok . </w:t>
      </w:r>
    </w:p>
    <w:p w:rsidR="00A40F87" w:rsidRPr="000D61BE" w:rsidRDefault="00A40F87"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6. Časové rozlíšenie </w:t>
      </w:r>
    </w:p>
    <w:p w:rsidR="00A40F87" w:rsidRPr="000D61BE" w:rsidRDefault="00A40F87" w:rsidP="00D81431">
      <w:pPr>
        <w:pStyle w:val="Default"/>
        <w:rPr>
          <w:rFonts w:ascii="Arial" w:hAnsi="Arial" w:cs="Arial"/>
          <w:color w:val="auto"/>
          <w:sz w:val="18"/>
          <w:szCs w:val="18"/>
          <w:lang w:val="sk-SK"/>
        </w:rPr>
      </w:pPr>
    </w:p>
    <w:p w:rsidR="005121FF"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Časovo rozlíšené aktíva Spoločnosť má – </w:t>
      </w:r>
      <w:r w:rsidR="005121FF">
        <w:rPr>
          <w:rFonts w:ascii="Arial" w:hAnsi="Arial" w:cs="Arial"/>
          <w:color w:val="auto"/>
          <w:sz w:val="18"/>
          <w:szCs w:val="18"/>
          <w:lang w:val="sk-SK"/>
        </w:rPr>
        <w:t>Povinné zmluvné poistenie a Havarijné poistenie.</w:t>
      </w:r>
    </w:p>
    <w:p w:rsidR="00D81431" w:rsidRPr="000D61BE" w:rsidRDefault="005121FF" w:rsidP="003F24ED">
      <w:pPr>
        <w:pStyle w:val="Default"/>
        <w:jc w:val="both"/>
        <w:rPr>
          <w:rFonts w:ascii="Arial" w:hAnsi="Arial" w:cs="Arial"/>
          <w:color w:val="auto"/>
          <w:sz w:val="18"/>
          <w:szCs w:val="18"/>
          <w:lang w:val="sk-SK"/>
        </w:rPr>
      </w:pPr>
      <w:r>
        <w:rPr>
          <w:rFonts w:ascii="Arial" w:hAnsi="Arial" w:cs="Arial"/>
          <w:color w:val="auto"/>
          <w:sz w:val="18"/>
          <w:szCs w:val="18"/>
          <w:lang w:val="sk-SK"/>
        </w:rPr>
        <w:t>Spoločnosť má tiež príjmy budúcich období- Komunálna poisťovňa vráti nespotrebované poistenie na auto BL979BI</w:t>
      </w:r>
      <w:r w:rsidR="00D81431" w:rsidRPr="000D61BE">
        <w:rPr>
          <w:rFonts w:ascii="Arial" w:hAnsi="Arial" w:cs="Arial"/>
          <w:color w:val="auto"/>
          <w:sz w:val="18"/>
          <w:szCs w:val="18"/>
          <w:lang w:val="sk-SK"/>
        </w:rPr>
        <w:t xml:space="preserve">.  </w:t>
      </w:r>
    </w:p>
    <w:p w:rsidR="00D81431" w:rsidRPr="000D61BE" w:rsidRDefault="00D81431" w:rsidP="00D81431">
      <w:pPr>
        <w:pStyle w:val="Default"/>
        <w:rPr>
          <w:rFonts w:ascii="Arial" w:hAnsi="Arial" w:cs="Arial"/>
          <w:color w:val="auto"/>
          <w:sz w:val="18"/>
          <w:szCs w:val="18"/>
          <w:lang w:val="sk-SK"/>
        </w:rPr>
      </w:pPr>
    </w:p>
    <w:p w:rsidR="00D81431" w:rsidRPr="000D61BE" w:rsidRDefault="00D81431" w:rsidP="00D81431">
      <w:pPr>
        <w:pStyle w:val="Default"/>
        <w:pageBreakBefore/>
        <w:rPr>
          <w:rFonts w:ascii="Arial" w:hAnsi="Arial" w:cs="Arial"/>
          <w:color w:val="auto"/>
          <w:sz w:val="18"/>
          <w:szCs w:val="18"/>
          <w:lang w:val="sk-SK"/>
        </w:rPr>
      </w:pPr>
      <w:r w:rsidRPr="000D61BE">
        <w:rPr>
          <w:rFonts w:ascii="Arial" w:hAnsi="Arial" w:cs="Arial"/>
          <w:b/>
          <w:bCs/>
          <w:color w:val="auto"/>
          <w:sz w:val="18"/>
          <w:szCs w:val="18"/>
          <w:lang w:val="sk-SK"/>
        </w:rPr>
        <w:lastRenderedPageBreak/>
        <w:t xml:space="preserve">G. INFORMÁCIE O ÚDAJOCH NA STRANE PASÍV SÚVAHY </w:t>
      </w:r>
    </w:p>
    <w:p w:rsidR="003F24ED" w:rsidRPr="000D61BE" w:rsidRDefault="003F24ED"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1. Vlastné imanie </w:t>
      </w:r>
    </w:p>
    <w:p w:rsidR="003F24ED" w:rsidRPr="000D61BE" w:rsidRDefault="003F24ED"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Informácie o vlastnom imaní sú uvedené v časti C a O. </w:t>
      </w:r>
    </w:p>
    <w:p w:rsidR="003F24ED" w:rsidRPr="000D61BE" w:rsidRDefault="003F24ED"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2. Rezervy </w:t>
      </w:r>
    </w:p>
    <w:p w:rsidR="003F24ED" w:rsidRPr="000D61BE" w:rsidRDefault="003F24ED"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Spoločnosť netvorila rezervy. </w:t>
      </w:r>
    </w:p>
    <w:p w:rsidR="003F24ED" w:rsidRPr="000D61BE" w:rsidRDefault="003F24ED"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3. Záväzky </w:t>
      </w:r>
    </w:p>
    <w:p w:rsidR="003F24ED" w:rsidRPr="000D61BE" w:rsidRDefault="003F24ED" w:rsidP="00D81431">
      <w:pPr>
        <w:pStyle w:val="Default"/>
        <w:rPr>
          <w:rFonts w:ascii="Arial" w:hAnsi="Arial" w:cs="Arial"/>
          <w:color w:val="auto"/>
          <w:sz w:val="18"/>
          <w:szCs w:val="18"/>
          <w:lang w:val="sk-SK"/>
        </w:rPr>
      </w:pPr>
    </w:p>
    <w:p w:rsidR="00B20B1F"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Štruktúra záväzkov z obchodného styku podľa zostatkovej doby splatnosti je uvedená v nasledujúcom prehľade:</w:t>
      </w:r>
    </w:p>
    <w:p w:rsidR="00B20B1F" w:rsidRPr="000D61BE" w:rsidRDefault="00B20B1F" w:rsidP="003F24ED">
      <w:pPr>
        <w:pStyle w:val="Default"/>
        <w:jc w:val="both"/>
        <w:rPr>
          <w:rFonts w:ascii="Arial" w:hAnsi="Arial" w:cs="Arial"/>
          <w:color w:val="auto"/>
          <w:sz w:val="18"/>
          <w:szCs w:val="18"/>
          <w:lang w:val="sk-SK"/>
        </w:rPr>
      </w:pPr>
    </w:p>
    <w:bookmarkStart w:id="56" w:name="_MON_1122704895"/>
    <w:bookmarkStart w:id="57" w:name="_MON_1122804198"/>
    <w:bookmarkStart w:id="58" w:name="_MON_1122806900"/>
    <w:bookmarkStart w:id="59" w:name="_MON_1122806971"/>
    <w:bookmarkStart w:id="60" w:name="_MON_1122806993"/>
    <w:bookmarkStart w:id="61" w:name="_MON_1122807033"/>
    <w:bookmarkStart w:id="62" w:name="_MON_1122807093"/>
    <w:bookmarkStart w:id="63" w:name="_MON_1122807166"/>
    <w:bookmarkStart w:id="64" w:name="_MON_1122807248"/>
    <w:bookmarkStart w:id="65" w:name="_MON_1122807352"/>
    <w:bookmarkStart w:id="66" w:name="_MON_1122807396"/>
    <w:bookmarkStart w:id="67" w:name="_MON_1122807476"/>
    <w:bookmarkStart w:id="68" w:name="_MON_1122813253"/>
    <w:bookmarkStart w:id="69" w:name="_MON_1122980316"/>
    <w:bookmarkStart w:id="70" w:name="_MON_1123059830"/>
    <w:bookmarkStart w:id="71" w:name="_MON_1127127032"/>
    <w:bookmarkStart w:id="72" w:name="_MON_1154786677"/>
    <w:bookmarkStart w:id="73" w:name="_MON_1154949650"/>
    <w:bookmarkStart w:id="74" w:name="_MON_1154951086"/>
    <w:bookmarkStart w:id="75" w:name="_MON_1160256047"/>
    <w:bookmarkStart w:id="76" w:name="_MON_1160256142"/>
    <w:bookmarkStart w:id="77" w:name="_MON_1160915632"/>
    <w:bookmarkStart w:id="78" w:name="_MON_1189922580"/>
    <w:bookmarkStart w:id="79" w:name="_MON_1190457176"/>
    <w:bookmarkStart w:id="80" w:name="_MON_1190465590"/>
    <w:bookmarkStart w:id="81" w:name="_MON_1190533819"/>
    <w:bookmarkStart w:id="82" w:name="_MON_1190548234"/>
    <w:bookmarkStart w:id="83" w:name="_MON_1191238075"/>
    <w:bookmarkStart w:id="84" w:name="_MON_1202423120"/>
    <w:bookmarkStart w:id="85" w:name="_MON_1202423203"/>
    <w:bookmarkStart w:id="86" w:name="_MON_1202423246"/>
    <w:bookmarkStart w:id="87" w:name="_MON_1201985484"/>
    <w:bookmarkStart w:id="88" w:name="_MON_1235328109"/>
    <w:bookmarkStart w:id="89" w:name="_MON_1263161548"/>
    <w:bookmarkStart w:id="90" w:name="_MON_1294736350"/>
    <w:bookmarkStart w:id="91" w:name="_MON_1302499711"/>
    <w:bookmarkStart w:id="92" w:name="_MON_1332703032"/>
    <w:bookmarkStart w:id="93" w:name="_MON_1332703443"/>
    <w:bookmarkStart w:id="94" w:name="_MON_1367952509"/>
    <w:bookmarkStart w:id="95" w:name="_MON_1394566186"/>
    <w:bookmarkStart w:id="96" w:name="_MON_1066740374"/>
    <w:bookmarkStart w:id="97" w:name="_MON_1066740566"/>
    <w:bookmarkStart w:id="98" w:name="_MON_1066740580"/>
    <w:bookmarkStart w:id="99" w:name="_MON_1066752673"/>
    <w:bookmarkStart w:id="100" w:name="_MON_1066752698"/>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Start w:id="101" w:name="_MON_1094480283"/>
    <w:bookmarkEnd w:id="101"/>
    <w:p w:rsidR="00B20B1F" w:rsidRPr="000D61BE" w:rsidRDefault="001F6607" w:rsidP="00B20B1F">
      <w:pPr>
        <w:pStyle w:val="Zkladntext"/>
        <w:rPr>
          <w:rFonts w:ascii="Arial" w:hAnsi="Arial" w:cs="Arial"/>
          <w:szCs w:val="18"/>
        </w:rPr>
      </w:pPr>
      <w:r w:rsidRPr="000D61BE">
        <w:rPr>
          <w:rFonts w:ascii="Arial" w:hAnsi="Arial" w:cs="Arial"/>
          <w:szCs w:val="18"/>
        </w:rPr>
        <w:object w:dxaOrig="8751" w:dyaOrig="2395">
          <v:shape id="_x0000_i1027" type="#_x0000_t75" style="width:439.45pt;height:119.55pt" o:ole="">
            <v:imagedata r:id="rId8" o:title=""/>
          </v:shape>
          <o:OLEObject Type="Embed" ProgID="Excel.Sheet.8" ShapeID="_x0000_i1027" DrawAspect="Content" ObjectID="_1528179174" r:id="rId9"/>
        </w:object>
      </w:r>
    </w:p>
    <w:p w:rsidR="003F24ED" w:rsidRPr="000D61BE" w:rsidRDefault="00D81431" w:rsidP="00FB0456">
      <w:pPr>
        <w:pStyle w:val="Default"/>
        <w:jc w:val="both"/>
        <w:rPr>
          <w:rFonts w:ascii="Arial" w:hAnsi="Arial" w:cs="Arial"/>
          <w:b/>
          <w:bCs/>
          <w:color w:val="auto"/>
          <w:sz w:val="18"/>
          <w:szCs w:val="18"/>
          <w:lang w:val="sk-SK"/>
        </w:rPr>
      </w:pPr>
      <w:r w:rsidRPr="000D61BE">
        <w:rPr>
          <w:rFonts w:ascii="Arial" w:hAnsi="Arial" w:cs="Arial"/>
          <w:color w:val="auto"/>
          <w:sz w:val="18"/>
          <w:szCs w:val="18"/>
          <w:lang w:val="sk-SK"/>
        </w:rPr>
        <w:t xml:space="preserve"> </w:t>
      </w: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4. Odložený daňový záväzok </w:t>
      </w:r>
    </w:p>
    <w:p w:rsidR="003F24ED" w:rsidRPr="000D61BE" w:rsidRDefault="003F24ED"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Spoločnosť nemá odložený daňový záväzok . </w:t>
      </w:r>
    </w:p>
    <w:p w:rsidR="003F24ED" w:rsidRPr="000D61BE" w:rsidRDefault="003F24ED"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5. Sociálny fond </w:t>
      </w:r>
    </w:p>
    <w:bookmarkStart w:id="102" w:name="_MON_1127127132"/>
    <w:bookmarkStart w:id="103" w:name="_MON_1154845896"/>
    <w:bookmarkStart w:id="104" w:name="_MON_1154949563"/>
    <w:bookmarkStart w:id="105" w:name="_MON_1160256377"/>
    <w:bookmarkStart w:id="106" w:name="_MON_1160915867"/>
    <w:bookmarkStart w:id="107" w:name="_MON_1189922828"/>
    <w:bookmarkStart w:id="108" w:name="_MON_1202423377"/>
    <w:bookmarkStart w:id="109" w:name="_MON_1235328321"/>
    <w:bookmarkStart w:id="110" w:name="_MON_1263161606"/>
    <w:bookmarkStart w:id="111" w:name="_MON_1294736484"/>
    <w:bookmarkStart w:id="112" w:name="_MON_1332703041"/>
    <w:bookmarkStart w:id="113" w:name="_MON_1332703326"/>
    <w:bookmarkStart w:id="114" w:name="_MON_1367952935"/>
    <w:bookmarkStart w:id="115" w:name="_MON_1394566362"/>
    <w:bookmarkStart w:id="116" w:name="_MON_1066740976"/>
    <w:bookmarkStart w:id="117" w:name="_MON_1066752750"/>
    <w:bookmarkStart w:id="118" w:name="_MON_1094480522"/>
    <w:bookmarkStart w:id="119" w:name="_MON_11227055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Start w:id="120" w:name="_MON_1127127101"/>
    <w:bookmarkEnd w:id="120"/>
    <w:p w:rsidR="003F24ED" w:rsidRPr="000D61BE" w:rsidRDefault="0087153D" w:rsidP="00D81431">
      <w:pPr>
        <w:pStyle w:val="Default"/>
        <w:rPr>
          <w:rFonts w:ascii="Arial" w:hAnsi="Arial" w:cs="Arial"/>
          <w:color w:val="auto"/>
          <w:sz w:val="18"/>
          <w:szCs w:val="18"/>
          <w:lang w:val="sk-SK"/>
        </w:rPr>
      </w:pPr>
      <w:r w:rsidRPr="000D61BE">
        <w:rPr>
          <w:rFonts w:ascii="Arial" w:hAnsi="Arial" w:cs="Arial"/>
        </w:rPr>
        <w:object w:dxaOrig="8782" w:dyaOrig="1929">
          <v:shape id="_x0000_i1028" type="#_x0000_t75" style="width:438.8pt;height:96.45pt" o:ole="">
            <v:imagedata r:id="rId10" o:title=""/>
          </v:shape>
          <o:OLEObject Type="Embed" ProgID="Excel.Sheet.8" ShapeID="_x0000_i1028" DrawAspect="Content" ObjectID="_1528179175" r:id="rId11"/>
        </w:object>
      </w:r>
    </w:p>
    <w:p w:rsidR="000D61BE" w:rsidRPr="000D61BE" w:rsidRDefault="000D61BE" w:rsidP="00D81431">
      <w:pPr>
        <w:pStyle w:val="Default"/>
        <w:rPr>
          <w:rFonts w:ascii="Arial" w:hAnsi="Arial" w:cs="Arial"/>
          <w:color w:val="auto"/>
          <w:sz w:val="18"/>
          <w:szCs w:val="18"/>
          <w:lang w:val="sk-SK"/>
        </w:rPr>
      </w:pP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Časť sociálneho fondu sa podľa zákona o sociálnom fonde tvorí povinne na ťarchu nákladov a časť sa môže vytvárať zo zisku. Sociálny fond sa podľa zákona o sociálnom fonde čerpá na sociálne, zdravotné, rekreačné a iné potreby zamestnancov. Spoločnosť mala s</w:t>
      </w:r>
      <w:r w:rsidR="00FB0456" w:rsidRPr="000D61BE">
        <w:rPr>
          <w:rFonts w:ascii="Arial" w:hAnsi="Arial" w:cs="Arial"/>
          <w:color w:val="auto"/>
          <w:sz w:val="18"/>
          <w:szCs w:val="18"/>
          <w:lang w:val="sk-SK"/>
        </w:rPr>
        <w:t>iedmich zamestnancov v roku 201</w:t>
      </w:r>
      <w:r w:rsidR="0087153D">
        <w:rPr>
          <w:rFonts w:ascii="Arial" w:hAnsi="Arial" w:cs="Arial"/>
          <w:color w:val="auto"/>
          <w:sz w:val="18"/>
          <w:szCs w:val="18"/>
          <w:lang w:val="sk-SK"/>
        </w:rPr>
        <w:t>5</w:t>
      </w:r>
      <w:r w:rsidRPr="000D61BE">
        <w:rPr>
          <w:rFonts w:ascii="Arial" w:hAnsi="Arial" w:cs="Arial"/>
          <w:color w:val="auto"/>
          <w:sz w:val="18"/>
          <w:szCs w:val="18"/>
          <w:lang w:val="sk-SK"/>
        </w:rPr>
        <w:t xml:space="preserve">. </w:t>
      </w:r>
    </w:p>
    <w:p w:rsidR="003F24ED" w:rsidRPr="000D61BE" w:rsidRDefault="003F24ED"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6. Bankové úvery </w:t>
      </w:r>
    </w:p>
    <w:p w:rsidR="003F24ED" w:rsidRPr="000D61BE" w:rsidRDefault="003F24ED"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Spoločnosť má bankový úver v Slovenskej Sporiteľni. </w:t>
      </w:r>
    </w:p>
    <w:p w:rsidR="003F24ED" w:rsidRPr="000D61BE" w:rsidRDefault="003F24ED"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7. Časové rozlíšenie </w:t>
      </w:r>
    </w:p>
    <w:p w:rsidR="003F24ED" w:rsidRPr="000D61BE" w:rsidRDefault="003F24ED"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Spoločnosť nemá časovo rozlíšené pasíva . 6 </w:t>
      </w:r>
    </w:p>
    <w:p w:rsidR="00D81431" w:rsidRPr="000D61BE" w:rsidRDefault="00D81431" w:rsidP="00D81431">
      <w:pPr>
        <w:pStyle w:val="Default"/>
        <w:rPr>
          <w:rFonts w:ascii="Arial" w:hAnsi="Arial" w:cs="Arial"/>
          <w:color w:val="auto"/>
          <w:sz w:val="18"/>
          <w:szCs w:val="18"/>
          <w:lang w:val="sk-SK"/>
        </w:rPr>
      </w:pPr>
    </w:p>
    <w:p w:rsidR="00D81431" w:rsidRPr="000D61BE" w:rsidRDefault="00D81431" w:rsidP="00D81431">
      <w:pPr>
        <w:pStyle w:val="Default"/>
        <w:pageBreakBefore/>
        <w:rPr>
          <w:rFonts w:ascii="Arial" w:hAnsi="Arial" w:cs="Arial"/>
          <w:color w:val="auto"/>
          <w:sz w:val="18"/>
          <w:szCs w:val="18"/>
          <w:lang w:val="sk-SK"/>
        </w:rPr>
      </w:pPr>
      <w:r w:rsidRPr="000D61BE">
        <w:rPr>
          <w:rFonts w:ascii="Arial" w:hAnsi="Arial" w:cs="Arial"/>
          <w:b/>
          <w:bCs/>
          <w:color w:val="auto"/>
          <w:sz w:val="18"/>
          <w:szCs w:val="18"/>
          <w:lang w:val="sk-SK"/>
        </w:rPr>
        <w:lastRenderedPageBreak/>
        <w:t xml:space="preserve">H. INFORMÁCIE O VÝNOSOCH </w:t>
      </w:r>
    </w:p>
    <w:p w:rsidR="003F24ED" w:rsidRPr="000D61BE" w:rsidRDefault="003F24ED"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1. Tržby za vlastné výkony a tovar </w:t>
      </w:r>
    </w:p>
    <w:p w:rsidR="003F24ED" w:rsidRPr="000D61BE" w:rsidRDefault="003F24ED"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Tržby sú za predaj tovaru – kovového šrotu – odberateľom a za poskytnuté služby. </w:t>
      </w:r>
    </w:p>
    <w:p w:rsidR="003F24ED" w:rsidRPr="000D61BE" w:rsidRDefault="003F24ED"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2. Zmena stavu zásob vlastnej výroby </w:t>
      </w:r>
    </w:p>
    <w:p w:rsidR="003F24ED" w:rsidRPr="000D61BE" w:rsidRDefault="003F24ED"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Spoločnosť neúčtovala o zmene stavu vlastnej výroby. </w:t>
      </w:r>
    </w:p>
    <w:p w:rsidR="003F24ED" w:rsidRPr="000D61BE" w:rsidRDefault="003F24ED"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3. Ostatné výnosy z hospodárskej činnosti </w:t>
      </w:r>
    </w:p>
    <w:p w:rsidR="003F24ED" w:rsidRPr="000D61BE" w:rsidRDefault="003F24ED"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Spoločnosť okrem hlavných výnosov za predaj tovaru a služieb mala iné výnosy z úrokov a za náhradu od poisťovne.. </w:t>
      </w:r>
    </w:p>
    <w:p w:rsidR="003F24ED" w:rsidRPr="000D61BE" w:rsidRDefault="003F24ED"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4. Kurzové zisky </w:t>
      </w:r>
    </w:p>
    <w:p w:rsidR="003F24ED" w:rsidRPr="000D61BE" w:rsidRDefault="003F24ED"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Spoločnosť</w:t>
      </w:r>
      <w:r w:rsidR="005121FF">
        <w:rPr>
          <w:rFonts w:ascii="Arial" w:hAnsi="Arial" w:cs="Arial"/>
          <w:color w:val="auto"/>
          <w:sz w:val="18"/>
          <w:szCs w:val="18"/>
          <w:lang w:val="sk-SK"/>
        </w:rPr>
        <w:t xml:space="preserve"> </w:t>
      </w:r>
      <w:r w:rsidRPr="000D61BE">
        <w:rPr>
          <w:rFonts w:ascii="Arial" w:hAnsi="Arial" w:cs="Arial"/>
          <w:color w:val="auto"/>
          <w:sz w:val="18"/>
          <w:szCs w:val="18"/>
          <w:lang w:val="sk-SK"/>
        </w:rPr>
        <w:t>účtovala o kurzových ziskoch</w:t>
      </w:r>
      <w:r w:rsidR="005121FF">
        <w:rPr>
          <w:rFonts w:ascii="Arial" w:hAnsi="Arial" w:cs="Arial"/>
          <w:color w:val="auto"/>
          <w:sz w:val="18"/>
          <w:szCs w:val="18"/>
          <w:lang w:val="sk-SK"/>
        </w:rPr>
        <w:t xml:space="preserve"> </w:t>
      </w:r>
      <w:r w:rsidRPr="000D61BE">
        <w:rPr>
          <w:rFonts w:ascii="Arial" w:hAnsi="Arial" w:cs="Arial"/>
          <w:color w:val="auto"/>
          <w:sz w:val="18"/>
          <w:szCs w:val="18"/>
          <w:lang w:val="sk-SK"/>
        </w:rPr>
        <w:t xml:space="preserve"> </w:t>
      </w:r>
    </w:p>
    <w:p w:rsidR="003F24ED" w:rsidRPr="000D61BE" w:rsidRDefault="003F24ED"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5. Mimoriadne výnosy </w:t>
      </w:r>
    </w:p>
    <w:p w:rsidR="003F24ED" w:rsidRPr="000D61BE" w:rsidRDefault="003F24ED"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Spoločnosť nemala mimoriadne výnosy. </w:t>
      </w:r>
    </w:p>
    <w:p w:rsidR="003F24ED" w:rsidRPr="000D61BE" w:rsidRDefault="003F24ED"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I. INFORMÁCIE O NÁKLADOCH </w:t>
      </w:r>
    </w:p>
    <w:p w:rsidR="003F24ED" w:rsidRPr="000D61BE" w:rsidRDefault="003F24ED"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1. Náklady </w:t>
      </w:r>
    </w:p>
    <w:p w:rsidR="003F24ED" w:rsidRPr="000D61BE" w:rsidRDefault="003F24ED" w:rsidP="00D81431">
      <w:pPr>
        <w:pStyle w:val="Default"/>
        <w:rPr>
          <w:rFonts w:ascii="Arial" w:hAnsi="Arial" w:cs="Arial"/>
          <w:color w:val="auto"/>
          <w:sz w:val="18"/>
          <w:szCs w:val="18"/>
          <w:lang w:val="sk-SK"/>
        </w:rPr>
      </w:pPr>
    </w:p>
    <w:p w:rsidR="009C2232"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Prehľad o rozhodujúcich nákladoch :</w:t>
      </w:r>
    </w:p>
    <w:p w:rsidR="00D81431" w:rsidRPr="000D61BE" w:rsidRDefault="00D81431" w:rsidP="003F24ED">
      <w:pPr>
        <w:pStyle w:val="Default"/>
        <w:jc w:val="both"/>
        <w:rPr>
          <w:rFonts w:ascii="Arial" w:hAnsi="Arial" w:cs="Arial"/>
          <w:color w:val="auto"/>
          <w:sz w:val="18"/>
          <w:szCs w:val="18"/>
          <w:lang w:val="sk-SK"/>
        </w:rPr>
      </w:pPr>
      <w:r w:rsidRPr="000D61BE">
        <w:rPr>
          <w:rFonts w:ascii="Arial" w:hAnsi="Arial" w:cs="Arial"/>
          <w:color w:val="auto"/>
          <w:sz w:val="18"/>
          <w:szCs w:val="18"/>
          <w:lang w:val="sk-SK"/>
        </w:rPr>
        <w:t xml:space="preserve"> </w:t>
      </w:r>
      <w:bookmarkStart w:id="121" w:name="_MON_1122981790"/>
      <w:bookmarkStart w:id="122" w:name="_MON_1154949374"/>
      <w:bookmarkStart w:id="123" w:name="_MON_1154954443"/>
      <w:bookmarkStart w:id="124" w:name="_MON_1154954449"/>
      <w:bookmarkStart w:id="125" w:name="_MON_1154954458"/>
      <w:bookmarkStart w:id="126" w:name="_MON_1154955503"/>
      <w:bookmarkStart w:id="127" w:name="_MON_1160257126"/>
      <w:bookmarkStart w:id="128" w:name="_MON_1160257243"/>
      <w:bookmarkStart w:id="129" w:name="_MON_1160916050"/>
      <w:bookmarkStart w:id="130" w:name="_MON_1189923250"/>
      <w:bookmarkStart w:id="131" w:name="_MON_1189939114"/>
      <w:bookmarkStart w:id="132" w:name="_MON_1202424466"/>
      <w:bookmarkStart w:id="133" w:name="_MON_1202424751"/>
      <w:bookmarkStart w:id="134" w:name="_MON_1202425077"/>
      <w:bookmarkStart w:id="135" w:name="_MON_1201986259"/>
      <w:bookmarkStart w:id="136" w:name="_MON_1235328653"/>
      <w:bookmarkStart w:id="137" w:name="_MON_1235328873"/>
      <w:bookmarkStart w:id="138" w:name="_MON_1235329058"/>
      <w:bookmarkStart w:id="139" w:name="_MON_1263162041"/>
      <w:bookmarkStart w:id="140" w:name="_MON_1263162251"/>
      <w:bookmarkStart w:id="141" w:name="_MON_1263162339"/>
      <w:bookmarkStart w:id="142" w:name="_MON_1294737428"/>
      <w:bookmarkStart w:id="143" w:name="_MON_1294737814"/>
      <w:bookmarkStart w:id="144" w:name="_MON_1294738365"/>
      <w:bookmarkStart w:id="145" w:name="_MON_1332703058"/>
      <w:bookmarkStart w:id="146" w:name="_MON_1332705987"/>
      <w:bookmarkStart w:id="147" w:name="_MON_1367959661"/>
      <w:bookmarkStart w:id="148" w:name="_MON_1394567731"/>
      <w:bookmarkStart w:id="149" w:name="_MON_1122713095"/>
      <w:bookmarkStart w:id="150" w:name="_MON_1122718332"/>
      <w:bookmarkStart w:id="151" w:name="_MON_1122719337"/>
      <w:bookmarkStart w:id="152" w:name="_MON_1122810457"/>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Start w:id="153" w:name="_MON_1122810671"/>
      <w:bookmarkEnd w:id="153"/>
      <w:r w:rsidR="005121FF">
        <w:object w:dxaOrig="5241" w:dyaOrig="3749">
          <v:shape id="_x0000_i1029" type="#_x0000_t75" style="width:262.2pt;height:186.8pt" o:ole="">
            <v:imagedata r:id="rId12" o:title=""/>
          </v:shape>
          <o:OLEObject Type="Embed" ProgID="Excel.Sheet.8" ShapeID="_x0000_i1029" DrawAspect="Content" ObjectID="_1528179176" r:id="rId13"/>
        </w:object>
      </w: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2. Kurzové straty </w:t>
      </w:r>
    </w:p>
    <w:p w:rsidR="003F24ED" w:rsidRPr="000D61BE" w:rsidRDefault="003F24ED"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Spoločnosť účtovala o kurzových stratách. </w:t>
      </w:r>
    </w:p>
    <w:p w:rsidR="003F24ED" w:rsidRPr="000D61BE" w:rsidRDefault="003F24ED"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3. Mimoriadne náklady </w:t>
      </w:r>
    </w:p>
    <w:p w:rsidR="003F24ED" w:rsidRPr="000D61BE" w:rsidRDefault="003F24ED"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Spoločnosť nemala mimoriadne náklady. </w:t>
      </w:r>
    </w:p>
    <w:p w:rsidR="003F24ED" w:rsidRPr="000D61BE" w:rsidRDefault="003F24ED"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J. INFORMÁCIE O ÚDAJOCH NA PODSÚVAHOVÝCH ÚČTOCH </w:t>
      </w:r>
    </w:p>
    <w:p w:rsidR="003F24ED" w:rsidRPr="000D61BE" w:rsidRDefault="003F24ED"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1. Najatý majetok </w:t>
      </w:r>
    </w:p>
    <w:p w:rsidR="003F24ED" w:rsidRPr="000D61BE" w:rsidRDefault="003F24ED"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Spoločnosť nemá prenajatý majetok </w:t>
      </w:r>
    </w:p>
    <w:p w:rsidR="003F24ED" w:rsidRPr="000D61BE" w:rsidRDefault="003F24ED"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2. Prenajatý majetok </w:t>
      </w:r>
    </w:p>
    <w:p w:rsidR="003F24ED" w:rsidRPr="000D61BE" w:rsidRDefault="003F24ED"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Spoločnosť neprenajíma žiaden majetok. </w:t>
      </w:r>
    </w:p>
    <w:p w:rsidR="00D81431" w:rsidRPr="000D61BE" w:rsidRDefault="00D81431" w:rsidP="00D81431">
      <w:pPr>
        <w:pStyle w:val="Default"/>
        <w:pageBreakBefore/>
        <w:rPr>
          <w:rFonts w:ascii="Arial" w:hAnsi="Arial" w:cs="Arial"/>
          <w:color w:val="auto"/>
          <w:sz w:val="18"/>
          <w:szCs w:val="18"/>
          <w:lang w:val="sk-SK"/>
        </w:rPr>
      </w:pPr>
      <w:r w:rsidRPr="000D61BE">
        <w:rPr>
          <w:rFonts w:ascii="Arial" w:hAnsi="Arial" w:cs="Arial"/>
          <w:b/>
          <w:bCs/>
          <w:color w:val="auto"/>
          <w:sz w:val="18"/>
          <w:szCs w:val="18"/>
          <w:lang w:val="sk-SK"/>
        </w:rPr>
        <w:lastRenderedPageBreak/>
        <w:t xml:space="preserve">K. INFORMÁCIE O INÝCH AKTÍVACH A INÝCH PASÍVACH </w:t>
      </w:r>
    </w:p>
    <w:p w:rsidR="009C2232" w:rsidRPr="000D61BE" w:rsidRDefault="009C2232"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1. Podmienené záväzky </w:t>
      </w:r>
    </w:p>
    <w:p w:rsidR="009C2232" w:rsidRPr="000D61BE" w:rsidRDefault="009C2232"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Spoločnosť nemá žiadne podmienené záväzky, ktoré sa nesledujú v bežnom účtovníctve a neuvádzajú sa v súvahe. </w:t>
      </w:r>
    </w:p>
    <w:p w:rsidR="009C2232" w:rsidRPr="000D61BE" w:rsidRDefault="009C2232"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2. Ostatné finančné povinnosti </w:t>
      </w:r>
    </w:p>
    <w:p w:rsidR="009C2232" w:rsidRPr="000D61BE" w:rsidRDefault="009C2232"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Žiadne ostatné finančné povinnosti, ktoré sa nesledujú v bežnom účtovníctve a neuvádzajú v súvahe nie sú. </w:t>
      </w:r>
    </w:p>
    <w:p w:rsidR="009C2232" w:rsidRPr="000D61BE" w:rsidRDefault="009C2232"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3. Podmienený majetok </w:t>
      </w:r>
    </w:p>
    <w:p w:rsidR="009C2232" w:rsidRPr="000D61BE" w:rsidRDefault="009C2232"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Spoločnosť nemá žiaden podmienený majetok . </w:t>
      </w:r>
    </w:p>
    <w:p w:rsidR="009C2232" w:rsidRPr="000D61BE" w:rsidRDefault="009C2232" w:rsidP="00D81431">
      <w:pPr>
        <w:pStyle w:val="Default"/>
        <w:rPr>
          <w:rFonts w:ascii="Arial" w:hAnsi="Arial" w:cs="Arial"/>
          <w:b/>
          <w:bCs/>
          <w:color w:val="auto"/>
          <w:sz w:val="18"/>
          <w:szCs w:val="18"/>
          <w:lang w:val="sk-SK"/>
        </w:rPr>
      </w:pPr>
    </w:p>
    <w:p w:rsidR="009C2232" w:rsidRPr="000D61BE" w:rsidRDefault="00D81431" w:rsidP="00D81431">
      <w:pPr>
        <w:pStyle w:val="Default"/>
        <w:rPr>
          <w:rFonts w:ascii="Arial" w:hAnsi="Arial" w:cs="Arial"/>
          <w:b/>
          <w:bCs/>
          <w:color w:val="auto"/>
          <w:sz w:val="18"/>
          <w:szCs w:val="18"/>
          <w:lang w:val="sk-SK"/>
        </w:rPr>
      </w:pPr>
      <w:r w:rsidRPr="000D61BE">
        <w:rPr>
          <w:rFonts w:ascii="Arial" w:hAnsi="Arial" w:cs="Arial"/>
          <w:b/>
          <w:bCs/>
          <w:color w:val="auto"/>
          <w:sz w:val="18"/>
          <w:szCs w:val="18"/>
          <w:lang w:val="sk-SK"/>
        </w:rPr>
        <w:t xml:space="preserve">L. INFORMÁCIE O PRÍJMOCH A VÝHODÁCH ČLENOV ŠTATUTÁRNYCH ORGÁNOV, DOZORNÝCH ORGÁNOV </w:t>
      </w:r>
    </w:p>
    <w:p w:rsidR="009C2232" w:rsidRPr="000D61BE" w:rsidRDefault="009C2232"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A INÝCH ORGÁNOV ÚČTOVNEJ JEDNOTKY </w:t>
      </w:r>
    </w:p>
    <w:p w:rsidR="009C2232" w:rsidRPr="000D61BE" w:rsidRDefault="009C2232"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Štatutárne orgány Spoločnosti za ich činnosť pre Spoločnosť v sledovanom účtovnom období nedostali žiadnu odmenu, </w:t>
      </w: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Ani im nebola poskytnutá pôžička . </w:t>
      </w:r>
    </w:p>
    <w:p w:rsidR="009C2232" w:rsidRPr="000D61BE" w:rsidRDefault="009C2232"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M. INFORMÁCIE O EKONOMICKÝCH VZŤAHOCH ÚČTOVNEJ JEDNOTKY A SPRIAZNENÝCH OSÔB </w:t>
      </w:r>
    </w:p>
    <w:p w:rsidR="009C2232" w:rsidRPr="000D61BE" w:rsidRDefault="009C2232"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Spoločnosť uskutočnila v priebehu účtovného obdobia transakcie so spriaznenými osobami – dodávky tovaru firme BOMET SLOVAKIA spol. s r.o. </w:t>
      </w:r>
    </w:p>
    <w:p w:rsidR="009C2232" w:rsidRPr="000D61BE" w:rsidRDefault="009C2232"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N. INFORMÁCIE O SKUTOČNOSTIACH, KTORÉ NASTALI PO DNI, KU KTORÉMU SA ZOSTAVUJE ÚČTOVNÁ ZÁVIERKA, DO DŇA ZOSTAVENIA ÚČTOVNEJ ZÁVIERKY </w:t>
      </w:r>
    </w:p>
    <w:p w:rsidR="009C2232" w:rsidRPr="000D61BE" w:rsidRDefault="009C2232"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Po 31. decembri 201</w:t>
      </w:r>
      <w:r w:rsidR="000C6862">
        <w:rPr>
          <w:rFonts w:ascii="Arial" w:hAnsi="Arial" w:cs="Arial"/>
          <w:color w:val="auto"/>
          <w:sz w:val="18"/>
          <w:szCs w:val="18"/>
          <w:lang w:val="sk-SK"/>
        </w:rPr>
        <w:t>5</w:t>
      </w:r>
      <w:r w:rsidRPr="000D61BE">
        <w:rPr>
          <w:rFonts w:ascii="Arial" w:hAnsi="Arial" w:cs="Arial"/>
          <w:color w:val="auto"/>
          <w:sz w:val="18"/>
          <w:szCs w:val="18"/>
          <w:lang w:val="sk-SK"/>
        </w:rPr>
        <w:t xml:space="preserve"> nenastali žiadne udalosti, ktoré by mali významný vplyv na verné zobrazenie skutočností, ktoré sú predmetom účtovníctva. </w:t>
      </w:r>
    </w:p>
    <w:p w:rsidR="009C2232" w:rsidRPr="000D61BE" w:rsidRDefault="009C2232" w:rsidP="00D81431">
      <w:pPr>
        <w:pStyle w:val="Default"/>
        <w:rPr>
          <w:rFonts w:ascii="Arial" w:hAnsi="Arial" w:cs="Arial"/>
          <w:b/>
          <w:bCs/>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b/>
          <w:bCs/>
          <w:color w:val="auto"/>
          <w:sz w:val="18"/>
          <w:szCs w:val="18"/>
          <w:lang w:val="sk-SK"/>
        </w:rPr>
        <w:t xml:space="preserve">O. INFORMÁCIE O VLASTNOM IMANÍ </w:t>
      </w:r>
    </w:p>
    <w:p w:rsidR="009C2232" w:rsidRPr="000D61BE" w:rsidRDefault="009C2232" w:rsidP="00D81431">
      <w:pPr>
        <w:pStyle w:val="Default"/>
        <w:rPr>
          <w:rFonts w:ascii="Arial" w:hAnsi="Arial" w:cs="Arial"/>
          <w:color w:val="auto"/>
          <w:sz w:val="18"/>
          <w:szCs w:val="18"/>
          <w:lang w:val="sk-SK"/>
        </w:rPr>
      </w:pPr>
    </w:p>
    <w:p w:rsidR="00D81431"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Prehľad o pohybe vlastného imania v priebehu účtovného obdobia je uvedený v nasledujúcej tabuľke: </w:t>
      </w:r>
    </w:p>
    <w:p w:rsidR="00CE363C" w:rsidRPr="000D61BE" w:rsidRDefault="00CE363C" w:rsidP="00D81431">
      <w:pPr>
        <w:pStyle w:val="Default"/>
        <w:rPr>
          <w:rFonts w:ascii="Arial" w:hAnsi="Arial" w:cs="Arial"/>
          <w:color w:val="auto"/>
          <w:sz w:val="18"/>
          <w:szCs w:val="18"/>
          <w:lang w:val="sk-SK"/>
        </w:rPr>
      </w:pPr>
    </w:p>
    <w:bookmarkStart w:id="154" w:name="_MON_1190467112"/>
    <w:bookmarkStart w:id="155" w:name="_MON_1190467188"/>
    <w:bookmarkStart w:id="156" w:name="_MON_1190467316"/>
    <w:bookmarkStart w:id="157" w:name="_MON_1190548498"/>
    <w:bookmarkStart w:id="158" w:name="_MON_1190610212"/>
    <w:bookmarkStart w:id="159" w:name="_MON_1190610402"/>
    <w:bookmarkStart w:id="160" w:name="_MON_1190612411"/>
    <w:bookmarkStart w:id="161" w:name="_MON_1190612459"/>
    <w:bookmarkStart w:id="162" w:name="_MON_1190612569"/>
    <w:bookmarkStart w:id="163" w:name="_MON_1190613553"/>
    <w:bookmarkStart w:id="164" w:name="_MON_1190613703"/>
    <w:bookmarkStart w:id="165" w:name="_MON_1190613808"/>
    <w:bookmarkStart w:id="166" w:name="_MON_1190644101"/>
    <w:bookmarkStart w:id="167" w:name="_MON_1202426194"/>
    <w:bookmarkStart w:id="168" w:name="_MON_1202426673"/>
    <w:bookmarkStart w:id="169" w:name="_MON_1202427248"/>
    <w:bookmarkStart w:id="170" w:name="_MON_1202427382"/>
    <w:bookmarkStart w:id="171" w:name="_MON_1201986943"/>
    <w:bookmarkStart w:id="172" w:name="_MON_1201987462"/>
    <w:bookmarkStart w:id="173" w:name="_MON_1201987531"/>
    <w:bookmarkStart w:id="174" w:name="_MON_1235329483"/>
    <w:bookmarkStart w:id="175" w:name="_MON_1263163487"/>
    <w:bookmarkStart w:id="176" w:name="_MON_1263163793"/>
    <w:bookmarkStart w:id="177" w:name="_MON_1263163812"/>
    <w:bookmarkStart w:id="178" w:name="_MON_1263163847"/>
    <w:bookmarkStart w:id="179" w:name="_MON_1294738652"/>
    <w:bookmarkStart w:id="180" w:name="_MON_1332703533"/>
    <w:bookmarkStart w:id="181" w:name="_MON_1367959972"/>
    <w:bookmarkStart w:id="182" w:name="_MON_1394566482"/>
    <w:bookmarkStart w:id="183" w:name="_MON_1394558642"/>
    <w:bookmarkStart w:id="184" w:name="_MON_1189947598"/>
    <w:bookmarkStart w:id="185" w:name="_MON_1189947798"/>
    <w:bookmarkStart w:id="186" w:name="_MON_1189947843"/>
    <w:bookmarkStart w:id="187" w:name="_MON_1189948033"/>
    <w:bookmarkStart w:id="188" w:name="_MON_1190467051"/>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Start w:id="189" w:name="_MON_1190467071"/>
    <w:bookmarkEnd w:id="189"/>
    <w:p w:rsidR="009C2232" w:rsidRPr="000D61BE" w:rsidRDefault="0087153D" w:rsidP="009C2232">
      <w:pPr>
        <w:pStyle w:val="Zkladntext"/>
        <w:rPr>
          <w:rFonts w:ascii="Arial" w:hAnsi="Arial" w:cs="Arial"/>
          <w:szCs w:val="18"/>
        </w:rPr>
      </w:pPr>
      <w:r w:rsidRPr="000D61BE">
        <w:rPr>
          <w:rFonts w:ascii="Arial" w:hAnsi="Arial" w:cs="Arial"/>
          <w:szCs w:val="18"/>
        </w:rPr>
        <w:object w:dxaOrig="7771" w:dyaOrig="2453">
          <v:shape id="_x0000_i1030" type="#_x0000_t75" style="width:388.55pt;height:122.25pt" o:ole="">
            <v:imagedata r:id="rId14" o:title=""/>
          </v:shape>
          <o:OLEObject Type="Embed" ProgID="Excel.Sheet.8" ShapeID="_x0000_i1030" DrawAspect="Content" ObjectID="_1528179177" r:id="rId15"/>
        </w:object>
      </w:r>
    </w:p>
    <w:p w:rsidR="009C2232" w:rsidRPr="000D61BE" w:rsidRDefault="009C2232" w:rsidP="00D81431">
      <w:pPr>
        <w:pStyle w:val="Default"/>
        <w:rPr>
          <w:rFonts w:ascii="Arial" w:hAnsi="Arial" w:cs="Arial"/>
          <w:color w:val="auto"/>
          <w:sz w:val="18"/>
          <w:szCs w:val="18"/>
          <w:lang w:val="sk-SK"/>
        </w:rPr>
      </w:pPr>
    </w:p>
    <w:p w:rsidR="00EF35B6" w:rsidRDefault="00EF35B6" w:rsidP="00D81431">
      <w:pPr>
        <w:pStyle w:val="Default"/>
        <w:rPr>
          <w:rFonts w:ascii="Arial" w:hAnsi="Arial" w:cs="Arial"/>
          <w:color w:val="auto"/>
          <w:sz w:val="18"/>
          <w:szCs w:val="18"/>
          <w:lang w:val="sk-SK"/>
        </w:rPr>
      </w:pPr>
    </w:p>
    <w:p w:rsidR="00EF35B6" w:rsidRDefault="00EF35B6" w:rsidP="00D81431">
      <w:pPr>
        <w:pStyle w:val="Default"/>
        <w:rPr>
          <w:rFonts w:ascii="Arial" w:hAnsi="Arial" w:cs="Arial"/>
          <w:color w:val="auto"/>
          <w:sz w:val="18"/>
          <w:szCs w:val="18"/>
          <w:lang w:val="sk-SK"/>
        </w:rPr>
      </w:pPr>
    </w:p>
    <w:p w:rsidR="00EF35B6" w:rsidRDefault="00EF35B6" w:rsidP="00D81431">
      <w:pPr>
        <w:pStyle w:val="Default"/>
        <w:rPr>
          <w:rFonts w:ascii="Arial" w:hAnsi="Arial" w:cs="Arial"/>
          <w:color w:val="auto"/>
          <w:sz w:val="18"/>
          <w:szCs w:val="18"/>
          <w:lang w:val="sk-SK"/>
        </w:rPr>
      </w:pPr>
    </w:p>
    <w:p w:rsidR="00855125" w:rsidRDefault="00855125" w:rsidP="00D81431">
      <w:pPr>
        <w:pStyle w:val="Default"/>
        <w:rPr>
          <w:rFonts w:ascii="Arial" w:hAnsi="Arial" w:cs="Arial"/>
          <w:color w:val="auto"/>
          <w:sz w:val="18"/>
          <w:szCs w:val="18"/>
          <w:lang w:val="sk-SK"/>
        </w:rPr>
      </w:pPr>
    </w:p>
    <w:p w:rsidR="00D81431" w:rsidRPr="000D61BE" w:rsidRDefault="00D81431" w:rsidP="00D81431">
      <w:pPr>
        <w:pStyle w:val="Default"/>
        <w:rPr>
          <w:rFonts w:ascii="Arial" w:hAnsi="Arial" w:cs="Arial"/>
          <w:color w:val="auto"/>
          <w:sz w:val="18"/>
          <w:szCs w:val="18"/>
          <w:lang w:val="sk-SK"/>
        </w:rPr>
      </w:pPr>
      <w:r w:rsidRPr="000D61BE">
        <w:rPr>
          <w:rFonts w:ascii="Arial" w:hAnsi="Arial" w:cs="Arial"/>
          <w:color w:val="auto"/>
          <w:sz w:val="18"/>
          <w:szCs w:val="18"/>
          <w:lang w:val="sk-SK"/>
        </w:rPr>
        <w:t xml:space="preserve">..................................................... </w:t>
      </w:r>
    </w:p>
    <w:p w:rsidR="00855125" w:rsidRDefault="00855125" w:rsidP="00D81431">
      <w:pPr>
        <w:rPr>
          <w:rFonts w:ascii="Arial" w:hAnsi="Arial" w:cs="Arial"/>
          <w:sz w:val="18"/>
          <w:szCs w:val="18"/>
          <w:lang w:val="sk-SK"/>
        </w:rPr>
      </w:pPr>
    </w:p>
    <w:p w:rsidR="00F80BA8" w:rsidRPr="000D61BE" w:rsidRDefault="00FC4F30" w:rsidP="00D81431">
      <w:pPr>
        <w:rPr>
          <w:rFonts w:ascii="Arial" w:hAnsi="Arial" w:cs="Arial"/>
          <w:sz w:val="18"/>
          <w:szCs w:val="18"/>
          <w:lang w:val="sk-SK"/>
        </w:rPr>
      </w:pPr>
      <w:r w:rsidRPr="000D61BE">
        <w:rPr>
          <w:rFonts w:ascii="Arial" w:hAnsi="Arial" w:cs="Arial"/>
          <w:sz w:val="18"/>
          <w:szCs w:val="18"/>
          <w:lang w:val="sk-SK"/>
        </w:rPr>
        <w:t>V</w:t>
      </w:r>
      <w:r w:rsidR="00B11BAC">
        <w:rPr>
          <w:rFonts w:ascii="Arial" w:hAnsi="Arial" w:cs="Arial"/>
          <w:sz w:val="18"/>
          <w:szCs w:val="18"/>
          <w:lang w:val="sk-SK"/>
        </w:rPr>
        <w:t> </w:t>
      </w:r>
      <w:r w:rsidRPr="000D61BE">
        <w:rPr>
          <w:rFonts w:ascii="Arial" w:hAnsi="Arial" w:cs="Arial"/>
          <w:sz w:val="18"/>
          <w:szCs w:val="18"/>
          <w:lang w:val="sk-SK"/>
        </w:rPr>
        <w:t>Bratislave</w:t>
      </w:r>
      <w:r w:rsidR="00B11BAC">
        <w:rPr>
          <w:rFonts w:ascii="Arial" w:hAnsi="Arial" w:cs="Arial"/>
          <w:sz w:val="18"/>
          <w:szCs w:val="18"/>
          <w:lang w:val="sk-SK"/>
        </w:rPr>
        <w:t xml:space="preserve"> </w:t>
      </w:r>
      <w:r w:rsidR="00006EEE">
        <w:rPr>
          <w:rFonts w:ascii="Arial" w:hAnsi="Arial" w:cs="Arial"/>
          <w:sz w:val="18"/>
          <w:szCs w:val="18"/>
          <w:lang w:val="sk-SK"/>
        </w:rPr>
        <w:t>23</w:t>
      </w:r>
      <w:r w:rsidR="00502DCD">
        <w:rPr>
          <w:rFonts w:ascii="Arial" w:hAnsi="Arial" w:cs="Arial"/>
          <w:sz w:val="18"/>
          <w:szCs w:val="18"/>
          <w:lang w:val="sk-SK"/>
        </w:rPr>
        <w:t>.</w:t>
      </w:r>
      <w:r w:rsidRPr="000D61BE">
        <w:rPr>
          <w:rFonts w:ascii="Arial" w:hAnsi="Arial" w:cs="Arial"/>
          <w:sz w:val="18"/>
          <w:szCs w:val="18"/>
          <w:lang w:val="sk-SK"/>
        </w:rPr>
        <w:t>6</w:t>
      </w:r>
      <w:r w:rsidR="007929A1">
        <w:rPr>
          <w:rFonts w:ascii="Arial" w:hAnsi="Arial" w:cs="Arial"/>
          <w:sz w:val="18"/>
          <w:szCs w:val="18"/>
          <w:lang w:val="sk-SK"/>
        </w:rPr>
        <w:t>.</w:t>
      </w:r>
      <w:r w:rsidR="00D81431" w:rsidRPr="000D61BE">
        <w:rPr>
          <w:rFonts w:ascii="Arial" w:hAnsi="Arial" w:cs="Arial"/>
          <w:sz w:val="18"/>
          <w:szCs w:val="18"/>
          <w:lang w:val="sk-SK"/>
        </w:rPr>
        <w:t>201</w:t>
      </w:r>
      <w:r w:rsidR="00B11BAC">
        <w:rPr>
          <w:rFonts w:ascii="Arial" w:hAnsi="Arial" w:cs="Arial"/>
          <w:sz w:val="18"/>
          <w:szCs w:val="18"/>
          <w:lang w:val="sk-SK"/>
        </w:rPr>
        <w:t>6</w:t>
      </w:r>
      <w:r w:rsidR="00D81431" w:rsidRPr="000D61BE">
        <w:rPr>
          <w:rFonts w:ascii="Arial" w:hAnsi="Arial" w:cs="Arial"/>
          <w:sz w:val="18"/>
          <w:szCs w:val="18"/>
          <w:lang w:val="sk-SK"/>
        </w:rPr>
        <w:t xml:space="preserve"> podpis štatutárneho orgánu</w:t>
      </w:r>
    </w:p>
    <w:p w:rsidR="00FB0456" w:rsidRPr="000D61BE" w:rsidRDefault="00FB0456">
      <w:pPr>
        <w:rPr>
          <w:rFonts w:ascii="Arial" w:hAnsi="Arial" w:cs="Arial"/>
          <w:sz w:val="18"/>
          <w:szCs w:val="18"/>
          <w:lang w:val="sk-SK"/>
        </w:rPr>
      </w:pPr>
    </w:p>
    <w:p w:rsidR="000D61BE" w:rsidRPr="000D61BE" w:rsidRDefault="000D61BE">
      <w:pPr>
        <w:rPr>
          <w:rFonts w:ascii="Arial" w:hAnsi="Arial" w:cs="Arial"/>
          <w:sz w:val="18"/>
          <w:szCs w:val="18"/>
          <w:lang w:val="sk-SK"/>
        </w:rPr>
      </w:pPr>
    </w:p>
    <w:sectPr w:rsidR="000D61BE" w:rsidRPr="000D61BE" w:rsidSect="00705391">
      <w:pgSz w:w="12240" w:h="15840"/>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hyphenationZone w:val="425"/>
  <w:characterSpacingControl w:val="doNotCompress"/>
  <w:compat/>
  <w:rsids>
    <w:rsidRoot w:val="00D81431"/>
    <w:rsid w:val="00006EEE"/>
    <w:rsid w:val="00091BC4"/>
    <w:rsid w:val="00095AE4"/>
    <w:rsid w:val="000B39A3"/>
    <w:rsid w:val="000B5A63"/>
    <w:rsid w:val="000C6862"/>
    <w:rsid w:val="000D61BE"/>
    <w:rsid w:val="0013151A"/>
    <w:rsid w:val="001A7823"/>
    <w:rsid w:val="001E1A5B"/>
    <w:rsid w:val="001F6607"/>
    <w:rsid w:val="002022D1"/>
    <w:rsid w:val="002909E3"/>
    <w:rsid w:val="002F2833"/>
    <w:rsid w:val="003F24ED"/>
    <w:rsid w:val="00457582"/>
    <w:rsid w:val="004A6EB9"/>
    <w:rsid w:val="00502DCD"/>
    <w:rsid w:val="005121FF"/>
    <w:rsid w:val="0052684B"/>
    <w:rsid w:val="005372B6"/>
    <w:rsid w:val="00550300"/>
    <w:rsid w:val="0056002F"/>
    <w:rsid w:val="00667952"/>
    <w:rsid w:val="006E0CF1"/>
    <w:rsid w:val="006E16E4"/>
    <w:rsid w:val="00705391"/>
    <w:rsid w:val="00731BAF"/>
    <w:rsid w:val="007929A1"/>
    <w:rsid w:val="00844B86"/>
    <w:rsid w:val="00855125"/>
    <w:rsid w:val="0087153D"/>
    <w:rsid w:val="008E339E"/>
    <w:rsid w:val="00903F90"/>
    <w:rsid w:val="00921B04"/>
    <w:rsid w:val="00930776"/>
    <w:rsid w:val="009C2232"/>
    <w:rsid w:val="00A313C5"/>
    <w:rsid w:val="00A40F87"/>
    <w:rsid w:val="00A53CB2"/>
    <w:rsid w:val="00A60142"/>
    <w:rsid w:val="00AE4C2E"/>
    <w:rsid w:val="00B11BAC"/>
    <w:rsid w:val="00B20B1F"/>
    <w:rsid w:val="00B309AF"/>
    <w:rsid w:val="00C70CE0"/>
    <w:rsid w:val="00CE363C"/>
    <w:rsid w:val="00D1330C"/>
    <w:rsid w:val="00D61F99"/>
    <w:rsid w:val="00D81431"/>
    <w:rsid w:val="00D85343"/>
    <w:rsid w:val="00D96944"/>
    <w:rsid w:val="00E34D85"/>
    <w:rsid w:val="00EE499E"/>
    <w:rsid w:val="00EE7C43"/>
    <w:rsid w:val="00EF35B6"/>
    <w:rsid w:val="00F80BA8"/>
    <w:rsid w:val="00FB0456"/>
    <w:rsid w:val="00FC4F30"/>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05391"/>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Default">
    <w:name w:val="Default"/>
    <w:rsid w:val="00D81431"/>
    <w:pPr>
      <w:autoSpaceDE w:val="0"/>
      <w:autoSpaceDN w:val="0"/>
      <w:adjustRightInd w:val="0"/>
      <w:spacing w:after="0" w:line="240" w:lineRule="auto"/>
    </w:pPr>
    <w:rPr>
      <w:rFonts w:ascii="Times New Roman" w:hAnsi="Times New Roman" w:cs="Times New Roman"/>
      <w:color w:val="000000"/>
      <w:sz w:val="24"/>
      <w:szCs w:val="24"/>
    </w:rPr>
  </w:style>
  <w:style w:type="paragraph" w:styleId="Zkladntext">
    <w:name w:val="Body Text"/>
    <w:basedOn w:val="Normlny"/>
    <w:link w:val="ZkladntextChar"/>
    <w:rsid w:val="00A313C5"/>
    <w:pPr>
      <w:spacing w:after="0" w:line="240" w:lineRule="auto"/>
      <w:ind w:left="426"/>
      <w:jc w:val="both"/>
    </w:pPr>
    <w:rPr>
      <w:rFonts w:ascii="Times New Roman" w:eastAsia="Times New Roman" w:hAnsi="Times New Roman" w:cs="Times New Roman"/>
      <w:sz w:val="18"/>
      <w:szCs w:val="20"/>
      <w:lang w:val="sk-SK"/>
    </w:rPr>
  </w:style>
  <w:style w:type="character" w:customStyle="1" w:styleId="ZkladntextChar">
    <w:name w:val="Základný text Char"/>
    <w:basedOn w:val="Predvolenpsmoodseku"/>
    <w:link w:val="Zkladntext"/>
    <w:rsid w:val="00A313C5"/>
    <w:rPr>
      <w:rFonts w:ascii="Times New Roman" w:eastAsia="Times New Roman" w:hAnsi="Times New Roman" w:cs="Times New Roman"/>
      <w:sz w:val="18"/>
      <w:szCs w:val="20"/>
      <w:lang w:val="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D81431"/>
    <w:pPr>
      <w:autoSpaceDE w:val="0"/>
      <w:autoSpaceDN w:val="0"/>
      <w:adjustRightInd w:val="0"/>
      <w:spacing w:after="0" w:line="240" w:lineRule="auto"/>
    </w:pPr>
    <w:rPr>
      <w:rFonts w:ascii="Times New Roman" w:hAnsi="Times New Roman" w:cs="Times New Roman"/>
      <w:color w:val="000000"/>
      <w:sz w:val="24"/>
      <w:szCs w:val="24"/>
    </w:rPr>
  </w:style>
  <w:style w:type="paragraph" w:styleId="BodyText">
    <w:name w:val="Body Text"/>
    <w:basedOn w:val="Normal"/>
    <w:link w:val="BodyTextChar"/>
    <w:rsid w:val="00A313C5"/>
    <w:pPr>
      <w:spacing w:after="0" w:line="240" w:lineRule="auto"/>
      <w:ind w:left="426"/>
      <w:jc w:val="both"/>
    </w:pPr>
    <w:rPr>
      <w:rFonts w:ascii="Times New Roman" w:eastAsia="Times New Roman" w:hAnsi="Times New Roman" w:cs="Times New Roman"/>
      <w:sz w:val="18"/>
      <w:szCs w:val="20"/>
      <w:lang w:val="sk-SK"/>
    </w:rPr>
  </w:style>
  <w:style w:type="character" w:customStyle="1" w:styleId="BodyTextChar">
    <w:name w:val="Body Text Char"/>
    <w:basedOn w:val="DefaultParagraphFont"/>
    <w:link w:val="BodyText"/>
    <w:rsid w:val="00A313C5"/>
    <w:rPr>
      <w:rFonts w:ascii="Times New Roman" w:eastAsia="Times New Roman" w:hAnsi="Times New Roman" w:cs="Times New Roman"/>
      <w:sz w:val="18"/>
      <w:szCs w:val="20"/>
      <w:lang w:val="sk-SK"/>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13" Type="http://schemas.openxmlformats.org/officeDocument/2006/relationships/oleObject" Target="embeddings/Pracovn__h_rok_programu_Microsoft_Office_Excel_97-20035.xls"/><Relationship Id="rId18" Type="http://schemas.microsoft.com/office/2007/relationships/stylesWithEffects" Target="stylesWithEffects.xml"/><Relationship Id="rId3" Type="http://schemas.openxmlformats.org/officeDocument/2006/relationships/webSettings" Target="webSettings.xml"/><Relationship Id="rId7" Type="http://schemas.openxmlformats.org/officeDocument/2006/relationships/oleObject" Target="embeddings/Pracovn__h_rok_programu_Microsoft_Office_Excel_97-20032.xls"/><Relationship Id="rId12" Type="http://schemas.openxmlformats.org/officeDocument/2006/relationships/image" Target="media/image5.emf"/><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image" Target="media/image2.emf"/><Relationship Id="rId11" Type="http://schemas.openxmlformats.org/officeDocument/2006/relationships/oleObject" Target="embeddings/Pracovn__h_rok_programu_Microsoft_Office_Excel_97-20034.xls"/><Relationship Id="rId5" Type="http://schemas.openxmlformats.org/officeDocument/2006/relationships/oleObject" Target="embeddings/Pracovn__h_rok_programu_Microsoft_Office_Excel_97-20031.xls"/><Relationship Id="rId15" Type="http://schemas.openxmlformats.org/officeDocument/2006/relationships/oleObject" Target="embeddings/Pracovn__h_rok_programu_Microsoft_Office_Excel_97-20036.xls"/><Relationship Id="rId10" Type="http://schemas.openxmlformats.org/officeDocument/2006/relationships/image" Target="media/image4.emf"/><Relationship Id="rId4" Type="http://schemas.openxmlformats.org/officeDocument/2006/relationships/image" Target="media/image1.wmf"/><Relationship Id="rId9" Type="http://schemas.openxmlformats.org/officeDocument/2006/relationships/oleObject" Target="embeddings/Pracovn__h_rok_programu_Microsoft_Office_Excel_97-20033.xls"/><Relationship Id="rId14" Type="http://schemas.openxmlformats.org/officeDocument/2006/relationships/image" Target="media/image6.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87</TotalTime>
  <Pages>1</Pages>
  <Words>1912</Words>
  <Characters>10903</Characters>
  <Application>Microsoft Office Word</Application>
  <DocSecurity>0</DocSecurity>
  <Lines>90</Lines>
  <Paragraphs>25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Ernst &amp; Young</Company>
  <LinksUpToDate>false</LinksUpToDate>
  <CharactersWithSpaces>12790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Peter Holly</dc:creator>
  <cp:lastModifiedBy>Monika</cp:lastModifiedBy>
  <cp:revision>8</cp:revision>
  <dcterms:created xsi:type="dcterms:W3CDTF">2015-06-30T06:21:00Z</dcterms:created>
  <dcterms:modified xsi:type="dcterms:W3CDTF">2016-06-23T07:26:00Z</dcterms:modified>
</cp:coreProperties>
</file>