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A. Všeobecné údaje</w:t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</w:rPr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Obchodné meno účtovnej jednotky: T I S, s.r.o.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Sídlo účtovnej jednotky: Levočská 36B/1613, 064 01 Stará Ľubovňa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založenia: 02. 12. 2015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vzniku: 02. 12. 2015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Opis hospodárskej činnosti: veľkoobchod v rozsahu voľnej živnosti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Priemerný počet zamestnancov: 18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>Z toho vedúcich zamestnancov:   2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jednotka nie je neobmedzene ručiacim spoločníkom v iných účt. jednotkách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závierka za bezprostredne predchádzajúce účtovné obdobie bola schválená valným zhromaždením dňa:  -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Konatelia: Ing. Ľuboš REGEC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Štruktúra spoločníkov: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 xml:space="preserve">P. č. </w:t>
        <w:tab/>
        <w:tab/>
        <w:t xml:space="preserve">      Spoločník:</w:t>
        <w:tab/>
        <w:tab/>
        <w:t>Výška podielu na ZI          Podiel na hlas. právach v %</w:t>
      </w:r>
    </w:p>
    <w:p>
      <w:pPr>
        <w:pStyle w:val="Normal"/>
        <w:rPr>
          <w:rFonts w:cs="Tahoma"/>
        </w:rPr>
      </w:pPr>
      <w:r>
        <w:rPr>
          <w:rFonts w:cs="Tahoma"/>
        </w:rPr>
        <w:tab/>
        <w:tab/>
        <w:tab/>
        <w:tab/>
        <w:tab/>
        <w:tab/>
        <w:t>absolútne                v %</w:t>
      </w:r>
    </w:p>
    <w:p>
      <w:pPr>
        <w:pStyle w:val="Normal"/>
        <w:rPr>
          <w:rFonts w:cs="Tahoma"/>
          <w:bCs/>
        </w:rPr>
      </w:pPr>
      <w:r>
        <w:rPr>
          <w:rFonts w:cs="Tahoma"/>
          <w:b/>
          <w:bCs/>
        </w:rPr>
        <w:t xml:space="preserve">            </w:t>
      </w:r>
      <w:r>
        <w:rPr>
          <w:rFonts w:cs="Tahoma"/>
          <w:b/>
          <w:bCs/>
        </w:rPr>
        <w:t xml:space="preserve">1.                        </w:t>
      </w:r>
      <w:r>
        <w:rPr>
          <w:rFonts w:cs="Tahoma"/>
          <w:bCs/>
        </w:rPr>
        <w:t xml:space="preserve">   Ľ. Regec                5 000,00               50                         50</w:t>
      </w:r>
    </w:p>
    <w:p>
      <w:pPr>
        <w:pStyle w:val="Normal"/>
        <w:rPr>
          <w:rFonts w:cs="Tahoma"/>
          <w:bCs/>
        </w:rPr>
      </w:pPr>
      <w:r>
        <w:rPr>
          <w:rFonts w:cs="Tahoma"/>
          <w:bCs/>
        </w:rPr>
        <w:t xml:space="preserve">            </w:t>
      </w:r>
      <w:r>
        <w:rPr>
          <w:rFonts w:cs="Tahoma"/>
          <w:bCs/>
        </w:rPr>
        <w:t xml:space="preserve">2.                           R. Regec                5 000,00               50                         50 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</w:t>
      </w:r>
      <w:r>
        <w:rPr>
          <w:rFonts w:cs="Tahoma"/>
        </w:rPr>
        <w:t>Účtovná jednotka nie je súčasťou konsolidovaného celku.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a/ obstarávacou cenou – dlhodobý a krátkodobý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b/ menovitou hodnotou – peňažné prostriedky, ceniny, záväzky a pohľadávky pri ich vzniku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 bežnej činnosti splatná                                                 958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mimor. činnosti splatná         </w:t>
        <w:tab/>
        <w:tab/>
        <w:tab/>
        <w:tab/>
        <w:t xml:space="preserve"> -</w:t>
        <w:tab/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>
      <w:pPr>
        <w:pStyle w:val="Normal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DNM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Ostatný DNM</w:t>
        <w:tab/>
        <w:tab/>
        <w:t xml:space="preserve">             008</w:t>
        <w:tab/>
        <w:tab/>
        <w:t>0                    0                    0                        0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  009                    0                    0                    0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 Ocenenie na       Prírastky        Úbytky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                                       súvahy        zač. účt. 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Ostatný DNM                            008                       0                    0                    0                    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009                        0                    0                   0                       0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DHM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Pozemky        </w:t>
        <w:tab/>
        <w:tab/>
        <w:tab/>
        <w:t>012             218 907</w:t>
        <w:tab/>
        <w:t xml:space="preserve">            611</w:t>
        <w:tab/>
        <w:t xml:space="preserve">      0</w:t>
        <w:tab/>
        <w:tab/>
        <w:t>219 518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Stavby </w:t>
        <w:tab/>
        <w:tab/>
        <w:tab/>
        <w:tab/>
        <w:t>013             183 913            304 015              0                 487 928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Samostatne hnut. veci</w:t>
        <w:tab/>
        <w:tab/>
        <w:t>014             196 125</w:t>
        <w:tab/>
        <w:t xml:space="preserve">     153 907 </w:t>
        <w:tab/>
        <w:t xml:space="preserve">      0</w:t>
        <w:tab/>
        <w:tab/>
        <w:t>444 429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>018             220 730</w:t>
        <w:tab/>
        <w:t xml:space="preserve">               0</w:t>
        <w:tab/>
        <w:t xml:space="preserve">  175 092 </w:t>
        <w:tab/>
        <w:t xml:space="preserve">  45 638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</w:t>
        <w:tab/>
        <w:tab/>
        <w:tab/>
        <w:t xml:space="preserve">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pozemkom</w:t>
        <w:tab/>
        <w:tab/>
        <w:t xml:space="preserve">012                   0                     0                     0                        0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Oprávky k stavbám </w:t>
        <w:tab/>
        <w:tab/>
        <w:t xml:space="preserve">013               101 572    </w:t>
        <w:tab/>
        <w:t xml:space="preserve">    10 798</w:t>
        <w:tab/>
        <w:tab/>
        <w:t xml:space="preserve">             112 370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samost. hn. vec.</w:t>
        <w:tab/>
        <w:t>014               153 907</w:t>
        <w:tab/>
        <w:t xml:space="preserve">    49 717</w:t>
        <w:tab/>
        <w:tab/>
        <w:t xml:space="preserve">             203 624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>018                    0                    0                     0                        0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1c – Zostatková  hodnota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Zostatková hodnota podľa</w:t>
        <w:tab/>
        <w:t>Riadok</w:t>
        <w:tab/>
        <w:tab/>
        <w:tab/>
        <w:t>Zostat.cena</w:t>
        <w:tab/>
        <w:tab/>
        <w:t>Zostat.cena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položiek súvahy                         súvahy                     na zač. účt. obd.             na konci účt. obd.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Ostatný DNM</w:t>
        <w:tab/>
        <w:tab/>
        <w:tab/>
        <w:t xml:space="preserve">   008                                    0                                          0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Obstarávaný DNM                       009                                    0                                          0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Pozemky                                       012                             218907</w:t>
        <w:tab/>
        <w:tab/>
        <w:tab/>
        <w:t xml:space="preserve">      219 518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Stavby                                           013                               82341</w:t>
        <w:tab/>
        <w:tab/>
        <w:tab/>
        <w:t xml:space="preserve">      375 558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Samost. hnuteľ. veci                     014                               42218   </w:t>
        <w:tab/>
        <w:tab/>
        <w:t xml:space="preserve">      240 805    </w:t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Obstarávaný DHM                       018                              220730 </w:t>
        <w:tab/>
        <w:t xml:space="preserve">                     45 638</w:t>
        <w:tab/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Z obchodného styku podľa splatnosti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Pohľadávky do lehoty splatnosti                                                            19 322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Pohľadávky po lehote splatnosti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Základné imanie celkom                                                                       10 000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                             10 000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Vlastné imanie                                                                                    298 035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Podiel základného imania na vl. imaní                                                   3,36  %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Účtovný zisk                                                                                         1 523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Použitie na vyrovnanie straty min. rokov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                              0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Iné rozdelenie – prídel spoločníkovi  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c. Vysporiadanie účtovnej straty vykázanej v predchádzajúcom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strata: úhrada z rezer. fondu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úhrada spoločníkmi                                                        0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prevod na neuhr. stratu min. rokov                                0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a.  Záväzky z obchod. styku podľa splatnosti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do lehoty splatn./FA/                                       19 541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splatn. /FA/                                             0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b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>b. Krátkodobé záväzky v členení podľa jednotl. položiek súvahy  / do jedného roka/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súvahy</w:t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 obch. styku</w:t>
        <w:tab/>
        <w:tab/>
        <w:tab/>
        <w:t>123</w:t>
        <w:tab/>
        <w:tab/>
        <w:t xml:space="preserve">                    19 541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voči spoločníkom                     130  </w:t>
        <w:tab/>
        <w:tab/>
        <w:tab/>
        <w:tab/>
        <w:t xml:space="preserve">  0                            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voči zamestnancom</w:t>
        <w:tab/>
        <w:tab/>
        <w:t xml:space="preserve">131 </w:t>
        <w:tab/>
        <w:tab/>
        <w:tab/>
        <w:t xml:space="preserve">         1 792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soc. zabezpečenia</w:t>
        <w:tab/>
        <w:tab/>
        <w:t xml:space="preserve">132 </w:t>
        <w:tab/>
        <w:tab/>
        <w:t xml:space="preserve">                         781                        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Daňové záväzky</w:t>
        <w:tab/>
        <w:tab/>
        <w:tab/>
        <w:t>133</w:t>
        <w:tab/>
        <w:tab/>
        <w:tab/>
        <w:t xml:space="preserve">         1 716</w:t>
        <w:tab/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Ostatné záväzky</w:t>
        <w:tab/>
        <w:tab/>
        <w:tab/>
        <w:t xml:space="preserve">135 </w:t>
        <w:tab/>
        <w:tab/>
        <w:tab/>
        <w:t xml:space="preserve">         1 694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>
          <w:rFonts w:cs="Tahoma"/>
          <w:b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 súvahy</w:t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  <w:tab/>
        <w:tab/>
        <w:tab/>
        <w:tab/>
        <w:t>114                                          -64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sz w:val="22"/>
          <w:szCs w:val="22"/>
        </w:rPr>
        <w:t xml:space="preserve">   </w:t>
      </w: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ab/>
        <w:t>Hodnota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Stav na začiatku bež. účt. obdobia                                                                  19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Tvorba soc. fondu                                                                      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Čerpanie                                                                                                          83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Stav na konci bež. účt.obdobia                                                                     - 64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</w:t>
      </w:r>
      <w:r>
        <w:rPr>
          <w:rFonts w:cs="Tahoma"/>
          <w:b/>
          <w:bCs/>
        </w:rPr>
        <w:t>4. Rezervy – údaje o rezervách podľa druhov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  <w:tab/>
        <w:tab/>
        <w:t>Stav na zač. ÚO       Tvorba</w:t>
        <w:tab/>
        <w:t xml:space="preserve"> Zníženie         Zrušenie   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Rezerva na nevyč. dov.</w:t>
        <w:tab/>
        <w:tab/>
        <w:t>0</w:t>
        <w:tab/>
        <w:tab/>
        <w:t>0</w:t>
        <w:tab/>
        <w:t xml:space="preserve">       0</w:t>
        <w:tab/>
        <w:tab/>
        <w:t xml:space="preserve">     0</w:t>
        <w:tab/>
        <w:t xml:space="preserve">                0</w:t>
        <w:tab/>
        <w:tab/>
        <w:tab/>
        <w:t xml:space="preserve">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>Na začiatku ÚO</w:t>
        <w:tab/>
        <w:tab/>
        <w:t>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Dlhodobý bank. úver                            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Leasingy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  <w:tab/>
        <w:tab/>
        <w:tab/>
        <w:tab/>
        <w:tab/>
        <w:t>Opis</w:t>
        <w:tab/>
        <w:tab/>
        <w:tab/>
        <w:t>Suma v EUR</w:t>
      </w:r>
    </w:p>
    <w:p>
      <w:pPr>
        <w:pStyle w:val="Normal"/>
        <w:tabs>
          <w:tab w:val="left" w:pos="760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 predaja služieb            </w:t>
        <w:tab/>
        <w:t xml:space="preserve"> 3 540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za tovar                                                  predaj tovaru                                  3 919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Finančné výnosy                                            úrok výnosové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Ostatné finanč. výnosy                                 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Zmena stavu zásob</w:t>
        <w:tab/>
        <w:tab/>
        <w:tab/>
        <w:tab/>
        <w:tab/>
        <w:tab/>
        <w:tab/>
        <w:t xml:space="preserve">               740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Aktivácia</w:t>
        <w:tab/>
        <w:tab/>
        <w:tab/>
        <w:tab/>
        <w:tab/>
        <w:tab/>
        <w:tab/>
        <w:tab/>
        <w:t xml:space="preserve">               129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Mimoriadne výnosy                                        kurzové zisky                                         3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  <w:tab/>
        <w:tab/>
        <w:tab/>
        <w:tab/>
        <w:tab/>
        <w:t>Opis</w:t>
        <w:tab/>
        <w:tab/>
        <w:tab/>
        <w:t>Suma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Náklady za posk. služby                            opravy a udržiavanie  </w:t>
        <w:tab/>
        <w:tab/>
        <w:t xml:space="preserve">            104 </w:t>
        <w:tab/>
        <w:t xml:space="preserve">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Cestovné    </w:t>
        <w:tab/>
        <w:t xml:space="preserve">   </w:t>
        <w:tab/>
        <w:tab/>
        <w:t xml:space="preserve">   0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</w:t>
      </w:r>
      <w:r>
        <w:rPr>
          <w:rFonts w:cs="Tahoma"/>
          <w:sz w:val="22"/>
          <w:szCs w:val="22"/>
        </w:rPr>
        <w:t xml:space="preserve">výkony spojov </w:t>
        <w:tab/>
        <w:tab/>
        <w:t xml:space="preserve">              93 </w:t>
        <w:tab/>
        <w:t xml:space="preserve">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</w:t>
      </w:r>
      <w:r>
        <w:rPr>
          <w:rFonts w:cs="Tahoma"/>
          <w:sz w:val="22"/>
          <w:szCs w:val="22"/>
        </w:rPr>
        <w:t xml:space="preserve">účtovné a právne  </w:t>
        <w:tab/>
        <w:tab/>
        <w:t xml:space="preserve">                0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prenájom    </w:t>
        <w:tab/>
        <w:tab/>
        <w:t xml:space="preserve">         1 117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ostatné     </w:t>
        <w:tab/>
        <w:t xml:space="preserve">                    27 631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</w:t>
      </w:r>
      <w:r>
        <w:rPr>
          <w:rFonts w:cs="Tahoma"/>
          <w:sz w:val="22"/>
          <w:szCs w:val="22"/>
        </w:rPr>
        <w:t xml:space="preserve">práce v subdod.  </w:t>
        <w:tab/>
        <w:tab/>
        <w:tab/>
        <w:t xml:space="preserve">   0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Finančné náklady                                             kurzové straty </w:t>
        <w:tab/>
        <w:tab/>
        <w:t xml:space="preserve">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</w:t>
      </w:r>
      <w:r>
        <w:rPr>
          <w:rFonts w:cs="Tahoma"/>
          <w:sz w:val="22"/>
          <w:szCs w:val="22"/>
        </w:rPr>
        <w:t>bankové poplatky</w:t>
        <w:tab/>
        <w:tab/>
        <w:t xml:space="preserve">               33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</w:t>
      </w:r>
      <w:r>
        <w:rPr>
          <w:rFonts w:cs="Tahoma"/>
          <w:sz w:val="22"/>
          <w:szCs w:val="22"/>
        </w:rPr>
        <w:t xml:space="preserve">úroky platené     </w:t>
        <w:tab/>
        <w:t xml:space="preserve">                          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Mimoriadne náklady                                týkajúce sa bežného ÚO </w:t>
        <w:tab/>
        <w:tab/>
        <w:tab/>
        <w:t xml:space="preserve">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>
        <w:rPr>
          <w:rFonts w:cs="Tahoma"/>
          <w:sz w:val="22"/>
          <w:szCs w:val="22"/>
        </w:rPr>
        <w:t xml:space="preserve">týkajúce sa predchádz. ÚO  </w:t>
        <w:tab/>
        <w:tab/>
        <w:t xml:space="preserve">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</w:t>
      </w:r>
      <w:r>
        <w:rPr>
          <w:rFonts w:cs="Tahoma"/>
          <w:sz w:val="22"/>
          <w:szCs w:val="22"/>
        </w:rPr>
        <w:t xml:space="preserve">Členenie vlastného imania          </w:t>
        <w:tab/>
        <w:t>Stav na zač. ÚO</w:t>
        <w:tab/>
        <w:t xml:space="preserve"> Zvýšenie</w:t>
        <w:tab/>
        <w:t xml:space="preserve">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 xml:space="preserve">                                                                                           Zníženie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Vlastné imanie spolu                                 315 022</w:t>
        <w:tab/>
        <w:tab/>
        <w:t xml:space="preserve">   16 987        </w:t>
        <w:tab/>
        <w:tab/>
        <w:t xml:space="preserve"> 298 035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</w:t>
      </w:r>
      <w:r>
        <w:rPr>
          <w:rFonts w:cs="Tahoma"/>
          <w:sz w:val="22"/>
          <w:szCs w:val="22"/>
        </w:rPr>
        <w:t>-základné  imanie zapísané v OR             243112                    - 233112</w:t>
        <w:tab/>
        <w:tab/>
        <w:t xml:space="preserve">   10 000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-ostatné kapitálové fondy                            52 481                     233112                           285 593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-zákonný rezervný fond                                   0                                   0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-nerozdelený zisk minulých rokov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-neuhradená strata minulých rokov                 0                                   0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-účtovný zisk, strata                                   19 429</w:t>
        <w:tab/>
        <w:t xml:space="preserve">             - 17 900                              1 529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 Starej Ľubovni, dňa 21. 06. 2016</w:t>
      </w:r>
      <w:bookmarkStart w:id="0" w:name="_GoBack"/>
      <w:bookmarkEnd w:id="0"/>
      <w:r>
        <w:rPr/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d33b8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auto"/>
      <w:sz w:val="24"/>
      <w:szCs w:val="24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571a63"/>
    <w:rPr>
      <w:rFonts w:ascii="Tahoma" w:hAnsi="Tahoma" w:eastAsia="Lucida Sans Unicode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571a6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77DA2-FA14-4E51-8459-28551B502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LibreOffice/5.1.3.2$Windows_x86 LibreOffice_project/644e4637d1d8544fd9f56425bd6cec110e49301b</Application>
  <Pages>1</Pages>
  <Words>1949</Words>
  <CharactersWithSpaces>11114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2016-06-22T13:13:00Z</dcterms:created>
  <dc:creator>root</dc:creator>
  <dc:description/>
  <dc:language>sk-SK</dc:language>
  <cp:lastModifiedBy>root</cp:lastModifiedBy>
  <cp:lastPrinted>2016-03-21T09:28:00Z</cp:lastPrinted>
  <dcterms:modified xsi:type="dcterms:W3CDTF">2016-06-22T13:14:00Z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