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CE4508">
        <w:rPr>
          <w:rFonts w:ascii="Arial Narrow" w:hAnsi="Arial Narrow"/>
          <w:b/>
        </w:rPr>
        <w:t>5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A6FDF">
              <w:rPr>
                <w:rFonts w:ascii="Arial Narrow" w:hAnsi="Arial Narrow" w:cs="Arial Narrow"/>
                <w:sz w:val="22"/>
                <w:szCs w:val="22"/>
              </w:rPr>
              <w:t>Nábytok Kollárova, spol. s r.o.</w:t>
            </w:r>
          </w:p>
        </w:tc>
      </w:tr>
      <w:tr w:rsidR="000E0FA5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9A6FDF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Alvinczyho 6, 040 01 Košice</w:t>
            </w:r>
          </w:p>
        </w:tc>
      </w:tr>
      <w:tr w:rsidR="000E0FA5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9A6FDF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27.04.2000</w:t>
            </w:r>
          </w:p>
        </w:tc>
      </w:tr>
      <w:tr w:rsidR="000E0FA5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9A6FDF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27.04.2000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14845" w:rsidRDefault="006F5A49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  <w:r w:rsidR="005E633E">
        <w:rPr>
          <w:rFonts w:ascii="Arial Narrow" w:hAnsi="Arial Narrow" w:cs="Arial Narrow"/>
          <w:sz w:val="22"/>
          <w:szCs w:val="22"/>
        </w:rPr>
        <w:t xml:space="preserve"> </w:t>
      </w:r>
      <w:r w:rsidR="009A6FDF">
        <w:rPr>
          <w:rFonts w:ascii="Arial Narrow" w:hAnsi="Arial Narrow" w:cs="Arial Narrow"/>
          <w:sz w:val="22"/>
          <w:szCs w:val="22"/>
        </w:rPr>
        <w:t xml:space="preserve">Ostatný maloobchod </w:t>
      </w:r>
      <w:r w:rsidR="005E633E">
        <w:rPr>
          <w:rFonts w:ascii="Arial Narrow" w:hAnsi="Arial Narrow" w:cs="Arial Narrow"/>
          <w:sz w:val="22"/>
          <w:szCs w:val="22"/>
        </w:rPr>
        <w:t xml:space="preserve">      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9A6FDF" w:rsidP="009A6FD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9A6FDF" w:rsidP="009A6FD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D223FE" w:rsidRPr="002716CB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9A6FDF" w:rsidP="009A6FD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9A6FDF" w:rsidP="009A6FD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D223FE" w:rsidRPr="002716CB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9A6FDF">
        <w:rPr>
          <w:rFonts w:ascii="Arial Narrow" w:hAnsi="Arial Narrow" w:cs="Arial Narrow"/>
          <w:sz w:val="22"/>
          <w:szCs w:val="22"/>
        </w:rPr>
        <w:t>áno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9A6FDF">
        <w:rPr>
          <w:rFonts w:ascii="Arial Narrow" w:hAnsi="Arial Narrow" w:cs="Arial Narrow"/>
          <w:sz w:val="22"/>
          <w:szCs w:val="22"/>
        </w:rPr>
        <w:t>nie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281"/>
      </w:tblGrid>
      <w:tr w:rsidR="00590ACE" w:rsidRP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7D0E99" w:rsidRDefault="00BD2F98" w:rsidP="00C86E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D0E99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D0E99">
        <w:rPr>
          <w:rFonts w:ascii="Arial Narrow" w:hAnsi="Arial Narrow" w:cs="Arial Narrow"/>
          <w:sz w:val="22"/>
          <w:szCs w:val="22"/>
        </w:rPr>
        <w:t>:</w:t>
      </w:r>
    </w:p>
    <w:p w:rsidR="00BD2F98" w:rsidRPr="007D0E99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D0E99">
        <w:rPr>
          <w:rFonts w:ascii="Arial Narrow" w:hAnsi="Arial Narrow" w:cs="Arial Narrow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7D0E99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D0E99">
        <w:rPr>
          <w:rFonts w:ascii="Arial Narrow" w:hAnsi="Arial Narrow" w:cs="Arial Narrow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7D0E99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D0E99">
        <w:rPr>
          <w:rFonts w:ascii="Arial Narrow" w:hAnsi="Arial Narrow" w:cs="Arial Narrow"/>
          <w:sz w:val="22"/>
          <w:szCs w:val="22"/>
        </w:rPr>
        <w:t>ÚJ používa pri oceňovaní úbytku rovnakého druhu zásob a cenných papierov – vážený aritmetický priemer (§ 25/5 ZoU; § 22/1 PU).</w:t>
      </w:r>
    </w:p>
    <w:p w:rsidR="00CC40E4" w:rsidRPr="007D0E99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D0E99">
        <w:rPr>
          <w:rFonts w:ascii="Arial Narrow" w:hAnsi="Arial Narrow" w:cs="Arial Narrow"/>
          <w:sz w:val="22"/>
          <w:szCs w:val="22"/>
        </w:rPr>
        <w:t>ÚJ nepoužíva dobrovoľné oceňovanie obchodných podielov metódou vlastného imania (§ 27/9 ZoU).</w:t>
      </w: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E90529" w:rsidRDefault="00E90529" w:rsidP="00E90529"/>
    <w:p w:rsidR="00DA7353" w:rsidRPr="007D0E99" w:rsidRDefault="00DA7353" w:rsidP="00BD2F98">
      <w:pPr>
        <w:spacing w:after="120"/>
        <w:rPr>
          <w:rFonts w:ascii="Arial Narrow" w:hAnsi="Arial Narrow"/>
          <w:sz w:val="22"/>
          <w:szCs w:val="22"/>
        </w:rPr>
      </w:pPr>
      <w:r w:rsidRPr="007D0E99">
        <w:rPr>
          <w:rFonts w:ascii="Arial Narrow" w:hAnsi="Arial Narrow"/>
          <w:sz w:val="22"/>
          <w:szCs w:val="22"/>
          <w:u w:val="single"/>
        </w:rPr>
        <w:t>Komentár</w:t>
      </w:r>
      <w:r w:rsidRPr="007D0E99">
        <w:rPr>
          <w:rFonts w:ascii="Arial Narrow" w:hAnsi="Arial Narrow"/>
          <w:sz w:val="22"/>
          <w:szCs w:val="22"/>
        </w:rPr>
        <w:t xml:space="preserve">: </w:t>
      </w:r>
    </w:p>
    <w:p w:rsidR="00BD2F98" w:rsidRPr="007D0E99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sz w:val="22"/>
          <w:szCs w:val="22"/>
        </w:rPr>
      </w:pPr>
      <w:r w:rsidRPr="007D0E99">
        <w:rPr>
          <w:rFonts w:ascii="Arial Narrow" w:hAnsi="Arial Narrow"/>
          <w:sz w:val="22"/>
          <w:szCs w:val="22"/>
        </w:rPr>
        <w:t>ÚJ nepoužíva kategóriu drobného dlhodobého nehmotného majetku</w:t>
      </w:r>
      <w:r w:rsidR="00BD2F98" w:rsidRPr="007D0E99">
        <w:rPr>
          <w:rFonts w:ascii="Arial Narrow" w:hAnsi="Arial Narrow"/>
          <w:sz w:val="22"/>
          <w:szCs w:val="22"/>
        </w:rPr>
        <w:t xml:space="preserve"> - </w:t>
      </w:r>
      <w:r w:rsidRPr="007D0E99">
        <w:rPr>
          <w:rFonts w:ascii="Arial Narrow" w:hAnsi="Arial Narrow"/>
          <w:sz w:val="22"/>
          <w:szCs w:val="22"/>
        </w:rPr>
        <w:t>položky pod 2 400 eur jednotkovej ceny</w:t>
      </w:r>
      <w:r w:rsidR="00BD2F98" w:rsidRPr="007D0E99">
        <w:rPr>
          <w:rFonts w:ascii="Arial Narrow" w:hAnsi="Arial Narrow"/>
          <w:sz w:val="22"/>
          <w:szCs w:val="22"/>
        </w:rPr>
        <w:t xml:space="preserve"> (§ 13/2 PU).</w:t>
      </w:r>
    </w:p>
    <w:p w:rsidR="00DA7353" w:rsidRPr="007D0E99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sz w:val="22"/>
          <w:szCs w:val="22"/>
        </w:rPr>
      </w:pPr>
      <w:r w:rsidRPr="007D0E99">
        <w:rPr>
          <w:rFonts w:ascii="Arial Narrow" w:hAnsi="Arial Narrow"/>
          <w:sz w:val="22"/>
          <w:szCs w:val="22"/>
        </w:rPr>
        <w:t xml:space="preserve">ÚJ nepoužíva kategóriu drobného dlhodobého hmotného majetku </w:t>
      </w:r>
      <w:r w:rsidR="00BD2F98" w:rsidRPr="007D0E99">
        <w:rPr>
          <w:rFonts w:ascii="Arial Narrow" w:hAnsi="Arial Narrow"/>
          <w:sz w:val="22"/>
          <w:szCs w:val="22"/>
        </w:rPr>
        <w:t xml:space="preserve">- </w:t>
      </w:r>
      <w:r w:rsidRPr="007D0E99">
        <w:rPr>
          <w:rFonts w:ascii="Arial Narrow" w:hAnsi="Arial Narrow"/>
          <w:sz w:val="22"/>
          <w:szCs w:val="22"/>
        </w:rPr>
        <w:t>položky pod 1 700 eur jednotkovej ceny</w:t>
      </w:r>
      <w:r w:rsidR="00BD2F98" w:rsidRPr="007D0E99">
        <w:rPr>
          <w:rFonts w:ascii="Arial Narrow" w:hAnsi="Arial Narrow"/>
          <w:sz w:val="22"/>
          <w:szCs w:val="22"/>
        </w:rPr>
        <w:t xml:space="preserve"> (§ 13/6 PU</w:t>
      </w:r>
      <w:r w:rsidRPr="007D0E99">
        <w:rPr>
          <w:rFonts w:ascii="Arial Narrow" w:hAnsi="Arial Narrow"/>
          <w:sz w:val="22"/>
          <w:szCs w:val="22"/>
        </w:rPr>
        <w:t>).</w:t>
      </w:r>
    </w:p>
    <w:p w:rsidR="00BD2F98" w:rsidRPr="007D0E99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D0E99">
        <w:rPr>
          <w:rFonts w:ascii="Arial Narrow" w:hAnsi="Arial Narrow" w:cs="Arial Narrow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7D0E99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D0E99">
        <w:rPr>
          <w:rFonts w:ascii="Arial Narrow" w:hAnsi="Arial Narrow" w:cs="Arial Narrow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2716CB" w:rsidRDefault="00DA7353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2716CB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  <w:r w:rsidR="00235630" w:rsidRPr="002716CB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2716C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nehmotnom majetku</w:t>
      </w: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Dlhodobý nehmotný </w:t>
            </w: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Bežné účtovné obdobie</w:t>
            </w:r>
          </w:p>
        </w:tc>
      </w:tr>
      <w:tr w:rsidR="00AD1402" w:rsidRPr="002716CB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keepNext w:val="0"/>
        <w:spacing w:before="0" w:beforeAutospacing="0" w:after="0"/>
        <w:jc w:val="left"/>
      </w:pPr>
    </w:p>
    <w:p w:rsidR="00AD1402" w:rsidRPr="002716CB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hmotnom majetku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2716CB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331EB6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331EB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pred-davky na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2716CB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Poskyt-nuté pred-davky na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C80FCD" w:rsidRPr="002716CB" w:rsidRDefault="00C80FCD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51B40" w:rsidRPr="002716C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Hodnota za bežné účtovné obdobie</w:t>
            </w:r>
          </w:p>
        </w:tc>
      </w:tr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2716C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Hodnota za bežné účtovné obdobie</w:t>
            </w:r>
          </w:p>
        </w:tc>
      </w:tr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2716CB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Bežné účtovné obdobie </w:t>
            </w:r>
          </w:p>
        </w:tc>
      </w:tr>
      <w:tr w:rsidR="009F5D0D" w:rsidRPr="002716CB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 ÚJ na ZI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 ÚJ na hlasovacích právach 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Účtovná hodnota </w:t>
            </w:r>
            <w:r w:rsidRPr="002716CB">
              <w:rPr>
                <w:b w:val="0"/>
              </w:rPr>
              <w:br/>
              <w:t>DFM</w:t>
            </w:r>
          </w:p>
        </w:tc>
      </w:tr>
      <w:tr w:rsidR="009F5D0D" w:rsidRPr="002716CB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D0D" w:rsidRPr="002716CB" w:rsidRDefault="00B13D40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D0D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9F5D0D" w:rsidRPr="002716CB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Dcérske účtovné jednotky</w:t>
            </w:r>
          </w:p>
        </w:tc>
      </w:tr>
      <w:tr w:rsidR="009F5D0D" w:rsidRPr="002716CB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Účtovné jednotky s podstatným vplyvom</w:t>
            </w:r>
          </w:p>
        </w:tc>
      </w:tr>
      <w:tr w:rsidR="009F5D0D" w:rsidRPr="002716CB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2716CB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2716CB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051B40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F5D0D" w:rsidRPr="002716CB" w:rsidRDefault="009F5D0D" w:rsidP="009F5D0D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2716CB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716CB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Ob-stará-vaný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Poskyt-nuté pred-davky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Ob-stará-vaný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Poskyt-nuté pred-davky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7F26F7" w:rsidRPr="002716CB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2716CB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26F7" w:rsidRPr="00331EB6" w:rsidRDefault="007F26F7" w:rsidP="00CD560B">
            <w:pPr>
              <w:pStyle w:val="TopHeader"/>
            </w:pPr>
            <w:r w:rsidRPr="00331EB6">
              <w:t>Dlhové CP</w:t>
            </w:r>
            <w:r w:rsidRPr="00331EB6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Vyradenie dlhového CP z účtovníctva 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7F26F7" w:rsidRPr="002716CB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26F7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7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</w:tr>
      <w:tr w:rsidR="007F26F7" w:rsidRPr="002716CB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331E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rPr>
          <w:rFonts w:ascii="Arial Narrow" w:hAnsi="Arial Narrow"/>
          <w:sz w:val="22"/>
          <w:szCs w:val="22"/>
        </w:rPr>
      </w:pPr>
    </w:p>
    <w:p w:rsidR="007F26F7" w:rsidRPr="002716CB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>
        <w:rPr>
          <w:rFonts w:ascii="Arial Narrow" w:hAnsi="Arial Narrow" w:cs="Arial Narrow"/>
          <w:sz w:val="22"/>
          <w:szCs w:val="22"/>
          <w:u w:val="single"/>
        </w:rPr>
        <w:t>dob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2716CB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26F7" w:rsidRPr="00246C6C" w:rsidRDefault="007F26F7" w:rsidP="00CD560B">
            <w:pPr>
              <w:pStyle w:val="TopHeader"/>
            </w:pPr>
            <w:r w:rsidRPr="00246C6C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46C6C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Vyradenie pôžičky z účtovníctva </w:t>
            </w:r>
          </w:p>
          <w:p w:rsidR="007F26F7" w:rsidRPr="002716CB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</w:t>
            </w:r>
            <w:r w:rsidR="00246C6C">
              <w:rPr>
                <w:b w:val="0"/>
              </w:rPr>
              <w:t> </w:t>
            </w:r>
            <w:r w:rsidRPr="002716CB">
              <w:rPr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 konci účtovného obdobia</w:t>
            </w:r>
          </w:p>
        </w:tc>
      </w:tr>
      <w:tr w:rsidR="007F26F7" w:rsidRPr="002716CB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7F26F7" w:rsidRPr="002716CB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pStyle w:val="Nzov"/>
        <w:keepNext w:val="0"/>
        <w:spacing w:before="0" w:beforeAutospacing="0" w:after="0"/>
        <w:ind w:left="360"/>
        <w:jc w:val="left"/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2716C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Hodnota za bežné účtovné obdobie</w:t>
            </w:r>
          </w:p>
        </w:tc>
      </w:tr>
      <w:tr w:rsidR="0095296D" w:rsidRPr="002716C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76945" w:rsidRPr="002716CB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2716CB">
        <w:rPr>
          <w:rFonts w:ascii="Arial Narrow" w:hAnsi="Arial Narrow" w:cs="Arial Narrow"/>
          <w:sz w:val="22"/>
          <w:szCs w:val="22"/>
        </w:rPr>
        <w:t>o</w:t>
      </w:r>
      <w:r w:rsidRPr="002716CB">
        <w:rPr>
          <w:rFonts w:ascii="Arial Narrow" w:hAnsi="Arial Narrow" w:cs="Arial Narrow"/>
          <w:sz w:val="22"/>
          <w:szCs w:val="22"/>
        </w:rPr>
        <w:t>) o</w:t>
      </w:r>
      <w:r w:rsidR="00B50B0E" w:rsidRPr="002716CB">
        <w:rPr>
          <w:rFonts w:ascii="Arial Narrow" w:hAnsi="Arial Narrow" w:cs="Arial Narrow"/>
          <w:sz w:val="22"/>
          <w:szCs w:val="22"/>
        </w:rPr>
        <w:t>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pravných položkách k zásobám</w:t>
      </w: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2716C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6945" w:rsidRPr="00246C6C" w:rsidRDefault="00A76945" w:rsidP="004C5915">
            <w:pPr>
              <w:pStyle w:val="TopHeader"/>
            </w:pPr>
            <w:r w:rsidRPr="00246C6C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76945" w:rsidRPr="00246C6C" w:rsidRDefault="00A76945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A76945" w:rsidRPr="002716C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A76945" w:rsidRPr="002716CB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246C6C" w:rsidP="00246C6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B50B0E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A76945" w:rsidRPr="002716CB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</w:pPr>
            <w:r w:rsidRPr="002716CB"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76945" w:rsidRPr="002716CB" w:rsidRDefault="00A76945" w:rsidP="004C5915">
            <w:pPr>
              <w:pStyle w:val="TopHeader"/>
            </w:pPr>
            <w:r w:rsidRPr="002716CB">
              <w:t>Hodnota</w:t>
            </w:r>
          </w:p>
        </w:tc>
      </w:tr>
      <w:tr w:rsidR="00A76945" w:rsidRPr="002716CB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922C8" w:rsidRPr="002716CB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2716C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Hodnota za bežné účtovné obdobie</w:t>
            </w:r>
          </w:p>
        </w:tc>
      </w:tr>
      <w:tr w:rsidR="00E40050" w:rsidRPr="002716C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40050" w:rsidRPr="002716CB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2716C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2716C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2716CB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21761B" w:rsidRPr="002716CB" w:rsidRDefault="00B50B0E" w:rsidP="0021761B">
      <w:pPr>
        <w:rPr>
          <w:rFonts w:ascii="Arial Narrow" w:hAnsi="Arial Narrow"/>
          <w:sz w:val="22"/>
          <w:szCs w:val="22"/>
          <w:lang w:eastAsia="en-US"/>
        </w:rPr>
      </w:pPr>
      <w:r w:rsidRPr="002716CB">
        <w:rPr>
          <w:rFonts w:ascii="Arial Narrow" w:hAnsi="Arial Narrow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2716CB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B34AD" w:rsidRPr="00246C6C" w:rsidRDefault="001B34AD" w:rsidP="004C5915">
            <w:pPr>
              <w:pStyle w:val="TopHeader"/>
            </w:pPr>
            <w:r w:rsidRPr="00246C6C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B34AD" w:rsidRPr="00246C6C" w:rsidRDefault="001B34AD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1B34AD" w:rsidRPr="002716CB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1B34AD" w:rsidRPr="002716CB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34AD" w:rsidRPr="002716CB" w:rsidRDefault="00B47D3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1B34AD" w:rsidRPr="002716CB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B34AD" w:rsidRPr="002716C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2716CB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8DC" w:rsidRPr="002716CB" w:rsidRDefault="00A95B16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A28DC" w:rsidRPr="002716CB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A6FDF" w:rsidRPr="002716CB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6FDF" w:rsidRPr="002716CB" w:rsidRDefault="009A6FDF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6FDF" w:rsidRPr="002716CB" w:rsidRDefault="009A6FDF" w:rsidP="001A69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9A6FDF" w:rsidRPr="002716CB" w:rsidRDefault="009A6FDF" w:rsidP="001A69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9A6FDF" w:rsidRPr="002716CB" w:rsidRDefault="009A6FDF" w:rsidP="001A69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A28DC" w:rsidRPr="002716CB" w:rsidRDefault="002A28DC" w:rsidP="002A28DC">
      <w:pPr>
        <w:jc w:val="both"/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2716CB">
        <w:rPr>
          <w:rFonts w:ascii="Arial Narrow" w:hAnsi="Arial Narrow" w:cs="Arial Narrow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2716C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  <w:r w:rsidRPr="002716C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DA1265">
            <w:pPr>
              <w:pStyle w:val="TopHeader"/>
            </w:pPr>
            <w:r w:rsidRPr="002716CB">
              <w:t>Bežné účtovné obdobie</w:t>
            </w:r>
          </w:p>
        </w:tc>
      </w:tr>
      <w:tr w:rsidR="00550F87" w:rsidRPr="002716C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2716CB" w:rsidRDefault="00550F87" w:rsidP="007A17D1">
            <w:pPr>
              <w:pStyle w:val="TopHeader"/>
            </w:pPr>
            <w:r w:rsidRPr="002716CB">
              <w:t>Hodnota predmetu</w:t>
            </w:r>
            <w:r w:rsidR="002A28DC" w:rsidRPr="002716CB">
              <w:t xml:space="preserve"> </w:t>
            </w:r>
          </w:p>
          <w:p w:rsidR="00550F87" w:rsidRPr="002716CB" w:rsidRDefault="002A28DC" w:rsidP="007A17D1">
            <w:pPr>
              <w:pStyle w:val="TopHeader"/>
            </w:pPr>
            <w:r w:rsidRPr="002716CB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7A17D1">
            <w:pPr>
              <w:pStyle w:val="TopHeader"/>
            </w:pPr>
            <w:r w:rsidRPr="002716CB">
              <w:t>Hodnota pohľadávky</w:t>
            </w:r>
          </w:p>
        </w:tc>
      </w:tr>
      <w:tr w:rsidR="00550F87" w:rsidRPr="002716C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716CB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475DC" w:rsidRPr="002716CB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7E69" w:rsidRPr="002716CB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2716CB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E69" w:rsidRPr="002716CB" w:rsidRDefault="00057E69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057E69" w:rsidRPr="002716CB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75067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2716CB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CE4508" w:rsidP="00BD619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5 025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CE4508" w:rsidP="00BD619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3 518</w:t>
            </w:r>
          </w:p>
        </w:tc>
      </w:tr>
      <w:tr w:rsidR="006C7BF2" w:rsidRPr="002716CB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CE4508" w:rsidP="00BD619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6 173</w:t>
            </w:r>
          </w:p>
        </w:tc>
        <w:tc>
          <w:tcPr>
            <w:tcW w:w="2908" w:type="dxa"/>
            <w:vAlign w:val="center"/>
          </w:tcPr>
          <w:p w:rsidR="00175067" w:rsidRPr="002716CB" w:rsidRDefault="00CE4508" w:rsidP="00BD619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8 051</w:t>
            </w:r>
          </w:p>
        </w:tc>
      </w:tr>
      <w:tr w:rsidR="006C7BF2" w:rsidRPr="002716CB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BD619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BD619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lastRenderedPageBreak/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BD619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BD619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CE4508" w:rsidP="00BD619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11 198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CE4508" w:rsidP="00BD619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11 569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2716CB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5067" w:rsidRPr="00A95B16" w:rsidRDefault="00175067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75067" w:rsidRPr="002716CB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Prírastky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Úbytky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konci účtovného obdobia</w:t>
            </w:r>
          </w:p>
        </w:tc>
      </w:tr>
      <w:tr w:rsidR="00175067" w:rsidRPr="002716CB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17BEB" w:rsidP="00117B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6C7BF2" w:rsidP="006C7BF2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</w:tr>
      <w:tr w:rsidR="00175067" w:rsidRPr="002716CB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2716CB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2716CB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A95B16" w:rsidRDefault="00453111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Stav OP </w:t>
            </w:r>
          </w:p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 konci účtovného obdobia</w:t>
            </w:r>
          </w:p>
        </w:tc>
      </w:tr>
      <w:tr w:rsidR="00453111" w:rsidRPr="002716CB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453111" w:rsidRPr="002716CB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2716CB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Hodnota za bežné účtovné obdobie</w:t>
            </w:r>
          </w:p>
        </w:tc>
      </w:tr>
      <w:tr w:rsidR="00BF1944" w:rsidRPr="002716C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2716CB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523" w:rsidRPr="00A95B16" w:rsidRDefault="00E65523" w:rsidP="004C5915">
            <w:pPr>
              <w:pStyle w:val="TopHeader"/>
            </w:pPr>
            <w:r w:rsidRPr="00A95B16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Zvýšenie/ zníženie hodnoty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ocenenia</w:t>
            </w:r>
            <w:r w:rsidRPr="002716CB">
              <w:rPr>
                <w:b w:val="0"/>
              </w:rPr>
              <w:br/>
              <w:t>na výsledok hospodárenia </w:t>
            </w:r>
            <w:r w:rsidRPr="002716CB"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ocenenia</w:t>
            </w:r>
            <w:r w:rsidRPr="002716CB">
              <w:rPr>
                <w:b w:val="0"/>
              </w:rPr>
              <w:br/>
              <w:t>na vlastné imanie</w:t>
            </w:r>
          </w:p>
        </w:tc>
      </w:tr>
      <w:tr w:rsidR="00E65523" w:rsidRPr="002716CB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523" w:rsidRPr="002716CB" w:rsidRDefault="00DA4EEF" w:rsidP="00C41DAA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523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E65523" w:rsidRPr="002716CB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523" w:rsidRPr="002716CB" w:rsidRDefault="00E65523" w:rsidP="00E65523">
      <w:pPr>
        <w:rPr>
          <w:rFonts w:ascii="Arial Narrow" w:hAnsi="Arial Narrow"/>
          <w:sz w:val="22"/>
          <w:szCs w:val="22"/>
        </w:rPr>
      </w:pP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zb)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484848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484848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r w:rsidRPr="00484848">
        <w:rPr>
          <w:b w:val="0"/>
          <w:bCs w:val="0"/>
        </w:rPr>
        <w:t>z</w:t>
      </w:r>
      <w:r w:rsidR="00DA4EEF" w:rsidRPr="00484848">
        <w:rPr>
          <w:b w:val="0"/>
          <w:bCs w:val="0"/>
        </w:rPr>
        <w:t>d</w:t>
      </w:r>
      <w:r w:rsidRPr="00484848">
        <w:rPr>
          <w:b w:val="0"/>
          <w:bCs w:val="0"/>
        </w:rPr>
        <w:t xml:space="preserve">) Majetok prenajatý formou </w:t>
      </w:r>
      <w:r w:rsidRPr="00484848">
        <w:rPr>
          <w:b w:val="0"/>
          <w:bCs w:val="0"/>
          <w:u w:val="single"/>
        </w:rPr>
        <w:t>finančného prenájmu</w:t>
      </w:r>
      <w:r w:rsidRPr="00484848">
        <w:rPr>
          <w:b w:val="0"/>
          <w:bCs w:val="0"/>
        </w:rPr>
        <w:t xml:space="preserve"> v poznámkach </w:t>
      </w:r>
      <w:r w:rsidRPr="00484848">
        <w:rPr>
          <w:bCs w:val="0"/>
          <w:u w:val="single"/>
        </w:rPr>
        <w:t>prenajímateľa</w:t>
      </w:r>
      <w:r w:rsidRPr="00484848">
        <w:rPr>
          <w:b w:val="0"/>
          <w:bCs w:val="0"/>
        </w:rPr>
        <w:t>:</w:t>
      </w:r>
    </w:p>
    <w:p w:rsidR="00C41DAA" w:rsidRPr="002716CB" w:rsidRDefault="00C41DAA" w:rsidP="00A95B16">
      <w:pPr>
        <w:spacing w:after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Informácie k prílohe č.3 časti F písm. z</w:t>
      </w:r>
      <w:r w:rsidR="00DA4EEF">
        <w:rPr>
          <w:rFonts w:ascii="Arial Narrow" w:hAnsi="Arial Narrow"/>
          <w:sz w:val="22"/>
          <w:szCs w:val="22"/>
        </w:rPr>
        <w:t>d</w:t>
      </w:r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2716CB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5523" w:rsidRPr="00A95B16" w:rsidRDefault="00E65523" w:rsidP="004C5915">
            <w:pPr>
              <w:pStyle w:val="TopHeader"/>
            </w:pPr>
            <w:r w:rsidRPr="00A95B16">
              <w:t>Názov</w:t>
            </w:r>
            <w:r w:rsidRPr="00A95B16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5523" w:rsidRPr="00A95B16" w:rsidRDefault="00E65523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5523" w:rsidRPr="00A95B16" w:rsidRDefault="00E65523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65523" w:rsidRPr="002716CB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</w:tr>
      <w:tr w:rsidR="00E65523" w:rsidRPr="002716CB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</w:tr>
      <w:tr w:rsidR="00E65523" w:rsidRPr="002716CB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3974CA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2716CB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E65523" w:rsidRPr="002716CB" w:rsidRDefault="00E65523" w:rsidP="00E65523">
      <w:pPr>
        <w:pStyle w:val="Nzov"/>
        <w:spacing w:before="0" w:beforeAutospacing="0" w:after="0"/>
        <w:jc w:val="both"/>
      </w:pP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1A1F4C" w:rsidRPr="002716CB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2716CB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CE450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- 4 754</w:t>
            </w:r>
          </w:p>
        </w:tc>
      </w:tr>
      <w:tr w:rsidR="001A1F4C" w:rsidRPr="002716C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CE450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- 4 754</w:t>
            </w:r>
          </w:p>
        </w:tc>
      </w:tr>
      <w:tr w:rsidR="001A1F4C" w:rsidRPr="002716CB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CE450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- 4 754</w:t>
            </w:r>
          </w:p>
        </w:tc>
      </w:tr>
    </w:tbl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lastRenderedPageBreak/>
        <w:tab/>
      </w: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2716C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0A4C" w:rsidRPr="002716C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16DD2" w:rsidRDefault="00CE4508" w:rsidP="00216DD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229 089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16DD2" w:rsidRDefault="00CE4508" w:rsidP="00216DD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301 626</w:t>
            </w:r>
          </w:p>
        </w:tc>
      </w:tr>
      <w:tr w:rsidR="00E50A4C" w:rsidRPr="002716C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50A4C" w:rsidRPr="00216DD2" w:rsidRDefault="00CE4508" w:rsidP="00216DD2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229 089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50A4C" w:rsidRPr="00216DD2" w:rsidRDefault="00CE4508" w:rsidP="00216DD2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301 626</w:t>
            </w:r>
          </w:p>
        </w:tc>
      </w:tr>
      <w:tr w:rsidR="00E50A4C" w:rsidRPr="002716C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16DD2" w:rsidRDefault="00E50A4C" w:rsidP="00216DD2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16DD2" w:rsidRDefault="00E50A4C" w:rsidP="00216DD2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</w:tbl>
    <w:p w:rsidR="00E50A4C" w:rsidRPr="002716CB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</w:pP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716C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2716CB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E50A4C" w:rsidRPr="002716CB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. 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2716CB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2716CB" w:rsidRDefault="009A6FDF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9A6FDF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186</w:t>
            </w:r>
          </w:p>
        </w:tc>
      </w:tr>
      <w:tr w:rsidR="004B7DB5" w:rsidRPr="002716C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2716CB" w:rsidRDefault="004B7DB5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2716CB" w:rsidRDefault="004B7DB5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2716CB" w:rsidRDefault="004B7DB5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2716CB" w:rsidRDefault="004B7DB5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2716CB" w:rsidRDefault="004B7DB5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B7DB5" w:rsidRPr="002716CB" w:rsidRDefault="009A6FDF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9A6FDF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186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Splatnosť</w:t>
            </w: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pStyle w:val="TopHeader"/>
            </w:pPr>
            <w:r w:rsidRPr="002716CB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 za bezprostredne predchádz</w:t>
            </w:r>
            <w:r w:rsidR="004C5915" w:rsidRPr="002716CB">
              <w:t xml:space="preserve">ajú-ce </w:t>
            </w:r>
            <w:r w:rsidRPr="002716CB">
              <w:t>účtovné obdobie</w:t>
            </w:r>
          </w:p>
        </w:tc>
      </w:tr>
      <w:tr w:rsidR="004B7DB5" w:rsidRPr="002716CB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B7DB5">
      <w:pPr>
        <w:rPr>
          <w:rFonts w:ascii="Arial Narrow" w:hAnsi="Arial Narrow"/>
          <w:sz w:val="22"/>
          <w:szCs w:val="22"/>
        </w:rPr>
      </w:pP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 za bezprostred-ne predchá-dzajúce účtovné obdobie</w:t>
            </w:r>
          </w:p>
        </w:tc>
      </w:tr>
      <w:tr w:rsidR="004B7DB5" w:rsidRPr="002716CB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2716CB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pStyle w:val="TopHeader"/>
            </w:pPr>
            <w:r w:rsidRPr="002716C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pStyle w:val="TopHeader"/>
            </w:pPr>
            <w:r w:rsidRPr="002716CB">
              <w:t>Dohodnutá cena podkladového nástroja</w:t>
            </w:r>
          </w:p>
        </w:tc>
      </w:tr>
      <w:tr w:rsidR="004C5915" w:rsidRPr="002716CB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2716CB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2716CB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2716CB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 xml:space="preserve">Zmena reálnej hodnoty </w:t>
            </w:r>
            <w:r w:rsidRPr="004A1E6C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Zmena reálnej hodnoty (+/-) s vplyvom na</w:t>
            </w:r>
          </w:p>
        </w:tc>
      </w:tr>
      <w:tr w:rsidR="004C5915" w:rsidRPr="002716CB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</w:tr>
      <w:tr w:rsidR="004C5915" w:rsidRPr="002716CB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2716CB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771D0D" w:rsidRPr="002716CB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C5487" w:rsidRPr="002716CB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2716CB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pStyle w:val="TopHeader"/>
            </w:pPr>
            <w:r w:rsidRPr="002716CB">
              <w:lastRenderedPageBreak/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5915" w:rsidRPr="002716CB" w:rsidRDefault="004C5915" w:rsidP="004C5915">
            <w:pPr>
              <w:pStyle w:val="TopHeader"/>
            </w:pPr>
            <w:r w:rsidRPr="002716CB">
              <w:t>Reálna hodnota</w:t>
            </w:r>
          </w:p>
        </w:tc>
      </w:tr>
      <w:tr w:rsidR="004C5915" w:rsidRPr="002716CB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2716CB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4C59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E21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B87E21">
      <w:pPr>
        <w:rPr>
          <w:rFonts w:ascii="Arial Narrow" w:hAnsi="Arial Narrow"/>
          <w:sz w:val="22"/>
          <w:szCs w:val="22"/>
        </w:rPr>
      </w:pP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23758" w:rsidRPr="002716CB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B13D40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2716CB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pStyle w:val="TopHeader"/>
            </w:pPr>
            <w:r w:rsidRPr="002716CB">
              <w:t xml:space="preserve">Zmena stavu vnútroorganizačných </w:t>
            </w:r>
          </w:p>
          <w:p w:rsidR="009D0C18" w:rsidRPr="002716CB" w:rsidRDefault="009D0C18" w:rsidP="000B252C">
            <w:pPr>
              <w:pStyle w:val="TopHeader"/>
            </w:pPr>
            <w:r w:rsidRPr="002716CB">
              <w:t xml:space="preserve">zásob </w:t>
            </w:r>
          </w:p>
        </w:tc>
      </w:tr>
      <w:tr w:rsidR="009D0C18" w:rsidRPr="002716CB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pStyle w:val="TopHeader"/>
            </w:pPr>
            <w:r w:rsidRPr="002716CB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9D0C18" w:rsidRPr="002716CB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0C18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2716CB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Nedokončená výroba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2716CB" w:rsidRDefault="009D0C18" w:rsidP="009D0C18">
      <w:pPr>
        <w:pStyle w:val="Nzov"/>
        <w:spacing w:before="0" w:beforeAutospacing="0" w:after="0"/>
        <w:ind w:left="360"/>
        <w:jc w:val="left"/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CE4508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162 456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CE4508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109 800</w:t>
            </w:r>
          </w:p>
        </w:tc>
      </w:tr>
      <w:tr w:rsidR="00F30374" w:rsidRPr="002716CB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CE4508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="009A6FD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CE4508" w:rsidP="009A6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1 198</w:t>
            </w:r>
          </w:p>
        </w:tc>
      </w:tr>
      <w:tr w:rsidR="00F30374" w:rsidRPr="00216DD2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216DD2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16DD2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216DD2" w:rsidRDefault="00CE4508" w:rsidP="00216DD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162 457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216DD2" w:rsidRDefault="009A6FDF" w:rsidP="00216DD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11</w:t>
            </w:r>
            <w:r w:rsidR="00CE4508">
              <w:rPr>
                <w:rFonts w:ascii="Arial Narrow" w:hAnsi="Arial Narrow"/>
                <w:b/>
                <w:sz w:val="22"/>
                <w:szCs w:val="22"/>
              </w:rPr>
              <w:t>0 998</w:t>
            </w:r>
          </w:p>
        </w:tc>
      </w:tr>
    </w:tbl>
    <w:p w:rsidR="00F30374" w:rsidRPr="00216DD2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Pr="002716CB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:rsidR="00B66313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580"/>
      </w:tblGrid>
      <w:tr w:rsidR="002716CB" w:rsidRPr="002716CB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2716C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a,b,c,d,e</w:t>
      </w:r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716C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f,g)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627"/>
        <w:gridCol w:w="869"/>
        <w:gridCol w:w="665"/>
        <w:gridCol w:w="1826"/>
        <w:gridCol w:w="834"/>
        <w:gridCol w:w="665"/>
      </w:tblGrid>
      <w:tr w:rsidR="002716CB" w:rsidRPr="002716CB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16CB" w:rsidRPr="002716CB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6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9A6FDF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="00CE4508">
              <w:rPr>
                <w:rFonts w:ascii="Arial Narrow" w:hAnsi="Arial Narrow"/>
                <w:sz w:val="22"/>
                <w:szCs w:val="22"/>
              </w:rPr>
              <w:t>4 652</w:t>
            </w:r>
          </w:p>
        </w:tc>
        <w:tc>
          <w:tcPr>
            <w:tcW w:w="8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E4508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- 3 794</w:t>
            </w:r>
          </w:p>
        </w:tc>
        <w:tc>
          <w:tcPr>
            <w:tcW w:w="8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62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216DD2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182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E4508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  <w:tr w:rsidR="002716CB" w:rsidRPr="002716CB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34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6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6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53BB5" w:rsidRPr="002716CB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6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6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6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9A6FDF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="00CE4508">
              <w:rPr>
                <w:rFonts w:ascii="Arial Narrow" w:hAnsi="Arial Narrow"/>
                <w:sz w:val="22"/>
                <w:szCs w:val="22"/>
              </w:rPr>
              <w:t>4 652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216DD2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18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E4508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-3 794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E4508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  <w:tr w:rsidR="002716CB" w:rsidRPr="002716CB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6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9A6FDF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E4508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62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6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9A6FDF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E4508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65C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a,b,c,d,e</w:t>
      </w:r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</w:t>
      </w:r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93686" w:rsidRDefault="00235630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</w:p>
    <w:p w:rsidR="00DD36B7" w:rsidRPr="00561BA9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lastRenderedPageBreak/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DD36B7" w:rsidRP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9A6FDF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CE4508">
              <w:rPr>
                <w:rFonts w:ascii="Arial Narrow" w:hAnsi="Arial Narrow" w:cs="Arial Narrow"/>
                <w:sz w:val="22"/>
                <w:szCs w:val="22"/>
              </w:rPr>
              <w:t>14 412</w:t>
            </w:r>
          </w:p>
        </w:tc>
      </w:tr>
      <w:tr w:rsidR="00DD36B7" w:rsidRP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23452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- </w:t>
            </w:r>
            <w:r w:rsidR="00CE4508">
              <w:rPr>
                <w:rFonts w:ascii="Arial Narrow" w:hAnsi="Arial Narrow" w:cs="Arial Narrow"/>
                <w:sz w:val="22"/>
                <w:szCs w:val="22"/>
              </w:rPr>
              <w:t>5 612</w:t>
            </w:r>
          </w:p>
        </w:tc>
      </w:tr>
      <w:tr w:rsidR="00DD36B7" w:rsidRP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9A6FDF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- 14 412</w:t>
            </w:r>
          </w:p>
        </w:tc>
      </w:tr>
      <w:tr w:rsidR="00DD36B7" w:rsidRP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CE4508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>
        <w:trPr>
          <w:trHeight w:val="493"/>
        </w:trPr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D23452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- </w:t>
            </w:r>
            <w:r w:rsidR="00CE4508">
              <w:rPr>
                <w:rFonts w:ascii="Arial Narrow" w:hAnsi="Arial Narrow" w:cs="Arial Narrow"/>
                <w:sz w:val="22"/>
                <w:szCs w:val="22"/>
              </w:rPr>
              <w:t>5 612</w:t>
            </w:r>
          </w:p>
        </w:tc>
      </w:tr>
      <w:tr w:rsidR="000B12AB" w:rsidRP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D36B7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B12AB" w:rsidRPr="00561BA9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CE4508" w:rsidRPr="00086D86">
        <w:tc>
          <w:tcPr>
            <w:tcW w:w="7016" w:type="dxa"/>
            <w:shd w:val="clear" w:color="auto" w:fill="auto"/>
          </w:tcPr>
          <w:p w:rsidR="00CE4508" w:rsidRPr="00086D86" w:rsidRDefault="00CE4508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CE4508" w:rsidRPr="00086D86" w:rsidRDefault="00CE4508" w:rsidP="00A15AC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- 9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658</w:t>
            </w:r>
          </w:p>
        </w:tc>
      </w:tr>
      <w:tr w:rsidR="00CE4508" w:rsidRPr="00086D86">
        <w:tc>
          <w:tcPr>
            <w:tcW w:w="7016" w:type="dxa"/>
            <w:shd w:val="clear" w:color="auto" w:fill="auto"/>
          </w:tcPr>
          <w:p w:rsidR="00CE4508" w:rsidRPr="00086D86" w:rsidRDefault="00CE4508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CE4508" w:rsidRPr="00086D86" w:rsidRDefault="00CE4508" w:rsidP="00A15AC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- 4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754</w:t>
            </w:r>
          </w:p>
        </w:tc>
      </w:tr>
      <w:tr w:rsidR="00CE4508" w:rsidRPr="00086D86">
        <w:tc>
          <w:tcPr>
            <w:tcW w:w="7016" w:type="dxa"/>
            <w:shd w:val="clear" w:color="auto" w:fill="auto"/>
          </w:tcPr>
          <w:p w:rsidR="00CE4508" w:rsidRPr="00086D86" w:rsidRDefault="00CE4508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CE4508" w:rsidRPr="00086D86" w:rsidRDefault="00CE4508" w:rsidP="00A15AC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- 14 412</w:t>
            </w:r>
          </w:p>
        </w:tc>
      </w:tr>
      <w:tr w:rsidR="00CE4508" w:rsidRPr="00086D86">
        <w:tc>
          <w:tcPr>
            <w:tcW w:w="7016" w:type="dxa"/>
            <w:shd w:val="clear" w:color="auto" w:fill="auto"/>
          </w:tcPr>
          <w:p w:rsidR="00CE4508" w:rsidRPr="00086D86" w:rsidRDefault="00CE4508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CE4508" w:rsidRPr="00086D86" w:rsidRDefault="00CE4508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CE4508" w:rsidRPr="00086D86">
        <w:tc>
          <w:tcPr>
            <w:tcW w:w="7016" w:type="dxa"/>
            <w:shd w:val="clear" w:color="auto" w:fill="auto"/>
          </w:tcPr>
          <w:p w:rsidR="00CE4508" w:rsidRPr="00086D86" w:rsidRDefault="00CE4508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CE4508" w:rsidRPr="00086D86" w:rsidRDefault="00CE4508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E4508" w:rsidRPr="00086D86">
        <w:tc>
          <w:tcPr>
            <w:tcW w:w="7016" w:type="dxa"/>
            <w:shd w:val="clear" w:color="auto" w:fill="auto"/>
          </w:tcPr>
          <w:p w:rsidR="00CE4508" w:rsidRPr="00086D86" w:rsidRDefault="00CE4508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CE4508" w:rsidRPr="00086D86" w:rsidRDefault="00CE4508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E4508" w:rsidRPr="00086D86">
        <w:tc>
          <w:tcPr>
            <w:tcW w:w="7016" w:type="dxa"/>
            <w:shd w:val="clear" w:color="auto" w:fill="auto"/>
          </w:tcPr>
          <w:p w:rsidR="00CE4508" w:rsidRPr="00086D86" w:rsidRDefault="00CE4508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CE4508" w:rsidRPr="00086D86" w:rsidRDefault="00CE4508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E4508" w:rsidRPr="00086D86">
        <w:tc>
          <w:tcPr>
            <w:tcW w:w="7016" w:type="dxa"/>
            <w:shd w:val="clear" w:color="auto" w:fill="auto"/>
          </w:tcPr>
          <w:p w:rsidR="00CE4508" w:rsidRPr="00086D86" w:rsidRDefault="00CE4508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CE4508" w:rsidRPr="00086D86" w:rsidRDefault="00CE4508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E4508" w:rsidRPr="00086D86">
        <w:tc>
          <w:tcPr>
            <w:tcW w:w="7016" w:type="dxa"/>
            <w:shd w:val="clear" w:color="auto" w:fill="auto"/>
          </w:tcPr>
          <w:p w:rsidR="00CE4508" w:rsidRPr="00086D86" w:rsidRDefault="00CE4508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CE4508" w:rsidRPr="00086D86" w:rsidRDefault="00CE4508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E4508" w:rsidRPr="00086D86">
        <w:tc>
          <w:tcPr>
            <w:tcW w:w="7016" w:type="dxa"/>
            <w:shd w:val="clear" w:color="auto" w:fill="auto"/>
          </w:tcPr>
          <w:p w:rsidR="00CE4508" w:rsidRPr="00086D86" w:rsidRDefault="00CE4508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CE4508" w:rsidRPr="00086D86" w:rsidRDefault="00CE4508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E4508" w:rsidRPr="00086D86">
        <w:tc>
          <w:tcPr>
            <w:tcW w:w="7016" w:type="dxa"/>
            <w:shd w:val="clear" w:color="auto" w:fill="auto"/>
          </w:tcPr>
          <w:p w:rsidR="00CE4508" w:rsidRPr="00086D86" w:rsidRDefault="00CE4508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CE4508" w:rsidRPr="00086D86" w:rsidRDefault="00CE4508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E4508" w:rsidRPr="00086D86">
        <w:tc>
          <w:tcPr>
            <w:tcW w:w="7016" w:type="dxa"/>
            <w:shd w:val="clear" w:color="auto" w:fill="auto"/>
          </w:tcPr>
          <w:p w:rsidR="00CE4508" w:rsidRPr="00086D86" w:rsidRDefault="00CE4508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CE4508" w:rsidRPr="00086D86" w:rsidRDefault="00CE4508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E4508" w:rsidRPr="00086D86">
        <w:tc>
          <w:tcPr>
            <w:tcW w:w="7016" w:type="dxa"/>
            <w:shd w:val="clear" w:color="auto" w:fill="auto"/>
          </w:tcPr>
          <w:p w:rsidR="00CE4508" w:rsidRPr="00086D86" w:rsidRDefault="00CE4508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CE4508" w:rsidRPr="00086D86" w:rsidRDefault="00CE4508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- 4 754</w:t>
            </w:r>
          </w:p>
        </w:tc>
      </w:tr>
      <w:tr w:rsidR="00CE4508" w:rsidRPr="00086D86">
        <w:tc>
          <w:tcPr>
            <w:tcW w:w="7016" w:type="dxa"/>
            <w:shd w:val="clear" w:color="auto" w:fill="auto"/>
          </w:tcPr>
          <w:p w:rsidR="00CE4508" w:rsidRPr="00086D86" w:rsidRDefault="00CE4508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CE4508" w:rsidRPr="00086D86" w:rsidRDefault="00CE4508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E4508" w:rsidRPr="00086D86">
        <w:tc>
          <w:tcPr>
            <w:tcW w:w="7016" w:type="dxa"/>
            <w:shd w:val="clear" w:color="auto" w:fill="auto"/>
          </w:tcPr>
          <w:p w:rsidR="00CE4508" w:rsidRPr="00086D86" w:rsidRDefault="00CE4508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CE4508" w:rsidRPr="00086D86" w:rsidRDefault="00CE4508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E4508" w:rsidRPr="00086D86">
        <w:tc>
          <w:tcPr>
            <w:tcW w:w="7016" w:type="dxa"/>
            <w:shd w:val="clear" w:color="auto" w:fill="auto"/>
          </w:tcPr>
          <w:p w:rsidR="00CE4508" w:rsidRPr="00086D86" w:rsidRDefault="00CE4508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CE4508" w:rsidRPr="00086D86" w:rsidRDefault="00CE4508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E4508" w:rsidRPr="00086D86">
        <w:tc>
          <w:tcPr>
            <w:tcW w:w="7016" w:type="dxa"/>
            <w:shd w:val="clear" w:color="auto" w:fill="auto"/>
          </w:tcPr>
          <w:p w:rsidR="00CE4508" w:rsidRPr="00086D86" w:rsidRDefault="00CE4508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CE4508" w:rsidRPr="00086D86" w:rsidRDefault="00CE4508" w:rsidP="00F2090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7"/>
      <w:footerReference w:type="default" r:id="rId8"/>
      <w:headerReference w:type="first" r:id="rId9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4BC9" w:rsidRDefault="00F64BC9">
      <w:r>
        <w:separator/>
      </w:r>
    </w:p>
  </w:endnote>
  <w:endnote w:type="continuationSeparator" w:id="1">
    <w:p w:rsidR="00F64BC9" w:rsidRDefault="00F64B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DD2" w:rsidRDefault="00216DD2">
    <w:pPr>
      <w:pStyle w:val="Pta"/>
      <w:jc w:val="right"/>
    </w:pPr>
    <w:fldSimple w:instr="PAGE   \* MERGEFORMAT">
      <w:r w:rsidR="00CE4508">
        <w:rPr>
          <w:noProof/>
        </w:rPr>
        <w:t>1</w:t>
      </w:r>
    </w:fldSimple>
  </w:p>
  <w:p w:rsidR="00216DD2" w:rsidRDefault="00216DD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4BC9" w:rsidRDefault="00F64BC9">
      <w:r>
        <w:separator/>
      </w:r>
    </w:p>
  </w:footnote>
  <w:footnote w:type="continuationSeparator" w:id="1">
    <w:p w:rsidR="00F64BC9" w:rsidRDefault="00F64B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DD2" w:rsidRDefault="00216DD2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9A6FDF">
      <w:rPr>
        <w:rFonts w:ascii="Arial" w:hAnsi="Arial" w:cs="Arial"/>
        <w:sz w:val="22"/>
        <w:szCs w:val="22"/>
        <w:bdr w:val="single" w:sz="4" w:space="0" w:color="auto" w:frame="1"/>
      </w:rPr>
      <w:t>ČO: 36197831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9A6FDF">
      <w:rPr>
        <w:rFonts w:ascii="Arial" w:hAnsi="Arial" w:cs="Arial"/>
        <w:sz w:val="22"/>
        <w:szCs w:val="22"/>
        <w:bdr w:val="single" w:sz="4" w:space="0" w:color="auto" w:frame="1"/>
      </w:rPr>
      <w:t>Č: 2020060064</w:t>
    </w:r>
  </w:p>
  <w:p w:rsidR="00216DD2" w:rsidRDefault="00216DD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16DD2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216DD2" w:rsidRPr="003F477D" w:rsidRDefault="00216DD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216DD2" w:rsidRPr="003F477D" w:rsidRDefault="00216DD2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216DD2" w:rsidRPr="003F477D" w:rsidRDefault="00216DD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16DD2" w:rsidRPr="003F477D" w:rsidRDefault="00216DD2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16DD2" w:rsidRPr="003F477D" w:rsidRDefault="00216DD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16DD2" w:rsidRPr="003F477D" w:rsidRDefault="00216DD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16DD2" w:rsidRPr="003F477D" w:rsidRDefault="00216DD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16DD2" w:rsidRPr="003F477D" w:rsidRDefault="00216DD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16DD2" w:rsidRPr="003F477D" w:rsidRDefault="00216DD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16DD2" w:rsidRPr="003F477D" w:rsidRDefault="00216DD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16DD2" w:rsidRPr="003F477D" w:rsidRDefault="00216DD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16DD2" w:rsidRPr="003F477D" w:rsidRDefault="00216DD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16DD2" w:rsidRPr="003F477D" w:rsidRDefault="00216DD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16DD2" w:rsidRDefault="00216DD2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5889"/>
    <w:rsid w:val="000E7875"/>
    <w:rsid w:val="000F226D"/>
    <w:rsid w:val="00105490"/>
    <w:rsid w:val="001126C4"/>
    <w:rsid w:val="001148AB"/>
    <w:rsid w:val="00117BEB"/>
    <w:rsid w:val="00124A2A"/>
    <w:rsid w:val="001314DC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9FE"/>
    <w:rsid w:val="001A6AA3"/>
    <w:rsid w:val="001B34AD"/>
    <w:rsid w:val="001B376D"/>
    <w:rsid w:val="001F7CCE"/>
    <w:rsid w:val="002100EC"/>
    <w:rsid w:val="00216DD2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6960"/>
    <w:rsid w:val="00312CE9"/>
    <w:rsid w:val="003208FD"/>
    <w:rsid w:val="00331575"/>
    <w:rsid w:val="00331EB6"/>
    <w:rsid w:val="00346F61"/>
    <w:rsid w:val="00355441"/>
    <w:rsid w:val="00362212"/>
    <w:rsid w:val="0036452C"/>
    <w:rsid w:val="003773CD"/>
    <w:rsid w:val="00391A1E"/>
    <w:rsid w:val="003974CA"/>
    <w:rsid w:val="003A7CD5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62722"/>
    <w:rsid w:val="00463D54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5031B8"/>
    <w:rsid w:val="00511DDE"/>
    <w:rsid w:val="00512000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33E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977D5"/>
    <w:rsid w:val="006A00C7"/>
    <w:rsid w:val="006A0CA6"/>
    <w:rsid w:val="006B69FE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0E99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25C6F"/>
    <w:rsid w:val="00940C7E"/>
    <w:rsid w:val="00945CB3"/>
    <w:rsid w:val="00950369"/>
    <w:rsid w:val="0095296D"/>
    <w:rsid w:val="00952C06"/>
    <w:rsid w:val="0095638F"/>
    <w:rsid w:val="00967EF0"/>
    <w:rsid w:val="00990840"/>
    <w:rsid w:val="009965DA"/>
    <w:rsid w:val="009A06CA"/>
    <w:rsid w:val="009A6FDF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3FE3"/>
    <w:rsid w:val="00B66313"/>
    <w:rsid w:val="00B811C0"/>
    <w:rsid w:val="00B82176"/>
    <w:rsid w:val="00B87E21"/>
    <w:rsid w:val="00B9102F"/>
    <w:rsid w:val="00B93686"/>
    <w:rsid w:val="00BA43D8"/>
    <w:rsid w:val="00BC3432"/>
    <w:rsid w:val="00BC3D4A"/>
    <w:rsid w:val="00BD2F98"/>
    <w:rsid w:val="00BD55A8"/>
    <w:rsid w:val="00BD619D"/>
    <w:rsid w:val="00BF1944"/>
    <w:rsid w:val="00BF51A4"/>
    <w:rsid w:val="00C035C7"/>
    <w:rsid w:val="00C0603C"/>
    <w:rsid w:val="00C15E63"/>
    <w:rsid w:val="00C31D64"/>
    <w:rsid w:val="00C32C8F"/>
    <w:rsid w:val="00C41DAA"/>
    <w:rsid w:val="00C42CE5"/>
    <w:rsid w:val="00C47EB8"/>
    <w:rsid w:val="00C5163D"/>
    <w:rsid w:val="00C53BB5"/>
    <w:rsid w:val="00C57038"/>
    <w:rsid w:val="00C61C50"/>
    <w:rsid w:val="00C65CB6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508"/>
    <w:rsid w:val="00CE47B4"/>
    <w:rsid w:val="00CF092E"/>
    <w:rsid w:val="00D004CC"/>
    <w:rsid w:val="00D223FE"/>
    <w:rsid w:val="00D23452"/>
    <w:rsid w:val="00D237A3"/>
    <w:rsid w:val="00D30075"/>
    <w:rsid w:val="00D319A0"/>
    <w:rsid w:val="00D343DA"/>
    <w:rsid w:val="00D35100"/>
    <w:rsid w:val="00D404F7"/>
    <w:rsid w:val="00D46417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5BB2"/>
    <w:rsid w:val="00ED7779"/>
    <w:rsid w:val="00EF6214"/>
    <w:rsid w:val="00F1419E"/>
    <w:rsid w:val="00F15A2F"/>
    <w:rsid w:val="00F20905"/>
    <w:rsid w:val="00F210A0"/>
    <w:rsid w:val="00F26D58"/>
    <w:rsid w:val="00F30374"/>
    <w:rsid w:val="00F45973"/>
    <w:rsid w:val="00F57983"/>
    <w:rsid w:val="00F616AF"/>
    <w:rsid w:val="00F64BC9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31</Pages>
  <Words>7120</Words>
  <Characters>40589</Characters>
  <Application>Microsoft Office Word</Application>
  <DocSecurity>0</DocSecurity>
  <Lines>338</Lines>
  <Paragraphs>95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47614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eXPerience</cp:lastModifiedBy>
  <cp:revision>2</cp:revision>
  <cp:lastPrinted>2010-04-22T14:02:00Z</cp:lastPrinted>
  <dcterms:created xsi:type="dcterms:W3CDTF">2016-06-26T13:47:00Z</dcterms:created>
  <dcterms:modified xsi:type="dcterms:W3CDTF">2016-06-26T13:47:00Z</dcterms:modified>
</cp:coreProperties>
</file>