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9C7" w:rsidRDefault="009A49C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 1. 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9A49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9A49C7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9A49C7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2D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A49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64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9A49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9A4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815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9A49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A49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9A49C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9A4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</w:t>
            </w:r>
          </w:p>
        </w:tc>
      </w:tr>
      <w:tr w:rsidR="009A49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9A49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A49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A49C7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A49C7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9A49C7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A49C7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A49C7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Oprávky</w:t>
            </w: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9A49C7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9A49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A49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49C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49C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49C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49C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A49C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9A49C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9A49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A49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9A49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9A49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9A49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A49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9A49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 viac ako tri </w:t>
            </w:r>
            <w:r>
              <w:rPr>
                <w:rFonts w:ascii="Arial Narrow" w:hAnsi="Arial Narrow" w:cs="Arial Narrow"/>
              </w:rPr>
              <w:lastRenderedPageBreak/>
              <w:t>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9A49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9A49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9A49C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9A49C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9A49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9A49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9A49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A49C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9A49C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9A49C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9A49C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9A49C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9A49C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9A49C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9A49C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A49C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9A49C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Náklady na zákazkovú výstavbu </w:t>
            </w:r>
            <w:r>
              <w:rPr>
                <w:rFonts w:ascii="Arial Narrow" w:hAnsi="Arial Narrow" w:cs="Arial Narrow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9A49C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A49C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9A49C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9A49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9A49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142560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16230</w:t>
            </w:r>
          </w:p>
        </w:tc>
      </w:tr>
      <w:tr w:rsidR="009A49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404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1141</w:t>
            </w:r>
          </w:p>
        </w:tc>
      </w:tr>
      <w:tr w:rsidR="009A49C7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1600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1600</w:t>
            </w:r>
          </w:p>
        </w:tc>
      </w:tr>
      <w:tr w:rsidR="009A49C7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AD186B" w:rsidP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177374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AD186B" w:rsidP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18971</w:t>
            </w: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9A49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9A49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9A49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16230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16230</w:t>
            </w: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 w:rsidP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1141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1141</w:t>
            </w: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1600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1600</w:t>
            </w:r>
          </w:p>
        </w:tc>
      </w:tr>
      <w:tr w:rsidR="009A49C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18971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18971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9A49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9A49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9A49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 w:rsidP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988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1042</w:t>
            </w:r>
          </w:p>
        </w:tc>
      </w:tr>
      <w:tr w:rsidR="009A49C7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243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AD186B" w:rsidP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10</w:t>
            </w:r>
          </w:p>
        </w:tc>
      </w:tr>
      <w:tr w:rsidR="009A49C7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1231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1052</w:t>
            </w: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9A49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9A49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9A49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opodstatne-nosti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9A49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9A49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9A49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9A49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9A49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9A49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zd)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A49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A49C7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9A49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9A49C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2987</w:t>
            </w:r>
          </w:p>
        </w:tc>
      </w:tr>
      <w:tr w:rsidR="009A49C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663</w:t>
            </w: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2324</w:t>
            </w: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AD186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2987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9A49C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9A49C7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A49C7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9A49C7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01FAF">
      <w:pPr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9A49C7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9A49C7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9A49C7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A49C7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D186B">
              <w:rPr>
                <w:rFonts w:ascii="Arial Narrow" w:hAnsi="Arial Narrow" w:cs="Arial Narrow"/>
              </w:rPr>
              <w:t>1455098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D186B">
              <w:rPr>
                <w:rFonts w:ascii="Arial Narrow" w:hAnsi="Arial Narrow" w:cs="Arial Narrow"/>
              </w:rPr>
              <w:t>1562463</w:t>
            </w:r>
          </w:p>
        </w:tc>
      </w:tr>
      <w:tr w:rsidR="009A49C7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  <w:r w:rsidR="00AD186B">
              <w:rPr>
                <w:rFonts w:ascii="Arial Narrow" w:hAnsi="Arial Narrow" w:cs="Arial Narrow"/>
                <w:b/>
                <w:bCs/>
              </w:rPr>
              <w:t>1455098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  <w:r w:rsidR="00AD186B">
              <w:rPr>
                <w:rFonts w:ascii="Arial Narrow" w:hAnsi="Arial Narrow" w:cs="Arial Narrow"/>
                <w:b/>
                <w:bCs/>
              </w:rPr>
              <w:t>1562263</w:t>
            </w:r>
          </w:p>
        </w:tc>
      </w:tr>
      <w:tr w:rsidR="009A49C7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9A49C7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9A49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9A49C7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A49C7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A49C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9A49C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A49C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9A49C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9A49C7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9A49C7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A49C7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9A49C7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9A49C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9A49C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9A49C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9A49C7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9A49C7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9A49C7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A49C7">
      <w:pPr>
        <w:autoSpaceDE w:val="0"/>
        <w:autoSpaceDN w:val="0"/>
        <w:adjustRightInd w:val="0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A49C7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A49C7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9A49C7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9A49C7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9A49C7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9A49C7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9A49C7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BC542E">
              <w:rPr>
                <w:rFonts w:ascii="Arial Narrow" w:hAnsi="Arial Narrow" w:cs="Arial Narrow"/>
              </w:rPr>
              <w:t xml:space="preserve"> 158298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BC542E">
              <w:rPr>
                <w:rFonts w:ascii="Arial Narrow" w:hAnsi="Arial Narrow" w:cs="Arial Narrow"/>
              </w:rPr>
              <w:t xml:space="preserve">  164558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BC542E">
              <w:rPr>
                <w:rFonts w:ascii="Arial Narrow" w:hAnsi="Arial Narrow" w:cs="Arial Narrow"/>
              </w:rPr>
              <w:t>158298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BC542E">
              <w:rPr>
                <w:rFonts w:ascii="Arial Narrow" w:hAnsi="Arial Narrow" w:cs="Arial Narrow"/>
              </w:rPr>
              <w:t xml:space="preserve">  164558</w:t>
            </w: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9A49C7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 w:rsidP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r w:rsidR="00AB2766">
              <w:rPr>
                <w:rFonts w:ascii="Arial Narrow" w:hAnsi="Arial Narrow" w:cs="Arial Narrow"/>
              </w:rPr>
              <w:t>po</w:t>
            </w:r>
            <w:r>
              <w:rPr>
                <w:rFonts w:ascii="Arial Narrow" w:hAnsi="Arial Narrow" w:cs="Arial Narrow"/>
              </w:rPr>
              <w:t>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keepNext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9A49C7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A49C7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9A49C7" w:rsidRDefault="009A49C7">
      <w:pPr>
        <w:keepNext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A49C7" w:rsidRDefault="00901FA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A49C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9A49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9A49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49C7" w:rsidRDefault="009A49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A49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901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A49C7" w:rsidRDefault="00AB276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49C7" w:rsidRDefault="00BC542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</w:tbl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Obchodné meno účtovnej jednotky: FENSTER  MONT s.r.o.</w:t>
      </w: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Sídlo: 908 51 Holíč, Staničná 1522/20</w:t>
      </w: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Dátum vzniku: 12. 12. 2007</w:t>
      </w: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Právny dôvod na zostavenie účtovnej závierky: riadna </w:t>
      </w:r>
    </w:p>
    <w:p w:rsidR="00CC049B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Členovia orgánov spoločnosti: štatutárny orgán  Ferdinand Šimek konateľ</w:t>
      </w:r>
    </w:p>
    <w:p w:rsidR="00CC049B" w:rsidRDefault="00CC049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zostavila účtovnú závierku za predpokladu nepretržitého pokračovania vo svojej činnosti.</w:t>
      </w:r>
    </w:p>
    <w:p w:rsidR="00056A1E" w:rsidRDefault="00CC049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 účtovania zásob: A</w:t>
      </w:r>
      <w:r w:rsidR="00056A1E">
        <w:rPr>
          <w:rFonts w:ascii="Arial Narrow" w:hAnsi="Arial Narrow" w:cs="Arial Narrow"/>
        </w:rPr>
        <w:t xml:space="preserve"> </w:t>
      </w: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56A1E" w:rsidRDefault="00056A1E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Vysvetlivky k poznámkam:</w:t>
      </w:r>
    </w:p>
    <w:p w:rsidR="009A49C7" w:rsidRDefault="00901FAF" w:rsidP="002D03D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Daňové identifikačné číslo sa vyplňuje, ak ho má účtovná jednotka pridelené.</w:t>
      </w:r>
    </w:p>
    <w:p w:rsidR="009A49C7" w:rsidRDefault="00901FAF" w:rsidP="002D03D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9A49C7" w:rsidRDefault="00901FAF" w:rsidP="002D03DE">
      <w:pPr>
        <w:widowControl w:val="0"/>
        <w:numPr>
          <w:ilvl w:val="0"/>
          <w:numId w:val="2"/>
        </w:numPr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9A49C7" w:rsidRDefault="00901FAF" w:rsidP="002D03DE">
      <w:pPr>
        <w:widowControl w:val="0"/>
        <w:numPr>
          <w:ilvl w:val="0"/>
          <w:numId w:val="2"/>
        </w:numPr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A49C7" w:rsidRDefault="00901FAF" w:rsidP="002D03DE">
      <w:pPr>
        <w:widowControl w:val="0"/>
        <w:numPr>
          <w:ilvl w:val="0"/>
          <w:numId w:val="2"/>
        </w:numPr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 bodoch č. 2, 4 a 6 sa prvotným ocenením majetku rozumie jeho ocenenie podľa § 25 zákona.</w:t>
      </w:r>
    </w:p>
    <w:p w:rsidR="009A49C7" w:rsidRDefault="00901FAF" w:rsidP="002D03DE">
      <w:pPr>
        <w:widowControl w:val="0"/>
        <w:numPr>
          <w:ilvl w:val="0"/>
          <w:numId w:val="2"/>
        </w:numPr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9A49C7" w:rsidRDefault="009A49C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9A49C7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VI – vlastné imanie</w:t>
      </w:r>
    </w:p>
    <w:p w:rsidR="00901FAF" w:rsidRDefault="00901FAF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901FAF" w:rsidSect="009A49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4E8" w:rsidRDefault="00FD74E8" w:rsidP="00964551">
      <w:pPr>
        <w:spacing w:after="0" w:line="240" w:lineRule="auto"/>
      </w:pPr>
      <w:r>
        <w:separator/>
      </w:r>
    </w:p>
  </w:endnote>
  <w:endnote w:type="continuationSeparator" w:id="1">
    <w:p w:rsidR="00FD74E8" w:rsidRDefault="00FD74E8" w:rsidP="00964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4E8" w:rsidRDefault="00FD74E8" w:rsidP="00964551">
      <w:pPr>
        <w:spacing w:after="0" w:line="240" w:lineRule="auto"/>
      </w:pPr>
      <w:r>
        <w:separator/>
      </w:r>
    </w:p>
  </w:footnote>
  <w:footnote w:type="continuationSeparator" w:id="1">
    <w:p w:rsidR="00FD74E8" w:rsidRDefault="00FD74E8" w:rsidP="009645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hlav"/>
    </w:pPr>
    <w:r>
      <w:t xml:space="preserve">Poznámky Úč.POD 3-01      IČO: 43851231                                DIČ: 2022498819         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A1E" w:rsidRDefault="00056A1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6209A"/>
    <w:multiLevelType w:val="singleLevel"/>
    <w:tmpl w:val="16F65CAE"/>
    <w:lvl w:ilvl="0">
      <w:start w:val="1"/>
      <w:numFmt w:val="decimal"/>
      <w:lvlText w:val="%1."/>
      <w:legacy w:legacy="1" w:legacySpace="0" w:legacyIndent="0"/>
      <w:lvlJc w:val="left"/>
      <w:rPr>
        <w:rFonts w:ascii="Arial Narrow" w:hAnsi="Arial Narrow" w:hint="default"/>
      </w:rPr>
    </w:lvl>
  </w:abstractNum>
  <w:num w:numId="1">
    <w:abstractNumId w:val="0"/>
  </w:num>
  <w:num w:numId="2">
    <w:abstractNumId w:val="0"/>
    <w:lvlOverride w:ilvl="0">
      <w:lvl w:ilvl="0">
        <w:start w:val="1"/>
        <w:numFmt w:val="decimal"/>
        <w:lvlText w:val="%1."/>
        <w:legacy w:legacy="1" w:legacySpace="0" w:legacyIndent="14"/>
        <w:lvlJc w:val="left"/>
        <w:rPr>
          <w:rFonts w:ascii="Arial Narrow" w:hAnsi="Arial Narrow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D03DE"/>
    <w:rsid w:val="00056A1E"/>
    <w:rsid w:val="00111CE2"/>
    <w:rsid w:val="001A2AC1"/>
    <w:rsid w:val="001A6149"/>
    <w:rsid w:val="00253286"/>
    <w:rsid w:val="002A2DA6"/>
    <w:rsid w:val="002D03DE"/>
    <w:rsid w:val="0040540D"/>
    <w:rsid w:val="00815D0B"/>
    <w:rsid w:val="00901FAF"/>
    <w:rsid w:val="00921FEF"/>
    <w:rsid w:val="00956464"/>
    <w:rsid w:val="00964551"/>
    <w:rsid w:val="009A49C7"/>
    <w:rsid w:val="00AB2766"/>
    <w:rsid w:val="00AD186B"/>
    <w:rsid w:val="00B3278C"/>
    <w:rsid w:val="00BC542E"/>
    <w:rsid w:val="00CC049B"/>
    <w:rsid w:val="00CE5929"/>
    <w:rsid w:val="00FD128D"/>
    <w:rsid w:val="00FD7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49C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964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964551"/>
  </w:style>
  <w:style w:type="paragraph" w:styleId="Zpat">
    <w:name w:val="footer"/>
    <w:basedOn w:val="Normln"/>
    <w:link w:val="ZpatChar"/>
    <w:uiPriority w:val="99"/>
    <w:semiHidden/>
    <w:unhideWhenUsed/>
    <w:rsid w:val="009645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9645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24</Pages>
  <Words>3895</Words>
  <Characters>22208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SIMAS</dc:creator>
  <cp:lastModifiedBy>SIMAS</cp:lastModifiedBy>
  <cp:revision>8</cp:revision>
  <cp:lastPrinted>2016-05-10T11:43:00Z</cp:lastPrinted>
  <dcterms:created xsi:type="dcterms:W3CDTF">2016-05-10T10:16:00Z</dcterms:created>
  <dcterms:modified xsi:type="dcterms:W3CDTF">2016-05-10T11:53:00Z</dcterms:modified>
</cp:coreProperties>
</file>