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120"/>
        <w:jc w:val="center"/>
        <w:rPr>
          <w:rFonts w:ascii="Times New Roman" w:hAnsi="Times New Roman" w:cs="Times New Roman"/>
          <w:b/>
        </w:rPr>
      </w:pPr>
      <w:r w:rsidRPr="009968DE">
        <w:rPr>
          <w:rFonts w:ascii="Times New Roman" w:hAnsi="Times New Roman" w:cs="Times New Roman"/>
          <w:b/>
        </w:rPr>
        <w:t>POZNÁMKY K ÚČTOVNEJ ZÁVIERKE 2015</w:t>
      </w:r>
    </w:p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968DE">
        <w:rPr>
          <w:rFonts w:ascii="Times New Roman" w:hAnsi="Times New Roman" w:cs="Times New Roman"/>
          <w:sz w:val="20"/>
          <w:szCs w:val="20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968DE">
        <w:rPr>
          <w:rFonts w:ascii="Times New Roman" w:hAnsi="Times New Roman" w:cs="Times New Roman"/>
          <w:sz w:val="20"/>
          <w:szCs w:val="20"/>
        </w:rPr>
        <w:t xml:space="preserve">pre malé účtovné jednotky </w:t>
      </w:r>
    </w:p>
    <w:p w:rsidR="009968DE" w:rsidRDefault="009968DE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968DE" w:rsidRDefault="009968DE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D06A5E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Všeobecné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informácie</w:t>
      </w:r>
    </w:p>
    <w:p w:rsidR="007E29D6" w:rsidRDefault="007E29D6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E29D6" w:rsidRPr="00454FC4" w:rsidRDefault="00454FC4" w:rsidP="007E29D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5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I.</w:t>
      </w:r>
      <w:r w:rsidR="007E29D6" w:rsidRPr="0045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 Základn</w:t>
      </w:r>
      <w:r w:rsidR="001D71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é informácie o účtovnej jednotke</w:t>
      </w:r>
    </w:p>
    <w:p w:rsidR="00441D2F" w:rsidRDefault="007E29D6" w:rsidP="007E29D6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:rsidR="00CE03EC" w:rsidRPr="00441D2F" w:rsidRDefault="00441D2F" w:rsidP="007E29D6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</w:rPr>
        <w:t xml:space="preserve"> </w:t>
      </w:r>
      <w:r w:rsidR="007E29D6" w:rsidRPr="007E29D6">
        <w:rPr>
          <w:rFonts w:ascii="Times New Roman" w:hAnsi="Times New Roman" w:cs="Times New Roman"/>
          <w:b/>
        </w:rPr>
        <w:t>Obchodné meno:</w:t>
      </w:r>
      <w:r w:rsidR="007E29D6">
        <w:rPr>
          <w:rFonts w:ascii="Times New Roman" w:hAnsi="Times New Roman" w:cs="Times New Roman"/>
          <w:b/>
        </w:rPr>
        <w:t xml:space="preserve">          </w:t>
      </w:r>
      <w:r>
        <w:rPr>
          <w:rFonts w:ascii="Times New Roman" w:hAnsi="Times New Roman" w:cs="Times New Roman"/>
          <w:b/>
        </w:rPr>
        <w:t xml:space="preserve"> </w:t>
      </w:r>
      <w:r w:rsidR="007E29D6">
        <w:rPr>
          <w:rFonts w:ascii="Times New Roman" w:hAnsi="Times New Roman" w:cs="Times New Roman"/>
          <w:b/>
        </w:rPr>
        <w:t xml:space="preserve">          </w:t>
      </w:r>
      <w:r w:rsidR="00170A15">
        <w:rPr>
          <w:rFonts w:ascii="Times New Roman" w:hAnsi="Times New Roman" w:cs="Times New Roman"/>
          <w:b/>
        </w:rPr>
        <w:t xml:space="preserve">  D.V.,</w:t>
      </w:r>
      <w:r w:rsidR="009968DE">
        <w:rPr>
          <w:rFonts w:ascii="Times New Roman" w:hAnsi="Times New Roman" w:cs="Times New Roman"/>
          <w:b/>
        </w:rPr>
        <w:t xml:space="preserve"> </w:t>
      </w:r>
      <w:r w:rsidR="00203D49">
        <w:rPr>
          <w:rFonts w:ascii="Times New Roman" w:hAnsi="Times New Roman" w:cs="Times New Roman"/>
        </w:rPr>
        <w:t>s.r.o.</w:t>
      </w:r>
    </w:p>
    <w:p w:rsidR="0024673E" w:rsidRDefault="0024673E" w:rsidP="0024673E">
      <w:pPr>
        <w:pStyle w:val="Nincstrkz"/>
        <w:rPr>
          <w:b/>
        </w:rPr>
      </w:pPr>
      <w:r w:rsidRPr="007E29D6">
        <w:rPr>
          <w:b/>
        </w:rPr>
        <w:t xml:space="preserve"> </w:t>
      </w:r>
      <w:r w:rsidR="00CE03EC" w:rsidRPr="007E29D6">
        <w:rPr>
          <w:rFonts w:ascii="Times New Roman" w:hAnsi="Times New Roman" w:cs="Times New Roman"/>
          <w:b/>
        </w:rPr>
        <w:t>Sídlo</w:t>
      </w:r>
      <w:r w:rsidR="007E29D6" w:rsidRPr="007E29D6">
        <w:rPr>
          <w:b/>
        </w:rPr>
        <w:t>:</w:t>
      </w:r>
      <w:r w:rsidR="007E29D6">
        <w:rPr>
          <w:b/>
          <w:sz w:val="20"/>
          <w:szCs w:val="20"/>
        </w:rPr>
        <w:t xml:space="preserve">      </w:t>
      </w:r>
      <w:r w:rsidR="007E29D6" w:rsidRPr="007E29D6">
        <w:t xml:space="preserve">          </w:t>
      </w:r>
      <w:r w:rsidR="005A506B" w:rsidRPr="0024673E">
        <w:t xml:space="preserve"> </w:t>
      </w:r>
      <w:r>
        <w:t xml:space="preserve">         </w:t>
      </w:r>
      <w:r w:rsidR="00441D2F">
        <w:t xml:space="preserve">                     </w:t>
      </w:r>
      <w:r w:rsidR="005A506B" w:rsidRPr="0024673E">
        <w:t>929 01  Dunajská Streda, Budovateľská 5941/7</w:t>
      </w:r>
    </w:p>
    <w:p w:rsidR="00441D2F" w:rsidRDefault="0024673E" w:rsidP="00441D2F">
      <w:pPr>
        <w:pStyle w:val="Nincstrkz"/>
      </w:pPr>
      <w:r w:rsidRPr="007E29D6">
        <w:t xml:space="preserve"> </w:t>
      </w:r>
      <w:r w:rsidR="007249F5" w:rsidRPr="00441D2F">
        <w:rPr>
          <w:rFonts w:ascii="Times New Roman" w:hAnsi="Times New Roman" w:cs="Times New Roman"/>
          <w:b/>
        </w:rPr>
        <w:t>Právna forma:</w:t>
      </w:r>
      <w:r w:rsidR="007249F5" w:rsidRPr="0024673E">
        <w:t xml:space="preserve"> </w:t>
      </w:r>
      <w:r w:rsidR="00441D2F">
        <w:t xml:space="preserve">                      </w:t>
      </w:r>
      <w:r>
        <w:t xml:space="preserve">      </w:t>
      </w:r>
      <w:r w:rsidR="006B6BBB" w:rsidRPr="0024673E">
        <w:t>Spoločnosť s ručením obm</w:t>
      </w:r>
      <w:r w:rsidR="007249F5" w:rsidRPr="0024673E">
        <w:t>edzením</w:t>
      </w:r>
    </w:p>
    <w:p w:rsidR="00A030AB" w:rsidRDefault="00441D2F" w:rsidP="00441D2F">
      <w:pPr>
        <w:pStyle w:val="Nincstrkz"/>
        <w:rPr>
          <w:rFonts w:ascii="Times New Roman" w:hAnsi="Times New Roman" w:cs="Times New Roman"/>
        </w:rPr>
      </w:pPr>
      <w:r>
        <w:t xml:space="preserve"> </w:t>
      </w:r>
      <w:r w:rsidR="007249F5" w:rsidRPr="00441D2F">
        <w:rPr>
          <w:rFonts w:ascii="Times New Roman" w:hAnsi="Times New Roman" w:cs="Times New Roman"/>
          <w:b/>
        </w:rPr>
        <w:t xml:space="preserve">Dátum vzniku: </w:t>
      </w:r>
      <w:r w:rsidR="0024673E" w:rsidRPr="00441D2F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</w:t>
      </w:r>
      <w:r w:rsidR="0024673E" w:rsidRPr="00441D2F">
        <w:rPr>
          <w:rFonts w:ascii="Times New Roman" w:hAnsi="Times New Roman" w:cs="Times New Roman"/>
          <w:b/>
        </w:rPr>
        <w:t xml:space="preserve">  </w:t>
      </w:r>
      <w:r w:rsidR="00A030AB">
        <w:rPr>
          <w:rFonts w:ascii="Times New Roman" w:hAnsi="Times New Roman" w:cs="Times New Roman"/>
        </w:rPr>
        <w:t>12.09.1995</w:t>
      </w:r>
    </w:p>
    <w:p w:rsidR="0024673E" w:rsidRDefault="00A030AB" w:rsidP="00441D2F">
      <w:pPr>
        <w:pStyle w:val="Nincstrkz"/>
      </w:pPr>
      <w:r>
        <w:rPr>
          <w:rFonts w:ascii="Times New Roman" w:hAnsi="Times New Roman" w:cs="Times New Roman"/>
          <w:b/>
        </w:rPr>
        <w:t xml:space="preserve">Opis hospodárskej činnosti : </w:t>
      </w:r>
      <w:r w:rsidR="00441D2F">
        <w:rPr>
          <w:b/>
        </w:rPr>
        <w:t xml:space="preserve">   </w:t>
      </w:r>
      <w:r w:rsidR="00290D40" w:rsidRPr="00290D40">
        <w:t>nákup</w:t>
      </w:r>
      <w:r w:rsidR="00290D40">
        <w:t xml:space="preserve"> tovaru za účelom jeho predaja konečnému spotrebiteľovi </w:t>
      </w:r>
    </w:p>
    <w:p w:rsidR="00290D40" w:rsidRDefault="00290D40" w:rsidP="00441D2F">
      <w:pPr>
        <w:pStyle w:val="Nincstrkz"/>
      </w:pPr>
      <w:r>
        <w:t xml:space="preserve">                                                           (maloobchod) alebo za účelom jeho predaja iným prevádzkovateľom </w:t>
      </w:r>
    </w:p>
    <w:p w:rsidR="00290D40" w:rsidRPr="00441D2F" w:rsidRDefault="00290D40" w:rsidP="00441D2F">
      <w:pPr>
        <w:pStyle w:val="Nincstrkz"/>
      </w:pPr>
      <w:r>
        <w:t xml:space="preserve">                                                          živnosti (veľkoobchod)  v rozsahu voľnej živnosti        </w:t>
      </w:r>
    </w:p>
    <w:p w:rsidR="00FB527D" w:rsidRDefault="00AE16D7" w:rsidP="00FB527D">
      <w:pPr>
        <w:pStyle w:val="Nincstrkz"/>
        <w:rPr>
          <w:rFonts w:ascii="Times New Roman" w:hAnsi="Times New Roman" w:cs="Times New Roman"/>
          <w:sz w:val="20"/>
          <w:szCs w:val="20"/>
        </w:rPr>
      </w:pPr>
      <w:r w:rsidRPr="00FB527D">
        <w:rPr>
          <w:b/>
        </w:rPr>
        <w:t>S</w:t>
      </w:r>
      <w:r w:rsidR="00A030AB" w:rsidRPr="00FB527D">
        <w:rPr>
          <w:b/>
        </w:rPr>
        <w:t>ubjekt verejného</w:t>
      </w:r>
      <w:r w:rsidR="00FB527D" w:rsidRPr="00FB527D">
        <w:rPr>
          <w:b/>
        </w:rPr>
        <w:t xml:space="preserve"> </w:t>
      </w:r>
      <w:r w:rsidR="00AF28BF" w:rsidRPr="00FB527D">
        <w:rPr>
          <w:b/>
        </w:rPr>
        <w:t>záujmu</w:t>
      </w:r>
      <w:r w:rsidR="00AF28BF" w:rsidRPr="00A030AB">
        <w:rPr>
          <w:sz w:val="20"/>
          <w:szCs w:val="20"/>
        </w:rPr>
        <w:t>:</w:t>
      </w:r>
      <w:r w:rsidR="00A030AB">
        <w:rPr>
          <w:sz w:val="20"/>
          <w:szCs w:val="20"/>
        </w:rPr>
        <w:t xml:space="preserve"> </w:t>
      </w:r>
      <w:r w:rsidR="00FB527D">
        <w:rPr>
          <w:sz w:val="20"/>
          <w:szCs w:val="20"/>
        </w:rPr>
        <w:t xml:space="preserve">         </w:t>
      </w:r>
      <w:r w:rsidR="00AF28BF" w:rsidRPr="00441D2F">
        <w:t xml:space="preserve">Spoločnosť </w:t>
      </w:r>
      <w:r w:rsidR="00A01854">
        <w:t>D.V.,</w:t>
      </w:r>
      <w:r w:rsidR="00AF28BF" w:rsidRPr="00441D2F">
        <w:t xml:space="preserve"> s.r.o. nie je subjektom verejného</w:t>
      </w:r>
      <w:r w:rsidR="00AF28BF" w:rsidRPr="00A030AB">
        <w:t xml:space="preserve"> </w:t>
      </w:r>
      <w:r w:rsidR="0024673E" w:rsidRPr="00A030AB">
        <w:t xml:space="preserve"> </w:t>
      </w:r>
      <w:r w:rsidR="00441D2F">
        <w:t>záujmu</w:t>
      </w:r>
      <w:r w:rsidR="00441D2F" w:rsidRPr="00A030AB">
        <w:rPr>
          <w:rFonts w:ascii="Times New Roman" w:hAnsi="Times New Roman" w:cs="Times New Roman"/>
          <w:sz w:val="20"/>
          <w:szCs w:val="20"/>
        </w:rPr>
        <w:t xml:space="preserve">  </w:t>
      </w:r>
      <w:r w:rsidR="00143743">
        <w:rPr>
          <w:rFonts w:ascii="Times New Roman" w:hAnsi="Times New Roman" w:cs="Times New Roman"/>
          <w:sz w:val="20"/>
          <w:szCs w:val="20"/>
        </w:rPr>
        <w:t xml:space="preserve">     </w:t>
      </w:r>
      <w:r w:rsidR="00441D2F">
        <w:rPr>
          <w:rFonts w:ascii="Times New Roman" w:hAnsi="Times New Roman" w:cs="Times New Roman"/>
          <w:sz w:val="20"/>
          <w:szCs w:val="20"/>
        </w:rPr>
        <w:t xml:space="preserve">       </w:t>
      </w:r>
    </w:p>
    <w:p w:rsidR="007249F5" w:rsidRPr="00441D2F" w:rsidRDefault="00FB527D" w:rsidP="00FB527D">
      <w:pPr>
        <w:pStyle w:val="Nincstrkz"/>
      </w:pP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441D2F"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24673E" w:rsidRPr="00441D2F">
        <w:rPr>
          <w:rFonts w:ascii="Times New Roman" w:hAnsi="Times New Roman" w:cs="Times New Roman"/>
          <w:sz w:val="20"/>
          <w:szCs w:val="20"/>
        </w:rPr>
        <w:t xml:space="preserve">                         </w:t>
      </w:r>
      <w:r w:rsidR="00AF28BF" w:rsidRPr="00441D2F">
        <w:rPr>
          <w:rFonts w:ascii="Times New Roman" w:hAnsi="Times New Roman" w:cs="Times New Roman"/>
        </w:rPr>
        <w:t xml:space="preserve"> </w:t>
      </w:r>
      <w:r w:rsidR="00143743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</w:t>
      </w:r>
      <w:r w:rsidR="00AF28BF" w:rsidRPr="00441D2F">
        <w:rPr>
          <w:rFonts w:ascii="Times New Roman" w:hAnsi="Times New Roman" w:cs="Times New Roman"/>
        </w:rPr>
        <w:t>/</w:t>
      </w:r>
      <w:r w:rsidR="00AF28BF" w:rsidRPr="00441D2F">
        <w:rPr>
          <w:rFonts w:ascii="Times New Roman" w:hAnsi="Times New Roman" w:cs="Times New Roman"/>
          <w:lang w:val="en-IE"/>
        </w:rPr>
        <w:t>par.2/14 ZoU/</w:t>
      </w:r>
    </w:p>
    <w:p w:rsidR="00360F88" w:rsidRPr="00441D2F" w:rsidRDefault="007249F5" w:rsidP="00441D2F">
      <w:pPr>
        <w:spacing w:line="240" w:lineRule="auto"/>
        <w:jc w:val="both"/>
        <w:rPr>
          <w:rFonts w:ascii="Times New Roman" w:hAnsi="Times New Roman" w:cs="Times New Roman"/>
        </w:rPr>
      </w:pPr>
      <w:r w:rsidRPr="00441D2F">
        <w:rPr>
          <w:rFonts w:ascii="Times New Roman" w:hAnsi="Times New Roman" w:cs="Times New Roman"/>
          <w:b/>
        </w:rPr>
        <w:t>Účtovné obdobie:</w:t>
      </w:r>
      <w:r w:rsidR="00143743">
        <w:rPr>
          <w:rFonts w:ascii="Times New Roman" w:hAnsi="Times New Roman" w:cs="Times New Roman"/>
          <w:b/>
        </w:rPr>
        <w:t xml:space="preserve">                  </w:t>
      </w:r>
      <w:r w:rsidRPr="00441D2F">
        <w:rPr>
          <w:rFonts w:ascii="Times New Roman" w:hAnsi="Times New Roman" w:cs="Times New Roman"/>
          <w:b/>
        </w:rPr>
        <w:t xml:space="preserve"> </w:t>
      </w:r>
      <w:r w:rsidRPr="00441D2F">
        <w:rPr>
          <w:rFonts w:ascii="Times New Roman" w:hAnsi="Times New Roman" w:cs="Times New Roman"/>
        </w:rPr>
        <w:t xml:space="preserve">Kalendárny rok 2015           </w:t>
      </w:r>
    </w:p>
    <w:p w:rsidR="00AF28BF" w:rsidRDefault="00AF28BF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AF28BF" w:rsidRPr="00AF28BF" w:rsidRDefault="00AF28BF" w:rsidP="00AF28BF">
      <w:pPr>
        <w:ind w:right="-425"/>
        <w:jc w:val="both"/>
        <w:rPr>
          <w:rFonts w:ascii="Times New Roman" w:hAnsi="Times New Roman" w:cs="Times New Roman"/>
          <w:bCs/>
          <w:u w:val="single"/>
        </w:rPr>
      </w:pPr>
      <w:r w:rsidRPr="00AF28BF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:rsidR="00AF28BF" w:rsidRPr="00AF28BF" w:rsidRDefault="00143743" w:rsidP="00AF28BF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(Do veľkostnej skupiny malá</w:t>
      </w:r>
      <w:r w:rsidR="00AF28BF" w:rsidRPr="00AF28BF">
        <w:rPr>
          <w:rFonts w:ascii="Times New Roman" w:hAnsi="Times New Roman" w:cs="Times New Roman"/>
          <w:bCs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A0185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223376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A0185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 364455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A0185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11000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A0185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 162576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A0185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       1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A0185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           2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</w:tbl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p w:rsidR="00AF28BF" w:rsidRPr="00AF28BF" w:rsidRDefault="00AF28BF" w:rsidP="00AF28BF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AF28BF">
        <w:rPr>
          <w:rFonts w:ascii="Times New Roman" w:hAnsi="Times New Roman" w:cs="Times New Roman"/>
          <w:u w:val="single"/>
        </w:rPr>
        <w:t>Komentár:</w:t>
      </w:r>
      <w:r w:rsidRPr="00AF28BF">
        <w:rPr>
          <w:rFonts w:ascii="Times New Roman" w:hAnsi="Times New Roman" w:cs="Times New Roman"/>
        </w:rPr>
        <w:t xml:space="preserve"> UJ spĺňa veľkostné podmienky na zatriedenie do veľkostnej skupiny – </w:t>
      </w:r>
      <w:r w:rsidRPr="00AF28BF">
        <w:rPr>
          <w:rFonts w:ascii="Times New Roman" w:hAnsi="Times New Roman" w:cs="Times New Roman"/>
          <w:b/>
        </w:rPr>
        <w:t xml:space="preserve">malá účtovná jednotka, </w:t>
      </w:r>
      <w:r w:rsidRPr="00AF28BF">
        <w:rPr>
          <w:rFonts w:ascii="Times New Roman" w:hAnsi="Times New Roman" w:cs="Times New Roman"/>
        </w:rPr>
        <w:t>preto zostavuje účtovnú závierku podľa metodiky pre túto veľkostnú skupinu (Opatrenie č.MF/23378/2014-74).</w:t>
      </w:r>
    </w:p>
    <w:p w:rsidR="007623AD" w:rsidRDefault="007623AD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C4FE1" w:rsidRDefault="00360F88" w:rsidP="00573521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73521" w:rsidRPr="00573521" w:rsidRDefault="00573521" w:rsidP="00573521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6A6D5D" w:rsidRDefault="003C4FE1" w:rsidP="003C4FE1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</w:rPr>
      </w:pPr>
      <w:r w:rsidRPr="003C4FE1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A6D5D">
        <w:rPr>
          <w:rFonts w:ascii="Times New Roman" w:hAnsi="Times New Roman" w:cs="Times New Roman"/>
          <w:color w:val="000000"/>
        </w:rPr>
        <w:t>Účtovná závierka za rok 2014</w:t>
      </w:r>
      <w:r w:rsidR="00454FC4">
        <w:rPr>
          <w:rFonts w:ascii="Times New Roman" w:hAnsi="Times New Roman" w:cs="Times New Roman"/>
          <w:color w:val="000000"/>
        </w:rPr>
        <w:t xml:space="preserve"> </w:t>
      </w:r>
      <w:r w:rsidRPr="006A6D5D">
        <w:rPr>
          <w:rFonts w:ascii="Times New Roman" w:hAnsi="Times New Roman" w:cs="Times New Roman"/>
          <w:color w:val="000000"/>
        </w:rPr>
        <w:t xml:space="preserve"> bola schválená valným zhromaždením dňa </w:t>
      </w:r>
      <w:r w:rsidR="00DE3C57">
        <w:rPr>
          <w:rFonts w:ascii="Times New Roman" w:hAnsi="Times New Roman" w:cs="Times New Roman"/>
          <w:color w:val="000000"/>
        </w:rPr>
        <w:t>27.03.2015.</w:t>
      </w:r>
    </w:p>
    <w:p w:rsidR="003C4FE1" w:rsidRDefault="003C4FE1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982CA2" w:rsidRDefault="00982CA2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Segoe UI Symbol" w:eastAsia="MS Gothic" w:hAnsi="Segoe UI Symbol" w:cs="Segoe UI Symbol"/>
        </w:rPr>
        <w:t xml:space="preserve">            </w:t>
      </w:r>
      <w:r w:rsidRPr="00982CA2">
        <w:rPr>
          <w:rFonts w:ascii="Times New Roman" w:hAnsi="Times New Roman" w:cs="Times New Roman"/>
        </w:rPr>
        <w:t xml:space="preserve"> </w:t>
      </w:r>
      <w:r w:rsidRPr="00982CA2">
        <w:rPr>
          <w:rFonts w:ascii="Times New Roman" w:hAnsi="Times New Roman" w:cs="Times New Roman"/>
          <w:sz w:val="22"/>
          <w:szCs w:val="22"/>
        </w:rPr>
        <w:t>Účtovná závierka</w:t>
      </w:r>
      <w:r>
        <w:rPr>
          <w:rFonts w:ascii="Times New Roman" w:hAnsi="Times New Roman" w:cs="Times New Roman"/>
          <w:sz w:val="22"/>
          <w:szCs w:val="22"/>
        </w:rPr>
        <w:t xml:space="preserve"> Spoločnosti k 31. decembru 2015</w:t>
      </w:r>
      <w:r w:rsidRPr="00982CA2"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ods. 6 zákona NR SR č. 431/2002 Z. z. o účtovníctve </w:t>
      </w:r>
      <w:r w:rsidR="00454FC4">
        <w:rPr>
          <w:rFonts w:ascii="Times New Roman" w:hAnsi="Times New Roman" w:cs="Times New Roman"/>
          <w:sz w:val="22"/>
          <w:szCs w:val="22"/>
        </w:rPr>
        <w:t xml:space="preserve"> v znení neskorších predpisov </w:t>
      </w:r>
      <w:r w:rsidRPr="00982CA2">
        <w:rPr>
          <w:rFonts w:ascii="Times New Roman" w:hAnsi="Times New Roman" w:cs="Times New Roman"/>
          <w:sz w:val="22"/>
          <w:szCs w:val="22"/>
        </w:rPr>
        <w:t>za úč</w:t>
      </w:r>
      <w:r>
        <w:rPr>
          <w:rFonts w:ascii="Times New Roman" w:hAnsi="Times New Roman" w:cs="Times New Roman"/>
          <w:sz w:val="22"/>
          <w:szCs w:val="22"/>
        </w:rPr>
        <w:t>tovné obdobie od 1. januára 2015</w:t>
      </w:r>
      <w:r w:rsidRPr="00982CA2">
        <w:rPr>
          <w:rFonts w:ascii="Times New Roman" w:hAnsi="Times New Roman" w:cs="Times New Roman"/>
          <w:sz w:val="22"/>
          <w:szCs w:val="22"/>
        </w:rPr>
        <w:t xml:space="preserve"> do 31. decembra 201</w:t>
      </w:r>
      <w:r>
        <w:rPr>
          <w:rFonts w:ascii="Times New Roman" w:hAnsi="Times New Roman" w:cs="Times New Roman"/>
          <w:sz w:val="22"/>
          <w:szCs w:val="22"/>
        </w:rPr>
        <w:t>5</w:t>
      </w:r>
      <w:r w:rsidRPr="00982CA2">
        <w:rPr>
          <w:rFonts w:ascii="Times New Roman" w:hAnsi="Times New Roman" w:cs="Times New Roman"/>
          <w:sz w:val="23"/>
          <w:szCs w:val="23"/>
        </w:rPr>
        <w:t>.</w:t>
      </w:r>
    </w:p>
    <w:p w:rsidR="00377F4B" w:rsidRDefault="00377F4B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573521" w:rsidRPr="00573521" w:rsidRDefault="00573521" w:rsidP="00573521">
      <w:pPr>
        <w:pStyle w:val="Default"/>
        <w:rPr>
          <w:rFonts w:ascii="Times New Roman" w:hAnsi="Times New Roman" w:cs="Times New Roman"/>
        </w:rPr>
      </w:pPr>
    </w:p>
    <w:p w:rsidR="00B85971" w:rsidRDefault="00B85971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C274D" w:rsidRPr="007623AD" w:rsidRDefault="00CC274D" w:rsidP="007623AD">
      <w:pPr>
        <w:pStyle w:val="Default"/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</w:t>
      </w:r>
      <w:r w:rsidRPr="00CC274D">
        <w:rPr>
          <w:rFonts w:ascii="Times New Roman" w:hAnsi="Times New Roman" w:cs="Times New Roman"/>
        </w:rPr>
        <w:t xml:space="preserve"> Spoločnosť nie je súčasťou konsolidovaného celku.</w:t>
      </w:r>
    </w:p>
    <w:p w:rsidR="007623AD" w:rsidRDefault="007623AD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87FB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A0185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0185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2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85971" w:rsidRPr="003C4FE1" w:rsidRDefault="00B85971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II</w:t>
      </w:r>
      <w:r w:rsidR="002E269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</w:t>
      </w:r>
      <w:r w:rsidR="003F5AF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orgánoch spoločnosti</w:t>
      </w:r>
    </w:p>
    <w:p w:rsidR="00290D40" w:rsidRPr="003C4FE1" w:rsidRDefault="00290D40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1210E0" w:rsidRPr="00987FBF" w:rsidRDefault="001210E0" w:rsidP="00987FBF">
      <w:pPr>
        <w:spacing w:line="240" w:lineRule="auto"/>
        <w:rPr>
          <w:rFonts w:ascii="Times New Roman" w:hAnsi="Times New Roman" w:cs="Times New Roman"/>
          <w:b/>
        </w:rPr>
      </w:pPr>
    </w:p>
    <w:p w:rsidR="00803ABF" w:rsidRDefault="00EA663E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 w:rsidRPr="00EA663E">
        <w:rPr>
          <w:rFonts w:ascii="Times New Roman" w:eastAsia="Calibri" w:hAnsi="Times New Roman" w:cs="Times New Roman"/>
          <w:b/>
          <w:bCs/>
          <w:u w:val="single"/>
        </w:rPr>
        <w:t>Informácie o orgánoch účtovnej jednotky</w:t>
      </w:r>
      <w:r w:rsidRPr="00EA663E">
        <w:rPr>
          <w:rFonts w:ascii="Times New Roman" w:eastAsia="Calibri" w:hAnsi="Times New Roman" w:cs="Times New Roman"/>
          <w:bCs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 w:rsidR="00803ABF">
        <w:rPr>
          <w:rFonts w:ascii="Times New Roman" w:eastAsia="Calibri" w:hAnsi="Times New Roman" w:cs="Times New Roman"/>
          <w:bCs/>
        </w:rPr>
        <w:t xml:space="preserve">  </w:t>
      </w:r>
    </w:p>
    <w:p w:rsidR="00EA663E" w:rsidRPr="00EA663E" w:rsidRDefault="00803ABF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Pre našu účtovnú jednotku neaktuálne.</w:t>
      </w:r>
    </w:p>
    <w:p w:rsidR="00EA663E" w:rsidRPr="00EA663E" w:rsidRDefault="00EA663E" w:rsidP="00EA663E">
      <w:pPr>
        <w:spacing w:line="240" w:lineRule="auto"/>
        <w:ind w:left="360"/>
        <w:rPr>
          <w:rFonts w:ascii="Times New Roman" w:hAnsi="Times New Roman" w:cs="Times New Roman"/>
          <w:b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</w:t>
      </w:r>
      <w:r w:rsidRPr="005877C7">
        <w:rPr>
          <w:rFonts w:ascii="Times New Roman" w:hAnsi="Times New Roman" w:cs="Times New Roman"/>
          <w:b/>
          <w:color w:val="5B9BD5" w:themeColor="accent1"/>
        </w:rPr>
        <w:t xml:space="preserve"> 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III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I</w:t>
      </w:r>
      <w:r w:rsidR="00B832B9"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nformácie o prijatých postupoch</w:t>
      </w:r>
    </w:p>
    <w:p w:rsidR="00290D40" w:rsidRPr="00233C23" w:rsidRDefault="00290D40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285F53" w:rsidRPr="00285F53" w:rsidRDefault="00285F53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285F53">
        <w:rPr>
          <w:rFonts w:ascii="Times New Roman" w:hAnsi="Times New Roman" w:cs="Times New Roman"/>
        </w:rPr>
        <w:t>Účtovná závierka bola zostavená za predpokladu nepretržitého trvania spoločnosti.</w:t>
      </w:r>
    </w:p>
    <w:p w:rsidR="00290D40" w:rsidRDefault="00290D40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Pr="0073237E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73237E">
        <w:rPr>
          <w:rFonts w:ascii="Times New Roman" w:hAnsi="Times New Roman" w:cs="Times New Roman"/>
          <w:b/>
          <w:szCs w:val="24"/>
        </w:rPr>
        <w:t>III. 2</w:t>
      </w:r>
      <w:r w:rsidRPr="0073237E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73237E" w:rsidRDefault="00982CA2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73237E">
        <w:rPr>
          <w:rFonts w:ascii="Times New Roman" w:hAnsi="Times New Roman" w:cs="Times New Roman"/>
        </w:rPr>
        <w:t>Účtovné metódy a 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982CA2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43581" w:rsidRDefault="00143581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1518E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87082" w:rsidRDefault="00B870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BC6A91" w:rsidRPr="00803ABF" w:rsidRDefault="00B24E11" w:rsidP="00803ABF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Spôsob oceňovania majetku a záväzkov (§ 25 ZoU):</w:t>
      </w:r>
    </w:p>
    <w:p w:rsidR="00BC6A91" w:rsidRPr="00755848" w:rsidRDefault="00BC6A91" w:rsidP="00B24E11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24E11" w:rsidRPr="00B24E11" w:rsidTr="003704D5">
        <w:trPr>
          <w:trHeight w:val="226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F418F0" w:rsidP="00F418F0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</w:t>
            </w:r>
            <w:r w:rsidR="006D5ACA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704D5" w:rsidRPr="00B24E11" w:rsidRDefault="00B24E11" w:rsidP="00AF28BF">
            <w:pPr>
              <w:jc w:val="both"/>
              <w:rPr>
                <w:rFonts w:ascii="Times New Roman" w:hAnsi="Times New Roman" w:cs="Times New Roman"/>
              </w:rPr>
            </w:pPr>
            <w:r w:rsidRPr="00B24E11">
              <w:rPr>
                <w:rFonts w:ascii="Times New Roman" w:hAnsi="Times New Roman" w:cs="Times New Roman"/>
              </w:rPr>
              <w:t xml:space="preserve">Dlhodobý hmotný majetok </w:t>
            </w:r>
            <w:r w:rsidR="00891ED4">
              <w:rPr>
                <w:rFonts w:ascii="Times New Roman" w:hAnsi="Times New Roman" w:cs="Times New Roman"/>
              </w:rPr>
              <w:t>obstaraný kúpou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F418F0" w:rsidP="00F418F0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</w:t>
            </w:r>
            <w:r w:rsidR="006D5ACA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Zásoby obst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Pr="00B24E11">
              <w:rPr>
                <w:sz w:val="22"/>
                <w:szCs w:val="22"/>
                <w:lang w:val="sk-SK"/>
              </w:rPr>
              <w:t>r</w:t>
            </w:r>
            <w:r w:rsidRPr="00B24E11">
              <w:rPr>
                <w:spacing w:val="-2"/>
                <w:sz w:val="22"/>
                <w:szCs w:val="22"/>
                <w:lang w:val="sk-SK"/>
              </w:rPr>
              <w:t>a</w:t>
            </w:r>
            <w:r w:rsidRPr="00B24E11">
              <w:rPr>
                <w:spacing w:val="4"/>
                <w:sz w:val="22"/>
                <w:szCs w:val="22"/>
                <w:lang w:val="sk-SK"/>
              </w:rPr>
              <w:t xml:space="preserve">né </w:t>
            </w:r>
            <w:r w:rsidRPr="00B24E11">
              <w:rPr>
                <w:sz w:val="22"/>
                <w:szCs w:val="22"/>
                <w:lang w:val="sk-SK"/>
              </w:rPr>
              <w:t>kúpo</w:t>
            </w:r>
            <w:r w:rsidRPr="00B24E11">
              <w:rPr>
                <w:spacing w:val="2"/>
                <w:sz w:val="22"/>
                <w:szCs w:val="22"/>
                <w:lang w:val="sk-SK"/>
              </w:rPr>
              <w:t>u</w:t>
            </w:r>
            <w:r w:rsidR="003704D5">
              <w:rPr>
                <w:spacing w:val="2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F418F0" w:rsidP="00F418F0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3704D5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P</w:t>
            </w:r>
            <w:r w:rsidR="00B24E11" w:rsidRPr="00B24E11">
              <w:rPr>
                <w:sz w:val="22"/>
                <w:szCs w:val="22"/>
                <w:lang w:val="sk-SK"/>
              </w:rPr>
              <w:t>ohľ</w:t>
            </w:r>
            <w:r w:rsidR="00B24E11"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="00B24E11" w:rsidRPr="00B24E11">
              <w:rPr>
                <w:sz w:val="22"/>
                <w:szCs w:val="22"/>
                <w:lang w:val="sk-SK"/>
              </w:rPr>
              <w:t>d</w:t>
            </w:r>
            <w:r w:rsidR="00B24E11" w:rsidRPr="00B24E11">
              <w:rPr>
                <w:spacing w:val="-1"/>
                <w:sz w:val="22"/>
                <w:szCs w:val="22"/>
                <w:lang w:val="sk-SK"/>
              </w:rPr>
              <w:t>á</w:t>
            </w:r>
            <w:r w:rsidR="00B24E11" w:rsidRPr="00B24E11">
              <w:rPr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F418F0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18F0" w:rsidRDefault="00F418F0" w:rsidP="00F418F0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418F0" w:rsidRDefault="00F418F0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Peňažné prostriedky: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418F0" w:rsidRPr="00B24E11" w:rsidRDefault="00F418F0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F418F0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18F0" w:rsidRDefault="00F418F0" w:rsidP="00F418F0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418F0" w:rsidRDefault="00F418F0" w:rsidP="00F418F0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Záväzky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418F0" w:rsidRPr="00B24E11" w:rsidRDefault="00F418F0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3704D5">
        <w:trPr>
          <w:trHeight w:val="326"/>
        </w:trPr>
        <w:tc>
          <w:tcPr>
            <w:tcW w:w="706" w:type="dxa"/>
            <w:shd w:val="clear" w:color="auto" w:fill="auto"/>
          </w:tcPr>
          <w:p w:rsidR="00B24E11" w:rsidRPr="00B24E11" w:rsidRDefault="00F418F0" w:rsidP="00F418F0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6</w:t>
            </w:r>
            <w:r w:rsidR="00723A53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B24E11" w:rsidRPr="00B24E11" w:rsidRDefault="00B24E11" w:rsidP="000944E6">
            <w:pPr>
              <w:jc w:val="both"/>
              <w:rPr>
                <w:rFonts w:ascii="Times New Roman" w:hAnsi="Times New Roman" w:cs="Times New Roman"/>
                <w:noProof/>
                <w:lang w:val="en-AU"/>
              </w:rPr>
            </w:pPr>
            <w:r w:rsidRPr="00B24E11">
              <w:rPr>
                <w:rFonts w:ascii="Times New Roman" w:hAnsi="Times New Roman" w:cs="Times New Roman"/>
                <w:noProof/>
                <w:lang w:val="en-AU"/>
              </w:rPr>
              <w:t>Splatná daň z príjmov</w:t>
            </w:r>
            <w:r w:rsidR="00F418F0">
              <w:rPr>
                <w:rFonts w:ascii="Times New Roman" w:hAnsi="Times New Roman" w:cs="Times New Roman"/>
                <w:noProof/>
                <w:lang w:val="en-AU"/>
              </w:rPr>
              <w:t xml:space="preserve"> </w:t>
            </w:r>
            <w:r w:rsidR="00AA388E">
              <w:rPr>
                <w:rFonts w:ascii="Times New Roman" w:hAnsi="Times New Roman" w:cs="Times New Roman"/>
                <w:noProof/>
                <w:lang w:val="en-AU"/>
              </w:rPr>
              <w:t>:</w:t>
            </w:r>
          </w:p>
        </w:tc>
        <w:tc>
          <w:tcPr>
            <w:tcW w:w="3600" w:type="dxa"/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24E11" w:rsidRPr="00B24E11" w:rsidRDefault="00B24E11" w:rsidP="00B24E11">
      <w:pPr>
        <w:jc w:val="both"/>
        <w:rPr>
          <w:rFonts w:ascii="Times New Roman" w:hAnsi="Times New Roman" w:cs="Times New Roman"/>
        </w:rPr>
      </w:pPr>
    </w:p>
    <w:p w:rsid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F74897" w:rsidRPr="00F74897" w:rsidRDefault="00F74897" w:rsidP="00F7489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F74897" w:rsidRPr="00F74897" w:rsidTr="00BC4186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F74897" w:rsidRPr="00F74897" w:rsidTr="00BC4186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F74897" w:rsidP="00BC418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174B79" w:rsidP="00BC418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</w:t>
            </w:r>
            <w:r w:rsidR="00F74897"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dočasné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174B79" w:rsidP="00174B79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</w:t>
            </w:r>
            <w:r w:rsidR="00FA39C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</w:t>
            </w:r>
            <w:r w:rsidR="00F418F0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166825</w:t>
            </w:r>
          </w:p>
        </w:tc>
      </w:tr>
    </w:tbl>
    <w:p w:rsidR="00F418F0" w:rsidRDefault="00F418F0" w:rsidP="00B24E11">
      <w:pPr>
        <w:spacing w:after="120"/>
        <w:jc w:val="both"/>
        <w:rPr>
          <w:rFonts w:ascii="Times New Roman" w:hAnsi="Times New Roman" w:cs="Times New Roman"/>
        </w:rPr>
      </w:pP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F74897">
        <w:rPr>
          <w:rFonts w:ascii="Times New Roman" w:hAnsi="Times New Roman" w:cs="Times New Roman"/>
        </w:rPr>
        <w:t>c) Záväzky účtovná jednotka ocenila menovitou hodnotou</w:t>
      </w:r>
      <w:r w:rsidRPr="00B24E11">
        <w:rPr>
          <w:rFonts w:ascii="Times New Roman" w:hAnsi="Times New Roman" w:cs="Times New Roman"/>
        </w:rPr>
        <w:t xml:space="preserve"> záväzkov. Rezervy účtovná jednotka ocenila odborným odhadom budúcej menovitej hodnoty potrebnej na ich úhradu. 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d) Určenie ocenenia </w:t>
      </w:r>
      <w:r w:rsidRPr="00B24E11">
        <w:rPr>
          <w:rFonts w:ascii="Times New Roman" w:hAnsi="Times New Roman" w:cs="Times New Roman"/>
          <w:u w:val="single"/>
        </w:rPr>
        <w:t>finančných nástrojov alebo majetku</w:t>
      </w:r>
      <w:r w:rsidRPr="00B24E11">
        <w:rPr>
          <w:rFonts w:ascii="Times New Roman" w:hAnsi="Times New Roman" w:cs="Times New Roman"/>
        </w:rPr>
        <w:t xml:space="preserve">, ktorý nie je finančným nástrojom pri oceňovaní </w:t>
      </w:r>
      <w:r w:rsidRPr="00817821">
        <w:rPr>
          <w:rFonts w:ascii="Times New Roman" w:hAnsi="Times New Roman" w:cs="Times New Roman"/>
        </w:rPr>
        <w:t>reálnou hodnotou: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e) Určenie ocenenia </w:t>
      </w:r>
      <w:r w:rsidRPr="00B24E11">
        <w:rPr>
          <w:rFonts w:ascii="Times New Roman" w:hAnsi="Times New Roman" w:cs="Times New Roman"/>
          <w:u w:val="single"/>
        </w:rPr>
        <w:t>finančných nástrojov</w:t>
      </w:r>
      <w:r w:rsidRPr="00B24E11">
        <w:rPr>
          <w:rFonts w:ascii="Times New Roman" w:hAnsi="Times New Roman" w:cs="Times New Roman"/>
        </w:rPr>
        <w:t xml:space="preserve"> pri oceňovaní obstarávacou cenou alebo vlastnými nákladmi: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Komentár k</w:t>
      </w:r>
      <w:r w:rsidR="00FA39C8">
        <w:rPr>
          <w:rFonts w:ascii="Times New Roman" w:hAnsi="Times New Roman" w:cs="Times New Roman"/>
          <w:u w:val="single"/>
        </w:rPr>
        <w:t> </w:t>
      </w:r>
      <w:r w:rsidRPr="00B24E11">
        <w:rPr>
          <w:rFonts w:ascii="Times New Roman" w:hAnsi="Times New Roman" w:cs="Times New Roman"/>
          <w:u w:val="single"/>
        </w:rPr>
        <w:t>oceňovaniu majetku a</w:t>
      </w:r>
      <w:r w:rsidR="00FA39C8">
        <w:rPr>
          <w:rFonts w:ascii="Times New Roman" w:hAnsi="Times New Roman" w:cs="Times New Roman"/>
          <w:u w:val="single"/>
        </w:rPr>
        <w:t> </w:t>
      </w:r>
      <w:r w:rsidRPr="00B24E11">
        <w:rPr>
          <w:rFonts w:ascii="Times New Roman" w:hAnsi="Times New Roman" w:cs="Times New Roman"/>
          <w:u w:val="single"/>
        </w:rPr>
        <w:t>záväzkov</w:t>
      </w:r>
      <w:r w:rsidRPr="00B24E11">
        <w:rPr>
          <w:rFonts w:ascii="Times New Roman" w:hAnsi="Times New Roman" w:cs="Times New Roman"/>
        </w:rPr>
        <w:t xml:space="preserve">: </w:t>
      </w:r>
    </w:p>
    <w:p w:rsidR="00B24E11" w:rsidRPr="006D269C" w:rsidRDefault="00B24E11" w:rsidP="006D269C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Finančné nástroje</w:t>
      </w:r>
      <w:r w:rsidRPr="00B24E11">
        <w:rPr>
          <w:rFonts w:ascii="Times New Roman" w:hAnsi="Times New Roman" w:cs="Times New Roman"/>
        </w:rPr>
        <w:t xml:space="preserve"> definuje § 5 zákona č.566/2001 Z.z. o</w:t>
      </w:r>
      <w:r w:rsidR="00FA39C8">
        <w:rPr>
          <w:rFonts w:ascii="Times New Roman" w:hAnsi="Times New Roman" w:cs="Times New Roman"/>
        </w:rPr>
        <w:t> </w:t>
      </w:r>
      <w:r w:rsidRPr="00B24E11">
        <w:rPr>
          <w:rFonts w:ascii="Times New Roman" w:hAnsi="Times New Roman" w:cs="Times New Roman"/>
        </w:rPr>
        <w:t>cenných papieroch v</w:t>
      </w:r>
      <w:r w:rsidR="00FA39C8">
        <w:rPr>
          <w:rFonts w:ascii="Times New Roman" w:hAnsi="Times New Roman" w:cs="Times New Roman"/>
        </w:rPr>
        <w:t> </w:t>
      </w:r>
      <w:r w:rsidRPr="00B24E11">
        <w:rPr>
          <w:rFonts w:ascii="Times New Roman" w:hAnsi="Times New Roman" w:cs="Times New Roman"/>
        </w:rPr>
        <w:t>znení neskorších predpisov – sú to napr. cenné papiere (akcie, dlhopisy, dočasné listy), deriváty (opcie, futures, swapy, forwardy), nástroje peňažného trhu (poklad</w:t>
      </w:r>
      <w:r w:rsidR="006D269C">
        <w:rPr>
          <w:rFonts w:ascii="Times New Roman" w:hAnsi="Times New Roman" w:cs="Times New Roman"/>
        </w:rPr>
        <w:t>ničné poukážky, vkladové listy)-</w:t>
      </w:r>
      <w:r w:rsidR="006D269C" w:rsidRPr="006D269C">
        <w:rPr>
          <w:rFonts w:ascii="Times New Roman" w:hAnsi="Times New Roman" w:cs="Times New Roman"/>
        </w:rPr>
        <w:t xml:space="preserve"> </w:t>
      </w:r>
      <w:r w:rsidR="006D269C" w:rsidRPr="00B24E11">
        <w:rPr>
          <w:rFonts w:ascii="Times New Roman" w:hAnsi="Times New Roman" w:cs="Times New Roman"/>
        </w:rPr>
        <w:t>nepoužila ocenenie  – lebo nemala k</w:t>
      </w:r>
      <w:r w:rsidR="00FA39C8">
        <w:rPr>
          <w:rFonts w:ascii="Times New Roman" w:hAnsi="Times New Roman" w:cs="Times New Roman"/>
        </w:rPr>
        <w:t> </w:t>
      </w:r>
      <w:r w:rsidR="006D269C" w:rsidRPr="00B24E11">
        <w:rPr>
          <w:rFonts w:ascii="Times New Roman" w:hAnsi="Times New Roman" w:cs="Times New Roman"/>
        </w:rPr>
        <w:t>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Opravné položky</w:t>
      </w:r>
      <w:r w:rsidR="00C2683B">
        <w:rPr>
          <w:rFonts w:ascii="Times New Roman" w:hAnsi="Times New Roman" w:cs="Times New Roman"/>
        </w:rPr>
        <w:t xml:space="preserve"> k</w:t>
      </w:r>
      <w:r w:rsidR="00FA39C8">
        <w:rPr>
          <w:rFonts w:ascii="Times New Roman" w:hAnsi="Times New Roman" w:cs="Times New Roman"/>
        </w:rPr>
        <w:t> </w:t>
      </w:r>
      <w:r w:rsidR="00C2683B">
        <w:rPr>
          <w:rFonts w:ascii="Times New Roman" w:hAnsi="Times New Roman" w:cs="Times New Roman"/>
        </w:rPr>
        <w:t>majetku</w:t>
      </w:r>
      <w:r w:rsidRPr="00B24E11">
        <w:rPr>
          <w:rFonts w:ascii="Times New Roman" w:hAnsi="Times New Roman" w:cs="Times New Roman"/>
        </w:rPr>
        <w:t xml:space="preserve"> stanovila UJ odborným odhadom bonity príslušného majetku.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Rezervy</w:t>
      </w:r>
      <w:r w:rsidR="001B3533">
        <w:rPr>
          <w:rFonts w:ascii="Times New Roman" w:hAnsi="Times New Roman" w:cs="Times New Roman"/>
        </w:rPr>
        <w:t xml:space="preserve"> - nepoužila ocenenie - lebo namala k tomu vecnú náplň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>UJ počas účtovného obdobia (§ 25 ZoU), ani k</w:t>
      </w:r>
      <w:r w:rsidR="00FA39C8">
        <w:rPr>
          <w:rFonts w:ascii="Times New Roman" w:hAnsi="Times New Roman" w:cs="Times New Roman"/>
        </w:rPr>
        <w:t> </w:t>
      </w:r>
      <w:r w:rsidRPr="00B24E11">
        <w:rPr>
          <w:rFonts w:ascii="Times New Roman" w:hAnsi="Times New Roman" w:cs="Times New Roman"/>
        </w:rPr>
        <w:t xml:space="preserve">závierkovému dňu (§ 27 ZoU) nepoužila ocenenie </w:t>
      </w:r>
      <w:r w:rsidRPr="00B24E11">
        <w:rPr>
          <w:rFonts w:ascii="Times New Roman" w:hAnsi="Times New Roman" w:cs="Times New Roman"/>
          <w:u w:val="single"/>
        </w:rPr>
        <w:t>reálnou hodnotou</w:t>
      </w:r>
      <w:r w:rsidRPr="00B24E11">
        <w:rPr>
          <w:rFonts w:ascii="Times New Roman" w:hAnsi="Times New Roman" w:cs="Times New Roman"/>
        </w:rPr>
        <w:t xml:space="preserve"> – lebo nemala k</w:t>
      </w:r>
      <w:r w:rsidR="00FA39C8">
        <w:rPr>
          <w:rFonts w:ascii="Times New Roman" w:hAnsi="Times New Roman" w:cs="Times New Roman"/>
        </w:rPr>
        <w:t> </w:t>
      </w:r>
      <w:r w:rsidRPr="00B24E11">
        <w:rPr>
          <w:rFonts w:ascii="Times New Roman" w:hAnsi="Times New Roman" w:cs="Times New Roman"/>
        </w:rPr>
        <w:t>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>ÚJ používa pri oceňovaní úbytku rovnakéh</w:t>
      </w:r>
      <w:r w:rsidR="00971566">
        <w:rPr>
          <w:rFonts w:ascii="Times New Roman" w:hAnsi="Times New Roman" w:cs="Times New Roman"/>
        </w:rPr>
        <w:t xml:space="preserve">o druhu zásob </w:t>
      </w:r>
      <w:r w:rsidRPr="00B24E11">
        <w:rPr>
          <w:rFonts w:ascii="Times New Roman" w:hAnsi="Times New Roman" w:cs="Times New Roman"/>
        </w:rPr>
        <w:t xml:space="preserve"> – </w:t>
      </w:r>
      <w:r w:rsidRPr="00B24E11">
        <w:rPr>
          <w:rFonts w:ascii="Times New Roman" w:hAnsi="Times New Roman" w:cs="Times New Roman"/>
          <w:u w:val="single"/>
        </w:rPr>
        <w:t>vážený aritmetický priemer</w:t>
      </w:r>
      <w:r w:rsidRPr="00B24E11">
        <w:rPr>
          <w:rFonts w:ascii="Times New Roman" w:hAnsi="Times New Roman" w:cs="Times New Roman"/>
        </w:rPr>
        <w:t xml:space="preserve"> (§ 25/5 ZoU; § 22/1 PU).</w:t>
      </w:r>
    </w:p>
    <w:p w:rsidR="00DE3C57" w:rsidRDefault="00DE3C5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FA39C8">
        <w:rPr>
          <w:rFonts w:ascii="Times New Roman" w:hAnsi="Times New Roman" w:cs="Times New Roman"/>
          <w:szCs w:val="24"/>
        </w:rPr>
        <w:t> </w:t>
      </w:r>
      <w:r w:rsidRPr="00600C1D">
        <w:rPr>
          <w:rFonts w:ascii="Times New Roman" w:hAnsi="Times New Roman" w:cs="Times New Roman"/>
          <w:szCs w:val="24"/>
        </w:rPr>
        <w:t>doba odpisovan</w:t>
      </w:r>
      <w:r w:rsidR="00600C1D" w:rsidRPr="00600C1D">
        <w:rPr>
          <w:rFonts w:ascii="Times New Roman" w:hAnsi="Times New Roman" w:cs="Times New Roman"/>
          <w:szCs w:val="24"/>
        </w:rPr>
        <w:t>ia a</w:t>
      </w:r>
      <w:r w:rsidR="00FA39C8">
        <w:rPr>
          <w:rFonts w:ascii="Times New Roman" w:hAnsi="Times New Roman" w:cs="Times New Roman"/>
          <w:szCs w:val="24"/>
        </w:rPr>
        <w:t> </w:t>
      </w:r>
      <w:r w:rsidR="00600C1D" w:rsidRPr="00600C1D">
        <w:rPr>
          <w:rFonts w:ascii="Times New Roman" w:hAnsi="Times New Roman" w:cs="Times New Roman"/>
          <w:szCs w:val="24"/>
        </w:rPr>
        <w:t>použité sadzby a</w:t>
      </w:r>
      <w:r w:rsidR="00FA39C8">
        <w:rPr>
          <w:rFonts w:ascii="Times New Roman" w:hAnsi="Times New Roman" w:cs="Times New Roman"/>
          <w:szCs w:val="24"/>
        </w:rPr>
        <w:t> </w:t>
      </w:r>
      <w:r w:rsidR="00600C1D" w:rsidRPr="00600C1D">
        <w:rPr>
          <w:rFonts w:ascii="Times New Roman" w:hAnsi="Times New Roman" w:cs="Times New Roman"/>
          <w:szCs w:val="24"/>
        </w:rPr>
        <w:t xml:space="preserve">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Rcsostblzat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797"/>
        <w:gridCol w:w="2233"/>
        <w:gridCol w:w="1957"/>
        <w:gridCol w:w="2369"/>
      </w:tblGrid>
      <w:tr w:rsidR="00E42DF0" w:rsidRPr="00C5195B" w:rsidTr="00FA39C8">
        <w:tc>
          <w:tcPr>
            <w:tcW w:w="27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F50F83">
              <w:rPr>
                <w:rFonts w:ascii="Times New Roman" w:hAnsi="Times New Roman" w:cs="Times New Roman"/>
                <w:b/>
                <w:szCs w:val="24"/>
              </w:rPr>
              <w:t>%</w:t>
            </w:r>
          </w:p>
        </w:tc>
        <w:tc>
          <w:tcPr>
            <w:tcW w:w="23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FA39C8" w:rsidRPr="00C5195B" w:rsidTr="00FA39C8">
        <w:tc>
          <w:tcPr>
            <w:tcW w:w="27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A39C8" w:rsidRPr="00FA39C8" w:rsidRDefault="00FA39C8" w:rsidP="00FA39C8">
            <w:pPr>
              <w:rPr>
                <w:rFonts w:ascii="Times New Roman" w:hAnsi="Times New Roman" w:cs="Times New Roman"/>
                <w:szCs w:val="24"/>
              </w:rPr>
            </w:pPr>
            <w:r w:rsidRPr="00FA39C8">
              <w:rPr>
                <w:rFonts w:ascii="Times New Roman" w:hAnsi="Times New Roman" w:cs="Times New Roman"/>
                <w:szCs w:val="24"/>
              </w:rPr>
              <w:t>pozemky</w:t>
            </w:r>
          </w:p>
        </w:tc>
        <w:tc>
          <w:tcPr>
            <w:tcW w:w="223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A39C8" w:rsidRPr="00504DBD" w:rsidRDefault="00FA39C8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95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A39C8" w:rsidRPr="00504DBD" w:rsidRDefault="00FA39C8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3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A39C8" w:rsidRPr="00FA39C8" w:rsidRDefault="00FA39C8" w:rsidP="00FA39C8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p</w:t>
            </w:r>
            <w:r w:rsidRPr="00FA39C8">
              <w:rPr>
                <w:rFonts w:ascii="Times New Roman" w:hAnsi="Times New Roman" w:cs="Times New Roman"/>
                <w:szCs w:val="24"/>
              </w:rPr>
              <w:t>ozemky sa neodpisujú</w:t>
            </w:r>
          </w:p>
        </w:tc>
      </w:tr>
      <w:tr w:rsidR="00617B95" w:rsidRPr="00C5195B" w:rsidTr="00FA39C8">
        <w:trPr>
          <w:trHeight w:val="340"/>
        </w:trPr>
        <w:tc>
          <w:tcPr>
            <w:tcW w:w="27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3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12,20</w:t>
            </w:r>
          </w:p>
        </w:tc>
        <w:tc>
          <w:tcPr>
            <w:tcW w:w="195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456D9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8,33-5</w:t>
            </w:r>
          </w:p>
        </w:tc>
        <w:tc>
          <w:tcPr>
            <w:tcW w:w="23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FD479D" w:rsidP="00FD47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  <w:tr w:rsidR="00617B95" w:rsidRPr="00C5195B" w:rsidTr="00FA39C8">
        <w:trPr>
          <w:trHeight w:val="340"/>
        </w:trPr>
        <w:tc>
          <w:tcPr>
            <w:tcW w:w="27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3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20,40</w:t>
            </w:r>
          </w:p>
        </w:tc>
        <w:tc>
          <w:tcPr>
            <w:tcW w:w="195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D479D">
              <w:rPr>
                <w:rFonts w:ascii="Times New Roman" w:hAnsi="Times New Roman" w:cs="Times New Roman"/>
                <w:sz w:val="24"/>
                <w:szCs w:val="24"/>
              </w:rPr>
              <w:t xml:space="preserve"> 5-2,50</w:t>
            </w:r>
          </w:p>
        </w:tc>
        <w:tc>
          <w:tcPr>
            <w:tcW w:w="23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  <w:tr w:rsidR="00617B95" w:rsidRPr="00C5195B" w:rsidTr="00FA39C8">
        <w:trPr>
          <w:trHeight w:val="340"/>
        </w:trPr>
        <w:tc>
          <w:tcPr>
            <w:tcW w:w="27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114181">
              <w:rPr>
                <w:rFonts w:ascii="Times New Roman" w:hAnsi="Times New Roman" w:cs="Times New Roman"/>
                <w:sz w:val="24"/>
                <w:szCs w:val="24"/>
              </w:rPr>
              <w:t>troje,prístroje a zariadeni</w:t>
            </w:r>
          </w:p>
        </w:tc>
        <w:tc>
          <w:tcPr>
            <w:tcW w:w="223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4,6,</w:t>
            </w:r>
            <w:r w:rsidR="0072342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5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7234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25-16,67-</w:t>
            </w:r>
            <w:r w:rsidR="00723422"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  <w:tc>
          <w:tcPr>
            <w:tcW w:w="23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1B3533" w:rsidP="001B35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F456D9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AE61C1" w:rsidRDefault="00AE61C1" w:rsidP="00CC33FC">
      <w:pPr>
        <w:spacing w:after="120"/>
        <w:rPr>
          <w:rFonts w:ascii="Times New Roman" w:hAnsi="Times New Roman" w:cs="Times New Roman"/>
          <w:u w:val="single"/>
        </w:rPr>
      </w:pPr>
    </w:p>
    <w:p w:rsidR="00CC33FC" w:rsidRPr="00CC33FC" w:rsidRDefault="00CC33FC" w:rsidP="00CC33FC">
      <w:pPr>
        <w:spacing w:after="120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  <w:u w:val="single"/>
        </w:rPr>
        <w:t>Komentár k odpisovému plánu</w:t>
      </w:r>
      <w:r w:rsidRPr="00CC33FC">
        <w:rPr>
          <w:rFonts w:ascii="Times New Roman" w:hAnsi="Times New Roman" w:cs="Times New Roman"/>
        </w:rPr>
        <w:t xml:space="preserve">: </w:t>
      </w:r>
    </w:p>
    <w:p w:rsidR="00CC33FC" w:rsidRPr="005153D3" w:rsidRDefault="005153D3" w:rsidP="005153D3">
      <w:pPr>
        <w:pStyle w:val="Default"/>
        <w:numPr>
          <w:ilvl w:val="0"/>
          <w:numId w:val="10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CC33FC">
        <w:rPr>
          <w:rFonts w:ascii="Times New Roman" w:hAnsi="Times New Roman" w:cs="Times New Roman"/>
          <w:sz w:val="22"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Pr="00B52FA4">
        <w:rPr>
          <w:rFonts w:ascii="Times New Roman" w:hAnsi="Times New Roman" w:cs="Times New Roman"/>
          <w:b/>
          <w:bCs/>
          <w:sz w:val="22"/>
          <w:szCs w:val="22"/>
        </w:rPr>
        <w:t xml:space="preserve">rovnajú </w:t>
      </w:r>
      <w:r w:rsidR="00817821" w:rsidRPr="00B52FA4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5153D3" w:rsidRPr="005153D3" w:rsidRDefault="005153D3" w:rsidP="005153D3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5153D3" w:rsidRPr="00F518C3" w:rsidRDefault="00CC33FC" w:rsidP="005153D3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používa </w:t>
      </w:r>
      <w:r w:rsidRPr="005153D3">
        <w:rPr>
          <w:rFonts w:ascii="Times New Roman" w:hAnsi="Times New Roman" w:cs="Times New Roman"/>
          <w:u w:val="single"/>
        </w:rPr>
        <w:t>rovnomerné odpisovanie</w:t>
      </w:r>
      <w:r w:rsidRPr="005153D3">
        <w:rPr>
          <w:rFonts w:ascii="Times New Roman" w:hAnsi="Times New Roman" w:cs="Times New Roman"/>
        </w:rPr>
        <w:t xml:space="preserve"> dlhodobého hmotného majetku</w:t>
      </w:r>
      <w:r w:rsidR="00AE61C1">
        <w:rPr>
          <w:rFonts w:ascii="Times New Roman" w:hAnsi="Times New Roman" w:cs="Times New Roman"/>
        </w:rPr>
        <w:t>.</w:t>
      </w:r>
    </w:p>
    <w:p w:rsidR="00CC33FC" w:rsidRPr="005153D3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odpisuje jednotlivé veci alebo relevantné </w:t>
      </w:r>
      <w:r w:rsidRPr="005153D3">
        <w:rPr>
          <w:rFonts w:ascii="Times New Roman" w:hAnsi="Times New Roman" w:cs="Times New Roman"/>
          <w:u w:val="single"/>
        </w:rPr>
        <w:t>súbory hnuteľných vecí</w:t>
      </w:r>
      <w:r w:rsidRPr="005153D3">
        <w:rPr>
          <w:rFonts w:ascii="Times New Roman" w:hAnsi="Times New Roman" w:cs="Times New Roman"/>
        </w:rPr>
        <w:t xml:space="preserve"> (napr. počítačová sieť, nábytková zostava). UJ nepoužíva komponentné odpisovanie (odpisovanie častí majetku - komponentov).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UJ nepoužila </w:t>
      </w:r>
      <w:r w:rsidRPr="00CC33FC">
        <w:rPr>
          <w:rFonts w:ascii="Times New Roman" w:hAnsi="Times New Roman" w:cs="Times New Roman"/>
          <w:u w:val="single"/>
        </w:rPr>
        <w:t>jednorazový odpis</w:t>
      </w:r>
      <w:r w:rsidRPr="00CC33FC">
        <w:rPr>
          <w:rFonts w:ascii="Times New Roman" w:hAnsi="Times New Roman" w:cs="Times New Roman"/>
          <w:b/>
        </w:rPr>
        <w:t xml:space="preserve"> </w:t>
      </w:r>
      <w:r w:rsidRPr="00CC33FC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CC33FC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CC33FC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CC33FC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dobrovoľnú kapitalizáciu úrokov</w:t>
      </w:r>
      <w:r w:rsidRPr="00CC33FC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8327E8" w:rsidRPr="00AE61C1" w:rsidRDefault="00AE61C1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8327E8" w:rsidRPr="00AE61C1">
        <w:rPr>
          <w:rFonts w:ascii="Times New Roman" w:eastAsia="MS Gothic" w:hAnsi="Times New Roman" w:cs="Times New Roman"/>
        </w:rPr>
        <w:t>Nebola poskytnutá dotácia.</w:t>
      </w:r>
    </w:p>
    <w:p w:rsidR="008327E8" w:rsidRDefault="00986157" w:rsidP="00130A8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Rcsostblzat"/>
        <w:tblW w:w="0" w:type="auto"/>
        <w:tblLook w:val="04A0"/>
      </w:tblPr>
      <w:tblGrid>
        <w:gridCol w:w="3165"/>
        <w:gridCol w:w="3165"/>
        <w:gridCol w:w="3166"/>
      </w:tblGrid>
      <w:tr w:rsidR="009F0E17" w:rsidTr="009F0E17">
        <w:tc>
          <w:tcPr>
            <w:tcW w:w="3165" w:type="dxa"/>
          </w:tcPr>
          <w:p w:rsidR="009F0E17" w:rsidRPr="009F0E17" w:rsidRDefault="009F0E17" w:rsidP="003704D5">
            <w:pPr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 xml:space="preserve">               </w:t>
            </w:r>
            <w:r w:rsidRPr="009F0E17">
              <w:rPr>
                <w:b/>
                <w:lang w:eastAsia="sk-SK"/>
              </w:rPr>
              <w:t>Druh opravy</w:t>
            </w:r>
          </w:p>
        </w:tc>
        <w:tc>
          <w:tcPr>
            <w:tcW w:w="3165" w:type="dxa"/>
          </w:tcPr>
          <w:p w:rsidR="009F0E17" w:rsidRPr="009F0E17" w:rsidRDefault="009F0E17" w:rsidP="003704D5">
            <w:pPr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 xml:space="preserve">                          </w:t>
            </w:r>
            <w:r w:rsidRPr="009F0E17">
              <w:rPr>
                <w:b/>
                <w:lang w:eastAsia="sk-SK"/>
              </w:rPr>
              <w:t>Suma</w:t>
            </w:r>
          </w:p>
        </w:tc>
        <w:tc>
          <w:tcPr>
            <w:tcW w:w="3166" w:type="dxa"/>
          </w:tcPr>
          <w:p w:rsidR="009F0E17" w:rsidRPr="009F0E17" w:rsidRDefault="009F0E17" w:rsidP="003704D5">
            <w:pPr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 xml:space="preserve">  </w:t>
            </w:r>
            <w:r w:rsidRPr="009F0E17">
              <w:rPr>
                <w:b/>
                <w:lang w:eastAsia="sk-SK"/>
              </w:rPr>
              <w:t>Popis chyby a vplyvu opravy</w:t>
            </w:r>
          </w:p>
        </w:tc>
      </w:tr>
      <w:tr w:rsidR="009F0E17" w:rsidTr="009F0E17">
        <w:tc>
          <w:tcPr>
            <w:tcW w:w="3165" w:type="dxa"/>
          </w:tcPr>
          <w:p w:rsidR="009F0E17" w:rsidRDefault="009F0E17" w:rsidP="003704D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Oprava </w:t>
            </w:r>
            <w:r w:rsidRPr="009F0E17">
              <w:rPr>
                <w:b/>
                <w:lang w:eastAsia="sk-SK"/>
              </w:rPr>
              <w:t>významných</w:t>
            </w:r>
            <w:r>
              <w:rPr>
                <w:lang w:eastAsia="sk-SK"/>
              </w:rPr>
              <w:t xml:space="preserve"> chýb minulých účtovných období</w:t>
            </w:r>
          </w:p>
        </w:tc>
        <w:tc>
          <w:tcPr>
            <w:tcW w:w="3165" w:type="dxa"/>
          </w:tcPr>
          <w:p w:rsidR="009F0E17" w:rsidRDefault="009F0E17" w:rsidP="003704D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                       0</w:t>
            </w:r>
          </w:p>
        </w:tc>
        <w:tc>
          <w:tcPr>
            <w:tcW w:w="3166" w:type="dxa"/>
          </w:tcPr>
          <w:p w:rsidR="009F0E17" w:rsidRDefault="009F0E17" w:rsidP="003704D5">
            <w:pPr>
              <w:rPr>
                <w:lang w:eastAsia="sk-SK"/>
              </w:rPr>
            </w:pPr>
          </w:p>
        </w:tc>
      </w:tr>
      <w:tr w:rsidR="009F0E17" w:rsidTr="009F0E17">
        <w:tc>
          <w:tcPr>
            <w:tcW w:w="3165" w:type="dxa"/>
          </w:tcPr>
          <w:p w:rsidR="009F0E17" w:rsidRDefault="009F0E17" w:rsidP="003704D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Oprava </w:t>
            </w:r>
            <w:r w:rsidRPr="009F0E17">
              <w:rPr>
                <w:b/>
                <w:lang w:eastAsia="sk-SK"/>
              </w:rPr>
              <w:t>nevýznamných</w:t>
            </w:r>
            <w:r>
              <w:rPr>
                <w:lang w:eastAsia="sk-SK"/>
              </w:rPr>
              <w:t xml:space="preserve"> chýb minulých účtovných období</w:t>
            </w:r>
          </w:p>
        </w:tc>
        <w:tc>
          <w:tcPr>
            <w:tcW w:w="3165" w:type="dxa"/>
          </w:tcPr>
          <w:p w:rsidR="009F0E17" w:rsidRDefault="009F0E17" w:rsidP="003704D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                       0</w:t>
            </w:r>
          </w:p>
        </w:tc>
        <w:tc>
          <w:tcPr>
            <w:tcW w:w="3166" w:type="dxa"/>
          </w:tcPr>
          <w:p w:rsidR="009F0E17" w:rsidRDefault="009F0E17" w:rsidP="003704D5">
            <w:pPr>
              <w:rPr>
                <w:lang w:eastAsia="sk-SK"/>
              </w:rPr>
            </w:pPr>
          </w:p>
        </w:tc>
      </w:tr>
    </w:tbl>
    <w:p w:rsidR="003704D5" w:rsidRPr="003704D5" w:rsidRDefault="003704D5" w:rsidP="003704D5">
      <w:pPr>
        <w:rPr>
          <w:lang w:eastAsia="sk-SK"/>
        </w:rPr>
      </w:pPr>
    </w:p>
    <w:p w:rsidR="008327E8" w:rsidRPr="008327E8" w:rsidRDefault="008327E8" w:rsidP="009F0E17">
      <w:pPr>
        <w:spacing w:after="120" w:line="240" w:lineRule="auto"/>
        <w:ind w:left="227"/>
        <w:jc w:val="both"/>
        <w:rPr>
          <w:rFonts w:ascii="Times New Roman" w:hAnsi="Times New Roman" w:cs="Times New Roman"/>
        </w:rPr>
      </w:pPr>
      <w:r w:rsidRPr="008327E8">
        <w:rPr>
          <w:rFonts w:ascii="Times New Roman" w:hAnsi="Times New Roman" w:cs="Times New Roman"/>
        </w:rPr>
        <w:t>H</w:t>
      </w:r>
      <w:r w:rsidR="00130A80">
        <w:rPr>
          <w:rFonts w:ascii="Times New Roman" w:hAnsi="Times New Roman" w:cs="Times New Roman"/>
        </w:rPr>
        <w:t>ranicu významnosti si UJ stanovila</w:t>
      </w:r>
      <w:r w:rsidRPr="008327E8">
        <w:rPr>
          <w:rFonts w:ascii="Times New Roman" w:hAnsi="Times New Roman" w:cs="Times New Roman"/>
        </w:rPr>
        <w:t xml:space="preserve"> individuálne v i</w:t>
      </w:r>
      <w:r w:rsidR="00130A80">
        <w:rPr>
          <w:rFonts w:ascii="Times New Roman" w:hAnsi="Times New Roman" w:cs="Times New Roman"/>
        </w:rPr>
        <w:t>nternej účtovnej smernici  1</w:t>
      </w:r>
      <w:r w:rsidR="00803ABF">
        <w:rPr>
          <w:rFonts w:ascii="Times New Roman" w:hAnsi="Times New Roman" w:cs="Times New Roman"/>
        </w:rPr>
        <w:t>%</w:t>
      </w:r>
      <w:r w:rsidR="00130A80">
        <w:rPr>
          <w:rFonts w:ascii="Times New Roman" w:hAnsi="Times New Roman" w:cs="Times New Roman"/>
        </w:rPr>
        <w:t xml:space="preserve"> z </w:t>
      </w:r>
      <w:r w:rsidR="00803ABF">
        <w:rPr>
          <w:rFonts w:ascii="Times New Roman" w:hAnsi="Times New Roman" w:cs="Times New Roman"/>
        </w:rPr>
        <w:t>netto</w:t>
      </w:r>
      <w:r w:rsidR="00130A80">
        <w:rPr>
          <w:rFonts w:ascii="Times New Roman" w:hAnsi="Times New Roman" w:cs="Times New Roman"/>
        </w:rPr>
        <w:t xml:space="preserve"> aktív.</w:t>
      </w:r>
    </w:p>
    <w:p w:rsidR="008327E8" w:rsidRPr="008327E8" w:rsidRDefault="008327E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A5A47" w:rsidRPr="00CA5A47" w:rsidRDefault="00986157" w:rsidP="00CA5A4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Čl. IV</w:t>
      </w: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Informácie, kto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ré vysvetľujú a dopĺňajú </w:t>
      </w:r>
      <w:r w:rsidR="00743574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súvahu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výkaz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u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ziskov a</w:t>
      </w:r>
      <w:r w:rsidR="00CA5A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strát</w:t>
      </w:r>
    </w:p>
    <w:p w:rsidR="003704D5" w:rsidRDefault="003704D5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3</w:t>
      </w:r>
      <w:r w:rsidR="00111B92">
        <w:rPr>
          <w:rFonts w:ascii="Times New Roman" w:eastAsia="MS Gothic" w:hAnsi="Times New Roman" w:cs="Times New Roman"/>
          <w:b/>
        </w:rPr>
        <w:t>a</w:t>
      </w:r>
      <w:r w:rsidR="00DB37D7" w:rsidRPr="00986157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925544" w:rsidRPr="00AE313E" w:rsidRDefault="0092554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D36951" w:rsidP="00D3695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 </w:t>
            </w:r>
            <w:r w:rsidR="00743574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D36951" w:rsidP="00D3695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   </w:t>
            </w:r>
            <w:r w:rsidR="00743574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9E4F58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925544" w:rsidRPr="00AE313E" w:rsidRDefault="00925544" w:rsidP="009E4F58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0944E6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0944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0944E6" w:rsidRPr="000944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D36951" w:rsidP="00D3695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</w:t>
            </w:r>
            <w:r w:rsidR="00F605DE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60D37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D36951" w:rsidP="00D3695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</w:t>
            </w:r>
            <w:r w:rsidR="00F605DE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60D37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944E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D36951" w:rsidP="00D3695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</w:t>
            </w:r>
            <w:r w:rsidR="00F605DE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D36951" w:rsidP="00D3695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</w:t>
            </w:r>
            <w:r w:rsidR="00F605DE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704D5" w:rsidRDefault="003704D5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12400" w:rsidRPr="00F605DE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 iných aktívach a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 iných 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6334F4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a)     Informácie o podmienenom majetku</w:t>
      </w:r>
    </w:p>
    <w:p w:rsidR="006334F4" w:rsidRPr="006334F4" w:rsidRDefault="006334F4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6334F4">
        <w:rPr>
          <w:rFonts w:ascii="Times New Roman" w:eastAsia="MS Gothic" w:hAnsi="Times New Roman" w:cs="Times New Roman"/>
        </w:rPr>
        <w:t xml:space="preserve">                Pre našu účtovnú jednotku neaktuálne   </w:t>
      </w:r>
    </w:p>
    <w:p w:rsidR="00BE3A69" w:rsidRDefault="005C554F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 w:rsidR="003704D5">
        <w:rPr>
          <w:rFonts w:ascii="Times New Roman" w:eastAsia="MS Gothic" w:hAnsi="Times New Roman" w:cs="Times New Roman"/>
          <w:b/>
        </w:rPr>
        <w:t xml:space="preserve">     </w:t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3914C8" w:rsidRDefault="003914C8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102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1480"/>
        <w:gridCol w:w="1860"/>
        <w:gridCol w:w="1420"/>
        <w:gridCol w:w="1640"/>
      </w:tblGrid>
      <w:tr w:rsidR="003914C8" w:rsidRPr="003914C8" w:rsidTr="003914C8">
        <w:trPr>
          <w:trHeight w:val="300"/>
        </w:trPr>
        <w:tc>
          <w:tcPr>
            <w:tcW w:w="3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Druh podmieneného záväzku</w:t>
            </w:r>
          </w:p>
        </w:tc>
        <w:tc>
          <w:tcPr>
            <w:tcW w:w="3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3914C8" w:rsidRPr="003914C8" w:rsidTr="003914C8">
        <w:trPr>
          <w:trHeight w:val="735"/>
        </w:trPr>
        <w:tc>
          <w:tcPr>
            <w:tcW w:w="3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celkom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voči spriazneným osobám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Hodnota celkom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voči spriazneným osobám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 poskytnutých záruk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925544">
              <w:rPr>
                <w:rFonts w:ascii="Calibri" w:eastAsia="Times New Roman" w:hAnsi="Calibri" w:cs="Times New Roman"/>
                <w:color w:val="000000"/>
                <w:lang w:eastAsia="sk-SK"/>
              </w:rPr>
              <w:t>221000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925544" w:rsidP="0092554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221000</w:t>
            </w:r>
            <w:r w:rsid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870AA7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227800</w:t>
            </w:r>
            <w:r w:rsidR="003914C8"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870AA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</w:t>
            </w:r>
            <w:r w:rsidR="00870AA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870AA7">
              <w:rPr>
                <w:rFonts w:ascii="Calibri" w:eastAsia="Times New Roman" w:hAnsi="Calibri" w:cs="Times New Roman"/>
                <w:color w:val="000000"/>
                <w:lang w:eastAsia="sk-SK"/>
              </w:rPr>
              <w:t>227800</w:t>
            </w: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zmluvy o podriadenom záväzku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 ručenia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704D5" w:rsidRDefault="003704D5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25544" w:rsidRDefault="00925544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25544" w:rsidRDefault="00925544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25544" w:rsidRDefault="00925544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2     Informácie o ostatných finančných povinnostiach</w:t>
      </w:r>
    </w:p>
    <w:p w:rsidR="00925544" w:rsidRDefault="00925544" w:rsidP="00D8177B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Pre našu účtovnú jednotku neaktuálne.</w:t>
      </w:r>
    </w:p>
    <w:p w:rsidR="00925544" w:rsidRPr="00925544" w:rsidRDefault="00925544" w:rsidP="00D8177B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BE3A69" w:rsidRDefault="00923190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41703F">
        <w:rPr>
          <w:rFonts w:ascii="Times New Roman" w:eastAsia="MS Gothic" w:hAnsi="Times New Roman" w:cs="Times New Roman"/>
          <w:b/>
        </w:rPr>
        <w:t xml:space="preserve">3   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5C554F" w:rsidRPr="000A60C1" w:rsidRDefault="000A60C1" w:rsidP="00DF187C">
      <w:pPr>
        <w:spacing w:line="240" w:lineRule="auto"/>
        <w:ind w:left="993" w:hanging="99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6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Pre našu účtovnú jednotku neaktuálne.</w:t>
      </w:r>
    </w:p>
    <w:p w:rsidR="00925544" w:rsidRDefault="00925544" w:rsidP="00DE3C57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3190" w:rsidRPr="00F605DE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VI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803ABF" w:rsidRDefault="00803ABF" w:rsidP="00EE01FF">
      <w:pPr>
        <w:pStyle w:val="Nincstrkz"/>
      </w:pPr>
      <w:r>
        <w:rPr>
          <w:b/>
        </w:rPr>
        <w:t xml:space="preserve">                   </w:t>
      </w:r>
      <w:r w:rsidR="00EE01FF">
        <w:t>V Spoločnosti po dní, ku ktorému sa zostavuje účtovná závierka, nenastali žiadne  významné</w:t>
      </w:r>
    </w:p>
    <w:p w:rsidR="00EE01FF" w:rsidRPr="00803ABF" w:rsidRDefault="00EE01FF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udalosti do dňa zostavenia účtovnej závierky.</w:t>
      </w: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605DE">
        <w:rPr>
          <w:rFonts w:ascii="Times New Roman" w:hAnsi="Times New Roman" w:cs="Times New Roman"/>
          <w:b/>
          <w:sz w:val="28"/>
          <w:szCs w:val="28"/>
        </w:rPr>
        <w:t>Čl. VII</w:t>
      </w:r>
      <w:r w:rsidRPr="00F605DE">
        <w:rPr>
          <w:rFonts w:ascii="Times New Roman" w:hAnsi="Times New Roman" w:cs="Times New Roman"/>
          <w:b/>
          <w:sz w:val="28"/>
          <w:szCs w:val="28"/>
        </w:rPr>
        <w:tab/>
        <w:t> Ostatné informácie</w:t>
      </w:r>
    </w:p>
    <w:p w:rsidR="00DF187C" w:rsidRP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6334F4" w:rsidRPr="006334F4" w:rsidRDefault="00DF187C" w:rsidP="00C7725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 w:rsidR="00C7725A">
        <w:rPr>
          <w:rFonts w:ascii="Times New Roman" w:eastAsia="MS Gothic" w:hAnsi="Times New Roman" w:cs="Times New Roman"/>
          <w:b/>
        </w:rPr>
        <w:t xml:space="preserve"> –c  </w:t>
      </w:r>
      <w:r>
        <w:rPr>
          <w:rFonts w:ascii="Times New Roman" w:eastAsia="MS Gothic" w:hAnsi="Times New Roman" w:cs="Times New Roman"/>
          <w:b/>
        </w:rPr>
        <w:t xml:space="preserve">  jednotke    </w:t>
      </w:r>
      <w:r w:rsidR="008C135D">
        <w:rPr>
          <w:rFonts w:ascii="Times New Roman" w:eastAsia="MS Gothic" w:hAnsi="Times New Roman" w:cs="Times New Roman"/>
          <w:b/>
        </w:rPr>
        <w:t>:</w:t>
      </w:r>
    </w:p>
    <w:p w:rsidR="006334F4" w:rsidRDefault="006334F4" w:rsidP="006334F4">
      <w:pPr>
        <w:pStyle w:val="Nincstrkz"/>
      </w:pPr>
      <w:r>
        <w:rPr>
          <w:b/>
        </w:rPr>
        <w:t xml:space="preserve">      </w:t>
      </w:r>
      <w:r w:rsidR="008C135D">
        <w:rPr>
          <w:b/>
        </w:rPr>
        <w:t xml:space="preserve"> </w:t>
      </w:r>
      <w:r w:rsidR="00C7725A">
        <w:t>Nemá k tomu vecnú náplň</w:t>
      </w:r>
      <w:r w:rsidR="000944E6">
        <w:t>.</w:t>
      </w:r>
    </w:p>
    <w:p w:rsidR="00C7725A" w:rsidRPr="006334F4" w:rsidRDefault="008247CB" w:rsidP="006334F4">
      <w:pPr>
        <w:spacing w:after="120" w:line="240" w:lineRule="auto"/>
        <w:ind w:left="227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</w:t>
      </w:r>
      <w:r w:rsidR="000944E6">
        <w:rPr>
          <w:rFonts w:ascii="Times New Roman" w:eastAsia="MS Gothic" w:hAnsi="Times New Roman" w:cs="Times New Roman"/>
        </w:rPr>
        <w:t xml:space="preserve"> </w:t>
      </w:r>
      <w:r w:rsidR="000944E6" w:rsidRPr="00AF28BF">
        <w:rPr>
          <w:rFonts w:ascii="Times New Roman" w:hAnsi="Times New Roman" w:cs="Times New Roman"/>
        </w:rPr>
        <w:t xml:space="preserve">Spoločnosť </w:t>
      </w:r>
      <w:r w:rsidR="00F4428F">
        <w:rPr>
          <w:rFonts w:ascii="Times New Roman" w:hAnsi="Times New Roman" w:cs="Times New Roman"/>
        </w:rPr>
        <w:t>D.V.</w:t>
      </w:r>
      <w:r w:rsidR="001A3995">
        <w:rPr>
          <w:rFonts w:ascii="Times New Roman" w:hAnsi="Times New Roman" w:cs="Times New Roman"/>
        </w:rPr>
        <w:t>,</w:t>
      </w:r>
      <w:r w:rsidR="000944E6" w:rsidRPr="00AF28BF">
        <w:rPr>
          <w:rFonts w:ascii="Times New Roman" w:hAnsi="Times New Roman" w:cs="Times New Roman"/>
        </w:rPr>
        <w:t xml:space="preserve"> s.r.o. nie je subjektom verejného</w:t>
      </w:r>
      <w:r w:rsidR="000944E6">
        <w:rPr>
          <w:rFonts w:ascii="Times New Roman" w:hAnsi="Times New Roman" w:cs="Times New Roman"/>
          <w:b/>
        </w:rPr>
        <w:t xml:space="preserve"> </w:t>
      </w:r>
      <w:r w:rsidR="000944E6" w:rsidRPr="00AF28BF">
        <w:rPr>
          <w:rFonts w:ascii="Times New Roman" w:hAnsi="Times New Roman" w:cs="Times New Roman"/>
        </w:rPr>
        <w:t>záujmu</w:t>
      </w:r>
      <w:r w:rsidR="000944E6">
        <w:rPr>
          <w:rFonts w:ascii="Times New Roman" w:hAnsi="Times New Roman" w:cs="Times New Roman"/>
        </w:rPr>
        <w:t>.</w:t>
      </w:r>
    </w:p>
    <w:p w:rsidR="00495B2C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495B2C" w:rsidRPr="00B24E11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BE3A69" w:rsidRPr="008C135D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BE3A69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5947" w:rsidRDefault="00D25947" w:rsidP="00CE03EC">
      <w:pPr>
        <w:spacing w:after="0" w:line="240" w:lineRule="auto"/>
      </w:pPr>
      <w:r>
        <w:separator/>
      </w:r>
    </w:p>
  </w:endnote>
  <w:endnote w:type="continuationSeparator" w:id="1">
    <w:p w:rsidR="00D25947" w:rsidRDefault="00D259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 Symbol">
    <w:altName w:val="Segoe UI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Default="00AF28BF" w:rsidP="00195651">
    <w:pPr>
      <w:pStyle w:val="llb"/>
      <w:jc w:val="center"/>
    </w:pPr>
    <w:r>
      <w:t xml:space="preserve">Strana </w:t>
    </w:r>
    <w:r w:rsidR="00AD20B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AD20B8">
      <w:rPr>
        <w:b/>
        <w:bCs/>
      </w:rPr>
      <w:fldChar w:fldCharType="separate"/>
    </w:r>
    <w:r w:rsidR="003E0B40" w:rsidRPr="003E0B40">
      <w:rPr>
        <w:bCs/>
        <w:noProof/>
      </w:rPr>
      <w:t>6</w:t>
    </w:r>
    <w:r w:rsidR="00AD20B8">
      <w:rPr>
        <w:b/>
        <w:bCs/>
      </w:rPr>
      <w:fldChar w:fldCharType="end"/>
    </w:r>
    <w:r>
      <w:t xml:space="preserve"> z </w:t>
    </w:r>
    <w:fldSimple w:instr="NUMPAGES  \* Arabic  \* MERGEFORMAT">
      <w:r w:rsidR="003E0B40" w:rsidRPr="003E0B40">
        <w:rPr>
          <w:bCs/>
          <w:noProof/>
        </w:rPr>
        <w:t>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5947" w:rsidRDefault="00D25947" w:rsidP="00CE03EC">
      <w:pPr>
        <w:spacing w:after="0" w:line="240" w:lineRule="auto"/>
      </w:pPr>
      <w:r>
        <w:separator/>
      </w:r>
    </w:p>
  </w:footnote>
  <w:footnote w:type="continuationSeparator" w:id="1">
    <w:p w:rsidR="00D25947" w:rsidRDefault="00D259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Pr="009968DE" w:rsidRDefault="009968DE" w:rsidP="009968DE">
    <w:pPr>
      <w:pStyle w:val="lfej"/>
      <w:rPr>
        <w:szCs w:val="24"/>
      </w:rPr>
    </w:pPr>
    <w:r w:rsidRPr="002C3C72">
      <w:rPr>
        <w:rFonts w:ascii="Arial" w:hAnsi="Arial" w:cs="Arial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bdr w:val="single" w:sz="4" w:space="0" w:color="auto" w:frame="1"/>
      </w:rPr>
      <w:t>z</w:t>
    </w:r>
    <w:r w:rsidRPr="002C3C72">
      <w:rPr>
        <w:rFonts w:ascii="Arial" w:hAnsi="Arial" w:cs="Arial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bdr w:val="single" w:sz="4" w:space="0" w:color="auto" w:frame="1"/>
      </w:rPr>
      <w:t>á</w:t>
    </w:r>
    <w:r w:rsidRPr="002C3C72">
      <w:rPr>
        <w:rFonts w:ascii="Arial" w:hAnsi="Arial" w:cs="Arial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bdr w:val="single" w:sz="4" w:space="0" w:color="auto" w:frame="1"/>
      </w:rPr>
      <w:t>k</w:t>
    </w:r>
    <w:r w:rsidRPr="002C3C72">
      <w:rPr>
        <w:rFonts w:ascii="Arial" w:hAnsi="Arial" w:cs="Arial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bdr w:val="single" w:sz="4" w:space="0" w:color="auto" w:frame="1"/>
      </w:rPr>
      <w:t xml:space="preserve"> </w:t>
    </w:r>
    <w:r w:rsidRPr="002C3C72">
      <w:rPr>
        <w:rFonts w:ascii="Arial" w:hAnsi="Arial" w:cs="Arial"/>
        <w:spacing w:val="1"/>
        <w:bdr w:val="single" w:sz="4" w:space="0" w:color="auto" w:frame="1"/>
      </w:rPr>
      <w:t>Ú</w:t>
    </w:r>
    <w:r w:rsidRPr="002C3C72">
      <w:rPr>
        <w:rFonts w:ascii="Arial" w:hAnsi="Arial" w:cs="Arial"/>
        <w:bdr w:val="single" w:sz="4" w:space="0" w:color="auto" w:frame="1"/>
      </w:rPr>
      <w:t>č</w:t>
    </w:r>
    <w:r>
      <w:rPr>
        <w:rFonts w:ascii="Arial" w:hAnsi="Arial" w:cs="Arial"/>
        <w:bdr w:val="single" w:sz="4" w:space="0" w:color="auto" w:frame="1"/>
      </w:rPr>
      <w:t xml:space="preserve"> PODV 3 –</w:t>
    </w:r>
    <w:r>
      <w:rPr>
        <w:rFonts w:ascii="Arial" w:hAnsi="Arial" w:cs="Arial"/>
        <w:spacing w:val="-1"/>
        <w:bdr w:val="single" w:sz="4" w:space="0" w:color="auto" w:frame="1"/>
      </w:rPr>
      <w:t xml:space="preserve"> </w:t>
    </w:r>
    <w:r>
      <w:rPr>
        <w:rFonts w:ascii="Arial" w:hAnsi="Arial" w:cs="Arial"/>
        <w:bdr w:val="single" w:sz="4" w:space="0" w:color="auto" w:frame="1"/>
      </w:rPr>
      <w:t>01</w:t>
    </w:r>
    <w:r>
      <w:rPr>
        <w:rFonts w:ascii="Arial" w:hAnsi="Arial" w:cs="Arial"/>
      </w:rPr>
      <w:t xml:space="preserve">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 xml:space="preserve">ČO: </w:t>
    </w:r>
    <w:r w:rsidR="00817444">
      <w:rPr>
        <w:rFonts w:ascii="Arial" w:hAnsi="Arial" w:cs="Arial"/>
        <w:bdr w:val="single" w:sz="4" w:space="0" w:color="auto" w:frame="1"/>
      </w:rPr>
      <w:t>34127178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</w:rPr>
      <w:t xml:space="preserve">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bdr w:val="single" w:sz="4" w:space="0" w:color="auto" w:frame="1"/>
      </w:rPr>
      <w:t>D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>Č</w:t>
    </w:r>
    <w:r w:rsidR="00817444">
      <w:rPr>
        <w:rFonts w:ascii="Arial" w:hAnsi="Arial" w:cs="Arial"/>
        <w:bdr w:val="single" w:sz="4" w:space="0" w:color="auto" w:frame="1"/>
      </w:rPr>
      <w:t>2020368438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3CE"/>
    <w:multiLevelType w:val="hybridMultilevel"/>
    <w:tmpl w:val="293401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E36C7A"/>
    <w:multiLevelType w:val="hybridMultilevel"/>
    <w:tmpl w:val="2B08513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E9411C"/>
    <w:multiLevelType w:val="hybridMultilevel"/>
    <w:tmpl w:val="51048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B248DB"/>
    <w:multiLevelType w:val="hybridMultilevel"/>
    <w:tmpl w:val="C4685F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24AB4"/>
    <w:multiLevelType w:val="hybridMultilevel"/>
    <w:tmpl w:val="EFFC375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9E5995"/>
    <w:multiLevelType w:val="hybridMultilevel"/>
    <w:tmpl w:val="830847C8"/>
    <w:lvl w:ilvl="0" w:tplc="0FE0757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6"/>
  </w:num>
  <w:num w:numId="4">
    <w:abstractNumId w:val="2"/>
  </w:num>
  <w:num w:numId="5">
    <w:abstractNumId w:val="8"/>
  </w:num>
  <w:num w:numId="6">
    <w:abstractNumId w:val="15"/>
  </w:num>
  <w:num w:numId="7">
    <w:abstractNumId w:val="7"/>
  </w:num>
  <w:num w:numId="8">
    <w:abstractNumId w:val="0"/>
  </w:num>
  <w:num w:numId="9">
    <w:abstractNumId w:val="5"/>
  </w:num>
  <w:num w:numId="10">
    <w:abstractNumId w:val="4"/>
  </w:num>
  <w:num w:numId="11">
    <w:abstractNumId w:val="9"/>
  </w:num>
  <w:num w:numId="12">
    <w:abstractNumId w:val="3"/>
  </w:num>
  <w:num w:numId="13">
    <w:abstractNumId w:val="11"/>
  </w:num>
  <w:num w:numId="14">
    <w:abstractNumId w:val="14"/>
  </w:num>
  <w:num w:numId="15">
    <w:abstractNumId w:val="1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632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545A4"/>
    <w:rsid w:val="00090EEC"/>
    <w:rsid w:val="000944E6"/>
    <w:rsid w:val="000A60C1"/>
    <w:rsid w:val="000B2E1B"/>
    <w:rsid w:val="000B4576"/>
    <w:rsid w:val="000D399D"/>
    <w:rsid w:val="000D561E"/>
    <w:rsid w:val="000E3149"/>
    <w:rsid w:val="000E3AE4"/>
    <w:rsid w:val="00106BF0"/>
    <w:rsid w:val="00111B92"/>
    <w:rsid w:val="00114181"/>
    <w:rsid w:val="001210E0"/>
    <w:rsid w:val="00125E32"/>
    <w:rsid w:val="00130A80"/>
    <w:rsid w:val="00143581"/>
    <w:rsid w:val="00143743"/>
    <w:rsid w:val="00156EEC"/>
    <w:rsid w:val="00170A15"/>
    <w:rsid w:val="00173C34"/>
    <w:rsid w:val="00174B79"/>
    <w:rsid w:val="00195651"/>
    <w:rsid w:val="001A3995"/>
    <w:rsid w:val="001B3533"/>
    <w:rsid w:val="001B630A"/>
    <w:rsid w:val="001D099A"/>
    <w:rsid w:val="001D496E"/>
    <w:rsid w:val="001D4FB8"/>
    <w:rsid w:val="001D7100"/>
    <w:rsid w:val="001E3A74"/>
    <w:rsid w:val="001E7446"/>
    <w:rsid w:val="00203D49"/>
    <w:rsid w:val="00212400"/>
    <w:rsid w:val="00216DC3"/>
    <w:rsid w:val="00223286"/>
    <w:rsid w:val="00233C23"/>
    <w:rsid w:val="0024673E"/>
    <w:rsid w:val="00246A0B"/>
    <w:rsid w:val="00250494"/>
    <w:rsid w:val="00251324"/>
    <w:rsid w:val="002718B4"/>
    <w:rsid w:val="00285F53"/>
    <w:rsid w:val="00290D40"/>
    <w:rsid w:val="00292259"/>
    <w:rsid w:val="002A0C13"/>
    <w:rsid w:val="002A403A"/>
    <w:rsid w:val="002E0637"/>
    <w:rsid w:val="002E2695"/>
    <w:rsid w:val="00324DC1"/>
    <w:rsid w:val="00360F88"/>
    <w:rsid w:val="00362E69"/>
    <w:rsid w:val="003704D5"/>
    <w:rsid w:val="00376AB6"/>
    <w:rsid w:val="00377F4B"/>
    <w:rsid w:val="003914C8"/>
    <w:rsid w:val="003A2A62"/>
    <w:rsid w:val="003B6308"/>
    <w:rsid w:val="003C4FE1"/>
    <w:rsid w:val="003D2C52"/>
    <w:rsid w:val="003E0B40"/>
    <w:rsid w:val="003E2FA3"/>
    <w:rsid w:val="003F3E00"/>
    <w:rsid w:val="003F5AF5"/>
    <w:rsid w:val="004055FD"/>
    <w:rsid w:val="00405E30"/>
    <w:rsid w:val="00414FB4"/>
    <w:rsid w:val="0041703F"/>
    <w:rsid w:val="00423810"/>
    <w:rsid w:val="00441D2F"/>
    <w:rsid w:val="00454FC4"/>
    <w:rsid w:val="004701FB"/>
    <w:rsid w:val="00472173"/>
    <w:rsid w:val="0049391F"/>
    <w:rsid w:val="00495B2C"/>
    <w:rsid w:val="004D22EE"/>
    <w:rsid w:val="004D6C8A"/>
    <w:rsid w:val="00504DBD"/>
    <w:rsid w:val="00511020"/>
    <w:rsid w:val="005153D3"/>
    <w:rsid w:val="00547C90"/>
    <w:rsid w:val="00547F9F"/>
    <w:rsid w:val="0055004B"/>
    <w:rsid w:val="005506E7"/>
    <w:rsid w:val="00573521"/>
    <w:rsid w:val="005877C7"/>
    <w:rsid w:val="005958E6"/>
    <w:rsid w:val="005A506B"/>
    <w:rsid w:val="005B0CF9"/>
    <w:rsid w:val="005C363E"/>
    <w:rsid w:val="005C554F"/>
    <w:rsid w:val="005D327C"/>
    <w:rsid w:val="005E4229"/>
    <w:rsid w:val="005F12A8"/>
    <w:rsid w:val="00600C1D"/>
    <w:rsid w:val="00617B95"/>
    <w:rsid w:val="00621534"/>
    <w:rsid w:val="00631FA4"/>
    <w:rsid w:val="006334F4"/>
    <w:rsid w:val="00633534"/>
    <w:rsid w:val="00656664"/>
    <w:rsid w:val="00695B45"/>
    <w:rsid w:val="006A6D5D"/>
    <w:rsid w:val="006B6BBB"/>
    <w:rsid w:val="006B75B2"/>
    <w:rsid w:val="006C29F8"/>
    <w:rsid w:val="006D269C"/>
    <w:rsid w:val="006D5ACA"/>
    <w:rsid w:val="006E4085"/>
    <w:rsid w:val="006E5007"/>
    <w:rsid w:val="00723422"/>
    <w:rsid w:val="00723A53"/>
    <w:rsid w:val="007249F5"/>
    <w:rsid w:val="0073237E"/>
    <w:rsid w:val="00743574"/>
    <w:rsid w:val="007559E2"/>
    <w:rsid w:val="007623AD"/>
    <w:rsid w:val="0077573A"/>
    <w:rsid w:val="00787C52"/>
    <w:rsid w:val="007A3CA8"/>
    <w:rsid w:val="007A588C"/>
    <w:rsid w:val="007C37DE"/>
    <w:rsid w:val="007E169C"/>
    <w:rsid w:val="007E29D6"/>
    <w:rsid w:val="00803ABF"/>
    <w:rsid w:val="00811FFA"/>
    <w:rsid w:val="00817444"/>
    <w:rsid w:val="00817821"/>
    <w:rsid w:val="008200B8"/>
    <w:rsid w:val="008247CB"/>
    <w:rsid w:val="008327E8"/>
    <w:rsid w:val="00835390"/>
    <w:rsid w:val="0083794D"/>
    <w:rsid w:val="00853B7B"/>
    <w:rsid w:val="0086292C"/>
    <w:rsid w:val="00870AA7"/>
    <w:rsid w:val="008774C4"/>
    <w:rsid w:val="008777C2"/>
    <w:rsid w:val="00891ED4"/>
    <w:rsid w:val="008A24F5"/>
    <w:rsid w:val="008C135D"/>
    <w:rsid w:val="008E4E28"/>
    <w:rsid w:val="00900440"/>
    <w:rsid w:val="00903477"/>
    <w:rsid w:val="00923190"/>
    <w:rsid w:val="00925544"/>
    <w:rsid w:val="0094021F"/>
    <w:rsid w:val="00957910"/>
    <w:rsid w:val="00971566"/>
    <w:rsid w:val="00982CA2"/>
    <w:rsid w:val="00985F05"/>
    <w:rsid w:val="00986157"/>
    <w:rsid w:val="00987FBF"/>
    <w:rsid w:val="00994678"/>
    <w:rsid w:val="009968DE"/>
    <w:rsid w:val="00997389"/>
    <w:rsid w:val="00997F43"/>
    <w:rsid w:val="009A274C"/>
    <w:rsid w:val="009E4F58"/>
    <w:rsid w:val="009E6AD6"/>
    <w:rsid w:val="009F0E17"/>
    <w:rsid w:val="009F1252"/>
    <w:rsid w:val="00A01854"/>
    <w:rsid w:val="00A030AB"/>
    <w:rsid w:val="00A100E4"/>
    <w:rsid w:val="00A20B75"/>
    <w:rsid w:val="00A54F83"/>
    <w:rsid w:val="00A562DA"/>
    <w:rsid w:val="00A60D37"/>
    <w:rsid w:val="00A65198"/>
    <w:rsid w:val="00AA388E"/>
    <w:rsid w:val="00AB0845"/>
    <w:rsid w:val="00AB5E56"/>
    <w:rsid w:val="00AD20B8"/>
    <w:rsid w:val="00AD70A6"/>
    <w:rsid w:val="00AE16D7"/>
    <w:rsid w:val="00AE2EEA"/>
    <w:rsid w:val="00AE313E"/>
    <w:rsid w:val="00AE61C1"/>
    <w:rsid w:val="00AF1BE2"/>
    <w:rsid w:val="00AF27F8"/>
    <w:rsid w:val="00AF28BF"/>
    <w:rsid w:val="00B05B9D"/>
    <w:rsid w:val="00B208AA"/>
    <w:rsid w:val="00B24E11"/>
    <w:rsid w:val="00B42CA1"/>
    <w:rsid w:val="00B52FA4"/>
    <w:rsid w:val="00B566E3"/>
    <w:rsid w:val="00B6013B"/>
    <w:rsid w:val="00B60893"/>
    <w:rsid w:val="00B832B9"/>
    <w:rsid w:val="00B853E5"/>
    <w:rsid w:val="00B85971"/>
    <w:rsid w:val="00B87082"/>
    <w:rsid w:val="00B9448A"/>
    <w:rsid w:val="00BB5DC1"/>
    <w:rsid w:val="00BC6A91"/>
    <w:rsid w:val="00BD2606"/>
    <w:rsid w:val="00BE072D"/>
    <w:rsid w:val="00BE3A69"/>
    <w:rsid w:val="00C079F5"/>
    <w:rsid w:val="00C124E5"/>
    <w:rsid w:val="00C164DB"/>
    <w:rsid w:val="00C21550"/>
    <w:rsid w:val="00C2683B"/>
    <w:rsid w:val="00C45AF1"/>
    <w:rsid w:val="00C5195B"/>
    <w:rsid w:val="00C54666"/>
    <w:rsid w:val="00C67B06"/>
    <w:rsid w:val="00C7725A"/>
    <w:rsid w:val="00CA5A47"/>
    <w:rsid w:val="00CC13C5"/>
    <w:rsid w:val="00CC274D"/>
    <w:rsid w:val="00CC33FC"/>
    <w:rsid w:val="00CD1824"/>
    <w:rsid w:val="00CE03EC"/>
    <w:rsid w:val="00D06A5E"/>
    <w:rsid w:val="00D0740C"/>
    <w:rsid w:val="00D1518E"/>
    <w:rsid w:val="00D25947"/>
    <w:rsid w:val="00D36951"/>
    <w:rsid w:val="00D45027"/>
    <w:rsid w:val="00D77AF9"/>
    <w:rsid w:val="00D8177B"/>
    <w:rsid w:val="00D92374"/>
    <w:rsid w:val="00DB37D7"/>
    <w:rsid w:val="00DC3B5F"/>
    <w:rsid w:val="00DE2C9C"/>
    <w:rsid w:val="00DE3C57"/>
    <w:rsid w:val="00DF187C"/>
    <w:rsid w:val="00E03DFF"/>
    <w:rsid w:val="00E10DB3"/>
    <w:rsid w:val="00E354AD"/>
    <w:rsid w:val="00E42DF0"/>
    <w:rsid w:val="00E4422F"/>
    <w:rsid w:val="00E51A0B"/>
    <w:rsid w:val="00E723C4"/>
    <w:rsid w:val="00E81773"/>
    <w:rsid w:val="00EA663E"/>
    <w:rsid w:val="00ED71A7"/>
    <w:rsid w:val="00EE01FF"/>
    <w:rsid w:val="00F03CDB"/>
    <w:rsid w:val="00F418F0"/>
    <w:rsid w:val="00F4428F"/>
    <w:rsid w:val="00F456D9"/>
    <w:rsid w:val="00F50F83"/>
    <w:rsid w:val="00F518C3"/>
    <w:rsid w:val="00F605DE"/>
    <w:rsid w:val="00F74897"/>
    <w:rsid w:val="00F94763"/>
    <w:rsid w:val="00F9581D"/>
    <w:rsid w:val="00FA39C8"/>
    <w:rsid w:val="00FB3281"/>
    <w:rsid w:val="00FB527D"/>
    <w:rsid w:val="00FC740F"/>
    <w:rsid w:val="00FD47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D6C8A"/>
  </w:style>
  <w:style w:type="paragraph" w:styleId="Cmsor1">
    <w:name w:val="heading 1"/>
    <w:basedOn w:val="Norml"/>
    <w:next w:val="Norml"/>
    <w:link w:val="Cmsor1Char"/>
    <w:uiPriority w:val="9"/>
    <w:qFormat/>
    <w:rsid w:val="00AF28B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qFormat/>
    <w:rsid w:val="00125E32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E817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zvegtrzs">
    <w:name w:val="Body Text"/>
    <w:basedOn w:val="Norml"/>
    <w:link w:val="SzvegtrzsChar"/>
    <w:uiPriority w:val="1"/>
    <w:unhideWhenUsed/>
    <w:qFormat/>
    <w:rsid w:val="00B24E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zvegtrzsChar">
    <w:name w:val="Szövegtörzs Char"/>
    <w:basedOn w:val="Bekezdsalapbettpusa"/>
    <w:link w:val="Szvegtrzs"/>
    <w:uiPriority w:val="1"/>
    <w:rsid w:val="00B24E1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msor2Char">
    <w:name w:val="Címsor 2 Char"/>
    <w:basedOn w:val="Bekezdsalapbettpusa"/>
    <w:link w:val="Cmsor2"/>
    <w:rsid w:val="00125E3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Cmsor1Char">
    <w:name w:val="Címsor 1 Char"/>
    <w:basedOn w:val="Bekezdsalapbettpusa"/>
    <w:link w:val="Cmsor1"/>
    <w:rsid w:val="00AF28B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incstrkz">
    <w:name w:val="No Spacing"/>
    <w:uiPriority w:val="1"/>
    <w:qFormat/>
    <w:rsid w:val="0024673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7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476</TotalTime>
  <Pages>6</Pages>
  <Words>1612</Words>
  <Characters>9190</Characters>
  <Application>Microsoft Office Word</Application>
  <DocSecurity>0</DocSecurity>
  <Lines>76</Lines>
  <Paragraphs>21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PCS9</cp:lastModifiedBy>
  <cp:revision>22</cp:revision>
  <cp:lastPrinted>2016-06-16T09:46:00Z</cp:lastPrinted>
  <dcterms:created xsi:type="dcterms:W3CDTF">2016-05-12T12:54:00Z</dcterms:created>
  <dcterms:modified xsi:type="dcterms:W3CDTF">2016-06-24T05:59:00Z</dcterms:modified>
</cp:coreProperties>
</file>