
<file path=[Content_Types].xml><?xml version="1.0" encoding="utf-8"?>
<Types xmlns="http://schemas.openxmlformats.org/package/2006/content-types">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D152D" w:rsidRPr="00BE567F" w:rsidRDefault="006D152D" w:rsidP="00BE567F">
      <w:pPr>
        <w:pStyle w:val="Hlavika"/>
        <w:tabs>
          <w:tab w:val="clear" w:pos="4536"/>
          <w:tab w:val="clear" w:pos="9072"/>
          <w:tab w:val="center" w:pos="3969"/>
          <w:tab w:val="left" w:pos="7920"/>
          <w:tab w:val="right" w:pos="9213"/>
        </w:tabs>
        <w:rPr>
          <w:sz w:val="18"/>
          <w:szCs w:val="18"/>
        </w:rPr>
      </w:pPr>
      <w:bookmarkStart w:id="0" w:name="OLE_LINK3"/>
      <w:bookmarkStart w:id="1" w:name="OLE_LINK1"/>
      <w:bookmarkStart w:id="2" w:name="OLE_LINK2"/>
      <w:r>
        <w:tab/>
      </w:r>
    </w:p>
    <w:p w:rsidR="006F49CC" w:rsidRPr="001111FE" w:rsidRDefault="006F49CC" w:rsidP="006F49CC">
      <w:pPr>
        <w:pStyle w:val="Nzov"/>
        <w:spacing w:after="60"/>
        <w:jc w:val="left"/>
      </w:pPr>
      <w:r w:rsidRPr="002E4F20">
        <w:t>A.</w:t>
      </w:r>
      <w:r w:rsidRPr="002E4F20">
        <w:tab/>
      </w:r>
      <w:r w:rsidRPr="00A12429">
        <w:t>INFORMÁCIE O Ú</w:t>
      </w:r>
      <w:r w:rsidR="006C7285">
        <w:t>C</w:t>
      </w:r>
      <w:r w:rsidRPr="00A12429">
        <w:t>TOVNEJ JEDNOTKE</w:t>
      </w:r>
    </w:p>
    <w:p w:rsidR="006F49CC" w:rsidRPr="006F49CC" w:rsidRDefault="006F49CC" w:rsidP="006F49CC">
      <w:pPr>
        <w:pStyle w:val="Nzov"/>
        <w:numPr>
          <w:ilvl w:val="0"/>
          <w:numId w:val="13"/>
        </w:numPr>
        <w:spacing w:after="60"/>
        <w:jc w:val="left"/>
        <w:rPr>
          <w:b w:val="0"/>
        </w:rPr>
      </w:pPr>
      <w:r w:rsidRPr="006F49CC">
        <w:rPr>
          <w:b w:val="0"/>
        </w:rPr>
        <w:t>Obchodné meno a sídlo spoločnosti:</w:t>
      </w:r>
    </w:p>
    <w:p w:rsidR="006F49CC" w:rsidRPr="001111FE" w:rsidRDefault="006F49CC" w:rsidP="001111FE">
      <w:pPr>
        <w:pStyle w:val="Nzov"/>
        <w:spacing w:after="60"/>
        <w:ind w:firstLine="360"/>
        <w:jc w:val="both"/>
        <w:rPr>
          <w:b w:val="0"/>
        </w:rPr>
      </w:pPr>
      <w:r w:rsidRPr="001111FE">
        <w:rPr>
          <w:b w:val="0"/>
        </w:rPr>
        <w:t xml:space="preserve">Spoločnosť </w:t>
      </w:r>
      <w:r w:rsidR="00507E76" w:rsidRPr="001111FE">
        <w:rPr>
          <w:b w:val="0"/>
        </w:rPr>
        <w:t xml:space="preserve"> </w:t>
      </w:r>
      <w:r w:rsidR="00027BB6">
        <w:rPr>
          <w:b w:val="0"/>
        </w:rPr>
        <w:t>I.V.A.</w:t>
      </w:r>
      <w:r w:rsidR="00507E76" w:rsidRPr="001111FE">
        <w:rPr>
          <w:b w:val="0"/>
        </w:rPr>
        <w:t xml:space="preserve"> </w:t>
      </w:r>
      <w:r w:rsidRPr="001111FE">
        <w:rPr>
          <w:b w:val="0"/>
        </w:rPr>
        <w:t xml:space="preserve">s </w:t>
      </w:r>
      <w:proofErr w:type="spellStart"/>
      <w:r w:rsidRPr="001111FE">
        <w:rPr>
          <w:b w:val="0"/>
        </w:rPr>
        <w:t>r.o</w:t>
      </w:r>
      <w:proofErr w:type="spellEnd"/>
      <w:r w:rsidRPr="001111FE">
        <w:rPr>
          <w:b w:val="0"/>
        </w:rPr>
        <w:t xml:space="preserve">. (ďalej len Spoločnosť) bola založená spoločenskou zmluvou zo dňa </w:t>
      </w:r>
      <w:r w:rsidR="00507E76" w:rsidRPr="001111FE">
        <w:rPr>
          <w:b w:val="0"/>
        </w:rPr>
        <w:t>1</w:t>
      </w:r>
      <w:r w:rsidR="00027BB6">
        <w:rPr>
          <w:b w:val="0"/>
        </w:rPr>
        <w:t>7</w:t>
      </w:r>
      <w:r w:rsidR="00507E76" w:rsidRPr="001111FE">
        <w:rPr>
          <w:b w:val="0"/>
        </w:rPr>
        <w:t>.12.199</w:t>
      </w:r>
      <w:r w:rsidR="00027BB6">
        <w:rPr>
          <w:b w:val="0"/>
        </w:rPr>
        <w:t>7</w:t>
      </w:r>
      <w:r w:rsidRPr="001111FE">
        <w:rPr>
          <w:b w:val="0"/>
        </w:rPr>
        <w:t xml:space="preserve"> a do obchodného registra bola zapísaná </w:t>
      </w:r>
      <w:r w:rsidR="00507E76" w:rsidRPr="001111FE">
        <w:rPr>
          <w:b w:val="0"/>
        </w:rPr>
        <w:t xml:space="preserve"> </w:t>
      </w:r>
      <w:r w:rsidR="00027BB6">
        <w:rPr>
          <w:b w:val="0"/>
        </w:rPr>
        <w:t>8</w:t>
      </w:r>
      <w:r w:rsidR="00507E76" w:rsidRPr="001111FE">
        <w:rPr>
          <w:b w:val="0"/>
        </w:rPr>
        <w:t>.1.199</w:t>
      </w:r>
      <w:r w:rsidR="00027BB6">
        <w:rPr>
          <w:b w:val="0"/>
        </w:rPr>
        <w:t>8</w:t>
      </w:r>
      <w:r w:rsidR="00507E76" w:rsidRPr="001111FE">
        <w:rPr>
          <w:b w:val="0"/>
        </w:rPr>
        <w:t xml:space="preserve"> </w:t>
      </w:r>
      <w:r w:rsidRPr="001111FE">
        <w:rPr>
          <w:b w:val="0"/>
        </w:rPr>
        <w:t xml:space="preserve">(Obchodný register Okresného súdu </w:t>
      </w:r>
      <w:r w:rsidR="00027BB6">
        <w:rPr>
          <w:b w:val="0"/>
        </w:rPr>
        <w:t>Prešov</w:t>
      </w:r>
      <w:r w:rsidRPr="001111FE">
        <w:rPr>
          <w:b w:val="0"/>
        </w:rPr>
        <w:t xml:space="preserve">  v </w:t>
      </w:r>
      <w:r w:rsidR="00027BB6">
        <w:rPr>
          <w:b w:val="0"/>
        </w:rPr>
        <w:t>Prešove</w:t>
      </w:r>
      <w:r w:rsidRPr="001111FE">
        <w:rPr>
          <w:b w:val="0"/>
        </w:rPr>
        <w:t xml:space="preserve">, oddiel </w:t>
      </w:r>
      <w:proofErr w:type="spellStart"/>
      <w:r w:rsidRPr="001111FE">
        <w:rPr>
          <w:b w:val="0"/>
        </w:rPr>
        <w:t>s.r.o</w:t>
      </w:r>
      <w:proofErr w:type="spellEnd"/>
      <w:r w:rsidRPr="001111FE">
        <w:rPr>
          <w:b w:val="0"/>
        </w:rPr>
        <w:t xml:space="preserve">., vložka </w:t>
      </w:r>
      <w:r w:rsidR="003B2107">
        <w:rPr>
          <w:b w:val="0"/>
        </w:rPr>
        <w:t>10920</w:t>
      </w:r>
      <w:r w:rsidR="00507E76" w:rsidRPr="001111FE">
        <w:rPr>
          <w:b w:val="0"/>
        </w:rPr>
        <w:t>/</w:t>
      </w:r>
      <w:r w:rsidR="003B2107">
        <w:rPr>
          <w:b w:val="0"/>
        </w:rPr>
        <w:t>P</w:t>
      </w:r>
      <w:r w:rsidRPr="001111FE">
        <w:rPr>
          <w:b w:val="0"/>
        </w:rPr>
        <w:t xml:space="preserve">). </w:t>
      </w:r>
    </w:p>
    <w:p w:rsidR="00E462C8" w:rsidRPr="001111FE" w:rsidRDefault="006F49CC" w:rsidP="001111FE">
      <w:pPr>
        <w:pStyle w:val="Nzov"/>
        <w:numPr>
          <w:ilvl w:val="0"/>
          <w:numId w:val="13"/>
        </w:numPr>
        <w:spacing w:after="60"/>
        <w:jc w:val="left"/>
        <w:rPr>
          <w:b w:val="0"/>
        </w:rPr>
      </w:pPr>
      <w:r w:rsidRPr="006F49CC">
        <w:t>Hlavnými činnosťami Spoločnosti sú:</w:t>
      </w:r>
    </w:p>
    <w:p w:rsidR="00027BB6" w:rsidRPr="00027BB6" w:rsidRDefault="00027BB6" w:rsidP="00027BB6">
      <w:pPr>
        <w:pStyle w:val="Odsekzoznamu"/>
        <w:numPr>
          <w:ilvl w:val="0"/>
          <w:numId w:val="33"/>
        </w:numPr>
        <w:jc w:val="both"/>
        <w:rPr>
          <w:rFonts w:cs="Arial"/>
          <w:szCs w:val="22"/>
          <w:lang w:eastAsia="sk-SK"/>
        </w:rPr>
      </w:pPr>
      <w:r w:rsidRPr="00027BB6">
        <w:rPr>
          <w:rFonts w:cs="Arial"/>
          <w:szCs w:val="22"/>
          <w:lang w:eastAsia="sk-SK"/>
        </w:rPr>
        <w:t>obchodovanie s vojenským materiálom, predaj/kúpa vojenského materiálu, sprostredkovateľská činnosť vojenského materiálu, zahraničnoobchodná činnosť s vojenským materiálom</w:t>
      </w:r>
    </w:p>
    <w:p w:rsidR="00027BB6" w:rsidRPr="00027BB6" w:rsidRDefault="00027BB6" w:rsidP="00027BB6">
      <w:pPr>
        <w:ind w:left="360"/>
        <w:jc w:val="both"/>
        <w:rPr>
          <w:rFonts w:cs="Arial"/>
          <w:szCs w:val="22"/>
          <w:lang w:eastAsia="sk-SK"/>
        </w:rPr>
      </w:pPr>
    </w:p>
    <w:p w:rsidR="006F49CC" w:rsidRDefault="006F49CC" w:rsidP="006F49CC">
      <w:pPr>
        <w:numPr>
          <w:ilvl w:val="0"/>
          <w:numId w:val="13"/>
        </w:numPr>
      </w:pPr>
      <w:r>
        <w:t xml:space="preserve">Informácie o zamestnancoch: </w:t>
      </w:r>
    </w:p>
    <w:p w:rsidR="006F49CC" w:rsidRPr="006F49CC" w:rsidRDefault="006F49CC" w:rsidP="006F49CC"/>
    <w:p w:rsidR="00517A7A" w:rsidRDefault="006C2BCB" w:rsidP="001564E7">
      <w:pPr>
        <w:pStyle w:val="Nzov"/>
        <w:spacing w:before="0" w:beforeAutospacing="0" w:after="60"/>
        <w:jc w:val="left"/>
      </w:pPr>
      <w:r>
        <w:t>1.</w:t>
      </w:r>
      <w:r w:rsidR="00052F8B" w:rsidRPr="00DE678D">
        <w:t xml:space="preserve"> </w:t>
      </w:r>
      <w:r w:rsidR="00517A7A">
        <w:t xml:space="preserve"> Informácie k časti A. písm. c) prílohy č. 3 o počte zamestnancov</w:t>
      </w:r>
    </w:p>
    <w:tbl>
      <w:tblPr>
        <w:tblW w:w="5043"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24"/>
        <w:gridCol w:w="2783"/>
        <w:gridCol w:w="2567"/>
      </w:tblGrid>
      <w:tr w:rsidR="00517A7A" w:rsidRPr="00DE678D" w:rsidTr="0082671E">
        <w:trPr>
          <w:jc w:val="center"/>
        </w:trPr>
        <w:tc>
          <w:tcPr>
            <w:tcW w:w="3796" w:type="dxa"/>
            <w:tcBorders>
              <w:top w:val="single" w:sz="12" w:space="0" w:color="auto"/>
              <w:bottom w:val="nil"/>
              <w:right w:val="single" w:sz="12" w:space="0" w:color="auto"/>
            </w:tcBorders>
            <w:vAlign w:val="center"/>
          </w:tcPr>
          <w:p w:rsidR="00517A7A" w:rsidRPr="00DE678D" w:rsidRDefault="00517A7A" w:rsidP="00A96741">
            <w:pPr>
              <w:pStyle w:val="TopHeader"/>
            </w:pPr>
            <w:r>
              <w:t>Názov položky</w:t>
            </w:r>
          </w:p>
        </w:tc>
        <w:tc>
          <w:tcPr>
            <w:tcW w:w="2835" w:type="dxa"/>
            <w:tcBorders>
              <w:top w:val="single" w:sz="12" w:space="0" w:color="auto"/>
              <w:left w:val="single" w:sz="12" w:space="0" w:color="auto"/>
              <w:bottom w:val="nil"/>
              <w:right w:val="single" w:sz="12" w:space="0" w:color="auto"/>
            </w:tcBorders>
            <w:vAlign w:val="center"/>
          </w:tcPr>
          <w:p w:rsidR="00517A7A" w:rsidRPr="00DE678D" w:rsidRDefault="00517A7A" w:rsidP="00A96741">
            <w:pPr>
              <w:pStyle w:val="TopHeader"/>
            </w:pPr>
            <w:r w:rsidRPr="00DE678D">
              <w:t>Bežné účtovné obdobie</w:t>
            </w:r>
          </w:p>
        </w:tc>
        <w:tc>
          <w:tcPr>
            <w:tcW w:w="2615" w:type="dxa"/>
            <w:tcBorders>
              <w:top w:val="single" w:sz="12" w:space="0" w:color="auto"/>
              <w:left w:val="single" w:sz="12" w:space="0" w:color="auto"/>
              <w:bottom w:val="nil"/>
            </w:tcBorders>
            <w:vAlign w:val="center"/>
          </w:tcPr>
          <w:p w:rsidR="00517A7A" w:rsidRPr="00DE678D" w:rsidRDefault="00517A7A" w:rsidP="00A96741">
            <w:pPr>
              <w:pStyle w:val="TopHeader"/>
            </w:pPr>
            <w:r w:rsidRPr="00DE678D">
              <w:t>Bezprostredne predchádzajúce účtovné obdobie</w:t>
            </w:r>
          </w:p>
        </w:tc>
      </w:tr>
      <w:tr w:rsidR="00517A7A" w:rsidRPr="00DE678D" w:rsidTr="0082671E">
        <w:trPr>
          <w:jc w:val="center"/>
        </w:trPr>
        <w:tc>
          <w:tcPr>
            <w:tcW w:w="3796" w:type="dxa"/>
            <w:tcBorders>
              <w:top w:val="single" w:sz="12" w:space="0" w:color="auto"/>
              <w:right w:val="single" w:sz="12" w:space="0" w:color="auto"/>
            </w:tcBorders>
          </w:tcPr>
          <w:p w:rsidR="00517A7A" w:rsidRPr="00DE678D" w:rsidRDefault="00517A7A" w:rsidP="00517A7A">
            <w:pPr>
              <w:rPr>
                <w:rFonts w:cs="Arial"/>
                <w:szCs w:val="22"/>
              </w:rPr>
            </w:pPr>
            <w:r>
              <w:rPr>
                <w:rFonts w:cs="Arial"/>
                <w:szCs w:val="22"/>
              </w:rPr>
              <w:t>Priemerný prepočítaný počet zamestnancov</w:t>
            </w:r>
          </w:p>
        </w:tc>
        <w:tc>
          <w:tcPr>
            <w:tcW w:w="2835" w:type="dxa"/>
            <w:tcBorders>
              <w:top w:val="single" w:sz="12" w:space="0" w:color="auto"/>
              <w:left w:val="single" w:sz="12" w:space="0" w:color="auto"/>
              <w:right w:val="single" w:sz="12" w:space="0" w:color="auto"/>
            </w:tcBorders>
          </w:tcPr>
          <w:p w:rsidR="00517A7A" w:rsidRPr="00DE678D" w:rsidRDefault="003B2107" w:rsidP="00A96741">
            <w:pPr>
              <w:spacing w:line="360" w:lineRule="auto"/>
              <w:jc w:val="center"/>
              <w:rPr>
                <w:rFonts w:cs="Arial"/>
                <w:szCs w:val="22"/>
              </w:rPr>
            </w:pPr>
            <w:r>
              <w:rPr>
                <w:rFonts w:cs="Arial"/>
                <w:szCs w:val="22"/>
              </w:rPr>
              <w:t>4</w:t>
            </w:r>
          </w:p>
        </w:tc>
        <w:tc>
          <w:tcPr>
            <w:tcW w:w="2615" w:type="dxa"/>
            <w:tcBorders>
              <w:top w:val="single" w:sz="12" w:space="0" w:color="auto"/>
              <w:left w:val="single" w:sz="12" w:space="0" w:color="auto"/>
            </w:tcBorders>
          </w:tcPr>
          <w:p w:rsidR="009F090D" w:rsidRPr="00DE678D" w:rsidRDefault="009F090D" w:rsidP="003B2107">
            <w:pPr>
              <w:spacing w:line="360" w:lineRule="auto"/>
              <w:rPr>
                <w:rFonts w:cs="Arial"/>
                <w:szCs w:val="22"/>
              </w:rPr>
            </w:pPr>
            <w:r>
              <w:rPr>
                <w:rFonts w:cs="Arial"/>
                <w:szCs w:val="22"/>
              </w:rPr>
              <w:t xml:space="preserve">                     </w:t>
            </w:r>
            <w:r w:rsidR="003B2107">
              <w:rPr>
                <w:rFonts w:cs="Arial"/>
                <w:szCs w:val="22"/>
              </w:rPr>
              <w:t xml:space="preserve">  4</w:t>
            </w:r>
          </w:p>
        </w:tc>
      </w:tr>
      <w:tr w:rsidR="00517A7A" w:rsidRPr="00DE678D" w:rsidTr="0082671E">
        <w:trPr>
          <w:trHeight w:val="285"/>
          <w:jc w:val="center"/>
        </w:trPr>
        <w:tc>
          <w:tcPr>
            <w:tcW w:w="3796" w:type="dxa"/>
            <w:tcBorders>
              <w:right w:val="single" w:sz="12" w:space="0" w:color="auto"/>
            </w:tcBorders>
          </w:tcPr>
          <w:p w:rsidR="00517A7A" w:rsidRDefault="00517A7A" w:rsidP="00517A7A">
            <w:pPr>
              <w:rPr>
                <w:rFonts w:cs="Arial"/>
                <w:szCs w:val="22"/>
              </w:rPr>
            </w:pPr>
            <w:r>
              <w:rPr>
                <w:rFonts w:cs="Arial"/>
                <w:szCs w:val="22"/>
              </w:rPr>
              <w:t>Stav zamestnancov ku</w:t>
            </w:r>
            <w:r w:rsidRPr="00DE678D">
              <w:rPr>
                <w:rFonts w:cs="Arial"/>
                <w:szCs w:val="22"/>
              </w:rPr>
              <w:t xml:space="preserve"> </w:t>
            </w:r>
            <w:r>
              <w:rPr>
                <w:rFonts w:cs="Arial"/>
                <w:szCs w:val="22"/>
              </w:rPr>
              <w:t>dňu, ku ktorému sa zostavuje účtovná závierka</w:t>
            </w:r>
            <w:r w:rsidR="00455407">
              <w:rPr>
                <w:rFonts w:cs="Arial"/>
                <w:szCs w:val="22"/>
              </w:rPr>
              <w:t>, z toho:</w:t>
            </w:r>
          </w:p>
        </w:tc>
        <w:tc>
          <w:tcPr>
            <w:tcW w:w="2835" w:type="dxa"/>
            <w:tcBorders>
              <w:left w:val="single" w:sz="12" w:space="0" w:color="auto"/>
              <w:right w:val="single" w:sz="12" w:space="0" w:color="auto"/>
            </w:tcBorders>
          </w:tcPr>
          <w:p w:rsidR="00517A7A" w:rsidRPr="00DE678D" w:rsidRDefault="003B2107" w:rsidP="003B2107">
            <w:pPr>
              <w:spacing w:line="360" w:lineRule="auto"/>
              <w:jc w:val="center"/>
              <w:rPr>
                <w:rFonts w:cs="Arial"/>
                <w:szCs w:val="22"/>
              </w:rPr>
            </w:pPr>
            <w:r>
              <w:rPr>
                <w:rFonts w:cs="Arial"/>
                <w:szCs w:val="22"/>
              </w:rPr>
              <w:t>5</w:t>
            </w:r>
            <w:r w:rsidR="001111FE">
              <w:rPr>
                <w:rFonts w:cs="Arial"/>
                <w:szCs w:val="22"/>
              </w:rPr>
              <w:t xml:space="preserve"> </w:t>
            </w:r>
          </w:p>
        </w:tc>
        <w:tc>
          <w:tcPr>
            <w:tcW w:w="2615" w:type="dxa"/>
            <w:tcBorders>
              <w:left w:val="single" w:sz="12" w:space="0" w:color="auto"/>
            </w:tcBorders>
          </w:tcPr>
          <w:p w:rsidR="00517A7A" w:rsidRPr="00DE678D" w:rsidRDefault="003B2107" w:rsidP="00A96741">
            <w:pPr>
              <w:spacing w:line="360" w:lineRule="auto"/>
              <w:jc w:val="center"/>
              <w:rPr>
                <w:rFonts w:cs="Arial"/>
                <w:szCs w:val="22"/>
              </w:rPr>
            </w:pPr>
            <w:r>
              <w:rPr>
                <w:rFonts w:cs="Arial"/>
                <w:szCs w:val="22"/>
              </w:rPr>
              <w:t>4</w:t>
            </w:r>
          </w:p>
        </w:tc>
      </w:tr>
      <w:tr w:rsidR="00517A7A" w:rsidRPr="00DE678D" w:rsidTr="0082671E">
        <w:trPr>
          <w:trHeight w:val="285"/>
          <w:jc w:val="center"/>
        </w:trPr>
        <w:tc>
          <w:tcPr>
            <w:tcW w:w="3796" w:type="dxa"/>
            <w:tcBorders>
              <w:bottom w:val="single" w:sz="12" w:space="0" w:color="auto"/>
              <w:right w:val="single" w:sz="12" w:space="0" w:color="auto"/>
            </w:tcBorders>
          </w:tcPr>
          <w:p w:rsidR="00517A7A" w:rsidRPr="009C7191" w:rsidRDefault="00455407" w:rsidP="00CD3B27">
            <w:pPr>
              <w:rPr>
                <w:rFonts w:cs="Arial"/>
                <w:szCs w:val="22"/>
                <w:highlight w:val="green"/>
              </w:rPr>
            </w:pPr>
            <w:r>
              <w:rPr>
                <w:rFonts w:cs="Arial"/>
                <w:szCs w:val="22"/>
              </w:rPr>
              <w:t>P</w:t>
            </w:r>
            <w:r w:rsidR="006C2BCB" w:rsidRPr="006C2BCB">
              <w:rPr>
                <w:rFonts w:cs="Arial"/>
                <w:szCs w:val="22"/>
              </w:rPr>
              <w:t xml:space="preserve">očet </w:t>
            </w:r>
            <w:r w:rsidR="00CD3B27">
              <w:rPr>
                <w:rFonts w:cs="Arial"/>
                <w:szCs w:val="22"/>
              </w:rPr>
              <w:t>vedúcich zamestnancov</w:t>
            </w:r>
          </w:p>
        </w:tc>
        <w:tc>
          <w:tcPr>
            <w:tcW w:w="2835" w:type="dxa"/>
            <w:tcBorders>
              <w:left w:val="single" w:sz="12" w:space="0" w:color="auto"/>
              <w:bottom w:val="single" w:sz="12" w:space="0" w:color="auto"/>
              <w:right w:val="single" w:sz="12" w:space="0" w:color="auto"/>
            </w:tcBorders>
          </w:tcPr>
          <w:p w:rsidR="00517A7A" w:rsidRPr="00452214" w:rsidRDefault="001111FE" w:rsidP="003B2107">
            <w:pPr>
              <w:spacing w:line="360" w:lineRule="auto"/>
              <w:jc w:val="center"/>
              <w:rPr>
                <w:rFonts w:cs="Arial"/>
                <w:szCs w:val="22"/>
                <w:highlight w:val="green"/>
              </w:rPr>
            </w:pPr>
            <w:r w:rsidRPr="00F551F8">
              <w:rPr>
                <w:rFonts w:cs="Arial"/>
                <w:szCs w:val="22"/>
              </w:rPr>
              <w:t xml:space="preserve"> </w:t>
            </w:r>
          </w:p>
        </w:tc>
        <w:tc>
          <w:tcPr>
            <w:tcW w:w="2615" w:type="dxa"/>
            <w:tcBorders>
              <w:left w:val="single" w:sz="12" w:space="0" w:color="auto"/>
              <w:bottom w:val="single" w:sz="12" w:space="0" w:color="auto"/>
            </w:tcBorders>
          </w:tcPr>
          <w:p w:rsidR="00517A7A" w:rsidRPr="00DE678D" w:rsidRDefault="00517A7A" w:rsidP="00A96741">
            <w:pPr>
              <w:spacing w:line="360" w:lineRule="auto"/>
              <w:jc w:val="center"/>
              <w:rPr>
                <w:rFonts w:cs="Arial"/>
                <w:szCs w:val="22"/>
              </w:rPr>
            </w:pPr>
          </w:p>
        </w:tc>
      </w:tr>
      <w:bookmarkEnd w:id="0"/>
    </w:tbl>
    <w:p w:rsidR="00A12429" w:rsidRDefault="00A12429" w:rsidP="001111FE"/>
    <w:p w:rsidR="00A12429" w:rsidRDefault="00A12429" w:rsidP="00A12429">
      <w:pPr>
        <w:numPr>
          <w:ilvl w:val="0"/>
          <w:numId w:val="13"/>
        </w:numPr>
      </w:pPr>
      <w:r>
        <w:t>Ručenie v iných účtovných jednotkách:</w:t>
      </w:r>
    </w:p>
    <w:p w:rsidR="00A12429" w:rsidRDefault="00A12429" w:rsidP="00A12429">
      <w:r>
        <w:t xml:space="preserve">Spoločnosť </w:t>
      </w:r>
      <w:r w:rsidR="003B2107">
        <w:t>nie</w:t>
      </w:r>
      <w:r>
        <w:t xml:space="preserve"> </w:t>
      </w:r>
      <w:r w:rsidRPr="00F551F8">
        <w:t>je</w:t>
      </w:r>
      <w:r>
        <w:t xml:space="preserve"> ručiacim spoločníkom v iných účtovných jednotkách</w:t>
      </w:r>
      <w:r w:rsidR="00F93486">
        <w:t>.</w:t>
      </w:r>
    </w:p>
    <w:p w:rsidR="00A12429" w:rsidRDefault="00A12429" w:rsidP="00A12429"/>
    <w:p w:rsidR="00A12429" w:rsidRDefault="00A12429" w:rsidP="00A12429">
      <w:pPr>
        <w:numPr>
          <w:ilvl w:val="0"/>
          <w:numId w:val="13"/>
        </w:numPr>
      </w:pPr>
      <w:r>
        <w:t>Právny dôvod na zostavenie účtovnej závierky</w:t>
      </w:r>
    </w:p>
    <w:p w:rsidR="00BF615E" w:rsidRDefault="00BF615E" w:rsidP="00CC6C63">
      <w:pPr>
        <w:jc w:val="both"/>
      </w:pPr>
    </w:p>
    <w:p w:rsidR="00A12429" w:rsidRDefault="00A12429" w:rsidP="00CC6C63">
      <w:pPr>
        <w:jc w:val="both"/>
      </w:pPr>
      <w:r>
        <w:t>Účtovná závierka</w:t>
      </w:r>
      <w:r w:rsidR="00BF615E">
        <w:t xml:space="preserve"> Spoločnosti k 31. decembru 201</w:t>
      </w:r>
      <w:r w:rsidR="007A1171">
        <w:t>5</w:t>
      </w:r>
      <w:r>
        <w:t xml:space="preserve"> je zostavená ako riadna účtovná závierka podľa § 17 ods. 6 zákona NR SR č. 431/2002 Z. z. o účtovníctve, za úč</w:t>
      </w:r>
      <w:r w:rsidR="00BE567F">
        <w:t>tovné obdobie od 1. januára 201</w:t>
      </w:r>
      <w:r w:rsidR="007A1171">
        <w:t>5</w:t>
      </w:r>
      <w:r>
        <w:t xml:space="preserve"> do </w:t>
      </w:r>
      <w:r w:rsidR="00CC6C63">
        <w:t>3</w:t>
      </w:r>
      <w:r w:rsidR="008B5A1D">
        <w:t>1.</w:t>
      </w:r>
      <w:r w:rsidR="00BE567F">
        <w:t>decembra 201</w:t>
      </w:r>
      <w:r w:rsidR="007A1171">
        <w:t>5</w:t>
      </w:r>
      <w:r w:rsidR="00BE567F">
        <w:t>.</w:t>
      </w:r>
    </w:p>
    <w:p w:rsidR="00A12429" w:rsidRDefault="00A12429" w:rsidP="00A12429"/>
    <w:p w:rsidR="00A12429" w:rsidRDefault="00A12429" w:rsidP="00A12429">
      <w:pPr>
        <w:numPr>
          <w:ilvl w:val="0"/>
          <w:numId w:val="13"/>
        </w:numPr>
      </w:pPr>
      <w:r>
        <w:t>Dátum schválenia účtovnej závierky za predchádzajúce účtovné obdobie</w:t>
      </w:r>
    </w:p>
    <w:p w:rsidR="001111FE" w:rsidRDefault="001111FE" w:rsidP="00A12429"/>
    <w:p w:rsidR="00724CB8" w:rsidRDefault="00BF615E" w:rsidP="001111FE">
      <w:r>
        <w:t>Účtovná závierka za r</w:t>
      </w:r>
      <w:r w:rsidR="00BE567F">
        <w:t>ok 201</w:t>
      </w:r>
      <w:r w:rsidR="007A1171">
        <w:t>4</w:t>
      </w:r>
      <w:r w:rsidR="00A12429">
        <w:t xml:space="preserve"> bola schválená valným zhromaždením</w:t>
      </w:r>
      <w:r w:rsidR="001111FE">
        <w:t>.</w:t>
      </w:r>
    </w:p>
    <w:p w:rsidR="001111FE" w:rsidRDefault="001111FE" w:rsidP="001111FE"/>
    <w:p w:rsidR="00E94285" w:rsidRPr="00E94285" w:rsidRDefault="00E94285" w:rsidP="00E94285">
      <w:pPr>
        <w:pStyle w:val="Nadpis2"/>
        <w:tabs>
          <w:tab w:val="num" w:pos="360"/>
        </w:tabs>
        <w:spacing w:before="0" w:after="0"/>
        <w:ind w:left="360" w:hanging="360"/>
        <w:rPr>
          <w:rFonts w:ascii="Arial Narrow" w:hAnsi="Arial Narrow"/>
          <w:b w:val="0"/>
          <w:sz w:val="22"/>
          <w:szCs w:val="22"/>
        </w:rPr>
      </w:pPr>
      <w:r>
        <w:rPr>
          <w:rFonts w:ascii="Arial Narrow" w:hAnsi="Arial Narrow"/>
          <w:b w:val="0"/>
          <w:sz w:val="22"/>
          <w:szCs w:val="22"/>
        </w:rPr>
        <w:tab/>
        <w:t xml:space="preserve">g)    </w:t>
      </w:r>
      <w:r w:rsidRPr="00E94285">
        <w:rPr>
          <w:rFonts w:ascii="Arial Narrow" w:hAnsi="Arial Narrow"/>
          <w:b w:val="0"/>
          <w:sz w:val="22"/>
          <w:szCs w:val="22"/>
        </w:rPr>
        <w:t>Zverejnenie účtovnej závierky za predchádzajúce účtovné obdobie</w:t>
      </w:r>
    </w:p>
    <w:p w:rsidR="00E94285" w:rsidRDefault="00E94285" w:rsidP="00E94285">
      <w:pPr>
        <w:pStyle w:val="Zkladntext"/>
        <w:rPr>
          <w:rFonts w:ascii="Arial Narrow" w:hAnsi="Arial Narrow"/>
          <w:b w:val="0"/>
          <w:szCs w:val="18"/>
        </w:rPr>
      </w:pPr>
      <w:r w:rsidRPr="00E94285">
        <w:rPr>
          <w:rFonts w:ascii="Arial Narrow" w:hAnsi="Arial Narrow"/>
          <w:b w:val="0"/>
          <w:szCs w:val="18"/>
        </w:rPr>
        <w:t>Účtovná závierka Spoločnosti k 31. decembru 201</w:t>
      </w:r>
      <w:r w:rsidR="007A1171">
        <w:rPr>
          <w:rFonts w:ascii="Arial Narrow" w:hAnsi="Arial Narrow"/>
          <w:b w:val="0"/>
          <w:szCs w:val="18"/>
        </w:rPr>
        <w:t>4</w:t>
      </w:r>
      <w:r w:rsidRPr="00E94285">
        <w:rPr>
          <w:rFonts w:ascii="Arial Narrow" w:hAnsi="Arial Narrow"/>
          <w:b w:val="0"/>
          <w:szCs w:val="18"/>
        </w:rPr>
        <w:t xml:space="preserve"> bola uložená do registra úč</w:t>
      </w:r>
      <w:r>
        <w:rPr>
          <w:rFonts w:ascii="Arial Narrow" w:hAnsi="Arial Narrow"/>
          <w:b w:val="0"/>
          <w:szCs w:val="18"/>
        </w:rPr>
        <w:t xml:space="preserve">tovných závierok </w:t>
      </w:r>
    </w:p>
    <w:p w:rsidR="003B2107" w:rsidRPr="00E94285" w:rsidRDefault="003B2107" w:rsidP="00E94285">
      <w:pPr>
        <w:pStyle w:val="Zkladntext"/>
        <w:rPr>
          <w:rFonts w:ascii="Arial Narrow" w:hAnsi="Arial Narrow"/>
          <w:b w:val="0"/>
          <w:szCs w:val="18"/>
        </w:rPr>
      </w:pPr>
    </w:p>
    <w:p w:rsidR="00E94285" w:rsidRPr="00E94285" w:rsidRDefault="00E94285" w:rsidP="00E94285">
      <w:pPr>
        <w:pStyle w:val="Nadpis2"/>
        <w:tabs>
          <w:tab w:val="num" w:pos="360"/>
        </w:tabs>
        <w:spacing w:before="0" w:after="0"/>
        <w:ind w:left="360" w:hanging="360"/>
        <w:rPr>
          <w:rFonts w:ascii="Arial Narrow" w:hAnsi="Arial Narrow"/>
          <w:b w:val="0"/>
          <w:sz w:val="22"/>
          <w:szCs w:val="22"/>
        </w:rPr>
      </w:pPr>
      <w:r>
        <w:rPr>
          <w:rFonts w:ascii="Arial Narrow" w:hAnsi="Arial Narrow"/>
          <w:b w:val="0"/>
          <w:sz w:val="22"/>
          <w:szCs w:val="22"/>
        </w:rPr>
        <w:tab/>
        <w:t xml:space="preserve">h)   </w:t>
      </w:r>
      <w:r w:rsidRPr="00E94285">
        <w:rPr>
          <w:rFonts w:ascii="Arial Narrow" w:hAnsi="Arial Narrow"/>
          <w:b w:val="0"/>
          <w:sz w:val="22"/>
          <w:szCs w:val="22"/>
        </w:rPr>
        <w:t>Schválenie audítora</w:t>
      </w:r>
    </w:p>
    <w:p w:rsidR="00E94285" w:rsidRPr="00E94285" w:rsidRDefault="00E94285" w:rsidP="00E94285">
      <w:pPr>
        <w:pStyle w:val="Zkladntext"/>
        <w:rPr>
          <w:rFonts w:ascii="Arial Narrow" w:hAnsi="Arial Narrow"/>
          <w:b w:val="0"/>
          <w:szCs w:val="18"/>
        </w:rPr>
      </w:pPr>
      <w:r>
        <w:rPr>
          <w:rFonts w:ascii="Arial Narrow" w:hAnsi="Arial Narrow"/>
          <w:b w:val="0"/>
          <w:szCs w:val="18"/>
        </w:rPr>
        <w:t xml:space="preserve">Valné zhromaždenie </w:t>
      </w:r>
      <w:r w:rsidRPr="00E94285">
        <w:rPr>
          <w:rFonts w:ascii="Arial Narrow" w:hAnsi="Arial Narrow"/>
          <w:b w:val="0"/>
          <w:szCs w:val="18"/>
        </w:rPr>
        <w:t xml:space="preserve">schválilo spoločnosť </w:t>
      </w:r>
      <w:r w:rsidR="004412B4">
        <w:rPr>
          <w:rFonts w:ascii="Arial Narrow" w:hAnsi="Arial Narrow"/>
          <w:b w:val="0"/>
          <w:szCs w:val="18"/>
        </w:rPr>
        <w:t>AC</w:t>
      </w:r>
      <w:r w:rsidR="003B2107">
        <w:rPr>
          <w:rFonts w:ascii="Arial Narrow" w:hAnsi="Arial Narrow"/>
          <w:b w:val="0"/>
          <w:szCs w:val="18"/>
        </w:rPr>
        <w:t xml:space="preserve"> AUDIT</w:t>
      </w:r>
      <w:r w:rsidR="004412B4">
        <w:rPr>
          <w:rFonts w:ascii="Arial Narrow" w:hAnsi="Arial Narrow"/>
          <w:b w:val="0"/>
          <w:szCs w:val="18"/>
        </w:rPr>
        <w:t xml:space="preserve"> CASSOVIA </w:t>
      </w:r>
      <w:r>
        <w:rPr>
          <w:rFonts w:ascii="Arial Narrow" w:hAnsi="Arial Narrow"/>
          <w:b w:val="0"/>
          <w:szCs w:val="18"/>
        </w:rPr>
        <w:t xml:space="preserve"> </w:t>
      </w:r>
      <w:proofErr w:type="spellStart"/>
      <w:r>
        <w:rPr>
          <w:rFonts w:ascii="Arial Narrow" w:hAnsi="Arial Narrow"/>
          <w:b w:val="0"/>
          <w:szCs w:val="18"/>
        </w:rPr>
        <w:t>s.r.o</w:t>
      </w:r>
      <w:proofErr w:type="spellEnd"/>
      <w:r>
        <w:rPr>
          <w:rFonts w:ascii="Arial Narrow" w:hAnsi="Arial Narrow"/>
          <w:b w:val="0"/>
          <w:szCs w:val="18"/>
        </w:rPr>
        <w:t>.</w:t>
      </w:r>
      <w:r w:rsidRPr="00E94285">
        <w:rPr>
          <w:rFonts w:ascii="Arial Narrow" w:hAnsi="Arial Narrow"/>
          <w:b w:val="0"/>
          <w:szCs w:val="18"/>
        </w:rPr>
        <w:t xml:space="preserve"> ako audítora na overenie účtovnej závierky za účtovné obdobie od 1. januára 201</w:t>
      </w:r>
      <w:r w:rsidR="007A1171">
        <w:rPr>
          <w:rFonts w:ascii="Arial Narrow" w:hAnsi="Arial Narrow"/>
          <w:b w:val="0"/>
          <w:szCs w:val="18"/>
        </w:rPr>
        <w:t>5</w:t>
      </w:r>
      <w:r w:rsidRPr="00E94285">
        <w:rPr>
          <w:rFonts w:ascii="Arial Narrow" w:hAnsi="Arial Narrow"/>
          <w:b w:val="0"/>
          <w:szCs w:val="18"/>
        </w:rPr>
        <w:t xml:space="preserve"> do 31. decembra 201</w:t>
      </w:r>
      <w:r w:rsidR="007A1171">
        <w:rPr>
          <w:rFonts w:ascii="Arial Narrow" w:hAnsi="Arial Narrow"/>
          <w:b w:val="0"/>
          <w:szCs w:val="18"/>
        </w:rPr>
        <w:t>5</w:t>
      </w:r>
      <w:r w:rsidRPr="00E94285">
        <w:rPr>
          <w:rFonts w:ascii="Arial Narrow" w:hAnsi="Arial Narrow"/>
          <w:b w:val="0"/>
          <w:szCs w:val="18"/>
        </w:rPr>
        <w:t>.</w:t>
      </w:r>
    </w:p>
    <w:p w:rsidR="00E94285" w:rsidRPr="00E94285" w:rsidRDefault="00E94285" w:rsidP="00E94285">
      <w:pPr>
        <w:pStyle w:val="Zkladntext"/>
        <w:jc w:val="left"/>
        <w:rPr>
          <w:rFonts w:ascii="Arial Narrow" w:hAnsi="Arial Narrow"/>
          <w:b w:val="0"/>
          <w:szCs w:val="18"/>
        </w:rPr>
      </w:pPr>
    </w:p>
    <w:p w:rsidR="00E94285" w:rsidRPr="00E94285" w:rsidRDefault="00E94285" w:rsidP="001111FE"/>
    <w:p w:rsidR="00724CB8" w:rsidRPr="00724CB8" w:rsidRDefault="00724CB8" w:rsidP="00724CB8">
      <w:pPr>
        <w:pStyle w:val="Nadpis1"/>
        <w:rPr>
          <w:rFonts w:ascii="Arial Narrow" w:hAnsi="Arial Narrow"/>
          <w:caps/>
          <w:sz w:val="22"/>
          <w:szCs w:val="22"/>
        </w:rPr>
      </w:pPr>
      <w:r w:rsidRPr="00724CB8">
        <w:rPr>
          <w:rFonts w:ascii="Arial Narrow" w:hAnsi="Arial Narrow"/>
          <w:caps/>
          <w:sz w:val="22"/>
          <w:szCs w:val="22"/>
        </w:rPr>
        <w:lastRenderedPageBreak/>
        <w:t>C. Informácie o konsolidovanom celku</w:t>
      </w:r>
    </w:p>
    <w:p w:rsidR="00724CB8" w:rsidRPr="002E4F20" w:rsidRDefault="00724CB8" w:rsidP="00517A7A">
      <w:pPr>
        <w:pStyle w:val="Nzov"/>
        <w:spacing w:before="0" w:beforeAutospacing="0" w:after="0"/>
        <w:jc w:val="left"/>
        <w:rPr>
          <w:b w:val="0"/>
        </w:rPr>
      </w:pPr>
      <w:r w:rsidRPr="002E4F20">
        <w:rPr>
          <w:b w:val="0"/>
        </w:rPr>
        <w:t>Spoločnosť sa nezahŕňa do konsolidovaného celku</w:t>
      </w:r>
    </w:p>
    <w:p w:rsidR="00724CB8" w:rsidRDefault="00724CB8" w:rsidP="00517A7A">
      <w:pPr>
        <w:pStyle w:val="Nzov"/>
        <w:spacing w:before="0" w:beforeAutospacing="0" w:after="0"/>
        <w:jc w:val="left"/>
      </w:pPr>
    </w:p>
    <w:p w:rsidR="00724CB8" w:rsidRDefault="00724CB8" w:rsidP="00517A7A">
      <w:pPr>
        <w:pStyle w:val="Nzov"/>
        <w:spacing w:before="0" w:beforeAutospacing="0" w:after="0"/>
        <w:jc w:val="left"/>
      </w:pPr>
    </w:p>
    <w:p w:rsidR="00AC6F4D" w:rsidRPr="00AC6F4D" w:rsidRDefault="00AC6F4D" w:rsidP="00AC6F4D">
      <w:pPr>
        <w:rPr>
          <w:b/>
        </w:rPr>
      </w:pPr>
      <w:r w:rsidRPr="00AC6F4D">
        <w:rPr>
          <w:b/>
        </w:rPr>
        <w:t>D. INFORMÁCIE KTORÉ SA UVÁDZAJÚ V POZNÁMKACH</w:t>
      </w:r>
    </w:p>
    <w:p w:rsidR="00724CB8" w:rsidRPr="00AC6F4D" w:rsidRDefault="00724CB8" w:rsidP="00517A7A">
      <w:pPr>
        <w:pStyle w:val="Nzov"/>
        <w:spacing w:before="0" w:beforeAutospacing="0" w:after="0"/>
        <w:jc w:val="left"/>
      </w:pPr>
    </w:p>
    <w:p w:rsidR="00AC6F4D" w:rsidRDefault="00AC6F4D" w:rsidP="00AC6F4D">
      <w:pPr>
        <w:numPr>
          <w:ilvl w:val="0"/>
          <w:numId w:val="19"/>
        </w:numPr>
      </w:pPr>
      <w:r>
        <w:t>použité účtovné zásady a účtovné metódy,</w:t>
      </w:r>
    </w:p>
    <w:p w:rsidR="00AC6F4D" w:rsidRDefault="00AC6F4D" w:rsidP="00AC6F4D">
      <w:pPr>
        <w:numPr>
          <w:ilvl w:val="0"/>
          <w:numId w:val="19"/>
        </w:numPr>
      </w:pPr>
      <w:r>
        <w:t>údaje vykázané na strane aktív súvahy,</w:t>
      </w:r>
    </w:p>
    <w:p w:rsidR="00AC6F4D" w:rsidRDefault="00AC6F4D" w:rsidP="00AC6F4D">
      <w:pPr>
        <w:numPr>
          <w:ilvl w:val="0"/>
          <w:numId w:val="19"/>
        </w:numPr>
      </w:pPr>
      <w:r>
        <w:t>údaje vykázané na stane pasív súvahy,</w:t>
      </w:r>
    </w:p>
    <w:p w:rsidR="00AC6F4D" w:rsidRDefault="00AC6F4D" w:rsidP="00AC6F4D">
      <w:pPr>
        <w:numPr>
          <w:ilvl w:val="0"/>
          <w:numId w:val="19"/>
        </w:numPr>
      </w:pPr>
      <w:r>
        <w:t>výnosy,</w:t>
      </w:r>
    </w:p>
    <w:p w:rsidR="00AC6F4D" w:rsidRDefault="00AC6F4D" w:rsidP="00AC6F4D">
      <w:pPr>
        <w:numPr>
          <w:ilvl w:val="0"/>
          <w:numId w:val="19"/>
        </w:numPr>
      </w:pPr>
      <w:r>
        <w:t>náklady,</w:t>
      </w:r>
    </w:p>
    <w:p w:rsidR="00AC6F4D" w:rsidRDefault="00AC6F4D" w:rsidP="00AC6F4D">
      <w:pPr>
        <w:numPr>
          <w:ilvl w:val="0"/>
          <w:numId w:val="19"/>
        </w:numPr>
      </w:pPr>
      <w:r>
        <w:t>dane z príjmu,</w:t>
      </w:r>
    </w:p>
    <w:p w:rsidR="00AC6F4D" w:rsidRDefault="00AC6F4D" w:rsidP="00AC6F4D">
      <w:pPr>
        <w:numPr>
          <w:ilvl w:val="0"/>
          <w:numId w:val="19"/>
        </w:numPr>
      </w:pPr>
      <w:r>
        <w:t>údaje na podsúvahových účtoch,</w:t>
      </w:r>
    </w:p>
    <w:p w:rsidR="00AC6F4D" w:rsidRDefault="00AC6F4D" w:rsidP="00AC6F4D">
      <w:pPr>
        <w:numPr>
          <w:ilvl w:val="0"/>
          <w:numId w:val="19"/>
        </w:numPr>
      </w:pPr>
      <w:r>
        <w:t>iné aktíva a pasíva,</w:t>
      </w:r>
    </w:p>
    <w:p w:rsidR="00AC6F4D" w:rsidRDefault="00AC6F4D" w:rsidP="00AC6F4D">
      <w:pPr>
        <w:numPr>
          <w:ilvl w:val="0"/>
          <w:numId w:val="19"/>
        </w:numPr>
      </w:pPr>
      <w:r>
        <w:t>spriaznené osoby,</w:t>
      </w:r>
    </w:p>
    <w:p w:rsidR="00AC6F4D" w:rsidRDefault="00AC6F4D" w:rsidP="00AC6F4D">
      <w:pPr>
        <w:numPr>
          <w:ilvl w:val="0"/>
          <w:numId w:val="19"/>
        </w:numPr>
      </w:pPr>
      <w:r>
        <w:t>skutočnosti, ktoré nastali medzi dňom, ku ktorému sa zostavuje účtovná závierka a dňom jej zostavenia,</w:t>
      </w:r>
    </w:p>
    <w:p w:rsidR="00AC6F4D" w:rsidRDefault="00AC6F4D" w:rsidP="00AC6F4D">
      <w:pPr>
        <w:numPr>
          <w:ilvl w:val="0"/>
          <w:numId w:val="19"/>
        </w:numPr>
      </w:pPr>
      <w:r>
        <w:t>prehľad zmien vlastného imania,</w:t>
      </w:r>
    </w:p>
    <w:p w:rsidR="00C530EC" w:rsidRPr="00F2337A" w:rsidRDefault="00AC6F4D" w:rsidP="00F2337A">
      <w:pPr>
        <w:numPr>
          <w:ilvl w:val="0"/>
          <w:numId w:val="19"/>
        </w:numPr>
      </w:pPr>
      <w:r>
        <w:t>prehľad peňažných tokov.</w:t>
      </w:r>
    </w:p>
    <w:p w:rsidR="00F2337A" w:rsidRPr="002E4F20" w:rsidRDefault="00F2337A" w:rsidP="00F2337A">
      <w:pPr>
        <w:pStyle w:val="Nadpis1"/>
        <w:rPr>
          <w:rFonts w:ascii="Arial Narrow" w:hAnsi="Arial Narrow"/>
          <w:caps/>
          <w:sz w:val="22"/>
          <w:szCs w:val="22"/>
        </w:rPr>
      </w:pPr>
      <w:r w:rsidRPr="002E4F20">
        <w:rPr>
          <w:rFonts w:ascii="Arial Narrow" w:hAnsi="Arial Narrow"/>
          <w:sz w:val="22"/>
          <w:szCs w:val="22"/>
        </w:rPr>
        <w:t>E</w:t>
      </w:r>
      <w:r w:rsidRPr="002E4F20">
        <w:rPr>
          <w:rFonts w:ascii="Arial Narrow" w:hAnsi="Arial Narrow"/>
          <w:caps/>
          <w:sz w:val="22"/>
          <w:szCs w:val="22"/>
        </w:rPr>
        <w:t xml:space="preserve">. Informácie o účtovných zásadách a účtovných metódach  </w:t>
      </w:r>
    </w:p>
    <w:p w:rsidR="00F2337A" w:rsidRDefault="00F2337A" w:rsidP="00F2337A">
      <w:pPr>
        <w:rPr>
          <w:bCs/>
          <w:szCs w:val="22"/>
          <w:lang w:eastAsia="cs-CZ"/>
        </w:rPr>
      </w:pPr>
    </w:p>
    <w:p w:rsidR="00F2337A" w:rsidRPr="00A33048" w:rsidRDefault="00F2337A" w:rsidP="001111FE">
      <w:pPr>
        <w:pStyle w:val="Zkladntext"/>
        <w:ind w:left="450" w:firstLine="270"/>
        <w:rPr>
          <w:rFonts w:ascii="Arial Narrow" w:hAnsi="Arial Narrow"/>
          <w:b w:val="0"/>
          <w:sz w:val="22"/>
          <w:szCs w:val="22"/>
        </w:rPr>
      </w:pPr>
      <w:r w:rsidRPr="00A33048">
        <w:rPr>
          <w:rFonts w:ascii="Arial Narrow" w:hAnsi="Arial Narrow"/>
          <w:b w:val="0"/>
          <w:sz w:val="22"/>
          <w:szCs w:val="22"/>
        </w:rPr>
        <w:t>Účtovná závierka bola zostavená za predpokladu, že Spoločnosť bude nepretržite pokračovať vo svojej činnosti (</w:t>
      </w:r>
      <w:proofErr w:type="spellStart"/>
      <w:r w:rsidRPr="00A33048">
        <w:rPr>
          <w:rFonts w:ascii="Arial Narrow" w:hAnsi="Arial Narrow"/>
          <w:b w:val="0"/>
          <w:sz w:val="22"/>
          <w:szCs w:val="22"/>
        </w:rPr>
        <w:t>going</w:t>
      </w:r>
      <w:proofErr w:type="spellEnd"/>
      <w:r w:rsidRPr="00A33048">
        <w:rPr>
          <w:rFonts w:ascii="Arial Narrow" w:hAnsi="Arial Narrow"/>
          <w:b w:val="0"/>
          <w:sz w:val="22"/>
          <w:szCs w:val="22"/>
        </w:rPr>
        <w:t xml:space="preserve"> </w:t>
      </w:r>
      <w:proofErr w:type="spellStart"/>
      <w:r w:rsidRPr="00A33048">
        <w:rPr>
          <w:rFonts w:ascii="Arial Narrow" w:hAnsi="Arial Narrow"/>
          <w:b w:val="0"/>
          <w:sz w:val="22"/>
          <w:szCs w:val="22"/>
        </w:rPr>
        <w:t>concern</w:t>
      </w:r>
      <w:proofErr w:type="spellEnd"/>
      <w:r w:rsidRPr="00A33048">
        <w:rPr>
          <w:rFonts w:ascii="Arial Narrow" w:hAnsi="Arial Narrow"/>
          <w:b w:val="0"/>
          <w:sz w:val="22"/>
          <w:szCs w:val="22"/>
        </w:rPr>
        <w:t>).</w:t>
      </w:r>
    </w:p>
    <w:p w:rsidR="00F2337A" w:rsidRPr="00A33048" w:rsidRDefault="00F2337A" w:rsidP="00F2337A">
      <w:pPr>
        <w:pStyle w:val="Zkladntext"/>
        <w:ind w:left="450"/>
        <w:rPr>
          <w:rFonts w:ascii="Arial Narrow" w:hAnsi="Arial Narrow"/>
          <w:b w:val="0"/>
          <w:sz w:val="22"/>
          <w:szCs w:val="22"/>
        </w:rPr>
      </w:pPr>
    </w:p>
    <w:p w:rsidR="005664A0" w:rsidRDefault="00F2337A" w:rsidP="005664A0">
      <w:pPr>
        <w:pStyle w:val="Zkladntext"/>
        <w:ind w:left="450"/>
        <w:rPr>
          <w:rFonts w:ascii="Arial Narrow" w:hAnsi="Arial Narrow"/>
          <w:b w:val="0"/>
          <w:sz w:val="22"/>
          <w:szCs w:val="22"/>
        </w:rPr>
      </w:pPr>
      <w:r w:rsidRPr="00A33048">
        <w:rPr>
          <w:rFonts w:ascii="Arial Narrow" w:hAnsi="Arial Narrow"/>
          <w:b w:val="0"/>
          <w:sz w:val="22"/>
          <w:szCs w:val="22"/>
        </w:rPr>
        <w:t>Účtovné metódy a všeobecné účtovné zásady boli účtovnou jednotkou konzistentne aplikované</w:t>
      </w:r>
      <w:r w:rsidR="005664A0">
        <w:rPr>
          <w:rFonts w:ascii="Arial Narrow" w:hAnsi="Arial Narrow"/>
          <w:b w:val="0"/>
          <w:sz w:val="22"/>
          <w:szCs w:val="22"/>
        </w:rPr>
        <w:t>.</w:t>
      </w:r>
      <w:r w:rsidRPr="00A33048">
        <w:rPr>
          <w:rFonts w:ascii="Arial Narrow" w:hAnsi="Arial Narrow"/>
          <w:b w:val="0"/>
          <w:sz w:val="22"/>
          <w:szCs w:val="22"/>
        </w:rPr>
        <w:t xml:space="preserve"> </w:t>
      </w:r>
    </w:p>
    <w:p w:rsidR="005664A0" w:rsidRDefault="005664A0" w:rsidP="005664A0">
      <w:pPr>
        <w:pStyle w:val="Zkladntext"/>
        <w:ind w:left="450"/>
        <w:rPr>
          <w:rFonts w:ascii="Arial Narrow" w:hAnsi="Arial Narrow"/>
          <w:b w:val="0"/>
          <w:sz w:val="22"/>
          <w:szCs w:val="22"/>
        </w:rPr>
      </w:pPr>
    </w:p>
    <w:p w:rsidR="005664A0" w:rsidRPr="007D48BD" w:rsidRDefault="005664A0" w:rsidP="005664A0">
      <w:pPr>
        <w:pStyle w:val="Zkladntext"/>
        <w:ind w:left="450"/>
        <w:rPr>
          <w:rFonts w:ascii="Arial Narrow" w:hAnsi="Arial Narrow"/>
          <w:b w:val="0"/>
          <w:sz w:val="22"/>
          <w:szCs w:val="22"/>
        </w:rPr>
      </w:pPr>
      <w:r w:rsidRPr="007D48BD">
        <w:rPr>
          <w:rFonts w:ascii="Arial Narrow" w:eastAsia="TimesNewRomanPSMT" w:hAnsi="Arial Narrow"/>
          <w:b w:val="0"/>
          <w:sz w:val="22"/>
          <w:szCs w:val="22"/>
          <w:lang w:eastAsia="sk-SK"/>
        </w:rPr>
        <w:t>V účtovnom období 201</w:t>
      </w:r>
      <w:r w:rsidR="007A1171">
        <w:rPr>
          <w:rFonts w:ascii="Arial Narrow" w:eastAsia="TimesNewRomanPSMT" w:hAnsi="Arial Narrow"/>
          <w:b w:val="0"/>
          <w:sz w:val="22"/>
          <w:szCs w:val="22"/>
          <w:lang w:eastAsia="sk-SK"/>
        </w:rPr>
        <w:t>5</w:t>
      </w:r>
      <w:r w:rsidRPr="007D48BD">
        <w:rPr>
          <w:rFonts w:ascii="Arial Narrow" w:eastAsia="TimesNewRomanPSMT" w:hAnsi="Arial Narrow"/>
          <w:b w:val="0"/>
          <w:sz w:val="22"/>
          <w:szCs w:val="22"/>
          <w:lang w:eastAsia="sk-SK"/>
        </w:rPr>
        <w:t xml:space="preserve"> Spoločnosť vykonala  opravy chýb minulých účtovných období</w:t>
      </w:r>
      <w:r w:rsidR="00803AB5">
        <w:rPr>
          <w:rFonts w:ascii="Arial Narrow" w:eastAsia="TimesNewRomanPSMT" w:hAnsi="Arial Narrow"/>
          <w:b w:val="0"/>
          <w:sz w:val="22"/>
          <w:szCs w:val="22"/>
          <w:lang w:eastAsia="sk-SK"/>
        </w:rPr>
        <w:t xml:space="preserve"> cez účet 429-Strata minulých období v celkovej výške 100 000 €</w:t>
      </w:r>
      <w:r w:rsidRPr="007D48BD">
        <w:rPr>
          <w:rFonts w:ascii="Arial Narrow" w:eastAsia="TimesNewRomanPSMT" w:hAnsi="Arial Narrow"/>
          <w:b w:val="0"/>
          <w:sz w:val="22"/>
          <w:szCs w:val="22"/>
          <w:lang w:eastAsia="sk-SK"/>
        </w:rPr>
        <w:t>.</w:t>
      </w:r>
    </w:p>
    <w:p w:rsidR="00F2337A" w:rsidRDefault="00F2337A" w:rsidP="005664A0">
      <w:pPr>
        <w:pStyle w:val="Zkladntext"/>
        <w:ind w:left="450"/>
        <w:rPr>
          <w:rFonts w:ascii="Arial Narrow" w:hAnsi="Arial Narrow"/>
          <w:b w:val="0"/>
          <w:sz w:val="22"/>
          <w:szCs w:val="22"/>
        </w:rPr>
      </w:pPr>
    </w:p>
    <w:p w:rsidR="00F2337A" w:rsidRDefault="00F2337A" w:rsidP="00F2337A">
      <w:pPr>
        <w:pStyle w:val="Zkladntext"/>
        <w:rPr>
          <w:rFonts w:ascii="Arial Narrow" w:hAnsi="Arial Narrow"/>
          <w:sz w:val="22"/>
          <w:szCs w:val="22"/>
        </w:rPr>
      </w:pPr>
    </w:p>
    <w:p w:rsidR="00F2337A" w:rsidRPr="002E4F20" w:rsidRDefault="00F2337A" w:rsidP="00F2337A">
      <w:pPr>
        <w:pStyle w:val="Zkladntext"/>
        <w:rPr>
          <w:rFonts w:ascii="Arial Narrow" w:hAnsi="Arial Narrow"/>
          <w:sz w:val="22"/>
          <w:szCs w:val="22"/>
        </w:rPr>
      </w:pPr>
      <w:r w:rsidRPr="002E4F20">
        <w:rPr>
          <w:rFonts w:ascii="Arial Narrow" w:hAnsi="Arial Narrow"/>
          <w:sz w:val="22"/>
          <w:szCs w:val="22"/>
        </w:rPr>
        <w:t>Dlhodobý nehmotný majetok</w:t>
      </w:r>
    </w:p>
    <w:p w:rsidR="00F2337A" w:rsidRPr="00AC6F4D" w:rsidRDefault="00F2337A" w:rsidP="00F2337A">
      <w:pPr>
        <w:pStyle w:val="Zkladntext"/>
        <w:ind w:left="450"/>
        <w:rPr>
          <w:rFonts w:ascii="Arial Narrow" w:hAnsi="Arial Narrow"/>
          <w:b w:val="0"/>
          <w:sz w:val="22"/>
          <w:szCs w:val="22"/>
        </w:rPr>
      </w:pPr>
      <w:r w:rsidRPr="00AC6F4D">
        <w:rPr>
          <w:rFonts w:ascii="Arial Narrow" w:hAnsi="Arial Narrow"/>
          <w:b w:val="0"/>
          <w:sz w:val="22"/>
          <w:szCs w:val="22"/>
        </w:rPr>
        <w:tab/>
      </w:r>
      <w:r w:rsidRPr="00AC6F4D">
        <w:rPr>
          <w:rFonts w:ascii="Arial Narrow" w:hAnsi="Arial Narrow"/>
          <w:b w:val="0"/>
          <w:sz w:val="22"/>
          <w:szCs w:val="22"/>
        </w:rPr>
        <w:tab/>
      </w:r>
      <w:r w:rsidRPr="00AC6F4D">
        <w:rPr>
          <w:rFonts w:ascii="Arial Narrow" w:hAnsi="Arial Narrow"/>
          <w:b w:val="0"/>
          <w:sz w:val="22"/>
          <w:szCs w:val="22"/>
        </w:rPr>
        <w:tab/>
      </w:r>
    </w:p>
    <w:p w:rsidR="00F2337A" w:rsidRDefault="00F2337A" w:rsidP="00F2337A">
      <w:pPr>
        <w:pStyle w:val="Pismenka"/>
        <w:numPr>
          <w:ilvl w:val="0"/>
          <w:numId w:val="16"/>
        </w:numPr>
        <w:tabs>
          <w:tab w:val="clear" w:pos="360"/>
        </w:tabs>
        <w:rPr>
          <w:rFonts w:ascii="Arial Narrow" w:hAnsi="Arial Narrow"/>
          <w:b w:val="0"/>
          <w:sz w:val="22"/>
          <w:szCs w:val="22"/>
        </w:rPr>
      </w:pPr>
      <w:r w:rsidRPr="00AC6F4D">
        <w:rPr>
          <w:rFonts w:ascii="Arial Narrow" w:hAnsi="Arial Narrow"/>
          <w:b w:val="0"/>
          <w:sz w:val="22"/>
          <w:szCs w:val="22"/>
        </w:rPr>
        <w:t>Dlhodobý nehmotný</w:t>
      </w:r>
      <w:r>
        <w:rPr>
          <w:rFonts w:ascii="Arial Narrow" w:hAnsi="Arial Narrow"/>
          <w:b w:val="0"/>
          <w:sz w:val="22"/>
          <w:szCs w:val="22"/>
        </w:rPr>
        <w:t xml:space="preserve"> majetok obstaraný kúpou</w:t>
      </w:r>
      <w:r w:rsidRPr="00AC6F4D">
        <w:rPr>
          <w:rFonts w:ascii="Arial Narrow" w:hAnsi="Arial Narrow"/>
          <w:b w:val="0"/>
          <w:sz w:val="22"/>
          <w:szCs w:val="22"/>
        </w:rPr>
        <w:t xml:space="preserve"> </w:t>
      </w:r>
      <w:r>
        <w:rPr>
          <w:rFonts w:ascii="Arial Narrow" w:hAnsi="Arial Narrow"/>
          <w:b w:val="0"/>
          <w:sz w:val="22"/>
          <w:szCs w:val="22"/>
        </w:rPr>
        <w:t xml:space="preserve"> sa oceňuje obstarávacou cenou, ktorá zahŕňa cenu obstarania a náklady súvisiace s obstaraním (clo, prepravu, montáž, poistné a pod.) Súčasťou obstarávacej ceny dlhodobého nehmotného majetku sú úroky z úverov súvisiacich s obstaraním majetku, ktoré vznikli do momentu zaradenia majetku do užívania.</w:t>
      </w:r>
    </w:p>
    <w:p w:rsidR="00F2337A" w:rsidRDefault="00F2337A" w:rsidP="00F2337A">
      <w:pPr>
        <w:pStyle w:val="Pismenka"/>
        <w:numPr>
          <w:ilvl w:val="0"/>
          <w:numId w:val="16"/>
        </w:numPr>
        <w:tabs>
          <w:tab w:val="clear" w:pos="360"/>
        </w:tabs>
        <w:rPr>
          <w:rFonts w:ascii="Arial Narrow" w:hAnsi="Arial Narrow"/>
          <w:b w:val="0"/>
          <w:sz w:val="22"/>
          <w:szCs w:val="22"/>
        </w:rPr>
      </w:pPr>
      <w:r>
        <w:rPr>
          <w:rFonts w:ascii="Arial Narrow" w:hAnsi="Arial Narrow"/>
          <w:b w:val="0"/>
          <w:sz w:val="22"/>
          <w:szCs w:val="22"/>
        </w:rPr>
        <w:t>Dlhodobý nehmotný majetok vytvorený vlastnou činnosťou sa oceňuje vlastnými nákladmi. Vlastnými nákladmi sú všetky priame náklady vynaložené na výrobu alebo inú činnosť a nepriame náklad, ktoré sa vzťahujú na výrobnú činnosť.</w:t>
      </w:r>
    </w:p>
    <w:p w:rsidR="00F2337A" w:rsidRDefault="00F2337A" w:rsidP="00F2337A">
      <w:pPr>
        <w:pStyle w:val="Pismenka"/>
        <w:numPr>
          <w:ilvl w:val="0"/>
          <w:numId w:val="16"/>
        </w:numPr>
        <w:tabs>
          <w:tab w:val="clear" w:pos="360"/>
        </w:tabs>
        <w:rPr>
          <w:rFonts w:ascii="Arial Narrow" w:hAnsi="Arial Narrow"/>
          <w:b w:val="0"/>
          <w:sz w:val="22"/>
          <w:szCs w:val="22"/>
        </w:rPr>
      </w:pPr>
      <w:r>
        <w:rPr>
          <w:rFonts w:ascii="Arial Narrow" w:hAnsi="Arial Narrow"/>
          <w:b w:val="0"/>
          <w:sz w:val="22"/>
          <w:szCs w:val="22"/>
        </w:rP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spoločnosť má dostatočné zdroje na dokončenie  projektu, jeho predaj alebo vnútorné využitie jeho výsledkov, sa aktivujú, a to výške, ktorá je pravdepodobná, že sa získa späť z budúcich úžitkov.</w:t>
      </w:r>
    </w:p>
    <w:p w:rsidR="00F2337A" w:rsidRDefault="00F2337A" w:rsidP="00F2337A">
      <w:pPr>
        <w:pStyle w:val="Pismenka"/>
        <w:numPr>
          <w:ilvl w:val="0"/>
          <w:numId w:val="16"/>
        </w:numPr>
        <w:tabs>
          <w:tab w:val="clear" w:pos="360"/>
        </w:tabs>
        <w:rPr>
          <w:rFonts w:ascii="Arial Narrow" w:hAnsi="Arial Narrow"/>
          <w:b w:val="0"/>
          <w:sz w:val="22"/>
          <w:szCs w:val="22"/>
        </w:rPr>
      </w:pPr>
      <w:r>
        <w:rPr>
          <w:rFonts w:ascii="Arial Narrow" w:hAnsi="Arial Narrow"/>
          <w:b w:val="0"/>
          <w:sz w:val="22"/>
          <w:szCs w:val="22"/>
        </w:rPr>
        <w:t>Do obstarávaného dlhodobého nehmotného majetku sa aktivujú výdav</w:t>
      </w:r>
      <w:r w:rsidR="00257809">
        <w:rPr>
          <w:rFonts w:ascii="Arial Narrow" w:hAnsi="Arial Narrow"/>
          <w:b w:val="0"/>
          <w:sz w:val="22"/>
          <w:szCs w:val="22"/>
        </w:rPr>
        <w:t xml:space="preserve">ky na vývoj, na nový produkt. </w:t>
      </w:r>
      <w:r>
        <w:rPr>
          <w:rFonts w:ascii="Arial Narrow" w:hAnsi="Arial Narrow"/>
          <w:b w:val="0"/>
          <w:sz w:val="22"/>
          <w:szCs w:val="22"/>
        </w:rPr>
        <w:t>Aktivované náklady na vývoj sa odpisujú 5 rokov.</w:t>
      </w:r>
    </w:p>
    <w:p w:rsidR="00F2337A" w:rsidRDefault="00F2337A" w:rsidP="00F2337A">
      <w:pPr>
        <w:pStyle w:val="Pismenka"/>
        <w:numPr>
          <w:ilvl w:val="0"/>
          <w:numId w:val="16"/>
        </w:numPr>
        <w:tabs>
          <w:tab w:val="clear" w:pos="360"/>
        </w:tabs>
        <w:rPr>
          <w:rFonts w:ascii="Arial Narrow" w:hAnsi="Arial Narrow"/>
          <w:b w:val="0"/>
          <w:sz w:val="22"/>
          <w:szCs w:val="22"/>
        </w:rPr>
      </w:pPr>
      <w:r>
        <w:rPr>
          <w:rFonts w:ascii="Arial Narrow" w:hAnsi="Arial Narrow"/>
          <w:b w:val="0"/>
          <w:sz w:val="22"/>
          <w:szCs w:val="22"/>
        </w:rPr>
        <w:t>Odpisy dlhodobého nehmotného majetku sú stanovené podľa predpokladanej doby používania a predpokladaného priebehu opotrebenia. Odpisov</w:t>
      </w:r>
      <w:r w:rsidR="00257809">
        <w:rPr>
          <w:rFonts w:ascii="Arial Narrow" w:hAnsi="Arial Narrow"/>
          <w:b w:val="0"/>
          <w:sz w:val="22"/>
          <w:szCs w:val="22"/>
        </w:rPr>
        <w:t>ať sa začína v mesiaci</w:t>
      </w:r>
      <w:r>
        <w:rPr>
          <w:rFonts w:ascii="Arial Narrow" w:hAnsi="Arial Narrow"/>
          <w:b w:val="0"/>
          <w:sz w:val="22"/>
          <w:szCs w:val="22"/>
        </w:rPr>
        <w:t xml:space="preserve"> zaradenia dlhodobo nehmotného majetku do používania. Nehmotný majetok, ktorého obstarávacia cena je 2400 eur a nižšia s dobou použiteľnosti dlhšou ako jeden rok sa účtuje na účet 518 – Ostatné služby. Dlhodobý nehmotný majetok, ktorý bol uvedený do používania v ocenení rovnom alebo </w:t>
      </w:r>
      <w:r w:rsidR="00BE567F">
        <w:rPr>
          <w:rFonts w:ascii="Arial Narrow" w:hAnsi="Arial Narrow"/>
          <w:b w:val="0"/>
          <w:sz w:val="22"/>
          <w:szCs w:val="22"/>
        </w:rPr>
        <w:t>vyš</w:t>
      </w:r>
      <w:r w:rsidR="00257809">
        <w:rPr>
          <w:rFonts w:ascii="Arial Narrow" w:hAnsi="Arial Narrow"/>
          <w:b w:val="0"/>
          <w:sz w:val="22"/>
          <w:szCs w:val="22"/>
        </w:rPr>
        <w:t>šom ako 2400 E</w:t>
      </w:r>
      <w:r>
        <w:rPr>
          <w:rFonts w:ascii="Arial Narrow" w:hAnsi="Arial Narrow"/>
          <w:b w:val="0"/>
          <w:sz w:val="22"/>
          <w:szCs w:val="22"/>
        </w:rPr>
        <w:t>ur, sa považuje za dlhodobý nehmotný majetok a pokračuje sa v jeho odpisovaní.</w:t>
      </w:r>
    </w:p>
    <w:p w:rsidR="00F2337A" w:rsidRDefault="00F2337A" w:rsidP="00F2337A">
      <w:pPr>
        <w:pStyle w:val="Zkladntext"/>
        <w:rPr>
          <w:rFonts w:ascii="Arial Narrow" w:hAnsi="Arial Narrow"/>
          <w:b w:val="0"/>
          <w:sz w:val="22"/>
          <w:szCs w:val="22"/>
        </w:rPr>
      </w:pPr>
    </w:p>
    <w:p w:rsidR="00F2337A" w:rsidRPr="002572C0" w:rsidRDefault="00F2337A" w:rsidP="00F2337A">
      <w:pPr>
        <w:pStyle w:val="Zkladntext"/>
        <w:rPr>
          <w:b w:val="0"/>
          <w:sz w:val="22"/>
          <w:szCs w:val="22"/>
        </w:rPr>
      </w:pPr>
      <w:r w:rsidRPr="002572C0">
        <w:rPr>
          <w:b w:val="0"/>
          <w:sz w:val="22"/>
          <w:szCs w:val="22"/>
        </w:rPr>
        <w:t>Predpokladaná doba používania, metóda odpisovania a odpisová sadzba sú uvedené v nasledujúcej tabuľke:</w:t>
      </w:r>
    </w:p>
    <w:tbl>
      <w:tblPr>
        <w:tblW w:w="8817" w:type="dxa"/>
        <w:tblInd w:w="456" w:type="dxa"/>
        <w:tblLayout w:type="fixed"/>
        <w:tblCellMar>
          <w:left w:w="30" w:type="dxa"/>
          <w:right w:w="30" w:type="dxa"/>
        </w:tblCellMar>
        <w:tblLook w:val="0000" w:firstRow="0" w:lastRow="0" w:firstColumn="0" w:lastColumn="0" w:noHBand="0" w:noVBand="0"/>
      </w:tblPr>
      <w:tblGrid>
        <w:gridCol w:w="2976"/>
        <w:gridCol w:w="426"/>
        <w:gridCol w:w="1559"/>
        <w:gridCol w:w="142"/>
        <w:gridCol w:w="1842"/>
        <w:gridCol w:w="142"/>
        <w:gridCol w:w="1730"/>
      </w:tblGrid>
      <w:tr w:rsidR="00F2337A" w:rsidTr="002343CB">
        <w:trPr>
          <w:cantSplit/>
          <w:trHeight w:val="542"/>
        </w:trPr>
        <w:tc>
          <w:tcPr>
            <w:tcW w:w="3402" w:type="dxa"/>
            <w:gridSpan w:val="2"/>
          </w:tcPr>
          <w:p w:rsidR="00F2337A" w:rsidRDefault="00F2337A" w:rsidP="002343CB">
            <w:pPr>
              <w:pStyle w:val="Tabulka"/>
            </w:pPr>
            <w:r>
              <w:t xml:space="preserve"> </w:t>
            </w:r>
          </w:p>
          <w:p w:rsidR="00F2337A" w:rsidRDefault="00F2337A" w:rsidP="002343CB">
            <w:pPr>
              <w:pStyle w:val="Tabulka"/>
            </w:pPr>
          </w:p>
        </w:tc>
        <w:tc>
          <w:tcPr>
            <w:tcW w:w="1559" w:type="dxa"/>
          </w:tcPr>
          <w:p w:rsidR="00F2337A" w:rsidRDefault="00BB39B7" w:rsidP="002343CB">
            <w:pPr>
              <w:pStyle w:val="Tabulka"/>
              <w:jc w:val="center"/>
            </w:pPr>
            <w:r>
              <w:t>P</w:t>
            </w:r>
            <w:r w:rsidR="00F2337A">
              <w:t>redpokladaná</w:t>
            </w:r>
          </w:p>
        </w:tc>
        <w:tc>
          <w:tcPr>
            <w:tcW w:w="142" w:type="dxa"/>
          </w:tcPr>
          <w:p w:rsidR="00F2337A" w:rsidRDefault="00F2337A" w:rsidP="002343CB">
            <w:pPr>
              <w:pStyle w:val="Tabulka"/>
              <w:jc w:val="center"/>
            </w:pPr>
          </w:p>
        </w:tc>
        <w:tc>
          <w:tcPr>
            <w:tcW w:w="1842" w:type="dxa"/>
          </w:tcPr>
          <w:p w:rsidR="00F2337A" w:rsidRDefault="00F2337A" w:rsidP="002343CB">
            <w:pPr>
              <w:pStyle w:val="Tabulka"/>
              <w:jc w:val="center"/>
            </w:pPr>
            <w:r>
              <w:t>metóda</w:t>
            </w:r>
          </w:p>
        </w:tc>
        <w:tc>
          <w:tcPr>
            <w:tcW w:w="142" w:type="dxa"/>
          </w:tcPr>
          <w:p w:rsidR="00F2337A" w:rsidRDefault="00F2337A" w:rsidP="002343CB">
            <w:pPr>
              <w:pStyle w:val="Tabulka"/>
              <w:jc w:val="center"/>
            </w:pPr>
          </w:p>
        </w:tc>
        <w:tc>
          <w:tcPr>
            <w:tcW w:w="1730" w:type="dxa"/>
          </w:tcPr>
          <w:p w:rsidR="00F2337A" w:rsidRDefault="00F2337A" w:rsidP="002343CB">
            <w:pPr>
              <w:pStyle w:val="Tabulka"/>
              <w:jc w:val="center"/>
            </w:pPr>
            <w:r>
              <w:t>ročná odpisová</w:t>
            </w:r>
          </w:p>
        </w:tc>
      </w:tr>
      <w:tr w:rsidR="00F2337A" w:rsidTr="002343CB">
        <w:trPr>
          <w:cantSplit/>
          <w:trHeight w:val="250"/>
        </w:trPr>
        <w:tc>
          <w:tcPr>
            <w:tcW w:w="2976" w:type="dxa"/>
            <w:tcBorders>
              <w:bottom w:val="single" w:sz="1" w:space="0" w:color="000000"/>
            </w:tcBorders>
          </w:tcPr>
          <w:p w:rsidR="00F2337A" w:rsidRDefault="00F2337A" w:rsidP="002343CB">
            <w:pPr>
              <w:pStyle w:val="Tabulka"/>
            </w:pPr>
          </w:p>
        </w:tc>
        <w:tc>
          <w:tcPr>
            <w:tcW w:w="426" w:type="dxa"/>
          </w:tcPr>
          <w:p w:rsidR="00F2337A" w:rsidRDefault="00F2337A" w:rsidP="002343CB">
            <w:pPr>
              <w:pStyle w:val="Tabulka"/>
            </w:pPr>
          </w:p>
        </w:tc>
        <w:tc>
          <w:tcPr>
            <w:tcW w:w="1559" w:type="dxa"/>
            <w:tcBorders>
              <w:bottom w:val="single" w:sz="1" w:space="0" w:color="000000"/>
            </w:tcBorders>
          </w:tcPr>
          <w:p w:rsidR="00F2337A" w:rsidRDefault="00F2337A" w:rsidP="002343CB">
            <w:pPr>
              <w:pStyle w:val="Tabulka"/>
              <w:jc w:val="center"/>
            </w:pPr>
            <w:r>
              <w:t>doba používania</w:t>
            </w:r>
          </w:p>
        </w:tc>
        <w:tc>
          <w:tcPr>
            <w:tcW w:w="142" w:type="dxa"/>
          </w:tcPr>
          <w:p w:rsidR="00F2337A" w:rsidRDefault="00F2337A" w:rsidP="002343CB">
            <w:pPr>
              <w:pStyle w:val="Tabulka"/>
              <w:jc w:val="center"/>
            </w:pPr>
          </w:p>
        </w:tc>
        <w:tc>
          <w:tcPr>
            <w:tcW w:w="1842" w:type="dxa"/>
            <w:tcBorders>
              <w:bottom w:val="single" w:sz="1" w:space="0" w:color="000000"/>
            </w:tcBorders>
          </w:tcPr>
          <w:p w:rsidR="00F2337A" w:rsidRDefault="00F2337A" w:rsidP="002343CB">
            <w:pPr>
              <w:pStyle w:val="Tabulka"/>
              <w:jc w:val="center"/>
            </w:pPr>
            <w:r>
              <w:t>odpisovania</w:t>
            </w:r>
          </w:p>
        </w:tc>
        <w:tc>
          <w:tcPr>
            <w:tcW w:w="142" w:type="dxa"/>
          </w:tcPr>
          <w:p w:rsidR="00F2337A" w:rsidRDefault="00F2337A" w:rsidP="002343CB">
            <w:pPr>
              <w:pStyle w:val="Tabulka"/>
              <w:jc w:val="center"/>
            </w:pPr>
          </w:p>
        </w:tc>
        <w:tc>
          <w:tcPr>
            <w:tcW w:w="1730" w:type="dxa"/>
            <w:tcBorders>
              <w:bottom w:val="single" w:sz="1" w:space="0" w:color="000000"/>
            </w:tcBorders>
          </w:tcPr>
          <w:p w:rsidR="00F2337A" w:rsidRDefault="00F2337A" w:rsidP="002343CB">
            <w:pPr>
              <w:pStyle w:val="Tabulka"/>
              <w:jc w:val="center"/>
            </w:pPr>
            <w:r>
              <w:t>sadzba v %</w:t>
            </w:r>
          </w:p>
        </w:tc>
      </w:tr>
      <w:tr w:rsidR="00F2337A" w:rsidTr="002343CB">
        <w:trPr>
          <w:cantSplit/>
          <w:trHeight w:val="94"/>
        </w:trPr>
        <w:tc>
          <w:tcPr>
            <w:tcW w:w="3402" w:type="dxa"/>
            <w:gridSpan w:val="2"/>
          </w:tcPr>
          <w:p w:rsidR="00F2337A" w:rsidRDefault="00F2337A" w:rsidP="002343CB">
            <w:pPr>
              <w:pStyle w:val="Tabulka"/>
            </w:pPr>
          </w:p>
        </w:tc>
        <w:tc>
          <w:tcPr>
            <w:tcW w:w="1559" w:type="dxa"/>
          </w:tcPr>
          <w:p w:rsidR="00F2337A" w:rsidRDefault="00F2337A" w:rsidP="002343CB">
            <w:pPr>
              <w:pStyle w:val="Tabulka"/>
              <w:jc w:val="center"/>
            </w:pPr>
          </w:p>
        </w:tc>
        <w:tc>
          <w:tcPr>
            <w:tcW w:w="142" w:type="dxa"/>
          </w:tcPr>
          <w:p w:rsidR="00F2337A" w:rsidRDefault="00F2337A" w:rsidP="002343CB">
            <w:pPr>
              <w:pStyle w:val="Tabulka"/>
              <w:jc w:val="center"/>
            </w:pPr>
          </w:p>
        </w:tc>
        <w:tc>
          <w:tcPr>
            <w:tcW w:w="1842" w:type="dxa"/>
          </w:tcPr>
          <w:p w:rsidR="00F2337A" w:rsidRDefault="00F2337A" w:rsidP="002343CB">
            <w:pPr>
              <w:pStyle w:val="Tabulka"/>
              <w:jc w:val="center"/>
            </w:pPr>
          </w:p>
        </w:tc>
        <w:tc>
          <w:tcPr>
            <w:tcW w:w="142" w:type="dxa"/>
          </w:tcPr>
          <w:p w:rsidR="00F2337A" w:rsidRDefault="00F2337A" w:rsidP="002343CB">
            <w:pPr>
              <w:pStyle w:val="Tabulka"/>
              <w:jc w:val="center"/>
            </w:pPr>
          </w:p>
        </w:tc>
        <w:tc>
          <w:tcPr>
            <w:tcW w:w="1730" w:type="dxa"/>
          </w:tcPr>
          <w:p w:rsidR="00F2337A" w:rsidRDefault="00F2337A" w:rsidP="002343CB">
            <w:pPr>
              <w:pStyle w:val="Tabulka"/>
              <w:jc w:val="center"/>
            </w:pPr>
          </w:p>
        </w:tc>
      </w:tr>
      <w:tr w:rsidR="00F2337A" w:rsidTr="002343CB">
        <w:trPr>
          <w:cantSplit/>
          <w:trHeight w:val="250"/>
        </w:trPr>
        <w:tc>
          <w:tcPr>
            <w:tcW w:w="3402" w:type="dxa"/>
            <w:gridSpan w:val="2"/>
          </w:tcPr>
          <w:p w:rsidR="00F2337A" w:rsidRDefault="00F2337A" w:rsidP="002343CB">
            <w:pPr>
              <w:pStyle w:val="Tabulka"/>
            </w:pPr>
            <w:r>
              <w:t>drobný dlhodobý nehmotný majetok</w:t>
            </w:r>
          </w:p>
        </w:tc>
        <w:tc>
          <w:tcPr>
            <w:tcW w:w="1559" w:type="dxa"/>
          </w:tcPr>
          <w:p w:rsidR="00F2337A" w:rsidRDefault="00BB39B7" w:rsidP="002343CB">
            <w:pPr>
              <w:pStyle w:val="Tabulka"/>
              <w:jc w:val="center"/>
            </w:pPr>
            <w:r>
              <w:t>R</w:t>
            </w:r>
            <w:r w:rsidR="00F2337A">
              <w:t>ôzna</w:t>
            </w:r>
          </w:p>
        </w:tc>
        <w:tc>
          <w:tcPr>
            <w:tcW w:w="142" w:type="dxa"/>
          </w:tcPr>
          <w:p w:rsidR="00F2337A" w:rsidRDefault="00F2337A" w:rsidP="002343CB">
            <w:pPr>
              <w:pStyle w:val="Tabulka"/>
              <w:jc w:val="center"/>
            </w:pPr>
          </w:p>
        </w:tc>
        <w:tc>
          <w:tcPr>
            <w:tcW w:w="1842" w:type="dxa"/>
          </w:tcPr>
          <w:p w:rsidR="00F2337A" w:rsidRDefault="00F2337A" w:rsidP="002343CB">
            <w:pPr>
              <w:pStyle w:val="Tabulka"/>
              <w:jc w:val="center"/>
            </w:pPr>
            <w:r>
              <w:t>jednorazový odpis</w:t>
            </w:r>
          </w:p>
        </w:tc>
        <w:tc>
          <w:tcPr>
            <w:tcW w:w="142" w:type="dxa"/>
          </w:tcPr>
          <w:p w:rsidR="00F2337A" w:rsidRDefault="00F2337A" w:rsidP="002343CB">
            <w:pPr>
              <w:pStyle w:val="Tabulka"/>
              <w:jc w:val="center"/>
            </w:pPr>
          </w:p>
        </w:tc>
        <w:tc>
          <w:tcPr>
            <w:tcW w:w="1730" w:type="dxa"/>
          </w:tcPr>
          <w:p w:rsidR="00F2337A" w:rsidRDefault="00F2337A" w:rsidP="002343CB">
            <w:pPr>
              <w:pStyle w:val="Tabulka"/>
              <w:jc w:val="center"/>
            </w:pPr>
            <w:r>
              <w:t>100</w:t>
            </w:r>
          </w:p>
        </w:tc>
      </w:tr>
    </w:tbl>
    <w:p w:rsidR="00F2337A" w:rsidRDefault="00F2337A" w:rsidP="00F2337A">
      <w:pPr>
        <w:pStyle w:val="Zkladntext"/>
        <w:rPr>
          <w:rFonts w:ascii="Arial Narrow" w:hAnsi="Arial Narrow"/>
          <w:b w:val="0"/>
          <w:sz w:val="22"/>
          <w:szCs w:val="22"/>
        </w:rPr>
      </w:pPr>
    </w:p>
    <w:p w:rsidR="00BE567F" w:rsidRDefault="00BE567F" w:rsidP="00F2337A">
      <w:pPr>
        <w:pStyle w:val="Zkladntext"/>
        <w:rPr>
          <w:rFonts w:ascii="Arial Narrow" w:hAnsi="Arial Narrow"/>
          <w:b w:val="0"/>
          <w:sz w:val="22"/>
          <w:szCs w:val="22"/>
        </w:rPr>
      </w:pPr>
    </w:p>
    <w:p w:rsidR="00BE567F" w:rsidRDefault="00BE567F" w:rsidP="00F2337A">
      <w:pPr>
        <w:pStyle w:val="Zkladntext"/>
        <w:rPr>
          <w:rFonts w:ascii="Arial Narrow" w:hAnsi="Arial Narrow"/>
          <w:b w:val="0"/>
          <w:sz w:val="22"/>
          <w:szCs w:val="22"/>
        </w:rPr>
      </w:pPr>
    </w:p>
    <w:p w:rsidR="00BE567F" w:rsidRDefault="00BE567F" w:rsidP="00F2337A">
      <w:pPr>
        <w:pStyle w:val="Zkladntext"/>
        <w:rPr>
          <w:rFonts w:ascii="Arial Narrow" w:hAnsi="Arial Narrow"/>
          <w:b w:val="0"/>
          <w:sz w:val="22"/>
          <w:szCs w:val="22"/>
        </w:rPr>
      </w:pPr>
    </w:p>
    <w:p w:rsidR="00BE567F" w:rsidRDefault="00BE567F" w:rsidP="00F2337A">
      <w:pPr>
        <w:pStyle w:val="Zkladntext"/>
        <w:rPr>
          <w:rFonts w:ascii="Arial Narrow" w:hAnsi="Arial Narrow"/>
          <w:b w:val="0"/>
          <w:sz w:val="22"/>
          <w:szCs w:val="22"/>
        </w:rPr>
      </w:pPr>
    </w:p>
    <w:p w:rsidR="00F2337A" w:rsidRDefault="00F2337A" w:rsidP="00F2337A">
      <w:pPr>
        <w:pStyle w:val="Zkladntext"/>
        <w:rPr>
          <w:rFonts w:ascii="Arial Narrow" w:hAnsi="Arial Narrow"/>
          <w:b w:val="0"/>
          <w:sz w:val="22"/>
          <w:szCs w:val="22"/>
        </w:rPr>
      </w:pPr>
    </w:p>
    <w:p w:rsidR="00F2337A" w:rsidRPr="002E4F20" w:rsidRDefault="00F2337A" w:rsidP="00F2337A">
      <w:pPr>
        <w:pStyle w:val="Zkladntext"/>
        <w:rPr>
          <w:rFonts w:ascii="Arial Narrow" w:hAnsi="Arial Narrow"/>
          <w:sz w:val="22"/>
          <w:szCs w:val="22"/>
        </w:rPr>
      </w:pPr>
      <w:r w:rsidRPr="002E4F20">
        <w:rPr>
          <w:rFonts w:ascii="Arial Narrow" w:hAnsi="Arial Narrow"/>
          <w:sz w:val="22"/>
          <w:szCs w:val="22"/>
        </w:rPr>
        <w:t>Dlhodobý hmotný majetok</w:t>
      </w:r>
    </w:p>
    <w:p w:rsidR="00F2337A" w:rsidRDefault="00F2337A" w:rsidP="00F2337A">
      <w:pPr>
        <w:pStyle w:val="Zkladntext"/>
        <w:rPr>
          <w:rFonts w:ascii="Arial Narrow" w:hAnsi="Arial Narrow"/>
          <w:b w:val="0"/>
          <w:sz w:val="22"/>
          <w:szCs w:val="22"/>
        </w:rPr>
      </w:pPr>
    </w:p>
    <w:p w:rsidR="00F2337A" w:rsidRDefault="00F2337A" w:rsidP="00F2337A">
      <w:pPr>
        <w:pStyle w:val="Zkladntext"/>
        <w:numPr>
          <w:ilvl w:val="0"/>
          <w:numId w:val="21"/>
        </w:numPr>
        <w:rPr>
          <w:rFonts w:ascii="Arial Narrow" w:hAnsi="Arial Narrow"/>
          <w:b w:val="0"/>
          <w:sz w:val="22"/>
          <w:szCs w:val="22"/>
        </w:rPr>
      </w:pPr>
      <w:r>
        <w:rPr>
          <w:rFonts w:ascii="Arial Narrow" w:hAnsi="Arial Narrow"/>
          <w:b w:val="0"/>
          <w:sz w:val="22"/>
          <w:szCs w:val="22"/>
        </w:rPr>
        <w:t>Dlhodobý hmotný majetok nakupovaný sa oceňuje obstarávacou cenou, ktorá zahŕňa cenu obstarania a náklady súvisiace s obstaraním (clo, prepravu, montáž, poistné a pod.). Súčasťou obstarávacej ceny dlhodobého nehmotného majetku sú úroky z úverov súvisiacich s obstaraním majetku, ktoré vznikli do  momentu zaradenia majetku do užívania.</w:t>
      </w:r>
    </w:p>
    <w:p w:rsidR="00F2337A" w:rsidRDefault="00F2337A" w:rsidP="00F2337A">
      <w:pPr>
        <w:pStyle w:val="Zkladntext"/>
        <w:numPr>
          <w:ilvl w:val="0"/>
          <w:numId w:val="21"/>
        </w:numPr>
        <w:rPr>
          <w:rFonts w:ascii="Arial Narrow" w:hAnsi="Arial Narrow"/>
          <w:b w:val="0"/>
          <w:sz w:val="22"/>
          <w:szCs w:val="22"/>
        </w:rPr>
      </w:pPr>
      <w:r>
        <w:rPr>
          <w:rFonts w:ascii="Arial Narrow" w:hAnsi="Arial Narrow"/>
          <w:b w:val="0"/>
          <w:sz w:val="22"/>
          <w:szCs w:val="22"/>
        </w:rPr>
        <w:t>Do dlhodobého hmotného majetku patrí majetok, ku ktorému má účtovná jednotka vlastnícke právo.</w:t>
      </w:r>
    </w:p>
    <w:p w:rsidR="00F2337A" w:rsidRDefault="00F2337A" w:rsidP="00F2337A">
      <w:pPr>
        <w:pStyle w:val="Zkladntext"/>
        <w:numPr>
          <w:ilvl w:val="0"/>
          <w:numId w:val="21"/>
        </w:numPr>
        <w:rPr>
          <w:rFonts w:ascii="Arial Narrow" w:hAnsi="Arial Narrow"/>
          <w:b w:val="0"/>
          <w:sz w:val="22"/>
          <w:szCs w:val="22"/>
        </w:rPr>
      </w:pPr>
      <w:r>
        <w:rPr>
          <w:rFonts w:ascii="Arial Narrow" w:hAnsi="Arial Narrow"/>
          <w:b w:val="0"/>
          <w:sz w:val="22"/>
          <w:szCs w:val="22"/>
        </w:rPr>
        <w:t>Odpisy dlhodobého hmotného majetku sú stanovené podľa predpokladanej doby jeho používania a predpokladaného priebehu jeho opotrebovania. Odpisovať sa začne v mesiaci zaradenia dlhodobého hmotného majetku do používania. O dlhodobom hmotnom majetku, ktorého obstaráva</w:t>
      </w:r>
      <w:r w:rsidR="00257809">
        <w:rPr>
          <w:rFonts w:ascii="Arial Narrow" w:hAnsi="Arial Narrow"/>
          <w:b w:val="0"/>
          <w:sz w:val="22"/>
          <w:szCs w:val="22"/>
        </w:rPr>
        <w:t xml:space="preserve">cia cena je </w:t>
      </w:r>
      <w:r>
        <w:rPr>
          <w:rFonts w:ascii="Arial Narrow" w:hAnsi="Arial Narrow"/>
          <w:b w:val="0"/>
          <w:sz w:val="22"/>
          <w:szCs w:val="22"/>
        </w:rPr>
        <w:t xml:space="preserve"> v ocenen</w:t>
      </w:r>
      <w:r w:rsidR="00257809">
        <w:rPr>
          <w:rFonts w:ascii="Arial Narrow" w:hAnsi="Arial Narrow"/>
          <w:b w:val="0"/>
          <w:sz w:val="22"/>
          <w:szCs w:val="22"/>
        </w:rPr>
        <w:t>í rovnom alebo nižšom ako 1700 E</w:t>
      </w:r>
      <w:r>
        <w:rPr>
          <w:rFonts w:ascii="Arial Narrow" w:hAnsi="Arial Narrow"/>
          <w:b w:val="0"/>
          <w:sz w:val="22"/>
          <w:szCs w:val="22"/>
        </w:rPr>
        <w:t>ur a zároveň s dobou použiteľnosti dlhšou ako jeden rok, sa účtuje ako o zásobách. Pozemky, umelecké diela a zbierky sa neodpisujú. Dlhodobý hmotný majetok vrátane technického zhodnotenia, ktorý bol uv</w:t>
      </w:r>
      <w:r w:rsidR="00257809">
        <w:rPr>
          <w:rFonts w:ascii="Arial Narrow" w:hAnsi="Arial Narrow"/>
          <w:b w:val="0"/>
          <w:sz w:val="22"/>
          <w:szCs w:val="22"/>
        </w:rPr>
        <w:t>edený do používania v ocenení rovnom</w:t>
      </w:r>
      <w:r w:rsidR="008C3D60">
        <w:rPr>
          <w:rFonts w:ascii="Arial Narrow" w:hAnsi="Arial Narrow"/>
          <w:b w:val="0"/>
          <w:sz w:val="22"/>
          <w:szCs w:val="22"/>
        </w:rPr>
        <w:t xml:space="preserve"> alebo vyššom</w:t>
      </w:r>
      <w:r>
        <w:rPr>
          <w:rFonts w:ascii="Arial Narrow" w:hAnsi="Arial Narrow"/>
          <w:b w:val="0"/>
          <w:sz w:val="22"/>
          <w:szCs w:val="22"/>
        </w:rPr>
        <w:t xml:space="preserve"> ako 1700</w:t>
      </w:r>
      <w:r w:rsidR="008C3D60">
        <w:rPr>
          <w:rFonts w:ascii="Arial Narrow" w:hAnsi="Arial Narrow"/>
          <w:b w:val="0"/>
          <w:sz w:val="22"/>
          <w:szCs w:val="22"/>
        </w:rPr>
        <w:t xml:space="preserve"> </w:t>
      </w:r>
      <w:r w:rsidR="00257809">
        <w:rPr>
          <w:rFonts w:ascii="Arial Narrow" w:hAnsi="Arial Narrow"/>
          <w:b w:val="0"/>
          <w:sz w:val="22"/>
          <w:szCs w:val="22"/>
        </w:rPr>
        <w:t>E</w:t>
      </w:r>
      <w:r>
        <w:rPr>
          <w:rFonts w:ascii="Arial Narrow" w:hAnsi="Arial Narrow"/>
          <w:b w:val="0"/>
          <w:sz w:val="22"/>
          <w:szCs w:val="22"/>
        </w:rPr>
        <w:t>ur sa považuje za dlhodobý hmotn</w:t>
      </w:r>
      <w:r w:rsidR="004D403B">
        <w:rPr>
          <w:rFonts w:ascii="Arial Narrow" w:hAnsi="Arial Narrow"/>
          <w:b w:val="0"/>
          <w:sz w:val="22"/>
          <w:szCs w:val="22"/>
        </w:rPr>
        <w:t>ý majetok.</w:t>
      </w:r>
    </w:p>
    <w:p w:rsidR="00F2337A" w:rsidRPr="00AC6F4D" w:rsidRDefault="00F2337A" w:rsidP="00F2337A">
      <w:pPr>
        <w:pStyle w:val="Zkladntext"/>
        <w:numPr>
          <w:ilvl w:val="0"/>
          <w:numId w:val="21"/>
        </w:numPr>
        <w:rPr>
          <w:rFonts w:ascii="Arial Narrow" w:hAnsi="Arial Narrow"/>
          <w:b w:val="0"/>
          <w:sz w:val="22"/>
          <w:szCs w:val="22"/>
        </w:rPr>
      </w:pPr>
      <w:r w:rsidRPr="00AC6F4D">
        <w:rPr>
          <w:rFonts w:ascii="Arial Narrow" w:hAnsi="Arial Narrow"/>
          <w:b w:val="0"/>
          <w:sz w:val="22"/>
          <w:szCs w:val="22"/>
        </w:rPr>
        <w:t>Predpokladaná doba používania, metóda odpisovania a odpisová sadzba sú uvedené v nasledujúcej tabuľke:</w:t>
      </w:r>
    </w:p>
    <w:p w:rsidR="00F2337A" w:rsidRDefault="00F2337A" w:rsidP="00F2337A">
      <w:pPr>
        <w:pStyle w:val="Zkladntext"/>
        <w:rPr>
          <w:rFonts w:ascii="Arial Narrow" w:hAnsi="Arial Narrow"/>
          <w:b w:val="0"/>
          <w:sz w:val="22"/>
          <w:szCs w:val="22"/>
        </w:rPr>
      </w:pPr>
    </w:p>
    <w:p w:rsidR="00F2337A" w:rsidRPr="00AC6F4D" w:rsidRDefault="00F2337A" w:rsidP="00F2337A">
      <w:pPr>
        <w:pStyle w:val="Zkladntext"/>
        <w:rPr>
          <w:rFonts w:ascii="Arial Narrow" w:hAnsi="Arial Narrow"/>
          <w:b w:val="0"/>
          <w:sz w:val="22"/>
          <w:szCs w:val="22"/>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426"/>
        <w:gridCol w:w="1701"/>
        <w:gridCol w:w="141"/>
        <w:gridCol w:w="1701"/>
        <w:gridCol w:w="142"/>
        <w:gridCol w:w="1701"/>
      </w:tblGrid>
      <w:tr w:rsidR="00F2337A" w:rsidRPr="00AC6F4D" w:rsidTr="002343CB">
        <w:trPr>
          <w:cantSplit/>
          <w:trHeight w:val="250"/>
        </w:trPr>
        <w:tc>
          <w:tcPr>
            <w:tcW w:w="3402" w:type="dxa"/>
            <w:gridSpan w:val="2"/>
          </w:tcPr>
          <w:p w:rsidR="00F2337A" w:rsidRPr="00AC6F4D" w:rsidRDefault="00F2337A" w:rsidP="002343CB">
            <w:pPr>
              <w:pStyle w:val="Tabulka"/>
              <w:rPr>
                <w:rFonts w:ascii="Arial Narrow" w:hAnsi="Arial Narrow"/>
                <w:sz w:val="22"/>
                <w:szCs w:val="22"/>
              </w:rPr>
            </w:pPr>
          </w:p>
        </w:tc>
        <w:tc>
          <w:tcPr>
            <w:tcW w:w="1701" w:type="dxa"/>
          </w:tcPr>
          <w:p w:rsidR="00F2337A" w:rsidRPr="00AC6F4D" w:rsidRDefault="00F2337A" w:rsidP="002343CB">
            <w:pPr>
              <w:pStyle w:val="Tabulka"/>
              <w:jc w:val="center"/>
              <w:rPr>
                <w:rFonts w:ascii="Arial Narrow" w:hAnsi="Arial Narrow"/>
                <w:sz w:val="22"/>
                <w:szCs w:val="22"/>
              </w:rPr>
            </w:pPr>
            <w:r w:rsidRPr="00AC6F4D">
              <w:rPr>
                <w:rFonts w:ascii="Arial Narrow" w:hAnsi="Arial Narrow"/>
                <w:sz w:val="22"/>
                <w:szCs w:val="22"/>
              </w:rPr>
              <w:t>predpokladaná</w:t>
            </w:r>
          </w:p>
        </w:tc>
        <w:tc>
          <w:tcPr>
            <w:tcW w:w="141" w:type="dxa"/>
          </w:tcPr>
          <w:p w:rsidR="00F2337A" w:rsidRPr="00AC6F4D" w:rsidRDefault="00F2337A" w:rsidP="002343CB">
            <w:pPr>
              <w:pStyle w:val="Tabulka"/>
              <w:jc w:val="center"/>
              <w:rPr>
                <w:rFonts w:ascii="Arial Narrow" w:hAnsi="Arial Narrow"/>
                <w:sz w:val="22"/>
                <w:szCs w:val="22"/>
              </w:rPr>
            </w:pPr>
          </w:p>
        </w:tc>
        <w:tc>
          <w:tcPr>
            <w:tcW w:w="1701" w:type="dxa"/>
          </w:tcPr>
          <w:p w:rsidR="00F2337A" w:rsidRPr="00AC6F4D" w:rsidRDefault="00F2337A" w:rsidP="002343CB">
            <w:pPr>
              <w:pStyle w:val="Tabulka"/>
              <w:jc w:val="center"/>
              <w:rPr>
                <w:rFonts w:ascii="Arial Narrow" w:hAnsi="Arial Narrow"/>
                <w:sz w:val="22"/>
                <w:szCs w:val="22"/>
              </w:rPr>
            </w:pPr>
            <w:r w:rsidRPr="00AC6F4D">
              <w:rPr>
                <w:rFonts w:ascii="Arial Narrow" w:hAnsi="Arial Narrow"/>
                <w:sz w:val="22"/>
                <w:szCs w:val="22"/>
              </w:rPr>
              <w:t>metóda</w:t>
            </w:r>
          </w:p>
        </w:tc>
        <w:tc>
          <w:tcPr>
            <w:tcW w:w="142" w:type="dxa"/>
          </w:tcPr>
          <w:p w:rsidR="00F2337A" w:rsidRPr="00AC6F4D" w:rsidRDefault="00F2337A" w:rsidP="002343CB">
            <w:pPr>
              <w:pStyle w:val="Tabulka"/>
              <w:jc w:val="center"/>
              <w:rPr>
                <w:rFonts w:ascii="Arial Narrow" w:hAnsi="Arial Narrow"/>
                <w:sz w:val="22"/>
                <w:szCs w:val="22"/>
              </w:rPr>
            </w:pPr>
          </w:p>
        </w:tc>
        <w:tc>
          <w:tcPr>
            <w:tcW w:w="1701" w:type="dxa"/>
          </w:tcPr>
          <w:p w:rsidR="00F2337A" w:rsidRPr="00AC6F4D" w:rsidRDefault="00F2337A" w:rsidP="002343CB">
            <w:pPr>
              <w:pStyle w:val="Tabulka"/>
              <w:jc w:val="center"/>
              <w:rPr>
                <w:rFonts w:ascii="Arial Narrow" w:hAnsi="Arial Narrow"/>
                <w:sz w:val="22"/>
                <w:szCs w:val="22"/>
              </w:rPr>
            </w:pPr>
            <w:r w:rsidRPr="00AC6F4D">
              <w:rPr>
                <w:rFonts w:ascii="Arial Narrow" w:hAnsi="Arial Narrow"/>
                <w:sz w:val="22"/>
                <w:szCs w:val="22"/>
              </w:rPr>
              <w:t>ročná odpisová</w:t>
            </w:r>
          </w:p>
        </w:tc>
      </w:tr>
      <w:tr w:rsidR="00F2337A" w:rsidRPr="00AC6F4D" w:rsidTr="002343CB">
        <w:trPr>
          <w:cantSplit/>
          <w:trHeight w:val="250"/>
        </w:trPr>
        <w:tc>
          <w:tcPr>
            <w:tcW w:w="2976" w:type="dxa"/>
            <w:tcBorders>
              <w:bottom w:val="single" w:sz="1" w:space="0" w:color="000000"/>
            </w:tcBorders>
          </w:tcPr>
          <w:p w:rsidR="00F2337A" w:rsidRPr="00AC6F4D" w:rsidRDefault="00F2337A" w:rsidP="002343CB">
            <w:pPr>
              <w:pStyle w:val="Tabulka"/>
              <w:rPr>
                <w:rFonts w:ascii="Arial Narrow" w:hAnsi="Arial Narrow"/>
                <w:sz w:val="22"/>
                <w:szCs w:val="22"/>
              </w:rPr>
            </w:pPr>
          </w:p>
        </w:tc>
        <w:tc>
          <w:tcPr>
            <w:tcW w:w="426" w:type="dxa"/>
          </w:tcPr>
          <w:p w:rsidR="00F2337A" w:rsidRPr="00AC6F4D" w:rsidRDefault="00F2337A" w:rsidP="002343CB">
            <w:pPr>
              <w:pStyle w:val="Tabulka"/>
              <w:rPr>
                <w:rFonts w:ascii="Arial Narrow" w:hAnsi="Arial Narrow"/>
                <w:sz w:val="22"/>
                <w:szCs w:val="22"/>
              </w:rPr>
            </w:pPr>
          </w:p>
        </w:tc>
        <w:tc>
          <w:tcPr>
            <w:tcW w:w="1701" w:type="dxa"/>
            <w:tcBorders>
              <w:bottom w:val="single" w:sz="1" w:space="0" w:color="000000"/>
            </w:tcBorders>
          </w:tcPr>
          <w:p w:rsidR="00F2337A" w:rsidRPr="00AC6F4D" w:rsidRDefault="00F2337A" w:rsidP="002343CB">
            <w:pPr>
              <w:pStyle w:val="Tabulka"/>
              <w:jc w:val="center"/>
              <w:rPr>
                <w:rFonts w:ascii="Arial Narrow" w:hAnsi="Arial Narrow"/>
                <w:sz w:val="22"/>
                <w:szCs w:val="22"/>
              </w:rPr>
            </w:pPr>
            <w:r w:rsidRPr="00AC6F4D">
              <w:rPr>
                <w:rFonts w:ascii="Arial Narrow" w:hAnsi="Arial Narrow"/>
                <w:sz w:val="22"/>
                <w:szCs w:val="22"/>
              </w:rPr>
              <w:t>doba používania</w:t>
            </w:r>
          </w:p>
        </w:tc>
        <w:tc>
          <w:tcPr>
            <w:tcW w:w="141" w:type="dxa"/>
          </w:tcPr>
          <w:p w:rsidR="00F2337A" w:rsidRPr="00AC6F4D" w:rsidRDefault="00F2337A" w:rsidP="002343CB">
            <w:pPr>
              <w:pStyle w:val="Tabulka"/>
              <w:jc w:val="center"/>
              <w:rPr>
                <w:rFonts w:ascii="Arial Narrow" w:hAnsi="Arial Narrow"/>
                <w:sz w:val="22"/>
                <w:szCs w:val="22"/>
              </w:rPr>
            </w:pPr>
          </w:p>
        </w:tc>
        <w:tc>
          <w:tcPr>
            <w:tcW w:w="1701" w:type="dxa"/>
            <w:tcBorders>
              <w:bottom w:val="single" w:sz="1" w:space="0" w:color="000000"/>
            </w:tcBorders>
          </w:tcPr>
          <w:p w:rsidR="00F2337A" w:rsidRPr="00AC6F4D" w:rsidRDefault="00F2337A" w:rsidP="002343CB">
            <w:pPr>
              <w:pStyle w:val="Tabulka"/>
              <w:jc w:val="center"/>
              <w:rPr>
                <w:rFonts w:ascii="Arial Narrow" w:hAnsi="Arial Narrow"/>
                <w:sz w:val="22"/>
                <w:szCs w:val="22"/>
              </w:rPr>
            </w:pPr>
            <w:r w:rsidRPr="00AC6F4D">
              <w:rPr>
                <w:rFonts w:ascii="Arial Narrow" w:hAnsi="Arial Narrow"/>
                <w:sz w:val="22"/>
                <w:szCs w:val="22"/>
              </w:rPr>
              <w:t>odpisovania</w:t>
            </w:r>
          </w:p>
        </w:tc>
        <w:tc>
          <w:tcPr>
            <w:tcW w:w="142" w:type="dxa"/>
          </w:tcPr>
          <w:p w:rsidR="00F2337A" w:rsidRPr="00AC6F4D" w:rsidRDefault="00F2337A" w:rsidP="002343CB">
            <w:pPr>
              <w:pStyle w:val="Tabulka"/>
              <w:jc w:val="center"/>
              <w:rPr>
                <w:rFonts w:ascii="Arial Narrow" w:hAnsi="Arial Narrow"/>
                <w:sz w:val="22"/>
                <w:szCs w:val="22"/>
              </w:rPr>
            </w:pPr>
          </w:p>
        </w:tc>
        <w:tc>
          <w:tcPr>
            <w:tcW w:w="1701" w:type="dxa"/>
            <w:tcBorders>
              <w:bottom w:val="single" w:sz="1" w:space="0" w:color="000000"/>
            </w:tcBorders>
          </w:tcPr>
          <w:p w:rsidR="00F2337A" w:rsidRPr="00AC6F4D" w:rsidRDefault="00F2337A" w:rsidP="002343CB">
            <w:pPr>
              <w:pStyle w:val="Tabulka"/>
              <w:jc w:val="center"/>
              <w:rPr>
                <w:rFonts w:ascii="Arial Narrow" w:hAnsi="Arial Narrow"/>
                <w:sz w:val="22"/>
                <w:szCs w:val="22"/>
              </w:rPr>
            </w:pPr>
            <w:r w:rsidRPr="00AC6F4D">
              <w:rPr>
                <w:rFonts w:ascii="Arial Narrow" w:hAnsi="Arial Narrow"/>
                <w:sz w:val="22"/>
                <w:szCs w:val="22"/>
              </w:rPr>
              <w:t>sadzba v %</w:t>
            </w:r>
          </w:p>
        </w:tc>
      </w:tr>
      <w:tr w:rsidR="00F2337A" w:rsidRPr="00AC6F4D" w:rsidTr="002343CB">
        <w:trPr>
          <w:cantSplit/>
          <w:trHeight w:val="250"/>
        </w:trPr>
        <w:tc>
          <w:tcPr>
            <w:tcW w:w="3402" w:type="dxa"/>
            <w:gridSpan w:val="2"/>
          </w:tcPr>
          <w:p w:rsidR="00F2337A" w:rsidRPr="00AC6F4D" w:rsidRDefault="00BE567F" w:rsidP="002343CB">
            <w:pPr>
              <w:pStyle w:val="Tabulka"/>
              <w:rPr>
                <w:rFonts w:ascii="Arial Narrow" w:hAnsi="Arial Narrow"/>
                <w:sz w:val="22"/>
                <w:szCs w:val="22"/>
              </w:rPr>
            </w:pPr>
            <w:r w:rsidRPr="00AC6F4D">
              <w:rPr>
                <w:rFonts w:ascii="Arial Narrow" w:hAnsi="Arial Narrow"/>
                <w:sz w:val="22"/>
                <w:szCs w:val="22"/>
              </w:rPr>
              <w:t>S</w:t>
            </w:r>
            <w:r w:rsidR="00F2337A" w:rsidRPr="00AC6F4D">
              <w:rPr>
                <w:rFonts w:ascii="Arial Narrow" w:hAnsi="Arial Narrow"/>
                <w:sz w:val="22"/>
                <w:szCs w:val="22"/>
              </w:rPr>
              <w:t>tavby</w:t>
            </w:r>
          </w:p>
        </w:tc>
        <w:tc>
          <w:tcPr>
            <w:tcW w:w="1701" w:type="dxa"/>
          </w:tcPr>
          <w:p w:rsidR="00F2337A" w:rsidRPr="00AC6F4D" w:rsidRDefault="00F2337A" w:rsidP="002343CB">
            <w:pPr>
              <w:pStyle w:val="Tabulka"/>
              <w:jc w:val="center"/>
              <w:rPr>
                <w:rFonts w:ascii="Arial Narrow" w:hAnsi="Arial Narrow"/>
                <w:sz w:val="22"/>
                <w:szCs w:val="22"/>
              </w:rPr>
            </w:pPr>
            <w:r w:rsidRPr="00AC6F4D">
              <w:rPr>
                <w:rFonts w:ascii="Arial Narrow" w:hAnsi="Arial Narrow"/>
                <w:sz w:val="22"/>
                <w:szCs w:val="22"/>
              </w:rPr>
              <w:t>20</w:t>
            </w:r>
          </w:p>
        </w:tc>
        <w:tc>
          <w:tcPr>
            <w:tcW w:w="141" w:type="dxa"/>
          </w:tcPr>
          <w:p w:rsidR="00F2337A" w:rsidRPr="00AC6F4D" w:rsidRDefault="00F2337A" w:rsidP="002343CB">
            <w:pPr>
              <w:pStyle w:val="Tabulka"/>
              <w:jc w:val="center"/>
              <w:rPr>
                <w:rFonts w:ascii="Arial Narrow" w:hAnsi="Arial Narrow"/>
                <w:sz w:val="22"/>
                <w:szCs w:val="22"/>
              </w:rPr>
            </w:pPr>
          </w:p>
        </w:tc>
        <w:tc>
          <w:tcPr>
            <w:tcW w:w="1701" w:type="dxa"/>
          </w:tcPr>
          <w:p w:rsidR="00F2337A" w:rsidRPr="00AC6F4D" w:rsidRDefault="00F2337A" w:rsidP="002343CB">
            <w:pPr>
              <w:pStyle w:val="Tabulka"/>
              <w:jc w:val="center"/>
              <w:rPr>
                <w:rFonts w:ascii="Arial Narrow" w:hAnsi="Arial Narrow"/>
                <w:sz w:val="22"/>
                <w:szCs w:val="22"/>
              </w:rPr>
            </w:pPr>
            <w:r w:rsidRPr="00AC6F4D">
              <w:rPr>
                <w:rFonts w:ascii="Arial Narrow" w:hAnsi="Arial Narrow"/>
                <w:sz w:val="22"/>
                <w:szCs w:val="22"/>
              </w:rPr>
              <w:t>degresívna</w:t>
            </w:r>
          </w:p>
        </w:tc>
        <w:tc>
          <w:tcPr>
            <w:tcW w:w="142" w:type="dxa"/>
          </w:tcPr>
          <w:p w:rsidR="00F2337A" w:rsidRPr="00AC6F4D" w:rsidRDefault="00F2337A" w:rsidP="002343CB">
            <w:pPr>
              <w:pStyle w:val="Tabulka"/>
              <w:jc w:val="center"/>
              <w:rPr>
                <w:rFonts w:ascii="Arial Narrow" w:hAnsi="Arial Narrow"/>
                <w:sz w:val="22"/>
                <w:szCs w:val="22"/>
              </w:rPr>
            </w:pPr>
          </w:p>
        </w:tc>
        <w:tc>
          <w:tcPr>
            <w:tcW w:w="1701" w:type="dxa"/>
          </w:tcPr>
          <w:p w:rsidR="00F2337A" w:rsidRPr="00AC6F4D" w:rsidRDefault="00F2337A" w:rsidP="002343CB">
            <w:pPr>
              <w:pStyle w:val="Tabulka"/>
              <w:jc w:val="center"/>
              <w:rPr>
                <w:rFonts w:ascii="Arial Narrow" w:hAnsi="Arial Narrow"/>
                <w:sz w:val="22"/>
                <w:szCs w:val="22"/>
              </w:rPr>
            </w:pPr>
            <w:r w:rsidRPr="00AC6F4D">
              <w:rPr>
                <w:rFonts w:ascii="Arial Narrow" w:hAnsi="Arial Narrow"/>
                <w:sz w:val="22"/>
                <w:szCs w:val="22"/>
              </w:rPr>
              <w:t>5</w:t>
            </w:r>
          </w:p>
        </w:tc>
      </w:tr>
      <w:tr w:rsidR="00F2337A" w:rsidRPr="00AC6F4D" w:rsidTr="002343CB">
        <w:trPr>
          <w:cantSplit/>
          <w:trHeight w:val="250"/>
        </w:trPr>
        <w:tc>
          <w:tcPr>
            <w:tcW w:w="3402" w:type="dxa"/>
            <w:gridSpan w:val="2"/>
          </w:tcPr>
          <w:p w:rsidR="00F2337A" w:rsidRPr="00AC6F4D" w:rsidRDefault="00F2337A" w:rsidP="002343CB">
            <w:pPr>
              <w:pStyle w:val="Tabulka"/>
              <w:rPr>
                <w:rFonts w:ascii="Arial Narrow" w:hAnsi="Arial Narrow"/>
                <w:sz w:val="22"/>
                <w:szCs w:val="22"/>
              </w:rPr>
            </w:pPr>
            <w:r w:rsidRPr="00AC6F4D">
              <w:rPr>
                <w:rFonts w:ascii="Arial Narrow" w:hAnsi="Arial Narrow"/>
                <w:sz w:val="22"/>
                <w:szCs w:val="22"/>
              </w:rPr>
              <w:t>stroje, prístroje a zariadenia</w:t>
            </w:r>
          </w:p>
        </w:tc>
        <w:tc>
          <w:tcPr>
            <w:tcW w:w="1701" w:type="dxa"/>
          </w:tcPr>
          <w:p w:rsidR="00F2337A" w:rsidRPr="00AC6F4D" w:rsidRDefault="00F2337A" w:rsidP="002343CB">
            <w:pPr>
              <w:pStyle w:val="Tabulka"/>
              <w:jc w:val="center"/>
              <w:rPr>
                <w:rFonts w:ascii="Arial Narrow" w:hAnsi="Arial Narrow"/>
                <w:sz w:val="22"/>
                <w:szCs w:val="22"/>
              </w:rPr>
            </w:pPr>
            <w:r w:rsidRPr="00AC6F4D">
              <w:rPr>
                <w:rFonts w:ascii="Arial Narrow" w:hAnsi="Arial Narrow"/>
                <w:sz w:val="22"/>
                <w:szCs w:val="22"/>
              </w:rPr>
              <w:t>6 až 12</w:t>
            </w:r>
          </w:p>
        </w:tc>
        <w:tc>
          <w:tcPr>
            <w:tcW w:w="141" w:type="dxa"/>
          </w:tcPr>
          <w:p w:rsidR="00F2337A" w:rsidRPr="00AC6F4D" w:rsidRDefault="00F2337A" w:rsidP="002343CB">
            <w:pPr>
              <w:pStyle w:val="Tabulka"/>
              <w:jc w:val="center"/>
              <w:rPr>
                <w:rFonts w:ascii="Arial Narrow" w:hAnsi="Arial Narrow"/>
                <w:sz w:val="22"/>
                <w:szCs w:val="22"/>
              </w:rPr>
            </w:pPr>
          </w:p>
        </w:tc>
        <w:tc>
          <w:tcPr>
            <w:tcW w:w="1701" w:type="dxa"/>
          </w:tcPr>
          <w:p w:rsidR="00F2337A" w:rsidRPr="00AC6F4D" w:rsidRDefault="00F2337A" w:rsidP="002343CB">
            <w:pPr>
              <w:pStyle w:val="Tabulka"/>
              <w:jc w:val="center"/>
              <w:rPr>
                <w:rFonts w:ascii="Arial Narrow" w:hAnsi="Arial Narrow"/>
                <w:sz w:val="22"/>
                <w:szCs w:val="22"/>
              </w:rPr>
            </w:pPr>
            <w:r w:rsidRPr="00AC6F4D">
              <w:rPr>
                <w:rFonts w:ascii="Arial Narrow" w:hAnsi="Arial Narrow"/>
                <w:sz w:val="22"/>
                <w:szCs w:val="22"/>
              </w:rPr>
              <w:t>degresívna</w:t>
            </w:r>
          </w:p>
        </w:tc>
        <w:tc>
          <w:tcPr>
            <w:tcW w:w="142" w:type="dxa"/>
          </w:tcPr>
          <w:p w:rsidR="00F2337A" w:rsidRPr="00AC6F4D" w:rsidRDefault="00F2337A" w:rsidP="002343CB">
            <w:pPr>
              <w:pStyle w:val="Tabulka"/>
              <w:jc w:val="center"/>
              <w:rPr>
                <w:rFonts w:ascii="Arial Narrow" w:hAnsi="Arial Narrow"/>
                <w:sz w:val="22"/>
                <w:szCs w:val="22"/>
              </w:rPr>
            </w:pPr>
          </w:p>
        </w:tc>
        <w:tc>
          <w:tcPr>
            <w:tcW w:w="1701" w:type="dxa"/>
          </w:tcPr>
          <w:p w:rsidR="00F2337A" w:rsidRPr="00AC6F4D" w:rsidRDefault="00F2337A" w:rsidP="002343CB">
            <w:pPr>
              <w:pStyle w:val="Tabulka"/>
              <w:jc w:val="center"/>
              <w:rPr>
                <w:rFonts w:ascii="Arial Narrow" w:hAnsi="Arial Narrow"/>
                <w:sz w:val="22"/>
                <w:szCs w:val="22"/>
              </w:rPr>
            </w:pPr>
            <w:r w:rsidRPr="00AC6F4D">
              <w:rPr>
                <w:rFonts w:ascii="Arial Narrow" w:hAnsi="Arial Narrow"/>
                <w:sz w:val="22"/>
                <w:szCs w:val="22"/>
              </w:rPr>
              <w:t>8,3333 až 16,6666</w:t>
            </w:r>
          </w:p>
        </w:tc>
      </w:tr>
      <w:tr w:rsidR="00F2337A" w:rsidRPr="00AC6F4D" w:rsidTr="002343CB">
        <w:trPr>
          <w:cantSplit/>
          <w:trHeight w:val="250"/>
        </w:trPr>
        <w:tc>
          <w:tcPr>
            <w:tcW w:w="3402" w:type="dxa"/>
            <w:gridSpan w:val="2"/>
          </w:tcPr>
          <w:p w:rsidR="00F2337A" w:rsidRPr="00AC6F4D" w:rsidRDefault="00F2337A" w:rsidP="002343CB">
            <w:pPr>
              <w:pStyle w:val="Tabulka"/>
              <w:rPr>
                <w:rFonts w:ascii="Arial Narrow" w:hAnsi="Arial Narrow"/>
                <w:sz w:val="22"/>
                <w:szCs w:val="22"/>
              </w:rPr>
            </w:pPr>
            <w:r w:rsidRPr="00AC6F4D">
              <w:rPr>
                <w:rFonts w:ascii="Arial Narrow" w:hAnsi="Arial Narrow"/>
                <w:sz w:val="22"/>
                <w:szCs w:val="22"/>
              </w:rPr>
              <w:t>dopravné prostriedky</w:t>
            </w:r>
          </w:p>
        </w:tc>
        <w:tc>
          <w:tcPr>
            <w:tcW w:w="1701" w:type="dxa"/>
          </w:tcPr>
          <w:p w:rsidR="00F2337A" w:rsidRPr="00AC6F4D" w:rsidRDefault="00F2337A" w:rsidP="002343CB">
            <w:pPr>
              <w:pStyle w:val="Tabulka"/>
              <w:jc w:val="center"/>
              <w:rPr>
                <w:rFonts w:ascii="Arial Narrow" w:hAnsi="Arial Narrow"/>
                <w:sz w:val="22"/>
                <w:szCs w:val="22"/>
              </w:rPr>
            </w:pPr>
            <w:r w:rsidRPr="00AC6F4D">
              <w:rPr>
                <w:rFonts w:ascii="Arial Narrow" w:hAnsi="Arial Narrow"/>
                <w:sz w:val="22"/>
                <w:szCs w:val="22"/>
              </w:rPr>
              <w:t>4 až 6</w:t>
            </w:r>
          </w:p>
        </w:tc>
        <w:tc>
          <w:tcPr>
            <w:tcW w:w="141" w:type="dxa"/>
          </w:tcPr>
          <w:p w:rsidR="00F2337A" w:rsidRPr="00AC6F4D" w:rsidRDefault="00F2337A" w:rsidP="002343CB">
            <w:pPr>
              <w:pStyle w:val="Tabulka"/>
              <w:jc w:val="center"/>
              <w:rPr>
                <w:rFonts w:ascii="Arial Narrow" w:hAnsi="Arial Narrow"/>
                <w:sz w:val="22"/>
                <w:szCs w:val="22"/>
              </w:rPr>
            </w:pPr>
          </w:p>
        </w:tc>
        <w:tc>
          <w:tcPr>
            <w:tcW w:w="1701" w:type="dxa"/>
          </w:tcPr>
          <w:p w:rsidR="00F2337A" w:rsidRPr="00AC6F4D" w:rsidRDefault="00F2337A" w:rsidP="002343CB">
            <w:pPr>
              <w:pStyle w:val="Tabulka"/>
              <w:jc w:val="center"/>
              <w:rPr>
                <w:rFonts w:ascii="Arial Narrow" w:hAnsi="Arial Narrow"/>
                <w:sz w:val="22"/>
                <w:szCs w:val="22"/>
              </w:rPr>
            </w:pPr>
            <w:r w:rsidRPr="00AC6F4D">
              <w:rPr>
                <w:rFonts w:ascii="Arial Narrow" w:hAnsi="Arial Narrow"/>
                <w:sz w:val="22"/>
                <w:szCs w:val="22"/>
              </w:rPr>
              <w:t>degresívna</w:t>
            </w:r>
          </w:p>
        </w:tc>
        <w:tc>
          <w:tcPr>
            <w:tcW w:w="142" w:type="dxa"/>
          </w:tcPr>
          <w:p w:rsidR="00F2337A" w:rsidRPr="00AC6F4D" w:rsidRDefault="00F2337A" w:rsidP="002343CB">
            <w:pPr>
              <w:pStyle w:val="Tabulka"/>
              <w:jc w:val="center"/>
              <w:rPr>
                <w:rFonts w:ascii="Arial Narrow" w:hAnsi="Arial Narrow"/>
                <w:sz w:val="22"/>
                <w:szCs w:val="22"/>
              </w:rPr>
            </w:pPr>
          </w:p>
        </w:tc>
        <w:tc>
          <w:tcPr>
            <w:tcW w:w="1701" w:type="dxa"/>
          </w:tcPr>
          <w:p w:rsidR="00F2337A" w:rsidRPr="00AC6F4D" w:rsidRDefault="00F2337A" w:rsidP="002343CB">
            <w:pPr>
              <w:pStyle w:val="Tabulka"/>
              <w:jc w:val="center"/>
              <w:rPr>
                <w:rFonts w:ascii="Arial Narrow" w:hAnsi="Arial Narrow"/>
                <w:sz w:val="22"/>
                <w:szCs w:val="22"/>
              </w:rPr>
            </w:pPr>
            <w:r w:rsidRPr="00AC6F4D">
              <w:rPr>
                <w:rFonts w:ascii="Arial Narrow" w:hAnsi="Arial Narrow"/>
                <w:sz w:val="22"/>
                <w:szCs w:val="22"/>
              </w:rPr>
              <w:t>16,6666 až 25</w:t>
            </w:r>
          </w:p>
        </w:tc>
      </w:tr>
      <w:tr w:rsidR="00F2337A" w:rsidRPr="00AC6F4D" w:rsidTr="002343CB">
        <w:trPr>
          <w:cantSplit/>
          <w:trHeight w:val="250"/>
        </w:trPr>
        <w:tc>
          <w:tcPr>
            <w:tcW w:w="3402" w:type="dxa"/>
            <w:gridSpan w:val="2"/>
          </w:tcPr>
          <w:p w:rsidR="00F2337A" w:rsidRPr="00AC6F4D" w:rsidRDefault="00F2337A" w:rsidP="002343CB">
            <w:pPr>
              <w:pStyle w:val="Tabulka"/>
              <w:rPr>
                <w:rFonts w:ascii="Arial Narrow" w:hAnsi="Arial Narrow"/>
                <w:sz w:val="22"/>
                <w:szCs w:val="22"/>
              </w:rPr>
            </w:pPr>
            <w:r w:rsidRPr="00AC6F4D">
              <w:rPr>
                <w:rFonts w:ascii="Arial Narrow" w:hAnsi="Arial Narrow"/>
                <w:sz w:val="22"/>
                <w:szCs w:val="22"/>
              </w:rPr>
              <w:t>drobný dlhodobý hmotný majetok</w:t>
            </w:r>
          </w:p>
        </w:tc>
        <w:tc>
          <w:tcPr>
            <w:tcW w:w="1701" w:type="dxa"/>
          </w:tcPr>
          <w:p w:rsidR="00F2337A" w:rsidRPr="00AC6F4D" w:rsidRDefault="003B2107" w:rsidP="002343CB">
            <w:pPr>
              <w:pStyle w:val="Tabulka"/>
              <w:jc w:val="center"/>
              <w:rPr>
                <w:rFonts w:ascii="Arial Narrow" w:hAnsi="Arial Narrow"/>
                <w:sz w:val="22"/>
                <w:szCs w:val="22"/>
              </w:rPr>
            </w:pPr>
            <w:r w:rsidRPr="00AC6F4D">
              <w:rPr>
                <w:rFonts w:ascii="Arial Narrow" w:hAnsi="Arial Narrow"/>
                <w:sz w:val="22"/>
                <w:szCs w:val="22"/>
              </w:rPr>
              <w:t>R</w:t>
            </w:r>
            <w:r w:rsidR="00F2337A" w:rsidRPr="00AC6F4D">
              <w:rPr>
                <w:rFonts w:ascii="Arial Narrow" w:hAnsi="Arial Narrow"/>
                <w:sz w:val="22"/>
                <w:szCs w:val="22"/>
              </w:rPr>
              <w:t>ôzna</w:t>
            </w:r>
          </w:p>
        </w:tc>
        <w:tc>
          <w:tcPr>
            <w:tcW w:w="141" w:type="dxa"/>
          </w:tcPr>
          <w:p w:rsidR="00F2337A" w:rsidRPr="00AC6F4D" w:rsidRDefault="00F2337A" w:rsidP="002343CB">
            <w:pPr>
              <w:pStyle w:val="Tabulka"/>
              <w:jc w:val="center"/>
              <w:rPr>
                <w:rFonts w:ascii="Arial Narrow" w:hAnsi="Arial Narrow"/>
                <w:sz w:val="22"/>
                <w:szCs w:val="22"/>
              </w:rPr>
            </w:pPr>
          </w:p>
        </w:tc>
        <w:tc>
          <w:tcPr>
            <w:tcW w:w="1701" w:type="dxa"/>
          </w:tcPr>
          <w:p w:rsidR="00F2337A" w:rsidRPr="00AC6F4D" w:rsidRDefault="00F2337A" w:rsidP="002343CB">
            <w:pPr>
              <w:pStyle w:val="Tabulka"/>
              <w:jc w:val="center"/>
              <w:rPr>
                <w:rFonts w:ascii="Arial Narrow" w:hAnsi="Arial Narrow"/>
                <w:sz w:val="22"/>
                <w:szCs w:val="22"/>
              </w:rPr>
            </w:pPr>
            <w:r w:rsidRPr="00AC6F4D">
              <w:rPr>
                <w:rFonts w:ascii="Arial Narrow" w:hAnsi="Arial Narrow"/>
                <w:sz w:val="22"/>
                <w:szCs w:val="22"/>
              </w:rPr>
              <w:t>jednorazový odpis</w:t>
            </w:r>
          </w:p>
        </w:tc>
        <w:tc>
          <w:tcPr>
            <w:tcW w:w="142" w:type="dxa"/>
          </w:tcPr>
          <w:p w:rsidR="00F2337A" w:rsidRPr="00AC6F4D" w:rsidRDefault="00F2337A" w:rsidP="002343CB">
            <w:pPr>
              <w:pStyle w:val="Tabulka"/>
              <w:jc w:val="center"/>
              <w:rPr>
                <w:rFonts w:ascii="Arial Narrow" w:hAnsi="Arial Narrow"/>
                <w:sz w:val="22"/>
                <w:szCs w:val="22"/>
              </w:rPr>
            </w:pPr>
          </w:p>
        </w:tc>
        <w:tc>
          <w:tcPr>
            <w:tcW w:w="1701" w:type="dxa"/>
          </w:tcPr>
          <w:p w:rsidR="00F2337A" w:rsidRPr="00AC6F4D" w:rsidRDefault="00F2337A" w:rsidP="002343CB">
            <w:pPr>
              <w:pStyle w:val="Tabulka"/>
              <w:jc w:val="center"/>
              <w:rPr>
                <w:rFonts w:ascii="Arial Narrow" w:hAnsi="Arial Narrow"/>
                <w:sz w:val="22"/>
                <w:szCs w:val="22"/>
              </w:rPr>
            </w:pPr>
            <w:r w:rsidRPr="00AC6F4D">
              <w:rPr>
                <w:rFonts w:ascii="Arial Narrow" w:hAnsi="Arial Narrow"/>
                <w:sz w:val="22"/>
                <w:szCs w:val="22"/>
              </w:rPr>
              <w:t>100</w:t>
            </w:r>
          </w:p>
        </w:tc>
      </w:tr>
    </w:tbl>
    <w:p w:rsidR="00F2337A" w:rsidRDefault="00F2337A" w:rsidP="00F2337A">
      <w:pPr>
        <w:pStyle w:val="Pismenka"/>
        <w:numPr>
          <w:ilvl w:val="0"/>
          <w:numId w:val="0"/>
        </w:numPr>
        <w:ind w:left="360"/>
        <w:rPr>
          <w:rFonts w:ascii="Arial Narrow" w:hAnsi="Arial Narrow"/>
          <w:b w:val="0"/>
          <w:sz w:val="22"/>
          <w:szCs w:val="22"/>
        </w:rPr>
      </w:pPr>
    </w:p>
    <w:p w:rsidR="00F2337A" w:rsidRDefault="00F2337A" w:rsidP="00F2337A">
      <w:pPr>
        <w:pStyle w:val="Pismenka"/>
        <w:numPr>
          <w:ilvl w:val="0"/>
          <w:numId w:val="21"/>
        </w:numPr>
        <w:rPr>
          <w:rFonts w:ascii="Arial Narrow" w:hAnsi="Arial Narrow"/>
          <w:b w:val="0"/>
          <w:sz w:val="22"/>
          <w:szCs w:val="22"/>
        </w:rPr>
      </w:pPr>
      <w:r>
        <w:rPr>
          <w:rFonts w:ascii="Arial Narrow" w:hAnsi="Arial Narrow"/>
          <w:b w:val="0"/>
          <w:sz w:val="22"/>
          <w:szCs w:val="22"/>
        </w:rPr>
        <w:t>Odhadovaná doba životnosti a odpisový plán sú prehodnotené na konci každého účtovného obdobia.</w:t>
      </w:r>
    </w:p>
    <w:p w:rsidR="00F2337A" w:rsidRDefault="00F2337A" w:rsidP="00F2337A">
      <w:pPr>
        <w:pStyle w:val="Pismenka"/>
        <w:numPr>
          <w:ilvl w:val="0"/>
          <w:numId w:val="21"/>
        </w:numPr>
        <w:rPr>
          <w:rFonts w:ascii="Arial Narrow" w:hAnsi="Arial Narrow"/>
          <w:b w:val="0"/>
          <w:sz w:val="22"/>
          <w:szCs w:val="22"/>
        </w:rPr>
      </w:pPr>
      <w:r>
        <w:rPr>
          <w:rFonts w:ascii="Arial Narrow" w:hAnsi="Arial Narrow"/>
          <w:b w:val="0"/>
          <w:sz w:val="22"/>
          <w:szCs w:val="22"/>
        </w:rPr>
        <w:t>V prípade zníženia úžitkovej hodnoty dlhodobého majetku zisteného pri inventarizácií, pokiaľ je zistená úžitková hodnota dlhodobého majetku výrazne nižšia ako jeho ocenenie v účtovníctve po odpočítaní oprávok, je k dlhodobému majetku vytvorená opravná položka na úroveň jeho zistenej úžitkovej hodnoty.</w:t>
      </w:r>
    </w:p>
    <w:p w:rsidR="00F2337A" w:rsidRDefault="00F2337A" w:rsidP="00F2337A">
      <w:pPr>
        <w:pStyle w:val="Pismenka"/>
        <w:numPr>
          <w:ilvl w:val="0"/>
          <w:numId w:val="21"/>
        </w:numPr>
        <w:rPr>
          <w:rFonts w:ascii="Arial Narrow" w:hAnsi="Arial Narrow"/>
          <w:b w:val="0"/>
          <w:sz w:val="22"/>
          <w:szCs w:val="22"/>
        </w:rPr>
      </w:pPr>
      <w:r>
        <w:rPr>
          <w:rFonts w:ascii="Arial Narrow" w:hAnsi="Arial Narrow"/>
          <w:b w:val="0"/>
          <w:sz w:val="22"/>
          <w:szCs w:val="22"/>
        </w:rPr>
        <w:t xml:space="preserve">Technické zhodnotenie dlhodobého hmotného majetku nie je technickým zhodnotením, ak neprevyšuje v úhrne za účtovné obdobie sumu 1700 </w:t>
      </w:r>
      <w:r w:rsidR="004D403B">
        <w:rPr>
          <w:rFonts w:ascii="Arial Narrow" w:hAnsi="Arial Narrow"/>
          <w:b w:val="0"/>
          <w:sz w:val="22"/>
          <w:szCs w:val="22"/>
        </w:rPr>
        <w:t>E</w:t>
      </w:r>
      <w:r>
        <w:rPr>
          <w:rFonts w:ascii="Arial Narrow" w:hAnsi="Arial Narrow"/>
          <w:b w:val="0"/>
          <w:sz w:val="22"/>
          <w:szCs w:val="22"/>
        </w:rPr>
        <w:t>ur.</w:t>
      </w:r>
    </w:p>
    <w:p w:rsidR="00803AB5" w:rsidRDefault="00803AB5" w:rsidP="00F2337A">
      <w:pPr>
        <w:pStyle w:val="Pismenka"/>
        <w:numPr>
          <w:ilvl w:val="0"/>
          <w:numId w:val="21"/>
        </w:numPr>
        <w:rPr>
          <w:rFonts w:ascii="Arial Narrow" w:hAnsi="Arial Narrow"/>
          <w:b w:val="0"/>
          <w:sz w:val="22"/>
          <w:szCs w:val="22"/>
        </w:rPr>
      </w:pPr>
      <w:r>
        <w:rPr>
          <w:rFonts w:ascii="Arial Narrow" w:hAnsi="Arial Narrow"/>
          <w:b w:val="0"/>
          <w:sz w:val="22"/>
          <w:szCs w:val="22"/>
        </w:rPr>
        <w:t>Spoločnosť účtovala o technickom zhodnotení prenajatého majetku s právom odpisovania k 31.12.2015 v celkovej výške 34 336,42 €</w:t>
      </w:r>
    </w:p>
    <w:p w:rsidR="00F2337A" w:rsidRDefault="00F2337A" w:rsidP="00F2337A">
      <w:pPr>
        <w:pStyle w:val="Pismenka"/>
        <w:numPr>
          <w:ilvl w:val="0"/>
          <w:numId w:val="0"/>
        </w:numPr>
        <w:rPr>
          <w:rFonts w:ascii="Arial Narrow" w:hAnsi="Arial Narrow"/>
          <w:b w:val="0"/>
          <w:sz w:val="22"/>
          <w:szCs w:val="22"/>
        </w:rPr>
      </w:pPr>
    </w:p>
    <w:p w:rsidR="00F2337A" w:rsidRDefault="00F2337A" w:rsidP="00F2337A">
      <w:pPr>
        <w:pStyle w:val="Pismenka"/>
        <w:numPr>
          <w:ilvl w:val="0"/>
          <w:numId w:val="0"/>
        </w:numPr>
        <w:rPr>
          <w:rFonts w:ascii="Arial Narrow" w:hAnsi="Arial Narrow"/>
          <w:sz w:val="22"/>
          <w:szCs w:val="22"/>
        </w:rPr>
      </w:pPr>
      <w:r w:rsidRPr="002E4F20">
        <w:rPr>
          <w:rFonts w:ascii="Arial Narrow" w:hAnsi="Arial Narrow"/>
          <w:sz w:val="22"/>
          <w:szCs w:val="22"/>
        </w:rPr>
        <w:t>Cenné papiere a</w:t>
      </w:r>
      <w:r>
        <w:rPr>
          <w:rFonts w:ascii="Arial Narrow" w:hAnsi="Arial Narrow"/>
          <w:sz w:val="22"/>
          <w:szCs w:val="22"/>
        </w:rPr>
        <w:t> </w:t>
      </w:r>
      <w:r w:rsidRPr="002E4F20">
        <w:rPr>
          <w:rFonts w:ascii="Arial Narrow" w:hAnsi="Arial Narrow"/>
          <w:sz w:val="22"/>
          <w:szCs w:val="22"/>
        </w:rPr>
        <w:t>podiely</w:t>
      </w:r>
    </w:p>
    <w:p w:rsidR="00F2337A" w:rsidRPr="002E4F20" w:rsidRDefault="00F2337A" w:rsidP="00F2337A">
      <w:pPr>
        <w:pStyle w:val="Pismenka"/>
        <w:numPr>
          <w:ilvl w:val="0"/>
          <w:numId w:val="0"/>
        </w:numPr>
        <w:rPr>
          <w:rFonts w:ascii="Arial Narrow" w:hAnsi="Arial Narrow"/>
          <w:sz w:val="22"/>
          <w:szCs w:val="22"/>
        </w:rPr>
      </w:pPr>
    </w:p>
    <w:p w:rsidR="00F2337A" w:rsidRDefault="00F2337A" w:rsidP="00F2337A">
      <w:pPr>
        <w:pStyle w:val="Pismenka"/>
        <w:numPr>
          <w:ilvl w:val="0"/>
          <w:numId w:val="22"/>
        </w:numPr>
        <w:rPr>
          <w:rFonts w:ascii="Arial Narrow" w:hAnsi="Arial Narrow"/>
          <w:b w:val="0"/>
          <w:sz w:val="22"/>
          <w:szCs w:val="22"/>
        </w:rPr>
      </w:pPr>
      <w:r>
        <w:rPr>
          <w:rFonts w:ascii="Arial Narrow" w:hAnsi="Arial Narrow"/>
          <w:b w:val="0"/>
          <w:sz w:val="22"/>
          <w:szCs w:val="22"/>
        </w:rPr>
        <w:t>Cenné papiere a podiely sa oceňujú pri nadobudnutí obstarávacou cenou, vrátane nákladov súvisiacich s obstaraním.</w:t>
      </w:r>
    </w:p>
    <w:p w:rsidR="007A1171" w:rsidRDefault="00F2337A" w:rsidP="007A1171">
      <w:pPr>
        <w:pStyle w:val="Pismenka"/>
        <w:numPr>
          <w:ilvl w:val="0"/>
          <w:numId w:val="22"/>
        </w:numPr>
        <w:rPr>
          <w:rFonts w:ascii="Arial Narrow" w:hAnsi="Arial Narrow"/>
          <w:b w:val="0"/>
          <w:sz w:val="22"/>
          <w:szCs w:val="22"/>
        </w:rPr>
      </w:pPr>
      <w:r>
        <w:rPr>
          <w:rFonts w:ascii="Arial Narrow" w:hAnsi="Arial Narrow"/>
          <w:b w:val="0"/>
          <w:sz w:val="22"/>
          <w:szCs w:val="22"/>
        </w:rPr>
        <w:lastRenderedPageBreak/>
        <w:t xml:space="preserve">Ku dňu, ku ktorému sa zostavuje účtovná závierka, </w:t>
      </w:r>
      <w:r w:rsidR="007A1171">
        <w:rPr>
          <w:rFonts w:ascii="Arial Narrow" w:hAnsi="Arial Narrow"/>
          <w:b w:val="0"/>
          <w:sz w:val="22"/>
          <w:szCs w:val="22"/>
        </w:rPr>
        <w:t>spoločnosť nevlastní</w:t>
      </w:r>
      <w:r>
        <w:rPr>
          <w:rFonts w:ascii="Arial Narrow" w:hAnsi="Arial Narrow"/>
          <w:b w:val="0"/>
          <w:sz w:val="22"/>
          <w:szCs w:val="22"/>
        </w:rPr>
        <w:t xml:space="preserve"> cenné papiere a</w:t>
      </w:r>
      <w:r w:rsidR="007A1171">
        <w:rPr>
          <w:rFonts w:ascii="Arial Narrow" w:hAnsi="Arial Narrow"/>
          <w:b w:val="0"/>
          <w:sz w:val="22"/>
          <w:szCs w:val="22"/>
        </w:rPr>
        <w:t> </w:t>
      </w:r>
      <w:r>
        <w:rPr>
          <w:rFonts w:ascii="Arial Narrow" w:hAnsi="Arial Narrow"/>
          <w:b w:val="0"/>
          <w:sz w:val="22"/>
          <w:szCs w:val="22"/>
        </w:rPr>
        <w:t>podiely</w:t>
      </w:r>
      <w:r w:rsidR="007A1171">
        <w:rPr>
          <w:rFonts w:ascii="Arial Narrow" w:hAnsi="Arial Narrow"/>
          <w:b w:val="0"/>
          <w:sz w:val="22"/>
          <w:szCs w:val="22"/>
        </w:rPr>
        <w:t>.</w:t>
      </w:r>
    </w:p>
    <w:p w:rsidR="00F2337A" w:rsidRDefault="00F2337A" w:rsidP="00F2337A">
      <w:pPr>
        <w:pStyle w:val="Pismenka"/>
        <w:numPr>
          <w:ilvl w:val="1"/>
          <w:numId w:val="22"/>
        </w:numPr>
        <w:rPr>
          <w:rFonts w:ascii="Arial Narrow" w:hAnsi="Arial Narrow"/>
          <w:b w:val="0"/>
          <w:sz w:val="22"/>
          <w:szCs w:val="22"/>
        </w:rPr>
      </w:pPr>
    </w:p>
    <w:p w:rsidR="00F2337A" w:rsidRDefault="00F2337A" w:rsidP="00F2337A">
      <w:pPr>
        <w:pStyle w:val="Pismenka"/>
        <w:numPr>
          <w:ilvl w:val="0"/>
          <w:numId w:val="22"/>
        </w:numPr>
        <w:rPr>
          <w:rFonts w:ascii="Arial Narrow" w:hAnsi="Arial Narrow"/>
          <w:b w:val="0"/>
          <w:sz w:val="22"/>
          <w:szCs w:val="22"/>
        </w:rPr>
      </w:pPr>
      <w:r>
        <w:rPr>
          <w:rFonts w:ascii="Arial Narrow" w:hAnsi="Arial Narrow"/>
          <w:b w:val="0"/>
          <w:sz w:val="22"/>
          <w:szCs w:val="22"/>
        </w:rPr>
        <w:t>Iný druh dlhodobého finančného majetku obchodná spoločnosť ku dňu, ku ktorému sa zostavuje účtovná závierka , neeviduje</w:t>
      </w:r>
    </w:p>
    <w:p w:rsidR="00F2337A" w:rsidRDefault="00F2337A" w:rsidP="00F2337A">
      <w:pPr>
        <w:pStyle w:val="Pismenka"/>
        <w:numPr>
          <w:ilvl w:val="0"/>
          <w:numId w:val="22"/>
        </w:numPr>
        <w:rPr>
          <w:rFonts w:ascii="Arial Narrow" w:hAnsi="Arial Narrow"/>
          <w:b w:val="0"/>
          <w:sz w:val="22"/>
          <w:szCs w:val="22"/>
        </w:rPr>
      </w:pPr>
      <w:r>
        <w:rPr>
          <w:rFonts w:ascii="Arial Narrow" w:hAnsi="Arial Narrow"/>
          <w:b w:val="0"/>
          <w:sz w:val="22"/>
          <w:szCs w:val="22"/>
        </w:rPr>
        <w:t>Obchodná spoločnosť eviduje cenné papiere podľa zámeru, s ktorým boli obstarané v zmysle jej stratégie z hľadiska investovania do cenných papierov.</w:t>
      </w:r>
    </w:p>
    <w:p w:rsidR="00F2337A" w:rsidRDefault="00F2337A" w:rsidP="00F2337A">
      <w:pPr>
        <w:pStyle w:val="Pismenka"/>
        <w:numPr>
          <w:ilvl w:val="0"/>
          <w:numId w:val="22"/>
        </w:numPr>
        <w:rPr>
          <w:rFonts w:ascii="Arial Narrow" w:hAnsi="Arial Narrow"/>
          <w:b w:val="0"/>
          <w:sz w:val="22"/>
          <w:szCs w:val="22"/>
        </w:rPr>
      </w:pPr>
      <w:r>
        <w:rPr>
          <w:rFonts w:ascii="Arial Narrow" w:hAnsi="Arial Narrow"/>
          <w:b w:val="0"/>
          <w:sz w:val="22"/>
          <w:szCs w:val="22"/>
        </w:rPr>
        <w:t xml:space="preserve">Cenné papiere držané do splatnosti sú finančným majetkom s pevne stanovenými alebo určiteľnými platbami a pevne stanovenou dobou splatnosti, ktoré má obchodná spoločnosť zámer a schopnosť držať do ich splatnosti, a ktoré sú kótované na aktívnom trhu. Cenné papiere držané do splatnosti sú pri ich obstaraní ocenené obstarávacou cenou tvoriacou aj transakčné náklady, ktoré priamo súvisia s nadobudnutím CP. Súčasťou ocenenia cenných papierov držaných do splatnosti je aj časovo rozlíšený </w:t>
      </w:r>
      <w:proofErr w:type="spellStart"/>
      <w:r>
        <w:rPr>
          <w:rFonts w:ascii="Arial Narrow" w:hAnsi="Arial Narrow"/>
          <w:b w:val="0"/>
          <w:sz w:val="22"/>
          <w:szCs w:val="22"/>
        </w:rPr>
        <w:t>alikvótny</w:t>
      </w:r>
      <w:proofErr w:type="spellEnd"/>
      <w:r>
        <w:rPr>
          <w:rFonts w:ascii="Arial Narrow" w:hAnsi="Arial Narrow"/>
          <w:b w:val="0"/>
          <w:sz w:val="22"/>
          <w:szCs w:val="22"/>
        </w:rPr>
        <w:t xml:space="preserve"> úrokový výnos a časovo rozlíšený rozdiel medzi sumou účtovaniu pri ich obstaraní a menovitou hodnotou (diskont alebo  prémia).</w:t>
      </w:r>
    </w:p>
    <w:p w:rsidR="00F2337A" w:rsidRDefault="00F2337A" w:rsidP="00F2337A">
      <w:pPr>
        <w:pStyle w:val="Pismenka"/>
        <w:numPr>
          <w:ilvl w:val="0"/>
          <w:numId w:val="22"/>
        </w:numPr>
        <w:rPr>
          <w:rFonts w:ascii="Arial Narrow" w:hAnsi="Arial Narrow"/>
          <w:b w:val="0"/>
          <w:sz w:val="22"/>
          <w:szCs w:val="22"/>
        </w:rPr>
      </w:pPr>
      <w:r>
        <w:rPr>
          <w:rFonts w:ascii="Arial Narrow" w:hAnsi="Arial Narrow"/>
          <w:b w:val="0"/>
          <w:sz w:val="22"/>
          <w:szCs w:val="22"/>
        </w:rPr>
        <w:t>Cenné papiere určené na predaj sú pri ich obstaraní ocenené obstarávacou cenou zvýšenou o transakčné náklady, ktoré priamo súvisia s nadobudnutím finančného majetku a následne sa oceňujú reálnou hodnotou, pričom zmena reálnej hodnoty vzniknutá z tohto precenenia sa účtujú na účet 414 – Oceňovacie rozdiely z precenenia majetku a záväzkov. V prípade investícií do nekótovaných akcií a obchodných podielov ktoré nemožno spoľahlivo oceniť reálnou hodnotou, sa tieto oceňujú v obstarávacej cene.</w:t>
      </w:r>
    </w:p>
    <w:p w:rsidR="00F2337A" w:rsidRDefault="00F2337A" w:rsidP="00F2337A">
      <w:pPr>
        <w:pStyle w:val="Pismenka"/>
        <w:numPr>
          <w:ilvl w:val="0"/>
          <w:numId w:val="0"/>
        </w:numPr>
        <w:rPr>
          <w:rFonts w:ascii="Arial Narrow" w:hAnsi="Arial Narrow"/>
          <w:sz w:val="22"/>
          <w:szCs w:val="22"/>
        </w:rPr>
      </w:pPr>
    </w:p>
    <w:p w:rsidR="00F2337A" w:rsidRPr="002E4F20" w:rsidRDefault="00F2337A" w:rsidP="00F2337A">
      <w:pPr>
        <w:pStyle w:val="Pismenka"/>
        <w:numPr>
          <w:ilvl w:val="0"/>
          <w:numId w:val="0"/>
        </w:numPr>
        <w:ind w:left="360"/>
        <w:rPr>
          <w:rFonts w:ascii="Arial Narrow" w:hAnsi="Arial Narrow"/>
          <w:sz w:val="22"/>
          <w:szCs w:val="22"/>
        </w:rPr>
      </w:pPr>
      <w:r w:rsidRPr="002E4F20">
        <w:rPr>
          <w:rFonts w:ascii="Arial Narrow" w:hAnsi="Arial Narrow"/>
          <w:sz w:val="22"/>
          <w:szCs w:val="22"/>
        </w:rPr>
        <w:t>Zásoby</w:t>
      </w:r>
    </w:p>
    <w:p w:rsidR="00F2337A" w:rsidRDefault="00F2337A" w:rsidP="00F2337A">
      <w:pPr>
        <w:pStyle w:val="Pismenka"/>
        <w:numPr>
          <w:ilvl w:val="0"/>
          <w:numId w:val="23"/>
        </w:numPr>
        <w:rPr>
          <w:rFonts w:ascii="Arial Narrow" w:hAnsi="Arial Narrow"/>
          <w:b w:val="0"/>
          <w:sz w:val="22"/>
          <w:szCs w:val="22"/>
        </w:rPr>
      </w:pPr>
      <w:r>
        <w:rPr>
          <w:rFonts w:ascii="Arial Narrow" w:hAnsi="Arial Narrow"/>
          <w:b w:val="0"/>
          <w:sz w:val="22"/>
          <w:szCs w:val="22"/>
        </w:rPr>
        <w:t>Do zásob účtovnej jedn</w:t>
      </w:r>
      <w:r w:rsidR="004D403B">
        <w:rPr>
          <w:rFonts w:ascii="Arial Narrow" w:hAnsi="Arial Narrow"/>
          <w:b w:val="0"/>
          <w:sz w:val="22"/>
          <w:szCs w:val="22"/>
        </w:rPr>
        <w:t>otky patrí skladovaný materiál,</w:t>
      </w:r>
      <w:r>
        <w:rPr>
          <w:rFonts w:ascii="Arial Narrow" w:hAnsi="Arial Narrow"/>
          <w:b w:val="0"/>
          <w:sz w:val="22"/>
          <w:szCs w:val="22"/>
        </w:rPr>
        <w:t> skladovaný tovar a vlastné výrobky z výrobnej činnosti.</w:t>
      </w:r>
    </w:p>
    <w:p w:rsidR="00F2337A" w:rsidRDefault="00F2337A" w:rsidP="00F2337A">
      <w:pPr>
        <w:pStyle w:val="Pismenka"/>
        <w:numPr>
          <w:ilvl w:val="0"/>
          <w:numId w:val="23"/>
        </w:numPr>
        <w:rPr>
          <w:rFonts w:ascii="Arial Narrow" w:hAnsi="Arial Narrow"/>
          <w:b w:val="0"/>
          <w:sz w:val="22"/>
          <w:szCs w:val="22"/>
        </w:rPr>
      </w:pPr>
      <w:r>
        <w:rPr>
          <w:rFonts w:ascii="Arial Narrow" w:hAnsi="Arial Narrow"/>
          <w:b w:val="0"/>
          <w:sz w:val="22"/>
          <w:szCs w:val="22"/>
        </w:rPr>
        <w:t>Materiál a tovar sa prvotne oceňujú obstarávacou cenou, ktorú tvorí cena obstarania a náklady súvisiace s obstaraním (prepravné, poistné, provízie, skonto). Úroky z úverov nie sú súčasťou obstarávacej ceny.</w:t>
      </w:r>
    </w:p>
    <w:p w:rsidR="00F2337A" w:rsidRDefault="00F2337A" w:rsidP="00F2337A">
      <w:pPr>
        <w:pStyle w:val="Pismenka"/>
        <w:numPr>
          <w:ilvl w:val="0"/>
          <w:numId w:val="23"/>
        </w:numPr>
        <w:rPr>
          <w:rFonts w:ascii="Arial Narrow" w:hAnsi="Arial Narrow"/>
          <w:b w:val="0"/>
          <w:sz w:val="22"/>
          <w:szCs w:val="22"/>
        </w:rPr>
      </w:pPr>
      <w:r>
        <w:rPr>
          <w:rFonts w:ascii="Arial Narrow" w:hAnsi="Arial Narrow"/>
          <w:b w:val="0"/>
          <w:sz w:val="22"/>
          <w:szCs w:val="22"/>
        </w:rPr>
        <w:t>Nakupované zásoby sa</w:t>
      </w:r>
    </w:p>
    <w:p w:rsidR="00F2337A" w:rsidRDefault="00F2337A" w:rsidP="00F2337A">
      <w:pPr>
        <w:pStyle w:val="Pismenka"/>
        <w:numPr>
          <w:ilvl w:val="1"/>
          <w:numId w:val="23"/>
        </w:numPr>
        <w:rPr>
          <w:rFonts w:ascii="Arial Narrow" w:hAnsi="Arial Narrow"/>
          <w:b w:val="0"/>
          <w:sz w:val="22"/>
          <w:szCs w:val="22"/>
        </w:rPr>
      </w:pPr>
      <w:r>
        <w:rPr>
          <w:rFonts w:ascii="Arial Narrow" w:hAnsi="Arial Narrow"/>
          <w:b w:val="0"/>
          <w:sz w:val="22"/>
          <w:szCs w:val="22"/>
        </w:rPr>
        <w:t>vyskladňujú váženým aritmetickým priemerom z obstarávacích cien alebo</w:t>
      </w:r>
    </w:p>
    <w:p w:rsidR="00F2337A" w:rsidRDefault="00F2337A" w:rsidP="00F2337A">
      <w:pPr>
        <w:pStyle w:val="Pismenka"/>
        <w:numPr>
          <w:ilvl w:val="1"/>
          <w:numId w:val="23"/>
        </w:numPr>
        <w:rPr>
          <w:rFonts w:ascii="Arial Narrow" w:hAnsi="Arial Narrow"/>
          <w:b w:val="0"/>
          <w:sz w:val="22"/>
          <w:szCs w:val="22"/>
        </w:rPr>
      </w:pPr>
      <w:r>
        <w:rPr>
          <w:rFonts w:ascii="Arial Narrow" w:hAnsi="Arial Narrow"/>
          <w:b w:val="0"/>
          <w:sz w:val="22"/>
          <w:szCs w:val="22"/>
        </w:rPr>
        <w:t xml:space="preserve">vyskladňujú vo vopred stanovenej cene. Pri vyskladnení zásob sa náklady pripadajúce na -úbytky </w:t>
      </w:r>
      <w:proofErr w:type="spellStart"/>
      <w:r>
        <w:rPr>
          <w:rFonts w:ascii="Arial Narrow" w:hAnsi="Arial Narrow"/>
          <w:b w:val="0"/>
          <w:sz w:val="22"/>
          <w:szCs w:val="22"/>
        </w:rPr>
        <w:t>odchyliek</w:t>
      </w:r>
      <w:proofErr w:type="spellEnd"/>
      <w:r>
        <w:rPr>
          <w:rFonts w:ascii="Arial Narrow" w:hAnsi="Arial Narrow"/>
          <w:b w:val="0"/>
          <w:sz w:val="22"/>
          <w:szCs w:val="22"/>
        </w:rPr>
        <w:t xml:space="preserve"> od vopred stanovenej ceny vypočítajú vždy k poslednému dňu kalendárneho mesiaca (po zaúčtovaní všetkých pohybov zásob za mesiac) a to za každý analytický účet zásob. Úbytok vedľajších nákladov, pripadajúcich na spotrebované zásoby sa určí:  Úbytok zásob za mesiac * priemerné percento/100</w:t>
      </w:r>
    </w:p>
    <w:p w:rsidR="00F2337A" w:rsidRDefault="00F2337A" w:rsidP="00F2337A">
      <w:pPr>
        <w:pStyle w:val="Pismenka"/>
        <w:numPr>
          <w:ilvl w:val="0"/>
          <w:numId w:val="23"/>
        </w:numPr>
        <w:rPr>
          <w:rFonts w:ascii="Arial Narrow" w:hAnsi="Arial Narrow"/>
          <w:b w:val="0"/>
          <w:sz w:val="22"/>
          <w:szCs w:val="22"/>
        </w:rPr>
      </w:pPr>
      <w:r>
        <w:rPr>
          <w:rFonts w:ascii="Arial Narrow" w:hAnsi="Arial Narrow"/>
          <w:b w:val="0"/>
          <w:sz w:val="22"/>
          <w:szCs w:val="22"/>
        </w:rPr>
        <w:t xml:space="preserve"> Vlastné výrobky sa oceňujú vlastnými nákladmi, ktoré zahrňujú priame náklady (priamy materiál, priame mzdy a ostatné priame náklady),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F2337A" w:rsidRDefault="00F2337A" w:rsidP="00F2337A">
      <w:pPr>
        <w:pStyle w:val="Pismenka"/>
        <w:numPr>
          <w:ilvl w:val="0"/>
          <w:numId w:val="23"/>
        </w:numPr>
        <w:rPr>
          <w:rFonts w:ascii="Arial Narrow" w:hAnsi="Arial Narrow"/>
          <w:b w:val="0"/>
          <w:sz w:val="22"/>
          <w:szCs w:val="22"/>
        </w:rPr>
      </w:pPr>
      <w:r>
        <w:rPr>
          <w:rFonts w:ascii="Arial Narrow" w:hAnsi="Arial Narrow"/>
          <w:b w:val="0"/>
          <w:sz w:val="22"/>
          <w:szCs w:val="22"/>
        </w:rPr>
        <w:t>Zásoby sa v účtovnej  závierke vykazujú ocenením nižšou z nasledujúcich hodnôt obstarávacou cenou (nakupované zásoby) alebo vlastnými nákladmi (zásoby vytvorené vlastnou činnosťou) alebo čistou realizačnou hodnotou.</w:t>
      </w:r>
    </w:p>
    <w:p w:rsidR="00F2337A" w:rsidRDefault="00F2337A" w:rsidP="00F2337A">
      <w:pPr>
        <w:pStyle w:val="Pismenka"/>
        <w:numPr>
          <w:ilvl w:val="0"/>
          <w:numId w:val="23"/>
        </w:numPr>
        <w:rPr>
          <w:rFonts w:ascii="Arial Narrow" w:hAnsi="Arial Narrow"/>
          <w:b w:val="0"/>
          <w:sz w:val="22"/>
          <w:szCs w:val="22"/>
        </w:rPr>
      </w:pPr>
      <w:r>
        <w:rPr>
          <w:rFonts w:ascii="Arial Narrow" w:hAnsi="Arial Narrow"/>
          <w:b w:val="0"/>
          <w:sz w:val="22"/>
          <w:szCs w:val="22"/>
        </w:rPr>
        <w:t>Neskladovateľnými zásobami  (účtujú sa priamo do spotreby) sú:</w:t>
      </w:r>
    </w:p>
    <w:p w:rsidR="00F2337A" w:rsidRDefault="00F2337A" w:rsidP="00F2337A">
      <w:pPr>
        <w:pStyle w:val="Pismenka"/>
        <w:numPr>
          <w:ilvl w:val="0"/>
          <w:numId w:val="26"/>
        </w:numPr>
        <w:rPr>
          <w:rFonts w:ascii="Arial Narrow" w:hAnsi="Arial Narrow"/>
          <w:b w:val="0"/>
          <w:sz w:val="22"/>
          <w:szCs w:val="22"/>
        </w:rPr>
      </w:pPr>
      <w:r>
        <w:rPr>
          <w:rFonts w:ascii="Arial Narrow" w:hAnsi="Arial Narrow"/>
          <w:b w:val="0"/>
          <w:sz w:val="22"/>
          <w:szCs w:val="22"/>
        </w:rPr>
        <w:t>náhradné diely na stroje, prístroje, zariadenia alebo na dopravné prostriedky, pracovné náradia a to za podmienky, že  inými dokladmi je preukázateľná montáž alebo inštalácia takéhoto materiálu a že jeho spotreba priamo alebo nepriamo vyplýva zo servisných záznamov,</w:t>
      </w:r>
    </w:p>
    <w:p w:rsidR="00F2337A" w:rsidRDefault="00F2337A" w:rsidP="00F2337A">
      <w:pPr>
        <w:pStyle w:val="Pismenka"/>
        <w:numPr>
          <w:ilvl w:val="0"/>
          <w:numId w:val="26"/>
        </w:numPr>
        <w:rPr>
          <w:rFonts w:ascii="Arial Narrow" w:hAnsi="Arial Narrow"/>
          <w:b w:val="0"/>
          <w:sz w:val="22"/>
          <w:szCs w:val="22"/>
        </w:rPr>
      </w:pPr>
      <w:r>
        <w:rPr>
          <w:rFonts w:ascii="Arial Narrow" w:hAnsi="Arial Narrow"/>
          <w:b w:val="0"/>
          <w:sz w:val="22"/>
          <w:szCs w:val="22"/>
        </w:rPr>
        <w:t>kancelárske potreby, hygienické potreby, čistiaci materiál, knihy, odborné časopisy, noviny a iné publikácie vrátane novín a periodík,</w:t>
      </w:r>
    </w:p>
    <w:p w:rsidR="00F2337A" w:rsidRDefault="00F2337A" w:rsidP="00F2337A">
      <w:pPr>
        <w:pStyle w:val="Pismenka"/>
        <w:numPr>
          <w:ilvl w:val="0"/>
          <w:numId w:val="26"/>
        </w:numPr>
        <w:rPr>
          <w:rFonts w:ascii="Arial Narrow" w:hAnsi="Arial Narrow"/>
          <w:b w:val="0"/>
          <w:sz w:val="22"/>
          <w:szCs w:val="22"/>
        </w:rPr>
      </w:pPr>
      <w:r>
        <w:rPr>
          <w:rFonts w:ascii="Arial Narrow" w:hAnsi="Arial Narrow"/>
          <w:b w:val="0"/>
          <w:sz w:val="22"/>
          <w:szCs w:val="22"/>
        </w:rPr>
        <w:t>ochranné pracovné pomôcky (ochranný odev, obuv a iné pomôcky),</w:t>
      </w:r>
    </w:p>
    <w:p w:rsidR="00F2337A" w:rsidRDefault="00F2337A" w:rsidP="00F2337A">
      <w:pPr>
        <w:pStyle w:val="Pismenka"/>
        <w:numPr>
          <w:ilvl w:val="0"/>
          <w:numId w:val="26"/>
        </w:numPr>
        <w:rPr>
          <w:rFonts w:ascii="Arial Narrow" w:hAnsi="Arial Narrow"/>
          <w:b w:val="0"/>
          <w:sz w:val="22"/>
          <w:szCs w:val="22"/>
        </w:rPr>
      </w:pPr>
      <w:r>
        <w:rPr>
          <w:rFonts w:ascii="Arial Narrow" w:hAnsi="Arial Narrow"/>
          <w:b w:val="0"/>
          <w:sz w:val="22"/>
          <w:szCs w:val="22"/>
        </w:rPr>
        <w:t>ochranné prospekty, plagáty, samolepky, obalové štítky a podobne.</w:t>
      </w:r>
    </w:p>
    <w:p w:rsidR="00F2337A" w:rsidRDefault="004D403B" w:rsidP="004D403B">
      <w:pPr>
        <w:pStyle w:val="Pismenka"/>
        <w:numPr>
          <w:ilvl w:val="0"/>
          <w:numId w:val="26"/>
        </w:numPr>
        <w:rPr>
          <w:rFonts w:ascii="Arial Narrow" w:hAnsi="Arial Narrow"/>
          <w:b w:val="0"/>
          <w:sz w:val="22"/>
          <w:szCs w:val="22"/>
        </w:rPr>
      </w:pPr>
      <w:r>
        <w:rPr>
          <w:rFonts w:ascii="Arial Narrow" w:hAnsi="Arial Narrow"/>
          <w:b w:val="0"/>
          <w:sz w:val="22"/>
          <w:szCs w:val="22"/>
        </w:rPr>
        <w:t xml:space="preserve"> </w:t>
      </w:r>
      <w:r w:rsidR="00F2337A">
        <w:rPr>
          <w:rFonts w:ascii="Arial Narrow" w:hAnsi="Arial Narrow"/>
          <w:b w:val="0"/>
          <w:sz w:val="22"/>
          <w:szCs w:val="22"/>
        </w:rPr>
        <w:t xml:space="preserve">Do noriem prirodzených úbytkov pri účtovaní zásob  podľa interného predpisu  </w:t>
      </w:r>
    </w:p>
    <w:p w:rsidR="00F2337A" w:rsidRDefault="00F2337A" w:rsidP="00F2337A">
      <w:pPr>
        <w:pStyle w:val="Pismenka"/>
        <w:numPr>
          <w:ilvl w:val="0"/>
          <w:numId w:val="23"/>
        </w:numPr>
        <w:rPr>
          <w:rFonts w:ascii="Arial Narrow" w:hAnsi="Arial Narrow"/>
          <w:b w:val="0"/>
          <w:sz w:val="22"/>
          <w:szCs w:val="22"/>
        </w:rPr>
      </w:pPr>
      <w:r>
        <w:rPr>
          <w:rFonts w:ascii="Arial Narrow" w:hAnsi="Arial Narrow"/>
          <w:b w:val="0"/>
          <w:sz w:val="22"/>
          <w:szCs w:val="22"/>
        </w:rPr>
        <w:lastRenderedPageBreak/>
        <w:t>Opravné položky k zásobám sa tvoria, ak je opodstatnené predpokladať, že budúce ekonomické úžitky z tohto majetku sú nižšie ako ich ocenenie v účtovníctve. Opravné položky zo zastaraných zásob a pri pomaly obratových zásobách.</w:t>
      </w:r>
    </w:p>
    <w:p w:rsidR="00F2337A" w:rsidRDefault="00F2337A" w:rsidP="00F2337A">
      <w:pPr>
        <w:pStyle w:val="Pismenka"/>
        <w:numPr>
          <w:ilvl w:val="0"/>
          <w:numId w:val="0"/>
        </w:numPr>
        <w:rPr>
          <w:rFonts w:ascii="Arial Narrow" w:hAnsi="Arial Narrow"/>
          <w:b w:val="0"/>
          <w:sz w:val="22"/>
          <w:szCs w:val="22"/>
        </w:rPr>
      </w:pPr>
    </w:p>
    <w:p w:rsidR="00F2337A" w:rsidRPr="002E4F20" w:rsidRDefault="00F2337A" w:rsidP="00F2337A">
      <w:pPr>
        <w:pStyle w:val="Pismenka"/>
        <w:numPr>
          <w:ilvl w:val="0"/>
          <w:numId w:val="0"/>
        </w:numPr>
        <w:rPr>
          <w:rFonts w:ascii="Arial Narrow" w:hAnsi="Arial Narrow"/>
          <w:sz w:val="22"/>
          <w:szCs w:val="22"/>
        </w:rPr>
      </w:pPr>
      <w:r>
        <w:rPr>
          <w:rFonts w:ascii="Arial Narrow" w:hAnsi="Arial Narrow"/>
          <w:sz w:val="22"/>
          <w:szCs w:val="22"/>
        </w:rPr>
        <w:t xml:space="preserve">    </w:t>
      </w:r>
      <w:r w:rsidRPr="002E4F20">
        <w:rPr>
          <w:rFonts w:ascii="Arial Narrow" w:hAnsi="Arial Narrow"/>
          <w:sz w:val="22"/>
          <w:szCs w:val="22"/>
        </w:rPr>
        <w:t>Pohľadávky</w:t>
      </w:r>
    </w:p>
    <w:p w:rsidR="00F2337A" w:rsidRDefault="00F2337A" w:rsidP="00F2337A">
      <w:pPr>
        <w:pStyle w:val="Pismenka"/>
        <w:numPr>
          <w:ilvl w:val="0"/>
          <w:numId w:val="0"/>
        </w:numPr>
        <w:ind w:left="1080"/>
        <w:rPr>
          <w:rFonts w:ascii="Arial Narrow" w:hAnsi="Arial Narrow"/>
          <w:b w:val="0"/>
          <w:sz w:val="22"/>
          <w:szCs w:val="22"/>
        </w:rPr>
      </w:pPr>
    </w:p>
    <w:p w:rsidR="00F2337A" w:rsidRDefault="00F2337A" w:rsidP="00F2337A">
      <w:pPr>
        <w:pStyle w:val="Pismenka"/>
        <w:numPr>
          <w:ilvl w:val="0"/>
          <w:numId w:val="27"/>
        </w:numPr>
        <w:rPr>
          <w:rFonts w:ascii="Arial Narrow" w:hAnsi="Arial Narrow"/>
          <w:b w:val="0"/>
          <w:sz w:val="22"/>
          <w:szCs w:val="22"/>
        </w:rPr>
      </w:pPr>
      <w:r>
        <w:rPr>
          <w:rFonts w:ascii="Arial Narrow" w:hAnsi="Arial Narrow"/>
          <w:b w:val="0"/>
          <w:sz w:val="22"/>
          <w:szCs w:val="22"/>
        </w:rPr>
        <w:t>Pohľadávky pri ich vzniku sa oceňujú menovitou hodnotou. Postúpené pohľadávky sa oceňujú obstarávacou cenou vrátane nákladov súvisiacich s obstaraním. Zníženie ocenenia pohľadávok prostredníctvom tvorby opravných položiek sa tvorí k pochybným pohľadávkam a nevymožiteľným pohľadávkam.</w:t>
      </w:r>
    </w:p>
    <w:p w:rsidR="00F2337A" w:rsidRDefault="00F2337A" w:rsidP="00F2337A">
      <w:pPr>
        <w:pStyle w:val="Pismenka"/>
        <w:numPr>
          <w:ilvl w:val="0"/>
          <w:numId w:val="27"/>
        </w:numPr>
        <w:rPr>
          <w:rFonts w:ascii="Arial Narrow" w:hAnsi="Arial Narrow"/>
          <w:b w:val="0"/>
          <w:sz w:val="22"/>
          <w:szCs w:val="22"/>
        </w:rPr>
      </w:pPr>
      <w:r>
        <w:rPr>
          <w:rFonts w:ascii="Arial Narrow" w:hAnsi="Arial Narrow"/>
          <w:b w:val="0"/>
          <w:sz w:val="22"/>
          <w:szCs w:val="22"/>
        </w:rPr>
        <w:t>Pohľadávky s dobou splatnosti od dňa, ktorému sa zostavuje účtovná závierka viac ako 12 mesiacov sú dlhodobé a pohľadávky s dobou splatnosti odo dňa ku ktorému sa zostavuje účtovná závierka menej ako 12 mesiacov sa vykazujú ako krátkodobé.</w:t>
      </w:r>
    </w:p>
    <w:p w:rsidR="00F2337A" w:rsidRDefault="00F2337A" w:rsidP="00F2337A">
      <w:pPr>
        <w:pStyle w:val="Pismenka"/>
        <w:numPr>
          <w:ilvl w:val="0"/>
          <w:numId w:val="27"/>
        </w:numPr>
        <w:rPr>
          <w:rFonts w:ascii="Arial Narrow" w:hAnsi="Arial Narrow"/>
          <w:b w:val="0"/>
          <w:sz w:val="22"/>
          <w:szCs w:val="22"/>
        </w:rPr>
      </w:pPr>
      <w:r>
        <w:rPr>
          <w:rFonts w:ascii="Arial Narrow" w:hAnsi="Arial Narrow"/>
          <w:b w:val="0"/>
          <w:sz w:val="22"/>
          <w:szCs w:val="22"/>
        </w:rPr>
        <w:t>Ak je zostatková doba splatnosti pohľadávky dlhšia ako jeden rok, vytvára sa opravná položka, ktorá predstavuje rozdiel medzi menovitou a súčasnou hodnotou pohľadávky.</w:t>
      </w:r>
    </w:p>
    <w:p w:rsidR="00F2337A" w:rsidRDefault="00F2337A" w:rsidP="00F2337A">
      <w:pPr>
        <w:pStyle w:val="Pismenka"/>
        <w:numPr>
          <w:ilvl w:val="0"/>
          <w:numId w:val="27"/>
        </w:numPr>
        <w:rPr>
          <w:rFonts w:ascii="Arial Narrow" w:hAnsi="Arial Narrow"/>
          <w:b w:val="0"/>
          <w:sz w:val="22"/>
          <w:szCs w:val="22"/>
        </w:rPr>
      </w:pPr>
      <w:r>
        <w:rPr>
          <w:rFonts w:ascii="Arial Narrow" w:hAnsi="Arial Narrow"/>
          <w:b w:val="0"/>
          <w:sz w:val="22"/>
          <w:szCs w:val="22"/>
        </w:rPr>
        <w:t>Opravná položka na pohľadávky z obchodného styku sa vytvára vtedy, ak existuje objektívny dôkaz, že obchodná spoločnosť nebude schopná zinkasovať všetky dlžné čiastky podľa pôvodných podmienok pohľadávok. Významné finančné problémy dlžníka, pravdepodobnosť, že dlžník vstúpi do konkurzu, platobná neschopnosť alebo omeškaní platieb sa považujú za indikátory toho, že pohľadávka z obchodného styku je znehodnotená. Výška opravnej položky predstavuje rozdiel medzi účtovnou hodnotou daného majetku a hodnotou predpokladaných budúcich peňažných tokov.</w:t>
      </w:r>
    </w:p>
    <w:p w:rsidR="00F2337A" w:rsidRDefault="00F2337A" w:rsidP="00F2337A">
      <w:pPr>
        <w:pStyle w:val="Pismenka"/>
        <w:numPr>
          <w:ilvl w:val="0"/>
          <w:numId w:val="0"/>
        </w:numPr>
        <w:ind w:left="270"/>
        <w:rPr>
          <w:rFonts w:ascii="Arial Narrow" w:hAnsi="Arial Narrow"/>
          <w:b w:val="0"/>
          <w:sz w:val="22"/>
          <w:szCs w:val="22"/>
        </w:rPr>
      </w:pPr>
    </w:p>
    <w:p w:rsidR="00F2337A" w:rsidRPr="004D403B" w:rsidRDefault="00F2337A" w:rsidP="00F2337A">
      <w:pPr>
        <w:pStyle w:val="Pismenka"/>
        <w:numPr>
          <w:ilvl w:val="0"/>
          <w:numId w:val="0"/>
        </w:numPr>
        <w:ind w:left="270"/>
        <w:rPr>
          <w:rFonts w:ascii="Arial Narrow" w:hAnsi="Arial Narrow"/>
          <w:sz w:val="22"/>
          <w:szCs w:val="22"/>
        </w:rPr>
      </w:pPr>
      <w:r w:rsidRPr="004D403B">
        <w:rPr>
          <w:rFonts w:ascii="Arial Narrow" w:hAnsi="Arial Narrow"/>
          <w:sz w:val="22"/>
          <w:szCs w:val="22"/>
        </w:rPr>
        <w:t>Peňažné prostriedky, ekvivalenty peňažných prostriedkov a peňažné ekvivalenty</w:t>
      </w:r>
    </w:p>
    <w:p w:rsidR="00F2337A" w:rsidRDefault="00F2337A" w:rsidP="00F2337A">
      <w:pPr>
        <w:pStyle w:val="Pismenka"/>
        <w:numPr>
          <w:ilvl w:val="0"/>
          <w:numId w:val="0"/>
        </w:numPr>
        <w:ind w:left="270"/>
        <w:rPr>
          <w:rFonts w:ascii="Arial Narrow" w:hAnsi="Arial Narrow"/>
          <w:b w:val="0"/>
          <w:sz w:val="22"/>
          <w:szCs w:val="22"/>
        </w:rPr>
      </w:pPr>
    </w:p>
    <w:p w:rsidR="00F2337A" w:rsidRDefault="00F2337A" w:rsidP="00F2337A">
      <w:pPr>
        <w:pStyle w:val="Pismenka"/>
        <w:numPr>
          <w:ilvl w:val="0"/>
          <w:numId w:val="0"/>
        </w:numPr>
        <w:ind w:left="270"/>
        <w:rPr>
          <w:rFonts w:ascii="Arial Narrow" w:hAnsi="Arial Narrow"/>
          <w:b w:val="0"/>
          <w:sz w:val="22"/>
          <w:szCs w:val="22"/>
        </w:rPr>
      </w:pPr>
      <w:r>
        <w:rPr>
          <w:rFonts w:ascii="Arial Narrow" w:hAnsi="Arial Narrow"/>
          <w:b w:val="0"/>
          <w:sz w:val="22"/>
          <w:szCs w:val="22"/>
        </w:rPr>
        <w:tab/>
        <w:t>Peňažné prostriedky a ceniny sa oceňujú ich menovitou hodnotou. Zníženie ich hodnoty sa vyjadruje opravnou položkou.</w:t>
      </w:r>
    </w:p>
    <w:p w:rsidR="00F2337A" w:rsidRDefault="00F2337A" w:rsidP="00F2337A">
      <w:pPr>
        <w:pStyle w:val="Pismenka"/>
        <w:numPr>
          <w:ilvl w:val="0"/>
          <w:numId w:val="0"/>
        </w:numPr>
        <w:ind w:left="270"/>
        <w:rPr>
          <w:rFonts w:ascii="Arial Narrow" w:hAnsi="Arial Narrow"/>
          <w:b w:val="0"/>
          <w:sz w:val="22"/>
          <w:szCs w:val="22"/>
        </w:rPr>
      </w:pPr>
      <w:r>
        <w:rPr>
          <w:rFonts w:ascii="Arial Narrow" w:hAnsi="Arial Narrow"/>
          <w:b w:val="0"/>
          <w:sz w:val="22"/>
          <w:szCs w:val="22"/>
        </w:rPr>
        <w:tab/>
        <w:t>Peňažné prostriedky a peňažné ekvivalenty zahŕňajú peňažnú hotovosť, termínované vklady v bankách, iné krátkodobé vysoko likvidné investície s pôvodnou lehotou splatnosti do troch mesiacov a kontokorentné úvery. V súvahe sú kontokorentné úvery vykázané ako krátkodobé bankové úvery.</w:t>
      </w:r>
    </w:p>
    <w:p w:rsidR="00F2337A" w:rsidRPr="00AC6F4D" w:rsidRDefault="00F2337A" w:rsidP="00F2337A">
      <w:pPr>
        <w:pStyle w:val="Pismenka"/>
        <w:numPr>
          <w:ilvl w:val="0"/>
          <w:numId w:val="0"/>
        </w:numPr>
        <w:ind w:left="-90"/>
        <w:rPr>
          <w:rFonts w:ascii="Arial Narrow" w:hAnsi="Arial Narrow"/>
          <w:b w:val="0"/>
          <w:sz w:val="22"/>
          <w:szCs w:val="22"/>
        </w:rPr>
      </w:pPr>
    </w:p>
    <w:p w:rsidR="00F2337A" w:rsidRPr="00AC6F4D" w:rsidRDefault="00F2337A" w:rsidP="00F2337A">
      <w:pPr>
        <w:pStyle w:val="Zkladntext"/>
        <w:rPr>
          <w:rFonts w:ascii="Arial Narrow" w:hAnsi="Arial Narrow"/>
          <w:b w:val="0"/>
          <w:sz w:val="22"/>
          <w:szCs w:val="22"/>
        </w:rPr>
      </w:pPr>
    </w:p>
    <w:p w:rsidR="00F2337A" w:rsidRPr="002E4F20" w:rsidRDefault="00F2337A" w:rsidP="00F2337A">
      <w:pPr>
        <w:pStyle w:val="Pismenka"/>
        <w:numPr>
          <w:ilvl w:val="0"/>
          <w:numId w:val="0"/>
        </w:numPr>
        <w:rPr>
          <w:rFonts w:ascii="Arial Narrow" w:hAnsi="Arial Narrow"/>
          <w:sz w:val="22"/>
          <w:szCs w:val="22"/>
        </w:rPr>
      </w:pPr>
      <w:r w:rsidRPr="002E4F20">
        <w:rPr>
          <w:rFonts w:ascii="Arial Narrow" w:hAnsi="Arial Narrow"/>
          <w:sz w:val="22"/>
          <w:szCs w:val="22"/>
        </w:rPr>
        <w:t>Náklady budúcich období a príjmy budúcich období</w:t>
      </w:r>
    </w:p>
    <w:p w:rsidR="00F2337A" w:rsidRPr="00AC6F4D" w:rsidRDefault="00F2337A" w:rsidP="00F2337A">
      <w:pPr>
        <w:pStyle w:val="Pismenka"/>
        <w:numPr>
          <w:ilvl w:val="0"/>
          <w:numId w:val="0"/>
        </w:numPr>
        <w:rPr>
          <w:rFonts w:ascii="Arial Narrow" w:hAnsi="Arial Narrow"/>
          <w:b w:val="0"/>
          <w:sz w:val="22"/>
          <w:szCs w:val="22"/>
        </w:rPr>
      </w:pPr>
    </w:p>
    <w:p w:rsidR="00F2337A" w:rsidRPr="00AC6F4D" w:rsidRDefault="00F2337A" w:rsidP="00F2337A">
      <w:pPr>
        <w:pStyle w:val="Zkladntext"/>
        <w:rPr>
          <w:rFonts w:ascii="Arial Narrow" w:hAnsi="Arial Narrow"/>
          <w:b w:val="0"/>
          <w:sz w:val="22"/>
          <w:szCs w:val="22"/>
        </w:rPr>
      </w:pPr>
      <w:r w:rsidRPr="00AC6F4D">
        <w:rPr>
          <w:rFonts w:ascii="Arial Narrow" w:hAnsi="Arial Narrow"/>
          <w:b w:val="0"/>
          <w:sz w:val="22"/>
          <w:szCs w:val="22"/>
        </w:rPr>
        <w:t>Náklady budúcich období a príjmy budúcich období sa vykazujú vo výške, ktorá je potrebná na dodržanie zásady vecnej a časovej súvislosti s účtovným obdobím.</w:t>
      </w:r>
    </w:p>
    <w:p w:rsidR="00F2337A" w:rsidRPr="00AC6F4D" w:rsidRDefault="00F2337A" w:rsidP="00F2337A">
      <w:pPr>
        <w:pStyle w:val="Zkladntext"/>
        <w:rPr>
          <w:rFonts w:ascii="Arial Narrow" w:hAnsi="Arial Narrow"/>
          <w:b w:val="0"/>
          <w:sz w:val="22"/>
          <w:szCs w:val="22"/>
        </w:rPr>
      </w:pPr>
    </w:p>
    <w:p w:rsidR="00F2337A" w:rsidRDefault="00F2337A" w:rsidP="00F2337A">
      <w:pPr>
        <w:pStyle w:val="Pismenka"/>
        <w:numPr>
          <w:ilvl w:val="0"/>
          <w:numId w:val="0"/>
        </w:numPr>
        <w:rPr>
          <w:rFonts w:ascii="Arial Narrow" w:hAnsi="Arial Narrow"/>
          <w:sz w:val="22"/>
          <w:szCs w:val="22"/>
        </w:rPr>
      </w:pPr>
    </w:p>
    <w:p w:rsidR="00F2337A" w:rsidRPr="002E4F20" w:rsidRDefault="00F2337A" w:rsidP="00F2337A">
      <w:pPr>
        <w:pStyle w:val="Pismenka"/>
        <w:numPr>
          <w:ilvl w:val="0"/>
          <w:numId w:val="0"/>
        </w:numPr>
        <w:rPr>
          <w:rFonts w:ascii="Arial Narrow" w:hAnsi="Arial Narrow"/>
          <w:sz w:val="22"/>
          <w:szCs w:val="22"/>
        </w:rPr>
      </w:pPr>
      <w:r w:rsidRPr="002E4F20">
        <w:rPr>
          <w:rFonts w:ascii="Arial Narrow" w:hAnsi="Arial Narrow"/>
          <w:sz w:val="22"/>
          <w:szCs w:val="22"/>
        </w:rPr>
        <w:t>Rezervy</w:t>
      </w:r>
    </w:p>
    <w:p w:rsidR="00F2337A" w:rsidRDefault="00F2337A" w:rsidP="00F2337A">
      <w:pPr>
        <w:pStyle w:val="Pismenka"/>
        <w:numPr>
          <w:ilvl w:val="0"/>
          <w:numId w:val="0"/>
        </w:numPr>
        <w:rPr>
          <w:rFonts w:ascii="Arial Narrow" w:hAnsi="Arial Narrow"/>
          <w:b w:val="0"/>
          <w:sz w:val="22"/>
          <w:szCs w:val="22"/>
        </w:rPr>
      </w:pPr>
    </w:p>
    <w:p w:rsidR="00F2337A" w:rsidRPr="00AC6F4D" w:rsidRDefault="00F2337A" w:rsidP="00F2337A">
      <w:pPr>
        <w:pStyle w:val="Pismenka"/>
        <w:numPr>
          <w:ilvl w:val="0"/>
          <w:numId w:val="0"/>
        </w:numPr>
        <w:rPr>
          <w:rFonts w:ascii="Arial Narrow" w:hAnsi="Arial Narrow"/>
          <w:b w:val="0"/>
          <w:sz w:val="22"/>
          <w:szCs w:val="22"/>
        </w:rPr>
      </w:pPr>
      <w:r>
        <w:rPr>
          <w:rFonts w:ascii="Arial Narrow" w:hAnsi="Arial Narrow"/>
          <w:b w:val="0"/>
          <w:sz w:val="22"/>
          <w:szCs w:val="22"/>
        </w:rPr>
        <w:t>Rezervy sa vytvárajú, ak má obchodná spoločnosť súčasný zákonný, zmluvný alebo mimozmluvný záväzok, ktorý je dôsledkom minulých udalostí a na základe ktorého je pravdepodobné že dôjde k úbytku ekonomických úžitkov, a zároveň je možné vykonať spoľahlivý odhad výšky týchto záväzkov.</w:t>
      </w:r>
    </w:p>
    <w:p w:rsidR="00F2337A" w:rsidRDefault="00F2337A" w:rsidP="00F2337A">
      <w:pPr>
        <w:pStyle w:val="Zkladntext"/>
        <w:rPr>
          <w:rFonts w:ascii="Arial Narrow" w:hAnsi="Arial Narrow"/>
          <w:b w:val="0"/>
          <w:sz w:val="22"/>
          <w:szCs w:val="22"/>
        </w:rPr>
      </w:pPr>
      <w:r w:rsidRPr="00AC6F4D">
        <w:rPr>
          <w:rFonts w:ascii="Arial Narrow" w:hAnsi="Arial Narrow"/>
          <w:b w:val="0"/>
          <w:sz w:val="22"/>
          <w:szCs w:val="22"/>
        </w:rPr>
        <w:t>Rezervy sú záväzky s neurčitým časovým vymedzením alebo výškou, tvoria sa na krytie známych rizík alebo strát z podnikania. Oceňujú sa v očakávanej výške záväzku.</w:t>
      </w:r>
    </w:p>
    <w:p w:rsidR="00F2337A" w:rsidRDefault="00F2337A" w:rsidP="00F2337A">
      <w:pPr>
        <w:pStyle w:val="Zkladntext"/>
        <w:rPr>
          <w:rFonts w:ascii="Arial Narrow" w:hAnsi="Arial Narrow"/>
          <w:b w:val="0"/>
          <w:sz w:val="22"/>
          <w:szCs w:val="22"/>
        </w:rPr>
      </w:pPr>
      <w:r>
        <w:rPr>
          <w:rFonts w:ascii="Arial Narrow" w:hAnsi="Arial Narrow"/>
          <w:b w:val="0"/>
          <w:sz w:val="22"/>
          <w:szCs w:val="22"/>
        </w:rPr>
        <w:t>Rezervy sa oceňujú odhadom v sume dostatočnej na splnenie existujúcej povinnosti ku dňu, ku ktorému sa zostavuje účtovná závierka pri zohľadnení rizík a neistôt.</w:t>
      </w:r>
    </w:p>
    <w:p w:rsidR="00F2337A" w:rsidRDefault="00F2337A" w:rsidP="00F2337A">
      <w:pPr>
        <w:pStyle w:val="Zkladntext"/>
        <w:rPr>
          <w:rFonts w:ascii="Arial Narrow" w:hAnsi="Arial Narrow"/>
          <w:b w:val="0"/>
          <w:sz w:val="22"/>
          <w:szCs w:val="22"/>
        </w:rPr>
      </w:pPr>
    </w:p>
    <w:p w:rsidR="008C3D60" w:rsidRDefault="008C3D60" w:rsidP="00F2337A">
      <w:pPr>
        <w:pStyle w:val="Zkladntext"/>
        <w:rPr>
          <w:rFonts w:ascii="Arial Narrow" w:hAnsi="Arial Narrow"/>
          <w:sz w:val="22"/>
          <w:szCs w:val="22"/>
        </w:rPr>
      </w:pPr>
    </w:p>
    <w:p w:rsidR="003B2107" w:rsidRDefault="003B2107" w:rsidP="00F2337A">
      <w:pPr>
        <w:pStyle w:val="Zkladntext"/>
        <w:rPr>
          <w:rFonts w:ascii="Arial Narrow" w:hAnsi="Arial Narrow"/>
          <w:sz w:val="22"/>
          <w:szCs w:val="22"/>
        </w:rPr>
      </w:pPr>
    </w:p>
    <w:p w:rsidR="008F5D93" w:rsidRDefault="008F5D93" w:rsidP="00F2337A">
      <w:pPr>
        <w:pStyle w:val="Zkladntext"/>
        <w:rPr>
          <w:rFonts w:ascii="Arial Narrow" w:hAnsi="Arial Narrow"/>
          <w:sz w:val="22"/>
          <w:szCs w:val="22"/>
        </w:rPr>
      </w:pPr>
    </w:p>
    <w:p w:rsidR="008F5D93" w:rsidRDefault="008F5D93" w:rsidP="00F2337A">
      <w:pPr>
        <w:pStyle w:val="Zkladntext"/>
        <w:rPr>
          <w:rFonts w:ascii="Arial Narrow" w:hAnsi="Arial Narrow"/>
          <w:sz w:val="22"/>
          <w:szCs w:val="22"/>
        </w:rPr>
      </w:pPr>
    </w:p>
    <w:p w:rsidR="008F5D93" w:rsidRDefault="008F5D93" w:rsidP="00F2337A">
      <w:pPr>
        <w:pStyle w:val="Zkladntext"/>
        <w:rPr>
          <w:rFonts w:ascii="Arial Narrow" w:hAnsi="Arial Narrow"/>
          <w:sz w:val="22"/>
          <w:szCs w:val="22"/>
        </w:rPr>
      </w:pPr>
    </w:p>
    <w:p w:rsidR="008F5D93" w:rsidRDefault="008F5D93" w:rsidP="00F2337A">
      <w:pPr>
        <w:pStyle w:val="Zkladntext"/>
        <w:rPr>
          <w:rFonts w:ascii="Arial Narrow" w:hAnsi="Arial Narrow"/>
          <w:sz w:val="22"/>
          <w:szCs w:val="22"/>
        </w:rPr>
      </w:pPr>
    </w:p>
    <w:p w:rsidR="003B2107" w:rsidRDefault="003B2107" w:rsidP="00F2337A">
      <w:pPr>
        <w:pStyle w:val="Zkladntext"/>
        <w:rPr>
          <w:rFonts w:ascii="Arial Narrow" w:hAnsi="Arial Narrow"/>
          <w:sz w:val="22"/>
          <w:szCs w:val="22"/>
        </w:rPr>
      </w:pPr>
    </w:p>
    <w:p w:rsidR="003B2107" w:rsidRDefault="003B2107" w:rsidP="00F2337A">
      <w:pPr>
        <w:pStyle w:val="Zkladntext"/>
        <w:rPr>
          <w:rFonts w:ascii="Arial Narrow" w:hAnsi="Arial Narrow"/>
          <w:sz w:val="22"/>
          <w:szCs w:val="22"/>
        </w:rPr>
      </w:pPr>
    </w:p>
    <w:p w:rsidR="008C3D60" w:rsidRDefault="008C3D60" w:rsidP="00F2337A">
      <w:pPr>
        <w:pStyle w:val="Zkladntext"/>
        <w:rPr>
          <w:rFonts w:ascii="Arial Narrow" w:hAnsi="Arial Narrow"/>
          <w:sz w:val="22"/>
          <w:szCs w:val="22"/>
        </w:rPr>
      </w:pPr>
    </w:p>
    <w:p w:rsidR="00F2337A" w:rsidRPr="002E4F20" w:rsidRDefault="00F2337A" w:rsidP="00F2337A">
      <w:pPr>
        <w:pStyle w:val="Zkladntext"/>
        <w:rPr>
          <w:rFonts w:ascii="Arial Narrow" w:hAnsi="Arial Narrow"/>
          <w:sz w:val="22"/>
          <w:szCs w:val="22"/>
        </w:rPr>
      </w:pPr>
      <w:r w:rsidRPr="002E4F20">
        <w:rPr>
          <w:rFonts w:ascii="Arial Narrow" w:hAnsi="Arial Narrow"/>
          <w:sz w:val="22"/>
          <w:szCs w:val="22"/>
        </w:rPr>
        <w:t>Zákazková výroba</w:t>
      </w:r>
    </w:p>
    <w:p w:rsidR="00F2337A" w:rsidRDefault="00F2337A" w:rsidP="00F2337A">
      <w:pPr>
        <w:pStyle w:val="Zkladntext"/>
        <w:rPr>
          <w:rFonts w:ascii="Arial Narrow" w:hAnsi="Arial Narrow"/>
          <w:b w:val="0"/>
          <w:sz w:val="22"/>
          <w:szCs w:val="22"/>
        </w:rPr>
      </w:pPr>
    </w:p>
    <w:p w:rsidR="00F2337A" w:rsidRDefault="00F2337A" w:rsidP="00F2337A">
      <w:pPr>
        <w:pStyle w:val="Zkladntext"/>
        <w:rPr>
          <w:rFonts w:ascii="Arial Narrow" w:hAnsi="Arial Narrow"/>
          <w:b w:val="0"/>
          <w:sz w:val="22"/>
          <w:szCs w:val="22"/>
        </w:rPr>
      </w:pPr>
      <w:r>
        <w:rPr>
          <w:rFonts w:ascii="Arial Narrow" w:hAnsi="Arial Narrow"/>
          <w:b w:val="0"/>
          <w:sz w:val="22"/>
          <w:szCs w:val="22"/>
        </w:rPr>
        <w:t>Zákazková výroba sa oceňuje metódou stupňa dokončenia. V prípade ak to nie je možné, výnosy sa vykážu len v rozsahu vzniknutých nákladov, pri ktorých je pravdepodobné, že sa získajú späť. Náklady na zákazkovú výrobu sa účtujú v účtovnom období v ktorom vzniknú.</w:t>
      </w:r>
    </w:p>
    <w:p w:rsidR="00F2337A" w:rsidRDefault="00F2337A" w:rsidP="00F2337A">
      <w:pPr>
        <w:pStyle w:val="Zkladntext"/>
        <w:rPr>
          <w:rFonts w:ascii="Arial Narrow" w:hAnsi="Arial Narrow"/>
          <w:b w:val="0"/>
          <w:sz w:val="22"/>
          <w:szCs w:val="22"/>
        </w:rPr>
      </w:pPr>
    </w:p>
    <w:p w:rsidR="00F2337A" w:rsidRPr="002E4F20" w:rsidRDefault="00F2337A" w:rsidP="00F2337A">
      <w:pPr>
        <w:pStyle w:val="Zkladntext"/>
        <w:rPr>
          <w:rFonts w:ascii="Arial Narrow" w:hAnsi="Arial Narrow"/>
          <w:sz w:val="22"/>
          <w:szCs w:val="22"/>
        </w:rPr>
      </w:pPr>
      <w:r w:rsidRPr="002E4F20">
        <w:rPr>
          <w:rFonts w:ascii="Arial Narrow" w:hAnsi="Arial Narrow"/>
          <w:sz w:val="22"/>
          <w:szCs w:val="22"/>
        </w:rPr>
        <w:t>Prenájom</w:t>
      </w:r>
    </w:p>
    <w:p w:rsidR="00F2337A" w:rsidRDefault="00F2337A" w:rsidP="00F2337A">
      <w:pPr>
        <w:pStyle w:val="Zkladntext"/>
        <w:rPr>
          <w:rFonts w:ascii="Arial Narrow" w:hAnsi="Arial Narrow"/>
          <w:b w:val="0"/>
          <w:sz w:val="22"/>
          <w:szCs w:val="22"/>
        </w:rPr>
      </w:pPr>
    </w:p>
    <w:p w:rsidR="00F2337A" w:rsidRPr="00AC6F4D" w:rsidRDefault="00F2337A" w:rsidP="00F2337A">
      <w:pPr>
        <w:pStyle w:val="Zkladntext"/>
        <w:rPr>
          <w:rFonts w:ascii="Arial Narrow" w:hAnsi="Arial Narrow"/>
          <w:b w:val="0"/>
          <w:sz w:val="22"/>
          <w:szCs w:val="22"/>
        </w:rPr>
      </w:pPr>
      <w:r>
        <w:rPr>
          <w:rFonts w:ascii="Arial Narrow" w:hAnsi="Arial Narrow"/>
          <w:b w:val="0"/>
          <w:sz w:val="22"/>
          <w:szCs w:val="22"/>
        </w:rPr>
        <w:t>Majetok prenajatý na základe operatívneho prenájmu sa uvádza len v poznámkach účtovnej závierky. Majetok obstaraný na základe zmluvy o finančnom prenájme sa účtuje na vecne príslušných účtoch majetku.</w:t>
      </w:r>
    </w:p>
    <w:p w:rsidR="00F2337A" w:rsidRPr="00AC6F4D" w:rsidRDefault="00F2337A" w:rsidP="00F2337A">
      <w:pPr>
        <w:pStyle w:val="Zkladntext"/>
        <w:rPr>
          <w:rFonts w:ascii="Arial Narrow" w:hAnsi="Arial Narrow"/>
          <w:b w:val="0"/>
          <w:sz w:val="22"/>
          <w:szCs w:val="22"/>
        </w:rPr>
      </w:pPr>
    </w:p>
    <w:p w:rsidR="00F2337A" w:rsidRPr="002E4F20" w:rsidRDefault="00F2337A" w:rsidP="00F2337A">
      <w:pPr>
        <w:pStyle w:val="Zkladntext"/>
        <w:rPr>
          <w:rFonts w:ascii="Arial Narrow" w:hAnsi="Arial Narrow"/>
          <w:sz w:val="22"/>
          <w:szCs w:val="22"/>
        </w:rPr>
      </w:pPr>
      <w:r w:rsidRPr="002E4F20">
        <w:rPr>
          <w:rFonts w:ascii="Arial Narrow" w:hAnsi="Arial Narrow"/>
          <w:sz w:val="22"/>
          <w:szCs w:val="22"/>
        </w:rPr>
        <w:t>Deriváty</w:t>
      </w:r>
    </w:p>
    <w:p w:rsidR="00F2337A" w:rsidRDefault="00F2337A" w:rsidP="00F2337A">
      <w:pPr>
        <w:pStyle w:val="Zkladntext"/>
        <w:rPr>
          <w:rFonts w:ascii="Arial Narrow" w:hAnsi="Arial Narrow"/>
          <w:b w:val="0"/>
          <w:sz w:val="22"/>
          <w:szCs w:val="22"/>
        </w:rPr>
      </w:pPr>
    </w:p>
    <w:p w:rsidR="00F2337A" w:rsidRDefault="00F2337A" w:rsidP="00F2337A">
      <w:pPr>
        <w:pStyle w:val="Zkladntext"/>
        <w:rPr>
          <w:rFonts w:ascii="Arial Narrow" w:hAnsi="Arial Narrow"/>
          <w:b w:val="0"/>
          <w:sz w:val="22"/>
          <w:szCs w:val="22"/>
        </w:rPr>
      </w:pPr>
      <w:r>
        <w:rPr>
          <w:rFonts w:ascii="Arial Narrow" w:hAnsi="Arial Narrow"/>
          <w:b w:val="0"/>
          <w:sz w:val="22"/>
          <w:szCs w:val="22"/>
        </w:rPr>
        <w:t>Deriváty sa oceňujú reálnou hodnotou.</w:t>
      </w:r>
    </w:p>
    <w:p w:rsidR="00F2337A" w:rsidRDefault="00F2337A" w:rsidP="00F2337A">
      <w:pPr>
        <w:pStyle w:val="Zkladntext"/>
        <w:rPr>
          <w:rFonts w:ascii="Arial Narrow" w:hAnsi="Arial Narrow"/>
          <w:b w:val="0"/>
          <w:sz w:val="22"/>
          <w:szCs w:val="22"/>
        </w:rPr>
      </w:pPr>
      <w:r>
        <w:rPr>
          <w:rFonts w:ascii="Arial Narrow" w:hAnsi="Arial Narrow"/>
          <w:b w:val="0"/>
          <w:sz w:val="22"/>
          <w:szCs w:val="22"/>
        </w:rPr>
        <w:t>Zmeny reálnych hodnôt zabezpečovacích derivátov sa účtujú bez vplyvu na výsledok hospodárenia, priamo do vlastného imania,</w:t>
      </w:r>
    </w:p>
    <w:p w:rsidR="00F2337A" w:rsidRDefault="00F2337A" w:rsidP="00F2337A">
      <w:pPr>
        <w:pStyle w:val="Zkladntext"/>
        <w:rPr>
          <w:rFonts w:ascii="Arial Narrow" w:hAnsi="Arial Narrow"/>
          <w:b w:val="0"/>
          <w:sz w:val="22"/>
          <w:szCs w:val="22"/>
        </w:rPr>
      </w:pPr>
      <w:r>
        <w:rPr>
          <w:rFonts w:ascii="Arial Narrow" w:hAnsi="Arial Narrow"/>
          <w:b w:val="0"/>
          <w:sz w:val="22"/>
          <w:szCs w:val="22"/>
        </w:rPr>
        <w:t>Zmeny reálnych hodnôt derivátov určených na obchodovanie na tuzemskej burze, zahraničnej burze alebo inom verejnom trhu sa účtujú s vplyvom na výsledok hospodárenia.</w:t>
      </w:r>
    </w:p>
    <w:p w:rsidR="00F2337A" w:rsidRDefault="00F2337A" w:rsidP="00F2337A">
      <w:pPr>
        <w:pStyle w:val="Zkladntext"/>
        <w:rPr>
          <w:rFonts w:ascii="Arial Narrow" w:hAnsi="Arial Narrow"/>
          <w:b w:val="0"/>
          <w:sz w:val="22"/>
          <w:szCs w:val="22"/>
        </w:rPr>
      </w:pPr>
      <w:r>
        <w:rPr>
          <w:rFonts w:ascii="Arial Narrow" w:hAnsi="Arial Narrow"/>
          <w:b w:val="0"/>
          <w:sz w:val="22"/>
          <w:szCs w:val="22"/>
        </w:rPr>
        <w:t>Zmeny reálnych hodnôt derivátov určených na obchodovanie na neverejnom trhu sa účtujú bez vplyvu na výsledok hospodárenia, priamo do vlastného imania.</w:t>
      </w:r>
    </w:p>
    <w:p w:rsidR="00F2337A" w:rsidRDefault="00F2337A" w:rsidP="00F2337A">
      <w:pPr>
        <w:pStyle w:val="Zkladntext"/>
        <w:rPr>
          <w:rFonts w:ascii="Arial Narrow" w:hAnsi="Arial Narrow"/>
          <w:b w:val="0"/>
          <w:sz w:val="22"/>
          <w:szCs w:val="22"/>
        </w:rPr>
      </w:pPr>
    </w:p>
    <w:p w:rsidR="00F2337A" w:rsidRPr="002E4F20" w:rsidRDefault="00F2337A" w:rsidP="00F2337A">
      <w:pPr>
        <w:pStyle w:val="Zkladntext"/>
        <w:rPr>
          <w:rFonts w:ascii="Arial Narrow" w:hAnsi="Arial Narrow"/>
          <w:sz w:val="22"/>
          <w:szCs w:val="22"/>
        </w:rPr>
      </w:pPr>
      <w:r w:rsidRPr="002E4F20">
        <w:rPr>
          <w:rFonts w:ascii="Arial Narrow" w:hAnsi="Arial Narrow"/>
          <w:sz w:val="22"/>
          <w:szCs w:val="22"/>
        </w:rPr>
        <w:t>Majetok a záväzky zabezpečené derivátmi</w:t>
      </w:r>
    </w:p>
    <w:p w:rsidR="00F2337A" w:rsidRDefault="00F2337A" w:rsidP="00F2337A">
      <w:pPr>
        <w:pStyle w:val="Zkladntext"/>
        <w:rPr>
          <w:rFonts w:ascii="Arial Narrow" w:hAnsi="Arial Narrow"/>
          <w:b w:val="0"/>
          <w:sz w:val="22"/>
          <w:szCs w:val="22"/>
        </w:rPr>
      </w:pPr>
    </w:p>
    <w:p w:rsidR="00F2337A" w:rsidRDefault="00F2337A" w:rsidP="00F2337A">
      <w:pPr>
        <w:pStyle w:val="Zkladntext"/>
        <w:rPr>
          <w:rFonts w:ascii="Arial Narrow" w:hAnsi="Arial Narrow"/>
          <w:b w:val="0"/>
          <w:sz w:val="22"/>
          <w:szCs w:val="22"/>
        </w:rPr>
      </w:pPr>
      <w:r>
        <w:rPr>
          <w:rFonts w:ascii="Arial Narrow" w:hAnsi="Arial Narrow"/>
          <w:b w:val="0"/>
          <w:sz w:val="22"/>
          <w:szCs w:val="22"/>
        </w:rPr>
        <w:t>Majetok a záväzky zabezpečené derivátmi sa oceňujú reálnou hodnotou. Zmeny reálnych hodnôt majetku a záväzkov zabezpečených derivátmi sa účtujú bez vplyvu na výsledok hospodárenia, priamo do vlastného imania.</w:t>
      </w:r>
    </w:p>
    <w:p w:rsidR="00F2337A" w:rsidRDefault="00F2337A" w:rsidP="00F2337A">
      <w:pPr>
        <w:pStyle w:val="Zkladntext"/>
        <w:rPr>
          <w:rFonts w:ascii="Arial Narrow" w:hAnsi="Arial Narrow"/>
          <w:b w:val="0"/>
          <w:sz w:val="22"/>
          <w:szCs w:val="22"/>
        </w:rPr>
      </w:pPr>
    </w:p>
    <w:p w:rsidR="00F2337A" w:rsidRPr="00110C30" w:rsidRDefault="00F2337A" w:rsidP="00F2337A">
      <w:pPr>
        <w:pStyle w:val="Zkladntext"/>
        <w:rPr>
          <w:rFonts w:ascii="Arial Narrow" w:hAnsi="Arial Narrow"/>
          <w:sz w:val="22"/>
          <w:szCs w:val="22"/>
        </w:rPr>
      </w:pPr>
      <w:r w:rsidRPr="002E4F20">
        <w:rPr>
          <w:rFonts w:ascii="Arial Narrow" w:hAnsi="Arial Narrow"/>
          <w:sz w:val="22"/>
          <w:szCs w:val="22"/>
        </w:rPr>
        <w:t>Cudzia mena</w:t>
      </w:r>
    </w:p>
    <w:p w:rsidR="00F2337A" w:rsidRDefault="00F2337A" w:rsidP="00F2337A">
      <w:pPr>
        <w:pStyle w:val="Zkladntext"/>
        <w:rPr>
          <w:rFonts w:ascii="Arial Narrow" w:hAnsi="Arial Narrow"/>
          <w:b w:val="0"/>
          <w:sz w:val="22"/>
          <w:szCs w:val="22"/>
        </w:rPr>
      </w:pPr>
    </w:p>
    <w:p w:rsidR="00F2337A" w:rsidRDefault="00F2337A" w:rsidP="00F2337A">
      <w:r>
        <w:t>Majetok a záväzky vyjadrené v cudzej mene sa ku dňu uskutočnenia účtovného prípadu prepočítavajú na menu euro referenčným výmenným  kurzom určeným a vyhlásený ECB alebo NBS v deň predchádzajúci dňu uskutočnenia účtovného prípadu.</w:t>
      </w:r>
    </w:p>
    <w:p w:rsidR="00F2337A" w:rsidRDefault="00F2337A" w:rsidP="00F2337A">
      <w:r>
        <w:t>Majetok a záväzky vyjadrené v cudzej mene (okrem prijatých a poskytnutých preddavkov) sa ku dňu, ku ktorému sa zostavuje účtovná závierka, prepočítavajú na menu euro referenčným výmenným kurzom určeným a vyhláseným ECB alebo NBS v deň, ku ktorému sa zostavuje účtovná závierka a účtujú sa s vplyvom na výsledok hospodárenia.</w:t>
      </w:r>
    </w:p>
    <w:p w:rsidR="00F2337A" w:rsidRDefault="00F2337A" w:rsidP="00F2337A">
      <w:r>
        <w:t>Prijaté a poskytnuté preddavky v cudzej mene sa prepočítavajú na menu euro referenčným výmenným kurzom určeným a vyhláseným ECB alebo NBS v deň predchádzajúci dňu uskutočnenia účtovného prípadu. Ku dňu ku ktorému sa zostavuje účtovná závierka, sa na menu euro neprepočítavajú.</w:t>
      </w:r>
    </w:p>
    <w:p w:rsidR="002E704D" w:rsidRDefault="002E704D" w:rsidP="00F2337A">
      <w:pPr>
        <w:rPr>
          <w:b/>
        </w:rPr>
      </w:pPr>
    </w:p>
    <w:p w:rsidR="00F2337A" w:rsidRPr="002E4F20" w:rsidRDefault="00F2337A" w:rsidP="00F2337A">
      <w:pPr>
        <w:rPr>
          <w:b/>
        </w:rPr>
      </w:pPr>
      <w:r w:rsidRPr="002E4F20">
        <w:rPr>
          <w:b/>
        </w:rPr>
        <w:t>Výnosy</w:t>
      </w:r>
    </w:p>
    <w:p w:rsidR="00F2337A" w:rsidRDefault="00F2337A" w:rsidP="00F2337A"/>
    <w:p w:rsidR="00F2337A" w:rsidRDefault="00F2337A" w:rsidP="00F2337A">
      <w:r>
        <w:t>Tržba za vlastné výkony a tovar neobsahuje daň z pridanej hodnoty. Sú tiež znížené o zľavy a zrážky (rabaty, bonusy, skontá, dobropisy a pod.) bez ohľadu na to, či zákazník mal vopred nárok, alebo či ide o dodatočne uznanú zľavu.</w:t>
      </w:r>
    </w:p>
    <w:p w:rsidR="002E704D" w:rsidRDefault="002E704D" w:rsidP="00BE2F02">
      <w:pPr>
        <w:pStyle w:val="Nadpis1"/>
        <w:rPr>
          <w:caps/>
          <w:sz w:val="24"/>
          <w:szCs w:val="24"/>
        </w:rPr>
      </w:pPr>
    </w:p>
    <w:p w:rsidR="002E704D" w:rsidRDefault="002E704D" w:rsidP="002E704D"/>
    <w:p w:rsidR="004868F8" w:rsidRDefault="004868F8" w:rsidP="002E704D"/>
    <w:p w:rsidR="007A1171" w:rsidRDefault="007A1171" w:rsidP="002E704D"/>
    <w:p w:rsidR="007A1171" w:rsidRDefault="007A1171" w:rsidP="002E704D"/>
    <w:p w:rsidR="007A1171" w:rsidRDefault="007A1171" w:rsidP="002E704D"/>
    <w:p w:rsidR="004868F8" w:rsidRPr="002E704D" w:rsidRDefault="004868F8" w:rsidP="002E704D"/>
    <w:p w:rsidR="00BE2F02" w:rsidRPr="002E4F20" w:rsidRDefault="00BE2F02" w:rsidP="00BE2F02">
      <w:pPr>
        <w:pStyle w:val="Nadpis1"/>
        <w:rPr>
          <w:caps/>
          <w:sz w:val="24"/>
          <w:szCs w:val="24"/>
        </w:rPr>
      </w:pPr>
      <w:r w:rsidRPr="002E4F20">
        <w:rPr>
          <w:caps/>
          <w:sz w:val="24"/>
          <w:szCs w:val="24"/>
        </w:rPr>
        <w:t>F</w:t>
      </w:r>
      <w:r w:rsidR="00102524">
        <w:rPr>
          <w:caps/>
          <w:sz w:val="24"/>
          <w:szCs w:val="24"/>
        </w:rPr>
        <w:t>.</w:t>
      </w:r>
      <w:r w:rsidRPr="002E4F20">
        <w:rPr>
          <w:caps/>
          <w:sz w:val="24"/>
          <w:szCs w:val="24"/>
        </w:rPr>
        <w:t xml:space="preserve"> informácie o údajoch na strane aktív súvahy</w:t>
      </w:r>
    </w:p>
    <w:p w:rsidR="00724CB8" w:rsidRDefault="00724CB8" w:rsidP="00517A7A">
      <w:pPr>
        <w:pStyle w:val="Nzov"/>
        <w:spacing w:before="0" w:beforeAutospacing="0" w:after="0"/>
        <w:jc w:val="left"/>
      </w:pPr>
    </w:p>
    <w:p w:rsidR="00052F8B" w:rsidRDefault="007A1171" w:rsidP="00517A7A">
      <w:pPr>
        <w:pStyle w:val="Nzov"/>
        <w:spacing w:before="0" w:beforeAutospacing="0" w:after="0"/>
        <w:jc w:val="left"/>
      </w:pPr>
      <w:r>
        <w:t>1</w:t>
      </w:r>
      <w:r w:rsidR="00517A7A">
        <w:t xml:space="preserve">. </w:t>
      </w:r>
      <w:r w:rsidR="00052F8B" w:rsidRPr="00DE678D">
        <w:t>Informácie k časti F. písm. a) prílohy č. 3 o dlhodobom nehmotnom majetku</w:t>
      </w:r>
    </w:p>
    <w:p w:rsidR="00D41580" w:rsidRDefault="003B2107" w:rsidP="007A1171">
      <w:r>
        <w:t xml:space="preserve">Spoločnosť nevlastní dlhodobý nehmotný majetok. </w:t>
      </w:r>
    </w:p>
    <w:p w:rsidR="001C138D" w:rsidRDefault="001C138D" w:rsidP="00462BF0"/>
    <w:p w:rsidR="00462BF0" w:rsidRDefault="007A1171" w:rsidP="007A1171">
      <w:pPr>
        <w:spacing w:after="120"/>
        <w:ind w:left="270"/>
        <w:rPr>
          <w:b/>
        </w:rPr>
      </w:pPr>
      <w:r>
        <w:rPr>
          <w:b/>
        </w:rPr>
        <w:t xml:space="preserve">2. </w:t>
      </w:r>
      <w:r w:rsidR="00400B6D" w:rsidRPr="00400B6D">
        <w:rPr>
          <w:b/>
        </w:rPr>
        <w:t>Informácie k časti F. písm. c) prílohy č. 3 o dlhodobom hmotnom majetku</w:t>
      </w:r>
      <w:r w:rsidR="002507B0">
        <w:rPr>
          <w:b/>
        </w:rPr>
        <w:t xml:space="preserve"> </w:t>
      </w:r>
    </w:p>
    <w:p w:rsidR="008A2B49" w:rsidRDefault="008A2B49" w:rsidP="008A2B49">
      <w:pPr>
        <w:pStyle w:val="Nzov"/>
        <w:spacing w:before="0" w:beforeAutospacing="0" w:after="0"/>
        <w:jc w:val="left"/>
      </w:pPr>
    </w:p>
    <w:p w:rsidR="008A2B49" w:rsidRPr="003F477D" w:rsidRDefault="008A2B49" w:rsidP="008A2B49">
      <w:pPr>
        <w:pStyle w:val="Odsekzoznamu1"/>
        <w:spacing w:after="0" w:line="240" w:lineRule="auto"/>
        <w:ind w:left="0"/>
        <w:rPr>
          <w:b/>
          <w:szCs w:val="22"/>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021"/>
        <w:gridCol w:w="2976"/>
      </w:tblGrid>
      <w:tr w:rsidR="008A2B49" w:rsidRPr="003F477D" w:rsidTr="00BB2A0F">
        <w:trPr>
          <w:jc w:val="center"/>
        </w:trPr>
        <w:tc>
          <w:tcPr>
            <w:tcW w:w="6166" w:type="dxa"/>
            <w:tcBorders>
              <w:top w:val="single" w:sz="12" w:space="0" w:color="auto"/>
              <w:bottom w:val="nil"/>
              <w:right w:val="single" w:sz="12" w:space="0" w:color="auto"/>
            </w:tcBorders>
            <w:vAlign w:val="center"/>
          </w:tcPr>
          <w:p w:rsidR="008A2B49" w:rsidRPr="003F477D" w:rsidRDefault="008A2B49" w:rsidP="00BB2A0F">
            <w:pPr>
              <w:pStyle w:val="TopHeader"/>
            </w:pPr>
            <w:r w:rsidRPr="003F477D">
              <w:t>Dlhodobý hmotný majetok</w:t>
            </w:r>
          </w:p>
        </w:tc>
        <w:tc>
          <w:tcPr>
            <w:tcW w:w="3046" w:type="dxa"/>
            <w:tcBorders>
              <w:top w:val="single" w:sz="12" w:space="0" w:color="auto"/>
              <w:left w:val="single" w:sz="12" w:space="0" w:color="auto"/>
              <w:bottom w:val="nil"/>
            </w:tcBorders>
            <w:vAlign w:val="center"/>
          </w:tcPr>
          <w:p w:rsidR="008A2B49" w:rsidRPr="003F477D" w:rsidRDefault="008A2B49" w:rsidP="00BB2A0F">
            <w:pPr>
              <w:pStyle w:val="TopHeader"/>
            </w:pPr>
            <w:r w:rsidRPr="003F477D">
              <w:t>Hodnota za bežné účtovné obdobie</w:t>
            </w:r>
          </w:p>
        </w:tc>
      </w:tr>
      <w:tr w:rsidR="008A2B49" w:rsidRPr="003F477D" w:rsidTr="00BB2A0F">
        <w:trPr>
          <w:trHeight w:val="340"/>
          <w:jc w:val="center"/>
        </w:trPr>
        <w:tc>
          <w:tcPr>
            <w:tcW w:w="6166" w:type="dxa"/>
            <w:tcBorders>
              <w:top w:val="single" w:sz="12" w:space="0" w:color="auto"/>
              <w:bottom w:val="single" w:sz="12" w:space="0" w:color="auto"/>
              <w:right w:val="single" w:sz="12" w:space="0" w:color="auto"/>
            </w:tcBorders>
            <w:vAlign w:val="center"/>
          </w:tcPr>
          <w:p w:rsidR="008A2B49" w:rsidRPr="003F477D" w:rsidRDefault="008A2B49" w:rsidP="00BB2A0F">
            <w:pPr>
              <w:rPr>
                <w:szCs w:val="22"/>
              </w:rPr>
            </w:pPr>
            <w:r w:rsidRPr="003F477D">
              <w:rPr>
                <w:szCs w:val="22"/>
              </w:rPr>
              <w:t>Dlhodobý hmotný majetok, na ktorý je zriadené záložné právo</w:t>
            </w:r>
          </w:p>
        </w:tc>
        <w:tc>
          <w:tcPr>
            <w:tcW w:w="3046" w:type="dxa"/>
            <w:tcBorders>
              <w:top w:val="single" w:sz="12" w:space="0" w:color="auto"/>
              <w:left w:val="single" w:sz="12" w:space="0" w:color="auto"/>
              <w:bottom w:val="single" w:sz="12" w:space="0" w:color="auto"/>
            </w:tcBorders>
            <w:vAlign w:val="center"/>
          </w:tcPr>
          <w:p w:rsidR="008A2B49" w:rsidRPr="003F477D" w:rsidRDefault="00187105" w:rsidP="004868F8">
            <w:pPr>
              <w:rPr>
                <w:szCs w:val="22"/>
              </w:rPr>
            </w:pPr>
            <w:r>
              <w:rPr>
                <w:szCs w:val="22"/>
              </w:rPr>
              <w:t xml:space="preserve">                        </w:t>
            </w:r>
          </w:p>
        </w:tc>
      </w:tr>
    </w:tbl>
    <w:p w:rsidR="00B92ACB" w:rsidRPr="004868F8" w:rsidRDefault="004868F8" w:rsidP="004868F8">
      <w:pPr>
        <w:spacing w:after="120"/>
      </w:pPr>
      <w:r w:rsidRPr="004868F8">
        <w:t>Spoločnosť nemá zriadené záložné práva.</w:t>
      </w:r>
    </w:p>
    <w:p w:rsidR="00A41995" w:rsidRDefault="00A41995" w:rsidP="00A41995"/>
    <w:p w:rsidR="00052F8B" w:rsidRDefault="009E2870" w:rsidP="009E2870">
      <w:pPr>
        <w:pStyle w:val="Nzov"/>
        <w:keepNext w:val="0"/>
        <w:spacing w:before="0" w:beforeAutospacing="0" w:after="0"/>
        <w:ind w:left="360"/>
        <w:jc w:val="left"/>
      </w:pPr>
      <w:r>
        <w:t>3.</w:t>
      </w:r>
      <w:r w:rsidR="00052F8B" w:rsidRPr="00DE678D">
        <w:t>Informácie k časti F. písm. j) prílohy č. 3 o obstarávacej cene dlhodobého finančného majetku</w:t>
      </w:r>
    </w:p>
    <w:p w:rsidR="00834C11" w:rsidRPr="00834C11" w:rsidRDefault="00834C11" w:rsidP="00834C11">
      <w:pPr>
        <w:ind w:left="360"/>
      </w:pPr>
    </w:p>
    <w:p w:rsidR="009C7191" w:rsidRDefault="00834C11" w:rsidP="00C12330">
      <w:r>
        <w:t>Spoločnosť o dlhodobom finančnom majetku v bežnom ani bezprostredne predchádzajúcom období neúčtovala.</w:t>
      </w:r>
    </w:p>
    <w:p w:rsidR="003436EA" w:rsidRDefault="003436EA" w:rsidP="00C12330"/>
    <w:p w:rsidR="003436EA" w:rsidRDefault="003436EA" w:rsidP="00C12330"/>
    <w:p w:rsidR="00BC178A" w:rsidRPr="00BC178A" w:rsidRDefault="00BC178A" w:rsidP="00BC178A"/>
    <w:p w:rsidR="00D0798E" w:rsidRPr="00D0798E" w:rsidRDefault="009E2870" w:rsidP="00D0798E">
      <w:pPr>
        <w:pStyle w:val="Nzov"/>
        <w:spacing w:before="0" w:beforeAutospacing="0" w:after="120"/>
        <w:ind w:left="360"/>
        <w:jc w:val="left"/>
      </w:pPr>
      <w:r>
        <w:rPr>
          <w:bCs w:val="0"/>
          <w:kern w:val="0"/>
          <w:szCs w:val="24"/>
        </w:rPr>
        <w:t xml:space="preserve">4. </w:t>
      </w:r>
      <w:r w:rsidR="00400B6D" w:rsidRPr="00447448">
        <w:rPr>
          <w:bCs w:val="0"/>
          <w:kern w:val="0"/>
          <w:szCs w:val="24"/>
        </w:rPr>
        <w:t>Informácie k časti F. písm. m) prílohy č. 3</w:t>
      </w:r>
      <w:r w:rsidR="005F7836">
        <w:rPr>
          <w:bCs w:val="0"/>
          <w:kern w:val="0"/>
          <w:szCs w:val="24"/>
        </w:rPr>
        <w:t xml:space="preserve"> o dlhodobom finančnom majetku</w:t>
      </w:r>
      <w:r w:rsidR="00447448" w:rsidRPr="00447448">
        <w:rPr>
          <w:bCs w:val="0"/>
          <w:kern w:val="0"/>
          <w:szCs w:val="24"/>
        </w:rPr>
        <w:t xml:space="preserve"> </w:t>
      </w:r>
    </w:p>
    <w:p w:rsidR="009C7191" w:rsidRDefault="009C7191" w:rsidP="009C7191"/>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158"/>
        <w:gridCol w:w="2839"/>
      </w:tblGrid>
      <w:tr w:rsidR="008401DA" w:rsidRPr="003F477D" w:rsidTr="00BB2A0F">
        <w:trPr>
          <w:trHeight w:val="340"/>
          <w:jc w:val="center"/>
        </w:trPr>
        <w:tc>
          <w:tcPr>
            <w:tcW w:w="6307" w:type="dxa"/>
            <w:tcBorders>
              <w:top w:val="single" w:sz="12" w:space="0" w:color="auto"/>
              <w:bottom w:val="nil"/>
              <w:right w:val="single" w:sz="12" w:space="0" w:color="auto"/>
            </w:tcBorders>
            <w:vAlign w:val="center"/>
          </w:tcPr>
          <w:p w:rsidR="008401DA" w:rsidRPr="003F477D" w:rsidRDefault="008401DA" w:rsidP="00BB2A0F">
            <w:pPr>
              <w:pStyle w:val="TopHeader"/>
            </w:pPr>
            <w:r w:rsidRPr="003F477D">
              <w:t>Dlhodobý finančný majetok</w:t>
            </w:r>
          </w:p>
        </w:tc>
        <w:tc>
          <w:tcPr>
            <w:tcW w:w="2905" w:type="dxa"/>
            <w:tcBorders>
              <w:top w:val="single" w:sz="12" w:space="0" w:color="auto"/>
              <w:left w:val="single" w:sz="12" w:space="0" w:color="auto"/>
              <w:bottom w:val="nil"/>
            </w:tcBorders>
            <w:vAlign w:val="center"/>
          </w:tcPr>
          <w:p w:rsidR="008401DA" w:rsidRPr="003F477D" w:rsidRDefault="008401DA" w:rsidP="00BB2A0F">
            <w:pPr>
              <w:pStyle w:val="TopHeader"/>
            </w:pPr>
            <w:r w:rsidRPr="003F477D">
              <w:t xml:space="preserve">Hodnota </w:t>
            </w:r>
            <w:r w:rsidRPr="003F477D">
              <w:rPr>
                <w:bCs w:val="0"/>
              </w:rPr>
              <w:t>za bežné účtovné obdobie</w:t>
            </w:r>
          </w:p>
        </w:tc>
      </w:tr>
      <w:tr w:rsidR="008401DA" w:rsidRPr="003F477D" w:rsidTr="00BB2A0F">
        <w:trPr>
          <w:trHeight w:val="340"/>
          <w:jc w:val="center"/>
        </w:trPr>
        <w:tc>
          <w:tcPr>
            <w:tcW w:w="6307" w:type="dxa"/>
            <w:tcBorders>
              <w:top w:val="single" w:sz="12" w:space="0" w:color="auto"/>
              <w:bottom w:val="single" w:sz="12" w:space="0" w:color="auto"/>
              <w:right w:val="single" w:sz="12" w:space="0" w:color="auto"/>
            </w:tcBorders>
            <w:vAlign w:val="center"/>
          </w:tcPr>
          <w:p w:rsidR="008401DA" w:rsidRPr="003F477D" w:rsidRDefault="008401DA" w:rsidP="00BB2A0F">
            <w:pPr>
              <w:rPr>
                <w:szCs w:val="22"/>
              </w:rPr>
            </w:pPr>
            <w:r w:rsidRPr="003F477D">
              <w:rPr>
                <w:szCs w:val="22"/>
              </w:rPr>
              <w:t>Dlhodobý finančný majetok, na ktorý je zriadené záložné právo</w:t>
            </w:r>
          </w:p>
        </w:tc>
        <w:tc>
          <w:tcPr>
            <w:tcW w:w="2905" w:type="dxa"/>
            <w:tcBorders>
              <w:top w:val="single" w:sz="12" w:space="0" w:color="auto"/>
              <w:left w:val="single" w:sz="12" w:space="0" w:color="auto"/>
              <w:bottom w:val="single" w:sz="12" w:space="0" w:color="auto"/>
            </w:tcBorders>
            <w:vAlign w:val="center"/>
          </w:tcPr>
          <w:p w:rsidR="008401DA" w:rsidRPr="003F477D" w:rsidRDefault="008401DA" w:rsidP="00BB2A0F">
            <w:pPr>
              <w:rPr>
                <w:szCs w:val="22"/>
              </w:rPr>
            </w:pPr>
            <w:r>
              <w:rPr>
                <w:szCs w:val="22"/>
              </w:rPr>
              <w:t xml:space="preserve">                       nemá</w:t>
            </w:r>
          </w:p>
        </w:tc>
      </w:tr>
    </w:tbl>
    <w:p w:rsidR="008401DA" w:rsidRDefault="008401DA" w:rsidP="008401DA">
      <w:pPr>
        <w:rPr>
          <w:szCs w:val="22"/>
        </w:rPr>
      </w:pPr>
    </w:p>
    <w:p w:rsidR="00526AA6" w:rsidRPr="00B92ACB" w:rsidRDefault="00526AA6" w:rsidP="00526AA6"/>
    <w:p w:rsidR="00526AA6" w:rsidRDefault="00526AA6" w:rsidP="00526AA6">
      <w:pPr>
        <w:pStyle w:val="Nzov"/>
        <w:spacing w:before="0" w:beforeAutospacing="0" w:after="0"/>
        <w:jc w:val="left"/>
      </w:pPr>
      <w:r>
        <w:t xml:space="preserve">5. </w:t>
      </w:r>
      <w:r w:rsidRPr="00DE678D">
        <w:t xml:space="preserve"> Informácie k časti F. písm. a) prílohy č. 3 o dlhodobom hmotnom majetku</w:t>
      </w:r>
      <w:r w:rsidRPr="00DE678D">
        <w:tab/>
      </w:r>
    </w:p>
    <w:p w:rsidR="00526AA6" w:rsidRDefault="00526AA6" w:rsidP="00526AA6"/>
    <w:p w:rsidR="00526AA6" w:rsidRPr="00863CC7" w:rsidRDefault="00526AA6" w:rsidP="00526AA6">
      <w:pPr>
        <w:rPr>
          <w:lang w:eastAsia="sk-SK"/>
        </w:rPr>
      </w:pPr>
    </w:p>
    <w:p w:rsidR="00526AA6" w:rsidRPr="003F477D" w:rsidRDefault="00526AA6" w:rsidP="00526AA6">
      <w:pPr>
        <w:rPr>
          <w:szCs w:val="22"/>
        </w:rPr>
      </w:pPr>
      <w:r w:rsidRPr="003F477D">
        <w:rPr>
          <w:szCs w:val="22"/>
        </w:rPr>
        <w:t>Tabuľka č. 1</w:t>
      </w:r>
    </w:p>
    <w:tbl>
      <w:tblPr>
        <w:tblW w:w="5161" w:type="pct"/>
        <w:jc w:val="center"/>
        <w:tblLayout w:type="fixed"/>
        <w:tblCellMar>
          <w:left w:w="30" w:type="dxa"/>
          <w:right w:w="30" w:type="dxa"/>
        </w:tblCellMar>
        <w:tblLook w:val="00A0" w:firstRow="1" w:lastRow="0" w:firstColumn="1" w:lastColumn="0" w:noHBand="0" w:noVBand="0"/>
      </w:tblPr>
      <w:tblGrid>
        <w:gridCol w:w="1519"/>
        <w:gridCol w:w="12"/>
        <w:gridCol w:w="6"/>
        <w:gridCol w:w="1004"/>
        <w:gridCol w:w="838"/>
        <w:gridCol w:w="712"/>
        <w:gridCol w:w="11"/>
        <w:gridCol w:w="116"/>
        <w:gridCol w:w="1076"/>
        <w:gridCol w:w="977"/>
        <w:gridCol w:w="37"/>
        <w:gridCol w:w="20"/>
        <w:gridCol w:w="623"/>
        <w:gridCol w:w="20"/>
        <w:gridCol w:w="779"/>
        <w:gridCol w:w="20"/>
        <w:gridCol w:w="717"/>
        <w:gridCol w:w="20"/>
        <w:gridCol w:w="760"/>
        <w:gridCol w:w="20"/>
      </w:tblGrid>
      <w:tr w:rsidR="00526AA6" w:rsidRPr="003F477D" w:rsidTr="00BB70A0">
        <w:trPr>
          <w:trHeight w:val="145"/>
          <w:tblHeader/>
          <w:jc w:val="center"/>
        </w:trPr>
        <w:tc>
          <w:tcPr>
            <w:tcW w:w="1536" w:type="dxa"/>
            <w:vMerge w:val="restart"/>
            <w:tcBorders>
              <w:top w:val="single" w:sz="12" w:space="0" w:color="auto"/>
              <w:left w:val="single" w:sz="12" w:space="0" w:color="auto"/>
              <w:bottom w:val="nil"/>
              <w:right w:val="single" w:sz="12" w:space="0" w:color="auto"/>
            </w:tcBorders>
            <w:vAlign w:val="center"/>
          </w:tcPr>
          <w:p w:rsidR="00526AA6" w:rsidRPr="003F477D" w:rsidRDefault="00526AA6" w:rsidP="00BB70A0">
            <w:pPr>
              <w:autoSpaceDE w:val="0"/>
              <w:autoSpaceDN w:val="0"/>
              <w:adjustRightInd w:val="0"/>
              <w:jc w:val="center"/>
              <w:rPr>
                <w:b/>
                <w:bCs/>
                <w:szCs w:val="22"/>
              </w:rPr>
            </w:pPr>
            <w:r w:rsidRPr="003F477D">
              <w:rPr>
                <w:b/>
                <w:bCs/>
                <w:szCs w:val="22"/>
              </w:rPr>
              <w:lastRenderedPageBreak/>
              <w:t>Dlhodobý hmotný majetok</w:t>
            </w:r>
          </w:p>
        </w:tc>
        <w:tc>
          <w:tcPr>
            <w:tcW w:w="7844" w:type="dxa"/>
            <w:gridSpan w:val="19"/>
            <w:tcBorders>
              <w:top w:val="single" w:sz="12" w:space="0" w:color="auto"/>
              <w:left w:val="single" w:sz="12" w:space="0" w:color="auto"/>
              <w:bottom w:val="nil"/>
              <w:right w:val="single" w:sz="12" w:space="0" w:color="auto"/>
            </w:tcBorders>
          </w:tcPr>
          <w:p w:rsidR="00526AA6" w:rsidRPr="003F477D" w:rsidRDefault="00526AA6" w:rsidP="00526AA6">
            <w:pPr>
              <w:autoSpaceDE w:val="0"/>
              <w:autoSpaceDN w:val="0"/>
              <w:adjustRightInd w:val="0"/>
              <w:jc w:val="center"/>
              <w:rPr>
                <w:b/>
                <w:bCs/>
                <w:szCs w:val="22"/>
              </w:rPr>
            </w:pPr>
            <w:r>
              <w:rPr>
                <w:b/>
                <w:bCs/>
                <w:szCs w:val="22"/>
              </w:rPr>
              <w:t xml:space="preserve">Bežné </w:t>
            </w:r>
            <w:r w:rsidRPr="003F477D">
              <w:rPr>
                <w:b/>
                <w:bCs/>
                <w:szCs w:val="22"/>
              </w:rPr>
              <w:t xml:space="preserve"> účtovné obdobie</w:t>
            </w:r>
          </w:p>
          <w:p w:rsidR="00526AA6" w:rsidRPr="003F477D" w:rsidRDefault="00526AA6" w:rsidP="00BB70A0">
            <w:pPr>
              <w:autoSpaceDE w:val="0"/>
              <w:autoSpaceDN w:val="0"/>
              <w:adjustRightInd w:val="0"/>
              <w:jc w:val="center"/>
              <w:rPr>
                <w:b/>
                <w:bCs/>
                <w:szCs w:val="22"/>
              </w:rPr>
            </w:pPr>
            <w:r w:rsidRPr="003F477D">
              <w:rPr>
                <w:b/>
                <w:bCs/>
                <w:szCs w:val="22"/>
              </w:rPr>
              <w:t xml:space="preserve">                                                                                                                                    </w:t>
            </w:r>
          </w:p>
        </w:tc>
      </w:tr>
      <w:tr w:rsidR="00526AA6" w:rsidRPr="003F477D" w:rsidTr="00BB70A0">
        <w:trPr>
          <w:trHeight w:val="1537"/>
          <w:tblHeader/>
          <w:jc w:val="center"/>
        </w:trPr>
        <w:tc>
          <w:tcPr>
            <w:tcW w:w="1536" w:type="dxa"/>
            <w:vMerge/>
            <w:tcBorders>
              <w:top w:val="single" w:sz="12" w:space="0" w:color="auto"/>
              <w:left w:val="single" w:sz="12" w:space="0" w:color="auto"/>
              <w:bottom w:val="nil"/>
              <w:right w:val="single" w:sz="12" w:space="0" w:color="auto"/>
            </w:tcBorders>
            <w:vAlign w:val="center"/>
          </w:tcPr>
          <w:p w:rsidR="00526AA6" w:rsidRPr="003F477D" w:rsidRDefault="00526AA6" w:rsidP="00BB70A0">
            <w:pPr>
              <w:rPr>
                <w:b/>
                <w:bCs/>
                <w:szCs w:val="22"/>
              </w:rPr>
            </w:pPr>
          </w:p>
        </w:tc>
        <w:tc>
          <w:tcPr>
            <w:tcW w:w="1032" w:type="dxa"/>
            <w:gridSpan w:val="3"/>
            <w:tcBorders>
              <w:top w:val="single" w:sz="12" w:space="0" w:color="auto"/>
              <w:left w:val="single" w:sz="12" w:space="0" w:color="auto"/>
              <w:bottom w:val="nil"/>
              <w:right w:val="single" w:sz="12" w:space="0" w:color="auto"/>
            </w:tcBorders>
            <w:vAlign w:val="center"/>
          </w:tcPr>
          <w:p w:rsidR="00526AA6" w:rsidRPr="003F477D" w:rsidRDefault="00526AA6" w:rsidP="00BB70A0">
            <w:pPr>
              <w:autoSpaceDE w:val="0"/>
              <w:autoSpaceDN w:val="0"/>
              <w:adjustRightInd w:val="0"/>
              <w:jc w:val="center"/>
              <w:rPr>
                <w:b/>
                <w:bCs/>
                <w:szCs w:val="22"/>
              </w:rPr>
            </w:pPr>
            <w:r w:rsidRPr="003F477D">
              <w:rPr>
                <w:b/>
                <w:bCs/>
                <w:szCs w:val="22"/>
              </w:rPr>
              <w:t>Pozemky</w:t>
            </w:r>
          </w:p>
        </w:tc>
        <w:tc>
          <w:tcPr>
            <w:tcW w:w="846" w:type="dxa"/>
            <w:tcBorders>
              <w:top w:val="single" w:sz="12" w:space="0" w:color="auto"/>
              <w:left w:val="single" w:sz="12" w:space="0" w:color="auto"/>
              <w:bottom w:val="nil"/>
              <w:right w:val="single" w:sz="12" w:space="0" w:color="auto"/>
            </w:tcBorders>
            <w:vAlign w:val="center"/>
          </w:tcPr>
          <w:p w:rsidR="00526AA6" w:rsidRPr="003F477D" w:rsidRDefault="00526AA6" w:rsidP="00BB70A0">
            <w:pPr>
              <w:autoSpaceDE w:val="0"/>
              <w:autoSpaceDN w:val="0"/>
              <w:adjustRightInd w:val="0"/>
              <w:jc w:val="center"/>
              <w:rPr>
                <w:b/>
                <w:bCs/>
                <w:szCs w:val="22"/>
              </w:rPr>
            </w:pPr>
            <w:r w:rsidRPr="003F477D">
              <w:rPr>
                <w:b/>
                <w:bCs/>
                <w:szCs w:val="22"/>
              </w:rPr>
              <w:t>Stavby</w:t>
            </w:r>
          </w:p>
        </w:tc>
        <w:tc>
          <w:tcPr>
            <w:tcW w:w="847" w:type="dxa"/>
            <w:gridSpan w:val="3"/>
            <w:tcBorders>
              <w:top w:val="single" w:sz="12" w:space="0" w:color="auto"/>
              <w:left w:val="single" w:sz="12" w:space="0" w:color="auto"/>
              <w:bottom w:val="nil"/>
              <w:right w:val="single" w:sz="12" w:space="0" w:color="auto"/>
            </w:tcBorders>
            <w:vAlign w:val="center"/>
          </w:tcPr>
          <w:p w:rsidR="00526AA6" w:rsidRPr="003F477D" w:rsidRDefault="00526AA6" w:rsidP="00BB70A0">
            <w:pPr>
              <w:autoSpaceDE w:val="0"/>
              <w:autoSpaceDN w:val="0"/>
              <w:adjustRightInd w:val="0"/>
              <w:jc w:val="center"/>
              <w:rPr>
                <w:b/>
                <w:bCs/>
                <w:szCs w:val="22"/>
              </w:rPr>
            </w:pPr>
            <w:r w:rsidRPr="003F477D">
              <w:rPr>
                <w:b/>
                <w:bCs/>
                <w:szCs w:val="22"/>
              </w:rPr>
              <w:t>Samos-</w:t>
            </w:r>
            <w:proofErr w:type="spellStart"/>
            <w:r w:rsidRPr="003F477D">
              <w:rPr>
                <w:b/>
                <w:bCs/>
                <w:szCs w:val="22"/>
              </w:rPr>
              <w:t>tatné</w:t>
            </w:r>
            <w:proofErr w:type="spellEnd"/>
            <w:r w:rsidRPr="003F477D">
              <w:rPr>
                <w:b/>
                <w:bCs/>
                <w:szCs w:val="22"/>
              </w:rPr>
              <w:t xml:space="preserve"> </w:t>
            </w:r>
            <w:proofErr w:type="spellStart"/>
            <w:r w:rsidRPr="003F477D">
              <w:rPr>
                <w:b/>
                <w:bCs/>
                <w:szCs w:val="22"/>
              </w:rPr>
              <w:t>hnuteľ-né</w:t>
            </w:r>
            <w:proofErr w:type="spellEnd"/>
            <w:r w:rsidRPr="003F477D">
              <w:rPr>
                <w:b/>
                <w:bCs/>
                <w:szCs w:val="22"/>
              </w:rPr>
              <w:t xml:space="preserve"> veci a </w:t>
            </w:r>
          </w:p>
          <w:p w:rsidR="00526AA6" w:rsidRPr="003F477D" w:rsidRDefault="00526AA6" w:rsidP="00BB70A0">
            <w:pPr>
              <w:autoSpaceDE w:val="0"/>
              <w:autoSpaceDN w:val="0"/>
              <w:adjustRightInd w:val="0"/>
              <w:jc w:val="center"/>
              <w:rPr>
                <w:b/>
                <w:bCs/>
                <w:szCs w:val="22"/>
              </w:rPr>
            </w:pPr>
            <w:r w:rsidRPr="003F477D">
              <w:rPr>
                <w:b/>
                <w:bCs/>
                <w:szCs w:val="22"/>
              </w:rPr>
              <w:t xml:space="preserve">súbory </w:t>
            </w:r>
            <w:proofErr w:type="spellStart"/>
            <w:r w:rsidRPr="003F477D">
              <w:rPr>
                <w:b/>
                <w:bCs/>
                <w:szCs w:val="22"/>
              </w:rPr>
              <w:t>hnuteľ-ných</w:t>
            </w:r>
            <w:proofErr w:type="spellEnd"/>
            <w:r w:rsidRPr="003F477D">
              <w:rPr>
                <w:b/>
                <w:bCs/>
                <w:szCs w:val="22"/>
              </w:rPr>
              <w:t xml:space="preserve"> vecí</w:t>
            </w:r>
          </w:p>
        </w:tc>
        <w:tc>
          <w:tcPr>
            <w:tcW w:w="1087" w:type="dxa"/>
            <w:tcBorders>
              <w:top w:val="single" w:sz="12" w:space="0" w:color="auto"/>
              <w:left w:val="single" w:sz="12" w:space="0" w:color="auto"/>
              <w:bottom w:val="nil"/>
              <w:right w:val="single" w:sz="12" w:space="0" w:color="auto"/>
            </w:tcBorders>
            <w:vAlign w:val="center"/>
          </w:tcPr>
          <w:p w:rsidR="00526AA6" w:rsidRPr="003F477D" w:rsidRDefault="00526AA6" w:rsidP="00BB70A0">
            <w:pPr>
              <w:autoSpaceDE w:val="0"/>
              <w:autoSpaceDN w:val="0"/>
              <w:adjustRightInd w:val="0"/>
              <w:jc w:val="center"/>
              <w:rPr>
                <w:b/>
                <w:bCs/>
                <w:szCs w:val="22"/>
              </w:rPr>
            </w:pPr>
            <w:proofErr w:type="spellStart"/>
            <w:r w:rsidRPr="003F477D">
              <w:rPr>
                <w:b/>
                <w:bCs/>
                <w:szCs w:val="22"/>
              </w:rPr>
              <w:t>Pestova-teľské</w:t>
            </w:r>
            <w:proofErr w:type="spellEnd"/>
            <w:r w:rsidRPr="003F477D">
              <w:rPr>
                <w:b/>
                <w:bCs/>
                <w:szCs w:val="22"/>
              </w:rPr>
              <w:t xml:space="preserve"> celky</w:t>
            </w:r>
            <w:r w:rsidRPr="003F477D">
              <w:rPr>
                <w:b/>
                <w:bCs/>
                <w:szCs w:val="22"/>
              </w:rPr>
              <w:br/>
              <w:t xml:space="preserve"> trvalých porastov</w:t>
            </w:r>
          </w:p>
        </w:tc>
        <w:tc>
          <w:tcPr>
            <w:tcW w:w="987" w:type="dxa"/>
            <w:tcBorders>
              <w:top w:val="single" w:sz="12" w:space="0" w:color="auto"/>
              <w:left w:val="single" w:sz="12" w:space="0" w:color="auto"/>
              <w:bottom w:val="nil"/>
              <w:right w:val="single" w:sz="12" w:space="0" w:color="auto"/>
            </w:tcBorders>
            <w:vAlign w:val="center"/>
          </w:tcPr>
          <w:p w:rsidR="00526AA6" w:rsidRPr="003F477D" w:rsidRDefault="00526AA6" w:rsidP="00BB70A0">
            <w:pPr>
              <w:autoSpaceDE w:val="0"/>
              <w:autoSpaceDN w:val="0"/>
              <w:adjustRightInd w:val="0"/>
              <w:jc w:val="center"/>
              <w:rPr>
                <w:b/>
                <w:bCs/>
                <w:szCs w:val="22"/>
              </w:rPr>
            </w:pPr>
            <w:r w:rsidRPr="003F477D">
              <w:rPr>
                <w:b/>
                <w:bCs/>
                <w:szCs w:val="22"/>
              </w:rPr>
              <w:t>Základné stádo a ťažné zvieratá</w:t>
            </w:r>
          </w:p>
        </w:tc>
        <w:tc>
          <w:tcPr>
            <w:tcW w:w="706" w:type="dxa"/>
            <w:gridSpan w:val="4"/>
            <w:tcBorders>
              <w:top w:val="single" w:sz="12" w:space="0" w:color="auto"/>
              <w:left w:val="single" w:sz="12" w:space="0" w:color="auto"/>
              <w:bottom w:val="nil"/>
              <w:right w:val="single" w:sz="12" w:space="0" w:color="auto"/>
            </w:tcBorders>
            <w:vAlign w:val="center"/>
          </w:tcPr>
          <w:p w:rsidR="00526AA6" w:rsidRPr="003F477D" w:rsidRDefault="00526AA6" w:rsidP="00BB70A0">
            <w:pPr>
              <w:autoSpaceDE w:val="0"/>
              <w:autoSpaceDN w:val="0"/>
              <w:adjustRightInd w:val="0"/>
              <w:jc w:val="center"/>
              <w:rPr>
                <w:b/>
                <w:bCs/>
                <w:szCs w:val="22"/>
              </w:rPr>
            </w:pPr>
            <w:r w:rsidRPr="003F477D">
              <w:rPr>
                <w:b/>
                <w:bCs/>
                <w:szCs w:val="22"/>
              </w:rPr>
              <w:t>Os-</w:t>
            </w:r>
            <w:proofErr w:type="spellStart"/>
            <w:r w:rsidRPr="003F477D">
              <w:rPr>
                <w:b/>
                <w:bCs/>
                <w:szCs w:val="22"/>
              </w:rPr>
              <w:t>tatný</w:t>
            </w:r>
            <w:proofErr w:type="spellEnd"/>
            <w:r w:rsidRPr="003F477D">
              <w:rPr>
                <w:b/>
                <w:bCs/>
                <w:szCs w:val="22"/>
              </w:rPr>
              <w:t xml:space="preserve"> DHM</w:t>
            </w:r>
          </w:p>
        </w:tc>
        <w:tc>
          <w:tcPr>
            <w:tcW w:w="807" w:type="dxa"/>
            <w:gridSpan w:val="2"/>
            <w:tcBorders>
              <w:top w:val="single" w:sz="12" w:space="0" w:color="auto"/>
              <w:left w:val="single" w:sz="12" w:space="0" w:color="auto"/>
              <w:bottom w:val="nil"/>
              <w:right w:val="single" w:sz="12" w:space="0" w:color="auto"/>
            </w:tcBorders>
            <w:vAlign w:val="center"/>
          </w:tcPr>
          <w:p w:rsidR="00526AA6" w:rsidRPr="003F477D" w:rsidRDefault="00526AA6" w:rsidP="00BB70A0">
            <w:pPr>
              <w:autoSpaceDE w:val="0"/>
              <w:autoSpaceDN w:val="0"/>
              <w:adjustRightInd w:val="0"/>
              <w:jc w:val="center"/>
              <w:rPr>
                <w:b/>
                <w:bCs/>
                <w:szCs w:val="22"/>
              </w:rPr>
            </w:pPr>
            <w:r w:rsidRPr="003F477D">
              <w:rPr>
                <w:b/>
                <w:bCs/>
                <w:szCs w:val="22"/>
              </w:rPr>
              <w:t>Ob-stará-</w:t>
            </w:r>
            <w:proofErr w:type="spellStart"/>
            <w:r w:rsidRPr="003F477D">
              <w:rPr>
                <w:b/>
                <w:bCs/>
                <w:szCs w:val="22"/>
              </w:rPr>
              <w:t>vaný</w:t>
            </w:r>
            <w:proofErr w:type="spellEnd"/>
            <w:r w:rsidRPr="003F477D">
              <w:rPr>
                <w:b/>
                <w:bCs/>
                <w:szCs w:val="22"/>
              </w:rPr>
              <w:t xml:space="preserve"> DHM</w:t>
            </w:r>
          </w:p>
        </w:tc>
        <w:tc>
          <w:tcPr>
            <w:tcW w:w="744" w:type="dxa"/>
            <w:gridSpan w:val="2"/>
            <w:tcBorders>
              <w:top w:val="single" w:sz="12" w:space="0" w:color="auto"/>
              <w:left w:val="single" w:sz="12" w:space="0" w:color="auto"/>
              <w:bottom w:val="nil"/>
              <w:right w:val="single" w:sz="12" w:space="0" w:color="auto"/>
            </w:tcBorders>
            <w:vAlign w:val="center"/>
          </w:tcPr>
          <w:p w:rsidR="00526AA6" w:rsidRPr="003F477D" w:rsidRDefault="00526AA6" w:rsidP="00BB70A0">
            <w:pPr>
              <w:autoSpaceDE w:val="0"/>
              <w:autoSpaceDN w:val="0"/>
              <w:adjustRightInd w:val="0"/>
              <w:jc w:val="center"/>
              <w:rPr>
                <w:b/>
                <w:bCs/>
                <w:szCs w:val="22"/>
              </w:rPr>
            </w:pPr>
            <w:proofErr w:type="spellStart"/>
            <w:r w:rsidRPr="003F477D">
              <w:rPr>
                <w:b/>
                <w:bCs/>
                <w:szCs w:val="22"/>
              </w:rPr>
              <w:t>Poskyt-nuté</w:t>
            </w:r>
            <w:proofErr w:type="spellEnd"/>
            <w:r w:rsidRPr="003F477D">
              <w:rPr>
                <w:b/>
                <w:bCs/>
                <w:szCs w:val="22"/>
              </w:rPr>
              <w:t xml:space="preserve"> pred-</w:t>
            </w:r>
            <w:proofErr w:type="spellStart"/>
            <w:r w:rsidRPr="003F477D">
              <w:rPr>
                <w:b/>
                <w:bCs/>
                <w:szCs w:val="22"/>
              </w:rPr>
              <w:t>davky</w:t>
            </w:r>
            <w:proofErr w:type="spellEnd"/>
            <w:r w:rsidRPr="003F477D">
              <w:rPr>
                <w:b/>
                <w:bCs/>
                <w:szCs w:val="22"/>
              </w:rPr>
              <w:t xml:space="preserve"> na </w:t>
            </w:r>
          </w:p>
          <w:p w:rsidR="00526AA6" w:rsidRPr="003F477D" w:rsidRDefault="00526AA6" w:rsidP="00BB70A0">
            <w:pPr>
              <w:autoSpaceDE w:val="0"/>
              <w:autoSpaceDN w:val="0"/>
              <w:adjustRightInd w:val="0"/>
              <w:jc w:val="center"/>
              <w:rPr>
                <w:b/>
                <w:bCs/>
                <w:szCs w:val="22"/>
              </w:rPr>
            </w:pPr>
            <w:r w:rsidRPr="003F477D">
              <w:rPr>
                <w:b/>
                <w:bCs/>
                <w:szCs w:val="22"/>
              </w:rPr>
              <w:t>DHM</w:t>
            </w:r>
          </w:p>
        </w:tc>
        <w:tc>
          <w:tcPr>
            <w:tcW w:w="788" w:type="dxa"/>
            <w:gridSpan w:val="2"/>
            <w:tcBorders>
              <w:top w:val="single" w:sz="12" w:space="0" w:color="auto"/>
              <w:left w:val="single" w:sz="12" w:space="0" w:color="auto"/>
              <w:bottom w:val="nil"/>
              <w:right w:val="single" w:sz="12" w:space="0" w:color="auto"/>
            </w:tcBorders>
            <w:vAlign w:val="center"/>
          </w:tcPr>
          <w:p w:rsidR="00526AA6" w:rsidRPr="003F477D" w:rsidRDefault="00526AA6" w:rsidP="00BB70A0">
            <w:pPr>
              <w:autoSpaceDE w:val="0"/>
              <w:autoSpaceDN w:val="0"/>
              <w:adjustRightInd w:val="0"/>
              <w:jc w:val="center"/>
              <w:rPr>
                <w:b/>
                <w:bCs/>
                <w:szCs w:val="22"/>
              </w:rPr>
            </w:pPr>
            <w:r w:rsidRPr="003F477D">
              <w:rPr>
                <w:b/>
                <w:bCs/>
                <w:szCs w:val="22"/>
              </w:rPr>
              <w:t>Spolu</w:t>
            </w:r>
          </w:p>
        </w:tc>
      </w:tr>
      <w:tr w:rsidR="00526AA6" w:rsidRPr="003F477D" w:rsidTr="00BB70A0">
        <w:trPr>
          <w:trHeight w:val="155"/>
          <w:tblHeader/>
          <w:jc w:val="center"/>
        </w:trPr>
        <w:tc>
          <w:tcPr>
            <w:tcW w:w="1536" w:type="dxa"/>
            <w:tcBorders>
              <w:top w:val="nil"/>
              <w:left w:val="single" w:sz="12" w:space="0" w:color="auto"/>
              <w:bottom w:val="single" w:sz="12" w:space="0" w:color="auto"/>
              <w:right w:val="single" w:sz="12" w:space="0" w:color="auto"/>
            </w:tcBorders>
            <w:vAlign w:val="center"/>
          </w:tcPr>
          <w:p w:rsidR="00526AA6" w:rsidRPr="003F477D" w:rsidRDefault="00526AA6" w:rsidP="00BB70A0">
            <w:pPr>
              <w:autoSpaceDE w:val="0"/>
              <w:autoSpaceDN w:val="0"/>
              <w:adjustRightInd w:val="0"/>
              <w:jc w:val="center"/>
              <w:rPr>
                <w:bCs/>
                <w:szCs w:val="22"/>
              </w:rPr>
            </w:pPr>
            <w:r w:rsidRPr="003F477D">
              <w:rPr>
                <w:bCs/>
                <w:szCs w:val="22"/>
              </w:rPr>
              <w:t>a</w:t>
            </w:r>
          </w:p>
        </w:tc>
        <w:tc>
          <w:tcPr>
            <w:tcW w:w="1032" w:type="dxa"/>
            <w:gridSpan w:val="3"/>
            <w:tcBorders>
              <w:top w:val="nil"/>
              <w:left w:val="single" w:sz="12" w:space="0" w:color="auto"/>
              <w:bottom w:val="single" w:sz="12" w:space="0" w:color="auto"/>
              <w:right w:val="single" w:sz="12" w:space="0" w:color="auto"/>
            </w:tcBorders>
            <w:vAlign w:val="center"/>
          </w:tcPr>
          <w:p w:rsidR="00526AA6" w:rsidRPr="003F477D" w:rsidRDefault="00526AA6" w:rsidP="00BB70A0">
            <w:pPr>
              <w:autoSpaceDE w:val="0"/>
              <w:autoSpaceDN w:val="0"/>
              <w:adjustRightInd w:val="0"/>
              <w:jc w:val="center"/>
              <w:rPr>
                <w:bCs/>
                <w:szCs w:val="22"/>
              </w:rPr>
            </w:pPr>
            <w:r w:rsidRPr="003F477D">
              <w:rPr>
                <w:bCs/>
                <w:szCs w:val="22"/>
              </w:rPr>
              <w:t>b</w:t>
            </w:r>
          </w:p>
        </w:tc>
        <w:tc>
          <w:tcPr>
            <w:tcW w:w="846" w:type="dxa"/>
            <w:tcBorders>
              <w:top w:val="nil"/>
              <w:left w:val="single" w:sz="12" w:space="0" w:color="auto"/>
              <w:bottom w:val="single" w:sz="12" w:space="0" w:color="auto"/>
              <w:right w:val="single" w:sz="12" w:space="0" w:color="auto"/>
            </w:tcBorders>
          </w:tcPr>
          <w:p w:rsidR="00526AA6" w:rsidRPr="003F477D" w:rsidRDefault="00526AA6" w:rsidP="00BB70A0">
            <w:pPr>
              <w:autoSpaceDE w:val="0"/>
              <w:autoSpaceDN w:val="0"/>
              <w:adjustRightInd w:val="0"/>
              <w:jc w:val="center"/>
              <w:rPr>
                <w:bCs/>
                <w:szCs w:val="22"/>
              </w:rPr>
            </w:pPr>
            <w:r w:rsidRPr="003F477D">
              <w:rPr>
                <w:bCs/>
                <w:szCs w:val="22"/>
              </w:rPr>
              <w:t>c</w:t>
            </w:r>
          </w:p>
        </w:tc>
        <w:tc>
          <w:tcPr>
            <w:tcW w:w="847" w:type="dxa"/>
            <w:gridSpan w:val="3"/>
            <w:tcBorders>
              <w:top w:val="nil"/>
              <w:left w:val="single" w:sz="12" w:space="0" w:color="auto"/>
              <w:bottom w:val="single" w:sz="12" w:space="0" w:color="auto"/>
              <w:right w:val="single" w:sz="12" w:space="0" w:color="auto"/>
            </w:tcBorders>
            <w:vAlign w:val="center"/>
          </w:tcPr>
          <w:p w:rsidR="00526AA6" w:rsidRPr="003F477D" w:rsidRDefault="00526AA6" w:rsidP="00BB70A0">
            <w:pPr>
              <w:autoSpaceDE w:val="0"/>
              <w:autoSpaceDN w:val="0"/>
              <w:adjustRightInd w:val="0"/>
              <w:jc w:val="center"/>
              <w:rPr>
                <w:bCs/>
                <w:szCs w:val="22"/>
              </w:rPr>
            </w:pPr>
            <w:r w:rsidRPr="003F477D">
              <w:rPr>
                <w:bCs/>
                <w:szCs w:val="22"/>
              </w:rPr>
              <w:t>d</w:t>
            </w:r>
          </w:p>
        </w:tc>
        <w:tc>
          <w:tcPr>
            <w:tcW w:w="1087" w:type="dxa"/>
            <w:tcBorders>
              <w:top w:val="nil"/>
              <w:left w:val="single" w:sz="12" w:space="0" w:color="auto"/>
              <w:bottom w:val="single" w:sz="12" w:space="0" w:color="auto"/>
              <w:right w:val="single" w:sz="12" w:space="0" w:color="auto"/>
            </w:tcBorders>
            <w:vAlign w:val="center"/>
          </w:tcPr>
          <w:p w:rsidR="00526AA6" w:rsidRPr="003F477D" w:rsidRDefault="00526AA6" w:rsidP="00BB70A0">
            <w:pPr>
              <w:autoSpaceDE w:val="0"/>
              <w:autoSpaceDN w:val="0"/>
              <w:adjustRightInd w:val="0"/>
              <w:jc w:val="center"/>
              <w:rPr>
                <w:bCs/>
                <w:szCs w:val="22"/>
              </w:rPr>
            </w:pPr>
            <w:r w:rsidRPr="003F477D">
              <w:rPr>
                <w:bCs/>
                <w:szCs w:val="22"/>
              </w:rPr>
              <w:t>E</w:t>
            </w:r>
          </w:p>
        </w:tc>
        <w:tc>
          <w:tcPr>
            <w:tcW w:w="987" w:type="dxa"/>
            <w:tcBorders>
              <w:top w:val="nil"/>
              <w:left w:val="single" w:sz="12" w:space="0" w:color="auto"/>
              <w:bottom w:val="single" w:sz="12" w:space="0" w:color="auto"/>
              <w:right w:val="single" w:sz="12" w:space="0" w:color="auto"/>
            </w:tcBorders>
            <w:vAlign w:val="center"/>
          </w:tcPr>
          <w:p w:rsidR="00526AA6" w:rsidRPr="003F477D" w:rsidRDefault="00526AA6" w:rsidP="00BB70A0">
            <w:pPr>
              <w:autoSpaceDE w:val="0"/>
              <w:autoSpaceDN w:val="0"/>
              <w:adjustRightInd w:val="0"/>
              <w:jc w:val="center"/>
              <w:rPr>
                <w:bCs/>
                <w:szCs w:val="22"/>
              </w:rPr>
            </w:pPr>
            <w:r w:rsidRPr="003F477D">
              <w:rPr>
                <w:bCs/>
                <w:szCs w:val="22"/>
              </w:rPr>
              <w:t>f</w:t>
            </w:r>
          </w:p>
        </w:tc>
        <w:tc>
          <w:tcPr>
            <w:tcW w:w="706" w:type="dxa"/>
            <w:gridSpan w:val="4"/>
            <w:tcBorders>
              <w:top w:val="nil"/>
              <w:left w:val="single" w:sz="12" w:space="0" w:color="auto"/>
              <w:bottom w:val="single" w:sz="12" w:space="0" w:color="auto"/>
              <w:right w:val="single" w:sz="12" w:space="0" w:color="auto"/>
            </w:tcBorders>
            <w:vAlign w:val="center"/>
          </w:tcPr>
          <w:p w:rsidR="00526AA6" w:rsidRPr="003F477D" w:rsidRDefault="00526AA6" w:rsidP="00BB70A0">
            <w:pPr>
              <w:autoSpaceDE w:val="0"/>
              <w:autoSpaceDN w:val="0"/>
              <w:adjustRightInd w:val="0"/>
              <w:jc w:val="center"/>
              <w:rPr>
                <w:bCs/>
                <w:szCs w:val="22"/>
              </w:rPr>
            </w:pPr>
            <w:r w:rsidRPr="003F477D">
              <w:rPr>
                <w:bCs/>
                <w:szCs w:val="22"/>
              </w:rPr>
              <w:t>G</w:t>
            </w:r>
          </w:p>
        </w:tc>
        <w:tc>
          <w:tcPr>
            <w:tcW w:w="807" w:type="dxa"/>
            <w:gridSpan w:val="2"/>
            <w:tcBorders>
              <w:top w:val="nil"/>
              <w:left w:val="single" w:sz="12" w:space="0" w:color="auto"/>
              <w:bottom w:val="single" w:sz="12" w:space="0" w:color="auto"/>
              <w:right w:val="single" w:sz="12" w:space="0" w:color="auto"/>
            </w:tcBorders>
            <w:vAlign w:val="center"/>
          </w:tcPr>
          <w:p w:rsidR="00526AA6" w:rsidRPr="003F477D" w:rsidRDefault="00526AA6" w:rsidP="00BB70A0">
            <w:pPr>
              <w:autoSpaceDE w:val="0"/>
              <w:autoSpaceDN w:val="0"/>
              <w:adjustRightInd w:val="0"/>
              <w:jc w:val="center"/>
              <w:rPr>
                <w:bCs/>
                <w:szCs w:val="22"/>
              </w:rPr>
            </w:pPr>
            <w:r w:rsidRPr="003F477D">
              <w:rPr>
                <w:bCs/>
                <w:szCs w:val="22"/>
              </w:rPr>
              <w:t>h</w:t>
            </w:r>
          </w:p>
        </w:tc>
        <w:tc>
          <w:tcPr>
            <w:tcW w:w="744" w:type="dxa"/>
            <w:gridSpan w:val="2"/>
            <w:tcBorders>
              <w:top w:val="nil"/>
              <w:left w:val="single" w:sz="12" w:space="0" w:color="auto"/>
              <w:bottom w:val="single" w:sz="12" w:space="0" w:color="auto"/>
              <w:right w:val="single" w:sz="12" w:space="0" w:color="auto"/>
            </w:tcBorders>
            <w:vAlign w:val="center"/>
          </w:tcPr>
          <w:p w:rsidR="00526AA6" w:rsidRPr="003F477D" w:rsidRDefault="00526AA6" w:rsidP="00BB70A0">
            <w:pPr>
              <w:autoSpaceDE w:val="0"/>
              <w:autoSpaceDN w:val="0"/>
              <w:adjustRightInd w:val="0"/>
              <w:jc w:val="center"/>
              <w:rPr>
                <w:bCs/>
                <w:szCs w:val="22"/>
              </w:rPr>
            </w:pPr>
            <w:r w:rsidRPr="003F477D">
              <w:rPr>
                <w:bCs/>
                <w:szCs w:val="22"/>
              </w:rPr>
              <w:t>i</w:t>
            </w:r>
          </w:p>
        </w:tc>
        <w:tc>
          <w:tcPr>
            <w:tcW w:w="788" w:type="dxa"/>
            <w:gridSpan w:val="2"/>
            <w:tcBorders>
              <w:top w:val="nil"/>
              <w:left w:val="single" w:sz="12" w:space="0" w:color="auto"/>
              <w:bottom w:val="single" w:sz="12" w:space="0" w:color="auto"/>
              <w:right w:val="single" w:sz="12" w:space="0" w:color="auto"/>
            </w:tcBorders>
          </w:tcPr>
          <w:p w:rsidR="00526AA6" w:rsidRPr="003F477D" w:rsidRDefault="00526AA6" w:rsidP="00BB70A0">
            <w:pPr>
              <w:autoSpaceDE w:val="0"/>
              <w:autoSpaceDN w:val="0"/>
              <w:adjustRightInd w:val="0"/>
              <w:jc w:val="center"/>
              <w:rPr>
                <w:bCs/>
                <w:szCs w:val="22"/>
              </w:rPr>
            </w:pPr>
            <w:r w:rsidRPr="003F477D">
              <w:rPr>
                <w:bCs/>
                <w:szCs w:val="22"/>
              </w:rPr>
              <w:t>J</w:t>
            </w:r>
          </w:p>
        </w:tc>
      </w:tr>
      <w:tr w:rsidR="00526AA6" w:rsidRPr="003F477D" w:rsidTr="00BB70A0">
        <w:trPr>
          <w:trHeight w:val="278"/>
          <w:tblHeader/>
          <w:jc w:val="center"/>
        </w:trPr>
        <w:tc>
          <w:tcPr>
            <w:tcW w:w="9380" w:type="dxa"/>
            <w:gridSpan w:val="20"/>
            <w:tcBorders>
              <w:top w:val="single" w:sz="12" w:space="0" w:color="auto"/>
              <w:left w:val="single" w:sz="12" w:space="0" w:color="auto"/>
              <w:bottom w:val="single" w:sz="12" w:space="0" w:color="auto"/>
              <w:right w:val="single" w:sz="12" w:space="0" w:color="auto"/>
            </w:tcBorders>
            <w:vAlign w:val="center"/>
          </w:tcPr>
          <w:p w:rsidR="00526AA6" w:rsidRPr="003F477D" w:rsidRDefault="00526AA6" w:rsidP="00BB70A0">
            <w:pPr>
              <w:autoSpaceDE w:val="0"/>
              <w:autoSpaceDN w:val="0"/>
              <w:adjustRightInd w:val="0"/>
              <w:rPr>
                <w:szCs w:val="22"/>
              </w:rPr>
            </w:pPr>
            <w:r w:rsidRPr="003F477D">
              <w:rPr>
                <w:szCs w:val="22"/>
              </w:rPr>
              <w:t>Prvotné ocenenie</w:t>
            </w:r>
          </w:p>
        </w:tc>
      </w:tr>
      <w:tr w:rsidR="00526AA6" w:rsidRPr="003F477D" w:rsidTr="00BB70A0">
        <w:trPr>
          <w:trHeight w:val="278"/>
          <w:tblHeader/>
          <w:jc w:val="center"/>
        </w:trPr>
        <w:tc>
          <w:tcPr>
            <w:tcW w:w="1548" w:type="dxa"/>
            <w:gridSpan w:val="2"/>
            <w:tcBorders>
              <w:top w:val="single" w:sz="12" w:space="0" w:color="auto"/>
              <w:left w:val="single" w:sz="12" w:space="0" w:color="auto"/>
              <w:bottom w:val="single" w:sz="6" w:space="0" w:color="auto"/>
              <w:right w:val="single" w:sz="12" w:space="0" w:color="auto"/>
            </w:tcBorders>
            <w:vAlign w:val="center"/>
          </w:tcPr>
          <w:p w:rsidR="00526AA6" w:rsidRPr="003F477D" w:rsidRDefault="00526AA6" w:rsidP="00BB70A0">
            <w:pPr>
              <w:autoSpaceDE w:val="0"/>
              <w:autoSpaceDN w:val="0"/>
              <w:adjustRightInd w:val="0"/>
              <w:rPr>
                <w:b/>
                <w:bCs/>
                <w:szCs w:val="22"/>
              </w:rPr>
            </w:pPr>
            <w:r w:rsidRPr="003F477D">
              <w:rPr>
                <w:b/>
                <w:bCs/>
                <w:szCs w:val="22"/>
              </w:rPr>
              <w:t>Stav </w:t>
            </w:r>
            <w:r w:rsidRPr="003F477D">
              <w:rPr>
                <w:b/>
                <w:bCs/>
                <w:szCs w:val="22"/>
              </w:rPr>
              <w:br/>
              <w:t>na začiatku účtovného obdobia</w:t>
            </w:r>
          </w:p>
        </w:tc>
        <w:tc>
          <w:tcPr>
            <w:tcW w:w="1020" w:type="dxa"/>
            <w:gridSpan w:val="2"/>
            <w:tcBorders>
              <w:top w:val="single" w:sz="12" w:space="0" w:color="auto"/>
              <w:left w:val="single" w:sz="12"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846" w:type="dxa"/>
            <w:tcBorders>
              <w:top w:val="single" w:sz="12" w:space="0" w:color="auto"/>
              <w:left w:val="single" w:sz="6" w:space="0" w:color="auto"/>
              <w:bottom w:val="single" w:sz="6" w:space="0" w:color="auto"/>
              <w:right w:val="single" w:sz="6" w:space="0" w:color="auto"/>
            </w:tcBorders>
            <w:vAlign w:val="center"/>
          </w:tcPr>
          <w:p w:rsidR="00526AA6" w:rsidRPr="003F477D" w:rsidRDefault="008C6431" w:rsidP="00BB70A0">
            <w:pPr>
              <w:autoSpaceDE w:val="0"/>
              <w:autoSpaceDN w:val="0"/>
              <w:adjustRightInd w:val="0"/>
              <w:rPr>
                <w:szCs w:val="22"/>
              </w:rPr>
            </w:pPr>
            <w:r>
              <w:rPr>
                <w:szCs w:val="22"/>
              </w:rPr>
              <w:t>3 401</w:t>
            </w:r>
          </w:p>
        </w:tc>
        <w:tc>
          <w:tcPr>
            <w:tcW w:w="847" w:type="dxa"/>
            <w:gridSpan w:val="3"/>
            <w:tcBorders>
              <w:top w:val="single" w:sz="12" w:space="0" w:color="auto"/>
              <w:left w:val="single" w:sz="6" w:space="0" w:color="auto"/>
              <w:bottom w:val="single" w:sz="6" w:space="0" w:color="auto"/>
              <w:right w:val="single" w:sz="6" w:space="0" w:color="auto"/>
            </w:tcBorders>
            <w:vAlign w:val="center"/>
          </w:tcPr>
          <w:p w:rsidR="00526AA6" w:rsidRPr="003F477D" w:rsidRDefault="008C6431" w:rsidP="00BB70A0">
            <w:pPr>
              <w:autoSpaceDE w:val="0"/>
              <w:autoSpaceDN w:val="0"/>
              <w:adjustRightInd w:val="0"/>
              <w:rPr>
                <w:szCs w:val="22"/>
              </w:rPr>
            </w:pPr>
            <w:r>
              <w:rPr>
                <w:szCs w:val="22"/>
              </w:rPr>
              <w:t>32 183</w:t>
            </w:r>
          </w:p>
        </w:tc>
        <w:tc>
          <w:tcPr>
            <w:tcW w:w="1087" w:type="dxa"/>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1044" w:type="dxa"/>
            <w:gridSpan w:val="3"/>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649"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807"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44"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88" w:type="dxa"/>
            <w:gridSpan w:val="2"/>
            <w:tcBorders>
              <w:top w:val="single" w:sz="12" w:space="0" w:color="auto"/>
              <w:left w:val="single" w:sz="6" w:space="0" w:color="auto"/>
              <w:bottom w:val="single" w:sz="6" w:space="0" w:color="auto"/>
              <w:right w:val="single" w:sz="12" w:space="0" w:color="auto"/>
            </w:tcBorders>
            <w:vAlign w:val="center"/>
          </w:tcPr>
          <w:p w:rsidR="00526AA6" w:rsidRPr="003F477D" w:rsidRDefault="008C6431" w:rsidP="00BB70A0">
            <w:pPr>
              <w:autoSpaceDE w:val="0"/>
              <w:autoSpaceDN w:val="0"/>
              <w:adjustRightInd w:val="0"/>
              <w:rPr>
                <w:szCs w:val="22"/>
              </w:rPr>
            </w:pPr>
            <w:r>
              <w:rPr>
                <w:szCs w:val="22"/>
              </w:rPr>
              <w:t>35584</w:t>
            </w:r>
          </w:p>
        </w:tc>
      </w:tr>
      <w:tr w:rsidR="00526AA6" w:rsidRPr="003F477D" w:rsidTr="00BB70A0">
        <w:trPr>
          <w:trHeight w:val="397"/>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rsidR="00526AA6" w:rsidRPr="003F477D" w:rsidRDefault="00526AA6" w:rsidP="00BB70A0">
            <w:pPr>
              <w:autoSpaceDE w:val="0"/>
              <w:autoSpaceDN w:val="0"/>
              <w:adjustRightInd w:val="0"/>
              <w:rPr>
                <w:szCs w:val="22"/>
              </w:rPr>
            </w:pPr>
            <w:r w:rsidRPr="003F477D">
              <w:rPr>
                <w:szCs w:val="22"/>
              </w:rPr>
              <w:t>Prírastky</w:t>
            </w:r>
          </w:p>
        </w:tc>
        <w:tc>
          <w:tcPr>
            <w:tcW w:w="1020" w:type="dxa"/>
            <w:gridSpan w:val="2"/>
            <w:tcBorders>
              <w:top w:val="single" w:sz="6" w:space="0" w:color="auto"/>
              <w:left w:val="single" w:sz="12"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846" w:type="dxa"/>
            <w:tcBorders>
              <w:top w:val="single" w:sz="6" w:space="0" w:color="auto"/>
              <w:left w:val="single" w:sz="6" w:space="0" w:color="auto"/>
              <w:bottom w:val="single" w:sz="6" w:space="0" w:color="auto"/>
              <w:right w:val="single" w:sz="6" w:space="0" w:color="auto"/>
            </w:tcBorders>
            <w:vAlign w:val="center"/>
          </w:tcPr>
          <w:p w:rsidR="00526AA6" w:rsidRPr="003F477D" w:rsidRDefault="008C6431" w:rsidP="00BB70A0">
            <w:pPr>
              <w:autoSpaceDE w:val="0"/>
              <w:autoSpaceDN w:val="0"/>
              <w:adjustRightInd w:val="0"/>
              <w:rPr>
                <w:szCs w:val="22"/>
              </w:rPr>
            </w:pPr>
            <w:r>
              <w:rPr>
                <w:szCs w:val="22"/>
              </w:rPr>
              <w:t>30 935</w:t>
            </w:r>
          </w:p>
        </w:tc>
        <w:tc>
          <w:tcPr>
            <w:tcW w:w="847" w:type="dxa"/>
            <w:gridSpan w:val="3"/>
            <w:tcBorders>
              <w:top w:val="single" w:sz="6" w:space="0" w:color="auto"/>
              <w:left w:val="single" w:sz="6" w:space="0" w:color="auto"/>
              <w:bottom w:val="single" w:sz="6" w:space="0" w:color="auto"/>
              <w:right w:val="single" w:sz="6" w:space="0" w:color="auto"/>
            </w:tcBorders>
            <w:vAlign w:val="center"/>
          </w:tcPr>
          <w:p w:rsidR="00526AA6" w:rsidRPr="003F477D" w:rsidRDefault="008C6431" w:rsidP="00BB70A0">
            <w:pPr>
              <w:autoSpaceDE w:val="0"/>
              <w:autoSpaceDN w:val="0"/>
              <w:adjustRightInd w:val="0"/>
              <w:rPr>
                <w:szCs w:val="22"/>
              </w:rPr>
            </w:pPr>
            <w:r>
              <w:rPr>
                <w:szCs w:val="22"/>
              </w:rPr>
              <w:t>0</w:t>
            </w:r>
          </w:p>
        </w:tc>
        <w:tc>
          <w:tcPr>
            <w:tcW w:w="1087"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1044" w:type="dxa"/>
            <w:gridSpan w:val="3"/>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649"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807"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44"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88" w:type="dxa"/>
            <w:gridSpan w:val="2"/>
            <w:tcBorders>
              <w:top w:val="single" w:sz="6" w:space="0" w:color="auto"/>
              <w:left w:val="single" w:sz="6" w:space="0" w:color="auto"/>
              <w:bottom w:val="single" w:sz="6" w:space="0" w:color="auto"/>
              <w:right w:val="single" w:sz="12" w:space="0" w:color="auto"/>
            </w:tcBorders>
            <w:vAlign w:val="center"/>
          </w:tcPr>
          <w:p w:rsidR="00526AA6" w:rsidRPr="003F477D" w:rsidRDefault="008C6431" w:rsidP="00BB70A0">
            <w:pPr>
              <w:autoSpaceDE w:val="0"/>
              <w:autoSpaceDN w:val="0"/>
              <w:adjustRightInd w:val="0"/>
              <w:rPr>
                <w:szCs w:val="22"/>
              </w:rPr>
            </w:pPr>
            <w:r>
              <w:rPr>
                <w:szCs w:val="22"/>
              </w:rPr>
              <w:t>30935</w:t>
            </w:r>
          </w:p>
        </w:tc>
      </w:tr>
      <w:tr w:rsidR="00526AA6" w:rsidRPr="003F477D" w:rsidTr="00BB70A0">
        <w:trPr>
          <w:trHeight w:val="397"/>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rsidR="00526AA6" w:rsidRPr="003F477D" w:rsidRDefault="00526AA6" w:rsidP="00BB70A0">
            <w:pPr>
              <w:autoSpaceDE w:val="0"/>
              <w:autoSpaceDN w:val="0"/>
              <w:adjustRightInd w:val="0"/>
              <w:rPr>
                <w:szCs w:val="22"/>
              </w:rPr>
            </w:pPr>
            <w:r w:rsidRPr="003F477D">
              <w:rPr>
                <w:szCs w:val="22"/>
              </w:rPr>
              <w:t>Úbytky</w:t>
            </w:r>
          </w:p>
        </w:tc>
        <w:tc>
          <w:tcPr>
            <w:tcW w:w="1020" w:type="dxa"/>
            <w:gridSpan w:val="2"/>
            <w:tcBorders>
              <w:top w:val="single" w:sz="6" w:space="0" w:color="auto"/>
              <w:left w:val="single" w:sz="12"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846"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847" w:type="dxa"/>
            <w:gridSpan w:val="3"/>
            <w:tcBorders>
              <w:top w:val="single" w:sz="6" w:space="0" w:color="auto"/>
              <w:left w:val="single" w:sz="6" w:space="0" w:color="auto"/>
              <w:bottom w:val="single" w:sz="6" w:space="0" w:color="auto"/>
              <w:right w:val="single" w:sz="6" w:space="0" w:color="auto"/>
            </w:tcBorders>
            <w:vAlign w:val="center"/>
          </w:tcPr>
          <w:p w:rsidR="00526AA6" w:rsidRPr="003F477D" w:rsidRDefault="008C6431" w:rsidP="00BB70A0">
            <w:pPr>
              <w:autoSpaceDE w:val="0"/>
              <w:autoSpaceDN w:val="0"/>
              <w:adjustRightInd w:val="0"/>
              <w:rPr>
                <w:szCs w:val="22"/>
              </w:rPr>
            </w:pPr>
            <w:r>
              <w:rPr>
                <w:szCs w:val="22"/>
              </w:rPr>
              <w:t>2 428</w:t>
            </w:r>
          </w:p>
        </w:tc>
        <w:tc>
          <w:tcPr>
            <w:tcW w:w="1087"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1044" w:type="dxa"/>
            <w:gridSpan w:val="3"/>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649"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807"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44"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88" w:type="dxa"/>
            <w:gridSpan w:val="2"/>
            <w:tcBorders>
              <w:top w:val="single" w:sz="6" w:space="0" w:color="auto"/>
              <w:left w:val="single" w:sz="6" w:space="0" w:color="auto"/>
              <w:bottom w:val="single" w:sz="6" w:space="0" w:color="auto"/>
              <w:right w:val="single" w:sz="12" w:space="0" w:color="auto"/>
            </w:tcBorders>
            <w:vAlign w:val="center"/>
          </w:tcPr>
          <w:p w:rsidR="00526AA6" w:rsidRPr="003F477D" w:rsidRDefault="008C6431" w:rsidP="00BB70A0">
            <w:pPr>
              <w:autoSpaceDE w:val="0"/>
              <w:autoSpaceDN w:val="0"/>
              <w:adjustRightInd w:val="0"/>
              <w:rPr>
                <w:szCs w:val="22"/>
              </w:rPr>
            </w:pPr>
            <w:r>
              <w:rPr>
                <w:szCs w:val="22"/>
              </w:rPr>
              <w:t>2 428</w:t>
            </w:r>
          </w:p>
        </w:tc>
      </w:tr>
      <w:tr w:rsidR="00526AA6" w:rsidRPr="003F477D" w:rsidTr="00BB70A0">
        <w:trPr>
          <w:trHeight w:val="397"/>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rsidR="00526AA6" w:rsidRPr="003F477D" w:rsidRDefault="00526AA6" w:rsidP="00BB70A0">
            <w:pPr>
              <w:autoSpaceDE w:val="0"/>
              <w:autoSpaceDN w:val="0"/>
              <w:adjustRightInd w:val="0"/>
              <w:rPr>
                <w:szCs w:val="22"/>
              </w:rPr>
            </w:pPr>
            <w:r w:rsidRPr="003F477D">
              <w:rPr>
                <w:szCs w:val="22"/>
              </w:rPr>
              <w:t>Presuny</w:t>
            </w:r>
          </w:p>
        </w:tc>
        <w:tc>
          <w:tcPr>
            <w:tcW w:w="1020" w:type="dxa"/>
            <w:gridSpan w:val="2"/>
            <w:tcBorders>
              <w:top w:val="single" w:sz="6" w:space="0" w:color="auto"/>
              <w:left w:val="single" w:sz="12"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846"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847" w:type="dxa"/>
            <w:gridSpan w:val="3"/>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1087"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1044" w:type="dxa"/>
            <w:gridSpan w:val="3"/>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649"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807"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44"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88" w:type="dxa"/>
            <w:gridSpan w:val="2"/>
            <w:tcBorders>
              <w:top w:val="single" w:sz="6" w:space="0" w:color="auto"/>
              <w:left w:val="single" w:sz="6" w:space="0" w:color="auto"/>
              <w:bottom w:val="single" w:sz="6" w:space="0" w:color="auto"/>
              <w:right w:val="single" w:sz="12" w:space="0" w:color="auto"/>
            </w:tcBorders>
            <w:vAlign w:val="center"/>
          </w:tcPr>
          <w:p w:rsidR="00526AA6" w:rsidRPr="003F477D" w:rsidRDefault="00526AA6" w:rsidP="00BB70A0">
            <w:pPr>
              <w:autoSpaceDE w:val="0"/>
              <w:autoSpaceDN w:val="0"/>
              <w:adjustRightInd w:val="0"/>
              <w:rPr>
                <w:szCs w:val="22"/>
              </w:rPr>
            </w:pPr>
          </w:p>
        </w:tc>
      </w:tr>
      <w:tr w:rsidR="00526AA6" w:rsidRPr="003F477D" w:rsidTr="00BB70A0">
        <w:trPr>
          <w:trHeight w:val="278"/>
          <w:tblHeader/>
          <w:jc w:val="center"/>
        </w:trPr>
        <w:tc>
          <w:tcPr>
            <w:tcW w:w="1548" w:type="dxa"/>
            <w:gridSpan w:val="2"/>
            <w:tcBorders>
              <w:top w:val="single" w:sz="6" w:space="0" w:color="auto"/>
              <w:left w:val="single" w:sz="12" w:space="0" w:color="auto"/>
              <w:bottom w:val="single" w:sz="12" w:space="0" w:color="auto"/>
              <w:right w:val="single" w:sz="12" w:space="0" w:color="auto"/>
            </w:tcBorders>
            <w:vAlign w:val="center"/>
          </w:tcPr>
          <w:p w:rsidR="00526AA6" w:rsidRPr="003F477D" w:rsidRDefault="00526AA6" w:rsidP="00BB70A0">
            <w:pPr>
              <w:autoSpaceDE w:val="0"/>
              <w:autoSpaceDN w:val="0"/>
              <w:adjustRightInd w:val="0"/>
              <w:rPr>
                <w:b/>
                <w:bCs/>
                <w:szCs w:val="22"/>
              </w:rPr>
            </w:pPr>
            <w:r w:rsidRPr="003F477D">
              <w:rPr>
                <w:b/>
                <w:bCs/>
                <w:szCs w:val="22"/>
              </w:rPr>
              <w:t>Stav na konci účtovného obdobia</w:t>
            </w:r>
          </w:p>
        </w:tc>
        <w:tc>
          <w:tcPr>
            <w:tcW w:w="1020" w:type="dxa"/>
            <w:gridSpan w:val="2"/>
            <w:tcBorders>
              <w:top w:val="single" w:sz="6" w:space="0" w:color="auto"/>
              <w:left w:val="single" w:sz="12" w:space="0" w:color="auto"/>
              <w:bottom w:val="single" w:sz="12"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846" w:type="dxa"/>
            <w:tcBorders>
              <w:top w:val="single" w:sz="6" w:space="0" w:color="auto"/>
              <w:left w:val="single" w:sz="6" w:space="0" w:color="auto"/>
              <w:bottom w:val="single" w:sz="12" w:space="0" w:color="auto"/>
              <w:right w:val="single" w:sz="6" w:space="0" w:color="auto"/>
            </w:tcBorders>
            <w:vAlign w:val="center"/>
          </w:tcPr>
          <w:p w:rsidR="00526AA6" w:rsidRPr="003F477D" w:rsidRDefault="008C6431" w:rsidP="00BB70A0">
            <w:pPr>
              <w:autoSpaceDE w:val="0"/>
              <w:autoSpaceDN w:val="0"/>
              <w:adjustRightInd w:val="0"/>
              <w:rPr>
                <w:szCs w:val="22"/>
              </w:rPr>
            </w:pPr>
            <w:r>
              <w:rPr>
                <w:szCs w:val="22"/>
              </w:rPr>
              <w:t>34 336</w:t>
            </w:r>
          </w:p>
        </w:tc>
        <w:tc>
          <w:tcPr>
            <w:tcW w:w="847" w:type="dxa"/>
            <w:gridSpan w:val="3"/>
            <w:tcBorders>
              <w:top w:val="single" w:sz="6" w:space="0" w:color="auto"/>
              <w:left w:val="single" w:sz="6" w:space="0" w:color="auto"/>
              <w:bottom w:val="single" w:sz="12" w:space="0" w:color="auto"/>
              <w:right w:val="single" w:sz="6" w:space="0" w:color="auto"/>
            </w:tcBorders>
            <w:vAlign w:val="center"/>
          </w:tcPr>
          <w:p w:rsidR="00526AA6" w:rsidRPr="003F477D" w:rsidRDefault="008C6431" w:rsidP="00BB70A0">
            <w:pPr>
              <w:autoSpaceDE w:val="0"/>
              <w:autoSpaceDN w:val="0"/>
              <w:adjustRightInd w:val="0"/>
              <w:rPr>
                <w:szCs w:val="22"/>
              </w:rPr>
            </w:pPr>
            <w:r>
              <w:rPr>
                <w:szCs w:val="22"/>
              </w:rPr>
              <w:t>29 755</w:t>
            </w:r>
          </w:p>
        </w:tc>
        <w:tc>
          <w:tcPr>
            <w:tcW w:w="1087" w:type="dxa"/>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1044" w:type="dxa"/>
            <w:gridSpan w:val="3"/>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649"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807"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44"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88" w:type="dxa"/>
            <w:gridSpan w:val="2"/>
            <w:tcBorders>
              <w:top w:val="single" w:sz="6" w:space="0" w:color="auto"/>
              <w:left w:val="single" w:sz="6" w:space="0" w:color="auto"/>
              <w:bottom w:val="single" w:sz="12" w:space="0" w:color="auto"/>
              <w:right w:val="single" w:sz="12" w:space="0" w:color="auto"/>
            </w:tcBorders>
            <w:vAlign w:val="center"/>
          </w:tcPr>
          <w:p w:rsidR="00526AA6" w:rsidRPr="003F477D" w:rsidRDefault="008C6431" w:rsidP="00BB70A0">
            <w:pPr>
              <w:autoSpaceDE w:val="0"/>
              <w:autoSpaceDN w:val="0"/>
              <w:adjustRightInd w:val="0"/>
              <w:rPr>
                <w:szCs w:val="22"/>
              </w:rPr>
            </w:pPr>
            <w:r>
              <w:rPr>
                <w:szCs w:val="22"/>
              </w:rPr>
              <w:t>64091</w:t>
            </w:r>
          </w:p>
        </w:tc>
      </w:tr>
      <w:tr w:rsidR="00526AA6" w:rsidRPr="003F477D" w:rsidTr="00BB70A0">
        <w:trPr>
          <w:trHeight w:val="278"/>
          <w:tblHeader/>
          <w:jc w:val="center"/>
        </w:trPr>
        <w:tc>
          <w:tcPr>
            <w:tcW w:w="9380" w:type="dxa"/>
            <w:gridSpan w:val="20"/>
            <w:tcBorders>
              <w:top w:val="single" w:sz="12" w:space="0" w:color="auto"/>
              <w:left w:val="single" w:sz="12" w:space="0" w:color="auto"/>
              <w:bottom w:val="single" w:sz="12" w:space="0" w:color="auto"/>
              <w:right w:val="single" w:sz="12" w:space="0" w:color="auto"/>
            </w:tcBorders>
            <w:vAlign w:val="center"/>
          </w:tcPr>
          <w:p w:rsidR="00526AA6" w:rsidRPr="003F477D" w:rsidRDefault="00526AA6" w:rsidP="00BB70A0">
            <w:pPr>
              <w:autoSpaceDE w:val="0"/>
              <w:autoSpaceDN w:val="0"/>
              <w:adjustRightInd w:val="0"/>
              <w:rPr>
                <w:szCs w:val="22"/>
              </w:rPr>
            </w:pPr>
            <w:r w:rsidRPr="003F477D">
              <w:rPr>
                <w:szCs w:val="22"/>
              </w:rPr>
              <w:t>Oprávky</w:t>
            </w:r>
          </w:p>
        </w:tc>
      </w:tr>
      <w:tr w:rsidR="00526AA6" w:rsidRPr="003F477D" w:rsidTr="00BB70A0">
        <w:trPr>
          <w:gridAfter w:val="1"/>
          <w:wAfter w:w="20" w:type="dxa"/>
          <w:trHeight w:val="278"/>
          <w:tblHeader/>
          <w:jc w:val="center"/>
        </w:trPr>
        <w:tc>
          <w:tcPr>
            <w:tcW w:w="1548" w:type="dxa"/>
            <w:gridSpan w:val="2"/>
            <w:tcBorders>
              <w:top w:val="single" w:sz="12" w:space="0" w:color="auto"/>
              <w:left w:val="single" w:sz="12" w:space="0" w:color="auto"/>
              <w:bottom w:val="single" w:sz="6" w:space="0" w:color="auto"/>
              <w:right w:val="single" w:sz="12" w:space="0" w:color="auto"/>
            </w:tcBorders>
            <w:vAlign w:val="center"/>
          </w:tcPr>
          <w:p w:rsidR="00526AA6" w:rsidRPr="003F477D" w:rsidRDefault="00526AA6" w:rsidP="00BB70A0">
            <w:pPr>
              <w:autoSpaceDE w:val="0"/>
              <w:autoSpaceDN w:val="0"/>
              <w:adjustRightInd w:val="0"/>
              <w:rPr>
                <w:b/>
                <w:bCs/>
                <w:szCs w:val="22"/>
              </w:rPr>
            </w:pPr>
            <w:r w:rsidRPr="003F477D">
              <w:rPr>
                <w:b/>
                <w:bCs/>
                <w:szCs w:val="22"/>
              </w:rPr>
              <w:t>Stav </w:t>
            </w:r>
            <w:r w:rsidRPr="003F477D">
              <w:rPr>
                <w:b/>
                <w:bCs/>
                <w:szCs w:val="22"/>
              </w:rPr>
              <w:br/>
              <w:t>na začiatku účtovného obdobia</w:t>
            </w:r>
          </w:p>
        </w:tc>
        <w:tc>
          <w:tcPr>
            <w:tcW w:w="1020" w:type="dxa"/>
            <w:gridSpan w:val="2"/>
            <w:tcBorders>
              <w:top w:val="single" w:sz="12" w:space="0" w:color="auto"/>
              <w:left w:val="single" w:sz="12"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846" w:type="dxa"/>
            <w:tcBorders>
              <w:top w:val="single" w:sz="12" w:space="0" w:color="auto"/>
              <w:left w:val="single" w:sz="6" w:space="0" w:color="auto"/>
              <w:bottom w:val="single" w:sz="6" w:space="0" w:color="auto"/>
              <w:right w:val="single" w:sz="6" w:space="0" w:color="auto"/>
            </w:tcBorders>
            <w:vAlign w:val="center"/>
          </w:tcPr>
          <w:p w:rsidR="00526AA6" w:rsidRPr="003F477D" w:rsidRDefault="008C6431" w:rsidP="00BB70A0">
            <w:pPr>
              <w:autoSpaceDE w:val="0"/>
              <w:autoSpaceDN w:val="0"/>
              <w:adjustRightInd w:val="0"/>
              <w:rPr>
                <w:szCs w:val="22"/>
              </w:rPr>
            </w:pPr>
            <w:r>
              <w:rPr>
                <w:szCs w:val="22"/>
              </w:rPr>
              <w:t>72</w:t>
            </w:r>
          </w:p>
        </w:tc>
        <w:tc>
          <w:tcPr>
            <w:tcW w:w="847" w:type="dxa"/>
            <w:gridSpan w:val="3"/>
            <w:tcBorders>
              <w:top w:val="single" w:sz="12" w:space="0" w:color="auto"/>
              <w:left w:val="single" w:sz="6" w:space="0" w:color="auto"/>
              <w:bottom w:val="single" w:sz="6" w:space="0" w:color="auto"/>
              <w:right w:val="single" w:sz="6" w:space="0" w:color="auto"/>
            </w:tcBorders>
            <w:vAlign w:val="center"/>
          </w:tcPr>
          <w:p w:rsidR="00526AA6" w:rsidRPr="003F477D" w:rsidRDefault="008C6431" w:rsidP="00BB70A0">
            <w:pPr>
              <w:autoSpaceDE w:val="0"/>
              <w:autoSpaceDN w:val="0"/>
              <w:adjustRightInd w:val="0"/>
              <w:rPr>
                <w:szCs w:val="22"/>
              </w:rPr>
            </w:pPr>
            <w:r>
              <w:rPr>
                <w:szCs w:val="22"/>
              </w:rPr>
              <w:t>25 373</w:t>
            </w:r>
          </w:p>
        </w:tc>
        <w:tc>
          <w:tcPr>
            <w:tcW w:w="1087" w:type="dxa"/>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1024"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649"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807"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44"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88" w:type="dxa"/>
            <w:gridSpan w:val="2"/>
            <w:tcBorders>
              <w:top w:val="single" w:sz="12" w:space="0" w:color="auto"/>
              <w:left w:val="single" w:sz="6" w:space="0" w:color="auto"/>
              <w:bottom w:val="single" w:sz="6" w:space="0" w:color="auto"/>
              <w:right w:val="single" w:sz="12" w:space="0" w:color="auto"/>
            </w:tcBorders>
            <w:vAlign w:val="center"/>
          </w:tcPr>
          <w:p w:rsidR="00526AA6" w:rsidRPr="003F477D" w:rsidRDefault="008C6431" w:rsidP="00BB70A0">
            <w:pPr>
              <w:autoSpaceDE w:val="0"/>
              <w:autoSpaceDN w:val="0"/>
              <w:adjustRightInd w:val="0"/>
              <w:rPr>
                <w:szCs w:val="22"/>
              </w:rPr>
            </w:pPr>
            <w:r>
              <w:rPr>
                <w:szCs w:val="22"/>
              </w:rPr>
              <w:t>25 445</w:t>
            </w:r>
          </w:p>
        </w:tc>
      </w:tr>
      <w:tr w:rsidR="00526AA6" w:rsidRPr="003F477D" w:rsidTr="00BB70A0">
        <w:trPr>
          <w:gridAfter w:val="1"/>
          <w:wAfter w:w="20" w:type="dxa"/>
          <w:trHeight w:val="397"/>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rsidR="00526AA6" w:rsidRPr="003F477D" w:rsidRDefault="00526AA6" w:rsidP="00BB70A0">
            <w:pPr>
              <w:autoSpaceDE w:val="0"/>
              <w:autoSpaceDN w:val="0"/>
              <w:adjustRightInd w:val="0"/>
              <w:rPr>
                <w:szCs w:val="22"/>
              </w:rPr>
            </w:pPr>
            <w:r w:rsidRPr="003F477D">
              <w:rPr>
                <w:szCs w:val="22"/>
              </w:rPr>
              <w:t>Prírastky</w:t>
            </w:r>
          </w:p>
        </w:tc>
        <w:tc>
          <w:tcPr>
            <w:tcW w:w="1020" w:type="dxa"/>
            <w:gridSpan w:val="2"/>
            <w:tcBorders>
              <w:top w:val="single" w:sz="6" w:space="0" w:color="auto"/>
              <w:left w:val="single" w:sz="12"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846" w:type="dxa"/>
            <w:tcBorders>
              <w:top w:val="single" w:sz="6" w:space="0" w:color="auto"/>
              <w:left w:val="single" w:sz="6" w:space="0" w:color="auto"/>
              <w:bottom w:val="single" w:sz="6" w:space="0" w:color="auto"/>
              <w:right w:val="single" w:sz="6" w:space="0" w:color="auto"/>
            </w:tcBorders>
            <w:vAlign w:val="center"/>
          </w:tcPr>
          <w:p w:rsidR="00526AA6" w:rsidRPr="003F477D" w:rsidRDefault="008C6431" w:rsidP="00BB70A0">
            <w:pPr>
              <w:autoSpaceDE w:val="0"/>
              <w:autoSpaceDN w:val="0"/>
              <w:adjustRightInd w:val="0"/>
              <w:rPr>
                <w:szCs w:val="22"/>
              </w:rPr>
            </w:pPr>
            <w:r>
              <w:rPr>
                <w:szCs w:val="22"/>
              </w:rPr>
              <w:t>300</w:t>
            </w:r>
          </w:p>
        </w:tc>
        <w:tc>
          <w:tcPr>
            <w:tcW w:w="847" w:type="dxa"/>
            <w:gridSpan w:val="3"/>
            <w:tcBorders>
              <w:top w:val="single" w:sz="6" w:space="0" w:color="auto"/>
              <w:left w:val="single" w:sz="6" w:space="0" w:color="auto"/>
              <w:bottom w:val="single" w:sz="6" w:space="0" w:color="auto"/>
              <w:right w:val="single" w:sz="6" w:space="0" w:color="auto"/>
            </w:tcBorders>
            <w:vAlign w:val="center"/>
          </w:tcPr>
          <w:p w:rsidR="00526AA6" w:rsidRPr="003F477D" w:rsidRDefault="008C6431" w:rsidP="00BB70A0">
            <w:pPr>
              <w:autoSpaceDE w:val="0"/>
              <w:autoSpaceDN w:val="0"/>
              <w:adjustRightInd w:val="0"/>
              <w:rPr>
                <w:szCs w:val="22"/>
              </w:rPr>
            </w:pPr>
            <w:r>
              <w:rPr>
                <w:szCs w:val="22"/>
              </w:rPr>
              <w:t>2 410</w:t>
            </w:r>
          </w:p>
        </w:tc>
        <w:tc>
          <w:tcPr>
            <w:tcW w:w="1087"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1024"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649"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807"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44"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88" w:type="dxa"/>
            <w:gridSpan w:val="2"/>
            <w:tcBorders>
              <w:top w:val="single" w:sz="6" w:space="0" w:color="auto"/>
              <w:left w:val="single" w:sz="6" w:space="0" w:color="auto"/>
              <w:bottom w:val="single" w:sz="6" w:space="0" w:color="auto"/>
              <w:right w:val="single" w:sz="12" w:space="0" w:color="auto"/>
            </w:tcBorders>
            <w:vAlign w:val="center"/>
          </w:tcPr>
          <w:p w:rsidR="00526AA6" w:rsidRPr="003F477D" w:rsidRDefault="008C6431" w:rsidP="00BB70A0">
            <w:pPr>
              <w:autoSpaceDE w:val="0"/>
              <w:autoSpaceDN w:val="0"/>
              <w:adjustRightInd w:val="0"/>
              <w:rPr>
                <w:szCs w:val="22"/>
              </w:rPr>
            </w:pPr>
            <w:r>
              <w:rPr>
                <w:szCs w:val="22"/>
              </w:rPr>
              <w:t>2710</w:t>
            </w:r>
          </w:p>
        </w:tc>
      </w:tr>
      <w:tr w:rsidR="00526AA6" w:rsidRPr="003F477D" w:rsidTr="00BB70A0">
        <w:trPr>
          <w:gridAfter w:val="1"/>
          <w:wAfter w:w="20" w:type="dxa"/>
          <w:trHeight w:val="397"/>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rsidR="00526AA6" w:rsidRPr="003F477D" w:rsidRDefault="00526AA6" w:rsidP="00BB70A0">
            <w:pPr>
              <w:autoSpaceDE w:val="0"/>
              <w:autoSpaceDN w:val="0"/>
              <w:adjustRightInd w:val="0"/>
              <w:rPr>
                <w:szCs w:val="22"/>
              </w:rPr>
            </w:pPr>
            <w:r w:rsidRPr="003F477D">
              <w:rPr>
                <w:szCs w:val="22"/>
              </w:rPr>
              <w:t>Úbytky</w:t>
            </w:r>
          </w:p>
        </w:tc>
        <w:tc>
          <w:tcPr>
            <w:tcW w:w="1020" w:type="dxa"/>
            <w:gridSpan w:val="2"/>
            <w:tcBorders>
              <w:top w:val="single" w:sz="6" w:space="0" w:color="auto"/>
              <w:left w:val="single" w:sz="12"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846"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847" w:type="dxa"/>
            <w:gridSpan w:val="3"/>
            <w:tcBorders>
              <w:top w:val="single" w:sz="6" w:space="0" w:color="auto"/>
              <w:left w:val="single" w:sz="6" w:space="0" w:color="auto"/>
              <w:bottom w:val="single" w:sz="6" w:space="0" w:color="auto"/>
              <w:right w:val="single" w:sz="6" w:space="0" w:color="auto"/>
            </w:tcBorders>
            <w:vAlign w:val="center"/>
          </w:tcPr>
          <w:p w:rsidR="00526AA6" w:rsidRPr="003F477D" w:rsidRDefault="008C6431" w:rsidP="00BB70A0">
            <w:pPr>
              <w:autoSpaceDE w:val="0"/>
              <w:autoSpaceDN w:val="0"/>
              <w:adjustRightInd w:val="0"/>
              <w:rPr>
                <w:szCs w:val="22"/>
              </w:rPr>
            </w:pPr>
            <w:r>
              <w:rPr>
                <w:szCs w:val="22"/>
              </w:rPr>
              <w:t>2428</w:t>
            </w:r>
          </w:p>
        </w:tc>
        <w:tc>
          <w:tcPr>
            <w:tcW w:w="1087"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1024"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649"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807"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44"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88" w:type="dxa"/>
            <w:gridSpan w:val="2"/>
            <w:tcBorders>
              <w:top w:val="single" w:sz="6" w:space="0" w:color="auto"/>
              <w:left w:val="single" w:sz="6" w:space="0" w:color="auto"/>
              <w:bottom w:val="single" w:sz="6" w:space="0" w:color="auto"/>
              <w:right w:val="single" w:sz="12" w:space="0" w:color="auto"/>
            </w:tcBorders>
            <w:vAlign w:val="center"/>
          </w:tcPr>
          <w:p w:rsidR="00526AA6" w:rsidRPr="003F477D" w:rsidRDefault="008C6431" w:rsidP="00BB70A0">
            <w:pPr>
              <w:autoSpaceDE w:val="0"/>
              <w:autoSpaceDN w:val="0"/>
              <w:adjustRightInd w:val="0"/>
              <w:rPr>
                <w:szCs w:val="22"/>
              </w:rPr>
            </w:pPr>
            <w:r>
              <w:rPr>
                <w:szCs w:val="22"/>
              </w:rPr>
              <w:t>2428</w:t>
            </w:r>
          </w:p>
        </w:tc>
      </w:tr>
      <w:tr w:rsidR="00526AA6" w:rsidRPr="003F477D" w:rsidTr="00BB70A0">
        <w:trPr>
          <w:gridAfter w:val="1"/>
          <w:wAfter w:w="20" w:type="dxa"/>
          <w:trHeight w:val="397"/>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rsidR="00526AA6" w:rsidRPr="003F477D" w:rsidRDefault="00526AA6" w:rsidP="00BB70A0">
            <w:pPr>
              <w:autoSpaceDE w:val="0"/>
              <w:autoSpaceDN w:val="0"/>
              <w:adjustRightInd w:val="0"/>
              <w:rPr>
                <w:szCs w:val="22"/>
              </w:rPr>
            </w:pPr>
            <w:r w:rsidRPr="003F477D">
              <w:rPr>
                <w:szCs w:val="22"/>
              </w:rPr>
              <w:t>Presuny</w:t>
            </w:r>
          </w:p>
        </w:tc>
        <w:tc>
          <w:tcPr>
            <w:tcW w:w="1020" w:type="dxa"/>
            <w:gridSpan w:val="2"/>
            <w:tcBorders>
              <w:top w:val="single" w:sz="6" w:space="0" w:color="auto"/>
              <w:left w:val="single" w:sz="12"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846"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847" w:type="dxa"/>
            <w:gridSpan w:val="3"/>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1087"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1024"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649"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807"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44"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88" w:type="dxa"/>
            <w:gridSpan w:val="2"/>
            <w:tcBorders>
              <w:top w:val="single" w:sz="6" w:space="0" w:color="auto"/>
              <w:left w:val="single" w:sz="6" w:space="0" w:color="auto"/>
              <w:bottom w:val="single" w:sz="6" w:space="0" w:color="auto"/>
              <w:right w:val="single" w:sz="12" w:space="0" w:color="auto"/>
            </w:tcBorders>
            <w:vAlign w:val="center"/>
          </w:tcPr>
          <w:p w:rsidR="00526AA6" w:rsidRPr="003F477D" w:rsidRDefault="00526AA6" w:rsidP="00BB70A0">
            <w:pPr>
              <w:autoSpaceDE w:val="0"/>
              <w:autoSpaceDN w:val="0"/>
              <w:adjustRightInd w:val="0"/>
              <w:rPr>
                <w:szCs w:val="22"/>
              </w:rPr>
            </w:pPr>
          </w:p>
        </w:tc>
      </w:tr>
      <w:tr w:rsidR="00526AA6" w:rsidRPr="003F477D" w:rsidTr="00BB70A0">
        <w:trPr>
          <w:gridAfter w:val="1"/>
          <w:wAfter w:w="20" w:type="dxa"/>
          <w:trHeight w:val="278"/>
          <w:tblHeader/>
          <w:jc w:val="center"/>
        </w:trPr>
        <w:tc>
          <w:tcPr>
            <w:tcW w:w="1548" w:type="dxa"/>
            <w:gridSpan w:val="2"/>
            <w:tcBorders>
              <w:top w:val="single" w:sz="6" w:space="0" w:color="auto"/>
              <w:left w:val="single" w:sz="12" w:space="0" w:color="auto"/>
              <w:bottom w:val="single" w:sz="12" w:space="0" w:color="auto"/>
              <w:right w:val="single" w:sz="12" w:space="0" w:color="auto"/>
            </w:tcBorders>
            <w:vAlign w:val="center"/>
          </w:tcPr>
          <w:p w:rsidR="00526AA6" w:rsidRPr="003F477D" w:rsidRDefault="00526AA6" w:rsidP="00BB70A0">
            <w:pPr>
              <w:autoSpaceDE w:val="0"/>
              <w:autoSpaceDN w:val="0"/>
              <w:adjustRightInd w:val="0"/>
              <w:rPr>
                <w:b/>
                <w:bCs/>
                <w:szCs w:val="22"/>
              </w:rPr>
            </w:pPr>
            <w:r w:rsidRPr="003F477D">
              <w:rPr>
                <w:b/>
                <w:bCs/>
                <w:szCs w:val="22"/>
              </w:rPr>
              <w:t>Stav na konci účtovného obdobia</w:t>
            </w:r>
          </w:p>
        </w:tc>
        <w:tc>
          <w:tcPr>
            <w:tcW w:w="1020" w:type="dxa"/>
            <w:gridSpan w:val="2"/>
            <w:tcBorders>
              <w:top w:val="single" w:sz="6" w:space="0" w:color="auto"/>
              <w:left w:val="single" w:sz="12" w:space="0" w:color="auto"/>
              <w:bottom w:val="single" w:sz="12"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846" w:type="dxa"/>
            <w:tcBorders>
              <w:top w:val="single" w:sz="6" w:space="0" w:color="auto"/>
              <w:left w:val="single" w:sz="6" w:space="0" w:color="auto"/>
              <w:bottom w:val="single" w:sz="12" w:space="0" w:color="auto"/>
              <w:right w:val="single" w:sz="6" w:space="0" w:color="auto"/>
            </w:tcBorders>
            <w:vAlign w:val="center"/>
          </w:tcPr>
          <w:p w:rsidR="00526AA6" w:rsidRPr="003F477D" w:rsidRDefault="008C6431" w:rsidP="00BB70A0">
            <w:pPr>
              <w:autoSpaceDE w:val="0"/>
              <w:autoSpaceDN w:val="0"/>
              <w:adjustRightInd w:val="0"/>
              <w:rPr>
                <w:szCs w:val="22"/>
              </w:rPr>
            </w:pPr>
            <w:r>
              <w:rPr>
                <w:szCs w:val="22"/>
              </w:rPr>
              <w:t>372</w:t>
            </w:r>
          </w:p>
        </w:tc>
        <w:tc>
          <w:tcPr>
            <w:tcW w:w="847" w:type="dxa"/>
            <w:gridSpan w:val="3"/>
            <w:tcBorders>
              <w:top w:val="single" w:sz="6" w:space="0" w:color="auto"/>
              <w:left w:val="single" w:sz="6" w:space="0" w:color="auto"/>
              <w:bottom w:val="single" w:sz="12" w:space="0" w:color="auto"/>
              <w:right w:val="single" w:sz="6" w:space="0" w:color="auto"/>
            </w:tcBorders>
            <w:vAlign w:val="center"/>
          </w:tcPr>
          <w:p w:rsidR="00526AA6" w:rsidRPr="003F477D" w:rsidRDefault="008C6431" w:rsidP="00BB70A0">
            <w:pPr>
              <w:autoSpaceDE w:val="0"/>
              <w:autoSpaceDN w:val="0"/>
              <w:adjustRightInd w:val="0"/>
              <w:rPr>
                <w:szCs w:val="22"/>
              </w:rPr>
            </w:pPr>
            <w:r>
              <w:rPr>
                <w:szCs w:val="22"/>
              </w:rPr>
              <w:t>25355</w:t>
            </w:r>
          </w:p>
        </w:tc>
        <w:tc>
          <w:tcPr>
            <w:tcW w:w="1087" w:type="dxa"/>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1024"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649"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807"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44"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88" w:type="dxa"/>
            <w:gridSpan w:val="2"/>
            <w:tcBorders>
              <w:top w:val="single" w:sz="6" w:space="0" w:color="auto"/>
              <w:left w:val="single" w:sz="6" w:space="0" w:color="auto"/>
              <w:bottom w:val="single" w:sz="12" w:space="0" w:color="auto"/>
              <w:right w:val="single" w:sz="12" w:space="0" w:color="auto"/>
            </w:tcBorders>
            <w:vAlign w:val="center"/>
          </w:tcPr>
          <w:p w:rsidR="00526AA6" w:rsidRPr="003F477D" w:rsidRDefault="008C6431" w:rsidP="00BB70A0">
            <w:pPr>
              <w:autoSpaceDE w:val="0"/>
              <w:autoSpaceDN w:val="0"/>
              <w:adjustRightInd w:val="0"/>
              <w:rPr>
                <w:szCs w:val="22"/>
              </w:rPr>
            </w:pPr>
            <w:r>
              <w:rPr>
                <w:szCs w:val="22"/>
              </w:rPr>
              <w:t>25 727</w:t>
            </w:r>
          </w:p>
        </w:tc>
      </w:tr>
      <w:tr w:rsidR="00526AA6" w:rsidRPr="003F477D" w:rsidTr="00BB70A0">
        <w:trPr>
          <w:trHeight w:val="278"/>
          <w:tblHeader/>
          <w:jc w:val="center"/>
        </w:trPr>
        <w:tc>
          <w:tcPr>
            <w:tcW w:w="9380" w:type="dxa"/>
            <w:gridSpan w:val="20"/>
            <w:tcBorders>
              <w:top w:val="single" w:sz="12" w:space="0" w:color="auto"/>
              <w:left w:val="single" w:sz="12" w:space="0" w:color="auto"/>
              <w:bottom w:val="single" w:sz="12" w:space="0" w:color="auto"/>
              <w:right w:val="single" w:sz="12" w:space="0" w:color="auto"/>
            </w:tcBorders>
            <w:vAlign w:val="center"/>
          </w:tcPr>
          <w:p w:rsidR="00526AA6" w:rsidRPr="003F477D" w:rsidRDefault="00526AA6" w:rsidP="00BB70A0">
            <w:pPr>
              <w:autoSpaceDE w:val="0"/>
              <w:autoSpaceDN w:val="0"/>
              <w:adjustRightInd w:val="0"/>
              <w:rPr>
                <w:szCs w:val="22"/>
              </w:rPr>
            </w:pPr>
            <w:r w:rsidRPr="003F477D">
              <w:rPr>
                <w:szCs w:val="22"/>
              </w:rPr>
              <w:t>Opravné položky</w:t>
            </w:r>
          </w:p>
        </w:tc>
      </w:tr>
      <w:tr w:rsidR="00526AA6" w:rsidRPr="003F477D" w:rsidTr="00BB70A0">
        <w:trPr>
          <w:trHeight w:val="278"/>
          <w:tblHeader/>
          <w:jc w:val="center"/>
        </w:trPr>
        <w:tc>
          <w:tcPr>
            <w:tcW w:w="1536" w:type="dxa"/>
            <w:tcBorders>
              <w:top w:val="single" w:sz="12" w:space="0" w:color="auto"/>
              <w:left w:val="single" w:sz="12" w:space="0" w:color="auto"/>
              <w:bottom w:val="single" w:sz="6" w:space="0" w:color="auto"/>
              <w:right w:val="single" w:sz="12" w:space="0" w:color="auto"/>
            </w:tcBorders>
            <w:vAlign w:val="center"/>
          </w:tcPr>
          <w:p w:rsidR="00526AA6" w:rsidRPr="003F477D" w:rsidRDefault="00526AA6" w:rsidP="00BB70A0">
            <w:pPr>
              <w:autoSpaceDE w:val="0"/>
              <w:autoSpaceDN w:val="0"/>
              <w:adjustRightInd w:val="0"/>
              <w:rPr>
                <w:b/>
                <w:bCs/>
                <w:szCs w:val="22"/>
              </w:rPr>
            </w:pPr>
            <w:r w:rsidRPr="003F477D">
              <w:rPr>
                <w:b/>
                <w:bCs/>
                <w:szCs w:val="22"/>
              </w:rPr>
              <w:t>Stav </w:t>
            </w:r>
            <w:r w:rsidRPr="003F477D">
              <w:rPr>
                <w:b/>
                <w:bCs/>
                <w:szCs w:val="22"/>
              </w:rPr>
              <w:br/>
              <w:t>na začiatku účtovného obdobia</w:t>
            </w:r>
          </w:p>
        </w:tc>
        <w:tc>
          <w:tcPr>
            <w:tcW w:w="1032" w:type="dxa"/>
            <w:gridSpan w:val="3"/>
            <w:tcBorders>
              <w:top w:val="single" w:sz="12" w:space="0" w:color="auto"/>
              <w:left w:val="single" w:sz="12"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846" w:type="dxa"/>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30"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1204"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1044" w:type="dxa"/>
            <w:gridSpan w:val="3"/>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649"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807"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44"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88" w:type="dxa"/>
            <w:gridSpan w:val="2"/>
            <w:tcBorders>
              <w:top w:val="single" w:sz="12" w:space="0" w:color="auto"/>
              <w:left w:val="single" w:sz="6" w:space="0" w:color="auto"/>
              <w:bottom w:val="single" w:sz="6" w:space="0" w:color="auto"/>
              <w:right w:val="single" w:sz="12" w:space="0" w:color="auto"/>
            </w:tcBorders>
            <w:vAlign w:val="center"/>
          </w:tcPr>
          <w:p w:rsidR="00526AA6" w:rsidRPr="003F477D" w:rsidRDefault="00526AA6" w:rsidP="00BB70A0">
            <w:pPr>
              <w:autoSpaceDE w:val="0"/>
              <w:autoSpaceDN w:val="0"/>
              <w:adjustRightInd w:val="0"/>
              <w:rPr>
                <w:szCs w:val="22"/>
              </w:rPr>
            </w:pPr>
          </w:p>
        </w:tc>
      </w:tr>
      <w:tr w:rsidR="00526AA6" w:rsidRPr="003F477D" w:rsidTr="00BB70A0">
        <w:trPr>
          <w:trHeight w:val="397"/>
          <w:tblHeader/>
          <w:jc w:val="center"/>
        </w:trPr>
        <w:tc>
          <w:tcPr>
            <w:tcW w:w="1536" w:type="dxa"/>
            <w:tcBorders>
              <w:top w:val="single" w:sz="6" w:space="0" w:color="auto"/>
              <w:left w:val="single" w:sz="12" w:space="0" w:color="auto"/>
              <w:bottom w:val="single" w:sz="6" w:space="0" w:color="auto"/>
              <w:right w:val="single" w:sz="12" w:space="0" w:color="auto"/>
            </w:tcBorders>
            <w:vAlign w:val="center"/>
          </w:tcPr>
          <w:p w:rsidR="00526AA6" w:rsidRPr="003F477D" w:rsidRDefault="00526AA6" w:rsidP="00BB70A0">
            <w:pPr>
              <w:autoSpaceDE w:val="0"/>
              <w:autoSpaceDN w:val="0"/>
              <w:adjustRightInd w:val="0"/>
              <w:rPr>
                <w:szCs w:val="22"/>
              </w:rPr>
            </w:pPr>
            <w:r w:rsidRPr="003F477D">
              <w:rPr>
                <w:szCs w:val="22"/>
              </w:rPr>
              <w:t>Prírastky</w:t>
            </w:r>
          </w:p>
        </w:tc>
        <w:tc>
          <w:tcPr>
            <w:tcW w:w="1032" w:type="dxa"/>
            <w:gridSpan w:val="3"/>
            <w:tcBorders>
              <w:top w:val="single" w:sz="6" w:space="0" w:color="auto"/>
              <w:left w:val="single" w:sz="12"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846"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30"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1204"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1044" w:type="dxa"/>
            <w:gridSpan w:val="3"/>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649"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807"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44"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88" w:type="dxa"/>
            <w:gridSpan w:val="2"/>
            <w:tcBorders>
              <w:top w:val="single" w:sz="6" w:space="0" w:color="auto"/>
              <w:left w:val="single" w:sz="6" w:space="0" w:color="auto"/>
              <w:bottom w:val="single" w:sz="6" w:space="0" w:color="auto"/>
              <w:right w:val="single" w:sz="12" w:space="0" w:color="auto"/>
            </w:tcBorders>
            <w:vAlign w:val="center"/>
          </w:tcPr>
          <w:p w:rsidR="00526AA6" w:rsidRPr="003F477D" w:rsidRDefault="00526AA6" w:rsidP="00BB70A0">
            <w:pPr>
              <w:autoSpaceDE w:val="0"/>
              <w:autoSpaceDN w:val="0"/>
              <w:adjustRightInd w:val="0"/>
              <w:rPr>
                <w:szCs w:val="22"/>
              </w:rPr>
            </w:pPr>
          </w:p>
        </w:tc>
      </w:tr>
      <w:tr w:rsidR="00526AA6" w:rsidRPr="003F477D" w:rsidTr="00BB70A0">
        <w:trPr>
          <w:trHeight w:val="397"/>
          <w:tblHeader/>
          <w:jc w:val="center"/>
        </w:trPr>
        <w:tc>
          <w:tcPr>
            <w:tcW w:w="1536" w:type="dxa"/>
            <w:tcBorders>
              <w:top w:val="single" w:sz="6" w:space="0" w:color="auto"/>
              <w:left w:val="single" w:sz="12" w:space="0" w:color="auto"/>
              <w:bottom w:val="single" w:sz="6" w:space="0" w:color="auto"/>
              <w:right w:val="single" w:sz="12" w:space="0" w:color="auto"/>
            </w:tcBorders>
            <w:vAlign w:val="center"/>
          </w:tcPr>
          <w:p w:rsidR="00526AA6" w:rsidRPr="003F477D" w:rsidRDefault="00526AA6" w:rsidP="00BB70A0">
            <w:pPr>
              <w:autoSpaceDE w:val="0"/>
              <w:autoSpaceDN w:val="0"/>
              <w:adjustRightInd w:val="0"/>
              <w:rPr>
                <w:szCs w:val="22"/>
              </w:rPr>
            </w:pPr>
            <w:r w:rsidRPr="003F477D">
              <w:rPr>
                <w:szCs w:val="22"/>
              </w:rPr>
              <w:t>Úbytky</w:t>
            </w:r>
          </w:p>
        </w:tc>
        <w:tc>
          <w:tcPr>
            <w:tcW w:w="1032" w:type="dxa"/>
            <w:gridSpan w:val="3"/>
            <w:tcBorders>
              <w:top w:val="single" w:sz="6" w:space="0" w:color="auto"/>
              <w:left w:val="single" w:sz="12"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846"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30"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1204"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1044" w:type="dxa"/>
            <w:gridSpan w:val="3"/>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649"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807"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44"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88" w:type="dxa"/>
            <w:gridSpan w:val="2"/>
            <w:tcBorders>
              <w:top w:val="single" w:sz="6" w:space="0" w:color="auto"/>
              <w:left w:val="single" w:sz="6" w:space="0" w:color="auto"/>
              <w:bottom w:val="single" w:sz="6" w:space="0" w:color="auto"/>
              <w:right w:val="single" w:sz="12" w:space="0" w:color="auto"/>
            </w:tcBorders>
            <w:vAlign w:val="center"/>
          </w:tcPr>
          <w:p w:rsidR="00526AA6" w:rsidRPr="003F477D" w:rsidRDefault="00526AA6" w:rsidP="00BB70A0">
            <w:pPr>
              <w:autoSpaceDE w:val="0"/>
              <w:autoSpaceDN w:val="0"/>
              <w:adjustRightInd w:val="0"/>
              <w:rPr>
                <w:szCs w:val="22"/>
              </w:rPr>
            </w:pPr>
          </w:p>
        </w:tc>
      </w:tr>
      <w:tr w:rsidR="00526AA6" w:rsidRPr="003F477D" w:rsidTr="00BB70A0">
        <w:trPr>
          <w:trHeight w:val="397"/>
          <w:tblHeader/>
          <w:jc w:val="center"/>
        </w:trPr>
        <w:tc>
          <w:tcPr>
            <w:tcW w:w="1536" w:type="dxa"/>
            <w:tcBorders>
              <w:top w:val="single" w:sz="6" w:space="0" w:color="auto"/>
              <w:left w:val="single" w:sz="12" w:space="0" w:color="auto"/>
              <w:bottom w:val="single" w:sz="6" w:space="0" w:color="auto"/>
              <w:right w:val="single" w:sz="12" w:space="0" w:color="auto"/>
            </w:tcBorders>
            <w:vAlign w:val="center"/>
          </w:tcPr>
          <w:p w:rsidR="00526AA6" w:rsidRPr="003F477D" w:rsidRDefault="00526AA6" w:rsidP="00BB70A0">
            <w:pPr>
              <w:autoSpaceDE w:val="0"/>
              <w:autoSpaceDN w:val="0"/>
              <w:adjustRightInd w:val="0"/>
              <w:rPr>
                <w:szCs w:val="22"/>
              </w:rPr>
            </w:pPr>
            <w:r w:rsidRPr="003F477D">
              <w:rPr>
                <w:szCs w:val="22"/>
              </w:rPr>
              <w:t>Presuny</w:t>
            </w:r>
          </w:p>
        </w:tc>
        <w:tc>
          <w:tcPr>
            <w:tcW w:w="1032" w:type="dxa"/>
            <w:gridSpan w:val="3"/>
            <w:tcBorders>
              <w:top w:val="single" w:sz="6" w:space="0" w:color="auto"/>
              <w:left w:val="single" w:sz="12"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846"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30"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1204"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1044" w:type="dxa"/>
            <w:gridSpan w:val="3"/>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649"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807"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44"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88" w:type="dxa"/>
            <w:gridSpan w:val="2"/>
            <w:tcBorders>
              <w:top w:val="single" w:sz="6" w:space="0" w:color="auto"/>
              <w:left w:val="single" w:sz="6" w:space="0" w:color="auto"/>
              <w:bottom w:val="single" w:sz="6" w:space="0" w:color="auto"/>
              <w:right w:val="single" w:sz="12" w:space="0" w:color="auto"/>
            </w:tcBorders>
            <w:vAlign w:val="center"/>
          </w:tcPr>
          <w:p w:rsidR="00526AA6" w:rsidRPr="003F477D" w:rsidRDefault="00526AA6" w:rsidP="00BB70A0">
            <w:pPr>
              <w:autoSpaceDE w:val="0"/>
              <w:autoSpaceDN w:val="0"/>
              <w:adjustRightInd w:val="0"/>
              <w:rPr>
                <w:szCs w:val="22"/>
              </w:rPr>
            </w:pPr>
          </w:p>
        </w:tc>
      </w:tr>
      <w:tr w:rsidR="00526AA6" w:rsidRPr="003F477D" w:rsidTr="00BB70A0">
        <w:trPr>
          <w:trHeight w:val="397"/>
          <w:tblHeader/>
          <w:jc w:val="center"/>
        </w:trPr>
        <w:tc>
          <w:tcPr>
            <w:tcW w:w="1536" w:type="dxa"/>
            <w:tcBorders>
              <w:top w:val="single" w:sz="6" w:space="0" w:color="auto"/>
              <w:left w:val="single" w:sz="12" w:space="0" w:color="auto"/>
              <w:bottom w:val="single" w:sz="12" w:space="0" w:color="auto"/>
              <w:right w:val="single" w:sz="12" w:space="0" w:color="auto"/>
            </w:tcBorders>
            <w:vAlign w:val="center"/>
          </w:tcPr>
          <w:p w:rsidR="00526AA6" w:rsidRPr="003F477D" w:rsidRDefault="00526AA6" w:rsidP="00BB70A0">
            <w:pPr>
              <w:autoSpaceDE w:val="0"/>
              <w:autoSpaceDN w:val="0"/>
              <w:adjustRightInd w:val="0"/>
              <w:rPr>
                <w:b/>
                <w:bCs/>
                <w:szCs w:val="22"/>
              </w:rPr>
            </w:pPr>
            <w:r w:rsidRPr="003F477D">
              <w:rPr>
                <w:b/>
                <w:bCs/>
                <w:szCs w:val="22"/>
              </w:rPr>
              <w:t>Stav na konci účtovného obdobia</w:t>
            </w:r>
          </w:p>
        </w:tc>
        <w:tc>
          <w:tcPr>
            <w:tcW w:w="1032" w:type="dxa"/>
            <w:gridSpan w:val="3"/>
            <w:tcBorders>
              <w:top w:val="single" w:sz="6" w:space="0" w:color="auto"/>
              <w:left w:val="single" w:sz="12" w:space="0" w:color="auto"/>
              <w:bottom w:val="single" w:sz="12"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846" w:type="dxa"/>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30"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1204"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1044" w:type="dxa"/>
            <w:gridSpan w:val="3"/>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649"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807"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44"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88" w:type="dxa"/>
            <w:gridSpan w:val="2"/>
            <w:tcBorders>
              <w:top w:val="single" w:sz="6" w:space="0" w:color="auto"/>
              <w:left w:val="single" w:sz="6" w:space="0" w:color="auto"/>
              <w:bottom w:val="single" w:sz="12" w:space="0" w:color="auto"/>
              <w:right w:val="single" w:sz="12" w:space="0" w:color="auto"/>
            </w:tcBorders>
            <w:vAlign w:val="center"/>
          </w:tcPr>
          <w:p w:rsidR="00526AA6" w:rsidRPr="003F477D" w:rsidRDefault="00526AA6" w:rsidP="00BB70A0">
            <w:pPr>
              <w:autoSpaceDE w:val="0"/>
              <w:autoSpaceDN w:val="0"/>
              <w:adjustRightInd w:val="0"/>
              <w:rPr>
                <w:szCs w:val="22"/>
              </w:rPr>
            </w:pPr>
          </w:p>
        </w:tc>
      </w:tr>
      <w:tr w:rsidR="00526AA6" w:rsidRPr="003F477D" w:rsidTr="00BB70A0">
        <w:trPr>
          <w:trHeight w:val="278"/>
          <w:tblHeader/>
          <w:jc w:val="center"/>
        </w:trPr>
        <w:tc>
          <w:tcPr>
            <w:tcW w:w="9380" w:type="dxa"/>
            <w:gridSpan w:val="20"/>
            <w:tcBorders>
              <w:top w:val="single" w:sz="12" w:space="0" w:color="auto"/>
              <w:left w:val="single" w:sz="12" w:space="0" w:color="auto"/>
              <w:bottom w:val="single" w:sz="12" w:space="0" w:color="auto"/>
              <w:right w:val="single" w:sz="12" w:space="0" w:color="auto"/>
            </w:tcBorders>
            <w:vAlign w:val="center"/>
          </w:tcPr>
          <w:p w:rsidR="00526AA6" w:rsidRPr="003F477D" w:rsidRDefault="00526AA6" w:rsidP="00BB70A0">
            <w:pPr>
              <w:autoSpaceDE w:val="0"/>
              <w:autoSpaceDN w:val="0"/>
              <w:adjustRightInd w:val="0"/>
              <w:rPr>
                <w:szCs w:val="22"/>
              </w:rPr>
            </w:pPr>
            <w:r w:rsidRPr="003F477D">
              <w:rPr>
                <w:szCs w:val="22"/>
              </w:rPr>
              <w:lastRenderedPageBreak/>
              <w:t>Zostatková hodnota </w:t>
            </w:r>
          </w:p>
        </w:tc>
      </w:tr>
      <w:tr w:rsidR="00526AA6" w:rsidRPr="003F477D" w:rsidTr="00BB70A0">
        <w:trPr>
          <w:gridAfter w:val="1"/>
          <w:wAfter w:w="20" w:type="dxa"/>
          <w:trHeight w:val="278"/>
          <w:tblHeader/>
          <w:jc w:val="center"/>
        </w:trPr>
        <w:tc>
          <w:tcPr>
            <w:tcW w:w="1554" w:type="dxa"/>
            <w:gridSpan w:val="3"/>
            <w:tcBorders>
              <w:top w:val="single" w:sz="12" w:space="0" w:color="auto"/>
              <w:left w:val="single" w:sz="12" w:space="0" w:color="auto"/>
              <w:bottom w:val="single" w:sz="12" w:space="0" w:color="auto"/>
              <w:right w:val="single" w:sz="12" w:space="0" w:color="auto"/>
            </w:tcBorders>
            <w:vAlign w:val="center"/>
          </w:tcPr>
          <w:p w:rsidR="00526AA6" w:rsidRPr="003F477D" w:rsidRDefault="00526AA6" w:rsidP="00BB70A0">
            <w:pPr>
              <w:autoSpaceDE w:val="0"/>
              <w:autoSpaceDN w:val="0"/>
              <w:adjustRightInd w:val="0"/>
              <w:rPr>
                <w:b/>
                <w:bCs/>
                <w:szCs w:val="22"/>
              </w:rPr>
            </w:pPr>
            <w:r w:rsidRPr="003F477D">
              <w:rPr>
                <w:b/>
                <w:bCs/>
                <w:szCs w:val="22"/>
              </w:rPr>
              <w:t>Stav </w:t>
            </w:r>
            <w:r w:rsidRPr="003F477D">
              <w:rPr>
                <w:b/>
                <w:bCs/>
                <w:szCs w:val="22"/>
              </w:rPr>
              <w:br/>
              <w:t>na začiatku účtovného obdobia</w:t>
            </w:r>
          </w:p>
        </w:tc>
        <w:tc>
          <w:tcPr>
            <w:tcW w:w="1014" w:type="dxa"/>
            <w:tcBorders>
              <w:top w:val="single" w:sz="12" w:space="0" w:color="auto"/>
              <w:left w:val="single" w:sz="12" w:space="0" w:color="auto"/>
              <w:bottom w:val="single" w:sz="12"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846" w:type="dxa"/>
            <w:tcBorders>
              <w:top w:val="single" w:sz="12" w:space="0" w:color="auto"/>
              <w:left w:val="single" w:sz="6" w:space="0" w:color="auto"/>
              <w:bottom w:val="single" w:sz="12" w:space="0" w:color="auto"/>
              <w:right w:val="single" w:sz="6" w:space="0" w:color="auto"/>
            </w:tcBorders>
            <w:vAlign w:val="center"/>
          </w:tcPr>
          <w:p w:rsidR="00526AA6" w:rsidRPr="003F477D" w:rsidRDefault="008C6431" w:rsidP="00BB70A0">
            <w:pPr>
              <w:autoSpaceDE w:val="0"/>
              <w:autoSpaceDN w:val="0"/>
              <w:adjustRightInd w:val="0"/>
              <w:rPr>
                <w:szCs w:val="22"/>
              </w:rPr>
            </w:pPr>
            <w:r>
              <w:rPr>
                <w:szCs w:val="22"/>
              </w:rPr>
              <w:t>3 329</w:t>
            </w:r>
          </w:p>
        </w:tc>
        <w:tc>
          <w:tcPr>
            <w:tcW w:w="719" w:type="dxa"/>
            <w:tcBorders>
              <w:top w:val="single" w:sz="12" w:space="0" w:color="auto"/>
              <w:left w:val="single" w:sz="6" w:space="0" w:color="auto"/>
              <w:bottom w:val="single" w:sz="12" w:space="0" w:color="auto"/>
              <w:right w:val="single" w:sz="6" w:space="0" w:color="auto"/>
            </w:tcBorders>
            <w:vAlign w:val="center"/>
          </w:tcPr>
          <w:p w:rsidR="00526AA6" w:rsidRPr="003F477D" w:rsidRDefault="008C6431" w:rsidP="00BB70A0">
            <w:pPr>
              <w:autoSpaceDE w:val="0"/>
              <w:autoSpaceDN w:val="0"/>
              <w:adjustRightInd w:val="0"/>
              <w:rPr>
                <w:szCs w:val="22"/>
              </w:rPr>
            </w:pPr>
            <w:r>
              <w:rPr>
                <w:szCs w:val="22"/>
              </w:rPr>
              <w:t>6 810</w:t>
            </w:r>
          </w:p>
        </w:tc>
        <w:tc>
          <w:tcPr>
            <w:tcW w:w="1215" w:type="dxa"/>
            <w:gridSpan w:val="3"/>
            <w:tcBorders>
              <w:top w:val="single" w:sz="12" w:space="0" w:color="auto"/>
              <w:left w:val="single" w:sz="6" w:space="0" w:color="auto"/>
              <w:bottom w:val="single" w:sz="12"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1024" w:type="dxa"/>
            <w:gridSpan w:val="2"/>
            <w:tcBorders>
              <w:top w:val="single" w:sz="12" w:space="0" w:color="auto"/>
              <w:left w:val="single" w:sz="6" w:space="0" w:color="auto"/>
              <w:bottom w:val="single" w:sz="12"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649" w:type="dxa"/>
            <w:gridSpan w:val="2"/>
            <w:tcBorders>
              <w:top w:val="single" w:sz="12" w:space="0" w:color="auto"/>
              <w:left w:val="single" w:sz="6" w:space="0" w:color="auto"/>
              <w:bottom w:val="single" w:sz="12"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807" w:type="dxa"/>
            <w:gridSpan w:val="2"/>
            <w:tcBorders>
              <w:top w:val="single" w:sz="12" w:space="0" w:color="auto"/>
              <w:left w:val="single" w:sz="6" w:space="0" w:color="auto"/>
              <w:bottom w:val="single" w:sz="12"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44" w:type="dxa"/>
            <w:gridSpan w:val="2"/>
            <w:tcBorders>
              <w:top w:val="single" w:sz="12" w:space="0" w:color="auto"/>
              <w:left w:val="single" w:sz="6" w:space="0" w:color="auto"/>
              <w:bottom w:val="single" w:sz="12"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88" w:type="dxa"/>
            <w:gridSpan w:val="2"/>
            <w:tcBorders>
              <w:top w:val="single" w:sz="12" w:space="0" w:color="auto"/>
              <w:left w:val="single" w:sz="6" w:space="0" w:color="auto"/>
              <w:bottom w:val="single" w:sz="12" w:space="0" w:color="auto"/>
              <w:right w:val="single" w:sz="12" w:space="0" w:color="auto"/>
            </w:tcBorders>
            <w:vAlign w:val="center"/>
          </w:tcPr>
          <w:p w:rsidR="00526AA6" w:rsidRPr="003F477D" w:rsidRDefault="008C6431" w:rsidP="00BB70A0">
            <w:pPr>
              <w:autoSpaceDE w:val="0"/>
              <w:autoSpaceDN w:val="0"/>
              <w:adjustRightInd w:val="0"/>
              <w:rPr>
                <w:szCs w:val="22"/>
              </w:rPr>
            </w:pPr>
            <w:r>
              <w:rPr>
                <w:szCs w:val="22"/>
              </w:rPr>
              <w:t>10139</w:t>
            </w:r>
          </w:p>
        </w:tc>
      </w:tr>
      <w:tr w:rsidR="00526AA6" w:rsidRPr="003F477D" w:rsidTr="00BB70A0">
        <w:trPr>
          <w:gridAfter w:val="1"/>
          <w:wAfter w:w="20" w:type="dxa"/>
          <w:trHeight w:val="290"/>
          <w:tblHeader/>
          <w:jc w:val="center"/>
        </w:trPr>
        <w:tc>
          <w:tcPr>
            <w:tcW w:w="1554" w:type="dxa"/>
            <w:gridSpan w:val="3"/>
            <w:tcBorders>
              <w:top w:val="single" w:sz="12" w:space="0" w:color="auto"/>
              <w:left w:val="single" w:sz="12" w:space="0" w:color="auto"/>
              <w:bottom w:val="single" w:sz="12" w:space="0" w:color="auto"/>
              <w:right w:val="single" w:sz="12" w:space="0" w:color="auto"/>
            </w:tcBorders>
            <w:vAlign w:val="center"/>
          </w:tcPr>
          <w:p w:rsidR="00526AA6" w:rsidRPr="003F477D" w:rsidRDefault="00526AA6" w:rsidP="00BB70A0">
            <w:pPr>
              <w:autoSpaceDE w:val="0"/>
              <w:autoSpaceDN w:val="0"/>
              <w:adjustRightInd w:val="0"/>
              <w:rPr>
                <w:b/>
                <w:bCs/>
                <w:szCs w:val="22"/>
              </w:rPr>
            </w:pPr>
            <w:r w:rsidRPr="003F477D">
              <w:rPr>
                <w:b/>
                <w:bCs/>
                <w:szCs w:val="22"/>
              </w:rPr>
              <w:t>Stav na konci účtovného obdobia</w:t>
            </w:r>
          </w:p>
        </w:tc>
        <w:tc>
          <w:tcPr>
            <w:tcW w:w="1014" w:type="dxa"/>
            <w:tcBorders>
              <w:top w:val="single" w:sz="12" w:space="0" w:color="auto"/>
              <w:left w:val="single" w:sz="12" w:space="0" w:color="auto"/>
              <w:bottom w:val="single" w:sz="12"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846" w:type="dxa"/>
            <w:tcBorders>
              <w:top w:val="single" w:sz="12" w:space="0" w:color="auto"/>
              <w:left w:val="single" w:sz="6" w:space="0" w:color="auto"/>
              <w:bottom w:val="single" w:sz="12" w:space="0" w:color="auto"/>
              <w:right w:val="single" w:sz="6" w:space="0" w:color="auto"/>
            </w:tcBorders>
            <w:vAlign w:val="center"/>
          </w:tcPr>
          <w:p w:rsidR="00526AA6" w:rsidRPr="003F477D" w:rsidRDefault="008C6431" w:rsidP="00BB70A0">
            <w:pPr>
              <w:autoSpaceDE w:val="0"/>
              <w:autoSpaceDN w:val="0"/>
              <w:adjustRightInd w:val="0"/>
              <w:rPr>
                <w:szCs w:val="22"/>
              </w:rPr>
            </w:pPr>
            <w:r>
              <w:rPr>
                <w:szCs w:val="22"/>
              </w:rPr>
              <w:t>33 964</w:t>
            </w:r>
          </w:p>
        </w:tc>
        <w:tc>
          <w:tcPr>
            <w:tcW w:w="719" w:type="dxa"/>
            <w:tcBorders>
              <w:top w:val="single" w:sz="12" w:space="0" w:color="auto"/>
              <w:left w:val="single" w:sz="6" w:space="0" w:color="auto"/>
              <w:bottom w:val="single" w:sz="12" w:space="0" w:color="auto"/>
              <w:right w:val="single" w:sz="6" w:space="0" w:color="auto"/>
            </w:tcBorders>
            <w:vAlign w:val="center"/>
          </w:tcPr>
          <w:p w:rsidR="00526AA6" w:rsidRPr="003F477D" w:rsidRDefault="008C6431" w:rsidP="00BB70A0">
            <w:pPr>
              <w:autoSpaceDE w:val="0"/>
              <w:autoSpaceDN w:val="0"/>
              <w:adjustRightInd w:val="0"/>
              <w:rPr>
                <w:szCs w:val="22"/>
              </w:rPr>
            </w:pPr>
            <w:r>
              <w:rPr>
                <w:szCs w:val="22"/>
              </w:rPr>
              <w:t>4 400</w:t>
            </w:r>
          </w:p>
        </w:tc>
        <w:tc>
          <w:tcPr>
            <w:tcW w:w="1215" w:type="dxa"/>
            <w:gridSpan w:val="3"/>
            <w:tcBorders>
              <w:top w:val="single" w:sz="12" w:space="0" w:color="auto"/>
              <w:left w:val="single" w:sz="6" w:space="0" w:color="auto"/>
              <w:bottom w:val="single" w:sz="12"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1024" w:type="dxa"/>
            <w:gridSpan w:val="2"/>
            <w:tcBorders>
              <w:top w:val="single" w:sz="12" w:space="0" w:color="auto"/>
              <w:left w:val="single" w:sz="6" w:space="0" w:color="auto"/>
              <w:bottom w:val="single" w:sz="12"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649" w:type="dxa"/>
            <w:gridSpan w:val="2"/>
            <w:tcBorders>
              <w:top w:val="single" w:sz="12" w:space="0" w:color="auto"/>
              <w:left w:val="single" w:sz="6" w:space="0" w:color="auto"/>
              <w:bottom w:val="single" w:sz="12"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807" w:type="dxa"/>
            <w:gridSpan w:val="2"/>
            <w:tcBorders>
              <w:top w:val="single" w:sz="12" w:space="0" w:color="auto"/>
              <w:left w:val="single" w:sz="6" w:space="0" w:color="auto"/>
              <w:bottom w:val="single" w:sz="12"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44" w:type="dxa"/>
            <w:gridSpan w:val="2"/>
            <w:tcBorders>
              <w:top w:val="single" w:sz="12" w:space="0" w:color="auto"/>
              <w:left w:val="single" w:sz="6" w:space="0" w:color="auto"/>
              <w:bottom w:val="single" w:sz="12"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88" w:type="dxa"/>
            <w:gridSpan w:val="2"/>
            <w:tcBorders>
              <w:top w:val="single" w:sz="12" w:space="0" w:color="auto"/>
              <w:left w:val="single" w:sz="6" w:space="0" w:color="auto"/>
              <w:bottom w:val="single" w:sz="12" w:space="0" w:color="auto"/>
              <w:right w:val="single" w:sz="12" w:space="0" w:color="auto"/>
            </w:tcBorders>
            <w:vAlign w:val="center"/>
          </w:tcPr>
          <w:p w:rsidR="00526AA6" w:rsidRPr="003F477D" w:rsidRDefault="008C6431" w:rsidP="00BB70A0">
            <w:pPr>
              <w:autoSpaceDE w:val="0"/>
              <w:autoSpaceDN w:val="0"/>
              <w:adjustRightInd w:val="0"/>
              <w:rPr>
                <w:szCs w:val="22"/>
              </w:rPr>
            </w:pPr>
            <w:r>
              <w:rPr>
                <w:szCs w:val="22"/>
              </w:rPr>
              <w:t>38364</w:t>
            </w:r>
          </w:p>
        </w:tc>
      </w:tr>
    </w:tbl>
    <w:p w:rsidR="00526AA6" w:rsidRPr="003F477D" w:rsidRDefault="00526AA6" w:rsidP="00526AA6">
      <w:pPr>
        <w:rPr>
          <w:szCs w:val="22"/>
        </w:rPr>
      </w:pPr>
    </w:p>
    <w:p w:rsidR="00526AA6" w:rsidRDefault="00526AA6" w:rsidP="00526AA6">
      <w:pPr>
        <w:rPr>
          <w:szCs w:val="22"/>
        </w:rPr>
      </w:pPr>
    </w:p>
    <w:p w:rsidR="00526AA6" w:rsidRDefault="00526AA6" w:rsidP="00526AA6">
      <w:pPr>
        <w:rPr>
          <w:szCs w:val="22"/>
        </w:rPr>
      </w:pPr>
    </w:p>
    <w:p w:rsidR="00526AA6" w:rsidRDefault="00526AA6" w:rsidP="00526AA6">
      <w:pPr>
        <w:rPr>
          <w:szCs w:val="22"/>
        </w:rPr>
      </w:pPr>
    </w:p>
    <w:p w:rsidR="00526AA6" w:rsidRDefault="00526AA6" w:rsidP="00526AA6">
      <w:pPr>
        <w:rPr>
          <w:szCs w:val="22"/>
        </w:rPr>
      </w:pPr>
    </w:p>
    <w:p w:rsidR="00526AA6" w:rsidRDefault="00526AA6" w:rsidP="00526AA6">
      <w:pPr>
        <w:rPr>
          <w:szCs w:val="22"/>
        </w:rPr>
      </w:pPr>
    </w:p>
    <w:p w:rsidR="00526AA6" w:rsidRDefault="00526AA6" w:rsidP="00526AA6">
      <w:pPr>
        <w:rPr>
          <w:szCs w:val="22"/>
        </w:rPr>
      </w:pPr>
    </w:p>
    <w:p w:rsidR="00526AA6" w:rsidRDefault="00526AA6" w:rsidP="00526AA6">
      <w:pPr>
        <w:rPr>
          <w:szCs w:val="22"/>
        </w:rPr>
      </w:pPr>
    </w:p>
    <w:p w:rsidR="00526AA6" w:rsidRDefault="00526AA6" w:rsidP="00526AA6">
      <w:pPr>
        <w:rPr>
          <w:szCs w:val="22"/>
        </w:rPr>
      </w:pPr>
    </w:p>
    <w:p w:rsidR="00526AA6" w:rsidRDefault="00526AA6" w:rsidP="00526AA6">
      <w:pPr>
        <w:rPr>
          <w:szCs w:val="22"/>
        </w:rPr>
      </w:pPr>
    </w:p>
    <w:p w:rsidR="00526AA6" w:rsidRDefault="00526AA6" w:rsidP="00526AA6">
      <w:pPr>
        <w:rPr>
          <w:szCs w:val="22"/>
        </w:rPr>
      </w:pPr>
    </w:p>
    <w:p w:rsidR="00526AA6" w:rsidRDefault="00526AA6" w:rsidP="00526AA6">
      <w:pPr>
        <w:rPr>
          <w:szCs w:val="22"/>
        </w:rPr>
      </w:pPr>
    </w:p>
    <w:p w:rsidR="00526AA6" w:rsidRPr="003F477D" w:rsidRDefault="00526AA6" w:rsidP="00526AA6">
      <w:pPr>
        <w:rPr>
          <w:szCs w:val="22"/>
        </w:rPr>
      </w:pPr>
      <w:r w:rsidRPr="003F477D">
        <w:rPr>
          <w:szCs w:val="22"/>
        </w:rPr>
        <w:t>Tabuľka č. 2</w:t>
      </w:r>
    </w:p>
    <w:tbl>
      <w:tblPr>
        <w:tblW w:w="5106" w:type="pct"/>
        <w:jc w:val="center"/>
        <w:tblLayout w:type="fixed"/>
        <w:tblCellMar>
          <w:left w:w="30" w:type="dxa"/>
          <w:right w:w="30" w:type="dxa"/>
        </w:tblCellMar>
        <w:tblLook w:val="00A0" w:firstRow="1" w:lastRow="0" w:firstColumn="1" w:lastColumn="0" w:noHBand="0" w:noVBand="0"/>
      </w:tblPr>
      <w:tblGrid>
        <w:gridCol w:w="1520"/>
        <w:gridCol w:w="12"/>
        <w:gridCol w:w="6"/>
        <w:gridCol w:w="1004"/>
        <w:gridCol w:w="838"/>
        <w:gridCol w:w="712"/>
        <w:gridCol w:w="11"/>
        <w:gridCol w:w="116"/>
        <w:gridCol w:w="977"/>
        <w:gridCol w:w="20"/>
        <w:gridCol w:w="950"/>
        <w:gridCol w:w="7"/>
        <w:gridCol w:w="699"/>
        <w:gridCol w:w="973"/>
        <w:gridCol w:w="563"/>
        <w:gridCol w:w="780"/>
      </w:tblGrid>
      <w:tr w:rsidR="00526AA6" w:rsidRPr="003F477D" w:rsidTr="00BB70A0">
        <w:trPr>
          <w:trHeight w:val="145"/>
          <w:tblHeader/>
          <w:jc w:val="center"/>
        </w:trPr>
        <w:tc>
          <w:tcPr>
            <w:tcW w:w="1536" w:type="dxa"/>
            <w:vMerge w:val="restart"/>
            <w:tcBorders>
              <w:top w:val="single" w:sz="12" w:space="0" w:color="auto"/>
              <w:left w:val="single" w:sz="12" w:space="0" w:color="auto"/>
              <w:bottom w:val="nil"/>
              <w:right w:val="single" w:sz="12" w:space="0" w:color="auto"/>
            </w:tcBorders>
            <w:vAlign w:val="center"/>
          </w:tcPr>
          <w:p w:rsidR="00526AA6" w:rsidRPr="003F477D" w:rsidRDefault="00526AA6" w:rsidP="00BB70A0">
            <w:pPr>
              <w:autoSpaceDE w:val="0"/>
              <w:autoSpaceDN w:val="0"/>
              <w:adjustRightInd w:val="0"/>
              <w:jc w:val="center"/>
              <w:rPr>
                <w:b/>
                <w:bCs/>
                <w:szCs w:val="22"/>
              </w:rPr>
            </w:pPr>
            <w:r w:rsidRPr="003F477D">
              <w:rPr>
                <w:b/>
                <w:bCs/>
                <w:szCs w:val="22"/>
              </w:rPr>
              <w:lastRenderedPageBreak/>
              <w:t>Dlhodobý hmotný majetok</w:t>
            </w:r>
          </w:p>
        </w:tc>
        <w:tc>
          <w:tcPr>
            <w:tcW w:w="7744" w:type="dxa"/>
            <w:gridSpan w:val="15"/>
            <w:tcBorders>
              <w:top w:val="single" w:sz="12" w:space="0" w:color="auto"/>
              <w:left w:val="single" w:sz="12" w:space="0" w:color="auto"/>
              <w:bottom w:val="nil"/>
              <w:right w:val="single" w:sz="12" w:space="0" w:color="auto"/>
            </w:tcBorders>
          </w:tcPr>
          <w:p w:rsidR="00526AA6" w:rsidRDefault="00526AA6" w:rsidP="00526AA6">
            <w:pPr>
              <w:autoSpaceDE w:val="0"/>
              <w:autoSpaceDN w:val="0"/>
              <w:adjustRightInd w:val="0"/>
              <w:jc w:val="center"/>
              <w:rPr>
                <w:b/>
                <w:bCs/>
                <w:szCs w:val="22"/>
              </w:rPr>
            </w:pPr>
            <w:r>
              <w:rPr>
                <w:b/>
                <w:bCs/>
                <w:szCs w:val="22"/>
              </w:rPr>
              <w:t xml:space="preserve">Bezprostredne predchádzajúce </w:t>
            </w:r>
          </w:p>
          <w:p w:rsidR="00526AA6" w:rsidRPr="003F477D" w:rsidRDefault="00526AA6" w:rsidP="00526AA6">
            <w:pPr>
              <w:autoSpaceDE w:val="0"/>
              <w:autoSpaceDN w:val="0"/>
              <w:adjustRightInd w:val="0"/>
              <w:jc w:val="center"/>
              <w:rPr>
                <w:b/>
                <w:bCs/>
                <w:szCs w:val="22"/>
              </w:rPr>
            </w:pPr>
            <w:r w:rsidRPr="003F477D">
              <w:rPr>
                <w:b/>
                <w:bCs/>
                <w:szCs w:val="22"/>
              </w:rPr>
              <w:t xml:space="preserve"> účtovné obdobie</w:t>
            </w:r>
            <w:r>
              <w:rPr>
                <w:b/>
                <w:bCs/>
                <w:szCs w:val="22"/>
              </w:rPr>
              <w:t xml:space="preserve"> </w:t>
            </w:r>
            <w:r w:rsidRPr="003F477D">
              <w:rPr>
                <w:b/>
                <w:bCs/>
                <w:szCs w:val="22"/>
              </w:rPr>
              <w:t xml:space="preserve">                                                                                                                             </w:t>
            </w:r>
          </w:p>
        </w:tc>
      </w:tr>
      <w:tr w:rsidR="00526AA6" w:rsidRPr="003F477D" w:rsidTr="00BB70A0">
        <w:trPr>
          <w:trHeight w:val="1537"/>
          <w:tblHeader/>
          <w:jc w:val="center"/>
        </w:trPr>
        <w:tc>
          <w:tcPr>
            <w:tcW w:w="1536" w:type="dxa"/>
            <w:vMerge/>
            <w:tcBorders>
              <w:top w:val="single" w:sz="12" w:space="0" w:color="auto"/>
              <w:left w:val="single" w:sz="12" w:space="0" w:color="auto"/>
              <w:bottom w:val="nil"/>
              <w:right w:val="single" w:sz="12" w:space="0" w:color="auto"/>
            </w:tcBorders>
            <w:vAlign w:val="center"/>
          </w:tcPr>
          <w:p w:rsidR="00526AA6" w:rsidRPr="003F477D" w:rsidRDefault="00526AA6" w:rsidP="00BB70A0">
            <w:pPr>
              <w:rPr>
                <w:b/>
                <w:bCs/>
                <w:szCs w:val="22"/>
              </w:rPr>
            </w:pPr>
          </w:p>
        </w:tc>
        <w:tc>
          <w:tcPr>
            <w:tcW w:w="1032" w:type="dxa"/>
            <w:gridSpan w:val="3"/>
            <w:tcBorders>
              <w:top w:val="single" w:sz="12" w:space="0" w:color="auto"/>
              <w:left w:val="single" w:sz="12" w:space="0" w:color="auto"/>
              <w:bottom w:val="nil"/>
              <w:right w:val="single" w:sz="12" w:space="0" w:color="auto"/>
            </w:tcBorders>
            <w:vAlign w:val="center"/>
          </w:tcPr>
          <w:p w:rsidR="00526AA6" w:rsidRPr="003F477D" w:rsidRDefault="00526AA6" w:rsidP="00BB70A0">
            <w:pPr>
              <w:autoSpaceDE w:val="0"/>
              <w:autoSpaceDN w:val="0"/>
              <w:adjustRightInd w:val="0"/>
              <w:jc w:val="center"/>
              <w:rPr>
                <w:b/>
                <w:bCs/>
                <w:szCs w:val="22"/>
              </w:rPr>
            </w:pPr>
            <w:r w:rsidRPr="003F477D">
              <w:rPr>
                <w:b/>
                <w:bCs/>
                <w:szCs w:val="22"/>
              </w:rPr>
              <w:t>Pozemky</w:t>
            </w:r>
          </w:p>
        </w:tc>
        <w:tc>
          <w:tcPr>
            <w:tcW w:w="846" w:type="dxa"/>
            <w:tcBorders>
              <w:top w:val="single" w:sz="12" w:space="0" w:color="auto"/>
              <w:left w:val="single" w:sz="12" w:space="0" w:color="auto"/>
              <w:bottom w:val="nil"/>
              <w:right w:val="single" w:sz="12" w:space="0" w:color="auto"/>
            </w:tcBorders>
            <w:vAlign w:val="center"/>
          </w:tcPr>
          <w:p w:rsidR="00526AA6" w:rsidRPr="003F477D" w:rsidRDefault="00526AA6" w:rsidP="00BB70A0">
            <w:pPr>
              <w:autoSpaceDE w:val="0"/>
              <w:autoSpaceDN w:val="0"/>
              <w:adjustRightInd w:val="0"/>
              <w:jc w:val="center"/>
              <w:rPr>
                <w:b/>
                <w:bCs/>
                <w:szCs w:val="22"/>
              </w:rPr>
            </w:pPr>
            <w:r w:rsidRPr="003F477D">
              <w:rPr>
                <w:b/>
                <w:bCs/>
                <w:szCs w:val="22"/>
              </w:rPr>
              <w:t>Stavby</w:t>
            </w:r>
          </w:p>
        </w:tc>
        <w:tc>
          <w:tcPr>
            <w:tcW w:w="847" w:type="dxa"/>
            <w:gridSpan w:val="3"/>
            <w:tcBorders>
              <w:top w:val="single" w:sz="12" w:space="0" w:color="auto"/>
              <w:left w:val="single" w:sz="12" w:space="0" w:color="auto"/>
              <w:bottom w:val="nil"/>
              <w:right w:val="single" w:sz="12" w:space="0" w:color="auto"/>
            </w:tcBorders>
            <w:vAlign w:val="center"/>
          </w:tcPr>
          <w:p w:rsidR="00526AA6" w:rsidRPr="003F477D" w:rsidRDefault="00526AA6" w:rsidP="00BB70A0">
            <w:pPr>
              <w:autoSpaceDE w:val="0"/>
              <w:autoSpaceDN w:val="0"/>
              <w:adjustRightInd w:val="0"/>
              <w:jc w:val="center"/>
              <w:rPr>
                <w:b/>
                <w:bCs/>
                <w:szCs w:val="22"/>
              </w:rPr>
            </w:pPr>
            <w:r w:rsidRPr="003F477D">
              <w:rPr>
                <w:b/>
                <w:bCs/>
                <w:szCs w:val="22"/>
              </w:rPr>
              <w:t>Samos-</w:t>
            </w:r>
            <w:proofErr w:type="spellStart"/>
            <w:r w:rsidRPr="003F477D">
              <w:rPr>
                <w:b/>
                <w:bCs/>
                <w:szCs w:val="22"/>
              </w:rPr>
              <w:t>tatné</w:t>
            </w:r>
            <w:proofErr w:type="spellEnd"/>
            <w:r w:rsidRPr="003F477D">
              <w:rPr>
                <w:b/>
                <w:bCs/>
                <w:szCs w:val="22"/>
              </w:rPr>
              <w:t xml:space="preserve"> </w:t>
            </w:r>
            <w:proofErr w:type="spellStart"/>
            <w:r w:rsidRPr="003F477D">
              <w:rPr>
                <w:b/>
                <w:bCs/>
                <w:szCs w:val="22"/>
              </w:rPr>
              <w:t>hnuteľ-né</w:t>
            </w:r>
            <w:proofErr w:type="spellEnd"/>
            <w:r w:rsidRPr="003F477D">
              <w:rPr>
                <w:b/>
                <w:bCs/>
                <w:szCs w:val="22"/>
              </w:rPr>
              <w:t xml:space="preserve"> veci a </w:t>
            </w:r>
          </w:p>
          <w:p w:rsidR="00526AA6" w:rsidRPr="003F477D" w:rsidRDefault="00526AA6" w:rsidP="00BB70A0">
            <w:pPr>
              <w:autoSpaceDE w:val="0"/>
              <w:autoSpaceDN w:val="0"/>
              <w:adjustRightInd w:val="0"/>
              <w:jc w:val="center"/>
              <w:rPr>
                <w:b/>
                <w:bCs/>
                <w:szCs w:val="22"/>
              </w:rPr>
            </w:pPr>
            <w:r w:rsidRPr="003F477D">
              <w:rPr>
                <w:b/>
                <w:bCs/>
                <w:szCs w:val="22"/>
              </w:rPr>
              <w:t xml:space="preserve">súbory </w:t>
            </w:r>
            <w:proofErr w:type="spellStart"/>
            <w:r w:rsidRPr="003F477D">
              <w:rPr>
                <w:b/>
                <w:bCs/>
                <w:szCs w:val="22"/>
              </w:rPr>
              <w:t>hnuteľ-ných</w:t>
            </w:r>
            <w:proofErr w:type="spellEnd"/>
            <w:r w:rsidRPr="003F477D">
              <w:rPr>
                <w:b/>
                <w:bCs/>
                <w:szCs w:val="22"/>
              </w:rPr>
              <w:t xml:space="preserve"> vecí</w:t>
            </w:r>
          </w:p>
        </w:tc>
        <w:tc>
          <w:tcPr>
            <w:tcW w:w="987" w:type="dxa"/>
            <w:tcBorders>
              <w:top w:val="single" w:sz="12" w:space="0" w:color="auto"/>
              <w:left w:val="single" w:sz="12" w:space="0" w:color="auto"/>
              <w:bottom w:val="nil"/>
              <w:right w:val="single" w:sz="12" w:space="0" w:color="auto"/>
            </w:tcBorders>
            <w:vAlign w:val="center"/>
          </w:tcPr>
          <w:p w:rsidR="00526AA6" w:rsidRPr="003F477D" w:rsidRDefault="00526AA6" w:rsidP="00BB70A0">
            <w:pPr>
              <w:autoSpaceDE w:val="0"/>
              <w:autoSpaceDN w:val="0"/>
              <w:adjustRightInd w:val="0"/>
              <w:jc w:val="center"/>
              <w:rPr>
                <w:b/>
                <w:bCs/>
                <w:szCs w:val="22"/>
              </w:rPr>
            </w:pPr>
            <w:proofErr w:type="spellStart"/>
            <w:r w:rsidRPr="003F477D">
              <w:rPr>
                <w:b/>
                <w:bCs/>
                <w:szCs w:val="22"/>
              </w:rPr>
              <w:t>Pestova-teľské</w:t>
            </w:r>
            <w:proofErr w:type="spellEnd"/>
            <w:r w:rsidRPr="003F477D">
              <w:rPr>
                <w:b/>
                <w:bCs/>
                <w:szCs w:val="22"/>
              </w:rPr>
              <w:t xml:space="preserve"> celky</w:t>
            </w:r>
            <w:r w:rsidRPr="003F477D">
              <w:rPr>
                <w:b/>
                <w:bCs/>
                <w:szCs w:val="22"/>
              </w:rPr>
              <w:br/>
              <w:t xml:space="preserve"> trvalých porastov</w:t>
            </w:r>
          </w:p>
        </w:tc>
        <w:tc>
          <w:tcPr>
            <w:tcW w:w="987" w:type="dxa"/>
            <w:gridSpan w:val="3"/>
            <w:tcBorders>
              <w:top w:val="single" w:sz="12" w:space="0" w:color="auto"/>
              <w:left w:val="single" w:sz="12" w:space="0" w:color="auto"/>
              <w:bottom w:val="nil"/>
              <w:right w:val="single" w:sz="12" w:space="0" w:color="auto"/>
            </w:tcBorders>
            <w:vAlign w:val="center"/>
          </w:tcPr>
          <w:p w:rsidR="00526AA6" w:rsidRPr="003F477D" w:rsidRDefault="00526AA6" w:rsidP="00BB70A0">
            <w:pPr>
              <w:autoSpaceDE w:val="0"/>
              <w:autoSpaceDN w:val="0"/>
              <w:adjustRightInd w:val="0"/>
              <w:jc w:val="center"/>
              <w:rPr>
                <w:b/>
                <w:bCs/>
                <w:szCs w:val="22"/>
              </w:rPr>
            </w:pPr>
            <w:r w:rsidRPr="003F477D">
              <w:rPr>
                <w:b/>
                <w:bCs/>
                <w:szCs w:val="22"/>
              </w:rPr>
              <w:t>Základné stádo a ťažné zvieratá</w:t>
            </w:r>
          </w:p>
        </w:tc>
        <w:tc>
          <w:tcPr>
            <w:tcW w:w="706" w:type="dxa"/>
            <w:tcBorders>
              <w:top w:val="single" w:sz="12" w:space="0" w:color="auto"/>
              <w:left w:val="single" w:sz="12" w:space="0" w:color="auto"/>
              <w:bottom w:val="nil"/>
              <w:right w:val="single" w:sz="12" w:space="0" w:color="auto"/>
            </w:tcBorders>
            <w:vAlign w:val="center"/>
          </w:tcPr>
          <w:p w:rsidR="00526AA6" w:rsidRPr="003F477D" w:rsidRDefault="00526AA6" w:rsidP="00BB70A0">
            <w:pPr>
              <w:autoSpaceDE w:val="0"/>
              <w:autoSpaceDN w:val="0"/>
              <w:adjustRightInd w:val="0"/>
              <w:jc w:val="center"/>
              <w:rPr>
                <w:b/>
                <w:bCs/>
                <w:szCs w:val="22"/>
              </w:rPr>
            </w:pPr>
            <w:r w:rsidRPr="003F477D">
              <w:rPr>
                <w:b/>
                <w:bCs/>
                <w:szCs w:val="22"/>
              </w:rPr>
              <w:t>Os-</w:t>
            </w:r>
            <w:proofErr w:type="spellStart"/>
            <w:r w:rsidRPr="003F477D">
              <w:rPr>
                <w:b/>
                <w:bCs/>
                <w:szCs w:val="22"/>
              </w:rPr>
              <w:t>tatný</w:t>
            </w:r>
            <w:proofErr w:type="spellEnd"/>
            <w:r w:rsidRPr="003F477D">
              <w:rPr>
                <w:b/>
                <w:bCs/>
                <w:szCs w:val="22"/>
              </w:rPr>
              <w:t xml:space="preserve"> DHM</w:t>
            </w:r>
          </w:p>
        </w:tc>
        <w:tc>
          <w:tcPr>
            <w:tcW w:w="983" w:type="dxa"/>
            <w:tcBorders>
              <w:top w:val="single" w:sz="12" w:space="0" w:color="auto"/>
              <w:left w:val="single" w:sz="12" w:space="0" w:color="auto"/>
              <w:bottom w:val="nil"/>
              <w:right w:val="single" w:sz="12" w:space="0" w:color="auto"/>
            </w:tcBorders>
            <w:vAlign w:val="center"/>
          </w:tcPr>
          <w:p w:rsidR="00526AA6" w:rsidRPr="003F477D" w:rsidRDefault="00526AA6" w:rsidP="00BB70A0">
            <w:pPr>
              <w:autoSpaceDE w:val="0"/>
              <w:autoSpaceDN w:val="0"/>
              <w:adjustRightInd w:val="0"/>
              <w:jc w:val="center"/>
              <w:rPr>
                <w:b/>
                <w:bCs/>
                <w:szCs w:val="22"/>
              </w:rPr>
            </w:pPr>
            <w:r w:rsidRPr="003F477D">
              <w:rPr>
                <w:b/>
                <w:bCs/>
                <w:szCs w:val="22"/>
              </w:rPr>
              <w:t>Ob-stará-</w:t>
            </w:r>
            <w:proofErr w:type="spellStart"/>
            <w:r w:rsidRPr="003F477D">
              <w:rPr>
                <w:b/>
                <w:bCs/>
                <w:szCs w:val="22"/>
              </w:rPr>
              <w:t>vaný</w:t>
            </w:r>
            <w:proofErr w:type="spellEnd"/>
            <w:r w:rsidRPr="003F477D">
              <w:rPr>
                <w:b/>
                <w:bCs/>
                <w:szCs w:val="22"/>
              </w:rPr>
              <w:t xml:space="preserve"> DHM</w:t>
            </w:r>
          </w:p>
        </w:tc>
        <w:tc>
          <w:tcPr>
            <w:tcW w:w="568" w:type="dxa"/>
            <w:tcBorders>
              <w:top w:val="single" w:sz="12" w:space="0" w:color="auto"/>
              <w:left w:val="single" w:sz="12" w:space="0" w:color="auto"/>
              <w:bottom w:val="nil"/>
              <w:right w:val="single" w:sz="12" w:space="0" w:color="auto"/>
            </w:tcBorders>
            <w:vAlign w:val="center"/>
          </w:tcPr>
          <w:p w:rsidR="00526AA6" w:rsidRPr="003F477D" w:rsidRDefault="00526AA6" w:rsidP="00BB70A0">
            <w:pPr>
              <w:autoSpaceDE w:val="0"/>
              <w:autoSpaceDN w:val="0"/>
              <w:adjustRightInd w:val="0"/>
              <w:jc w:val="center"/>
              <w:rPr>
                <w:b/>
                <w:bCs/>
                <w:szCs w:val="22"/>
              </w:rPr>
            </w:pPr>
            <w:proofErr w:type="spellStart"/>
            <w:r w:rsidRPr="003F477D">
              <w:rPr>
                <w:b/>
                <w:bCs/>
                <w:szCs w:val="22"/>
              </w:rPr>
              <w:t>Poskyt-nuté</w:t>
            </w:r>
            <w:proofErr w:type="spellEnd"/>
            <w:r w:rsidRPr="003F477D">
              <w:rPr>
                <w:b/>
                <w:bCs/>
                <w:szCs w:val="22"/>
              </w:rPr>
              <w:t xml:space="preserve"> pred-</w:t>
            </w:r>
            <w:proofErr w:type="spellStart"/>
            <w:r w:rsidRPr="003F477D">
              <w:rPr>
                <w:b/>
                <w:bCs/>
                <w:szCs w:val="22"/>
              </w:rPr>
              <w:t>davky</w:t>
            </w:r>
            <w:proofErr w:type="spellEnd"/>
            <w:r w:rsidRPr="003F477D">
              <w:rPr>
                <w:b/>
                <w:bCs/>
                <w:szCs w:val="22"/>
              </w:rPr>
              <w:t xml:space="preserve"> na </w:t>
            </w:r>
          </w:p>
          <w:p w:rsidR="00526AA6" w:rsidRPr="003F477D" w:rsidRDefault="00526AA6" w:rsidP="00BB70A0">
            <w:pPr>
              <w:autoSpaceDE w:val="0"/>
              <w:autoSpaceDN w:val="0"/>
              <w:adjustRightInd w:val="0"/>
              <w:jc w:val="center"/>
              <w:rPr>
                <w:b/>
                <w:bCs/>
                <w:szCs w:val="22"/>
              </w:rPr>
            </w:pPr>
            <w:r w:rsidRPr="003F477D">
              <w:rPr>
                <w:b/>
                <w:bCs/>
                <w:szCs w:val="22"/>
              </w:rPr>
              <w:t>DHM</w:t>
            </w:r>
          </w:p>
        </w:tc>
        <w:tc>
          <w:tcPr>
            <w:tcW w:w="788" w:type="dxa"/>
            <w:tcBorders>
              <w:top w:val="single" w:sz="12" w:space="0" w:color="auto"/>
              <w:left w:val="single" w:sz="12" w:space="0" w:color="auto"/>
              <w:bottom w:val="nil"/>
              <w:right w:val="single" w:sz="12" w:space="0" w:color="auto"/>
            </w:tcBorders>
            <w:vAlign w:val="center"/>
          </w:tcPr>
          <w:p w:rsidR="00526AA6" w:rsidRPr="003F477D" w:rsidRDefault="00526AA6" w:rsidP="00BB70A0">
            <w:pPr>
              <w:autoSpaceDE w:val="0"/>
              <w:autoSpaceDN w:val="0"/>
              <w:adjustRightInd w:val="0"/>
              <w:jc w:val="center"/>
              <w:rPr>
                <w:b/>
                <w:bCs/>
                <w:szCs w:val="22"/>
              </w:rPr>
            </w:pPr>
            <w:r w:rsidRPr="003F477D">
              <w:rPr>
                <w:b/>
                <w:bCs/>
                <w:szCs w:val="22"/>
              </w:rPr>
              <w:t>Spolu</w:t>
            </w:r>
          </w:p>
        </w:tc>
      </w:tr>
      <w:tr w:rsidR="00526AA6" w:rsidRPr="003F477D" w:rsidTr="00BB70A0">
        <w:trPr>
          <w:trHeight w:val="155"/>
          <w:tblHeader/>
          <w:jc w:val="center"/>
        </w:trPr>
        <w:tc>
          <w:tcPr>
            <w:tcW w:w="1536" w:type="dxa"/>
            <w:tcBorders>
              <w:top w:val="nil"/>
              <w:left w:val="single" w:sz="12" w:space="0" w:color="auto"/>
              <w:bottom w:val="single" w:sz="12" w:space="0" w:color="auto"/>
              <w:right w:val="single" w:sz="12" w:space="0" w:color="auto"/>
            </w:tcBorders>
            <w:vAlign w:val="center"/>
          </w:tcPr>
          <w:p w:rsidR="00526AA6" w:rsidRPr="003F477D" w:rsidRDefault="00526AA6" w:rsidP="00BB70A0">
            <w:pPr>
              <w:autoSpaceDE w:val="0"/>
              <w:autoSpaceDN w:val="0"/>
              <w:adjustRightInd w:val="0"/>
              <w:jc w:val="center"/>
              <w:rPr>
                <w:bCs/>
                <w:szCs w:val="22"/>
              </w:rPr>
            </w:pPr>
            <w:r w:rsidRPr="003F477D">
              <w:rPr>
                <w:bCs/>
                <w:szCs w:val="22"/>
              </w:rPr>
              <w:t>a</w:t>
            </w:r>
          </w:p>
        </w:tc>
        <w:tc>
          <w:tcPr>
            <w:tcW w:w="1032" w:type="dxa"/>
            <w:gridSpan w:val="3"/>
            <w:tcBorders>
              <w:top w:val="nil"/>
              <w:left w:val="single" w:sz="12" w:space="0" w:color="auto"/>
              <w:bottom w:val="single" w:sz="12" w:space="0" w:color="auto"/>
              <w:right w:val="single" w:sz="12" w:space="0" w:color="auto"/>
            </w:tcBorders>
            <w:vAlign w:val="center"/>
          </w:tcPr>
          <w:p w:rsidR="00526AA6" w:rsidRPr="003F477D" w:rsidRDefault="00526AA6" w:rsidP="00BB70A0">
            <w:pPr>
              <w:autoSpaceDE w:val="0"/>
              <w:autoSpaceDN w:val="0"/>
              <w:adjustRightInd w:val="0"/>
              <w:jc w:val="center"/>
              <w:rPr>
                <w:bCs/>
                <w:szCs w:val="22"/>
              </w:rPr>
            </w:pPr>
            <w:r w:rsidRPr="003F477D">
              <w:rPr>
                <w:bCs/>
                <w:szCs w:val="22"/>
              </w:rPr>
              <w:t>b</w:t>
            </w:r>
          </w:p>
        </w:tc>
        <w:tc>
          <w:tcPr>
            <w:tcW w:w="846" w:type="dxa"/>
            <w:tcBorders>
              <w:top w:val="nil"/>
              <w:left w:val="single" w:sz="12" w:space="0" w:color="auto"/>
              <w:bottom w:val="single" w:sz="12" w:space="0" w:color="auto"/>
              <w:right w:val="single" w:sz="12" w:space="0" w:color="auto"/>
            </w:tcBorders>
          </w:tcPr>
          <w:p w:rsidR="00526AA6" w:rsidRPr="003F477D" w:rsidRDefault="00526AA6" w:rsidP="00BB70A0">
            <w:pPr>
              <w:autoSpaceDE w:val="0"/>
              <w:autoSpaceDN w:val="0"/>
              <w:adjustRightInd w:val="0"/>
              <w:jc w:val="center"/>
              <w:rPr>
                <w:bCs/>
                <w:szCs w:val="22"/>
              </w:rPr>
            </w:pPr>
            <w:r w:rsidRPr="003F477D">
              <w:rPr>
                <w:bCs/>
                <w:szCs w:val="22"/>
              </w:rPr>
              <w:t>c</w:t>
            </w:r>
          </w:p>
        </w:tc>
        <w:tc>
          <w:tcPr>
            <w:tcW w:w="847" w:type="dxa"/>
            <w:gridSpan w:val="3"/>
            <w:tcBorders>
              <w:top w:val="nil"/>
              <w:left w:val="single" w:sz="12" w:space="0" w:color="auto"/>
              <w:bottom w:val="single" w:sz="12" w:space="0" w:color="auto"/>
              <w:right w:val="single" w:sz="12" w:space="0" w:color="auto"/>
            </w:tcBorders>
            <w:vAlign w:val="center"/>
          </w:tcPr>
          <w:p w:rsidR="00526AA6" w:rsidRPr="003F477D" w:rsidRDefault="00526AA6" w:rsidP="00BB70A0">
            <w:pPr>
              <w:autoSpaceDE w:val="0"/>
              <w:autoSpaceDN w:val="0"/>
              <w:adjustRightInd w:val="0"/>
              <w:jc w:val="center"/>
              <w:rPr>
                <w:bCs/>
                <w:szCs w:val="22"/>
              </w:rPr>
            </w:pPr>
            <w:r w:rsidRPr="003F477D">
              <w:rPr>
                <w:bCs/>
                <w:szCs w:val="22"/>
              </w:rPr>
              <w:t>d</w:t>
            </w:r>
          </w:p>
        </w:tc>
        <w:tc>
          <w:tcPr>
            <w:tcW w:w="987" w:type="dxa"/>
            <w:tcBorders>
              <w:top w:val="nil"/>
              <w:left w:val="single" w:sz="12" w:space="0" w:color="auto"/>
              <w:bottom w:val="single" w:sz="12" w:space="0" w:color="auto"/>
              <w:right w:val="single" w:sz="12" w:space="0" w:color="auto"/>
            </w:tcBorders>
            <w:vAlign w:val="center"/>
          </w:tcPr>
          <w:p w:rsidR="00526AA6" w:rsidRPr="003F477D" w:rsidRDefault="00526AA6" w:rsidP="00BB70A0">
            <w:pPr>
              <w:autoSpaceDE w:val="0"/>
              <w:autoSpaceDN w:val="0"/>
              <w:adjustRightInd w:val="0"/>
              <w:jc w:val="center"/>
              <w:rPr>
                <w:bCs/>
                <w:szCs w:val="22"/>
              </w:rPr>
            </w:pPr>
            <w:r w:rsidRPr="003F477D">
              <w:rPr>
                <w:bCs/>
                <w:szCs w:val="22"/>
              </w:rPr>
              <w:t>E</w:t>
            </w:r>
          </w:p>
        </w:tc>
        <w:tc>
          <w:tcPr>
            <w:tcW w:w="987" w:type="dxa"/>
            <w:gridSpan w:val="3"/>
            <w:tcBorders>
              <w:top w:val="nil"/>
              <w:left w:val="single" w:sz="12" w:space="0" w:color="auto"/>
              <w:bottom w:val="single" w:sz="12" w:space="0" w:color="auto"/>
              <w:right w:val="single" w:sz="12" w:space="0" w:color="auto"/>
            </w:tcBorders>
            <w:vAlign w:val="center"/>
          </w:tcPr>
          <w:p w:rsidR="00526AA6" w:rsidRPr="003F477D" w:rsidRDefault="00526AA6" w:rsidP="00BB70A0">
            <w:pPr>
              <w:autoSpaceDE w:val="0"/>
              <w:autoSpaceDN w:val="0"/>
              <w:adjustRightInd w:val="0"/>
              <w:jc w:val="center"/>
              <w:rPr>
                <w:bCs/>
                <w:szCs w:val="22"/>
              </w:rPr>
            </w:pPr>
            <w:r w:rsidRPr="003F477D">
              <w:rPr>
                <w:bCs/>
                <w:szCs w:val="22"/>
              </w:rPr>
              <w:t>f</w:t>
            </w:r>
          </w:p>
        </w:tc>
        <w:tc>
          <w:tcPr>
            <w:tcW w:w="706" w:type="dxa"/>
            <w:tcBorders>
              <w:top w:val="nil"/>
              <w:left w:val="single" w:sz="12" w:space="0" w:color="auto"/>
              <w:bottom w:val="single" w:sz="12" w:space="0" w:color="auto"/>
              <w:right w:val="single" w:sz="12" w:space="0" w:color="auto"/>
            </w:tcBorders>
            <w:vAlign w:val="center"/>
          </w:tcPr>
          <w:p w:rsidR="00526AA6" w:rsidRPr="003F477D" w:rsidRDefault="00526AA6" w:rsidP="00BB70A0">
            <w:pPr>
              <w:autoSpaceDE w:val="0"/>
              <w:autoSpaceDN w:val="0"/>
              <w:adjustRightInd w:val="0"/>
              <w:jc w:val="center"/>
              <w:rPr>
                <w:bCs/>
                <w:szCs w:val="22"/>
              </w:rPr>
            </w:pPr>
            <w:r w:rsidRPr="003F477D">
              <w:rPr>
                <w:bCs/>
                <w:szCs w:val="22"/>
              </w:rPr>
              <w:t>G</w:t>
            </w:r>
          </w:p>
        </w:tc>
        <w:tc>
          <w:tcPr>
            <w:tcW w:w="983" w:type="dxa"/>
            <w:tcBorders>
              <w:top w:val="nil"/>
              <w:left w:val="single" w:sz="12" w:space="0" w:color="auto"/>
              <w:bottom w:val="single" w:sz="12" w:space="0" w:color="auto"/>
              <w:right w:val="single" w:sz="12" w:space="0" w:color="auto"/>
            </w:tcBorders>
            <w:vAlign w:val="center"/>
          </w:tcPr>
          <w:p w:rsidR="00526AA6" w:rsidRPr="003F477D" w:rsidRDefault="00526AA6" w:rsidP="00BB70A0">
            <w:pPr>
              <w:autoSpaceDE w:val="0"/>
              <w:autoSpaceDN w:val="0"/>
              <w:adjustRightInd w:val="0"/>
              <w:jc w:val="center"/>
              <w:rPr>
                <w:bCs/>
                <w:szCs w:val="22"/>
              </w:rPr>
            </w:pPr>
            <w:r w:rsidRPr="003F477D">
              <w:rPr>
                <w:bCs/>
                <w:szCs w:val="22"/>
              </w:rPr>
              <w:t>h</w:t>
            </w:r>
          </w:p>
        </w:tc>
        <w:tc>
          <w:tcPr>
            <w:tcW w:w="568" w:type="dxa"/>
            <w:tcBorders>
              <w:top w:val="nil"/>
              <w:left w:val="single" w:sz="12" w:space="0" w:color="auto"/>
              <w:bottom w:val="single" w:sz="12" w:space="0" w:color="auto"/>
              <w:right w:val="single" w:sz="12" w:space="0" w:color="auto"/>
            </w:tcBorders>
            <w:vAlign w:val="center"/>
          </w:tcPr>
          <w:p w:rsidR="00526AA6" w:rsidRPr="003F477D" w:rsidRDefault="00526AA6" w:rsidP="00BB70A0">
            <w:pPr>
              <w:autoSpaceDE w:val="0"/>
              <w:autoSpaceDN w:val="0"/>
              <w:adjustRightInd w:val="0"/>
              <w:jc w:val="center"/>
              <w:rPr>
                <w:bCs/>
                <w:szCs w:val="22"/>
              </w:rPr>
            </w:pPr>
            <w:r w:rsidRPr="003F477D">
              <w:rPr>
                <w:bCs/>
                <w:szCs w:val="22"/>
              </w:rPr>
              <w:t>i</w:t>
            </w:r>
          </w:p>
        </w:tc>
        <w:tc>
          <w:tcPr>
            <w:tcW w:w="788" w:type="dxa"/>
            <w:tcBorders>
              <w:top w:val="nil"/>
              <w:left w:val="single" w:sz="12" w:space="0" w:color="auto"/>
              <w:bottom w:val="single" w:sz="12" w:space="0" w:color="auto"/>
              <w:right w:val="single" w:sz="12" w:space="0" w:color="auto"/>
            </w:tcBorders>
          </w:tcPr>
          <w:p w:rsidR="00526AA6" w:rsidRPr="003F477D" w:rsidRDefault="00526AA6" w:rsidP="00BB70A0">
            <w:pPr>
              <w:autoSpaceDE w:val="0"/>
              <w:autoSpaceDN w:val="0"/>
              <w:adjustRightInd w:val="0"/>
              <w:jc w:val="center"/>
              <w:rPr>
                <w:bCs/>
                <w:szCs w:val="22"/>
              </w:rPr>
            </w:pPr>
            <w:r w:rsidRPr="003F477D">
              <w:rPr>
                <w:bCs/>
                <w:szCs w:val="22"/>
              </w:rPr>
              <w:t>J</w:t>
            </w:r>
          </w:p>
        </w:tc>
      </w:tr>
      <w:tr w:rsidR="00526AA6" w:rsidRPr="003F477D" w:rsidTr="00BB70A0">
        <w:trPr>
          <w:trHeight w:val="278"/>
          <w:tblHeader/>
          <w:jc w:val="center"/>
        </w:trPr>
        <w:tc>
          <w:tcPr>
            <w:tcW w:w="9280" w:type="dxa"/>
            <w:gridSpan w:val="16"/>
            <w:tcBorders>
              <w:top w:val="single" w:sz="12" w:space="0" w:color="auto"/>
              <w:left w:val="single" w:sz="12" w:space="0" w:color="auto"/>
              <w:bottom w:val="single" w:sz="12" w:space="0" w:color="auto"/>
              <w:right w:val="single" w:sz="12" w:space="0" w:color="auto"/>
            </w:tcBorders>
            <w:vAlign w:val="center"/>
          </w:tcPr>
          <w:p w:rsidR="00526AA6" w:rsidRPr="003F477D" w:rsidRDefault="00526AA6" w:rsidP="00BB70A0">
            <w:pPr>
              <w:autoSpaceDE w:val="0"/>
              <w:autoSpaceDN w:val="0"/>
              <w:adjustRightInd w:val="0"/>
              <w:rPr>
                <w:szCs w:val="22"/>
              </w:rPr>
            </w:pPr>
            <w:r w:rsidRPr="003F477D">
              <w:rPr>
                <w:szCs w:val="22"/>
              </w:rPr>
              <w:t>Prvotné ocenenie</w:t>
            </w:r>
          </w:p>
        </w:tc>
      </w:tr>
      <w:tr w:rsidR="00526AA6" w:rsidRPr="003F477D" w:rsidTr="00BB70A0">
        <w:trPr>
          <w:trHeight w:val="278"/>
          <w:tblHeader/>
          <w:jc w:val="center"/>
        </w:trPr>
        <w:tc>
          <w:tcPr>
            <w:tcW w:w="1548" w:type="dxa"/>
            <w:gridSpan w:val="2"/>
            <w:tcBorders>
              <w:top w:val="single" w:sz="12" w:space="0" w:color="auto"/>
              <w:left w:val="single" w:sz="12" w:space="0" w:color="auto"/>
              <w:bottom w:val="single" w:sz="6" w:space="0" w:color="auto"/>
              <w:right w:val="single" w:sz="12" w:space="0" w:color="auto"/>
            </w:tcBorders>
            <w:vAlign w:val="center"/>
          </w:tcPr>
          <w:p w:rsidR="00526AA6" w:rsidRPr="003F477D" w:rsidRDefault="00526AA6" w:rsidP="00BB70A0">
            <w:pPr>
              <w:autoSpaceDE w:val="0"/>
              <w:autoSpaceDN w:val="0"/>
              <w:adjustRightInd w:val="0"/>
              <w:rPr>
                <w:b/>
                <w:bCs/>
                <w:szCs w:val="22"/>
              </w:rPr>
            </w:pPr>
            <w:r w:rsidRPr="003F477D">
              <w:rPr>
                <w:b/>
                <w:bCs/>
                <w:szCs w:val="22"/>
              </w:rPr>
              <w:t>Stav </w:t>
            </w:r>
            <w:r w:rsidRPr="003F477D">
              <w:rPr>
                <w:b/>
                <w:bCs/>
                <w:szCs w:val="22"/>
              </w:rPr>
              <w:br/>
              <w:t>na začiatku účtovného obdobia</w:t>
            </w:r>
          </w:p>
        </w:tc>
        <w:tc>
          <w:tcPr>
            <w:tcW w:w="1020" w:type="dxa"/>
            <w:gridSpan w:val="2"/>
            <w:tcBorders>
              <w:top w:val="single" w:sz="12" w:space="0" w:color="auto"/>
              <w:left w:val="single" w:sz="12"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846" w:type="dxa"/>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847" w:type="dxa"/>
            <w:gridSpan w:val="3"/>
            <w:tcBorders>
              <w:top w:val="single" w:sz="12" w:space="0" w:color="auto"/>
              <w:left w:val="single" w:sz="6" w:space="0" w:color="auto"/>
              <w:bottom w:val="single" w:sz="6" w:space="0" w:color="auto"/>
              <w:right w:val="single" w:sz="6" w:space="0" w:color="auto"/>
            </w:tcBorders>
            <w:vAlign w:val="center"/>
          </w:tcPr>
          <w:p w:rsidR="00526AA6" w:rsidRPr="003F477D" w:rsidRDefault="008C6431" w:rsidP="00BB70A0">
            <w:pPr>
              <w:autoSpaceDE w:val="0"/>
              <w:autoSpaceDN w:val="0"/>
              <w:adjustRightInd w:val="0"/>
              <w:rPr>
                <w:szCs w:val="22"/>
              </w:rPr>
            </w:pPr>
            <w:r>
              <w:rPr>
                <w:szCs w:val="22"/>
              </w:rPr>
              <w:t>24 983</w:t>
            </w:r>
          </w:p>
        </w:tc>
        <w:tc>
          <w:tcPr>
            <w:tcW w:w="987" w:type="dxa"/>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980"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983" w:type="dxa"/>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568" w:type="dxa"/>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88" w:type="dxa"/>
            <w:tcBorders>
              <w:top w:val="single" w:sz="12" w:space="0" w:color="auto"/>
              <w:left w:val="single" w:sz="6" w:space="0" w:color="auto"/>
              <w:bottom w:val="single" w:sz="6" w:space="0" w:color="auto"/>
              <w:right w:val="single" w:sz="12" w:space="0" w:color="auto"/>
            </w:tcBorders>
            <w:vAlign w:val="center"/>
          </w:tcPr>
          <w:p w:rsidR="00526AA6" w:rsidRPr="003F477D" w:rsidRDefault="008C6431" w:rsidP="00BB70A0">
            <w:pPr>
              <w:autoSpaceDE w:val="0"/>
              <w:autoSpaceDN w:val="0"/>
              <w:adjustRightInd w:val="0"/>
              <w:rPr>
                <w:szCs w:val="22"/>
              </w:rPr>
            </w:pPr>
            <w:r>
              <w:rPr>
                <w:szCs w:val="22"/>
              </w:rPr>
              <w:t>24 983</w:t>
            </w:r>
          </w:p>
        </w:tc>
      </w:tr>
      <w:tr w:rsidR="00526AA6" w:rsidRPr="003F477D" w:rsidTr="00BB70A0">
        <w:trPr>
          <w:trHeight w:val="397"/>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rsidR="00526AA6" w:rsidRPr="003F477D" w:rsidRDefault="00526AA6" w:rsidP="00BB70A0">
            <w:pPr>
              <w:autoSpaceDE w:val="0"/>
              <w:autoSpaceDN w:val="0"/>
              <w:adjustRightInd w:val="0"/>
              <w:rPr>
                <w:szCs w:val="22"/>
              </w:rPr>
            </w:pPr>
            <w:r w:rsidRPr="003F477D">
              <w:rPr>
                <w:szCs w:val="22"/>
              </w:rPr>
              <w:t>Prírastky</w:t>
            </w:r>
          </w:p>
        </w:tc>
        <w:tc>
          <w:tcPr>
            <w:tcW w:w="1020" w:type="dxa"/>
            <w:gridSpan w:val="2"/>
            <w:tcBorders>
              <w:top w:val="single" w:sz="6" w:space="0" w:color="auto"/>
              <w:left w:val="single" w:sz="12"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846" w:type="dxa"/>
            <w:tcBorders>
              <w:top w:val="single" w:sz="6" w:space="0" w:color="auto"/>
              <w:left w:val="single" w:sz="6" w:space="0" w:color="auto"/>
              <w:bottom w:val="single" w:sz="6" w:space="0" w:color="auto"/>
              <w:right w:val="single" w:sz="6" w:space="0" w:color="auto"/>
            </w:tcBorders>
            <w:vAlign w:val="center"/>
          </w:tcPr>
          <w:p w:rsidR="00526AA6" w:rsidRPr="003F477D" w:rsidRDefault="008C6431" w:rsidP="00BB70A0">
            <w:pPr>
              <w:autoSpaceDE w:val="0"/>
              <w:autoSpaceDN w:val="0"/>
              <w:adjustRightInd w:val="0"/>
              <w:rPr>
                <w:szCs w:val="22"/>
              </w:rPr>
            </w:pPr>
            <w:r>
              <w:rPr>
                <w:szCs w:val="22"/>
              </w:rPr>
              <w:t>3 401</w:t>
            </w:r>
          </w:p>
        </w:tc>
        <w:tc>
          <w:tcPr>
            <w:tcW w:w="847" w:type="dxa"/>
            <w:gridSpan w:val="3"/>
            <w:tcBorders>
              <w:top w:val="single" w:sz="6" w:space="0" w:color="auto"/>
              <w:left w:val="single" w:sz="6" w:space="0" w:color="auto"/>
              <w:bottom w:val="single" w:sz="6" w:space="0" w:color="auto"/>
              <w:right w:val="single" w:sz="6" w:space="0" w:color="auto"/>
            </w:tcBorders>
            <w:vAlign w:val="center"/>
          </w:tcPr>
          <w:p w:rsidR="00526AA6" w:rsidRPr="003F477D" w:rsidRDefault="008C6431" w:rsidP="00BB70A0">
            <w:pPr>
              <w:autoSpaceDE w:val="0"/>
              <w:autoSpaceDN w:val="0"/>
              <w:adjustRightInd w:val="0"/>
              <w:rPr>
                <w:szCs w:val="22"/>
              </w:rPr>
            </w:pPr>
            <w:r>
              <w:rPr>
                <w:szCs w:val="22"/>
              </w:rPr>
              <w:t>7200</w:t>
            </w:r>
          </w:p>
        </w:tc>
        <w:tc>
          <w:tcPr>
            <w:tcW w:w="987"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980"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983"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568"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88" w:type="dxa"/>
            <w:tcBorders>
              <w:top w:val="single" w:sz="6" w:space="0" w:color="auto"/>
              <w:left w:val="single" w:sz="6" w:space="0" w:color="auto"/>
              <w:bottom w:val="single" w:sz="6" w:space="0" w:color="auto"/>
              <w:right w:val="single" w:sz="12" w:space="0" w:color="auto"/>
            </w:tcBorders>
            <w:vAlign w:val="center"/>
          </w:tcPr>
          <w:p w:rsidR="00526AA6" w:rsidRPr="003F477D" w:rsidRDefault="008C6431" w:rsidP="00BB70A0">
            <w:pPr>
              <w:autoSpaceDE w:val="0"/>
              <w:autoSpaceDN w:val="0"/>
              <w:adjustRightInd w:val="0"/>
              <w:rPr>
                <w:szCs w:val="22"/>
              </w:rPr>
            </w:pPr>
            <w:r>
              <w:rPr>
                <w:szCs w:val="22"/>
              </w:rPr>
              <w:t>10601</w:t>
            </w:r>
          </w:p>
        </w:tc>
      </w:tr>
      <w:tr w:rsidR="00526AA6" w:rsidRPr="003F477D" w:rsidTr="00BB70A0">
        <w:trPr>
          <w:trHeight w:val="397"/>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rsidR="00526AA6" w:rsidRPr="003F477D" w:rsidRDefault="00526AA6" w:rsidP="00BB70A0">
            <w:pPr>
              <w:autoSpaceDE w:val="0"/>
              <w:autoSpaceDN w:val="0"/>
              <w:adjustRightInd w:val="0"/>
              <w:rPr>
                <w:szCs w:val="22"/>
              </w:rPr>
            </w:pPr>
            <w:r w:rsidRPr="003F477D">
              <w:rPr>
                <w:szCs w:val="22"/>
              </w:rPr>
              <w:t>Úbytky</w:t>
            </w:r>
          </w:p>
        </w:tc>
        <w:tc>
          <w:tcPr>
            <w:tcW w:w="1020" w:type="dxa"/>
            <w:gridSpan w:val="2"/>
            <w:tcBorders>
              <w:top w:val="single" w:sz="6" w:space="0" w:color="auto"/>
              <w:left w:val="single" w:sz="12"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846"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847" w:type="dxa"/>
            <w:gridSpan w:val="3"/>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987"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980"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983"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568"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88" w:type="dxa"/>
            <w:tcBorders>
              <w:top w:val="single" w:sz="6" w:space="0" w:color="auto"/>
              <w:left w:val="single" w:sz="6" w:space="0" w:color="auto"/>
              <w:bottom w:val="single" w:sz="6" w:space="0" w:color="auto"/>
              <w:right w:val="single" w:sz="12" w:space="0" w:color="auto"/>
            </w:tcBorders>
            <w:vAlign w:val="center"/>
          </w:tcPr>
          <w:p w:rsidR="00526AA6" w:rsidRPr="003F477D" w:rsidRDefault="00526AA6" w:rsidP="00BB70A0">
            <w:pPr>
              <w:autoSpaceDE w:val="0"/>
              <w:autoSpaceDN w:val="0"/>
              <w:adjustRightInd w:val="0"/>
              <w:rPr>
                <w:szCs w:val="22"/>
              </w:rPr>
            </w:pPr>
          </w:p>
        </w:tc>
      </w:tr>
      <w:tr w:rsidR="00526AA6" w:rsidRPr="003F477D" w:rsidTr="00BB70A0">
        <w:trPr>
          <w:trHeight w:val="397"/>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rsidR="00526AA6" w:rsidRPr="003F477D" w:rsidRDefault="00526AA6" w:rsidP="00BB70A0">
            <w:pPr>
              <w:autoSpaceDE w:val="0"/>
              <w:autoSpaceDN w:val="0"/>
              <w:adjustRightInd w:val="0"/>
              <w:rPr>
                <w:szCs w:val="22"/>
              </w:rPr>
            </w:pPr>
            <w:r w:rsidRPr="003F477D">
              <w:rPr>
                <w:szCs w:val="22"/>
              </w:rPr>
              <w:t>Presuny</w:t>
            </w:r>
          </w:p>
        </w:tc>
        <w:tc>
          <w:tcPr>
            <w:tcW w:w="1020" w:type="dxa"/>
            <w:gridSpan w:val="2"/>
            <w:tcBorders>
              <w:top w:val="single" w:sz="6" w:space="0" w:color="auto"/>
              <w:left w:val="single" w:sz="12"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846"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847" w:type="dxa"/>
            <w:gridSpan w:val="3"/>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987"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980"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983"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568"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88" w:type="dxa"/>
            <w:tcBorders>
              <w:top w:val="single" w:sz="6" w:space="0" w:color="auto"/>
              <w:left w:val="single" w:sz="6" w:space="0" w:color="auto"/>
              <w:bottom w:val="single" w:sz="6" w:space="0" w:color="auto"/>
              <w:right w:val="single" w:sz="12" w:space="0" w:color="auto"/>
            </w:tcBorders>
            <w:vAlign w:val="center"/>
          </w:tcPr>
          <w:p w:rsidR="00526AA6" w:rsidRPr="003F477D" w:rsidRDefault="00526AA6" w:rsidP="00BB70A0">
            <w:pPr>
              <w:autoSpaceDE w:val="0"/>
              <w:autoSpaceDN w:val="0"/>
              <w:adjustRightInd w:val="0"/>
              <w:rPr>
                <w:szCs w:val="22"/>
              </w:rPr>
            </w:pPr>
          </w:p>
        </w:tc>
      </w:tr>
      <w:tr w:rsidR="00526AA6" w:rsidRPr="003F477D" w:rsidTr="00BB70A0">
        <w:trPr>
          <w:trHeight w:val="278"/>
          <w:tblHeader/>
          <w:jc w:val="center"/>
        </w:trPr>
        <w:tc>
          <w:tcPr>
            <w:tcW w:w="1548" w:type="dxa"/>
            <w:gridSpan w:val="2"/>
            <w:tcBorders>
              <w:top w:val="single" w:sz="6" w:space="0" w:color="auto"/>
              <w:left w:val="single" w:sz="12" w:space="0" w:color="auto"/>
              <w:bottom w:val="single" w:sz="12" w:space="0" w:color="auto"/>
              <w:right w:val="single" w:sz="12" w:space="0" w:color="auto"/>
            </w:tcBorders>
            <w:vAlign w:val="center"/>
          </w:tcPr>
          <w:p w:rsidR="00526AA6" w:rsidRPr="003F477D" w:rsidRDefault="00526AA6" w:rsidP="00BB70A0">
            <w:pPr>
              <w:autoSpaceDE w:val="0"/>
              <w:autoSpaceDN w:val="0"/>
              <w:adjustRightInd w:val="0"/>
              <w:rPr>
                <w:b/>
                <w:bCs/>
                <w:szCs w:val="22"/>
              </w:rPr>
            </w:pPr>
            <w:r w:rsidRPr="003F477D">
              <w:rPr>
                <w:b/>
                <w:bCs/>
                <w:szCs w:val="22"/>
              </w:rPr>
              <w:t>Stav na konci účtovného obdobia</w:t>
            </w:r>
          </w:p>
        </w:tc>
        <w:tc>
          <w:tcPr>
            <w:tcW w:w="1020" w:type="dxa"/>
            <w:gridSpan w:val="2"/>
            <w:tcBorders>
              <w:top w:val="single" w:sz="6" w:space="0" w:color="auto"/>
              <w:left w:val="single" w:sz="12" w:space="0" w:color="auto"/>
              <w:bottom w:val="single" w:sz="12"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846" w:type="dxa"/>
            <w:tcBorders>
              <w:top w:val="single" w:sz="6" w:space="0" w:color="auto"/>
              <w:left w:val="single" w:sz="6" w:space="0" w:color="auto"/>
              <w:bottom w:val="single" w:sz="12" w:space="0" w:color="auto"/>
              <w:right w:val="single" w:sz="6" w:space="0" w:color="auto"/>
            </w:tcBorders>
            <w:vAlign w:val="center"/>
          </w:tcPr>
          <w:p w:rsidR="00526AA6" w:rsidRPr="003F477D" w:rsidRDefault="008C6431" w:rsidP="00BB70A0">
            <w:pPr>
              <w:autoSpaceDE w:val="0"/>
              <w:autoSpaceDN w:val="0"/>
              <w:adjustRightInd w:val="0"/>
              <w:rPr>
                <w:szCs w:val="22"/>
              </w:rPr>
            </w:pPr>
            <w:r>
              <w:rPr>
                <w:szCs w:val="22"/>
              </w:rPr>
              <w:t>3 401</w:t>
            </w:r>
          </w:p>
        </w:tc>
        <w:tc>
          <w:tcPr>
            <w:tcW w:w="847" w:type="dxa"/>
            <w:gridSpan w:val="3"/>
            <w:tcBorders>
              <w:top w:val="single" w:sz="6" w:space="0" w:color="auto"/>
              <w:left w:val="single" w:sz="6" w:space="0" w:color="auto"/>
              <w:bottom w:val="single" w:sz="12" w:space="0" w:color="auto"/>
              <w:right w:val="single" w:sz="6" w:space="0" w:color="auto"/>
            </w:tcBorders>
            <w:vAlign w:val="center"/>
          </w:tcPr>
          <w:p w:rsidR="00526AA6" w:rsidRPr="003F477D" w:rsidRDefault="008C6431" w:rsidP="00BB70A0">
            <w:pPr>
              <w:autoSpaceDE w:val="0"/>
              <w:autoSpaceDN w:val="0"/>
              <w:adjustRightInd w:val="0"/>
              <w:rPr>
                <w:szCs w:val="22"/>
              </w:rPr>
            </w:pPr>
            <w:r>
              <w:rPr>
                <w:szCs w:val="22"/>
              </w:rPr>
              <w:t>32 183</w:t>
            </w:r>
          </w:p>
        </w:tc>
        <w:tc>
          <w:tcPr>
            <w:tcW w:w="987" w:type="dxa"/>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980"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983" w:type="dxa"/>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568" w:type="dxa"/>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88" w:type="dxa"/>
            <w:tcBorders>
              <w:top w:val="single" w:sz="6" w:space="0" w:color="auto"/>
              <w:left w:val="single" w:sz="6" w:space="0" w:color="auto"/>
              <w:bottom w:val="single" w:sz="12" w:space="0" w:color="auto"/>
              <w:right w:val="single" w:sz="12" w:space="0" w:color="auto"/>
            </w:tcBorders>
            <w:vAlign w:val="center"/>
          </w:tcPr>
          <w:p w:rsidR="00526AA6" w:rsidRPr="003F477D" w:rsidRDefault="008C6431" w:rsidP="00BB70A0">
            <w:pPr>
              <w:autoSpaceDE w:val="0"/>
              <w:autoSpaceDN w:val="0"/>
              <w:adjustRightInd w:val="0"/>
              <w:rPr>
                <w:szCs w:val="22"/>
              </w:rPr>
            </w:pPr>
            <w:r>
              <w:rPr>
                <w:szCs w:val="22"/>
              </w:rPr>
              <w:t>35584</w:t>
            </w:r>
          </w:p>
        </w:tc>
      </w:tr>
      <w:tr w:rsidR="00526AA6" w:rsidRPr="003F477D" w:rsidTr="00BB70A0">
        <w:trPr>
          <w:trHeight w:val="278"/>
          <w:tblHeader/>
          <w:jc w:val="center"/>
        </w:trPr>
        <w:tc>
          <w:tcPr>
            <w:tcW w:w="9280" w:type="dxa"/>
            <w:gridSpan w:val="16"/>
            <w:tcBorders>
              <w:top w:val="single" w:sz="12" w:space="0" w:color="auto"/>
              <w:left w:val="single" w:sz="12" w:space="0" w:color="auto"/>
              <w:bottom w:val="single" w:sz="12" w:space="0" w:color="auto"/>
              <w:right w:val="single" w:sz="12" w:space="0" w:color="auto"/>
            </w:tcBorders>
            <w:vAlign w:val="center"/>
          </w:tcPr>
          <w:p w:rsidR="00526AA6" w:rsidRPr="003F477D" w:rsidRDefault="00526AA6" w:rsidP="00BB70A0">
            <w:pPr>
              <w:autoSpaceDE w:val="0"/>
              <w:autoSpaceDN w:val="0"/>
              <w:adjustRightInd w:val="0"/>
              <w:rPr>
                <w:szCs w:val="22"/>
              </w:rPr>
            </w:pPr>
            <w:r w:rsidRPr="003F477D">
              <w:rPr>
                <w:szCs w:val="22"/>
              </w:rPr>
              <w:t>Oprávky</w:t>
            </w:r>
          </w:p>
        </w:tc>
      </w:tr>
      <w:tr w:rsidR="00526AA6" w:rsidRPr="003F477D" w:rsidTr="00BB70A0">
        <w:trPr>
          <w:trHeight w:val="278"/>
          <w:tblHeader/>
          <w:jc w:val="center"/>
        </w:trPr>
        <w:tc>
          <w:tcPr>
            <w:tcW w:w="1548" w:type="dxa"/>
            <w:gridSpan w:val="2"/>
            <w:tcBorders>
              <w:top w:val="single" w:sz="12" w:space="0" w:color="auto"/>
              <w:left w:val="single" w:sz="12" w:space="0" w:color="auto"/>
              <w:bottom w:val="single" w:sz="6" w:space="0" w:color="auto"/>
              <w:right w:val="single" w:sz="12" w:space="0" w:color="auto"/>
            </w:tcBorders>
            <w:vAlign w:val="center"/>
          </w:tcPr>
          <w:p w:rsidR="00526AA6" w:rsidRPr="003F477D" w:rsidRDefault="00526AA6" w:rsidP="00BB70A0">
            <w:pPr>
              <w:autoSpaceDE w:val="0"/>
              <w:autoSpaceDN w:val="0"/>
              <w:adjustRightInd w:val="0"/>
              <w:rPr>
                <w:b/>
                <w:bCs/>
                <w:szCs w:val="22"/>
              </w:rPr>
            </w:pPr>
            <w:r w:rsidRPr="003F477D">
              <w:rPr>
                <w:b/>
                <w:bCs/>
                <w:szCs w:val="22"/>
              </w:rPr>
              <w:t>Stav </w:t>
            </w:r>
            <w:r w:rsidRPr="003F477D">
              <w:rPr>
                <w:b/>
                <w:bCs/>
                <w:szCs w:val="22"/>
              </w:rPr>
              <w:br/>
              <w:t>na začiatku účtovného obdobia</w:t>
            </w:r>
          </w:p>
        </w:tc>
        <w:tc>
          <w:tcPr>
            <w:tcW w:w="1020" w:type="dxa"/>
            <w:gridSpan w:val="2"/>
            <w:tcBorders>
              <w:top w:val="single" w:sz="12" w:space="0" w:color="auto"/>
              <w:left w:val="single" w:sz="12"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846" w:type="dxa"/>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847" w:type="dxa"/>
            <w:gridSpan w:val="3"/>
            <w:tcBorders>
              <w:top w:val="single" w:sz="12" w:space="0" w:color="auto"/>
              <w:left w:val="single" w:sz="6" w:space="0" w:color="auto"/>
              <w:bottom w:val="single" w:sz="6" w:space="0" w:color="auto"/>
              <w:right w:val="single" w:sz="6" w:space="0" w:color="auto"/>
            </w:tcBorders>
            <w:vAlign w:val="center"/>
          </w:tcPr>
          <w:p w:rsidR="00526AA6" w:rsidRPr="003F477D" w:rsidRDefault="00F70AD0" w:rsidP="00BB70A0">
            <w:pPr>
              <w:autoSpaceDE w:val="0"/>
              <w:autoSpaceDN w:val="0"/>
              <w:adjustRightInd w:val="0"/>
              <w:rPr>
                <w:szCs w:val="22"/>
              </w:rPr>
            </w:pPr>
            <w:r>
              <w:rPr>
                <w:szCs w:val="22"/>
              </w:rPr>
              <w:t>23836</w:t>
            </w:r>
          </w:p>
        </w:tc>
        <w:tc>
          <w:tcPr>
            <w:tcW w:w="1007"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960" w:type="dxa"/>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983" w:type="dxa"/>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568" w:type="dxa"/>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88" w:type="dxa"/>
            <w:tcBorders>
              <w:top w:val="single" w:sz="12" w:space="0" w:color="auto"/>
              <w:left w:val="single" w:sz="6" w:space="0" w:color="auto"/>
              <w:bottom w:val="single" w:sz="6" w:space="0" w:color="auto"/>
              <w:right w:val="single" w:sz="12" w:space="0" w:color="auto"/>
            </w:tcBorders>
            <w:vAlign w:val="center"/>
          </w:tcPr>
          <w:p w:rsidR="00526AA6" w:rsidRPr="003F477D" w:rsidRDefault="00F70AD0" w:rsidP="00BB70A0">
            <w:pPr>
              <w:autoSpaceDE w:val="0"/>
              <w:autoSpaceDN w:val="0"/>
              <w:adjustRightInd w:val="0"/>
              <w:rPr>
                <w:szCs w:val="22"/>
              </w:rPr>
            </w:pPr>
            <w:r>
              <w:rPr>
                <w:szCs w:val="22"/>
              </w:rPr>
              <w:t>23 836</w:t>
            </w:r>
          </w:p>
        </w:tc>
      </w:tr>
      <w:tr w:rsidR="00526AA6" w:rsidRPr="003F477D" w:rsidTr="00BB70A0">
        <w:trPr>
          <w:trHeight w:val="397"/>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rsidR="00526AA6" w:rsidRPr="003F477D" w:rsidRDefault="00526AA6" w:rsidP="00BB70A0">
            <w:pPr>
              <w:autoSpaceDE w:val="0"/>
              <w:autoSpaceDN w:val="0"/>
              <w:adjustRightInd w:val="0"/>
              <w:rPr>
                <w:szCs w:val="22"/>
              </w:rPr>
            </w:pPr>
            <w:r w:rsidRPr="003F477D">
              <w:rPr>
                <w:szCs w:val="22"/>
              </w:rPr>
              <w:t>Prírastky</w:t>
            </w:r>
          </w:p>
        </w:tc>
        <w:tc>
          <w:tcPr>
            <w:tcW w:w="1020" w:type="dxa"/>
            <w:gridSpan w:val="2"/>
            <w:tcBorders>
              <w:top w:val="single" w:sz="6" w:space="0" w:color="auto"/>
              <w:left w:val="single" w:sz="12"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846" w:type="dxa"/>
            <w:tcBorders>
              <w:top w:val="single" w:sz="6" w:space="0" w:color="auto"/>
              <w:left w:val="single" w:sz="6" w:space="0" w:color="auto"/>
              <w:bottom w:val="single" w:sz="6" w:space="0" w:color="auto"/>
              <w:right w:val="single" w:sz="6" w:space="0" w:color="auto"/>
            </w:tcBorders>
            <w:vAlign w:val="center"/>
          </w:tcPr>
          <w:p w:rsidR="00526AA6" w:rsidRPr="003F477D" w:rsidRDefault="00F70AD0" w:rsidP="00BB70A0">
            <w:pPr>
              <w:autoSpaceDE w:val="0"/>
              <w:autoSpaceDN w:val="0"/>
              <w:adjustRightInd w:val="0"/>
              <w:rPr>
                <w:szCs w:val="22"/>
              </w:rPr>
            </w:pPr>
            <w:r>
              <w:rPr>
                <w:szCs w:val="22"/>
              </w:rPr>
              <w:t>72</w:t>
            </w:r>
          </w:p>
        </w:tc>
        <w:tc>
          <w:tcPr>
            <w:tcW w:w="847" w:type="dxa"/>
            <w:gridSpan w:val="3"/>
            <w:tcBorders>
              <w:top w:val="single" w:sz="6" w:space="0" w:color="auto"/>
              <w:left w:val="single" w:sz="6" w:space="0" w:color="auto"/>
              <w:bottom w:val="single" w:sz="6" w:space="0" w:color="auto"/>
              <w:right w:val="single" w:sz="6" w:space="0" w:color="auto"/>
            </w:tcBorders>
            <w:vAlign w:val="center"/>
          </w:tcPr>
          <w:p w:rsidR="00526AA6" w:rsidRPr="003F477D" w:rsidRDefault="00F70AD0" w:rsidP="00BB70A0">
            <w:pPr>
              <w:autoSpaceDE w:val="0"/>
              <w:autoSpaceDN w:val="0"/>
              <w:adjustRightInd w:val="0"/>
              <w:rPr>
                <w:szCs w:val="22"/>
              </w:rPr>
            </w:pPr>
            <w:r>
              <w:rPr>
                <w:szCs w:val="22"/>
              </w:rPr>
              <w:t>1537</w:t>
            </w:r>
          </w:p>
        </w:tc>
        <w:tc>
          <w:tcPr>
            <w:tcW w:w="1007"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960"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983"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568"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88" w:type="dxa"/>
            <w:tcBorders>
              <w:top w:val="single" w:sz="6" w:space="0" w:color="auto"/>
              <w:left w:val="single" w:sz="6" w:space="0" w:color="auto"/>
              <w:bottom w:val="single" w:sz="6" w:space="0" w:color="auto"/>
              <w:right w:val="single" w:sz="12" w:space="0" w:color="auto"/>
            </w:tcBorders>
            <w:vAlign w:val="center"/>
          </w:tcPr>
          <w:p w:rsidR="00526AA6" w:rsidRPr="003F477D" w:rsidRDefault="00F70AD0" w:rsidP="00BB70A0">
            <w:pPr>
              <w:autoSpaceDE w:val="0"/>
              <w:autoSpaceDN w:val="0"/>
              <w:adjustRightInd w:val="0"/>
              <w:rPr>
                <w:szCs w:val="22"/>
              </w:rPr>
            </w:pPr>
            <w:r>
              <w:rPr>
                <w:szCs w:val="22"/>
              </w:rPr>
              <w:t>1 609</w:t>
            </w:r>
          </w:p>
        </w:tc>
      </w:tr>
      <w:tr w:rsidR="00526AA6" w:rsidRPr="003F477D" w:rsidTr="00BB70A0">
        <w:trPr>
          <w:trHeight w:val="397"/>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rsidR="00526AA6" w:rsidRPr="003F477D" w:rsidRDefault="00526AA6" w:rsidP="00BB70A0">
            <w:pPr>
              <w:autoSpaceDE w:val="0"/>
              <w:autoSpaceDN w:val="0"/>
              <w:adjustRightInd w:val="0"/>
              <w:rPr>
                <w:szCs w:val="22"/>
              </w:rPr>
            </w:pPr>
            <w:r w:rsidRPr="003F477D">
              <w:rPr>
                <w:szCs w:val="22"/>
              </w:rPr>
              <w:t>Úbytky</w:t>
            </w:r>
          </w:p>
        </w:tc>
        <w:tc>
          <w:tcPr>
            <w:tcW w:w="1020" w:type="dxa"/>
            <w:gridSpan w:val="2"/>
            <w:tcBorders>
              <w:top w:val="single" w:sz="6" w:space="0" w:color="auto"/>
              <w:left w:val="single" w:sz="12"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846"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847" w:type="dxa"/>
            <w:gridSpan w:val="3"/>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1007"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960"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983"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568"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88" w:type="dxa"/>
            <w:tcBorders>
              <w:top w:val="single" w:sz="6" w:space="0" w:color="auto"/>
              <w:left w:val="single" w:sz="6" w:space="0" w:color="auto"/>
              <w:bottom w:val="single" w:sz="6" w:space="0" w:color="auto"/>
              <w:right w:val="single" w:sz="12" w:space="0" w:color="auto"/>
            </w:tcBorders>
            <w:vAlign w:val="center"/>
          </w:tcPr>
          <w:p w:rsidR="00526AA6" w:rsidRPr="003F477D" w:rsidRDefault="00526AA6" w:rsidP="00BB70A0">
            <w:pPr>
              <w:autoSpaceDE w:val="0"/>
              <w:autoSpaceDN w:val="0"/>
              <w:adjustRightInd w:val="0"/>
              <w:rPr>
                <w:szCs w:val="22"/>
              </w:rPr>
            </w:pPr>
          </w:p>
        </w:tc>
      </w:tr>
      <w:tr w:rsidR="00526AA6" w:rsidRPr="003F477D" w:rsidTr="00BB70A0">
        <w:trPr>
          <w:trHeight w:val="397"/>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rsidR="00526AA6" w:rsidRPr="003F477D" w:rsidRDefault="00526AA6" w:rsidP="00BB70A0">
            <w:pPr>
              <w:autoSpaceDE w:val="0"/>
              <w:autoSpaceDN w:val="0"/>
              <w:adjustRightInd w:val="0"/>
              <w:rPr>
                <w:szCs w:val="22"/>
              </w:rPr>
            </w:pPr>
            <w:r w:rsidRPr="003F477D">
              <w:rPr>
                <w:szCs w:val="22"/>
              </w:rPr>
              <w:t>Presuny</w:t>
            </w:r>
          </w:p>
        </w:tc>
        <w:tc>
          <w:tcPr>
            <w:tcW w:w="1020" w:type="dxa"/>
            <w:gridSpan w:val="2"/>
            <w:tcBorders>
              <w:top w:val="single" w:sz="6" w:space="0" w:color="auto"/>
              <w:left w:val="single" w:sz="12"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846"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847" w:type="dxa"/>
            <w:gridSpan w:val="3"/>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1007"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960"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983"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568"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88" w:type="dxa"/>
            <w:tcBorders>
              <w:top w:val="single" w:sz="6" w:space="0" w:color="auto"/>
              <w:left w:val="single" w:sz="6" w:space="0" w:color="auto"/>
              <w:bottom w:val="single" w:sz="6" w:space="0" w:color="auto"/>
              <w:right w:val="single" w:sz="12" w:space="0" w:color="auto"/>
            </w:tcBorders>
            <w:vAlign w:val="center"/>
          </w:tcPr>
          <w:p w:rsidR="00526AA6" w:rsidRPr="003F477D" w:rsidRDefault="00526AA6" w:rsidP="00BB70A0">
            <w:pPr>
              <w:autoSpaceDE w:val="0"/>
              <w:autoSpaceDN w:val="0"/>
              <w:adjustRightInd w:val="0"/>
              <w:rPr>
                <w:szCs w:val="22"/>
              </w:rPr>
            </w:pPr>
          </w:p>
        </w:tc>
      </w:tr>
      <w:tr w:rsidR="00526AA6" w:rsidRPr="003F477D" w:rsidTr="00BB70A0">
        <w:trPr>
          <w:trHeight w:val="278"/>
          <w:tblHeader/>
          <w:jc w:val="center"/>
        </w:trPr>
        <w:tc>
          <w:tcPr>
            <w:tcW w:w="1548" w:type="dxa"/>
            <w:gridSpan w:val="2"/>
            <w:tcBorders>
              <w:top w:val="single" w:sz="6" w:space="0" w:color="auto"/>
              <w:left w:val="single" w:sz="12" w:space="0" w:color="auto"/>
              <w:bottom w:val="single" w:sz="12" w:space="0" w:color="auto"/>
              <w:right w:val="single" w:sz="12" w:space="0" w:color="auto"/>
            </w:tcBorders>
            <w:vAlign w:val="center"/>
          </w:tcPr>
          <w:p w:rsidR="00526AA6" w:rsidRPr="003F477D" w:rsidRDefault="00526AA6" w:rsidP="00BB70A0">
            <w:pPr>
              <w:autoSpaceDE w:val="0"/>
              <w:autoSpaceDN w:val="0"/>
              <w:adjustRightInd w:val="0"/>
              <w:rPr>
                <w:b/>
                <w:bCs/>
                <w:szCs w:val="22"/>
              </w:rPr>
            </w:pPr>
            <w:r w:rsidRPr="003F477D">
              <w:rPr>
                <w:b/>
                <w:bCs/>
                <w:szCs w:val="22"/>
              </w:rPr>
              <w:t>Stav na konci účtovného obdobia</w:t>
            </w:r>
          </w:p>
        </w:tc>
        <w:tc>
          <w:tcPr>
            <w:tcW w:w="1020" w:type="dxa"/>
            <w:gridSpan w:val="2"/>
            <w:tcBorders>
              <w:top w:val="single" w:sz="6" w:space="0" w:color="auto"/>
              <w:left w:val="single" w:sz="12" w:space="0" w:color="auto"/>
              <w:bottom w:val="single" w:sz="12"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846" w:type="dxa"/>
            <w:tcBorders>
              <w:top w:val="single" w:sz="6" w:space="0" w:color="auto"/>
              <w:left w:val="single" w:sz="6" w:space="0" w:color="auto"/>
              <w:bottom w:val="single" w:sz="12" w:space="0" w:color="auto"/>
              <w:right w:val="single" w:sz="6" w:space="0" w:color="auto"/>
            </w:tcBorders>
            <w:vAlign w:val="center"/>
          </w:tcPr>
          <w:p w:rsidR="00526AA6" w:rsidRPr="003F477D" w:rsidRDefault="00F70AD0" w:rsidP="00BB70A0">
            <w:pPr>
              <w:autoSpaceDE w:val="0"/>
              <w:autoSpaceDN w:val="0"/>
              <w:adjustRightInd w:val="0"/>
              <w:rPr>
                <w:szCs w:val="22"/>
              </w:rPr>
            </w:pPr>
            <w:r>
              <w:rPr>
                <w:szCs w:val="22"/>
              </w:rPr>
              <w:t>72</w:t>
            </w:r>
          </w:p>
        </w:tc>
        <w:tc>
          <w:tcPr>
            <w:tcW w:w="847" w:type="dxa"/>
            <w:gridSpan w:val="3"/>
            <w:tcBorders>
              <w:top w:val="single" w:sz="6" w:space="0" w:color="auto"/>
              <w:left w:val="single" w:sz="6" w:space="0" w:color="auto"/>
              <w:bottom w:val="single" w:sz="12" w:space="0" w:color="auto"/>
              <w:right w:val="single" w:sz="6" w:space="0" w:color="auto"/>
            </w:tcBorders>
            <w:vAlign w:val="center"/>
          </w:tcPr>
          <w:p w:rsidR="00526AA6" w:rsidRPr="003F477D" w:rsidRDefault="00F70AD0" w:rsidP="00BB70A0">
            <w:pPr>
              <w:autoSpaceDE w:val="0"/>
              <w:autoSpaceDN w:val="0"/>
              <w:adjustRightInd w:val="0"/>
              <w:rPr>
                <w:szCs w:val="22"/>
              </w:rPr>
            </w:pPr>
            <w:r>
              <w:rPr>
                <w:szCs w:val="22"/>
              </w:rPr>
              <w:t>25 373</w:t>
            </w:r>
          </w:p>
        </w:tc>
        <w:tc>
          <w:tcPr>
            <w:tcW w:w="1007"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960" w:type="dxa"/>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983" w:type="dxa"/>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568" w:type="dxa"/>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88" w:type="dxa"/>
            <w:tcBorders>
              <w:top w:val="single" w:sz="6" w:space="0" w:color="auto"/>
              <w:left w:val="single" w:sz="6" w:space="0" w:color="auto"/>
              <w:bottom w:val="single" w:sz="12" w:space="0" w:color="auto"/>
              <w:right w:val="single" w:sz="12" w:space="0" w:color="auto"/>
            </w:tcBorders>
            <w:vAlign w:val="center"/>
          </w:tcPr>
          <w:p w:rsidR="00526AA6" w:rsidRPr="003F477D" w:rsidRDefault="00F70AD0" w:rsidP="00BB70A0">
            <w:pPr>
              <w:autoSpaceDE w:val="0"/>
              <w:autoSpaceDN w:val="0"/>
              <w:adjustRightInd w:val="0"/>
              <w:rPr>
                <w:szCs w:val="22"/>
              </w:rPr>
            </w:pPr>
            <w:r>
              <w:rPr>
                <w:szCs w:val="22"/>
              </w:rPr>
              <w:t>25 445</w:t>
            </w:r>
          </w:p>
        </w:tc>
      </w:tr>
      <w:tr w:rsidR="00526AA6" w:rsidRPr="003F477D" w:rsidTr="00BB70A0">
        <w:trPr>
          <w:trHeight w:val="278"/>
          <w:tblHeader/>
          <w:jc w:val="center"/>
        </w:trPr>
        <w:tc>
          <w:tcPr>
            <w:tcW w:w="9280" w:type="dxa"/>
            <w:gridSpan w:val="16"/>
            <w:tcBorders>
              <w:top w:val="single" w:sz="12" w:space="0" w:color="auto"/>
              <w:left w:val="single" w:sz="12" w:space="0" w:color="auto"/>
              <w:bottom w:val="single" w:sz="12" w:space="0" w:color="auto"/>
              <w:right w:val="single" w:sz="12" w:space="0" w:color="auto"/>
            </w:tcBorders>
            <w:vAlign w:val="center"/>
          </w:tcPr>
          <w:p w:rsidR="00526AA6" w:rsidRPr="003F477D" w:rsidRDefault="00526AA6" w:rsidP="00BB70A0">
            <w:pPr>
              <w:autoSpaceDE w:val="0"/>
              <w:autoSpaceDN w:val="0"/>
              <w:adjustRightInd w:val="0"/>
              <w:rPr>
                <w:szCs w:val="22"/>
              </w:rPr>
            </w:pPr>
            <w:r w:rsidRPr="003F477D">
              <w:rPr>
                <w:szCs w:val="22"/>
              </w:rPr>
              <w:t>Opravné položky</w:t>
            </w:r>
          </w:p>
        </w:tc>
      </w:tr>
      <w:tr w:rsidR="00526AA6" w:rsidRPr="003F477D" w:rsidTr="00BB70A0">
        <w:trPr>
          <w:trHeight w:val="278"/>
          <w:tblHeader/>
          <w:jc w:val="center"/>
        </w:trPr>
        <w:tc>
          <w:tcPr>
            <w:tcW w:w="1536" w:type="dxa"/>
            <w:tcBorders>
              <w:top w:val="single" w:sz="12" w:space="0" w:color="auto"/>
              <w:left w:val="single" w:sz="12" w:space="0" w:color="auto"/>
              <w:bottom w:val="single" w:sz="6" w:space="0" w:color="auto"/>
              <w:right w:val="single" w:sz="12" w:space="0" w:color="auto"/>
            </w:tcBorders>
            <w:vAlign w:val="center"/>
          </w:tcPr>
          <w:p w:rsidR="00526AA6" w:rsidRPr="003F477D" w:rsidRDefault="00526AA6" w:rsidP="00BB70A0">
            <w:pPr>
              <w:autoSpaceDE w:val="0"/>
              <w:autoSpaceDN w:val="0"/>
              <w:adjustRightInd w:val="0"/>
              <w:rPr>
                <w:b/>
                <w:bCs/>
                <w:szCs w:val="22"/>
              </w:rPr>
            </w:pPr>
            <w:r w:rsidRPr="003F477D">
              <w:rPr>
                <w:b/>
                <w:bCs/>
                <w:szCs w:val="22"/>
              </w:rPr>
              <w:t>Stav </w:t>
            </w:r>
            <w:r w:rsidRPr="003F477D">
              <w:rPr>
                <w:b/>
                <w:bCs/>
                <w:szCs w:val="22"/>
              </w:rPr>
              <w:br/>
              <w:t>na začiatku účtovného obdobia</w:t>
            </w:r>
          </w:p>
        </w:tc>
        <w:tc>
          <w:tcPr>
            <w:tcW w:w="1032" w:type="dxa"/>
            <w:gridSpan w:val="3"/>
            <w:tcBorders>
              <w:top w:val="single" w:sz="12" w:space="0" w:color="auto"/>
              <w:left w:val="single" w:sz="12"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846" w:type="dxa"/>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30"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1104"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980"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983" w:type="dxa"/>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568" w:type="dxa"/>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88" w:type="dxa"/>
            <w:tcBorders>
              <w:top w:val="single" w:sz="12" w:space="0" w:color="auto"/>
              <w:left w:val="single" w:sz="6" w:space="0" w:color="auto"/>
              <w:bottom w:val="single" w:sz="6" w:space="0" w:color="auto"/>
              <w:right w:val="single" w:sz="12" w:space="0" w:color="auto"/>
            </w:tcBorders>
            <w:vAlign w:val="center"/>
          </w:tcPr>
          <w:p w:rsidR="00526AA6" w:rsidRPr="003F477D" w:rsidRDefault="00526AA6" w:rsidP="00BB70A0">
            <w:pPr>
              <w:autoSpaceDE w:val="0"/>
              <w:autoSpaceDN w:val="0"/>
              <w:adjustRightInd w:val="0"/>
              <w:rPr>
                <w:szCs w:val="22"/>
              </w:rPr>
            </w:pPr>
          </w:p>
        </w:tc>
      </w:tr>
      <w:tr w:rsidR="00526AA6" w:rsidRPr="003F477D" w:rsidTr="00BB70A0">
        <w:trPr>
          <w:trHeight w:val="397"/>
          <w:tblHeader/>
          <w:jc w:val="center"/>
        </w:trPr>
        <w:tc>
          <w:tcPr>
            <w:tcW w:w="1536" w:type="dxa"/>
            <w:tcBorders>
              <w:top w:val="single" w:sz="6" w:space="0" w:color="auto"/>
              <w:left w:val="single" w:sz="12" w:space="0" w:color="auto"/>
              <w:bottom w:val="single" w:sz="6" w:space="0" w:color="auto"/>
              <w:right w:val="single" w:sz="12" w:space="0" w:color="auto"/>
            </w:tcBorders>
            <w:vAlign w:val="center"/>
          </w:tcPr>
          <w:p w:rsidR="00526AA6" w:rsidRPr="003F477D" w:rsidRDefault="00526AA6" w:rsidP="00BB70A0">
            <w:pPr>
              <w:autoSpaceDE w:val="0"/>
              <w:autoSpaceDN w:val="0"/>
              <w:adjustRightInd w:val="0"/>
              <w:rPr>
                <w:szCs w:val="22"/>
              </w:rPr>
            </w:pPr>
            <w:r w:rsidRPr="003F477D">
              <w:rPr>
                <w:szCs w:val="22"/>
              </w:rPr>
              <w:t>Prírastky</w:t>
            </w:r>
          </w:p>
        </w:tc>
        <w:tc>
          <w:tcPr>
            <w:tcW w:w="1032" w:type="dxa"/>
            <w:gridSpan w:val="3"/>
            <w:tcBorders>
              <w:top w:val="single" w:sz="6" w:space="0" w:color="auto"/>
              <w:left w:val="single" w:sz="12"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846"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30"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1104"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980"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983"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568"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88" w:type="dxa"/>
            <w:tcBorders>
              <w:top w:val="single" w:sz="6" w:space="0" w:color="auto"/>
              <w:left w:val="single" w:sz="6" w:space="0" w:color="auto"/>
              <w:bottom w:val="single" w:sz="6" w:space="0" w:color="auto"/>
              <w:right w:val="single" w:sz="12" w:space="0" w:color="auto"/>
            </w:tcBorders>
            <w:vAlign w:val="center"/>
          </w:tcPr>
          <w:p w:rsidR="00526AA6" w:rsidRPr="003F477D" w:rsidRDefault="00526AA6" w:rsidP="00BB70A0">
            <w:pPr>
              <w:autoSpaceDE w:val="0"/>
              <w:autoSpaceDN w:val="0"/>
              <w:adjustRightInd w:val="0"/>
              <w:rPr>
                <w:szCs w:val="22"/>
              </w:rPr>
            </w:pPr>
          </w:p>
        </w:tc>
      </w:tr>
      <w:tr w:rsidR="00526AA6" w:rsidRPr="003F477D" w:rsidTr="00BB70A0">
        <w:trPr>
          <w:trHeight w:val="397"/>
          <w:tblHeader/>
          <w:jc w:val="center"/>
        </w:trPr>
        <w:tc>
          <w:tcPr>
            <w:tcW w:w="1536" w:type="dxa"/>
            <w:tcBorders>
              <w:top w:val="single" w:sz="6" w:space="0" w:color="auto"/>
              <w:left w:val="single" w:sz="12" w:space="0" w:color="auto"/>
              <w:bottom w:val="single" w:sz="6" w:space="0" w:color="auto"/>
              <w:right w:val="single" w:sz="12" w:space="0" w:color="auto"/>
            </w:tcBorders>
            <w:vAlign w:val="center"/>
          </w:tcPr>
          <w:p w:rsidR="00526AA6" w:rsidRPr="003F477D" w:rsidRDefault="00526AA6" w:rsidP="00BB70A0">
            <w:pPr>
              <w:autoSpaceDE w:val="0"/>
              <w:autoSpaceDN w:val="0"/>
              <w:adjustRightInd w:val="0"/>
              <w:rPr>
                <w:szCs w:val="22"/>
              </w:rPr>
            </w:pPr>
            <w:r w:rsidRPr="003F477D">
              <w:rPr>
                <w:szCs w:val="22"/>
              </w:rPr>
              <w:t>Úbytky</w:t>
            </w:r>
          </w:p>
        </w:tc>
        <w:tc>
          <w:tcPr>
            <w:tcW w:w="1032" w:type="dxa"/>
            <w:gridSpan w:val="3"/>
            <w:tcBorders>
              <w:top w:val="single" w:sz="6" w:space="0" w:color="auto"/>
              <w:left w:val="single" w:sz="12"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846"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30"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1104"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980"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983"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568"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88" w:type="dxa"/>
            <w:tcBorders>
              <w:top w:val="single" w:sz="6" w:space="0" w:color="auto"/>
              <w:left w:val="single" w:sz="6" w:space="0" w:color="auto"/>
              <w:bottom w:val="single" w:sz="6" w:space="0" w:color="auto"/>
              <w:right w:val="single" w:sz="12" w:space="0" w:color="auto"/>
            </w:tcBorders>
            <w:vAlign w:val="center"/>
          </w:tcPr>
          <w:p w:rsidR="00526AA6" w:rsidRPr="003F477D" w:rsidRDefault="00526AA6" w:rsidP="00BB70A0">
            <w:pPr>
              <w:autoSpaceDE w:val="0"/>
              <w:autoSpaceDN w:val="0"/>
              <w:adjustRightInd w:val="0"/>
              <w:rPr>
                <w:szCs w:val="22"/>
              </w:rPr>
            </w:pPr>
          </w:p>
        </w:tc>
      </w:tr>
      <w:tr w:rsidR="00526AA6" w:rsidRPr="003F477D" w:rsidTr="00BB70A0">
        <w:trPr>
          <w:trHeight w:val="397"/>
          <w:tblHeader/>
          <w:jc w:val="center"/>
        </w:trPr>
        <w:tc>
          <w:tcPr>
            <w:tcW w:w="1536" w:type="dxa"/>
            <w:tcBorders>
              <w:top w:val="single" w:sz="6" w:space="0" w:color="auto"/>
              <w:left w:val="single" w:sz="12" w:space="0" w:color="auto"/>
              <w:bottom w:val="single" w:sz="6" w:space="0" w:color="auto"/>
              <w:right w:val="single" w:sz="12" w:space="0" w:color="auto"/>
            </w:tcBorders>
            <w:vAlign w:val="center"/>
          </w:tcPr>
          <w:p w:rsidR="00526AA6" w:rsidRPr="003F477D" w:rsidRDefault="00526AA6" w:rsidP="00BB70A0">
            <w:pPr>
              <w:autoSpaceDE w:val="0"/>
              <w:autoSpaceDN w:val="0"/>
              <w:adjustRightInd w:val="0"/>
              <w:rPr>
                <w:szCs w:val="22"/>
              </w:rPr>
            </w:pPr>
            <w:r w:rsidRPr="003F477D">
              <w:rPr>
                <w:szCs w:val="22"/>
              </w:rPr>
              <w:t>Presuny</w:t>
            </w:r>
          </w:p>
        </w:tc>
        <w:tc>
          <w:tcPr>
            <w:tcW w:w="1032" w:type="dxa"/>
            <w:gridSpan w:val="3"/>
            <w:tcBorders>
              <w:top w:val="single" w:sz="6" w:space="0" w:color="auto"/>
              <w:left w:val="single" w:sz="12"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846"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30"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1104"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980"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983"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568"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88" w:type="dxa"/>
            <w:tcBorders>
              <w:top w:val="single" w:sz="6" w:space="0" w:color="auto"/>
              <w:left w:val="single" w:sz="6" w:space="0" w:color="auto"/>
              <w:bottom w:val="single" w:sz="6" w:space="0" w:color="auto"/>
              <w:right w:val="single" w:sz="12" w:space="0" w:color="auto"/>
            </w:tcBorders>
            <w:vAlign w:val="center"/>
          </w:tcPr>
          <w:p w:rsidR="00526AA6" w:rsidRPr="003F477D" w:rsidRDefault="00526AA6" w:rsidP="00BB70A0">
            <w:pPr>
              <w:autoSpaceDE w:val="0"/>
              <w:autoSpaceDN w:val="0"/>
              <w:adjustRightInd w:val="0"/>
              <w:rPr>
                <w:szCs w:val="22"/>
              </w:rPr>
            </w:pPr>
          </w:p>
        </w:tc>
      </w:tr>
      <w:tr w:rsidR="00526AA6" w:rsidRPr="003F477D" w:rsidTr="00BB70A0">
        <w:trPr>
          <w:trHeight w:val="397"/>
          <w:tblHeader/>
          <w:jc w:val="center"/>
        </w:trPr>
        <w:tc>
          <w:tcPr>
            <w:tcW w:w="1536" w:type="dxa"/>
            <w:tcBorders>
              <w:top w:val="single" w:sz="6" w:space="0" w:color="auto"/>
              <w:left w:val="single" w:sz="12" w:space="0" w:color="auto"/>
              <w:bottom w:val="single" w:sz="12" w:space="0" w:color="auto"/>
              <w:right w:val="single" w:sz="12" w:space="0" w:color="auto"/>
            </w:tcBorders>
            <w:vAlign w:val="center"/>
          </w:tcPr>
          <w:p w:rsidR="00526AA6" w:rsidRPr="003F477D" w:rsidRDefault="00526AA6" w:rsidP="00BB70A0">
            <w:pPr>
              <w:autoSpaceDE w:val="0"/>
              <w:autoSpaceDN w:val="0"/>
              <w:adjustRightInd w:val="0"/>
              <w:rPr>
                <w:b/>
                <w:bCs/>
                <w:szCs w:val="22"/>
              </w:rPr>
            </w:pPr>
            <w:r w:rsidRPr="003F477D">
              <w:rPr>
                <w:b/>
                <w:bCs/>
                <w:szCs w:val="22"/>
              </w:rPr>
              <w:t>Stav na konci účtovného obdobia</w:t>
            </w:r>
          </w:p>
        </w:tc>
        <w:tc>
          <w:tcPr>
            <w:tcW w:w="1032" w:type="dxa"/>
            <w:gridSpan w:val="3"/>
            <w:tcBorders>
              <w:top w:val="single" w:sz="6" w:space="0" w:color="auto"/>
              <w:left w:val="single" w:sz="12" w:space="0" w:color="auto"/>
              <w:bottom w:val="single" w:sz="12"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846" w:type="dxa"/>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30"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1104"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980"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983" w:type="dxa"/>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568" w:type="dxa"/>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88" w:type="dxa"/>
            <w:tcBorders>
              <w:top w:val="single" w:sz="6" w:space="0" w:color="auto"/>
              <w:left w:val="single" w:sz="6" w:space="0" w:color="auto"/>
              <w:bottom w:val="single" w:sz="12" w:space="0" w:color="auto"/>
              <w:right w:val="single" w:sz="12" w:space="0" w:color="auto"/>
            </w:tcBorders>
            <w:vAlign w:val="center"/>
          </w:tcPr>
          <w:p w:rsidR="00526AA6" w:rsidRPr="003F477D" w:rsidRDefault="00526AA6" w:rsidP="00BB70A0">
            <w:pPr>
              <w:autoSpaceDE w:val="0"/>
              <w:autoSpaceDN w:val="0"/>
              <w:adjustRightInd w:val="0"/>
              <w:rPr>
                <w:szCs w:val="22"/>
              </w:rPr>
            </w:pPr>
          </w:p>
        </w:tc>
      </w:tr>
      <w:tr w:rsidR="00526AA6" w:rsidRPr="003F477D" w:rsidTr="00BB70A0">
        <w:trPr>
          <w:trHeight w:val="278"/>
          <w:tblHeader/>
          <w:jc w:val="center"/>
        </w:trPr>
        <w:tc>
          <w:tcPr>
            <w:tcW w:w="9280" w:type="dxa"/>
            <w:gridSpan w:val="16"/>
            <w:tcBorders>
              <w:top w:val="single" w:sz="12" w:space="0" w:color="auto"/>
              <w:left w:val="single" w:sz="12" w:space="0" w:color="auto"/>
              <w:bottom w:val="single" w:sz="12" w:space="0" w:color="auto"/>
              <w:right w:val="single" w:sz="12" w:space="0" w:color="auto"/>
            </w:tcBorders>
            <w:vAlign w:val="center"/>
          </w:tcPr>
          <w:p w:rsidR="00526AA6" w:rsidRPr="003F477D" w:rsidRDefault="00526AA6" w:rsidP="00BB70A0">
            <w:pPr>
              <w:autoSpaceDE w:val="0"/>
              <w:autoSpaceDN w:val="0"/>
              <w:adjustRightInd w:val="0"/>
              <w:rPr>
                <w:szCs w:val="22"/>
              </w:rPr>
            </w:pPr>
            <w:r w:rsidRPr="003F477D">
              <w:rPr>
                <w:szCs w:val="22"/>
              </w:rPr>
              <w:lastRenderedPageBreak/>
              <w:t>Zostatková hodnota </w:t>
            </w:r>
          </w:p>
        </w:tc>
      </w:tr>
      <w:tr w:rsidR="00526AA6" w:rsidRPr="003F477D" w:rsidTr="00BB70A0">
        <w:trPr>
          <w:trHeight w:val="278"/>
          <w:tblHeader/>
          <w:jc w:val="center"/>
        </w:trPr>
        <w:tc>
          <w:tcPr>
            <w:tcW w:w="1554" w:type="dxa"/>
            <w:gridSpan w:val="3"/>
            <w:tcBorders>
              <w:top w:val="single" w:sz="12" w:space="0" w:color="auto"/>
              <w:left w:val="single" w:sz="12" w:space="0" w:color="auto"/>
              <w:bottom w:val="single" w:sz="12" w:space="0" w:color="auto"/>
              <w:right w:val="single" w:sz="12" w:space="0" w:color="auto"/>
            </w:tcBorders>
            <w:vAlign w:val="center"/>
          </w:tcPr>
          <w:p w:rsidR="00526AA6" w:rsidRPr="003F477D" w:rsidRDefault="00526AA6" w:rsidP="00BB70A0">
            <w:pPr>
              <w:autoSpaceDE w:val="0"/>
              <w:autoSpaceDN w:val="0"/>
              <w:adjustRightInd w:val="0"/>
              <w:rPr>
                <w:b/>
                <w:bCs/>
                <w:szCs w:val="22"/>
              </w:rPr>
            </w:pPr>
            <w:r w:rsidRPr="003F477D">
              <w:rPr>
                <w:b/>
                <w:bCs/>
                <w:szCs w:val="22"/>
              </w:rPr>
              <w:t>Stav </w:t>
            </w:r>
            <w:r w:rsidRPr="003F477D">
              <w:rPr>
                <w:b/>
                <w:bCs/>
                <w:szCs w:val="22"/>
              </w:rPr>
              <w:br/>
              <w:t>na začiatku účtovného obdobia</w:t>
            </w:r>
          </w:p>
        </w:tc>
        <w:tc>
          <w:tcPr>
            <w:tcW w:w="1014" w:type="dxa"/>
            <w:tcBorders>
              <w:top w:val="single" w:sz="12" w:space="0" w:color="auto"/>
              <w:left w:val="single" w:sz="12" w:space="0" w:color="auto"/>
              <w:bottom w:val="single" w:sz="12"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846" w:type="dxa"/>
            <w:tcBorders>
              <w:top w:val="single" w:sz="12" w:space="0" w:color="auto"/>
              <w:left w:val="single" w:sz="6" w:space="0" w:color="auto"/>
              <w:bottom w:val="single" w:sz="12" w:space="0" w:color="auto"/>
              <w:right w:val="single" w:sz="6" w:space="0" w:color="auto"/>
            </w:tcBorders>
            <w:vAlign w:val="center"/>
          </w:tcPr>
          <w:p w:rsidR="00526AA6" w:rsidRPr="003F477D" w:rsidRDefault="00F70AD0" w:rsidP="00BB70A0">
            <w:pPr>
              <w:autoSpaceDE w:val="0"/>
              <w:autoSpaceDN w:val="0"/>
              <w:adjustRightInd w:val="0"/>
              <w:rPr>
                <w:szCs w:val="22"/>
              </w:rPr>
            </w:pPr>
            <w:r>
              <w:rPr>
                <w:szCs w:val="22"/>
              </w:rPr>
              <w:t>0</w:t>
            </w:r>
          </w:p>
        </w:tc>
        <w:tc>
          <w:tcPr>
            <w:tcW w:w="719" w:type="dxa"/>
            <w:tcBorders>
              <w:top w:val="single" w:sz="12" w:space="0" w:color="auto"/>
              <w:left w:val="single" w:sz="6" w:space="0" w:color="auto"/>
              <w:bottom w:val="single" w:sz="12"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1135" w:type="dxa"/>
            <w:gridSpan w:val="4"/>
            <w:tcBorders>
              <w:top w:val="single" w:sz="12" w:space="0" w:color="auto"/>
              <w:left w:val="single" w:sz="6" w:space="0" w:color="auto"/>
              <w:bottom w:val="single" w:sz="12" w:space="0" w:color="auto"/>
              <w:right w:val="single" w:sz="6" w:space="0" w:color="auto"/>
            </w:tcBorders>
            <w:vAlign w:val="center"/>
          </w:tcPr>
          <w:p w:rsidR="00526AA6" w:rsidRPr="003F477D" w:rsidRDefault="00F70AD0" w:rsidP="00BB70A0">
            <w:pPr>
              <w:autoSpaceDE w:val="0"/>
              <w:autoSpaceDN w:val="0"/>
              <w:adjustRightInd w:val="0"/>
              <w:rPr>
                <w:szCs w:val="22"/>
              </w:rPr>
            </w:pPr>
            <w:r>
              <w:rPr>
                <w:szCs w:val="22"/>
              </w:rPr>
              <w:t>1147</w:t>
            </w:r>
          </w:p>
        </w:tc>
        <w:tc>
          <w:tcPr>
            <w:tcW w:w="960" w:type="dxa"/>
            <w:tcBorders>
              <w:top w:val="single" w:sz="12" w:space="0" w:color="auto"/>
              <w:left w:val="single" w:sz="6" w:space="0" w:color="auto"/>
              <w:bottom w:val="single" w:sz="12"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13" w:type="dxa"/>
            <w:gridSpan w:val="2"/>
            <w:tcBorders>
              <w:top w:val="single" w:sz="12" w:space="0" w:color="auto"/>
              <w:left w:val="single" w:sz="6" w:space="0" w:color="auto"/>
              <w:bottom w:val="single" w:sz="12"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983" w:type="dxa"/>
            <w:tcBorders>
              <w:top w:val="single" w:sz="12" w:space="0" w:color="auto"/>
              <w:left w:val="single" w:sz="6" w:space="0" w:color="auto"/>
              <w:bottom w:val="single" w:sz="12"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568" w:type="dxa"/>
            <w:tcBorders>
              <w:top w:val="single" w:sz="12" w:space="0" w:color="auto"/>
              <w:left w:val="single" w:sz="6" w:space="0" w:color="auto"/>
              <w:bottom w:val="single" w:sz="12"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88" w:type="dxa"/>
            <w:tcBorders>
              <w:top w:val="single" w:sz="12" w:space="0" w:color="auto"/>
              <w:left w:val="single" w:sz="6" w:space="0" w:color="auto"/>
              <w:bottom w:val="single" w:sz="12" w:space="0" w:color="auto"/>
              <w:right w:val="single" w:sz="12" w:space="0" w:color="auto"/>
            </w:tcBorders>
            <w:vAlign w:val="center"/>
          </w:tcPr>
          <w:p w:rsidR="00526AA6" w:rsidRPr="003F477D" w:rsidRDefault="00F70AD0" w:rsidP="00BB70A0">
            <w:pPr>
              <w:autoSpaceDE w:val="0"/>
              <w:autoSpaceDN w:val="0"/>
              <w:adjustRightInd w:val="0"/>
              <w:rPr>
                <w:szCs w:val="22"/>
              </w:rPr>
            </w:pPr>
            <w:r>
              <w:rPr>
                <w:szCs w:val="22"/>
              </w:rPr>
              <w:t>1147</w:t>
            </w:r>
          </w:p>
        </w:tc>
      </w:tr>
      <w:tr w:rsidR="00526AA6" w:rsidRPr="003F477D" w:rsidTr="00BB70A0">
        <w:trPr>
          <w:trHeight w:val="290"/>
          <w:tblHeader/>
          <w:jc w:val="center"/>
        </w:trPr>
        <w:tc>
          <w:tcPr>
            <w:tcW w:w="1554" w:type="dxa"/>
            <w:gridSpan w:val="3"/>
            <w:tcBorders>
              <w:top w:val="single" w:sz="12" w:space="0" w:color="auto"/>
              <w:left w:val="single" w:sz="12" w:space="0" w:color="auto"/>
              <w:bottom w:val="single" w:sz="12" w:space="0" w:color="auto"/>
              <w:right w:val="single" w:sz="12" w:space="0" w:color="auto"/>
            </w:tcBorders>
            <w:vAlign w:val="center"/>
          </w:tcPr>
          <w:p w:rsidR="00526AA6" w:rsidRPr="003F477D" w:rsidRDefault="00526AA6" w:rsidP="00BB70A0">
            <w:pPr>
              <w:autoSpaceDE w:val="0"/>
              <w:autoSpaceDN w:val="0"/>
              <w:adjustRightInd w:val="0"/>
              <w:rPr>
                <w:b/>
                <w:bCs/>
                <w:szCs w:val="22"/>
              </w:rPr>
            </w:pPr>
            <w:r w:rsidRPr="003F477D">
              <w:rPr>
                <w:b/>
                <w:bCs/>
                <w:szCs w:val="22"/>
              </w:rPr>
              <w:t>Stav na konci účtovného obdobia</w:t>
            </w:r>
          </w:p>
        </w:tc>
        <w:tc>
          <w:tcPr>
            <w:tcW w:w="1014" w:type="dxa"/>
            <w:tcBorders>
              <w:top w:val="single" w:sz="12" w:space="0" w:color="auto"/>
              <w:left w:val="single" w:sz="12" w:space="0" w:color="auto"/>
              <w:bottom w:val="single" w:sz="12"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846" w:type="dxa"/>
            <w:tcBorders>
              <w:top w:val="single" w:sz="12" w:space="0" w:color="auto"/>
              <w:left w:val="single" w:sz="6" w:space="0" w:color="auto"/>
              <w:bottom w:val="single" w:sz="12" w:space="0" w:color="auto"/>
              <w:right w:val="single" w:sz="6" w:space="0" w:color="auto"/>
            </w:tcBorders>
            <w:vAlign w:val="center"/>
          </w:tcPr>
          <w:p w:rsidR="00526AA6" w:rsidRPr="003F477D" w:rsidRDefault="00F70AD0" w:rsidP="00BB70A0">
            <w:pPr>
              <w:autoSpaceDE w:val="0"/>
              <w:autoSpaceDN w:val="0"/>
              <w:adjustRightInd w:val="0"/>
              <w:rPr>
                <w:szCs w:val="22"/>
              </w:rPr>
            </w:pPr>
            <w:r>
              <w:rPr>
                <w:szCs w:val="22"/>
              </w:rPr>
              <w:t>3329</w:t>
            </w:r>
          </w:p>
        </w:tc>
        <w:tc>
          <w:tcPr>
            <w:tcW w:w="719" w:type="dxa"/>
            <w:tcBorders>
              <w:top w:val="single" w:sz="12" w:space="0" w:color="auto"/>
              <w:left w:val="single" w:sz="6" w:space="0" w:color="auto"/>
              <w:bottom w:val="single" w:sz="12"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1135" w:type="dxa"/>
            <w:gridSpan w:val="4"/>
            <w:tcBorders>
              <w:top w:val="single" w:sz="12" w:space="0" w:color="auto"/>
              <w:left w:val="single" w:sz="6" w:space="0" w:color="auto"/>
              <w:bottom w:val="single" w:sz="12" w:space="0" w:color="auto"/>
              <w:right w:val="single" w:sz="6" w:space="0" w:color="auto"/>
            </w:tcBorders>
            <w:vAlign w:val="center"/>
          </w:tcPr>
          <w:p w:rsidR="00526AA6" w:rsidRPr="003F477D" w:rsidRDefault="00F70AD0" w:rsidP="00BB70A0">
            <w:pPr>
              <w:autoSpaceDE w:val="0"/>
              <w:autoSpaceDN w:val="0"/>
              <w:adjustRightInd w:val="0"/>
              <w:rPr>
                <w:szCs w:val="22"/>
              </w:rPr>
            </w:pPr>
            <w:r>
              <w:rPr>
                <w:szCs w:val="22"/>
              </w:rPr>
              <w:t>6 810</w:t>
            </w:r>
          </w:p>
        </w:tc>
        <w:tc>
          <w:tcPr>
            <w:tcW w:w="960" w:type="dxa"/>
            <w:tcBorders>
              <w:top w:val="single" w:sz="12" w:space="0" w:color="auto"/>
              <w:left w:val="single" w:sz="6" w:space="0" w:color="auto"/>
              <w:bottom w:val="single" w:sz="12"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13" w:type="dxa"/>
            <w:gridSpan w:val="2"/>
            <w:tcBorders>
              <w:top w:val="single" w:sz="12" w:space="0" w:color="auto"/>
              <w:left w:val="single" w:sz="6" w:space="0" w:color="auto"/>
              <w:bottom w:val="single" w:sz="12"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983" w:type="dxa"/>
            <w:tcBorders>
              <w:top w:val="single" w:sz="12" w:space="0" w:color="auto"/>
              <w:left w:val="single" w:sz="6" w:space="0" w:color="auto"/>
              <w:bottom w:val="single" w:sz="12"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568" w:type="dxa"/>
            <w:tcBorders>
              <w:top w:val="single" w:sz="12" w:space="0" w:color="auto"/>
              <w:left w:val="single" w:sz="6" w:space="0" w:color="auto"/>
              <w:bottom w:val="single" w:sz="12"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88" w:type="dxa"/>
            <w:tcBorders>
              <w:top w:val="single" w:sz="12" w:space="0" w:color="auto"/>
              <w:left w:val="single" w:sz="6" w:space="0" w:color="auto"/>
              <w:bottom w:val="single" w:sz="12" w:space="0" w:color="auto"/>
              <w:right w:val="single" w:sz="12" w:space="0" w:color="auto"/>
            </w:tcBorders>
            <w:vAlign w:val="center"/>
          </w:tcPr>
          <w:p w:rsidR="00526AA6" w:rsidRPr="003F477D" w:rsidRDefault="00F70AD0" w:rsidP="00BB70A0">
            <w:pPr>
              <w:autoSpaceDE w:val="0"/>
              <w:autoSpaceDN w:val="0"/>
              <w:adjustRightInd w:val="0"/>
              <w:rPr>
                <w:szCs w:val="22"/>
              </w:rPr>
            </w:pPr>
            <w:r>
              <w:rPr>
                <w:szCs w:val="22"/>
              </w:rPr>
              <w:t>10 139</w:t>
            </w:r>
          </w:p>
        </w:tc>
      </w:tr>
    </w:tbl>
    <w:p w:rsidR="00526AA6" w:rsidRDefault="00526AA6" w:rsidP="00526AA6">
      <w:pPr>
        <w:rPr>
          <w:szCs w:val="22"/>
        </w:rPr>
      </w:pPr>
    </w:p>
    <w:p w:rsidR="00526AA6" w:rsidRPr="003F477D" w:rsidRDefault="00526AA6" w:rsidP="00526AA6">
      <w:pPr>
        <w:rPr>
          <w:szCs w:val="22"/>
        </w:rPr>
      </w:pPr>
    </w:p>
    <w:p w:rsidR="00526AA6" w:rsidRPr="00526AA6" w:rsidRDefault="00526AA6" w:rsidP="00526AA6">
      <w:pPr>
        <w:rPr>
          <w:b/>
          <w:szCs w:val="22"/>
        </w:rPr>
      </w:pPr>
      <w:r>
        <w:rPr>
          <w:b/>
          <w:szCs w:val="22"/>
        </w:rPr>
        <w:t xml:space="preserve">6. </w:t>
      </w:r>
      <w:r w:rsidRPr="00526AA6">
        <w:rPr>
          <w:b/>
          <w:szCs w:val="22"/>
        </w:rPr>
        <w:t xml:space="preserve">Informácie k prílohe č. 3 časti F. písm. c) o dlhodobom hmotnom majetku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021"/>
        <w:gridCol w:w="2976"/>
      </w:tblGrid>
      <w:tr w:rsidR="00526AA6" w:rsidRPr="003F477D" w:rsidTr="00BB70A0">
        <w:trPr>
          <w:jc w:val="center"/>
        </w:trPr>
        <w:tc>
          <w:tcPr>
            <w:tcW w:w="6166" w:type="dxa"/>
            <w:tcBorders>
              <w:top w:val="single" w:sz="12" w:space="0" w:color="auto"/>
              <w:bottom w:val="nil"/>
              <w:right w:val="single" w:sz="12" w:space="0" w:color="auto"/>
            </w:tcBorders>
            <w:vAlign w:val="center"/>
          </w:tcPr>
          <w:p w:rsidR="00526AA6" w:rsidRPr="003F477D" w:rsidRDefault="00526AA6" w:rsidP="00BB70A0">
            <w:pPr>
              <w:pStyle w:val="TopHeader"/>
            </w:pPr>
            <w:r w:rsidRPr="003F477D">
              <w:t>Dlhodobý hmotný majetok</w:t>
            </w:r>
          </w:p>
        </w:tc>
        <w:tc>
          <w:tcPr>
            <w:tcW w:w="3046" w:type="dxa"/>
            <w:tcBorders>
              <w:top w:val="single" w:sz="12" w:space="0" w:color="auto"/>
              <w:left w:val="single" w:sz="12" w:space="0" w:color="auto"/>
              <w:bottom w:val="nil"/>
            </w:tcBorders>
            <w:vAlign w:val="center"/>
          </w:tcPr>
          <w:p w:rsidR="00526AA6" w:rsidRPr="003F477D" w:rsidRDefault="00526AA6" w:rsidP="00BB70A0">
            <w:pPr>
              <w:pStyle w:val="TopHeader"/>
            </w:pPr>
            <w:r w:rsidRPr="003F477D">
              <w:t>Hodnota za bežné účtovné obdobie</w:t>
            </w:r>
          </w:p>
        </w:tc>
      </w:tr>
      <w:tr w:rsidR="00526AA6" w:rsidRPr="003F477D" w:rsidTr="00BB70A0">
        <w:trPr>
          <w:trHeight w:val="340"/>
          <w:jc w:val="center"/>
        </w:trPr>
        <w:tc>
          <w:tcPr>
            <w:tcW w:w="6166" w:type="dxa"/>
            <w:tcBorders>
              <w:top w:val="single" w:sz="12" w:space="0" w:color="auto"/>
              <w:bottom w:val="single" w:sz="12" w:space="0" w:color="auto"/>
              <w:right w:val="single" w:sz="12" w:space="0" w:color="auto"/>
            </w:tcBorders>
            <w:vAlign w:val="center"/>
          </w:tcPr>
          <w:p w:rsidR="00526AA6" w:rsidRPr="003F477D" w:rsidRDefault="00526AA6" w:rsidP="00BB70A0">
            <w:pPr>
              <w:rPr>
                <w:szCs w:val="22"/>
              </w:rPr>
            </w:pPr>
            <w:r w:rsidRPr="003F477D">
              <w:rPr>
                <w:szCs w:val="22"/>
              </w:rPr>
              <w:t>Dlhodobý hmotný majetok, na ktorý je zriadené záložné právo</w:t>
            </w:r>
          </w:p>
        </w:tc>
        <w:tc>
          <w:tcPr>
            <w:tcW w:w="3046" w:type="dxa"/>
            <w:tcBorders>
              <w:top w:val="single" w:sz="12" w:space="0" w:color="auto"/>
              <w:left w:val="single" w:sz="12" w:space="0" w:color="auto"/>
              <w:bottom w:val="single" w:sz="12" w:space="0" w:color="auto"/>
            </w:tcBorders>
            <w:vAlign w:val="center"/>
          </w:tcPr>
          <w:p w:rsidR="00526AA6" w:rsidRPr="003F477D" w:rsidRDefault="00526AA6" w:rsidP="00BB70A0">
            <w:pPr>
              <w:rPr>
                <w:szCs w:val="22"/>
              </w:rPr>
            </w:pPr>
            <w:r>
              <w:rPr>
                <w:szCs w:val="22"/>
              </w:rPr>
              <w:t xml:space="preserve"> 0</w:t>
            </w:r>
          </w:p>
        </w:tc>
      </w:tr>
    </w:tbl>
    <w:p w:rsidR="00526AA6" w:rsidRDefault="00526AA6" w:rsidP="00526AA6"/>
    <w:p w:rsidR="00526AA6" w:rsidRPr="00A41995" w:rsidRDefault="00526AA6" w:rsidP="00526AA6"/>
    <w:p w:rsidR="00526AA6" w:rsidRDefault="00526AA6" w:rsidP="00526AA6">
      <w:pPr>
        <w:pStyle w:val="Nzov"/>
        <w:keepNext w:val="0"/>
        <w:spacing w:before="0" w:beforeAutospacing="0" w:after="0"/>
        <w:jc w:val="left"/>
      </w:pPr>
      <w:r>
        <w:t>7</w:t>
      </w:r>
      <w:r w:rsidRPr="00DE678D">
        <w:t>. Informácie k časti F. písm. j) prílohy č. 3 o obstarávacej cene dlhodobého finančného majetku</w:t>
      </w:r>
    </w:p>
    <w:p w:rsidR="00526AA6" w:rsidRDefault="00526AA6" w:rsidP="00526AA6">
      <w:r>
        <w:t xml:space="preserve">Spoločnosť nemá náplň pre danú tabuľku. </w:t>
      </w:r>
    </w:p>
    <w:p w:rsidR="00526AA6" w:rsidRDefault="00526AA6" w:rsidP="00526AA6"/>
    <w:p w:rsidR="00526AA6" w:rsidRDefault="00526AA6" w:rsidP="00526AA6"/>
    <w:p w:rsidR="00526AA6" w:rsidRDefault="00526AA6" w:rsidP="00526AA6">
      <w:pPr>
        <w:pStyle w:val="Nzov"/>
        <w:spacing w:before="0" w:beforeAutospacing="0" w:after="120"/>
        <w:jc w:val="left"/>
        <w:rPr>
          <w:bCs w:val="0"/>
          <w:kern w:val="0"/>
          <w:szCs w:val="24"/>
        </w:rPr>
      </w:pPr>
      <w:r w:rsidRPr="00447448">
        <w:rPr>
          <w:bCs w:val="0"/>
          <w:kern w:val="0"/>
          <w:szCs w:val="24"/>
        </w:rPr>
        <w:t>8. Informácie k časti F. písm. m) prílohy č. 3</w:t>
      </w:r>
      <w:r>
        <w:rPr>
          <w:bCs w:val="0"/>
          <w:kern w:val="0"/>
          <w:szCs w:val="24"/>
        </w:rPr>
        <w:t xml:space="preserve"> o dlhodobom finančnom majetku</w:t>
      </w:r>
      <w:r w:rsidRPr="00447448">
        <w:rPr>
          <w:bCs w:val="0"/>
          <w:kern w:val="0"/>
          <w:szCs w:val="24"/>
        </w:rPr>
        <w:t xml:space="preserve"> </w:t>
      </w:r>
    </w:p>
    <w:p w:rsidR="00526AA6" w:rsidRDefault="00526AA6" w:rsidP="00526AA6">
      <w:r>
        <w:t>Spoločnosť nemá pre daný bod poznámok obsahovú náplň.</w:t>
      </w:r>
    </w:p>
    <w:p w:rsidR="008401DA" w:rsidRPr="003F477D" w:rsidRDefault="008401DA" w:rsidP="008401DA">
      <w:pPr>
        <w:rPr>
          <w:szCs w:val="22"/>
        </w:rPr>
      </w:pPr>
    </w:p>
    <w:p w:rsidR="001564E7" w:rsidRDefault="00150E7E" w:rsidP="001564E7">
      <w:pPr>
        <w:pStyle w:val="Nzov"/>
        <w:spacing w:before="0" w:beforeAutospacing="0" w:after="120"/>
        <w:jc w:val="left"/>
      </w:pPr>
      <w:r w:rsidRPr="00447448">
        <w:rPr>
          <w:bCs w:val="0"/>
          <w:kern w:val="0"/>
          <w:szCs w:val="24"/>
        </w:rPr>
        <w:t>9</w:t>
      </w:r>
      <w:r w:rsidR="00052F8B" w:rsidRPr="00447448">
        <w:t>. Informácie k časti F. písm. i) prílohy č. 3 o štruktúre dlhodobého finančného majetku</w:t>
      </w:r>
    </w:p>
    <w:p w:rsidR="00834C11" w:rsidRDefault="00834C11" w:rsidP="00834C11">
      <w:r>
        <w:t>Spoločnosť nemá pre daný bod poznámok obsahovú náplň.</w:t>
      </w:r>
    </w:p>
    <w:p w:rsidR="004D7F94" w:rsidRDefault="004D7F94" w:rsidP="001564E7">
      <w:pPr>
        <w:pStyle w:val="Nzov"/>
        <w:spacing w:before="0" w:beforeAutospacing="0" w:after="120"/>
        <w:jc w:val="left"/>
      </w:pPr>
    </w:p>
    <w:p w:rsidR="00052F8B" w:rsidRDefault="00150E7E" w:rsidP="001564E7">
      <w:pPr>
        <w:pStyle w:val="Nzov"/>
        <w:spacing w:before="0" w:beforeAutospacing="0" w:after="120"/>
        <w:jc w:val="left"/>
      </w:pPr>
      <w:r>
        <w:t>10</w:t>
      </w:r>
      <w:r w:rsidR="00052F8B" w:rsidRPr="00DE678D">
        <w:t>. Informácie k časti F. písm. j)</w:t>
      </w:r>
      <w:r w:rsidR="007F2BF6">
        <w:t xml:space="preserve"> prílohy č. 3</w:t>
      </w:r>
      <w:r w:rsidR="00052F8B" w:rsidRPr="00DE678D">
        <w:t xml:space="preserve"> o dlhových CP držaných do splatnosti</w:t>
      </w:r>
      <w:r w:rsidR="00F55204">
        <w:t xml:space="preserve"> </w:t>
      </w:r>
    </w:p>
    <w:p w:rsidR="000E2EEF" w:rsidRDefault="00834C11" w:rsidP="000E2EEF">
      <w:r>
        <w:t>Spoločnosť neúčtovala o dlhových CP.</w:t>
      </w:r>
    </w:p>
    <w:p w:rsidR="00834C11" w:rsidRDefault="00834C11" w:rsidP="001564E7">
      <w:pPr>
        <w:pStyle w:val="Nzov"/>
        <w:spacing w:before="0" w:beforeAutospacing="0" w:after="120"/>
        <w:jc w:val="left"/>
      </w:pPr>
    </w:p>
    <w:p w:rsidR="00052F8B" w:rsidRDefault="00150E7E" w:rsidP="001564E7">
      <w:pPr>
        <w:pStyle w:val="Nzov"/>
        <w:spacing w:before="0" w:beforeAutospacing="0" w:after="120"/>
        <w:jc w:val="left"/>
      </w:pPr>
      <w:r>
        <w:t>11.</w:t>
      </w:r>
      <w:r w:rsidR="00052F8B" w:rsidRPr="00DE678D">
        <w:t xml:space="preserve"> Informácie k časti F. písm. j)</w:t>
      </w:r>
      <w:r w:rsidR="007F2BF6">
        <w:t xml:space="preserve"> prílohy č. 3</w:t>
      </w:r>
      <w:r w:rsidR="00052F8B" w:rsidRPr="00DE678D">
        <w:t xml:space="preserve"> o poskytnutých dlhodobých pôžičkách</w:t>
      </w:r>
    </w:p>
    <w:p w:rsidR="004868F8" w:rsidRPr="004868F8" w:rsidRDefault="004868F8" w:rsidP="00857E56">
      <w:pPr>
        <w:pStyle w:val="Nzov"/>
        <w:keepNext w:val="0"/>
        <w:spacing w:before="0" w:beforeAutospacing="0" w:after="0"/>
        <w:jc w:val="left"/>
        <w:rPr>
          <w:b w:val="0"/>
        </w:rPr>
      </w:pPr>
      <w:r w:rsidRPr="004868F8">
        <w:rPr>
          <w:b w:val="0"/>
        </w:rPr>
        <w:t>Spoločnosť nemá náplň pre daný bod.</w:t>
      </w:r>
    </w:p>
    <w:p w:rsidR="004868F8" w:rsidRDefault="004868F8" w:rsidP="00857E56">
      <w:pPr>
        <w:pStyle w:val="Nzov"/>
        <w:keepNext w:val="0"/>
        <w:spacing w:before="0" w:beforeAutospacing="0" w:after="0"/>
        <w:jc w:val="left"/>
      </w:pPr>
    </w:p>
    <w:p w:rsidR="00052F8B" w:rsidRDefault="00150E7E" w:rsidP="00857E56">
      <w:pPr>
        <w:pStyle w:val="Nzov"/>
        <w:keepNext w:val="0"/>
        <w:spacing w:before="0" w:beforeAutospacing="0" w:after="0"/>
        <w:jc w:val="left"/>
      </w:pPr>
      <w:r>
        <w:t>12.</w:t>
      </w:r>
      <w:r w:rsidR="00052F8B" w:rsidRPr="00DE678D">
        <w:t xml:space="preserve"> Informácie k časti F. písm. o) prílohy č. 3 o  </w:t>
      </w:r>
      <w:r w:rsidR="008F4E43">
        <w:t>zásobách</w:t>
      </w:r>
      <w:r w:rsidR="00052F8B" w:rsidRPr="00DE678D">
        <w:t xml:space="preserve"> </w:t>
      </w:r>
    </w:p>
    <w:p w:rsidR="00834C11" w:rsidRDefault="00834C11" w:rsidP="00834C11"/>
    <w:p w:rsidR="008F5A99" w:rsidRDefault="008F5A99" w:rsidP="00834C11">
      <w:r>
        <w:t>Spoločnosť nemá pre daný bod poznámok obsahovú náplň.</w:t>
      </w:r>
    </w:p>
    <w:p w:rsidR="001D7323" w:rsidRDefault="001D7323" w:rsidP="00834C11"/>
    <w:p w:rsidR="001D7323" w:rsidRDefault="001D7323" w:rsidP="00834C11"/>
    <w:p w:rsidR="001D7323" w:rsidRDefault="001D7323" w:rsidP="001D7323">
      <w:pPr>
        <w:pStyle w:val="Nzov"/>
        <w:spacing w:before="0" w:beforeAutospacing="0" w:after="120"/>
        <w:jc w:val="both"/>
      </w:pPr>
      <w:r>
        <w:t>13</w:t>
      </w:r>
      <w:r w:rsidRPr="00DE678D">
        <w:t>.</w:t>
      </w:r>
      <w:r>
        <w:t xml:space="preserve"> </w:t>
      </w:r>
      <w:r w:rsidRPr="00DE678D">
        <w:t xml:space="preserve">Informácie k časti F. písm. p) </w:t>
      </w:r>
      <w:r>
        <w:t>prílohy č. 3</w:t>
      </w:r>
      <w:r w:rsidRPr="00DE678D">
        <w:t xml:space="preserve"> o zásobách, n</w:t>
      </w:r>
      <w:r>
        <w:t>a ktoré je zriadené záložné právo a </w:t>
      </w:r>
      <w:r w:rsidRPr="00DE678D">
        <w:t>o zásobách, pri ktorých má účtovná jednotk</w:t>
      </w:r>
      <w:r>
        <w:t>a </w:t>
      </w:r>
      <w:r w:rsidRPr="00DE678D">
        <w:t xml:space="preserve">obmedzené právo </w:t>
      </w:r>
      <w:r>
        <w:t>s </w:t>
      </w:r>
      <w:r w:rsidRPr="00DE678D">
        <w:t xml:space="preserve">nimi nakladať </w:t>
      </w:r>
    </w:p>
    <w:p w:rsidR="001D7323" w:rsidRDefault="001D7323" w:rsidP="00834C11"/>
    <w:p w:rsidR="009E2870" w:rsidRDefault="009E2870" w:rsidP="00834C11"/>
    <w:p w:rsidR="009E2870" w:rsidRDefault="009E2870" w:rsidP="00834C11"/>
    <w:p w:rsidR="009E2870" w:rsidRDefault="009E2870" w:rsidP="00834C11"/>
    <w:p w:rsidR="009E2870" w:rsidRDefault="009E2870" w:rsidP="00834C11"/>
    <w:p w:rsidR="0045608F" w:rsidRPr="002E704D" w:rsidRDefault="0045608F" w:rsidP="0045608F">
      <w:pPr>
        <w:rPr>
          <w:lang w:eastAsia="sk-SK"/>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850"/>
        <w:gridCol w:w="2147"/>
      </w:tblGrid>
      <w:tr w:rsidR="0045608F" w:rsidRPr="003F477D" w:rsidTr="00BB2A0F">
        <w:trPr>
          <w:jc w:val="center"/>
        </w:trPr>
        <w:tc>
          <w:tcPr>
            <w:tcW w:w="7016" w:type="dxa"/>
            <w:tcBorders>
              <w:top w:val="single" w:sz="12" w:space="0" w:color="auto"/>
              <w:bottom w:val="nil"/>
              <w:right w:val="single" w:sz="12" w:space="0" w:color="auto"/>
            </w:tcBorders>
            <w:vAlign w:val="center"/>
          </w:tcPr>
          <w:p w:rsidR="0045608F" w:rsidRPr="003F477D" w:rsidRDefault="0045608F" w:rsidP="00BB2A0F">
            <w:pPr>
              <w:pStyle w:val="TopHeader"/>
            </w:pPr>
            <w:r w:rsidRPr="003F477D">
              <w:t>Zásoby</w:t>
            </w:r>
          </w:p>
        </w:tc>
        <w:tc>
          <w:tcPr>
            <w:tcW w:w="2196" w:type="dxa"/>
            <w:tcBorders>
              <w:top w:val="single" w:sz="12" w:space="0" w:color="auto"/>
              <w:left w:val="single" w:sz="12" w:space="0" w:color="auto"/>
              <w:bottom w:val="nil"/>
            </w:tcBorders>
            <w:vAlign w:val="center"/>
          </w:tcPr>
          <w:p w:rsidR="0045608F" w:rsidRPr="003F477D" w:rsidRDefault="0045608F" w:rsidP="00BB2A0F">
            <w:pPr>
              <w:pStyle w:val="TopHeader"/>
            </w:pPr>
            <w:r w:rsidRPr="003F477D">
              <w:t>Hodnota za bežné účtovné obdobie</w:t>
            </w:r>
          </w:p>
        </w:tc>
      </w:tr>
      <w:tr w:rsidR="0045608F" w:rsidRPr="003F477D" w:rsidTr="00BB2A0F">
        <w:trPr>
          <w:trHeight w:val="454"/>
          <w:jc w:val="center"/>
        </w:trPr>
        <w:tc>
          <w:tcPr>
            <w:tcW w:w="7016" w:type="dxa"/>
            <w:tcBorders>
              <w:top w:val="single" w:sz="12" w:space="0" w:color="auto"/>
              <w:bottom w:val="single" w:sz="12" w:space="0" w:color="auto"/>
              <w:right w:val="single" w:sz="12" w:space="0" w:color="auto"/>
            </w:tcBorders>
            <w:vAlign w:val="center"/>
          </w:tcPr>
          <w:p w:rsidR="0045608F" w:rsidRPr="003F477D" w:rsidRDefault="0045608F" w:rsidP="00BB2A0F">
            <w:pPr>
              <w:rPr>
                <w:szCs w:val="22"/>
              </w:rPr>
            </w:pPr>
            <w:r w:rsidRPr="003F477D">
              <w:rPr>
                <w:szCs w:val="22"/>
              </w:rPr>
              <w:lastRenderedPageBreak/>
              <w:t>Zásoby, na ktoré je zriadené záložné právo</w:t>
            </w:r>
          </w:p>
        </w:tc>
        <w:tc>
          <w:tcPr>
            <w:tcW w:w="2196" w:type="dxa"/>
            <w:tcBorders>
              <w:top w:val="single" w:sz="12" w:space="0" w:color="auto"/>
              <w:left w:val="single" w:sz="12" w:space="0" w:color="auto"/>
              <w:bottom w:val="single" w:sz="12" w:space="0" w:color="auto"/>
            </w:tcBorders>
            <w:vAlign w:val="center"/>
          </w:tcPr>
          <w:p w:rsidR="0045608F" w:rsidRPr="003F477D" w:rsidRDefault="0045608F" w:rsidP="00BB2A0F">
            <w:pPr>
              <w:rPr>
                <w:szCs w:val="22"/>
              </w:rPr>
            </w:pPr>
            <w:r>
              <w:rPr>
                <w:szCs w:val="22"/>
              </w:rPr>
              <w:t xml:space="preserve">                nemá</w:t>
            </w:r>
          </w:p>
        </w:tc>
      </w:tr>
    </w:tbl>
    <w:p w:rsidR="0045608F" w:rsidRDefault="0045608F" w:rsidP="00834C11"/>
    <w:p w:rsidR="00052F8B" w:rsidRDefault="00150E7E" w:rsidP="00907263">
      <w:pPr>
        <w:pStyle w:val="Nzov"/>
        <w:spacing w:before="0" w:beforeAutospacing="0" w:after="120"/>
        <w:jc w:val="left"/>
      </w:pPr>
      <w:r>
        <w:t>14</w:t>
      </w:r>
      <w:r w:rsidR="00052F8B" w:rsidRPr="00DE678D">
        <w:t>. Informácie k časti F. písm.</w:t>
      </w:r>
      <w:r w:rsidR="00447448">
        <w:t xml:space="preserve"> </w:t>
      </w:r>
      <w:r w:rsidR="006B7481">
        <w:t>q</w:t>
      </w:r>
      <w:r w:rsidR="00052F8B" w:rsidRPr="00DE678D">
        <w:t xml:space="preserve">) prílohy č. 3 o zákazkovej výrobe </w:t>
      </w:r>
      <w:r w:rsidR="00B51558">
        <w:t>a </w:t>
      </w:r>
      <w:r w:rsidR="00052F8B" w:rsidRPr="00DE678D">
        <w:t>o zákazkovej výstavbe nehnuteľnosti určenej n</w:t>
      </w:r>
      <w:r w:rsidR="00B51558">
        <w:t>a </w:t>
      </w:r>
      <w:r w:rsidR="00052F8B" w:rsidRPr="00DE678D">
        <w:t>predaj</w:t>
      </w:r>
    </w:p>
    <w:p w:rsidR="00834C11" w:rsidRDefault="00834C11" w:rsidP="00834C11"/>
    <w:p w:rsidR="00834C11" w:rsidRDefault="00834C11" w:rsidP="00834C11">
      <w:r>
        <w:t>Spoločnosť o zákazkovej výrobe neúčtovala.</w:t>
      </w:r>
    </w:p>
    <w:p w:rsidR="00834C11" w:rsidRDefault="00834C11" w:rsidP="00834C11"/>
    <w:p w:rsidR="00834C11" w:rsidRDefault="00834C11" w:rsidP="00834C11"/>
    <w:p w:rsidR="00834C11" w:rsidRDefault="00834C11" w:rsidP="00907263">
      <w:pPr>
        <w:pStyle w:val="Nzov"/>
        <w:spacing w:before="0" w:beforeAutospacing="0" w:after="120"/>
        <w:jc w:val="left"/>
      </w:pPr>
    </w:p>
    <w:p w:rsidR="002A46B5" w:rsidRDefault="00150E7E" w:rsidP="00907263">
      <w:pPr>
        <w:pStyle w:val="Nzov"/>
        <w:spacing w:before="0" w:beforeAutospacing="0" w:after="120"/>
        <w:jc w:val="left"/>
      </w:pPr>
      <w:r w:rsidRPr="00803AB5">
        <w:t>15</w:t>
      </w:r>
      <w:r w:rsidR="00052F8B" w:rsidRPr="00803AB5">
        <w:t>. Informácie k časti F. písm. r) prílohy č. 3 o vývoji opravnej položky  k pohľadávkam</w:t>
      </w:r>
      <w:r w:rsidR="00052F8B" w:rsidRPr="00DE678D">
        <w:t xml:space="preserve"> </w:t>
      </w:r>
    </w:p>
    <w:bookmarkStart w:id="3" w:name="_MON_1488018865"/>
    <w:bookmarkStart w:id="4" w:name="_MON_1488019132"/>
    <w:bookmarkStart w:id="5" w:name="_MON_1393230645"/>
    <w:bookmarkStart w:id="6" w:name="_MON_1393308981"/>
    <w:bookmarkStart w:id="7" w:name="_MON_1393308996"/>
    <w:bookmarkStart w:id="8" w:name="_MON_1424766466"/>
    <w:bookmarkStart w:id="9" w:name="_MON_1424766506"/>
    <w:bookmarkStart w:id="10" w:name="_MON_1455097844"/>
    <w:bookmarkEnd w:id="3"/>
    <w:bookmarkEnd w:id="4"/>
    <w:bookmarkEnd w:id="5"/>
    <w:bookmarkEnd w:id="6"/>
    <w:bookmarkEnd w:id="7"/>
    <w:bookmarkEnd w:id="8"/>
    <w:bookmarkEnd w:id="9"/>
    <w:bookmarkEnd w:id="10"/>
    <w:bookmarkStart w:id="11" w:name="_MON_1487745813"/>
    <w:bookmarkEnd w:id="11"/>
    <w:p w:rsidR="00834C11" w:rsidRDefault="00310866" w:rsidP="00834C11">
      <w:r>
        <w:object w:dxaOrig="8577" w:dyaOrig="517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6pt;height:242.25pt" o:ole="">
            <v:imagedata r:id="rId8" o:title=""/>
          </v:shape>
          <o:OLEObject Type="Embed" ProgID="Excel.Sheet.8" ShapeID="_x0000_i1025" DrawAspect="Content" ObjectID="_1528703320" r:id="rId9"/>
        </w:object>
      </w:r>
    </w:p>
    <w:p w:rsidR="00834C11" w:rsidRPr="00834C11" w:rsidRDefault="00834C11" w:rsidP="00834C11"/>
    <w:p w:rsidR="00052F8B" w:rsidRDefault="00150E7E" w:rsidP="00EF3D95">
      <w:pPr>
        <w:pStyle w:val="Nzov"/>
        <w:keepNext w:val="0"/>
        <w:widowControl w:val="0"/>
        <w:spacing w:before="0" w:beforeAutospacing="0" w:after="0"/>
        <w:jc w:val="left"/>
      </w:pPr>
      <w:r>
        <w:t>16</w:t>
      </w:r>
      <w:r w:rsidR="00052F8B" w:rsidRPr="00DE678D">
        <w:t xml:space="preserve">. Informácie k časti F. písm. s) </w:t>
      </w:r>
      <w:r w:rsidR="007F2BF6">
        <w:t xml:space="preserve">prílohy č. 3 </w:t>
      </w:r>
      <w:r w:rsidR="00052F8B" w:rsidRPr="00DE678D">
        <w:t xml:space="preserve">o  vekovej štruktúre pohľadávok </w:t>
      </w:r>
    </w:p>
    <w:p w:rsidR="007F2BF6" w:rsidRDefault="007F2BF6" w:rsidP="007F2BF6">
      <w:r>
        <w:t>Tabuľka č. 1</w:t>
      </w:r>
    </w:p>
    <w:bookmarkStart w:id="12" w:name="_MON_1393145924"/>
    <w:bookmarkEnd w:id="12"/>
    <w:p w:rsidR="00292B96" w:rsidRDefault="00664F4F" w:rsidP="007F2BF6">
      <w:r>
        <w:object w:dxaOrig="9223" w:dyaOrig="3957">
          <v:shape id="_x0000_i1026" type="#_x0000_t75" style="width:456.75pt;height:187.5pt" o:ole="">
            <v:imagedata r:id="rId10" o:title=""/>
          </v:shape>
          <o:OLEObject Type="Embed" ProgID="Excel.Sheet.8" ShapeID="_x0000_i1026" DrawAspect="Content" ObjectID="_1528703321" r:id="rId11"/>
        </w:object>
      </w:r>
    </w:p>
    <w:bookmarkStart w:id="13" w:name="_MON_1425212356"/>
    <w:bookmarkStart w:id="14" w:name="_MON_1425212565"/>
    <w:bookmarkStart w:id="15" w:name="_MON_1455098339"/>
    <w:bookmarkStart w:id="16" w:name="_MON_1455098604"/>
    <w:bookmarkStart w:id="17" w:name="_MON_1487746338"/>
    <w:bookmarkStart w:id="18" w:name="_MON_1393146351"/>
    <w:bookmarkStart w:id="19" w:name="_MON_1393146501"/>
    <w:bookmarkStart w:id="20" w:name="_MON_1393146538"/>
    <w:bookmarkStart w:id="21" w:name="_MON_1393146572"/>
    <w:bookmarkStart w:id="22" w:name="_MON_1393146599"/>
    <w:bookmarkStart w:id="23" w:name="_MON_1424770716"/>
    <w:bookmarkEnd w:id="13"/>
    <w:bookmarkEnd w:id="14"/>
    <w:bookmarkEnd w:id="15"/>
    <w:bookmarkEnd w:id="16"/>
    <w:bookmarkEnd w:id="17"/>
    <w:bookmarkEnd w:id="18"/>
    <w:bookmarkEnd w:id="19"/>
    <w:bookmarkEnd w:id="20"/>
    <w:bookmarkEnd w:id="21"/>
    <w:bookmarkEnd w:id="22"/>
    <w:bookmarkEnd w:id="23"/>
    <w:bookmarkStart w:id="24" w:name="_MON_1424770727"/>
    <w:bookmarkEnd w:id="24"/>
    <w:p w:rsidR="00B20F8B" w:rsidRDefault="008F5D93" w:rsidP="007F2BF6">
      <w:r>
        <w:object w:dxaOrig="9223" w:dyaOrig="3652">
          <v:shape id="_x0000_i1027" type="#_x0000_t75" style="width:456pt;height:192pt" o:ole="">
            <v:imagedata r:id="rId12" o:title=""/>
          </v:shape>
          <o:OLEObject Type="Embed" ProgID="Excel.Sheet.8" ShapeID="_x0000_i1027" DrawAspect="Content" ObjectID="_1528703322" r:id="rId13"/>
        </w:object>
      </w:r>
    </w:p>
    <w:p w:rsidR="009C7DE1" w:rsidRDefault="009C7DE1" w:rsidP="00052F8B">
      <w:pPr>
        <w:jc w:val="both"/>
        <w:rPr>
          <w:rFonts w:cs="Arial"/>
          <w:szCs w:val="22"/>
        </w:rPr>
      </w:pPr>
    </w:p>
    <w:p w:rsidR="002077DB" w:rsidRPr="007F2BF6" w:rsidRDefault="002077DB" w:rsidP="00052F8B">
      <w:pPr>
        <w:jc w:val="both"/>
        <w:rPr>
          <w:rFonts w:cs="Arial"/>
          <w:szCs w:val="22"/>
        </w:rPr>
      </w:pPr>
    </w:p>
    <w:p w:rsidR="00366C8B" w:rsidRDefault="00EA0B60" w:rsidP="00366C8B">
      <w:pPr>
        <w:pStyle w:val="Nzov"/>
        <w:spacing w:before="0" w:beforeAutospacing="0" w:after="0"/>
        <w:jc w:val="left"/>
        <w:rPr>
          <w:b w:val="0"/>
        </w:rPr>
      </w:pPr>
      <w:r>
        <w:rPr>
          <w:b w:val="0"/>
        </w:rPr>
        <w:t>Tabuľka č. 2</w:t>
      </w:r>
    </w:p>
    <w:bookmarkStart w:id="25" w:name="_MON_1393151122"/>
    <w:bookmarkStart w:id="26" w:name="_MON_1393231531"/>
    <w:bookmarkStart w:id="27" w:name="_MON_1424770740"/>
    <w:bookmarkStart w:id="28" w:name="_MON_1424770750"/>
    <w:bookmarkStart w:id="29" w:name="_MON_1424770756"/>
    <w:bookmarkStart w:id="30" w:name="_MON_1425212592"/>
    <w:bookmarkStart w:id="31" w:name="_MON_1425212634"/>
    <w:bookmarkStart w:id="32" w:name="_MON_1455098619"/>
    <w:bookmarkStart w:id="33" w:name="_MON_1487746433"/>
    <w:bookmarkStart w:id="34" w:name="_MON_1487746548"/>
    <w:bookmarkStart w:id="35" w:name="_MON_1487746576"/>
    <w:bookmarkStart w:id="36" w:name="_MON_1386693433"/>
    <w:bookmarkStart w:id="37" w:name="_MON_1386693442"/>
    <w:bookmarkStart w:id="38" w:name="_MON_1386693479"/>
    <w:bookmarkStart w:id="39" w:name="_MON_1386693493"/>
    <w:bookmarkStart w:id="40" w:name="_MON_1393146397"/>
    <w:bookmarkStart w:id="41" w:name="_MON_1393146616"/>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Start w:id="42" w:name="_MON_1393147304"/>
    <w:bookmarkEnd w:id="42"/>
    <w:p w:rsidR="002077DB" w:rsidRDefault="00D0798E" w:rsidP="002077DB">
      <w:r>
        <w:object w:dxaOrig="11022" w:dyaOrig="4670">
          <v:shape id="_x0000_i1028" type="#_x0000_t75" style="width:462.75pt;height:202.5pt" o:ole="">
            <v:imagedata r:id="rId14" o:title=""/>
          </v:shape>
          <o:OLEObject Type="Embed" ProgID="Excel.Sheet.8" ShapeID="_x0000_i1028" DrawAspect="Content" ObjectID="_1528703323" r:id="rId15"/>
        </w:object>
      </w:r>
    </w:p>
    <w:p w:rsidR="001D7323" w:rsidRPr="002077DB" w:rsidRDefault="001D7323" w:rsidP="002077DB"/>
    <w:p w:rsidR="00091B8C" w:rsidRDefault="00150E7E" w:rsidP="00EB74EB">
      <w:pPr>
        <w:pStyle w:val="Nzov"/>
        <w:keepNext w:val="0"/>
        <w:spacing w:before="0" w:beforeAutospacing="0" w:after="120"/>
        <w:jc w:val="both"/>
      </w:pPr>
      <w:r>
        <w:t>17</w:t>
      </w:r>
      <w:r w:rsidR="00366C8B">
        <w:t xml:space="preserve">. </w:t>
      </w:r>
      <w:r w:rsidR="00052F8B" w:rsidRPr="00DE678D">
        <w:t>Informácie k časti F. písm. t)</w:t>
      </w:r>
      <w:r w:rsidR="00366C8B">
        <w:t xml:space="preserve"> a u)</w:t>
      </w:r>
      <w:r w:rsidR="00052F8B" w:rsidRPr="00DE678D">
        <w:t xml:space="preserve"> prílohy č. 3  o pohľadávkach zabezpečených záložným právom alebo inou formou zabezpečeni</w:t>
      </w:r>
      <w:r w:rsidR="00B51558">
        <w:t>a </w:t>
      </w:r>
      <w:r w:rsidR="00052F8B" w:rsidRPr="00DE678D">
        <w:t xml:space="preserve">  </w:t>
      </w:r>
    </w:p>
    <w:p w:rsidR="00091B8C" w:rsidRPr="00DD26F5" w:rsidRDefault="00091B8C" w:rsidP="00091B8C">
      <w:pPr>
        <w:rPr>
          <w:lang w:eastAsia="sk-SK"/>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4635"/>
        <w:gridCol w:w="2216"/>
        <w:gridCol w:w="2146"/>
      </w:tblGrid>
      <w:tr w:rsidR="00091B8C" w:rsidRPr="003F477D" w:rsidTr="00BB2A0F">
        <w:trPr>
          <w:jc w:val="center"/>
        </w:trPr>
        <w:tc>
          <w:tcPr>
            <w:tcW w:w="4748" w:type="dxa"/>
            <w:vMerge w:val="restart"/>
            <w:tcBorders>
              <w:top w:val="single" w:sz="12" w:space="0" w:color="auto"/>
              <w:bottom w:val="nil"/>
              <w:right w:val="single" w:sz="12" w:space="0" w:color="auto"/>
            </w:tcBorders>
            <w:vAlign w:val="center"/>
          </w:tcPr>
          <w:p w:rsidR="00091B8C" w:rsidRPr="003F477D" w:rsidRDefault="00091B8C" w:rsidP="00BB2A0F">
            <w:pPr>
              <w:pStyle w:val="TopHeader"/>
            </w:pPr>
            <w:r w:rsidRPr="003F477D">
              <w:t>Opis predmetu záložného práva</w:t>
            </w:r>
          </w:p>
        </w:tc>
        <w:tc>
          <w:tcPr>
            <w:tcW w:w="4464" w:type="dxa"/>
            <w:gridSpan w:val="2"/>
            <w:tcBorders>
              <w:top w:val="single" w:sz="12" w:space="0" w:color="auto"/>
              <w:left w:val="single" w:sz="12" w:space="0" w:color="auto"/>
              <w:bottom w:val="nil"/>
            </w:tcBorders>
            <w:vAlign w:val="center"/>
          </w:tcPr>
          <w:p w:rsidR="00091B8C" w:rsidRPr="003F477D" w:rsidRDefault="00091B8C" w:rsidP="00BB2A0F">
            <w:pPr>
              <w:pStyle w:val="TopHeader"/>
            </w:pPr>
            <w:r w:rsidRPr="003F477D">
              <w:t>Bežné účtovné obdobie</w:t>
            </w:r>
          </w:p>
        </w:tc>
      </w:tr>
      <w:tr w:rsidR="00091B8C" w:rsidRPr="003F477D" w:rsidTr="00BB2A0F">
        <w:trPr>
          <w:jc w:val="center"/>
        </w:trPr>
        <w:tc>
          <w:tcPr>
            <w:tcW w:w="4748" w:type="dxa"/>
            <w:vMerge/>
            <w:tcBorders>
              <w:top w:val="single" w:sz="12" w:space="0" w:color="auto"/>
              <w:bottom w:val="nil"/>
              <w:right w:val="single" w:sz="12" w:space="0" w:color="auto"/>
            </w:tcBorders>
            <w:vAlign w:val="center"/>
          </w:tcPr>
          <w:p w:rsidR="00091B8C" w:rsidRPr="003F477D" w:rsidRDefault="00091B8C" w:rsidP="00BB2A0F">
            <w:pPr>
              <w:rPr>
                <w:b/>
                <w:bCs/>
                <w:szCs w:val="22"/>
              </w:rPr>
            </w:pPr>
          </w:p>
        </w:tc>
        <w:tc>
          <w:tcPr>
            <w:tcW w:w="2268" w:type="dxa"/>
            <w:tcBorders>
              <w:top w:val="single" w:sz="12" w:space="0" w:color="auto"/>
              <w:left w:val="single" w:sz="12" w:space="0" w:color="auto"/>
              <w:bottom w:val="nil"/>
              <w:right w:val="single" w:sz="12" w:space="0" w:color="auto"/>
            </w:tcBorders>
            <w:vAlign w:val="center"/>
          </w:tcPr>
          <w:p w:rsidR="00091B8C" w:rsidRPr="003F477D" w:rsidRDefault="00091B8C" w:rsidP="00BB2A0F">
            <w:pPr>
              <w:pStyle w:val="TopHeader"/>
            </w:pPr>
            <w:r w:rsidRPr="003F477D">
              <w:t>Hodnota predmetu záložného práva</w:t>
            </w:r>
          </w:p>
        </w:tc>
        <w:tc>
          <w:tcPr>
            <w:tcW w:w="2196" w:type="dxa"/>
            <w:tcBorders>
              <w:top w:val="single" w:sz="12" w:space="0" w:color="auto"/>
              <w:left w:val="single" w:sz="12" w:space="0" w:color="auto"/>
              <w:bottom w:val="nil"/>
            </w:tcBorders>
            <w:vAlign w:val="center"/>
          </w:tcPr>
          <w:p w:rsidR="00091B8C" w:rsidRPr="003F477D" w:rsidRDefault="00091B8C" w:rsidP="00BB2A0F">
            <w:pPr>
              <w:pStyle w:val="TopHeader"/>
            </w:pPr>
            <w:r w:rsidRPr="003F477D">
              <w:t>Hodnota</w:t>
            </w:r>
            <w:r w:rsidRPr="003F477D">
              <w:br/>
              <w:t> pohľadávky</w:t>
            </w:r>
          </w:p>
        </w:tc>
      </w:tr>
      <w:tr w:rsidR="00091B8C" w:rsidRPr="003F477D" w:rsidTr="00BB2A0F">
        <w:trPr>
          <w:trHeight w:val="510"/>
          <w:jc w:val="center"/>
        </w:trPr>
        <w:tc>
          <w:tcPr>
            <w:tcW w:w="4748" w:type="dxa"/>
            <w:tcBorders>
              <w:top w:val="single" w:sz="12" w:space="0" w:color="auto"/>
              <w:right w:val="single" w:sz="12" w:space="0" w:color="auto"/>
            </w:tcBorders>
            <w:vAlign w:val="center"/>
          </w:tcPr>
          <w:p w:rsidR="00091B8C" w:rsidRPr="003F477D" w:rsidRDefault="00091B8C" w:rsidP="00BB2A0F">
            <w:pPr>
              <w:rPr>
                <w:szCs w:val="22"/>
              </w:rPr>
            </w:pPr>
            <w:r w:rsidRPr="003F477D">
              <w:rPr>
                <w:szCs w:val="22"/>
              </w:rPr>
              <w:t>Pohľadávky kryté záložným právom alebo inou formou zabezpečenia</w:t>
            </w:r>
          </w:p>
        </w:tc>
        <w:tc>
          <w:tcPr>
            <w:tcW w:w="2268" w:type="dxa"/>
            <w:tcBorders>
              <w:top w:val="single" w:sz="12" w:space="0" w:color="auto"/>
              <w:left w:val="single" w:sz="12" w:space="0" w:color="auto"/>
            </w:tcBorders>
            <w:vAlign w:val="center"/>
          </w:tcPr>
          <w:p w:rsidR="00091B8C" w:rsidRPr="003F477D" w:rsidRDefault="00EB74EB" w:rsidP="00664F4F">
            <w:pPr>
              <w:rPr>
                <w:szCs w:val="22"/>
              </w:rPr>
            </w:pPr>
            <w:r>
              <w:rPr>
                <w:szCs w:val="22"/>
              </w:rPr>
              <w:t xml:space="preserve">            </w:t>
            </w:r>
          </w:p>
        </w:tc>
        <w:tc>
          <w:tcPr>
            <w:tcW w:w="2196" w:type="dxa"/>
            <w:tcBorders>
              <w:top w:val="single" w:sz="12" w:space="0" w:color="auto"/>
            </w:tcBorders>
            <w:vAlign w:val="center"/>
          </w:tcPr>
          <w:p w:rsidR="00091B8C" w:rsidRPr="003F477D" w:rsidRDefault="00653CD9" w:rsidP="00664F4F">
            <w:pPr>
              <w:rPr>
                <w:szCs w:val="22"/>
              </w:rPr>
            </w:pPr>
            <w:r>
              <w:rPr>
                <w:szCs w:val="22"/>
              </w:rPr>
              <w:t xml:space="preserve">               </w:t>
            </w:r>
          </w:p>
        </w:tc>
      </w:tr>
      <w:tr w:rsidR="00091B8C" w:rsidRPr="003F477D" w:rsidTr="00BB2A0F">
        <w:trPr>
          <w:trHeight w:val="340"/>
          <w:jc w:val="center"/>
        </w:trPr>
        <w:tc>
          <w:tcPr>
            <w:tcW w:w="4748" w:type="dxa"/>
            <w:tcBorders>
              <w:bottom w:val="single" w:sz="12" w:space="0" w:color="auto"/>
              <w:right w:val="single" w:sz="12" w:space="0" w:color="auto"/>
            </w:tcBorders>
            <w:vAlign w:val="center"/>
          </w:tcPr>
          <w:p w:rsidR="00091B8C" w:rsidRPr="003F477D" w:rsidRDefault="00091B8C" w:rsidP="00BB2A0F">
            <w:pPr>
              <w:rPr>
                <w:szCs w:val="22"/>
              </w:rPr>
            </w:pPr>
            <w:r w:rsidRPr="003F477D">
              <w:rPr>
                <w:szCs w:val="22"/>
              </w:rPr>
              <w:t>Hodnota pohľadávok, na ktoré sa zriadilo záložné právo</w:t>
            </w:r>
          </w:p>
        </w:tc>
        <w:tc>
          <w:tcPr>
            <w:tcW w:w="2268" w:type="dxa"/>
            <w:tcBorders>
              <w:left w:val="single" w:sz="12" w:space="0" w:color="auto"/>
              <w:bottom w:val="single" w:sz="12" w:space="0" w:color="auto"/>
            </w:tcBorders>
            <w:vAlign w:val="center"/>
          </w:tcPr>
          <w:p w:rsidR="00091B8C" w:rsidRPr="003F477D" w:rsidRDefault="00091B8C" w:rsidP="00BB2A0F">
            <w:pPr>
              <w:jc w:val="center"/>
              <w:rPr>
                <w:szCs w:val="22"/>
              </w:rPr>
            </w:pPr>
            <w:r w:rsidRPr="003F477D">
              <w:rPr>
                <w:szCs w:val="22"/>
              </w:rPr>
              <w:t>x</w:t>
            </w:r>
          </w:p>
        </w:tc>
        <w:tc>
          <w:tcPr>
            <w:tcW w:w="2196" w:type="dxa"/>
            <w:tcBorders>
              <w:bottom w:val="single" w:sz="12" w:space="0" w:color="auto"/>
            </w:tcBorders>
            <w:vAlign w:val="center"/>
          </w:tcPr>
          <w:p w:rsidR="00091B8C" w:rsidRPr="003F477D" w:rsidRDefault="00EB74EB" w:rsidP="00BB2A0F">
            <w:pPr>
              <w:rPr>
                <w:szCs w:val="22"/>
              </w:rPr>
            </w:pPr>
            <w:r>
              <w:rPr>
                <w:szCs w:val="22"/>
              </w:rPr>
              <w:t xml:space="preserve">               nemá</w:t>
            </w:r>
          </w:p>
        </w:tc>
      </w:tr>
    </w:tbl>
    <w:p w:rsidR="00091B8C" w:rsidRDefault="00091B8C" w:rsidP="00091B8C"/>
    <w:p w:rsidR="00292B96" w:rsidRDefault="00664F4F" w:rsidP="009F3418">
      <w:r>
        <w:t>Spoločnosť nemá pohľadávky kryté záložným právom.</w:t>
      </w:r>
    </w:p>
    <w:p w:rsidR="00292B96" w:rsidRPr="009F3418" w:rsidRDefault="00292B96" w:rsidP="009F3418"/>
    <w:p w:rsidR="00462BF0" w:rsidRDefault="00150E7E" w:rsidP="00857E56">
      <w:pPr>
        <w:pStyle w:val="Nzov"/>
        <w:spacing w:before="0" w:beforeAutospacing="0" w:after="0"/>
        <w:jc w:val="left"/>
      </w:pPr>
      <w:r>
        <w:t>18</w:t>
      </w:r>
      <w:r w:rsidR="00366C8B">
        <w:t xml:space="preserve">. </w:t>
      </w:r>
      <w:r w:rsidR="00052F8B" w:rsidRPr="00DE678D">
        <w:t>Informácie k časti F. písm. w)  prílohy č. 3 o</w:t>
      </w:r>
      <w:r w:rsidR="00462BF0">
        <w:t> krátkodobom finančnom majetku</w:t>
      </w:r>
    </w:p>
    <w:p w:rsidR="00052F8B" w:rsidRDefault="00462BF0" w:rsidP="00462BF0">
      <w:pPr>
        <w:pStyle w:val="Nzov"/>
        <w:keepNext w:val="0"/>
        <w:spacing w:before="0" w:beforeAutospacing="0" w:after="0"/>
        <w:jc w:val="left"/>
        <w:rPr>
          <w:b w:val="0"/>
        </w:rPr>
      </w:pPr>
      <w:r w:rsidRPr="00462BF0">
        <w:rPr>
          <w:b w:val="0"/>
        </w:rPr>
        <w:t>Tabuľka č. 1</w:t>
      </w:r>
      <w:r w:rsidR="00052F8B" w:rsidRPr="00462BF0">
        <w:rPr>
          <w:b w:val="0"/>
        </w:rPr>
        <w:t xml:space="preserve"> </w:t>
      </w:r>
    </w:p>
    <w:bookmarkStart w:id="43" w:name="_MON_1424767731"/>
    <w:bookmarkStart w:id="44" w:name="_MON_1455099306"/>
    <w:bookmarkStart w:id="45" w:name="_MON_1487747112"/>
    <w:bookmarkStart w:id="46" w:name="_MON_1393151239"/>
    <w:bookmarkEnd w:id="43"/>
    <w:bookmarkEnd w:id="44"/>
    <w:bookmarkEnd w:id="45"/>
    <w:bookmarkEnd w:id="46"/>
    <w:bookmarkStart w:id="47" w:name="_MON_1393151273"/>
    <w:bookmarkEnd w:id="47"/>
    <w:p w:rsidR="00047292" w:rsidRPr="004222E1" w:rsidRDefault="009E2870" w:rsidP="004222E1">
      <w:pPr>
        <w:rPr>
          <w:b/>
        </w:rPr>
      </w:pPr>
      <w:r>
        <w:object w:dxaOrig="10090" w:dyaOrig="2692">
          <v:shape id="_x0000_i1029" type="#_x0000_t75" style="width:462pt;height:123pt" o:ole="">
            <v:imagedata r:id="rId16" o:title=""/>
          </v:shape>
          <o:OLEObject Type="Embed" ProgID="Excel.Sheet.8" ShapeID="_x0000_i1029" DrawAspect="Content" ObjectID="_1528703324" r:id="rId17"/>
        </w:object>
      </w:r>
    </w:p>
    <w:p w:rsidR="00052F8B" w:rsidRDefault="00150E7E" w:rsidP="00047292">
      <w:pPr>
        <w:pStyle w:val="Nzov"/>
        <w:keepNext w:val="0"/>
        <w:widowControl w:val="0"/>
        <w:spacing w:before="0" w:beforeAutospacing="0" w:after="120"/>
        <w:jc w:val="left"/>
        <w:rPr>
          <w:lang w:eastAsia="sk-SK"/>
        </w:rPr>
      </w:pPr>
      <w:r>
        <w:rPr>
          <w:lang w:eastAsia="sk-SK"/>
        </w:rPr>
        <w:t>19</w:t>
      </w:r>
      <w:r w:rsidR="00366C8B">
        <w:rPr>
          <w:lang w:eastAsia="sk-SK"/>
        </w:rPr>
        <w:t xml:space="preserve">. Informácie k časti  F. písm. x) prílohy č. 3 </w:t>
      </w:r>
      <w:r w:rsidR="00052F8B" w:rsidRPr="00DE678D">
        <w:rPr>
          <w:lang w:eastAsia="sk-SK"/>
        </w:rPr>
        <w:t>o vývoji opravnej položky ku krátkodobému finančnému majetku</w:t>
      </w:r>
    </w:p>
    <w:p w:rsidR="009D0F46" w:rsidRDefault="009D0F46" w:rsidP="009D0F46">
      <w:pPr>
        <w:rPr>
          <w:lang w:eastAsia="sk-SK"/>
        </w:rPr>
      </w:pPr>
      <w:r>
        <w:rPr>
          <w:lang w:eastAsia="sk-SK"/>
        </w:rPr>
        <w:t>Spoločnosť opravnej položke ku krátkodobému finančnému majetku neúčtovala.</w:t>
      </w:r>
    </w:p>
    <w:p w:rsidR="009D0F46" w:rsidRPr="009D0F46" w:rsidRDefault="009D0F46" w:rsidP="009D0F46"/>
    <w:p w:rsidR="00366C8B" w:rsidRPr="00DE678D" w:rsidRDefault="00150E7E" w:rsidP="00A73167">
      <w:pPr>
        <w:pStyle w:val="Nzov"/>
        <w:spacing w:before="0" w:beforeAutospacing="0" w:after="120"/>
        <w:jc w:val="left"/>
      </w:pPr>
      <w:r>
        <w:t>20</w:t>
      </w:r>
      <w:r w:rsidR="00366C8B">
        <w:t>. Informácie k časti F. písm.</w:t>
      </w:r>
      <w:r w:rsidR="00366C8B" w:rsidRPr="00DE678D">
        <w:t xml:space="preserve">  </w:t>
      </w:r>
      <w:r w:rsidR="00366C8B">
        <w:t xml:space="preserve">y) prílohy č. 3 </w:t>
      </w:r>
      <w:r w:rsidR="00366C8B" w:rsidRPr="00DE678D">
        <w:t>o krátkodobom finančnom majetku, n</w:t>
      </w:r>
      <w:r w:rsidR="00366C8B">
        <w:t>a </w:t>
      </w:r>
      <w:r w:rsidR="00366C8B" w:rsidRPr="00DE678D">
        <w:t xml:space="preserve">ktorý bolo zriadené záložné právo </w:t>
      </w:r>
      <w:r w:rsidR="00366C8B">
        <w:t>a </w:t>
      </w:r>
      <w:r w:rsidR="00366C8B" w:rsidRPr="00DE678D">
        <w:t>o krátkodobom finančnom majetku, pri ktorom má účtovná jednotk</w:t>
      </w:r>
      <w:r w:rsidR="00366C8B">
        <w:t>a </w:t>
      </w:r>
      <w:r w:rsidR="00366C8B" w:rsidRPr="00DE678D">
        <w:t>ob</w:t>
      </w:r>
      <w:r w:rsidR="00366C8B">
        <w:t xml:space="preserve">medzené právo nakladať sa ním </w:t>
      </w:r>
    </w:p>
    <w:p w:rsidR="00EB74EB" w:rsidRPr="00DD26F5" w:rsidRDefault="00EB74EB" w:rsidP="00EB74EB">
      <w:pPr>
        <w:rPr>
          <w:lang w:eastAsia="sk-SK"/>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712"/>
        <w:gridCol w:w="2285"/>
      </w:tblGrid>
      <w:tr w:rsidR="00EB74EB" w:rsidRPr="003F477D" w:rsidTr="00BB2A0F">
        <w:trPr>
          <w:trHeight w:val="397"/>
          <w:jc w:val="center"/>
        </w:trPr>
        <w:tc>
          <w:tcPr>
            <w:tcW w:w="6874" w:type="dxa"/>
            <w:tcBorders>
              <w:top w:val="single" w:sz="12" w:space="0" w:color="auto"/>
              <w:bottom w:val="nil"/>
              <w:right w:val="single" w:sz="12" w:space="0" w:color="auto"/>
            </w:tcBorders>
            <w:vAlign w:val="center"/>
          </w:tcPr>
          <w:p w:rsidR="00EB74EB" w:rsidRPr="003F477D" w:rsidRDefault="00EB74EB" w:rsidP="00BB2A0F">
            <w:pPr>
              <w:pStyle w:val="TopHeader"/>
            </w:pPr>
            <w:r w:rsidRPr="003F477D">
              <w:t>Názov položky</w:t>
            </w:r>
          </w:p>
        </w:tc>
        <w:tc>
          <w:tcPr>
            <w:tcW w:w="2338" w:type="dxa"/>
            <w:tcBorders>
              <w:top w:val="single" w:sz="12" w:space="0" w:color="auto"/>
              <w:left w:val="single" w:sz="12" w:space="0" w:color="auto"/>
              <w:bottom w:val="nil"/>
            </w:tcBorders>
            <w:vAlign w:val="center"/>
          </w:tcPr>
          <w:p w:rsidR="00EB74EB" w:rsidRPr="003F477D" w:rsidRDefault="00EB74EB" w:rsidP="00BB2A0F">
            <w:pPr>
              <w:pStyle w:val="TopHeader"/>
            </w:pPr>
            <w:r w:rsidRPr="003F477D">
              <w:t>Hodnota za bežné účtovné obdobie</w:t>
            </w:r>
          </w:p>
        </w:tc>
      </w:tr>
      <w:tr w:rsidR="00EB74EB" w:rsidRPr="003F477D" w:rsidTr="00BB2A0F">
        <w:trPr>
          <w:trHeight w:val="340"/>
          <w:jc w:val="center"/>
        </w:trPr>
        <w:tc>
          <w:tcPr>
            <w:tcW w:w="6874" w:type="dxa"/>
            <w:tcBorders>
              <w:top w:val="single" w:sz="12" w:space="0" w:color="auto"/>
              <w:bottom w:val="single" w:sz="12" w:space="0" w:color="auto"/>
              <w:right w:val="single" w:sz="12" w:space="0" w:color="auto"/>
            </w:tcBorders>
            <w:vAlign w:val="center"/>
          </w:tcPr>
          <w:p w:rsidR="00EB74EB" w:rsidRPr="003F477D" w:rsidRDefault="00EB74EB" w:rsidP="00BB2A0F">
            <w:pPr>
              <w:rPr>
                <w:szCs w:val="22"/>
              </w:rPr>
            </w:pPr>
            <w:r w:rsidRPr="003F477D">
              <w:rPr>
                <w:szCs w:val="22"/>
              </w:rPr>
              <w:t>Krátkodobý  finančný majetok, na ktorý bolo zriadené záložné právo</w:t>
            </w:r>
          </w:p>
        </w:tc>
        <w:tc>
          <w:tcPr>
            <w:tcW w:w="2338" w:type="dxa"/>
            <w:tcBorders>
              <w:top w:val="single" w:sz="12" w:space="0" w:color="auto"/>
              <w:left w:val="single" w:sz="12" w:space="0" w:color="auto"/>
              <w:bottom w:val="single" w:sz="12" w:space="0" w:color="auto"/>
            </w:tcBorders>
            <w:vAlign w:val="center"/>
          </w:tcPr>
          <w:p w:rsidR="00EB74EB" w:rsidRPr="003F477D" w:rsidRDefault="005E5A37" w:rsidP="00BB2A0F">
            <w:pPr>
              <w:rPr>
                <w:szCs w:val="22"/>
              </w:rPr>
            </w:pPr>
            <w:r>
              <w:rPr>
                <w:szCs w:val="22"/>
              </w:rPr>
              <w:t xml:space="preserve">                  nemá</w:t>
            </w:r>
          </w:p>
        </w:tc>
      </w:tr>
    </w:tbl>
    <w:p w:rsidR="00292B96" w:rsidRDefault="00292B96" w:rsidP="00A73167">
      <w:pPr>
        <w:pStyle w:val="Nzov"/>
        <w:spacing w:before="0" w:beforeAutospacing="0" w:after="120"/>
        <w:jc w:val="left"/>
      </w:pPr>
    </w:p>
    <w:p w:rsidR="00052F8B" w:rsidRDefault="00150E7E" w:rsidP="00A73167">
      <w:pPr>
        <w:pStyle w:val="Nzov"/>
        <w:spacing w:before="0" w:beforeAutospacing="0" w:after="120"/>
        <w:jc w:val="left"/>
      </w:pPr>
      <w:r>
        <w:t>21.</w:t>
      </w:r>
      <w:r w:rsidR="00366C8B">
        <w:t xml:space="preserve"> Informácie k časti F. písm.</w:t>
      </w:r>
      <w:r w:rsidR="00052F8B" w:rsidRPr="00DE678D">
        <w:t xml:space="preserve">  </w:t>
      </w:r>
      <w:r w:rsidR="00366C8B">
        <w:t>za) prílohy č. 3</w:t>
      </w:r>
      <w:r w:rsidR="00052F8B" w:rsidRPr="00DE678D">
        <w:t xml:space="preserve"> o ocenení krátkodobého finančného  majetku, ku dňu ku ktorému s</w:t>
      </w:r>
      <w:r w:rsidR="00B51558">
        <w:t>a </w:t>
      </w:r>
      <w:r w:rsidR="00052F8B" w:rsidRPr="00DE678D">
        <w:t>zostavuje účtovná závierk</w:t>
      </w:r>
      <w:r w:rsidR="00B51558">
        <w:t>a </w:t>
      </w:r>
      <w:r w:rsidR="00052F8B" w:rsidRPr="00DE678D">
        <w:t>reálnou hodnotou</w:t>
      </w:r>
    </w:p>
    <w:p w:rsidR="009D0F46" w:rsidRPr="009D0F46" w:rsidRDefault="009D0F46" w:rsidP="009D0F46">
      <w:r>
        <w:t>Spoločnosť nevykazuje krátkodobý finančný majetku ocenený reálnou hodnotou.</w:t>
      </w:r>
    </w:p>
    <w:p w:rsidR="009D0F46" w:rsidRDefault="009D0F46" w:rsidP="002552C6"/>
    <w:p w:rsidR="002552C6" w:rsidRPr="002552C6" w:rsidRDefault="002552C6" w:rsidP="002552C6"/>
    <w:p w:rsidR="00336252" w:rsidRDefault="00336252" w:rsidP="009C7DE1">
      <w:pPr>
        <w:pStyle w:val="Nzov"/>
        <w:spacing w:before="120" w:beforeAutospacing="0" w:after="120"/>
        <w:jc w:val="left"/>
      </w:pPr>
    </w:p>
    <w:p w:rsidR="00052F8B" w:rsidRDefault="00150E7E" w:rsidP="009C7DE1">
      <w:pPr>
        <w:pStyle w:val="Nzov"/>
        <w:spacing w:before="120" w:beforeAutospacing="0" w:after="120"/>
        <w:jc w:val="left"/>
      </w:pPr>
      <w:r>
        <w:t>23</w:t>
      </w:r>
      <w:r w:rsidR="00324C96">
        <w:t xml:space="preserve">. Informácie </w:t>
      </w:r>
      <w:r w:rsidR="00052F8B" w:rsidRPr="00DE678D">
        <w:t xml:space="preserve">k časti F. písm. </w:t>
      </w:r>
      <w:proofErr w:type="spellStart"/>
      <w:r w:rsidR="00052F8B" w:rsidRPr="00DE678D">
        <w:t>zc</w:t>
      </w:r>
      <w:proofErr w:type="spellEnd"/>
      <w:r w:rsidR="00052F8B" w:rsidRPr="00DE678D">
        <w:t>) prílohy č. 3</w:t>
      </w:r>
      <w:r w:rsidR="00324C96">
        <w:t xml:space="preserve"> o majetku prenajatom formou finančného prenájmu</w:t>
      </w:r>
    </w:p>
    <w:p w:rsidR="00771EB8" w:rsidRDefault="00771EB8" w:rsidP="00771EB8">
      <w:r>
        <w:t>Spoločnosť nemá pre daný bod poznámok obsahovú náplň.</w:t>
      </w:r>
    </w:p>
    <w:p w:rsidR="00336252" w:rsidRDefault="00336252" w:rsidP="0049741F"/>
    <w:p w:rsidR="00292B96" w:rsidRDefault="00710446" w:rsidP="00A73167">
      <w:pPr>
        <w:pStyle w:val="Nzov"/>
        <w:spacing w:before="0" w:beforeAutospacing="0" w:after="120"/>
        <w:jc w:val="both"/>
        <w:rPr>
          <w:szCs w:val="22"/>
        </w:rPr>
      </w:pPr>
      <w:r>
        <w:rPr>
          <w:szCs w:val="22"/>
        </w:rPr>
        <w:lastRenderedPageBreak/>
        <w:t>G. INFORMÁCIE O ÚDAJOCH VYKÁZANÝCH NA STRANE PASÍV</w:t>
      </w:r>
    </w:p>
    <w:p w:rsidR="00C7387F" w:rsidRDefault="00150E7E" w:rsidP="00A73167">
      <w:pPr>
        <w:pStyle w:val="Nzov"/>
        <w:spacing w:before="0" w:beforeAutospacing="0" w:after="120"/>
        <w:jc w:val="both"/>
        <w:rPr>
          <w:szCs w:val="22"/>
        </w:rPr>
      </w:pPr>
      <w:r>
        <w:rPr>
          <w:szCs w:val="22"/>
        </w:rPr>
        <w:t>24.</w:t>
      </w:r>
      <w:r w:rsidR="00324C96">
        <w:rPr>
          <w:szCs w:val="22"/>
        </w:rPr>
        <w:t xml:space="preserve"> Informácie k </w:t>
      </w:r>
      <w:r w:rsidR="00C7387F" w:rsidRPr="00DE678D">
        <w:rPr>
          <w:szCs w:val="22"/>
        </w:rPr>
        <w:t>čas</w:t>
      </w:r>
      <w:r w:rsidR="00324C96">
        <w:rPr>
          <w:szCs w:val="22"/>
        </w:rPr>
        <w:t>ti</w:t>
      </w:r>
      <w:r w:rsidR="00C7387F" w:rsidRPr="00DE678D">
        <w:rPr>
          <w:szCs w:val="22"/>
        </w:rPr>
        <w:t xml:space="preserve"> G. písm. </w:t>
      </w:r>
      <w:r w:rsidR="00324C96">
        <w:rPr>
          <w:szCs w:val="22"/>
        </w:rPr>
        <w:t>a</w:t>
      </w:r>
      <w:r w:rsidR="00C7387F" w:rsidRPr="00DE678D">
        <w:rPr>
          <w:szCs w:val="22"/>
        </w:rPr>
        <w:t>) tret</w:t>
      </w:r>
      <w:r w:rsidR="00324C96">
        <w:rPr>
          <w:szCs w:val="22"/>
        </w:rPr>
        <w:t>ie</w:t>
      </w:r>
      <w:r w:rsidR="00FE304F">
        <w:rPr>
          <w:szCs w:val="22"/>
        </w:rPr>
        <w:t>mu</w:t>
      </w:r>
      <w:r w:rsidR="00C7387F" w:rsidRPr="00DE678D">
        <w:rPr>
          <w:szCs w:val="22"/>
        </w:rPr>
        <w:t xml:space="preserve"> bod</w:t>
      </w:r>
      <w:r w:rsidR="00324C96">
        <w:rPr>
          <w:szCs w:val="22"/>
        </w:rPr>
        <w:t>u</w:t>
      </w:r>
      <w:r w:rsidR="00C7387F" w:rsidRPr="00DE678D">
        <w:rPr>
          <w:szCs w:val="22"/>
        </w:rPr>
        <w:t xml:space="preserve"> prílohy č. 3</w:t>
      </w:r>
      <w:r w:rsidR="00324C96">
        <w:rPr>
          <w:szCs w:val="22"/>
        </w:rPr>
        <w:t xml:space="preserve"> o rozdelení účtovného zisku alebo o vysporiadaní účtovnej straty</w:t>
      </w:r>
      <w:r w:rsidR="007C3558">
        <w:rPr>
          <w:szCs w:val="22"/>
        </w:rPr>
        <w:t xml:space="preserve"> </w:t>
      </w:r>
    </w:p>
    <w:bookmarkStart w:id="48" w:name="_MON_1487747218"/>
    <w:bookmarkStart w:id="49" w:name="_MON_1393152147"/>
    <w:bookmarkStart w:id="50" w:name="_MON_1424767846"/>
    <w:bookmarkEnd w:id="48"/>
    <w:bookmarkEnd w:id="49"/>
    <w:bookmarkEnd w:id="50"/>
    <w:bookmarkStart w:id="51" w:name="_MON_1455099467"/>
    <w:bookmarkEnd w:id="51"/>
    <w:p w:rsidR="0049741F" w:rsidRDefault="009E2870" w:rsidP="0049741F">
      <w:r>
        <w:object w:dxaOrig="8805" w:dyaOrig="8010">
          <v:shape id="_x0000_i1030" type="#_x0000_t75" style="width:440.25pt;height:400.5pt" o:ole="">
            <v:imagedata r:id="rId18" o:title=""/>
          </v:shape>
          <o:OLEObject Type="Embed" ProgID="Excel.Sheet.8" ShapeID="_x0000_i1030" DrawAspect="Content" ObjectID="_1528703325" r:id="rId19"/>
        </w:object>
      </w:r>
    </w:p>
    <w:p w:rsidR="00771EB8" w:rsidRDefault="00771EB8" w:rsidP="0049741F"/>
    <w:p w:rsidR="00771EB8" w:rsidRDefault="00771EB8" w:rsidP="0049741F"/>
    <w:p w:rsidR="00771EB8" w:rsidRDefault="00771EB8" w:rsidP="0049741F"/>
    <w:p w:rsidR="00771EB8" w:rsidRDefault="00771EB8" w:rsidP="0049741F"/>
    <w:p w:rsidR="00771EB8" w:rsidRDefault="00771EB8" w:rsidP="0049741F"/>
    <w:p w:rsidR="00771EB8" w:rsidRDefault="00771EB8" w:rsidP="0049741F"/>
    <w:p w:rsidR="00771EB8" w:rsidRDefault="00771EB8" w:rsidP="0049741F"/>
    <w:p w:rsidR="00771EB8" w:rsidRDefault="00771EB8" w:rsidP="0049741F"/>
    <w:p w:rsidR="00771EB8" w:rsidRDefault="00771EB8" w:rsidP="0049741F"/>
    <w:p w:rsidR="00771EB8" w:rsidRDefault="00771EB8" w:rsidP="0049741F"/>
    <w:p w:rsidR="00771EB8" w:rsidRDefault="00771EB8" w:rsidP="0049741F"/>
    <w:p w:rsidR="004C3BDF" w:rsidRDefault="004C3BDF" w:rsidP="0049741F"/>
    <w:p w:rsidR="004C3BDF" w:rsidRDefault="004C3BDF" w:rsidP="0049741F"/>
    <w:p w:rsidR="004C3BDF" w:rsidRDefault="004C3BDF" w:rsidP="0049741F"/>
    <w:p w:rsidR="004C3BDF" w:rsidRDefault="004C3BDF" w:rsidP="0049741F"/>
    <w:p w:rsidR="004C3BDF" w:rsidRDefault="004C3BDF" w:rsidP="0049741F"/>
    <w:p w:rsidR="004C3BDF" w:rsidRDefault="004C3BDF" w:rsidP="0049741F"/>
    <w:p w:rsidR="004C3BDF" w:rsidRDefault="004C3BDF" w:rsidP="0049741F"/>
    <w:p w:rsidR="004C3BDF" w:rsidRDefault="004C3BDF" w:rsidP="0049741F"/>
    <w:p w:rsidR="00857E56" w:rsidRDefault="00857E56" w:rsidP="009C7DE1"/>
    <w:p w:rsidR="00C7387F" w:rsidRDefault="00150E7E" w:rsidP="00EF3D95">
      <w:pPr>
        <w:pStyle w:val="Nzov"/>
        <w:spacing w:before="0" w:beforeAutospacing="0" w:after="120"/>
        <w:jc w:val="left"/>
      </w:pPr>
      <w:r>
        <w:t>25.</w:t>
      </w:r>
      <w:r w:rsidR="00324C96">
        <w:t xml:space="preserve"> Informácie k časti G. písm. b) prílohy č. 3 o</w:t>
      </w:r>
      <w:r w:rsidR="00462BF0">
        <w:t> </w:t>
      </w:r>
      <w:r w:rsidR="00324C96">
        <w:t>rezervách</w:t>
      </w:r>
    </w:p>
    <w:p w:rsidR="00462BF0" w:rsidRDefault="00462BF0" w:rsidP="00462BF0">
      <w:r>
        <w:t>Tabuľka č. 1</w:t>
      </w:r>
    </w:p>
    <w:bookmarkStart w:id="52" w:name="_MON_1455099765"/>
    <w:bookmarkStart w:id="53" w:name="_MON_1487747367"/>
    <w:bookmarkStart w:id="54" w:name="_MON_1487748105"/>
    <w:bookmarkStart w:id="55" w:name="_MON_1393152414"/>
    <w:bookmarkStart w:id="56" w:name="_MON_1393152437"/>
    <w:bookmarkStart w:id="57" w:name="_MON_1393152758"/>
    <w:bookmarkStart w:id="58" w:name="_MON_1424770214"/>
    <w:bookmarkStart w:id="59" w:name="_MON_1424770221"/>
    <w:bookmarkStart w:id="60" w:name="_MON_1424770303"/>
    <w:bookmarkEnd w:id="52"/>
    <w:bookmarkEnd w:id="53"/>
    <w:bookmarkEnd w:id="54"/>
    <w:bookmarkEnd w:id="55"/>
    <w:bookmarkEnd w:id="56"/>
    <w:bookmarkEnd w:id="57"/>
    <w:bookmarkEnd w:id="58"/>
    <w:bookmarkEnd w:id="59"/>
    <w:bookmarkEnd w:id="60"/>
    <w:bookmarkStart w:id="61" w:name="_MON_1424770517"/>
    <w:bookmarkEnd w:id="61"/>
    <w:p w:rsidR="0049741F" w:rsidRDefault="00D14968" w:rsidP="00462BF0">
      <w:r>
        <w:object w:dxaOrig="9636" w:dyaOrig="8365">
          <v:shape id="_x0000_i1031" type="#_x0000_t75" style="width:462pt;height:401.25pt" o:ole="">
            <v:imagedata r:id="rId20" o:title=""/>
          </v:shape>
          <o:OLEObject Type="Embed" ProgID="Excel.Sheet.8" ShapeID="_x0000_i1031" DrawAspect="Content" ObjectID="_1528703326" r:id="rId21"/>
        </w:object>
      </w:r>
    </w:p>
    <w:p w:rsidR="0049741F" w:rsidRPr="00462BF0" w:rsidRDefault="0049741F" w:rsidP="00462BF0"/>
    <w:p w:rsidR="00F40CFD" w:rsidRDefault="00F40CFD"/>
    <w:p w:rsidR="00F40CFD" w:rsidRDefault="00F40CFD"/>
    <w:p w:rsidR="00F40CFD" w:rsidRDefault="00F40CFD"/>
    <w:p w:rsidR="00F40CFD" w:rsidRDefault="00F40CFD"/>
    <w:p w:rsidR="00F40CFD" w:rsidRDefault="00F40CFD"/>
    <w:p w:rsidR="00F40CFD" w:rsidRDefault="00F40CFD"/>
    <w:p w:rsidR="00F40CFD" w:rsidRDefault="00F40CFD"/>
    <w:p w:rsidR="00F40CFD" w:rsidRDefault="00F40CFD"/>
    <w:p w:rsidR="00F40CFD" w:rsidRDefault="00F40CFD"/>
    <w:p w:rsidR="00F40CFD" w:rsidRDefault="00F40CFD"/>
    <w:p w:rsidR="00F40CFD" w:rsidRDefault="00F40CFD"/>
    <w:p w:rsidR="00F40CFD" w:rsidRDefault="00F40CFD"/>
    <w:p w:rsidR="00F40CFD" w:rsidRDefault="00F40CFD"/>
    <w:p w:rsidR="00F40CFD" w:rsidRDefault="00F40CFD"/>
    <w:p w:rsidR="00F40CFD" w:rsidRDefault="00F40CFD"/>
    <w:p w:rsidR="009C7DE1" w:rsidRDefault="009C7DE1">
      <w:r>
        <w:t>Tabuľka č. 2</w:t>
      </w:r>
    </w:p>
    <w:p w:rsidR="000C797D" w:rsidRDefault="000C797D"/>
    <w:bookmarkStart w:id="62" w:name="_MON_1487748245"/>
    <w:bookmarkEnd w:id="62"/>
    <w:bookmarkStart w:id="63" w:name="_MON_1455100314"/>
    <w:bookmarkEnd w:id="63"/>
    <w:p w:rsidR="000C797D" w:rsidRDefault="009E2870">
      <w:r>
        <w:object w:dxaOrig="9636" w:dyaOrig="8365">
          <v:shape id="_x0000_i1032" type="#_x0000_t75" style="width:462pt;height:400.5pt" o:ole="">
            <v:imagedata r:id="rId22" o:title=""/>
          </v:shape>
          <o:OLEObject Type="Embed" ProgID="Excel.Sheet.8" ShapeID="_x0000_i1032" DrawAspect="Content" ObjectID="_1528703327" r:id="rId23"/>
        </w:object>
      </w:r>
    </w:p>
    <w:p w:rsidR="000C797D" w:rsidRDefault="000C797D"/>
    <w:p w:rsidR="00AA48E7" w:rsidRDefault="00AA48E7" w:rsidP="00AA48E7">
      <w:pPr>
        <w:pStyle w:val="Nzov"/>
        <w:spacing w:before="0" w:beforeAutospacing="0" w:after="120"/>
        <w:jc w:val="left"/>
      </w:pPr>
    </w:p>
    <w:p w:rsidR="00670EC7" w:rsidRDefault="00150E7E" w:rsidP="00AA48E7">
      <w:pPr>
        <w:pStyle w:val="Nzov"/>
        <w:spacing w:before="0" w:beforeAutospacing="0" w:after="120"/>
        <w:jc w:val="left"/>
      </w:pPr>
      <w:r>
        <w:t>26</w:t>
      </w:r>
      <w:r w:rsidR="00324C96">
        <w:t xml:space="preserve">. Informácie k </w:t>
      </w:r>
      <w:r w:rsidR="00670EC7" w:rsidRPr="00DE678D">
        <w:t>čas</w:t>
      </w:r>
      <w:r w:rsidR="00324C96">
        <w:t>ti</w:t>
      </w:r>
      <w:r w:rsidR="00670EC7" w:rsidRPr="00DE678D">
        <w:t xml:space="preserve"> G. písm. c) </w:t>
      </w:r>
      <w:r w:rsidR="00B51558">
        <w:t>a </w:t>
      </w:r>
      <w:r w:rsidR="00670EC7" w:rsidRPr="00DE678D">
        <w:t>d) prílohy č. 3</w:t>
      </w:r>
      <w:r w:rsidR="00324C96">
        <w:t xml:space="preserve"> o</w:t>
      </w:r>
      <w:r w:rsidR="00897DB3">
        <w:t> </w:t>
      </w:r>
      <w:r w:rsidR="00324C96">
        <w:t>záväzkoch</w:t>
      </w:r>
    </w:p>
    <w:bookmarkStart w:id="64" w:name="_MON_1455100575"/>
    <w:bookmarkStart w:id="65" w:name="_MON_1487748316"/>
    <w:bookmarkStart w:id="66" w:name="_MON_1487749813"/>
    <w:bookmarkStart w:id="67" w:name="_MON_1393153212"/>
    <w:bookmarkStart w:id="68" w:name="_MON_1393153379"/>
    <w:bookmarkStart w:id="69" w:name="_MON_1393153467"/>
    <w:bookmarkStart w:id="70" w:name="_MON_1424770634"/>
    <w:bookmarkStart w:id="71" w:name="_MON_1425212766"/>
    <w:bookmarkStart w:id="72" w:name="_MON_1455100407"/>
    <w:bookmarkEnd w:id="64"/>
    <w:bookmarkEnd w:id="65"/>
    <w:bookmarkEnd w:id="66"/>
    <w:bookmarkEnd w:id="67"/>
    <w:bookmarkEnd w:id="68"/>
    <w:bookmarkEnd w:id="69"/>
    <w:bookmarkEnd w:id="70"/>
    <w:bookmarkEnd w:id="71"/>
    <w:bookmarkEnd w:id="72"/>
    <w:bookmarkStart w:id="73" w:name="_MON_1455100423"/>
    <w:bookmarkEnd w:id="73"/>
    <w:p w:rsidR="00897DB3" w:rsidRDefault="00D14968" w:rsidP="00897DB3">
      <w:r>
        <w:object w:dxaOrig="9965" w:dyaOrig="3983">
          <v:shape id="_x0000_i1033" type="#_x0000_t75" style="width:462.75pt;height:184.5pt" o:ole="">
            <v:imagedata r:id="rId24" o:title=""/>
          </v:shape>
          <o:OLEObject Type="Embed" ProgID="Excel.Sheet.8" ShapeID="_x0000_i1033" DrawAspect="Content" ObjectID="_1528703328" r:id="rId25"/>
        </w:object>
      </w:r>
    </w:p>
    <w:p w:rsidR="00A36A86" w:rsidRPr="00A36A86" w:rsidRDefault="00A36A86" w:rsidP="00A36A86"/>
    <w:p w:rsidR="00670EC7" w:rsidRPr="00DE678D" w:rsidRDefault="00150E7E" w:rsidP="00F71A47">
      <w:pPr>
        <w:pStyle w:val="Nzov"/>
        <w:spacing w:before="0" w:beforeAutospacing="0" w:after="120"/>
        <w:jc w:val="both"/>
      </w:pPr>
      <w:r>
        <w:t>27</w:t>
      </w:r>
      <w:r w:rsidR="00324C96">
        <w:t>. Informácie k </w:t>
      </w:r>
      <w:r w:rsidR="00670EC7" w:rsidRPr="00DE678D">
        <w:t>čas</w:t>
      </w:r>
      <w:r w:rsidR="00324C96">
        <w:t>ti F. písm. v) a časti</w:t>
      </w:r>
      <w:r w:rsidR="00670EC7" w:rsidRPr="00DE678D">
        <w:t xml:space="preserve"> G. písm. f) prílohy č. 3</w:t>
      </w:r>
      <w:r w:rsidR="00324C96">
        <w:t xml:space="preserve"> o odloženej daňovej pohľadávke alebo </w:t>
      </w:r>
      <w:r w:rsidR="002D6145">
        <w:t xml:space="preserve">o </w:t>
      </w:r>
      <w:r w:rsidR="00324C96">
        <w:t>odloženom daňovom záväzku</w:t>
      </w:r>
    </w:p>
    <w:tbl>
      <w:tblPr>
        <w:tblW w:w="5000" w:type="pct"/>
        <w:tblLook w:val="04A0" w:firstRow="1" w:lastRow="0" w:firstColumn="1" w:lastColumn="0" w:noHBand="0" w:noVBand="1"/>
      </w:tblPr>
      <w:tblGrid>
        <w:gridCol w:w="4289"/>
        <w:gridCol w:w="2345"/>
        <w:gridCol w:w="2363"/>
      </w:tblGrid>
      <w:tr w:rsidR="00670EC7" w:rsidRPr="00DE678D" w:rsidTr="00F40CFD">
        <w:trPr>
          <w:trHeight w:val="990"/>
        </w:trPr>
        <w:tc>
          <w:tcPr>
            <w:tcW w:w="2320" w:type="pct"/>
            <w:tcBorders>
              <w:top w:val="single" w:sz="12" w:space="0" w:color="auto"/>
              <w:left w:val="single" w:sz="12" w:space="0" w:color="auto"/>
              <w:bottom w:val="single" w:sz="12" w:space="0" w:color="auto"/>
              <w:right w:val="single" w:sz="12" w:space="0" w:color="auto"/>
            </w:tcBorders>
            <w:noWrap/>
            <w:vAlign w:val="center"/>
          </w:tcPr>
          <w:p w:rsidR="00670EC7" w:rsidRPr="00DE678D" w:rsidRDefault="00670EC7" w:rsidP="00205F85">
            <w:pPr>
              <w:pStyle w:val="TopHeader"/>
            </w:pPr>
            <w:r w:rsidRPr="00DE678D">
              <w:t>Názo</w:t>
            </w:r>
            <w:r w:rsidR="00B51558">
              <w:t>v </w:t>
            </w:r>
            <w:r w:rsidRPr="00DE678D">
              <w:t>položky</w:t>
            </w:r>
          </w:p>
        </w:tc>
        <w:tc>
          <w:tcPr>
            <w:tcW w:w="1335" w:type="pct"/>
            <w:tcBorders>
              <w:top w:val="single" w:sz="12" w:space="0" w:color="auto"/>
              <w:left w:val="single" w:sz="12" w:space="0" w:color="auto"/>
              <w:bottom w:val="single" w:sz="12" w:space="0" w:color="auto"/>
              <w:right w:val="single" w:sz="12" w:space="0" w:color="auto"/>
            </w:tcBorders>
            <w:noWrap/>
            <w:vAlign w:val="center"/>
          </w:tcPr>
          <w:p w:rsidR="00670EC7" w:rsidRPr="00DE678D" w:rsidRDefault="00670EC7" w:rsidP="00205F85">
            <w:pPr>
              <w:pStyle w:val="TopHeader"/>
            </w:pPr>
            <w:r w:rsidRPr="00DE678D">
              <w:t>Bežné účtovné obdobie</w:t>
            </w:r>
          </w:p>
        </w:tc>
        <w:tc>
          <w:tcPr>
            <w:tcW w:w="1345" w:type="pct"/>
            <w:tcBorders>
              <w:top w:val="single" w:sz="12" w:space="0" w:color="auto"/>
              <w:left w:val="single" w:sz="12" w:space="0" w:color="auto"/>
              <w:bottom w:val="single" w:sz="12" w:space="0" w:color="auto"/>
              <w:right w:val="single" w:sz="12" w:space="0" w:color="auto"/>
            </w:tcBorders>
            <w:vAlign w:val="center"/>
          </w:tcPr>
          <w:p w:rsidR="00670EC7" w:rsidRPr="00DE678D" w:rsidRDefault="00670EC7" w:rsidP="00205F85">
            <w:pPr>
              <w:pStyle w:val="TopHeader"/>
            </w:pPr>
            <w:r w:rsidRPr="00DE678D">
              <w:t>Bezprostredne predchádzajúce účtovné obdobie</w:t>
            </w:r>
          </w:p>
        </w:tc>
      </w:tr>
      <w:tr w:rsidR="00670EC7" w:rsidRPr="00DE678D" w:rsidTr="00F40CFD">
        <w:trPr>
          <w:trHeight w:val="675"/>
        </w:trPr>
        <w:tc>
          <w:tcPr>
            <w:tcW w:w="2320" w:type="pct"/>
            <w:tcBorders>
              <w:top w:val="single" w:sz="12" w:space="0" w:color="auto"/>
              <w:left w:val="single" w:sz="12" w:space="0" w:color="auto"/>
              <w:bottom w:val="single" w:sz="4" w:space="0" w:color="auto"/>
              <w:right w:val="single" w:sz="12" w:space="0" w:color="auto"/>
            </w:tcBorders>
            <w:vAlign w:val="center"/>
          </w:tcPr>
          <w:p w:rsidR="00670EC7" w:rsidRPr="00DE678D" w:rsidRDefault="00670EC7" w:rsidP="00205F85">
            <w:pPr>
              <w:rPr>
                <w:b/>
                <w:bCs/>
                <w:color w:val="000000"/>
                <w:szCs w:val="22"/>
              </w:rPr>
            </w:pPr>
            <w:r w:rsidRPr="00DE678D">
              <w:rPr>
                <w:b/>
                <w:bCs/>
                <w:color w:val="000000"/>
                <w:szCs w:val="22"/>
              </w:rPr>
              <w:t xml:space="preserve">Dočasné rozdiely medzi účtovnou hodnotou majetku </w:t>
            </w:r>
            <w:r w:rsidR="00B51558">
              <w:rPr>
                <w:b/>
                <w:bCs/>
                <w:color w:val="000000"/>
                <w:szCs w:val="22"/>
              </w:rPr>
              <w:t>a </w:t>
            </w:r>
            <w:r w:rsidRPr="00DE678D">
              <w:rPr>
                <w:b/>
                <w:bCs/>
                <w:color w:val="000000"/>
                <w:szCs w:val="22"/>
              </w:rPr>
              <w:t>daňovou základňou</w:t>
            </w:r>
            <w:r w:rsidR="00465B39">
              <w:rPr>
                <w:b/>
                <w:bCs/>
                <w:color w:val="000000"/>
                <w:szCs w:val="22"/>
              </w:rPr>
              <w:t>, z</w:t>
            </w:r>
            <w:r w:rsidR="00DE6A97">
              <w:rPr>
                <w:b/>
                <w:bCs/>
                <w:color w:val="000000"/>
                <w:szCs w:val="22"/>
              </w:rPr>
              <w:t> </w:t>
            </w:r>
            <w:r w:rsidR="00465B39">
              <w:rPr>
                <w:b/>
                <w:bCs/>
                <w:color w:val="000000"/>
                <w:szCs w:val="22"/>
              </w:rPr>
              <w:t>toho</w:t>
            </w:r>
            <w:r w:rsidR="00DE6A97">
              <w:rPr>
                <w:b/>
                <w:bCs/>
                <w:color w:val="000000"/>
                <w:szCs w:val="22"/>
              </w:rPr>
              <w:t>:</w:t>
            </w:r>
          </w:p>
        </w:tc>
        <w:tc>
          <w:tcPr>
            <w:tcW w:w="1335" w:type="pct"/>
            <w:tcBorders>
              <w:top w:val="single" w:sz="12" w:space="0" w:color="auto"/>
              <w:left w:val="single" w:sz="12" w:space="0" w:color="auto"/>
              <w:bottom w:val="single" w:sz="4" w:space="0" w:color="auto"/>
              <w:right w:val="single" w:sz="8" w:space="0" w:color="auto"/>
            </w:tcBorders>
            <w:noWrap/>
            <w:vAlign w:val="center"/>
          </w:tcPr>
          <w:p w:rsidR="00670EC7" w:rsidRPr="00DE678D" w:rsidRDefault="00670EC7" w:rsidP="00205F85">
            <w:pPr>
              <w:rPr>
                <w:color w:val="000000"/>
                <w:szCs w:val="22"/>
              </w:rPr>
            </w:pPr>
            <w:r w:rsidRPr="00DE678D">
              <w:rPr>
                <w:color w:val="000000"/>
                <w:szCs w:val="22"/>
              </w:rPr>
              <w:t> </w:t>
            </w:r>
          </w:p>
        </w:tc>
        <w:tc>
          <w:tcPr>
            <w:tcW w:w="1345" w:type="pct"/>
            <w:tcBorders>
              <w:top w:val="single" w:sz="12" w:space="0" w:color="auto"/>
              <w:left w:val="nil"/>
              <w:bottom w:val="single" w:sz="4" w:space="0" w:color="auto"/>
              <w:right w:val="single" w:sz="12" w:space="0" w:color="auto"/>
            </w:tcBorders>
            <w:noWrap/>
            <w:vAlign w:val="center"/>
          </w:tcPr>
          <w:p w:rsidR="00670EC7" w:rsidRPr="00DE678D" w:rsidRDefault="00670EC7" w:rsidP="00205F85">
            <w:pPr>
              <w:rPr>
                <w:color w:val="000000"/>
                <w:szCs w:val="22"/>
              </w:rPr>
            </w:pPr>
            <w:r w:rsidRPr="00DE678D">
              <w:rPr>
                <w:color w:val="000000"/>
                <w:szCs w:val="22"/>
              </w:rPr>
              <w:t> </w:t>
            </w:r>
          </w:p>
        </w:tc>
      </w:tr>
      <w:tr w:rsidR="00670EC7" w:rsidRPr="00DE678D" w:rsidTr="00F40CFD">
        <w:trPr>
          <w:trHeight w:val="330"/>
        </w:trPr>
        <w:tc>
          <w:tcPr>
            <w:tcW w:w="2320" w:type="pct"/>
            <w:tcBorders>
              <w:top w:val="nil"/>
              <w:left w:val="single" w:sz="12" w:space="0" w:color="auto"/>
              <w:bottom w:val="single" w:sz="6" w:space="0" w:color="auto"/>
              <w:right w:val="single" w:sz="12" w:space="0" w:color="auto"/>
            </w:tcBorders>
            <w:noWrap/>
            <w:vAlign w:val="center"/>
          </w:tcPr>
          <w:p w:rsidR="00670EC7" w:rsidRPr="00DE678D" w:rsidRDefault="00465B39" w:rsidP="00205F85">
            <w:pPr>
              <w:rPr>
                <w:color w:val="000000"/>
                <w:szCs w:val="22"/>
              </w:rPr>
            </w:pPr>
            <w:r>
              <w:rPr>
                <w:color w:val="000000"/>
                <w:szCs w:val="22"/>
              </w:rPr>
              <w:t>O</w:t>
            </w:r>
            <w:r w:rsidR="00670EC7" w:rsidRPr="00DE678D">
              <w:rPr>
                <w:color w:val="000000"/>
                <w:szCs w:val="22"/>
              </w:rPr>
              <w:t>dpočítateľné</w:t>
            </w:r>
          </w:p>
        </w:tc>
        <w:tc>
          <w:tcPr>
            <w:tcW w:w="1335" w:type="pct"/>
            <w:tcBorders>
              <w:top w:val="nil"/>
              <w:left w:val="single" w:sz="12" w:space="0" w:color="auto"/>
              <w:bottom w:val="single" w:sz="6" w:space="0" w:color="auto"/>
              <w:right w:val="single" w:sz="8" w:space="0" w:color="auto"/>
            </w:tcBorders>
            <w:noWrap/>
            <w:vAlign w:val="center"/>
          </w:tcPr>
          <w:p w:rsidR="00670EC7" w:rsidRPr="00DE678D" w:rsidRDefault="00670EC7" w:rsidP="00205F85">
            <w:pPr>
              <w:rPr>
                <w:color w:val="000000"/>
                <w:szCs w:val="22"/>
              </w:rPr>
            </w:pPr>
            <w:r w:rsidRPr="00DE678D">
              <w:rPr>
                <w:color w:val="000000"/>
                <w:szCs w:val="22"/>
              </w:rPr>
              <w:t> </w:t>
            </w:r>
          </w:p>
        </w:tc>
        <w:tc>
          <w:tcPr>
            <w:tcW w:w="1345" w:type="pct"/>
            <w:tcBorders>
              <w:top w:val="single" w:sz="4" w:space="0" w:color="auto"/>
              <w:left w:val="nil"/>
              <w:bottom w:val="single" w:sz="6" w:space="0" w:color="auto"/>
              <w:right w:val="single" w:sz="12" w:space="0" w:color="auto"/>
            </w:tcBorders>
            <w:noWrap/>
            <w:vAlign w:val="center"/>
          </w:tcPr>
          <w:p w:rsidR="007B5C7C" w:rsidRPr="00DE678D" w:rsidRDefault="00670EC7" w:rsidP="00205F85">
            <w:pPr>
              <w:rPr>
                <w:color w:val="000000"/>
                <w:szCs w:val="22"/>
              </w:rPr>
            </w:pPr>
            <w:r w:rsidRPr="00DE678D">
              <w:rPr>
                <w:color w:val="000000"/>
                <w:szCs w:val="22"/>
              </w:rPr>
              <w:t> </w:t>
            </w:r>
          </w:p>
        </w:tc>
      </w:tr>
      <w:tr w:rsidR="00670EC7" w:rsidRPr="00DE678D" w:rsidTr="00F40CFD">
        <w:trPr>
          <w:trHeight w:val="330"/>
        </w:trPr>
        <w:tc>
          <w:tcPr>
            <w:tcW w:w="2320" w:type="pct"/>
            <w:tcBorders>
              <w:top w:val="single" w:sz="6" w:space="0" w:color="auto"/>
              <w:left w:val="single" w:sz="12" w:space="0" w:color="auto"/>
              <w:bottom w:val="single" w:sz="6" w:space="0" w:color="auto"/>
              <w:right w:val="single" w:sz="12" w:space="0" w:color="auto"/>
            </w:tcBorders>
            <w:noWrap/>
            <w:vAlign w:val="center"/>
          </w:tcPr>
          <w:p w:rsidR="00670EC7" w:rsidRPr="00DE678D" w:rsidRDefault="00465B39" w:rsidP="00205F85">
            <w:pPr>
              <w:rPr>
                <w:color w:val="000000"/>
                <w:szCs w:val="22"/>
              </w:rPr>
            </w:pPr>
            <w:r>
              <w:rPr>
                <w:color w:val="000000"/>
                <w:szCs w:val="22"/>
              </w:rPr>
              <w:t>Z</w:t>
            </w:r>
            <w:r w:rsidR="00670EC7" w:rsidRPr="00DE678D">
              <w:rPr>
                <w:color w:val="000000"/>
                <w:szCs w:val="22"/>
              </w:rPr>
              <w:t>daniteľné</w:t>
            </w:r>
          </w:p>
        </w:tc>
        <w:tc>
          <w:tcPr>
            <w:tcW w:w="1335" w:type="pct"/>
            <w:tcBorders>
              <w:top w:val="single" w:sz="6" w:space="0" w:color="auto"/>
              <w:left w:val="single" w:sz="12" w:space="0" w:color="auto"/>
              <w:bottom w:val="single" w:sz="6" w:space="0" w:color="auto"/>
              <w:right w:val="single" w:sz="8" w:space="0" w:color="auto"/>
            </w:tcBorders>
            <w:noWrap/>
            <w:vAlign w:val="center"/>
          </w:tcPr>
          <w:p w:rsidR="00670EC7" w:rsidRPr="00DE678D" w:rsidRDefault="00670EC7" w:rsidP="00205F85">
            <w:pPr>
              <w:rPr>
                <w:color w:val="000000"/>
                <w:szCs w:val="22"/>
              </w:rPr>
            </w:pPr>
            <w:r w:rsidRPr="00DE678D">
              <w:rPr>
                <w:color w:val="000000"/>
                <w:szCs w:val="22"/>
              </w:rPr>
              <w:t> </w:t>
            </w:r>
          </w:p>
        </w:tc>
        <w:tc>
          <w:tcPr>
            <w:tcW w:w="1345" w:type="pct"/>
            <w:tcBorders>
              <w:top w:val="single" w:sz="6" w:space="0" w:color="auto"/>
              <w:left w:val="nil"/>
              <w:bottom w:val="single" w:sz="6" w:space="0" w:color="auto"/>
              <w:right w:val="single" w:sz="12" w:space="0" w:color="auto"/>
            </w:tcBorders>
            <w:noWrap/>
            <w:vAlign w:val="center"/>
          </w:tcPr>
          <w:p w:rsidR="007B5C7C" w:rsidRDefault="007B5C7C" w:rsidP="00205F85">
            <w:pPr>
              <w:rPr>
                <w:color w:val="000000"/>
                <w:szCs w:val="22"/>
              </w:rPr>
            </w:pPr>
          </w:p>
          <w:p w:rsidR="00F40CFD" w:rsidRPr="00DE678D" w:rsidRDefault="00F40CFD" w:rsidP="00205F85">
            <w:pPr>
              <w:rPr>
                <w:color w:val="000000"/>
                <w:szCs w:val="22"/>
              </w:rPr>
            </w:pPr>
          </w:p>
        </w:tc>
      </w:tr>
      <w:tr w:rsidR="00F5571D" w:rsidRPr="00DE678D" w:rsidTr="00F40CFD">
        <w:trPr>
          <w:trHeight w:val="630"/>
        </w:trPr>
        <w:tc>
          <w:tcPr>
            <w:tcW w:w="2320" w:type="pct"/>
            <w:tcBorders>
              <w:top w:val="single" w:sz="6" w:space="0" w:color="auto"/>
              <w:left w:val="single" w:sz="12" w:space="0" w:color="auto"/>
              <w:bottom w:val="single" w:sz="4" w:space="0" w:color="auto"/>
              <w:right w:val="single" w:sz="12" w:space="0" w:color="auto"/>
            </w:tcBorders>
            <w:vAlign w:val="center"/>
          </w:tcPr>
          <w:p w:rsidR="00F5571D" w:rsidRPr="00DE678D" w:rsidRDefault="00F5571D" w:rsidP="00205F85">
            <w:pPr>
              <w:rPr>
                <w:b/>
                <w:bCs/>
                <w:color w:val="000000"/>
                <w:szCs w:val="22"/>
              </w:rPr>
            </w:pPr>
            <w:r w:rsidRPr="00DE678D">
              <w:rPr>
                <w:b/>
                <w:bCs/>
                <w:color w:val="000000"/>
                <w:szCs w:val="22"/>
              </w:rPr>
              <w:t>Dočasné rozdiely medzi účtovnou hodnotou záväzko</w:t>
            </w:r>
            <w:r>
              <w:rPr>
                <w:b/>
                <w:bCs/>
                <w:color w:val="000000"/>
                <w:szCs w:val="22"/>
              </w:rPr>
              <w:t>v a </w:t>
            </w:r>
            <w:r w:rsidRPr="00DE678D">
              <w:rPr>
                <w:b/>
                <w:bCs/>
                <w:color w:val="000000"/>
                <w:szCs w:val="22"/>
              </w:rPr>
              <w:t>daňovou základňou</w:t>
            </w:r>
            <w:r>
              <w:rPr>
                <w:b/>
                <w:bCs/>
                <w:color w:val="000000"/>
                <w:szCs w:val="22"/>
              </w:rPr>
              <w:t>, z toho:</w:t>
            </w:r>
          </w:p>
        </w:tc>
        <w:tc>
          <w:tcPr>
            <w:tcW w:w="1335" w:type="pct"/>
            <w:tcBorders>
              <w:top w:val="single" w:sz="6" w:space="0" w:color="auto"/>
              <w:left w:val="single" w:sz="12" w:space="0" w:color="auto"/>
              <w:bottom w:val="single" w:sz="4" w:space="0" w:color="auto"/>
              <w:right w:val="single" w:sz="8" w:space="0" w:color="auto"/>
            </w:tcBorders>
            <w:noWrap/>
            <w:vAlign w:val="center"/>
          </w:tcPr>
          <w:p w:rsidR="00F5571D" w:rsidRPr="00DE678D" w:rsidRDefault="00F5571D" w:rsidP="003F40F7">
            <w:pPr>
              <w:jc w:val="right"/>
              <w:rPr>
                <w:color w:val="000000"/>
                <w:szCs w:val="22"/>
              </w:rPr>
            </w:pPr>
          </w:p>
        </w:tc>
        <w:tc>
          <w:tcPr>
            <w:tcW w:w="1345" w:type="pct"/>
            <w:tcBorders>
              <w:top w:val="single" w:sz="6" w:space="0" w:color="auto"/>
              <w:left w:val="nil"/>
              <w:bottom w:val="single" w:sz="4" w:space="0" w:color="auto"/>
              <w:right w:val="single" w:sz="12" w:space="0" w:color="auto"/>
            </w:tcBorders>
            <w:noWrap/>
            <w:vAlign w:val="center"/>
          </w:tcPr>
          <w:p w:rsidR="00F5571D" w:rsidRPr="00DE678D" w:rsidRDefault="003F40F7" w:rsidP="006A2E97">
            <w:pPr>
              <w:jc w:val="center"/>
              <w:rPr>
                <w:color w:val="000000"/>
                <w:szCs w:val="22"/>
              </w:rPr>
            </w:pPr>
            <w:r>
              <w:rPr>
                <w:color w:val="000000"/>
                <w:szCs w:val="22"/>
              </w:rPr>
              <w:t xml:space="preserve">                       </w:t>
            </w:r>
          </w:p>
        </w:tc>
      </w:tr>
      <w:tr w:rsidR="00F5571D" w:rsidRPr="00DE678D" w:rsidTr="00F40CFD">
        <w:trPr>
          <w:trHeight w:val="330"/>
        </w:trPr>
        <w:tc>
          <w:tcPr>
            <w:tcW w:w="2320" w:type="pct"/>
            <w:tcBorders>
              <w:top w:val="nil"/>
              <w:left w:val="single" w:sz="12" w:space="0" w:color="auto"/>
              <w:bottom w:val="single" w:sz="6" w:space="0" w:color="auto"/>
              <w:right w:val="single" w:sz="12" w:space="0" w:color="auto"/>
            </w:tcBorders>
            <w:noWrap/>
            <w:vAlign w:val="center"/>
          </w:tcPr>
          <w:p w:rsidR="00F5571D" w:rsidRPr="00DE678D" w:rsidRDefault="00F5571D" w:rsidP="00205F85">
            <w:pPr>
              <w:rPr>
                <w:color w:val="000000"/>
                <w:szCs w:val="22"/>
              </w:rPr>
            </w:pPr>
            <w:r>
              <w:rPr>
                <w:color w:val="000000"/>
                <w:szCs w:val="22"/>
              </w:rPr>
              <w:t>O</w:t>
            </w:r>
            <w:r w:rsidRPr="00DE678D">
              <w:rPr>
                <w:color w:val="000000"/>
                <w:szCs w:val="22"/>
              </w:rPr>
              <w:t>dpočítateľné</w:t>
            </w:r>
          </w:p>
        </w:tc>
        <w:tc>
          <w:tcPr>
            <w:tcW w:w="1335" w:type="pct"/>
            <w:tcBorders>
              <w:top w:val="nil"/>
              <w:left w:val="single" w:sz="12" w:space="0" w:color="auto"/>
              <w:bottom w:val="single" w:sz="6" w:space="0" w:color="auto"/>
              <w:right w:val="single" w:sz="8" w:space="0" w:color="auto"/>
            </w:tcBorders>
            <w:noWrap/>
            <w:vAlign w:val="center"/>
          </w:tcPr>
          <w:p w:rsidR="00F5571D" w:rsidRPr="00DE678D" w:rsidRDefault="00F5571D" w:rsidP="003F40F7">
            <w:pPr>
              <w:jc w:val="right"/>
              <w:rPr>
                <w:color w:val="000000"/>
                <w:szCs w:val="22"/>
              </w:rPr>
            </w:pPr>
          </w:p>
        </w:tc>
        <w:tc>
          <w:tcPr>
            <w:tcW w:w="1345" w:type="pct"/>
            <w:tcBorders>
              <w:top w:val="single" w:sz="4" w:space="0" w:color="auto"/>
              <w:left w:val="nil"/>
              <w:bottom w:val="single" w:sz="6" w:space="0" w:color="auto"/>
              <w:right w:val="single" w:sz="12" w:space="0" w:color="auto"/>
            </w:tcBorders>
            <w:noWrap/>
            <w:vAlign w:val="center"/>
          </w:tcPr>
          <w:p w:rsidR="00F5571D" w:rsidRPr="00DE678D" w:rsidRDefault="00F5571D" w:rsidP="003F40F7">
            <w:pPr>
              <w:jc w:val="right"/>
              <w:rPr>
                <w:color w:val="000000"/>
                <w:szCs w:val="22"/>
              </w:rPr>
            </w:pPr>
            <w:r w:rsidRPr="00DE678D">
              <w:rPr>
                <w:color w:val="000000"/>
                <w:szCs w:val="22"/>
              </w:rPr>
              <w:t> </w:t>
            </w:r>
          </w:p>
        </w:tc>
      </w:tr>
      <w:tr w:rsidR="00F5571D" w:rsidRPr="00DE678D" w:rsidTr="00F40CFD">
        <w:trPr>
          <w:trHeight w:val="330"/>
        </w:trPr>
        <w:tc>
          <w:tcPr>
            <w:tcW w:w="2320" w:type="pct"/>
            <w:tcBorders>
              <w:top w:val="single" w:sz="6" w:space="0" w:color="auto"/>
              <w:left w:val="single" w:sz="12" w:space="0" w:color="auto"/>
              <w:bottom w:val="single" w:sz="6" w:space="0" w:color="auto"/>
              <w:right w:val="single" w:sz="12" w:space="0" w:color="auto"/>
            </w:tcBorders>
            <w:noWrap/>
            <w:vAlign w:val="center"/>
          </w:tcPr>
          <w:p w:rsidR="00F5571D" w:rsidRPr="00DE678D" w:rsidRDefault="00F5571D" w:rsidP="00465B39">
            <w:pPr>
              <w:rPr>
                <w:color w:val="000000"/>
                <w:szCs w:val="22"/>
              </w:rPr>
            </w:pPr>
            <w:r>
              <w:rPr>
                <w:color w:val="000000"/>
                <w:szCs w:val="22"/>
              </w:rPr>
              <w:t>Z</w:t>
            </w:r>
            <w:r w:rsidRPr="00DE678D">
              <w:rPr>
                <w:color w:val="000000"/>
                <w:szCs w:val="22"/>
              </w:rPr>
              <w:t>daniteľné</w:t>
            </w:r>
          </w:p>
        </w:tc>
        <w:tc>
          <w:tcPr>
            <w:tcW w:w="1335" w:type="pct"/>
            <w:tcBorders>
              <w:top w:val="single" w:sz="6" w:space="0" w:color="auto"/>
              <w:left w:val="single" w:sz="12" w:space="0" w:color="auto"/>
              <w:bottom w:val="single" w:sz="6" w:space="0" w:color="auto"/>
              <w:right w:val="single" w:sz="8" w:space="0" w:color="auto"/>
            </w:tcBorders>
            <w:noWrap/>
            <w:vAlign w:val="center"/>
          </w:tcPr>
          <w:p w:rsidR="00F5571D" w:rsidRPr="00DE678D" w:rsidRDefault="00F5571D" w:rsidP="003F40F7">
            <w:pPr>
              <w:jc w:val="right"/>
              <w:rPr>
                <w:color w:val="000000"/>
                <w:szCs w:val="22"/>
              </w:rPr>
            </w:pPr>
          </w:p>
        </w:tc>
        <w:tc>
          <w:tcPr>
            <w:tcW w:w="1345" w:type="pct"/>
            <w:tcBorders>
              <w:top w:val="single" w:sz="6" w:space="0" w:color="auto"/>
              <w:left w:val="nil"/>
              <w:bottom w:val="single" w:sz="6" w:space="0" w:color="auto"/>
              <w:right w:val="single" w:sz="12" w:space="0" w:color="auto"/>
            </w:tcBorders>
            <w:noWrap/>
            <w:vAlign w:val="center"/>
          </w:tcPr>
          <w:p w:rsidR="00F5571D" w:rsidRPr="00DE678D" w:rsidRDefault="003F40F7" w:rsidP="006A2E97">
            <w:pPr>
              <w:rPr>
                <w:color w:val="000000"/>
                <w:szCs w:val="22"/>
              </w:rPr>
            </w:pPr>
            <w:r>
              <w:rPr>
                <w:color w:val="000000"/>
                <w:szCs w:val="22"/>
              </w:rPr>
              <w:t xml:space="preserve">                             </w:t>
            </w:r>
          </w:p>
        </w:tc>
      </w:tr>
      <w:tr w:rsidR="00F5571D" w:rsidRPr="00DE678D" w:rsidTr="00F40CFD">
        <w:trPr>
          <w:trHeight w:val="330"/>
        </w:trPr>
        <w:tc>
          <w:tcPr>
            <w:tcW w:w="2320" w:type="pct"/>
            <w:tcBorders>
              <w:top w:val="single" w:sz="6" w:space="0" w:color="auto"/>
              <w:left w:val="single" w:sz="12" w:space="0" w:color="auto"/>
              <w:bottom w:val="single" w:sz="4" w:space="0" w:color="auto"/>
              <w:right w:val="single" w:sz="12" w:space="0" w:color="auto"/>
            </w:tcBorders>
            <w:noWrap/>
            <w:vAlign w:val="center"/>
          </w:tcPr>
          <w:p w:rsidR="00F5571D" w:rsidRPr="00DE678D" w:rsidRDefault="00F5571D" w:rsidP="00205F85">
            <w:pPr>
              <w:rPr>
                <w:b/>
                <w:bCs/>
                <w:color w:val="000000"/>
                <w:szCs w:val="22"/>
              </w:rPr>
            </w:pPr>
            <w:r w:rsidRPr="00DE678D">
              <w:rPr>
                <w:b/>
                <w:bCs/>
                <w:color w:val="000000"/>
                <w:szCs w:val="22"/>
              </w:rPr>
              <w:t xml:space="preserve">Možnosť umorovať daňovú stratu </w:t>
            </w:r>
            <w:r>
              <w:rPr>
                <w:b/>
                <w:bCs/>
                <w:color w:val="000000"/>
                <w:szCs w:val="22"/>
              </w:rPr>
              <w:t>v </w:t>
            </w:r>
            <w:r w:rsidRPr="00DE678D">
              <w:rPr>
                <w:b/>
                <w:bCs/>
                <w:color w:val="000000"/>
                <w:szCs w:val="22"/>
              </w:rPr>
              <w:t>budúcnosti</w:t>
            </w:r>
          </w:p>
        </w:tc>
        <w:tc>
          <w:tcPr>
            <w:tcW w:w="1335" w:type="pct"/>
            <w:tcBorders>
              <w:top w:val="single" w:sz="6" w:space="0" w:color="auto"/>
              <w:left w:val="single" w:sz="12" w:space="0" w:color="auto"/>
              <w:bottom w:val="single" w:sz="4" w:space="0" w:color="auto"/>
              <w:right w:val="single" w:sz="8" w:space="0" w:color="auto"/>
            </w:tcBorders>
            <w:noWrap/>
            <w:vAlign w:val="center"/>
          </w:tcPr>
          <w:p w:rsidR="00F5571D" w:rsidRPr="00DE678D" w:rsidRDefault="00F5571D" w:rsidP="003F40F7">
            <w:pPr>
              <w:jc w:val="right"/>
              <w:rPr>
                <w:color w:val="000000"/>
                <w:szCs w:val="22"/>
              </w:rPr>
            </w:pPr>
          </w:p>
        </w:tc>
        <w:tc>
          <w:tcPr>
            <w:tcW w:w="1345" w:type="pct"/>
            <w:tcBorders>
              <w:top w:val="single" w:sz="6" w:space="0" w:color="auto"/>
              <w:left w:val="nil"/>
              <w:bottom w:val="single" w:sz="4" w:space="0" w:color="auto"/>
              <w:right w:val="single" w:sz="12" w:space="0" w:color="auto"/>
            </w:tcBorders>
            <w:noWrap/>
            <w:vAlign w:val="center"/>
          </w:tcPr>
          <w:p w:rsidR="00F5571D" w:rsidRPr="00DE678D" w:rsidRDefault="00F5571D" w:rsidP="003F40F7">
            <w:pPr>
              <w:jc w:val="right"/>
              <w:rPr>
                <w:color w:val="000000"/>
                <w:szCs w:val="22"/>
              </w:rPr>
            </w:pPr>
            <w:r w:rsidRPr="00DE678D">
              <w:rPr>
                <w:color w:val="000000"/>
                <w:szCs w:val="22"/>
              </w:rPr>
              <w:t> </w:t>
            </w:r>
          </w:p>
        </w:tc>
      </w:tr>
      <w:tr w:rsidR="00F5571D" w:rsidRPr="00DE678D" w:rsidTr="00F40CFD">
        <w:trPr>
          <w:trHeight w:val="330"/>
        </w:trPr>
        <w:tc>
          <w:tcPr>
            <w:tcW w:w="2320" w:type="pct"/>
            <w:tcBorders>
              <w:top w:val="nil"/>
              <w:left w:val="single" w:sz="12" w:space="0" w:color="auto"/>
              <w:bottom w:val="single" w:sz="4" w:space="0" w:color="auto"/>
              <w:right w:val="single" w:sz="12" w:space="0" w:color="auto"/>
            </w:tcBorders>
            <w:noWrap/>
            <w:vAlign w:val="center"/>
          </w:tcPr>
          <w:p w:rsidR="00F5571D" w:rsidRPr="00DE678D" w:rsidRDefault="00F5571D" w:rsidP="00205F85">
            <w:pPr>
              <w:rPr>
                <w:b/>
                <w:bCs/>
                <w:color w:val="000000"/>
                <w:szCs w:val="22"/>
              </w:rPr>
            </w:pPr>
            <w:r w:rsidRPr="00DE678D">
              <w:rPr>
                <w:b/>
                <w:bCs/>
                <w:color w:val="000000"/>
                <w:szCs w:val="22"/>
              </w:rPr>
              <w:t>Možnosť previesť nevyužité daňové odpočty</w:t>
            </w:r>
          </w:p>
        </w:tc>
        <w:tc>
          <w:tcPr>
            <w:tcW w:w="1335" w:type="pct"/>
            <w:tcBorders>
              <w:top w:val="nil"/>
              <w:left w:val="single" w:sz="12" w:space="0" w:color="auto"/>
              <w:bottom w:val="single" w:sz="4" w:space="0" w:color="auto"/>
              <w:right w:val="single" w:sz="8" w:space="0" w:color="auto"/>
            </w:tcBorders>
            <w:noWrap/>
            <w:vAlign w:val="center"/>
          </w:tcPr>
          <w:p w:rsidR="00F5571D" w:rsidRPr="00DE678D" w:rsidRDefault="00F5571D" w:rsidP="003F40F7">
            <w:pPr>
              <w:jc w:val="right"/>
              <w:rPr>
                <w:color w:val="000000"/>
                <w:szCs w:val="22"/>
              </w:rPr>
            </w:pPr>
          </w:p>
        </w:tc>
        <w:tc>
          <w:tcPr>
            <w:tcW w:w="1345" w:type="pct"/>
            <w:tcBorders>
              <w:top w:val="single" w:sz="4" w:space="0" w:color="auto"/>
              <w:left w:val="nil"/>
              <w:bottom w:val="single" w:sz="4" w:space="0" w:color="auto"/>
              <w:right w:val="single" w:sz="12" w:space="0" w:color="auto"/>
            </w:tcBorders>
            <w:noWrap/>
            <w:vAlign w:val="center"/>
          </w:tcPr>
          <w:p w:rsidR="00F5571D" w:rsidRPr="00DE678D" w:rsidRDefault="00F5571D" w:rsidP="003F40F7">
            <w:pPr>
              <w:jc w:val="right"/>
              <w:rPr>
                <w:color w:val="000000"/>
                <w:szCs w:val="22"/>
              </w:rPr>
            </w:pPr>
            <w:r w:rsidRPr="00DE678D">
              <w:rPr>
                <w:color w:val="000000"/>
                <w:szCs w:val="22"/>
              </w:rPr>
              <w:t> </w:t>
            </w:r>
          </w:p>
        </w:tc>
      </w:tr>
      <w:tr w:rsidR="00D225B8" w:rsidRPr="00DE678D" w:rsidTr="00F40CFD">
        <w:trPr>
          <w:trHeight w:val="330"/>
        </w:trPr>
        <w:tc>
          <w:tcPr>
            <w:tcW w:w="2320" w:type="pct"/>
            <w:tcBorders>
              <w:top w:val="nil"/>
              <w:left w:val="single" w:sz="12" w:space="0" w:color="auto"/>
              <w:bottom w:val="single" w:sz="4" w:space="0" w:color="auto"/>
              <w:right w:val="single" w:sz="12" w:space="0" w:color="auto"/>
            </w:tcBorders>
            <w:noWrap/>
            <w:vAlign w:val="center"/>
          </w:tcPr>
          <w:p w:rsidR="00D225B8" w:rsidRPr="00DE678D" w:rsidRDefault="00D225B8" w:rsidP="00205F85">
            <w:pPr>
              <w:rPr>
                <w:b/>
                <w:bCs/>
                <w:color w:val="000000"/>
                <w:szCs w:val="22"/>
              </w:rPr>
            </w:pPr>
            <w:r w:rsidRPr="00DE678D">
              <w:rPr>
                <w:b/>
                <w:bCs/>
                <w:color w:val="000000"/>
                <w:szCs w:val="22"/>
              </w:rPr>
              <w:t>Sadzb</w:t>
            </w:r>
            <w:r>
              <w:rPr>
                <w:b/>
                <w:bCs/>
                <w:color w:val="000000"/>
                <w:szCs w:val="22"/>
              </w:rPr>
              <w:t>a </w:t>
            </w:r>
            <w:r w:rsidRPr="00DE678D">
              <w:rPr>
                <w:b/>
                <w:bCs/>
                <w:color w:val="000000"/>
                <w:szCs w:val="22"/>
              </w:rPr>
              <w:t>dane z príjmo</w:t>
            </w:r>
            <w:r>
              <w:rPr>
                <w:b/>
                <w:bCs/>
                <w:color w:val="000000"/>
                <w:szCs w:val="22"/>
              </w:rPr>
              <w:t>v </w:t>
            </w:r>
            <w:r w:rsidRPr="00DE678D">
              <w:rPr>
                <w:b/>
                <w:bCs/>
                <w:color w:val="000000"/>
                <w:szCs w:val="22"/>
              </w:rPr>
              <w:t xml:space="preserve">( </w:t>
            </w:r>
            <w:r>
              <w:rPr>
                <w:b/>
                <w:bCs/>
                <w:color w:val="000000"/>
                <w:szCs w:val="22"/>
              </w:rPr>
              <w:t>v </w:t>
            </w:r>
            <w:r w:rsidRPr="00DE678D">
              <w:rPr>
                <w:b/>
                <w:bCs/>
                <w:color w:val="000000"/>
                <w:szCs w:val="22"/>
              </w:rPr>
              <w:t>%)</w:t>
            </w:r>
          </w:p>
        </w:tc>
        <w:tc>
          <w:tcPr>
            <w:tcW w:w="1335" w:type="pct"/>
            <w:tcBorders>
              <w:top w:val="nil"/>
              <w:left w:val="single" w:sz="12" w:space="0" w:color="auto"/>
              <w:bottom w:val="single" w:sz="4" w:space="0" w:color="auto"/>
              <w:right w:val="single" w:sz="8" w:space="0" w:color="auto"/>
            </w:tcBorders>
            <w:noWrap/>
            <w:vAlign w:val="center"/>
          </w:tcPr>
          <w:p w:rsidR="00D225B8" w:rsidRPr="00DE678D" w:rsidRDefault="00D225B8" w:rsidP="003F40F7">
            <w:pPr>
              <w:jc w:val="right"/>
              <w:rPr>
                <w:color w:val="000000"/>
                <w:szCs w:val="22"/>
              </w:rPr>
            </w:pPr>
            <w:r>
              <w:rPr>
                <w:color w:val="000000"/>
                <w:szCs w:val="22"/>
              </w:rPr>
              <w:t>22</w:t>
            </w:r>
          </w:p>
        </w:tc>
        <w:tc>
          <w:tcPr>
            <w:tcW w:w="1345" w:type="pct"/>
            <w:tcBorders>
              <w:top w:val="single" w:sz="4" w:space="0" w:color="auto"/>
              <w:left w:val="nil"/>
              <w:bottom w:val="single" w:sz="4" w:space="0" w:color="auto"/>
              <w:right w:val="single" w:sz="12" w:space="0" w:color="auto"/>
            </w:tcBorders>
            <w:noWrap/>
            <w:vAlign w:val="center"/>
          </w:tcPr>
          <w:p w:rsidR="00D225B8" w:rsidRPr="00DE678D" w:rsidRDefault="00D225B8" w:rsidP="00310866">
            <w:pPr>
              <w:jc w:val="right"/>
              <w:rPr>
                <w:color w:val="000000"/>
                <w:szCs w:val="22"/>
              </w:rPr>
            </w:pPr>
            <w:r>
              <w:rPr>
                <w:color w:val="000000"/>
                <w:szCs w:val="22"/>
              </w:rPr>
              <w:t>22</w:t>
            </w:r>
          </w:p>
        </w:tc>
      </w:tr>
      <w:tr w:rsidR="00D225B8" w:rsidRPr="00DE678D" w:rsidTr="00F40CFD">
        <w:trPr>
          <w:trHeight w:val="330"/>
        </w:trPr>
        <w:tc>
          <w:tcPr>
            <w:tcW w:w="2320" w:type="pct"/>
            <w:tcBorders>
              <w:top w:val="nil"/>
              <w:left w:val="single" w:sz="12" w:space="0" w:color="auto"/>
              <w:bottom w:val="single" w:sz="4" w:space="0" w:color="auto"/>
              <w:right w:val="single" w:sz="12" w:space="0" w:color="auto"/>
            </w:tcBorders>
            <w:noWrap/>
            <w:vAlign w:val="center"/>
          </w:tcPr>
          <w:p w:rsidR="00D225B8" w:rsidRPr="00DE678D" w:rsidRDefault="00D225B8" w:rsidP="00205F85">
            <w:pPr>
              <w:rPr>
                <w:b/>
                <w:bCs/>
                <w:color w:val="000000"/>
                <w:szCs w:val="22"/>
              </w:rPr>
            </w:pPr>
            <w:r w:rsidRPr="00DE678D">
              <w:rPr>
                <w:b/>
                <w:bCs/>
                <w:color w:val="000000"/>
                <w:szCs w:val="22"/>
              </w:rPr>
              <w:t>Odložená daňová pohľadávka</w:t>
            </w:r>
          </w:p>
        </w:tc>
        <w:tc>
          <w:tcPr>
            <w:tcW w:w="1335" w:type="pct"/>
            <w:tcBorders>
              <w:top w:val="nil"/>
              <w:left w:val="single" w:sz="12" w:space="0" w:color="auto"/>
              <w:bottom w:val="single" w:sz="6" w:space="0" w:color="auto"/>
              <w:right w:val="single" w:sz="8" w:space="0" w:color="auto"/>
            </w:tcBorders>
            <w:noWrap/>
            <w:vAlign w:val="center"/>
          </w:tcPr>
          <w:p w:rsidR="00D225B8" w:rsidRPr="00DE678D" w:rsidRDefault="00D225B8" w:rsidP="003F40F7">
            <w:pPr>
              <w:jc w:val="right"/>
              <w:rPr>
                <w:color w:val="000000"/>
                <w:szCs w:val="22"/>
              </w:rPr>
            </w:pPr>
          </w:p>
        </w:tc>
        <w:tc>
          <w:tcPr>
            <w:tcW w:w="1345" w:type="pct"/>
            <w:tcBorders>
              <w:top w:val="single" w:sz="4" w:space="0" w:color="auto"/>
              <w:left w:val="nil"/>
              <w:bottom w:val="single" w:sz="6" w:space="0" w:color="auto"/>
              <w:right w:val="single" w:sz="12" w:space="0" w:color="auto"/>
            </w:tcBorders>
            <w:noWrap/>
            <w:vAlign w:val="center"/>
          </w:tcPr>
          <w:p w:rsidR="00D225B8" w:rsidRPr="00DE678D" w:rsidRDefault="00D225B8" w:rsidP="00310866">
            <w:pPr>
              <w:jc w:val="right"/>
              <w:rPr>
                <w:color w:val="000000"/>
                <w:szCs w:val="22"/>
              </w:rPr>
            </w:pPr>
          </w:p>
        </w:tc>
      </w:tr>
      <w:tr w:rsidR="00D225B8" w:rsidRPr="00DE678D" w:rsidTr="00F40CFD">
        <w:trPr>
          <w:trHeight w:val="330"/>
        </w:trPr>
        <w:tc>
          <w:tcPr>
            <w:tcW w:w="2320" w:type="pct"/>
            <w:tcBorders>
              <w:top w:val="nil"/>
              <w:left w:val="single" w:sz="12" w:space="0" w:color="auto"/>
              <w:bottom w:val="single" w:sz="4" w:space="0" w:color="auto"/>
              <w:right w:val="single" w:sz="12" w:space="0" w:color="auto"/>
            </w:tcBorders>
            <w:noWrap/>
            <w:vAlign w:val="center"/>
          </w:tcPr>
          <w:p w:rsidR="00D225B8" w:rsidRPr="00DE678D" w:rsidRDefault="00D225B8" w:rsidP="00205F85">
            <w:pPr>
              <w:rPr>
                <w:b/>
                <w:bCs/>
                <w:color w:val="000000"/>
                <w:szCs w:val="22"/>
              </w:rPr>
            </w:pPr>
            <w:r w:rsidRPr="00DE678D">
              <w:rPr>
                <w:b/>
                <w:bCs/>
                <w:color w:val="000000"/>
                <w:szCs w:val="22"/>
              </w:rPr>
              <w:t>Uplatnená daňová pohľadávka</w:t>
            </w:r>
          </w:p>
        </w:tc>
        <w:tc>
          <w:tcPr>
            <w:tcW w:w="1335" w:type="pct"/>
            <w:tcBorders>
              <w:top w:val="single" w:sz="6" w:space="0" w:color="auto"/>
              <w:left w:val="single" w:sz="12" w:space="0" w:color="auto"/>
              <w:bottom w:val="single" w:sz="6" w:space="0" w:color="auto"/>
              <w:right w:val="single" w:sz="6" w:space="0" w:color="auto"/>
            </w:tcBorders>
            <w:noWrap/>
            <w:vAlign w:val="center"/>
          </w:tcPr>
          <w:p w:rsidR="00D225B8" w:rsidRPr="00DE678D" w:rsidRDefault="00D225B8" w:rsidP="003F40F7">
            <w:pPr>
              <w:jc w:val="right"/>
              <w:rPr>
                <w:color w:val="000000"/>
                <w:szCs w:val="22"/>
              </w:rPr>
            </w:pPr>
          </w:p>
        </w:tc>
        <w:tc>
          <w:tcPr>
            <w:tcW w:w="1345" w:type="pct"/>
            <w:tcBorders>
              <w:top w:val="single" w:sz="6" w:space="0" w:color="auto"/>
              <w:left w:val="single" w:sz="6" w:space="0" w:color="auto"/>
              <w:bottom w:val="single" w:sz="6" w:space="0" w:color="auto"/>
              <w:right w:val="single" w:sz="12" w:space="0" w:color="auto"/>
            </w:tcBorders>
            <w:noWrap/>
            <w:vAlign w:val="center"/>
          </w:tcPr>
          <w:p w:rsidR="00D225B8" w:rsidRPr="00DE678D" w:rsidRDefault="00D225B8" w:rsidP="00310866">
            <w:pPr>
              <w:jc w:val="right"/>
              <w:rPr>
                <w:color w:val="000000"/>
                <w:szCs w:val="22"/>
              </w:rPr>
            </w:pPr>
          </w:p>
        </w:tc>
      </w:tr>
      <w:tr w:rsidR="00D225B8" w:rsidRPr="00DE678D" w:rsidTr="00F40CFD">
        <w:trPr>
          <w:trHeight w:val="330"/>
        </w:trPr>
        <w:tc>
          <w:tcPr>
            <w:tcW w:w="2320" w:type="pct"/>
            <w:tcBorders>
              <w:top w:val="nil"/>
              <w:left w:val="single" w:sz="12" w:space="0" w:color="auto"/>
              <w:bottom w:val="single" w:sz="4" w:space="0" w:color="auto"/>
              <w:right w:val="single" w:sz="12" w:space="0" w:color="auto"/>
            </w:tcBorders>
            <w:noWrap/>
            <w:vAlign w:val="center"/>
          </w:tcPr>
          <w:p w:rsidR="00D225B8" w:rsidRPr="00DE678D" w:rsidRDefault="00D225B8" w:rsidP="00205F85">
            <w:pPr>
              <w:rPr>
                <w:bCs/>
                <w:color w:val="000000"/>
                <w:szCs w:val="22"/>
              </w:rPr>
            </w:pPr>
            <w:r>
              <w:rPr>
                <w:bCs/>
                <w:color w:val="000000"/>
                <w:szCs w:val="22"/>
              </w:rPr>
              <w:t>Z</w:t>
            </w:r>
            <w:r w:rsidRPr="00DE678D">
              <w:rPr>
                <w:bCs/>
                <w:color w:val="000000"/>
                <w:szCs w:val="22"/>
              </w:rPr>
              <w:t>aúčtovaná  ako zníženie nákladov</w:t>
            </w:r>
          </w:p>
        </w:tc>
        <w:tc>
          <w:tcPr>
            <w:tcW w:w="1335" w:type="pct"/>
            <w:tcBorders>
              <w:top w:val="single" w:sz="6" w:space="0" w:color="auto"/>
              <w:left w:val="single" w:sz="12" w:space="0" w:color="auto"/>
              <w:bottom w:val="single" w:sz="6" w:space="0" w:color="auto"/>
              <w:right w:val="single" w:sz="6" w:space="0" w:color="auto"/>
            </w:tcBorders>
            <w:noWrap/>
            <w:vAlign w:val="center"/>
          </w:tcPr>
          <w:p w:rsidR="00D225B8" w:rsidRDefault="00D225B8" w:rsidP="003F40F7">
            <w:pPr>
              <w:jc w:val="right"/>
              <w:rPr>
                <w:color w:val="000000"/>
                <w:szCs w:val="22"/>
              </w:rPr>
            </w:pPr>
          </w:p>
          <w:p w:rsidR="00D739F4" w:rsidRPr="00DE678D" w:rsidRDefault="00D739F4" w:rsidP="003F40F7">
            <w:pPr>
              <w:jc w:val="right"/>
              <w:rPr>
                <w:color w:val="000000"/>
                <w:szCs w:val="22"/>
              </w:rPr>
            </w:pPr>
          </w:p>
        </w:tc>
        <w:tc>
          <w:tcPr>
            <w:tcW w:w="1345" w:type="pct"/>
            <w:tcBorders>
              <w:top w:val="single" w:sz="6" w:space="0" w:color="auto"/>
              <w:left w:val="single" w:sz="6" w:space="0" w:color="auto"/>
              <w:bottom w:val="single" w:sz="6" w:space="0" w:color="auto"/>
              <w:right w:val="single" w:sz="12" w:space="0" w:color="auto"/>
            </w:tcBorders>
            <w:noWrap/>
            <w:vAlign w:val="center"/>
          </w:tcPr>
          <w:p w:rsidR="00D225B8" w:rsidRPr="00DE678D" w:rsidRDefault="00D225B8" w:rsidP="00310866">
            <w:pPr>
              <w:jc w:val="right"/>
              <w:rPr>
                <w:color w:val="000000"/>
                <w:szCs w:val="22"/>
              </w:rPr>
            </w:pPr>
          </w:p>
        </w:tc>
      </w:tr>
      <w:tr w:rsidR="00D225B8" w:rsidRPr="00DE678D" w:rsidTr="00F40CFD">
        <w:trPr>
          <w:trHeight w:val="330"/>
        </w:trPr>
        <w:tc>
          <w:tcPr>
            <w:tcW w:w="2320" w:type="pct"/>
            <w:tcBorders>
              <w:top w:val="nil"/>
              <w:left w:val="single" w:sz="12" w:space="0" w:color="auto"/>
              <w:bottom w:val="single" w:sz="4" w:space="0" w:color="auto"/>
              <w:right w:val="single" w:sz="12" w:space="0" w:color="auto"/>
            </w:tcBorders>
            <w:noWrap/>
            <w:vAlign w:val="center"/>
          </w:tcPr>
          <w:p w:rsidR="00D225B8" w:rsidRPr="00DE678D" w:rsidRDefault="00D225B8" w:rsidP="00465B39">
            <w:pPr>
              <w:rPr>
                <w:bCs/>
                <w:color w:val="000000"/>
                <w:szCs w:val="22"/>
              </w:rPr>
            </w:pPr>
            <w:r>
              <w:rPr>
                <w:bCs/>
                <w:color w:val="000000"/>
                <w:szCs w:val="22"/>
              </w:rPr>
              <w:t>Z</w:t>
            </w:r>
            <w:r w:rsidRPr="00DE678D">
              <w:rPr>
                <w:bCs/>
                <w:color w:val="000000"/>
                <w:szCs w:val="22"/>
              </w:rPr>
              <w:t>aúčtovaná do vlastného imania</w:t>
            </w:r>
          </w:p>
        </w:tc>
        <w:tc>
          <w:tcPr>
            <w:tcW w:w="1335" w:type="pct"/>
            <w:tcBorders>
              <w:top w:val="single" w:sz="6" w:space="0" w:color="auto"/>
              <w:left w:val="single" w:sz="12" w:space="0" w:color="auto"/>
              <w:bottom w:val="single" w:sz="6" w:space="0" w:color="auto"/>
              <w:right w:val="single" w:sz="6" w:space="0" w:color="auto"/>
            </w:tcBorders>
            <w:noWrap/>
            <w:vAlign w:val="center"/>
          </w:tcPr>
          <w:p w:rsidR="00D225B8" w:rsidRPr="00DE678D" w:rsidRDefault="00D225B8" w:rsidP="003F40F7">
            <w:pPr>
              <w:jc w:val="right"/>
              <w:rPr>
                <w:color w:val="000000"/>
                <w:szCs w:val="22"/>
              </w:rPr>
            </w:pPr>
          </w:p>
        </w:tc>
        <w:tc>
          <w:tcPr>
            <w:tcW w:w="1345" w:type="pct"/>
            <w:tcBorders>
              <w:top w:val="single" w:sz="6" w:space="0" w:color="auto"/>
              <w:left w:val="single" w:sz="6" w:space="0" w:color="auto"/>
              <w:bottom w:val="single" w:sz="6" w:space="0" w:color="auto"/>
              <w:right w:val="single" w:sz="12" w:space="0" w:color="auto"/>
            </w:tcBorders>
            <w:noWrap/>
            <w:vAlign w:val="center"/>
          </w:tcPr>
          <w:p w:rsidR="00D225B8" w:rsidRPr="00DE678D" w:rsidRDefault="00D225B8" w:rsidP="00310866">
            <w:pPr>
              <w:jc w:val="right"/>
              <w:rPr>
                <w:color w:val="000000"/>
                <w:szCs w:val="22"/>
              </w:rPr>
            </w:pPr>
          </w:p>
        </w:tc>
      </w:tr>
      <w:tr w:rsidR="00D225B8" w:rsidRPr="00DE678D" w:rsidTr="00F40CFD">
        <w:trPr>
          <w:trHeight w:val="345"/>
        </w:trPr>
        <w:tc>
          <w:tcPr>
            <w:tcW w:w="2320" w:type="pct"/>
            <w:tcBorders>
              <w:top w:val="nil"/>
              <w:left w:val="single" w:sz="12" w:space="0" w:color="auto"/>
              <w:bottom w:val="nil"/>
              <w:right w:val="single" w:sz="12" w:space="0" w:color="auto"/>
            </w:tcBorders>
            <w:noWrap/>
            <w:vAlign w:val="center"/>
          </w:tcPr>
          <w:p w:rsidR="00D225B8" w:rsidRPr="00DE678D" w:rsidRDefault="00D225B8" w:rsidP="00205F85">
            <w:pPr>
              <w:rPr>
                <w:b/>
                <w:bCs/>
                <w:color w:val="000000"/>
                <w:szCs w:val="22"/>
              </w:rPr>
            </w:pPr>
            <w:r w:rsidRPr="00DE678D">
              <w:rPr>
                <w:b/>
                <w:bCs/>
                <w:color w:val="000000"/>
                <w:szCs w:val="22"/>
              </w:rPr>
              <w:t>Odložený daňový záväzok</w:t>
            </w:r>
          </w:p>
        </w:tc>
        <w:tc>
          <w:tcPr>
            <w:tcW w:w="1335" w:type="pct"/>
            <w:tcBorders>
              <w:top w:val="single" w:sz="6" w:space="0" w:color="auto"/>
              <w:left w:val="single" w:sz="12" w:space="0" w:color="auto"/>
              <w:bottom w:val="single" w:sz="6" w:space="0" w:color="auto"/>
              <w:right w:val="single" w:sz="6" w:space="0" w:color="auto"/>
            </w:tcBorders>
            <w:noWrap/>
            <w:vAlign w:val="center"/>
          </w:tcPr>
          <w:p w:rsidR="00D225B8" w:rsidRPr="00DE678D" w:rsidRDefault="00D225B8" w:rsidP="003F40F7">
            <w:pPr>
              <w:jc w:val="right"/>
              <w:rPr>
                <w:color w:val="000000"/>
                <w:szCs w:val="22"/>
              </w:rPr>
            </w:pPr>
            <w:r>
              <w:rPr>
                <w:color w:val="000000"/>
                <w:szCs w:val="22"/>
              </w:rPr>
              <w:t>0</w:t>
            </w:r>
          </w:p>
        </w:tc>
        <w:tc>
          <w:tcPr>
            <w:tcW w:w="1345" w:type="pct"/>
            <w:tcBorders>
              <w:top w:val="single" w:sz="6" w:space="0" w:color="auto"/>
              <w:left w:val="single" w:sz="6" w:space="0" w:color="auto"/>
              <w:bottom w:val="single" w:sz="6" w:space="0" w:color="auto"/>
              <w:right w:val="single" w:sz="12" w:space="0" w:color="auto"/>
            </w:tcBorders>
            <w:noWrap/>
            <w:vAlign w:val="center"/>
          </w:tcPr>
          <w:p w:rsidR="00D225B8" w:rsidRPr="00DE678D" w:rsidRDefault="00D225B8" w:rsidP="00310866">
            <w:pPr>
              <w:jc w:val="right"/>
              <w:rPr>
                <w:color w:val="000000"/>
                <w:szCs w:val="22"/>
              </w:rPr>
            </w:pPr>
            <w:r>
              <w:rPr>
                <w:color w:val="000000"/>
                <w:szCs w:val="22"/>
              </w:rPr>
              <w:t>90</w:t>
            </w:r>
          </w:p>
        </w:tc>
      </w:tr>
      <w:tr w:rsidR="00D225B8" w:rsidRPr="00DE678D" w:rsidTr="00F40CFD">
        <w:trPr>
          <w:trHeight w:val="330"/>
        </w:trPr>
        <w:tc>
          <w:tcPr>
            <w:tcW w:w="2320" w:type="pct"/>
            <w:tcBorders>
              <w:top w:val="single" w:sz="8" w:space="0" w:color="auto"/>
              <w:left w:val="single" w:sz="12" w:space="0" w:color="auto"/>
              <w:bottom w:val="single" w:sz="4" w:space="0" w:color="auto"/>
              <w:right w:val="single" w:sz="12" w:space="0" w:color="auto"/>
            </w:tcBorders>
            <w:noWrap/>
            <w:vAlign w:val="center"/>
          </w:tcPr>
          <w:p w:rsidR="00D225B8" w:rsidRPr="00DE678D" w:rsidRDefault="00D225B8" w:rsidP="00205F85">
            <w:pPr>
              <w:rPr>
                <w:b/>
                <w:bCs/>
                <w:color w:val="000000"/>
                <w:szCs w:val="22"/>
              </w:rPr>
            </w:pPr>
            <w:r w:rsidRPr="00DE678D">
              <w:rPr>
                <w:b/>
                <w:bCs/>
                <w:color w:val="000000"/>
                <w:szCs w:val="22"/>
              </w:rPr>
              <w:t>Zmen</w:t>
            </w:r>
            <w:r>
              <w:rPr>
                <w:b/>
                <w:bCs/>
                <w:color w:val="000000"/>
                <w:szCs w:val="22"/>
              </w:rPr>
              <w:t>a </w:t>
            </w:r>
            <w:r w:rsidRPr="00DE678D">
              <w:rPr>
                <w:b/>
                <w:bCs/>
                <w:color w:val="000000"/>
                <w:szCs w:val="22"/>
              </w:rPr>
              <w:t>odloženého daňového záväzku</w:t>
            </w:r>
          </w:p>
        </w:tc>
        <w:tc>
          <w:tcPr>
            <w:tcW w:w="1335" w:type="pct"/>
            <w:tcBorders>
              <w:top w:val="single" w:sz="6" w:space="0" w:color="auto"/>
              <w:left w:val="single" w:sz="12" w:space="0" w:color="auto"/>
              <w:bottom w:val="single" w:sz="6" w:space="0" w:color="auto"/>
              <w:right w:val="single" w:sz="6" w:space="0" w:color="auto"/>
            </w:tcBorders>
            <w:noWrap/>
            <w:vAlign w:val="center"/>
          </w:tcPr>
          <w:p w:rsidR="00D225B8" w:rsidRPr="00DE678D" w:rsidRDefault="00D225B8" w:rsidP="003F40F7">
            <w:pPr>
              <w:jc w:val="right"/>
              <w:rPr>
                <w:color w:val="000000"/>
                <w:szCs w:val="22"/>
              </w:rPr>
            </w:pPr>
          </w:p>
        </w:tc>
        <w:tc>
          <w:tcPr>
            <w:tcW w:w="1345" w:type="pct"/>
            <w:tcBorders>
              <w:top w:val="single" w:sz="6" w:space="0" w:color="auto"/>
              <w:left w:val="single" w:sz="6" w:space="0" w:color="auto"/>
              <w:bottom w:val="single" w:sz="6" w:space="0" w:color="auto"/>
              <w:right w:val="single" w:sz="12" w:space="0" w:color="auto"/>
            </w:tcBorders>
            <w:noWrap/>
            <w:vAlign w:val="center"/>
          </w:tcPr>
          <w:p w:rsidR="00D225B8" w:rsidRPr="00DE678D" w:rsidRDefault="00D225B8" w:rsidP="00310866">
            <w:pPr>
              <w:jc w:val="right"/>
              <w:rPr>
                <w:color w:val="000000"/>
                <w:szCs w:val="22"/>
              </w:rPr>
            </w:pPr>
          </w:p>
        </w:tc>
      </w:tr>
      <w:tr w:rsidR="00D225B8" w:rsidRPr="00DE678D" w:rsidTr="00F40CFD">
        <w:trPr>
          <w:trHeight w:val="330"/>
        </w:trPr>
        <w:tc>
          <w:tcPr>
            <w:tcW w:w="2320" w:type="pct"/>
            <w:tcBorders>
              <w:top w:val="nil"/>
              <w:left w:val="single" w:sz="12" w:space="0" w:color="auto"/>
              <w:bottom w:val="single" w:sz="4" w:space="0" w:color="auto"/>
              <w:right w:val="single" w:sz="12" w:space="0" w:color="auto"/>
            </w:tcBorders>
            <w:noWrap/>
            <w:vAlign w:val="center"/>
          </w:tcPr>
          <w:p w:rsidR="00D225B8" w:rsidRPr="00DE678D" w:rsidRDefault="00D225B8" w:rsidP="00465B39">
            <w:pPr>
              <w:rPr>
                <w:color w:val="000000"/>
                <w:szCs w:val="22"/>
              </w:rPr>
            </w:pPr>
            <w:r>
              <w:rPr>
                <w:color w:val="000000"/>
                <w:szCs w:val="22"/>
              </w:rPr>
              <w:t>Z</w:t>
            </w:r>
            <w:r w:rsidRPr="00DE678D">
              <w:rPr>
                <w:color w:val="000000"/>
                <w:szCs w:val="22"/>
              </w:rPr>
              <w:t>aúčtovan</w:t>
            </w:r>
            <w:r>
              <w:rPr>
                <w:color w:val="000000"/>
                <w:szCs w:val="22"/>
              </w:rPr>
              <w:t>á</w:t>
            </w:r>
            <w:r w:rsidRPr="00DE678D">
              <w:rPr>
                <w:color w:val="000000"/>
                <w:szCs w:val="22"/>
              </w:rPr>
              <w:t xml:space="preserve"> ako náklad</w:t>
            </w:r>
          </w:p>
        </w:tc>
        <w:tc>
          <w:tcPr>
            <w:tcW w:w="1335" w:type="pct"/>
            <w:tcBorders>
              <w:top w:val="single" w:sz="6" w:space="0" w:color="auto"/>
              <w:left w:val="single" w:sz="12" w:space="0" w:color="auto"/>
              <w:bottom w:val="single" w:sz="6" w:space="0" w:color="auto"/>
              <w:right w:val="single" w:sz="6" w:space="0" w:color="auto"/>
            </w:tcBorders>
            <w:noWrap/>
            <w:vAlign w:val="center"/>
          </w:tcPr>
          <w:p w:rsidR="00D225B8" w:rsidRPr="00DE678D" w:rsidRDefault="00D739F4" w:rsidP="00D739F4">
            <w:pPr>
              <w:jc w:val="right"/>
              <w:rPr>
                <w:color w:val="000000"/>
                <w:szCs w:val="22"/>
              </w:rPr>
            </w:pPr>
            <w:r>
              <w:rPr>
                <w:color w:val="000000"/>
                <w:szCs w:val="22"/>
              </w:rPr>
              <w:t>-90</w:t>
            </w:r>
          </w:p>
        </w:tc>
        <w:tc>
          <w:tcPr>
            <w:tcW w:w="1345" w:type="pct"/>
            <w:tcBorders>
              <w:top w:val="single" w:sz="6" w:space="0" w:color="auto"/>
              <w:left w:val="single" w:sz="6" w:space="0" w:color="auto"/>
              <w:bottom w:val="single" w:sz="6" w:space="0" w:color="auto"/>
              <w:right w:val="single" w:sz="12" w:space="0" w:color="auto"/>
            </w:tcBorders>
            <w:noWrap/>
            <w:vAlign w:val="center"/>
          </w:tcPr>
          <w:p w:rsidR="00D225B8" w:rsidRPr="00DE678D" w:rsidRDefault="00D225B8" w:rsidP="00310866">
            <w:pPr>
              <w:jc w:val="right"/>
              <w:rPr>
                <w:color w:val="000000"/>
                <w:szCs w:val="22"/>
              </w:rPr>
            </w:pPr>
            <w:r>
              <w:rPr>
                <w:color w:val="000000"/>
                <w:szCs w:val="22"/>
              </w:rPr>
              <w:t>90</w:t>
            </w:r>
          </w:p>
        </w:tc>
      </w:tr>
      <w:tr w:rsidR="00D225B8" w:rsidRPr="00DE678D" w:rsidTr="00F40CFD">
        <w:trPr>
          <w:trHeight w:val="345"/>
        </w:trPr>
        <w:tc>
          <w:tcPr>
            <w:tcW w:w="2320" w:type="pct"/>
            <w:tcBorders>
              <w:top w:val="nil"/>
              <w:left w:val="single" w:sz="12" w:space="0" w:color="auto"/>
              <w:bottom w:val="single" w:sz="12" w:space="0" w:color="auto"/>
              <w:right w:val="single" w:sz="12" w:space="0" w:color="auto"/>
            </w:tcBorders>
            <w:noWrap/>
            <w:vAlign w:val="center"/>
          </w:tcPr>
          <w:p w:rsidR="00D225B8" w:rsidRPr="00DE678D" w:rsidRDefault="00D225B8" w:rsidP="00465B39">
            <w:pPr>
              <w:rPr>
                <w:color w:val="000000"/>
                <w:szCs w:val="22"/>
              </w:rPr>
            </w:pPr>
            <w:r>
              <w:rPr>
                <w:color w:val="000000"/>
                <w:szCs w:val="22"/>
              </w:rPr>
              <w:lastRenderedPageBreak/>
              <w:t>Z</w:t>
            </w:r>
            <w:r w:rsidRPr="00DE678D">
              <w:rPr>
                <w:color w:val="000000"/>
                <w:szCs w:val="22"/>
              </w:rPr>
              <w:t>aúčtovan</w:t>
            </w:r>
            <w:r>
              <w:rPr>
                <w:color w:val="000000"/>
                <w:szCs w:val="22"/>
              </w:rPr>
              <w:t>á</w:t>
            </w:r>
            <w:r w:rsidRPr="00DE678D">
              <w:rPr>
                <w:color w:val="000000"/>
                <w:szCs w:val="22"/>
              </w:rPr>
              <w:t xml:space="preserve"> do vlastného imania</w:t>
            </w:r>
          </w:p>
        </w:tc>
        <w:tc>
          <w:tcPr>
            <w:tcW w:w="1335" w:type="pct"/>
            <w:tcBorders>
              <w:top w:val="single" w:sz="6" w:space="0" w:color="auto"/>
              <w:left w:val="single" w:sz="12" w:space="0" w:color="auto"/>
              <w:bottom w:val="single" w:sz="12" w:space="0" w:color="auto"/>
              <w:right w:val="single" w:sz="6" w:space="0" w:color="auto"/>
            </w:tcBorders>
            <w:noWrap/>
            <w:vAlign w:val="center"/>
          </w:tcPr>
          <w:p w:rsidR="00D225B8" w:rsidRPr="00DE678D" w:rsidRDefault="00D225B8" w:rsidP="00F5571D">
            <w:pPr>
              <w:jc w:val="right"/>
              <w:rPr>
                <w:color w:val="000000"/>
                <w:szCs w:val="22"/>
              </w:rPr>
            </w:pPr>
          </w:p>
        </w:tc>
        <w:tc>
          <w:tcPr>
            <w:tcW w:w="1345" w:type="pct"/>
            <w:tcBorders>
              <w:top w:val="single" w:sz="6" w:space="0" w:color="auto"/>
              <w:left w:val="single" w:sz="6" w:space="0" w:color="auto"/>
              <w:bottom w:val="single" w:sz="12" w:space="0" w:color="auto"/>
              <w:right w:val="single" w:sz="12" w:space="0" w:color="auto"/>
            </w:tcBorders>
            <w:noWrap/>
            <w:vAlign w:val="center"/>
          </w:tcPr>
          <w:p w:rsidR="00D225B8" w:rsidRPr="00DE678D" w:rsidRDefault="00D225B8" w:rsidP="00F5571D">
            <w:pPr>
              <w:jc w:val="right"/>
              <w:rPr>
                <w:color w:val="000000"/>
                <w:szCs w:val="22"/>
              </w:rPr>
            </w:pPr>
          </w:p>
        </w:tc>
      </w:tr>
    </w:tbl>
    <w:p w:rsidR="00F71A47" w:rsidRDefault="00F71A47" w:rsidP="00F71A47">
      <w:pPr>
        <w:pStyle w:val="Nzov"/>
        <w:spacing w:before="0" w:beforeAutospacing="0" w:after="0"/>
        <w:jc w:val="left"/>
      </w:pPr>
    </w:p>
    <w:p w:rsidR="00331383" w:rsidRPr="00331383" w:rsidRDefault="00331383" w:rsidP="00331383"/>
    <w:p w:rsidR="00670EC7" w:rsidRDefault="00150E7E" w:rsidP="00F71A47">
      <w:pPr>
        <w:pStyle w:val="Nzov"/>
        <w:spacing w:before="120" w:beforeAutospacing="0" w:after="120"/>
        <w:jc w:val="left"/>
      </w:pPr>
      <w:r>
        <w:t>28</w:t>
      </w:r>
      <w:r w:rsidR="00324C96">
        <w:t xml:space="preserve">. Informácie k </w:t>
      </w:r>
      <w:r w:rsidR="00670EC7" w:rsidRPr="00DE678D">
        <w:t>čas</w:t>
      </w:r>
      <w:r w:rsidR="00324C96">
        <w:t>ti</w:t>
      </w:r>
      <w:r w:rsidR="00670EC7" w:rsidRPr="00DE678D">
        <w:t xml:space="preserve"> G. písm. g) prílohy č. 3</w:t>
      </w:r>
      <w:r w:rsidR="00324C96">
        <w:t xml:space="preserve"> o záväzkoch zo sociálneho fondu</w:t>
      </w:r>
    </w:p>
    <w:bookmarkStart w:id="74" w:name="_MON_1424771040"/>
    <w:bookmarkStart w:id="75" w:name="_MON_1455100816"/>
    <w:bookmarkStart w:id="76" w:name="_MON_1487750593"/>
    <w:bookmarkStart w:id="77" w:name="_MON_1488019961"/>
    <w:bookmarkStart w:id="78" w:name="_MON_1488716366"/>
    <w:bookmarkEnd w:id="74"/>
    <w:bookmarkEnd w:id="75"/>
    <w:bookmarkEnd w:id="76"/>
    <w:bookmarkEnd w:id="77"/>
    <w:bookmarkEnd w:id="78"/>
    <w:bookmarkStart w:id="79" w:name="_MON_1393154304"/>
    <w:bookmarkEnd w:id="79"/>
    <w:p w:rsidR="00897DB3" w:rsidRDefault="00D225B8" w:rsidP="00897DB3">
      <w:r>
        <w:object w:dxaOrig="9460" w:dyaOrig="3359">
          <v:shape id="_x0000_i1034" type="#_x0000_t75" style="width:462pt;height:164.25pt" o:ole="">
            <v:imagedata r:id="rId26" o:title=""/>
          </v:shape>
          <o:OLEObject Type="Embed" ProgID="Excel.Sheet.8" ShapeID="_x0000_i1034" DrawAspect="Content" ObjectID="_1528703329" r:id="rId27"/>
        </w:object>
      </w:r>
    </w:p>
    <w:p w:rsidR="004E582B" w:rsidRDefault="004E582B" w:rsidP="00897DB3"/>
    <w:p w:rsidR="00670EC7" w:rsidRDefault="00150E7E" w:rsidP="00907263">
      <w:pPr>
        <w:pStyle w:val="Nzov"/>
        <w:keepNext w:val="0"/>
        <w:widowControl w:val="0"/>
        <w:spacing w:before="0" w:beforeAutospacing="0" w:after="120"/>
        <w:jc w:val="left"/>
      </w:pPr>
      <w:r>
        <w:t>29</w:t>
      </w:r>
      <w:r w:rsidR="00324C96">
        <w:t xml:space="preserve">. Informácie k časti G. písm. </w:t>
      </w:r>
      <w:r w:rsidR="00B01EFC">
        <w:t>h) prílohy č. 3 o vydaných dlhopisoch</w:t>
      </w:r>
    </w:p>
    <w:p w:rsidR="004E582B" w:rsidRDefault="004E582B" w:rsidP="004E582B">
      <w:r>
        <w:t>Spoločnosť o dlhopisoch neúčtovala.</w:t>
      </w:r>
    </w:p>
    <w:p w:rsidR="00292B96" w:rsidRDefault="00292B96" w:rsidP="00331383"/>
    <w:p w:rsidR="00331383" w:rsidRDefault="00331383" w:rsidP="00331383"/>
    <w:p w:rsidR="00331383" w:rsidRPr="00331383" w:rsidRDefault="00331383" w:rsidP="00331383"/>
    <w:p w:rsidR="008C260C" w:rsidRDefault="00150E7E" w:rsidP="006A2E97">
      <w:pPr>
        <w:pStyle w:val="Nzov"/>
        <w:keepNext w:val="0"/>
        <w:widowControl w:val="0"/>
        <w:spacing w:before="0" w:beforeAutospacing="0" w:after="120"/>
        <w:jc w:val="both"/>
      </w:pPr>
      <w:r>
        <w:t>30</w:t>
      </w:r>
      <w:r w:rsidR="00B01EFC">
        <w:t xml:space="preserve">. Informácie k </w:t>
      </w:r>
      <w:r w:rsidR="00670EC7" w:rsidRPr="00DE678D">
        <w:t>čas</w:t>
      </w:r>
      <w:r w:rsidR="00B01EFC">
        <w:t>ti</w:t>
      </w:r>
      <w:r w:rsidR="00670EC7" w:rsidRPr="00DE678D">
        <w:t xml:space="preserve"> G. písm. i)  prílohy č. 3</w:t>
      </w:r>
      <w:r w:rsidR="00B01EFC">
        <w:t xml:space="preserve"> o bankových úveroch, pôžičkách a krátkodobých finančných výpomociach</w:t>
      </w:r>
    </w:p>
    <w:p w:rsidR="006A2E97" w:rsidRDefault="00D225B8" w:rsidP="006A2E97">
      <w:r>
        <w:t>Spoločnosť k 31.12.2015 nemá  úvery . K</w:t>
      </w:r>
      <w:r w:rsidR="006A2E97">
        <w:t> 31.12.2014 splatila KTK vo výške 279 886,59 €.</w:t>
      </w:r>
    </w:p>
    <w:p w:rsidR="00A00EF3" w:rsidRDefault="00A00EF3" w:rsidP="00B10DD1"/>
    <w:p w:rsidR="00A00EF3" w:rsidRPr="00B10DD1" w:rsidRDefault="00A00EF3" w:rsidP="00B10DD1"/>
    <w:p w:rsidR="00D71414" w:rsidRDefault="00150E7E" w:rsidP="006A2E97">
      <w:pPr>
        <w:pStyle w:val="Nzov"/>
        <w:spacing w:before="0" w:beforeAutospacing="0" w:after="120"/>
        <w:jc w:val="both"/>
      </w:pPr>
      <w:r>
        <w:t>31</w:t>
      </w:r>
      <w:r w:rsidR="00B01EFC">
        <w:t>. Informácie k </w:t>
      </w:r>
      <w:r w:rsidR="00670EC7" w:rsidRPr="00DE678D">
        <w:t>čas</w:t>
      </w:r>
      <w:r w:rsidR="00B01EFC">
        <w:t>ti</w:t>
      </w:r>
      <w:r w:rsidR="00670EC7" w:rsidRPr="00DE678D">
        <w:t xml:space="preserve"> G. písm. j) prílohy č. 3</w:t>
      </w:r>
      <w:r w:rsidR="00B01EFC">
        <w:t xml:space="preserve"> o významných položkách časového rozlíšenia na strane pasív</w:t>
      </w:r>
    </w:p>
    <w:p w:rsidR="006A2E97" w:rsidRDefault="006A2E97" w:rsidP="006A2E97">
      <w:r>
        <w:t>Spoločnosť neúčtovala na účtoch časového rozlíšenia pasív.</w:t>
      </w:r>
    </w:p>
    <w:p w:rsidR="006A2E97" w:rsidRPr="006A2E97" w:rsidRDefault="006A2E97" w:rsidP="006A2E97"/>
    <w:p w:rsidR="00670EC7" w:rsidRDefault="00150E7E" w:rsidP="007C3558">
      <w:pPr>
        <w:pStyle w:val="Nzov"/>
        <w:spacing w:before="0" w:beforeAutospacing="0" w:after="0"/>
        <w:jc w:val="both"/>
      </w:pPr>
      <w:r>
        <w:t>32</w:t>
      </w:r>
      <w:r w:rsidR="00B01EFC">
        <w:t>. Informácie k </w:t>
      </w:r>
      <w:r w:rsidR="00670EC7" w:rsidRPr="00DE678D">
        <w:t>čas</w:t>
      </w:r>
      <w:r w:rsidR="00B01EFC">
        <w:t xml:space="preserve">ti </w:t>
      </w:r>
      <w:r w:rsidR="00670EC7" w:rsidRPr="00DE678D">
        <w:t xml:space="preserve"> G. písm. k) prílohy č. 3</w:t>
      </w:r>
      <w:r w:rsidR="00B01EFC">
        <w:t xml:space="preserve"> o významných položkách derivátov</w:t>
      </w:r>
      <w:r w:rsidR="005E396B">
        <w:t xml:space="preserve"> za bežné účtovné obdobie </w:t>
      </w:r>
    </w:p>
    <w:p w:rsidR="0063558B" w:rsidRDefault="0063558B" w:rsidP="0063558B">
      <w:r>
        <w:t>Spoločnosť o derivátoch neúčtovala.</w:t>
      </w:r>
    </w:p>
    <w:p w:rsidR="0063558B" w:rsidRPr="0063558B" w:rsidRDefault="0063558B" w:rsidP="0063558B"/>
    <w:p w:rsidR="00670EC7" w:rsidRDefault="00150E7E" w:rsidP="00FD78EA">
      <w:pPr>
        <w:pStyle w:val="Nzov"/>
        <w:spacing w:before="0" w:beforeAutospacing="0" w:after="120"/>
        <w:jc w:val="left"/>
      </w:pPr>
      <w:r>
        <w:t>33</w:t>
      </w:r>
      <w:r w:rsidR="00B01EFC">
        <w:t xml:space="preserve">. Informácie k </w:t>
      </w:r>
      <w:r w:rsidR="00670EC7" w:rsidRPr="00DE678D">
        <w:t>čas</w:t>
      </w:r>
      <w:r w:rsidR="00B01EFC">
        <w:t>ti</w:t>
      </w:r>
      <w:r w:rsidR="00670EC7" w:rsidRPr="00DE678D">
        <w:t xml:space="preserve"> G. písm. l) prílohy č. 3</w:t>
      </w:r>
      <w:r w:rsidR="00B01EFC">
        <w:t xml:space="preserve"> o položkách zabezpečených derivátmi</w:t>
      </w:r>
    </w:p>
    <w:p w:rsidR="00D90786" w:rsidRDefault="0063558B" w:rsidP="00D90786">
      <w:r>
        <w:t>Spoločnosť nevykazuje položky zabezpečené derivátmi.</w:t>
      </w:r>
    </w:p>
    <w:p w:rsidR="0063558B" w:rsidRDefault="0063558B" w:rsidP="00D90786"/>
    <w:p w:rsidR="0063558B" w:rsidRDefault="0063558B" w:rsidP="00D90786"/>
    <w:p w:rsidR="00E811FB" w:rsidRDefault="00150E7E" w:rsidP="00FD78EA">
      <w:pPr>
        <w:pStyle w:val="Nzov"/>
        <w:keepNext w:val="0"/>
        <w:widowControl w:val="0"/>
        <w:spacing w:before="0" w:beforeAutospacing="0" w:after="120"/>
        <w:jc w:val="left"/>
      </w:pPr>
      <w:r>
        <w:t>34</w:t>
      </w:r>
      <w:r w:rsidR="00B01EFC">
        <w:t xml:space="preserve">. Informácie k časti </w:t>
      </w:r>
      <w:r w:rsidR="00E811FB" w:rsidRPr="00DE678D">
        <w:t>G. písm. m) prílohy č. 3</w:t>
      </w:r>
      <w:r w:rsidR="00B01EFC">
        <w:t xml:space="preserve"> o majetku prenajatom formou finančného prenájmu</w:t>
      </w:r>
    </w:p>
    <w:p w:rsidR="00D31892" w:rsidRDefault="004372AF" w:rsidP="00D31892">
      <w:r>
        <w:t>Spoločnosť pre daný bod poznámok nemá obsahovú náplň.</w:t>
      </w:r>
    </w:p>
    <w:p w:rsidR="00A36A86" w:rsidRDefault="00A36A86" w:rsidP="00F71A47">
      <w:pPr>
        <w:pStyle w:val="Nzov"/>
        <w:spacing w:before="0" w:beforeAutospacing="0" w:after="120"/>
        <w:jc w:val="left"/>
      </w:pPr>
    </w:p>
    <w:p w:rsidR="00A36A86" w:rsidRDefault="00A36A86" w:rsidP="00A36A86">
      <w:pPr>
        <w:rPr>
          <w:b/>
        </w:rPr>
      </w:pPr>
    </w:p>
    <w:p w:rsidR="006A2E97" w:rsidRDefault="006A2E97" w:rsidP="00A36A86">
      <w:pPr>
        <w:rPr>
          <w:b/>
        </w:rPr>
      </w:pPr>
    </w:p>
    <w:p w:rsidR="006A2E97" w:rsidRDefault="006A2E97" w:rsidP="00A36A86">
      <w:pPr>
        <w:rPr>
          <w:b/>
        </w:rPr>
      </w:pPr>
    </w:p>
    <w:p w:rsidR="006A2E97" w:rsidRDefault="006A2E97" w:rsidP="00A36A86">
      <w:pPr>
        <w:rPr>
          <w:b/>
        </w:rPr>
      </w:pPr>
    </w:p>
    <w:p w:rsidR="006A2E97" w:rsidRDefault="006A2E97" w:rsidP="00A36A86">
      <w:pPr>
        <w:rPr>
          <w:b/>
        </w:rPr>
      </w:pPr>
    </w:p>
    <w:p w:rsidR="006A2E97" w:rsidRDefault="006A2E97" w:rsidP="00A36A86">
      <w:pPr>
        <w:rPr>
          <w:b/>
        </w:rPr>
      </w:pPr>
    </w:p>
    <w:p w:rsidR="00BA0400" w:rsidRDefault="00BA0400" w:rsidP="00A36A86">
      <w:pPr>
        <w:rPr>
          <w:b/>
        </w:rPr>
      </w:pPr>
    </w:p>
    <w:p w:rsidR="00A36A86" w:rsidRPr="00A36A86" w:rsidRDefault="00A36A86" w:rsidP="00A36A86">
      <w:pPr>
        <w:rPr>
          <w:b/>
        </w:rPr>
      </w:pPr>
      <w:r>
        <w:rPr>
          <w:b/>
        </w:rPr>
        <w:t>H</w:t>
      </w:r>
      <w:r w:rsidRPr="00A36A86">
        <w:rPr>
          <w:b/>
        </w:rPr>
        <w:t>. INFORM</w:t>
      </w:r>
      <w:r>
        <w:rPr>
          <w:b/>
        </w:rPr>
        <w:t>Á</w:t>
      </w:r>
      <w:r w:rsidRPr="00A36A86">
        <w:rPr>
          <w:b/>
        </w:rPr>
        <w:t>CIE O VÝNOSOCH</w:t>
      </w:r>
    </w:p>
    <w:p w:rsidR="00D31892" w:rsidRDefault="00D31892" w:rsidP="00D31892"/>
    <w:p w:rsidR="00D31892" w:rsidRPr="00D31892" w:rsidRDefault="00D31892" w:rsidP="00D31892"/>
    <w:p w:rsidR="00F71A47" w:rsidRDefault="00F71A47" w:rsidP="00075AEB">
      <w:pPr>
        <w:pStyle w:val="Nzov"/>
        <w:spacing w:before="0" w:beforeAutospacing="0" w:after="0"/>
        <w:jc w:val="both"/>
      </w:pPr>
    </w:p>
    <w:p w:rsidR="00E811FB" w:rsidRDefault="00150E7E" w:rsidP="00F71A47">
      <w:pPr>
        <w:pStyle w:val="Nzov"/>
        <w:spacing w:before="0" w:beforeAutospacing="0" w:after="120"/>
        <w:jc w:val="both"/>
      </w:pPr>
      <w:r>
        <w:t>36</w:t>
      </w:r>
      <w:r w:rsidR="003920E7">
        <w:t xml:space="preserve">. Informácie k </w:t>
      </w:r>
      <w:r w:rsidR="00E811FB" w:rsidRPr="00DE678D">
        <w:t>čas</w:t>
      </w:r>
      <w:r w:rsidR="003920E7">
        <w:t>ti</w:t>
      </w:r>
      <w:r w:rsidR="00E811FB" w:rsidRPr="00DE678D">
        <w:t xml:space="preserve"> H. písm. b) prílohy č. 3</w:t>
      </w:r>
      <w:r w:rsidR="003920E7">
        <w:t xml:space="preserve"> o zmene stavu vnútroorganizačných zásob</w:t>
      </w:r>
    </w:p>
    <w:bookmarkStart w:id="80" w:name="_MON_1393158314"/>
    <w:bookmarkStart w:id="81" w:name="_MON_1393158437"/>
    <w:bookmarkStart w:id="82" w:name="_MON_1393158535"/>
    <w:bookmarkStart w:id="83" w:name="_MON_1393232586"/>
    <w:bookmarkStart w:id="84" w:name="_MON_1424773258"/>
    <w:bookmarkStart w:id="85" w:name="_MON_1424773615"/>
    <w:bookmarkStart w:id="86" w:name="_MON_1455101626"/>
    <w:bookmarkStart w:id="87" w:name="_MON_1455102410"/>
    <w:bookmarkStart w:id="88" w:name="_MON_1455102449"/>
    <w:bookmarkStart w:id="89" w:name="_MON_1487751199"/>
    <w:bookmarkStart w:id="90" w:name="_MON_1487751783"/>
    <w:bookmarkStart w:id="91" w:name="_MON_1487751815"/>
    <w:bookmarkStart w:id="92" w:name="_MON_1487751901"/>
    <w:bookmarkStart w:id="93" w:name="_MON_1487752007"/>
    <w:bookmarkStart w:id="94" w:name="_MON_1487758053"/>
    <w:bookmarkStart w:id="95" w:name="_MON_1487758176"/>
    <w:bookmarkStart w:id="96" w:name="_MON_1487758344"/>
    <w:bookmarkStart w:id="97" w:name="_MON_1393157896"/>
    <w:bookmarkStart w:id="98" w:name="_MON_1393158015"/>
    <w:bookmarkStart w:id="99" w:name="_MON_1393158056"/>
    <w:bookmarkStart w:id="100" w:name="_MON_1393158075"/>
    <w:bookmarkStart w:id="101" w:name="_MON_1393158111"/>
    <w:bookmarkStart w:id="102" w:name="_MON_1393158124"/>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Start w:id="103" w:name="_MON_1393158302"/>
    <w:bookmarkEnd w:id="103"/>
    <w:p w:rsidR="00B54624" w:rsidRDefault="00D739F4" w:rsidP="00B54624">
      <w:r>
        <w:object w:dxaOrig="9857" w:dyaOrig="6907">
          <v:shape id="_x0000_i1035" type="#_x0000_t75" style="width:462pt;height:323.25pt" o:ole="">
            <v:imagedata r:id="rId28" o:title=""/>
          </v:shape>
          <o:OLEObject Type="Embed" ProgID="Excel.Sheet.8" ShapeID="_x0000_i1035" DrawAspect="Content" ObjectID="_1528703330" r:id="rId29"/>
        </w:object>
      </w:r>
    </w:p>
    <w:p w:rsidR="00A00EF3" w:rsidRDefault="00A00EF3" w:rsidP="00B54624"/>
    <w:p w:rsidR="00677EB7" w:rsidRPr="00677EB7" w:rsidRDefault="00677EB7" w:rsidP="00CD0268"/>
    <w:p w:rsidR="005F3646" w:rsidRDefault="003920E7" w:rsidP="00677EB7">
      <w:pPr>
        <w:pStyle w:val="Nzov"/>
        <w:numPr>
          <w:ilvl w:val="0"/>
          <w:numId w:val="12"/>
        </w:numPr>
        <w:jc w:val="left"/>
      </w:pPr>
      <w:r>
        <w:t xml:space="preserve">Informácie k </w:t>
      </w:r>
      <w:r w:rsidR="005F3646" w:rsidRPr="00DE678D">
        <w:t>čas</w:t>
      </w:r>
      <w:r>
        <w:t>ti</w:t>
      </w:r>
      <w:r w:rsidR="005F3646" w:rsidRPr="00DE678D">
        <w:t xml:space="preserve"> H. písm. g)  prílohy č. 3</w:t>
      </w:r>
      <w:r>
        <w:t xml:space="preserve"> o čistom obrate</w:t>
      </w:r>
    </w:p>
    <w:bookmarkStart w:id="104" w:name="_MON_1455102499"/>
    <w:bookmarkStart w:id="105" w:name="_MON_1487752466"/>
    <w:bookmarkStart w:id="106" w:name="_MON_1487752590"/>
    <w:bookmarkStart w:id="107" w:name="_MON_1487752599"/>
    <w:bookmarkStart w:id="108" w:name="_MON_1386698871"/>
    <w:bookmarkStart w:id="109" w:name="_MON_1386699002"/>
    <w:bookmarkStart w:id="110" w:name="_MON_1386699049"/>
    <w:bookmarkStart w:id="111" w:name="_MON_1393159805"/>
    <w:bookmarkStart w:id="112" w:name="_MON_1393233011"/>
    <w:bookmarkStart w:id="113" w:name="_MON_1424776038"/>
    <w:bookmarkEnd w:id="104"/>
    <w:bookmarkEnd w:id="105"/>
    <w:bookmarkEnd w:id="106"/>
    <w:bookmarkEnd w:id="107"/>
    <w:bookmarkEnd w:id="108"/>
    <w:bookmarkEnd w:id="109"/>
    <w:bookmarkEnd w:id="110"/>
    <w:bookmarkEnd w:id="111"/>
    <w:bookmarkEnd w:id="112"/>
    <w:bookmarkEnd w:id="113"/>
    <w:bookmarkStart w:id="114" w:name="_MON_1424776053"/>
    <w:bookmarkEnd w:id="114"/>
    <w:p w:rsidR="00677EB7" w:rsidRDefault="00D739F4" w:rsidP="00677EB7">
      <w:r>
        <w:object w:dxaOrig="10297" w:dyaOrig="3489">
          <v:shape id="_x0000_i1036" type="#_x0000_t75" style="width:456.75pt;height:154.5pt" o:ole="">
            <v:imagedata r:id="rId30" o:title=""/>
          </v:shape>
          <o:OLEObject Type="Embed" ProgID="Excel.Sheet.8" ShapeID="_x0000_i1036" DrawAspect="Content" ObjectID="_1528703331" r:id="rId31"/>
        </w:object>
      </w:r>
    </w:p>
    <w:p w:rsidR="00A36A86" w:rsidRDefault="00A36A86" w:rsidP="00A36A86">
      <w:pPr>
        <w:pStyle w:val="Nzov"/>
        <w:ind w:left="360"/>
        <w:jc w:val="left"/>
      </w:pPr>
      <w:r>
        <w:lastRenderedPageBreak/>
        <w:t>I. INFORMÁCIE O NÁKLADOCH</w:t>
      </w:r>
    </w:p>
    <w:p w:rsidR="00BA0400" w:rsidRDefault="00BA0400" w:rsidP="00BA0400">
      <w:pPr>
        <w:pStyle w:val="Nzov"/>
        <w:spacing w:before="0" w:beforeAutospacing="0" w:after="0"/>
        <w:jc w:val="left"/>
        <w:rPr>
          <w:szCs w:val="22"/>
        </w:rPr>
      </w:pPr>
      <w:r w:rsidRPr="00BA0400">
        <w:rPr>
          <w:bCs w:val="0"/>
          <w:kern w:val="0"/>
          <w:szCs w:val="24"/>
        </w:rPr>
        <w:t>39</w:t>
      </w:r>
      <w:r>
        <w:rPr>
          <w:b w:val="0"/>
          <w:bCs w:val="0"/>
          <w:kern w:val="0"/>
          <w:szCs w:val="24"/>
        </w:rPr>
        <w:t xml:space="preserve">. </w:t>
      </w:r>
      <w:r w:rsidRPr="003F477D">
        <w:rPr>
          <w:szCs w:val="22"/>
        </w:rPr>
        <w:t>Informácie k prílohe č. 3 časti I. o nákladoch voči audítorovi, audítorskej spoločnosti</w:t>
      </w:r>
    </w:p>
    <w:p w:rsidR="00BA0400" w:rsidRPr="00BA0400" w:rsidRDefault="00BA0400" w:rsidP="00BA0400"/>
    <w:tbl>
      <w:tblPr>
        <w:tblW w:w="5000" w:type="pct"/>
        <w:jc w:val="center"/>
        <w:tblLook w:val="00A0" w:firstRow="1" w:lastRow="0" w:firstColumn="1" w:lastColumn="0" w:noHBand="0" w:noVBand="0"/>
      </w:tblPr>
      <w:tblGrid>
        <w:gridCol w:w="5322"/>
        <w:gridCol w:w="1787"/>
        <w:gridCol w:w="1888"/>
      </w:tblGrid>
      <w:tr w:rsidR="00BA0400" w:rsidRPr="003F477D" w:rsidTr="0022174E">
        <w:trPr>
          <w:trHeight w:val="1005"/>
          <w:jc w:val="center"/>
        </w:trPr>
        <w:tc>
          <w:tcPr>
            <w:tcW w:w="2958" w:type="pct"/>
            <w:tcBorders>
              <w:top w:val="single" w:sz="12" w:space="0" w:color="auto"/>
              <w:left w:val="single" w:sz="12" w:space="0" w:color="auto"/>
              <w:bottom w:val="single" w:sz="12" w:space="0" w:color="auto"/>
              <w:right w:val="single" w:sz="12" w:space="0" w:color="auto"/>
            </w:tcBorders>
            <w:noWrap/>
            <w:vAlign w:val="center"/>
          </w:tcPr>
          <w:p w:rsidR="00BA0400" w:rsidRPr="003F477D" w:rsidRDefault="00BA0400" w:rsidP="0022174E">
            <w:pPr>
              <w:pStyle w:val="TopHeader"/>
            </w:pPr>
            <w:r w:rsidRPr="003F477D">
              <w:t>Názov položky</w:t>
            </w:r>
          </w:p>
        </w:tc>
        <w:tc>
          <w:tcPr>
            <w:tcW w:w="993" w:type="pct"/>
            <w:tcBorders>
              <w:top w:val="single" w:sz="12" w:space="0" w:color="auto"/>
              <w:left w:val="single" w:sz="12" w:space="0" w:color="auto"/>
              <w:bottom w:val="single" w:sz="12" w:space="0" w:color="auto"/>
              <w:right w:val="single" w:sz="12" w:space="0" w:color="auto"/>
            </w:tcBorders>
            <w:vAlign w:val="center"/>
          </w:tcPr>
          <w:p w:rsidR="00BA0400" w:rsidRPr="003F477D" w:rsidRDefault="00BA0400" w:rsidP="0022174E">
            <w:pPr>
              <w:pStyle w:val="TopHeader"/>
            </w:pPr>
            <w:r w:rsidRPr="003F477D">
              <w:t>Bežné účtovné obdobie</w:t>
            </w:r>
          </w:p>
        </w:tc>
        <w:tc>
          <w:tcPr>
            <w:tcW w:w="1049" w:type="pct"/>
            <w:tcBorders>
              <w:top w:val="single" w:sz="12" w:space="0" w:color="auto"/>
              <w:left w:val="single" w:sz="12" w:space="0" w:color="auto"/>
              <w:bottom w:val="single" w:sz="12" w:space="0" w:color="auto"/>
              <w:right w:val="single" w:sz="12" w:space="0" w:color="auto"/>
            </w:tcBorders>
            <w:vAlign w:val="center"/>
          </w:tcPr>
          <w:p w:rsidR="00BA0400" w:rsidRPr="003F477D" w:rsidRDefault="00BA0400" w:rsidP="0022174E">
            <w:pPr>
              <w:pStyle w:val="TopHeader"/>
            </w:pPr>
            <w:r w:rsidRPr="003F477D">
              <w:t>Bezprostredne predchádzajúce účtovné obdobie</w:t>
            </w:r>
          </w:p>
        </w:tc>
      </w:tr>
      <w:tr w:rsidR="00BA0400" w:rsidRPr="003F477D" w:rsidTr="0022174E">
        <w:trPr>
          <w:trHeight w:val="369"/>
          <w:jc w:val="center"/>
        </w:trPr>
        <w:tc>
          <w:tcPr>
            <w:tcW w:w="2958" w:type="pct"/>
            <w:tcBorders>
              <w:top w:val="nil"/>
              <w:left w:val="single" w:sz="12" w:space="0" w:color="auto"/>
              <w:bottom w:val="single" w:sz="4" w:space="0" w:color="auto"/>
              <w:right w:val="single" w:sz="12" w:space="0" w:color="auto"/>
            </w:tcBorders>
            <w:vAlign w:val="center"/>
          </w:tcPr>
          <w:p w:rsidR="00BA0400" w:rsidRPr="003F477D" w:rsidRDefault="00BA0400" w:rsidP="0022174E">
            <w:pPr>
              <w:rPr>
                <w:b/>
                <w:szCs w:val="22"/>
              </w:rPr>
            </w:pPr>
            <w:r w:rsidRPr="003F477D">
              <w:rPr>
                <w:b/>
                <w:szCs w:val="22"/>
              </w:rPr>
              <w:t>Náklady voči audítorovi, audítorskej spoločnosti, z toho:</w:t>
            </w:r>
          </w:p>
        </w:tc>
        <w:tc>
          <w:tcPr>
            <w:tcW w:w="993" w:type="pct"/>
            <w:tcBorders>
              <w:top w:val="nil"/>
              <w:left w:val="single" w:sz="12" w:space="0" w:color="auto"/>
              <w:bottom w:val="single" w:sz="4" w:space="0" w:color="auto"/>
              <w:right w:val="single" w:sz="12" w:space="0" w:color="auto"/>
            </w:tcBorders>
            <w:noWrap/>
            <w:vAlign w:val="center"/>
          </w:tcPr>
          <w:p w:rsidR="00BA0400" w:rsidRPr="003F477D" w:rsidRDefault="00BA0400" w:rsidP="006E47AE">
            <w:pPr>
              <w:rPr>
                <w:b/>
                <w:szCs w:val="22"/>
              </w:rPr>
            </w:pPr>
            <w:r w:rsidRPr="003F477D">
              <w:rPr>
                <w:b/>
                <w:szCs w:val="22"/>
              </w:rPr>
              <w:t> </w:t>
            </w:r>
            <w:r>
              <w:rPr>
                <w:b/>
                <w:szCs w:val="22"/>
              </w:rPr>
              <w:t xml:space="preserve">        </w:t>
            </w:r>
            <w:r w:rsidR="006E47AE">
              <w:rPr>
                <w:b/>
                <w:szCs w:val="22"/>
              </w:rPr>
              <w:t>5</w:t>
            </w:r>
            <w:r>
              <w:rPr>
                <w:b/>
                <w:szCs w:val="22"/>
              </w:rPr>
              <w:t xml:space="preserve"> </w:t>
            </w:r>
            <w:r w:rsidR="00CB724E">
              <w:rPr>
                <w:b/>
                <w:szCs w:val="22"/>
              </w:rPr>
              <w:t>0</w:t>
            </w:r>
            <w:r>
              <w:rPr>
                <w:b/>
                <w:szCs w:val="22"/>
              </w:rPr>
              <w:t xml:space="preserve">00 </w:t>
            </w:r>
          </w:p>
        </w:tc>
        <w:tc>
          <w:tcPr>
            <w:tcW w:w="1049" w:type="pct"/>
            <w:tcBorders>
              <w:top w:val="nil"/>
              <w:left w:val="single" w:sz="12" w:space="0" w:color="auto"/>
              <w:bottom w:val="single" w:sz="4" w:space="0" w:color="auto"/>
              <w:right w:val="single" w:sz="12" w:space="0" w:color="auto"/>
            </w:tcBorders>
            <w:noWrap/>
            <w:vAlign w:val="center"/>
          </w:tcPr>
          <w:p w:rsidR="00BA0400" w:rsidRPr="003F477D" w:rsidRDefault="00BA0400" w:rsidP="00CB724E">
            <w:pPr>
              <w:rPr>
                <w:b/>
                <w:szCs w:val="22"/>
              </w:rPr>
            </w:pPr>
            <w:r w:rsidRPr="003F477D">
              <w:rPr>
                <w:b/>
                <w:szCs w:val="22"/>
              </w:rPr>
              <w:t> </w:t>
            </w:r>
            <w:r>
              <w:rPr>
                <w:b/>
                <w:szCs w:val="22"/>
              </w:rPr>
              <w:t xml:space="preserve">           </w:t>
            </w:r>
            <w:r w:rsidR="006E47AE">
              <w:rPr>
                <w:b/>
                <w:szCs w:val="22"/>
              </w:rPr>
              <w:t>2 000</w:t>
            </w:r>
            <w:r>
              <w:rPr>
                <w:b/>
                <w:szCs w:val="22"/>
              </w:rPr>
              <w:t xml:space="preserve"> </w:t>
            </w:r>
          </w:p>
        </w:tc>
      </w:tr>
      <w:tr w:rsidR="00BA0400" w:rsidRPr="003F477D" w:rsidTr="0022174E">
        <w:trPr>
          <w:trHeight w:val="369"/>
          <w:jc w:val="center"/>
        </w:trPr>
        <w:tc>
          <w:tcPr>
            <w:tcW w:w="2958" w:type="pct"/>
            <w:tcBorders>
              <w:top w:val="nil"/>
              <w:left w:val="single" w:sz="12" w:space="0" w:color="auto"/>
              <w:bottom w:val="single" w:sz="6" w:space="0" w:color="auto"/>
              <w:right w:val="single" w:sz="12" w:space="0" w:color="auto"/>
            </w:tcBorders>
            <w:noWrap/>
            <w:vAlign w:val="center"/>
          </w:tcPr>
          <w:p w:rsidR="00BA0400" w:rsidRPr="003F477D" w:rsidRDefault="00BA0400" w:rsidP="0022174E">
            <w:pPr>
              <w:rPr>
                <w:szCs w:val="22"/>
              </w:rPr>
            </w:pPr>
            <w:r w:rsidRPr="003F477D">
              <w:rPr>
                <w:szCs w:val="22"/>
              </w:rPr>
              <w:t>náklady za overenie individuálnej účtovnej závierky</w:t>
            </w:r>
          </w:p>
        </w:tc>
        <w:tc>
          <w:tcPr>
            <w:tcW w:w="993" w:type="pct"/>
            <w:tcBorders>
              <w:top w:val="nil"/>
              <w:left w:val="single" w:sz="12" w:space="0" w:color="auto"/>
              <w:bottom w:val="single" w:sz="6" w:space="0" w:color="auto"/>
              <w:right w:val="single" w:sz="12" w:space="0" w:color="auto"/>
            </w:tcBorders>
            <w:noWrap/>
            <w:vAlign w:val="center"/>
          </w:tcPr>
          <w:p w:rsidR="00BA0400" w:rsidRPr="003F477D" w:rsidRDefault="00BA0400" w:rsidP="006E47AE">
            <w:pPr>
              <w:rPr>
                <w:szCs w:val="22"/>
              </w:rPr>
            </w:pPr>
            <w:r w:rsidRPr="003F477D">
              <w:rPr>
                <w:szCs w:val="22"/>
              </w:rPr>
              <w:t> </w:t>
            </w:r>
            <w:r>
              <w:rPr>
                <w:szCs w:val="22"/>
              </w:rPr>
              <w:t xml:space="preserve">        </w:t>
            </w:r>
            <w:r w:rsidR="006E47AE">
              <w:rPr>
                <w:szCs w:val="22"/>
              </w:rPr>
              <w:t>3</w:t>
            </w:r>
            <w:r>
              <w:rPr>
                <w:szCs w:val="22"/>
              </w:rPr>
              <w:t xml:space="preserve"> </w:t>
            </w:r>
            <w:r w:rsidR="00CB724E">
              <w:rPr>
                <w:szCs w:val="22"/>
              </w:rPr>
              <w:t>0</w:t>
            </w:r>
            <w:r>
              <w:rPr>
                <w:szCs w:val="22"/>
              </w:rPr>
              <w:t>00</w:t>
            </w:r>
          </w:p>
        </w:tc>
        <w:tc>
          <w:tcPr>
            <w:tcW w:w="1049" w:type="pct"/>
            <w:tcBorders>
              <w:top w:val="nil"/>
              <w:left w:val="single" w:sz="12" w:space="0" w:color="auto"/>
              <w:bottom w:val="single" w:sz="6" w:space="0" w:color="auto"/>
              <w:right w:val="single" w:sz="12" w:space="0" w:color="auto"/>
            </w:tcBorders>
            <w:noWrap/>
            <w:vAlign w:val="center"/>
          </w:tcPr>
          <w:p w:rsidR="00BA0400" w:rsidRPr="003F477D" w:rsidRDefault="00BA0400" w:rsidP="00CB724E">
            <w:pPr>
              <w:rPr>
                <w:szCs w:val="22"/>
              </w:rPr>
            </w:pPr>
            <w:r w:rsidRPr="003F477D">
              <w:rPr>
                <w:szCs w:val="22"/>
              </w:rPr>
              <w:t> </w:t>
            </w:r>
            <w:r>
              <w:rPr>
                <w:szCs w:val="22"/>
              </w:rPr>
              <w:t xml:space="preserve">           </w:t>
            </w:r>
            <w:r w:rsidR="006E47AE">
              <w:rPr>
                <w:szCs w:val="22"/>
              </w:rPr>
              <w:t>2 000</w:t>
            </w:r>
          </w:p>
        </w:tc>
      </w:tr>
      <w:tr w:rsidR="00BA0400" w:rsidRPr="003F477D" w:rsidTr="0022174E">
        <w:trPr>
          <w:trHeight w:val="369"/>
          <w:jc w:val="center"/>
        </w:trPr>
        <w:tc>
          <w:tcPr>
            <w:tcW w:w="2958" w:type="pct"/>
            <w:tcBorders>
              <w:top w:val="single" w:sz="6" w:space="0" w:color="auto"/>
              <w:left w:val="single" w:sz="12" w:space="0" w:color="auto"/>
              <w:bottom w:val="single" w:sz="4" w:space="0" w:color="auto"/>
              <w:right w:val="single" w:sz="12" w:space="0" w:color="auto"/>
            </w:tcBorders>
            <w:noWrap/>
            <w:vAlign w:val="center"/>
          </w:tcPr>
          <w:p w:rsidR="00BA0400" w:rsidRPr="003F477D" w:rsidRDefault="00BA0400" w:rsidP="0022174E">
            <w:pPr>
              <w:rPr>
                <w:szCs w:val="22"/>
              </w:rPr>
            </w:pPr>
            <w:r w:rsidRPr="003F477D">
              <w:rPr>
                <w:szCs w:val="22"/>
              </w:rPr>
              <w:t xml:space="preserve">iné </w:t>
            </w:r>
            <w:proofErr w:type="spellStart"/>
            <w:r w:rsidRPr="003F477D">
              <w:rPr>
                <w:szCs w:val="22"/>
              </w:rPr>
              <w:t>uisťovacie</w:t>
            </w:r>
            <w:proofErr w:type="spellEnd"/>
            <w:r w:rsidRPr="003F477D">
              <w:rPr>
                <w:szCs w:val="22"/>
              </w:rPr>
              <w:t xml:space="preserve"> audítorské služby</w:t>
            </w:r>
          </w:p>
        </w:tc>
        <w:tc>
          <w:tcPr>
            <w:tcW w:w="993" w:type="pct"/>
            <w:tcBorders>
              <w:top w:val="single" w:sz="6" w:space="0" w:color="auto"/>
              <w:left w:val="single" w:sz="12" w:space="0" w:color="auto"/>
              <w:bottom w:val="single" w:sz="4" w:space="0" w:color="auto"/>
              <w:right w:val="single" w:sz="12" w:space="0" w:color="auto"/>
            </w:tcBorders>
            <w:noWrap/>
            <w:vAlign w:val="center"/>
          </w:tcPr>
          <w:p w:rsidR="00BA0400" w:rsidRPr="003F477D" w:rsidRDefault="00BA0400" w:rsidP="0022174E">
            <w:pPr>
              <w:rPr>
                <w:szCs w:val="22"/>
              </w:rPr>
            </w:pPr>
            <w:r w:rsidRPr="003F477D">
              <w:rPr>
                <w:szCs w:val="22"/>
              </w:rPr>
              <w:t> </w:t>
            </w:r>
          </w:p>
        </w:tc>
        <w:tc>
          <w:tcPr>
            <w:tcW w:w="1049" w:type="pct"/>
            <w:tcBorders>
              <w:top w:val="single" w:sz="6" w:space="0" w:color="auto"/>
              <w:left w:val="single" w:sz="12" w:space="0" w:color="auto"/>
              <w:bottom w:val="single" w:sz="4" w:space="0" w:color="auto"/>
              <w:right w:val="single" w:sz="12" w:space="0" w:color="auto"/>
            </w:tcBorders>
            <w:noWrap/>
            <w:vAlign w:val="center"/>
          </w:tcPr>
          <w:p w:rsidR="00BA0400" w:rsidRPr="003F477D" w:rsidRDefault="00BA0400" w:rsidP="0022174E">
            <w:pPr>
              <w:rPr>
                <w:szCs w:val="22"/>
              </w:rPr>
            </w:pPr>
            <w:r w:rsidRPr="003F477D">
              <w:rPr>
                <w:szCs w:val="22"/>
              </w:rPr>
              <w:t> </w:t>
            </w:r>
          </w:p>
        </w:tc>
      </w:tr>
      <w:tr w:rsidR="00BA0400" w:rsidRPr="003F477D" w:rsidTr="0022174E">
        <w:trPr>
          <w:trHeight w:val="369"/>
          <w:jc w:val="center"/>
        </w:trPr>
        <w:tc>
          <w:tcPr>
            <w:tcW w:w="2958" w:type="pct"/>
            <w:tcBorders>
              <w:top w:val="nil"/>
              <w:left w:val="single" w:sz="12" w:space="0" w:color="auto"/>
              <w:bottom w:val="single" w:sz="4" w:space="0" w:color="auto"/>
              <w:right w:val="single" w:sz="12" w:space="0" w:color="auto"/>
            </w:tcBorders>
            <w:noWrap/>
            <w:vAlign w:val="center"/>
          </w:tcPr>
          <w:p w:rsidR="00BA0400" w:rsidRPr="003F477D" w:rsidRDefault="00BA0400" w:rsidP="0022174E">
            <w:pPr>
              <w:rPr>
                <w:szCs w:val="22"/>
              </w:rPr>
            </w:pPr>
            <w:r w:rsidRPr="003F477D">
              <w:rPr>
                <w:szCs w:val="22"/>
              </w:rPr>
              <w:t>súvisiace audítorské služby</w:t>
            </w:r>
          </w:p>
        </w:tc>
        <w:tc>
          <w:tcPr>
            <w:tcW w:w="993" w:type="pct"/>
            <w:tcBorders>
              <w:top w:val="nil"/>
              <w:left w:val="single" w:sz="12" w:space="0" w:color="auto"/>
              <w:bottom w:val="single" w:sz="4" w:space="0" w:color="auto"/>
              <w:right w:val="single" w:sz="12" w:space="0" w:color="auto"/>
            </w:tcBorders>
            <w:noWrap/>
            <w:vAlign w:val="center"/>
          </w:tcPr>
          <w:p w:rsidR="00BA0400" w:rsidRPr="003F477D" w:rsidRDefault="00BA0400" w:rsidP="0022174E">
            <w:pPr>
              <w:rPr>
                <w:szCs w:val="22"/>
              </w:rPr>
            </w:pPr>
            <w:r w:rsidRPr="003F477D">
              <w:rPr>
                <w:szCs w:val="22"/>
              </w:rPr>
              <w:t> </w:t>
            </w:r>
          </w:p>
        </w:tc>
        <w:tc>
          <w:tcPr>
            <w:tcW w:w="1049" w:type="pct"/>
            <w:tcBorders>
              <w:top w:val="nil"/>
              <w:left w:val="single" w:sz="12" w:space="0" w:color="auto"/>
              <w:bottom w:val="single" w:sz="4" w:space="0" w:color="auto"/>
              <w:right w:val="single" w:sz="12" w:space="0" w:color="auto"/>
            </w:tcBorders>
            <w:noWrap/>
            <w:vAlign w:val="center"/>
          </w:tcPr>
          <w:p w:rsidR="00BA0400" w:rsidRPr="003F477D" w:rsidRDefault="00BA0400" w:rsidP="0022174E">
            <w:pPr>
              <w:rPr>
                <w:szCs w:val="22"/>
              </w:rPr>
            </w:pPr>
            <w:r w:rsidRPr="003F477D">
              <w:rPr>
                <w:szCs w:val="22"/>
              </w:rPr>
              <w:t> </w:t>
            </w:r>
          </w:p>
        </w:tc>
      </w:tr>
      <w:tr w:rsidR="00BA0400" w:rsidRPr="003F477D" w:rsidTr="0022174E">
        <w:trPr>
          <w:trHeight w:val="369"/>
          <w:jc w:val="center"/>
        </w:trPr>
        <w:tc>
          <w:tcPr>
            <w:tcW w:w="2958" w:type="pct"/>
            <w:tcBorders>
              <w:top w:val="nil"/>
              <w:left w:val="single" w:sz="12" w:space="0" w:color="auto"/>
              <w:bottom w:val="single" w:sz="4" w:space="0" w:color="auto"/>
              <w:right w:val="single" w:sz="12" w:space="0" w:color="auto"/>
            </w:tcBorders>
            <w:noWrap/>
            <w:vAlign w:val="center"/>
          </w:tcPr>
          <w:p w:rsidR="00BA0400" w:rsidRPr="003F477D" w:rsidRDefault="00BA0400" w:rsidP="0022174E">
            <w:pPr>
              <w:rPr>
                <w:szCs w:val="22"/>
              </w:rPr>
            </w:pPr>
            <w:r w:rsidRPr="003F477D">
              <w:rPr>
                <w:szCs w:val="22"/>
              </w:rPr>
              <w:t>daňové poradenstvo</w:t>
            </w:r>
          </w:p>
        </w:tc>
        <w:tc>
          <w:tcPr>
            <w:tcW w:w="993" w:type="pct"/>
            <w:tcBorders>
              <w:top w:val="nil"/>
              <w:left w:val="single" w:sz="12" w:space="0" w:color="auto"/>
              <w:bottom w:val="single" w:sz="4" w:space="0" w:color="auto"/>
              <w:right w:val="single" w:sz="12" w:space="0" w:color="auto"/>
            </w:tcBorders>
            <w:noWrap/>
            <w:vAlign w:val="center"/>
          </w:tcPr>
          <w:p w:rsidR="00BA0400" w:rsidRPr="003F477D" w:rsidRDefault="00BA0400" w:rsidP="0022174E">
            <w:pPr>
              <w:rPr>
                <w:szCs w:val="22"/>
              </w:rPr>
            </w:pPr>
            <w:r w:rsidRPr="003F477D">
              <w:rPr>
                <w:szCs w:val="22"/>
              </w:rPr>
              <w:t> </w:t>
            </w:r>
          </w:p>
        </w:tc>
        <w:tc>
          <w:tcPr>
            <w:tcW w:w="1049" w:type="pct"/>
            <w:tcBorders>
              <w:top w:val="nil"/>
              <w:left w:val="single" w:sz="12" w:space="0" w:color="auto"/>
              <w:bottom w:val="single" w:sz="4" w:space="0" w:color="auto"/>
              <w:right w:val="single" w:sz="12" w:space="0" w:color="auto"/>
            </w:tcBorders>
            <w:noWrap/>
            <w:vAlign w:val="center"/>
          </w:tcPr>
          <w:p w:rsidR="00BA0400" w:rsidRPr="003F477D" w:rsidRDefault="00BA0400" w:rsidP="006E47AE">
            <w:pPr>
              <w:rPr>
                <w:szCs w:val="22"/>
              </w:rPr>
            </w:pPr>
            <w:r w:rsidRPr="003F477D">
              <w:rPr>
                <w:szCs w:val="22"/>
              </w:rPr>
              <w:t> </w:t>
            </w:r>
            <w:r w:rsidR="00CB724E">
              <w:rPr>
                <w:szCs w:val="22"/>
              </w:rPr>
              <w:t xml:space="preserve">               </w:t>
            </w:r>
          </w:p>
        </w:tc>
      </w:tr>
      <w:tr w:rsidR="00BA0400" w:rsidRPr="003F477D" w:rsidTr="0022174E">
        <w:trPr>
          <w:trHeight w:val="369"/>
          <w:jc w:val="center"/>
        </w:trPr>
        <w:tc>
          <w:tcPr>
            <w:tcW w:w="2958" w:type="pct"/>
            <w:tcBorders>
              <w:top w:val="single" w:sz="4" w:space="0" w:color="auto"/>
              <w:left w:val="single" w:sz="12" w:space="0" w:color="auto"/>
              <w:bottom w:val="single" w:sz="12" w:space="0" w:color="auto"/>
              <w:right w:val="single" w:sz="12" w:space="0" w:color="auto"/>
            </w:tcBorders>
            <w:noWrap/>
            <w:vAlign w:val="center"/>
          </w:tcPr>
          <w:p w:rsidR="00BA0400" w:rsidRPr="003F477D" w:rsidRDefault="00BA0400" w:rsidP="0022174E">
            <w:pPr>
              <w:rPr>
                <w:szCs w:val="22"/>
              </w:rPr>
            </w:pPr>
            <w:r w:rsidRPr="003F477D">
              <w:rPr>
                <w:szCs w:val="22"/>
              </w:rPr>
              <w:t>ostatné neaudítorské služby</w:t>
            </w:r>
          </w:p>
        </w:tc>
        <w:tc>
          <w:tcPr>
            <w:tcW w:w="993" w:type="pct"/>
            <w:tcBorders>
              <w:top w:val="single" w:sz="4" w:space="0" w:color="auto"/>
              <w:left w:val="single" w:sz="12" w:space="0" w:color="auto"/>
              <w:bottom w:val="single" w:sz="12" w:space="0" w:color="auto"/>
              <w:right w:val="single" w:sz="12" w:space="0" w:color="auto"/>
            </w:tcBorders>
            <w:noWrap/>
            <w:vAlign w:val="center"/>
          </w:tcPr>
          <w:p w:rsidR="00BA0400" w:rsidRPr="003F477D" w:rsidRDefault="00BA0400" w:rsidP="0022174E">
            <w:pPr>
              <w:rPr>
                <w:szCs w:val="22"/>
              </w:rPr>
            </w:pPr>
            <w:r w:rsidRPr="003F477D">
              <w:rPr>
                <w:szCs w:val="22"/>
              </w:rPr>
              <w:t> </w:t>
            </w:r>
            <w:r w:rsidR="006E47AE">
              <w:rPr>
                <w:szCs w:val="22"/>
              </w:rPr>
              <w:t xml:space="preserve">        2 000</w:t>
            </w:r>
          </w:p>
        </w:tc>
        <w:tc>
          <w:tcPr>
            <w:tcW w:w="1049" w:type="pct"/>
            <w:tcBorders>
              <w:top w:val="single" w:sz="4" w:space="0" w:color="auto"/>
              <w:left w:val="single" w:sz="12" w:space="0" w:color="auto"/>
              <w:bottom w:val="single" w:sz="12" w:space="0" w:color="auto"/>
              <w:right w:val="single" w:sz="12" w:space="0" w:color="auto"/>
            </w:tcBorders>
            <w:noWrap/>
            <w:vAlign w:val="center"/>
          </w:tcPr>
          <w:p w:rsidR="00BA0400" w:rsidRPr="003F477D" w:rsidRDefault="00BA0400" w:rsidP="0022174E">
            <w:pPr>
              <w:rPr>
                <w:szCs w:val="22"/>
              </w:rPr>
            </w:pPr>
            <w:r w:rsidRPr="003F477D">
              <w:rPr>
                <w:szCs w:val="22"/>
              </w:rPr>
              <w:t> </w:t>
            </w:r>
            <w:r w:rsidR="006E47AE">
              <w:rPr>
                <w:szCs w:val="22"/>
              </w:rPr>
              <w:t xml:space="preserve">           1 000</w:t>
            </w:r>
          </w:p>
        </w:tc>
      </w:tr>
    </w:tbl>
    <w:p w:rsidR="00066BF4" w:rsidRPr="00066BF4" w:rsidRDefault="00066BF4" w:rsidP="00066BF4"/>
    <w:p w:rsidR="00A36A86" w:rsidRDefault="00A36A86" w:rsidP="009F2DF1">
      <w:pPr>
        <w:pStyle w:val="Nzov"/>
        <w:jc w:val="left"/>
      </w:pPr>
      <w:r>
        <w:t>J. INFORMÁCIE O DANIACH Z PRÍJMOV</w:t>
      </w:r>
    </w:p>
    <w:p w:rsidR="005F3646" w:rsidRDefault="00150E7E" w:rsidP="005043B6">
      <w:pPr>
        <w:pStyle w:val="Nzov"/>
        <w:jc w:val="left"/>
      </w:pPr>
      <w:r>
        <w:t>40</w:t>
      </w:r>
      <w:r w:rsidR="003920E7">
        <w:t xml:space="preserve">. Informácie k </w:t>
      </w:r>
      <w:r w:rsidR="005F3646" w:rsidRPr="00DE678D">
        <w:t>čas</w:t>
      </w:r>
      <w:r w:rsidR="003920E7">
        <w:t>ti</w:t>
      </w:r>
      <w:r w:rsidR="005F3646" w:rsidRPr="00DE678D">
        <w:t xml:space="preserve"> J. písm. a) až e) prílohy č. 3</w:t>
      </w:r>
      <w:r w:rsidR="009F2DF1">
        <w:t xml:space="preserve"> o daniach z</w:t>
      </w:r>
      <w:r w:rsidR="0095241F">
        <w:t> </w:t>
      </w:r>
      <w:r w:rsidR="009F2DF1">
        <w:t>príjmov</w:t>
      </w:r>
    </w:p>
    <w:p w:rsidR="0095241F" w:rsidRDefault="0095241F" w:rsidP="0095241F">
      <w:r>
        <w:t>Spoločnosť pre daný bod poznámok nemá obsahovú náplň.</w:t>
      </w:r>
    </w:p>
    <w:p w:rsidR="0095241F" w:rsidRDefault="0095241F" w:rsidP="00FB6EC9">
      <w:pPr>
        <w:pStyle w:val="Nzov"/>
        <w:spacing w:before="0" w:beforeAutospacing="0" w:after="120"/>
        <w:jc w:val="left"/>
      </w:pPr>
    </w:p>
    <w:p w:rsidR="005F3646" w:rsidRDefault="00150E7E" w:rsidP="00FB6EC9">
      <w:pPr>
        <w:pStyle w:val="Nzov"/>
        <w:spacing w:before="0" w:beforeAutospacing="0" w:after="120"/>
        <w:jc w:val="left"/>
      </w:pPr>
      <w:r>
        <w:t>41</w:t>
      </w:r>
      <w:r w:rsidR="009F2DF1">
        <w:t xml:space="preserve">. Informácie k </w:t>
      </w:r>
      <w:r w:rsidR="005F3646" w:rsidRPr="00DE678D">
        <w:t>čas</w:t>
      </w:r>
      <w:r w:rsidR="009F2DF1">
        <w:t>ti</w:t>
      </w:r>
      <w:r w:rsidR="005F3646" w:rsidRPr="00DE678D">
        <w:t xml:space="preserve"> J.  písm. f) </w:t>
      </w:r>
      <w:r w:rsidR="00B51558">
        <w:t>a </w:t>
      </w:r>
      <w:r w:rsidR="005F3646" w:rsidRPr="00DE678D">
        <w:t>g) prílohy č. 3</w:t>
      </w:r>
      <w:r w:rsidR="009F2DF1">
        <w:t xml:space="preserve"> o daniach z</w:t>
      </w:r>
      <w:r w:rsidR="008F3FD5">
        <w:t> </w:t>
      </w:r>
      <w:r w:rsidR="009F2DF1">
        <w:t>príjmov</w:t>
      </w:r>
    </w:p>
    <w:bookmarkStart w:id="115" w:name="_MON_1488717194"/>
    <w:bookmarkEnd w:id="115"/>
    <w:p w:rsidR="008F3FD5" w:rsidRDefault="008F5D93" w:rsidP="008F3FD5">
      <w:r>
        <w:object w:dxaOrig="10157" w:dyaOrig="4970">
          <v:shape id="_x0000_i1037" type="#_x0000_t75" style="width:456.75pt;height:223.5pt" o:ole="">
            <v:imagedata r:id="rId32" o:title=""/>
          </v:shape>
          <o:OLEObject Type="Embed" ProgID="Excel.Sheet.8" ShapeID="_x0000_i1037" DrawAspect="Content" ObjectID="_1528703332" r:id="rId33"/>
        </w:object>
      </w:r>
    </w:p>
    <w:p w:rsidR="008F3FD5" w:rsidRPr="008F3FD5" w:rsidRDefault="008F3FD5" w:rsidP="008F3FD5"/>
    <w:p w:rsidR="00A36A86" w:rsidRDefault="00A36A86" w:rsidP="00B04C9A"/>
    <w:p w:rsidR="00A36A86" w:rsidRDefault="00A36A86" w:rsidP="00075AEB">
      <w:pPr>
        <w:pStyle w:val="Nzov"/>
        <w:spacing w:before="0" w:beforeAutospacing="0" w:after="120"/>
        <w:jc w:val="left"/>
      </w:pPr>
      <w:r>
        <w:t>K. INFORMÁCIE O PODSÚVAHOVÝCH POLOŽKACH</w:t>
      </w:r>
    </w:p>
    <w:p w:rsidR="005F3646" w:rsidRDefault="00150E7E" w:rsidP="00075AEB">
      <w:pPr>
        <w:pStyle w:val="Nzov"/>
        <w:spacing w:before="0" w:beforeAutospacing="0" w:after="120"/>
        <w:jc w:val="left"/>
      </w:pPr>
      <w:r>
        <w:t>42</w:t>
      </w:r>
      <w:r w:rsidR="009F2DF1">
        <w:t xml:space="preserve">. Informácie k  </w:t>
      </w:r>
      <w:r w:rsidR="005F3646" w:rsidRPr="00DE678D">
        <w:t>časť K. prílohy č. 3</w:t>
      </w:r>
      <w:r w:rsidR="009F2DF1">
        <w:t xml:space="preserve"> o podsúvahových položkách</w:t>
      </w:r>
    </w:p>
    <w:p w:rsidR="00DD2574" w:rsidRPr="00B04C9A" w:rsidRDefault="00B04C9A" w:rsidP="00FB6EC9">
      <w:pPr>
        <w:pStyle w:val="Nzov"/>
        <w:keepNext w:val="0"/>
        <w:widowControl w:val="0"/>
        <w:spacing w:before="0" w:beforeAutospacing="0" w:after="0"/>
        <w:jc w:val="left"/>
        <w:rPr>
          <w:b w:val="0"/>
        </w:rPr>
      </w:pPr>
      <w:r>
        <w:rPr>
          <w:b w:val="0"/>
        </w:rPr>
        <w:t>Spoločnosť pre daný bod poznámok nemá obsahovú náplň.</w:t>
      </w:r>
    </w:p>
    <w:p w:rsidR="00D251EE" w:rsidRDefault="00D251EE" w:rsidP="00D251EE"/>
    <w:p w:rsidR="00533891" w:rsidRDefault="00533891" w:rsidP="00533891">
      <w:pPr>
        <w:pStyle w:val="Nzov"/>
        <w:keepNext w:val="0"/>
        <w:widowControl w:val="0"/>
        <w:spacing w:before="0" w:beforeAutospacing="0" w:after="0"/>
        <w:jc w:val="left"/>
      </w:pPr>
    </w:p>
    <w:p w:rsidR="00533891" w:rsidRPr="00533891" w:rsidRDefault="00533891" w:rsidP="00533891"/>
    <w:p w:rsidR="00533891" w:rsidRDefault="00533891" w:rsidP="00533891">
      <w:pPr>
        <w:pStyle w:val="Nzov"/>
        <w:keepNext w:val="0"/>
        <w:widowControl w:val="0"/>
        <w:spacing w:before="0" w:beforeAutospacing="0" w:after="0"/>
        <w:jc w:val="left"/>
      </w:pPr>
      <w:r>
        <w:t>L. INFORMACIE O INYCH AKTIVACH A PASIVACH</w:t>
      </w:r>
    </w:p>
    <w:p w:rsidR="00533891" w:rsidRPr="00A36A86" w:rsidRDefault="00533891" w:rsidP="00533891"/>
    <w:p w:rsidR="00533891" w:rsidRDefault="00533891" w:rsidP="00C35F64">
      <w:pPr>
        <w:pStyle w:val="Nzov"/>
        <w:keepNext w:val="0"/>
        <w:widowControl w:val="0"/>
        <w:spacing w:before="0" w:beforeAutospacing="0" w:after="0"/>
        <w:jc w:val="left"/>
      </w:pPr>
      <w:r>
        <w:t xml:space="preserve">43. Informácie k </w:t>
      </w:r>
      <w:r w:rsidRPr="00DE678D">
        <w:t>čas</w:t>
      </w:r>
      <w:r>
        <w:t>ti</w:t>
      </w:r>
      <w:r w:rsidRPr="00DE678D">
        <w:t xml:space="preserve"> L. písm. a) prílohy č. 3</w:t>
      </w:r>
      <w:r>
        <w:t xml:space="preserve"> o podmienených záväzkoch</w:t>
      </w:r>
    </w:p>
    <w:p w:rsidR="00C35F64" w:rsidRDefault="00C35F64" w:rsidP="00C35F64">
      <w:r>
        <w:t>Spoločnosť nemá vedomosť o podmienených záväzkoch</w:t>
      </w:r>
    </w:p>
    <w:p w:rsidR="00C35F64" w:rsidRPr="00C35F64" w:rsidRDefault="00C35F64" w:rsidP="00C35F64"/>
    <w:p w:rsidR="00533891" w:rsidRDefault="00533891" w:rsidP="00533891">
      <w:pPr>
        <w:pStyle w:val="Nzov"/>
        <w:spacing w:before="0" w:beforeAutospacing="0" w:after="120"/>
        <w:jc w:val="left"/>
      </w:pPr>
      <w:r>
        <w:t xml:space="preserve">44. Informácie k </w:t>
      </w:r>
      <w:r w:rsidRPr="00DE678D">
        <w:t>čas</w:t>
      </w:r>
      <w:r>
        <w:t>ti</w:t>
      </w:r>
      <w:r w:rsidRPr="00DE678D">
        <w:t xml:space="preserve"> L. </w:t>
      </w:r>
      <w:r w:rsidRPr="00DE678D">
        <w:rPr>
          <w:szCs w:val="22"/>
        </w:rPr>
        <w:t>písm</w:t>
      </w:r>
      <w:r w:rsidRPr="00DE678D">
        <w:t>. c) prílohy č. 3</w:t>
      </w:r>
      <w:r>
        <w:t xml:space="preserve"> o podmienenom majetku</w:t>
      </w:r>
    </w:p>
    <w:p w:rsidR="00533891" w:rsidRDefault="00533891" w:rsidP="00533891">
      <w:r>
        <w:t>Spoločnosť nemá pre daný bod poznámok obsahovú náplň.</w:t>
      </w:r>
    </w:p>
    <w:p w:rsidR="00533891" w:rsidRDefault="00533891" w:rsidP="00533891">
      <w:pPr>
        <w:pStyle w:val="Nzov"/>
        <w:keepNext w:val="0"/>
        <w:widowControl w:val="0"/>
        <w:spacing w:before="0" w:beforeAutospacing="0" w:after="120"/>
        <w:jc w:val="both"/>
      </w:pPr>
    </w:p>
    <w:p w:rsidR="00533891" w:rsidRDefault="00533891" w:rsidP="00533891">
      <w:pPr>
        <w:pStyle w:val="Nzov"/>
        <w:keepNext w:val="0"/>
        <w:widowControl w:val="0"/>
        <w:spacing w:before="0" w:beforeAutospacing="0" w:after="120"/>
        <w:jc w:val="both"/>
      </w:pPr>
      <w:r>
        <w:t>M.INFORMACIE O VYHODACH STATUTARNYCH ORGANOV</w:t>
      </w:r>
    </w:p>
    <w:p w:rsidR="00533891" w:rsidRPr="00A36A86" w:rsidRDefault="00533891" w:rsidP="00533891"/>
    <w:p w:rsidR="00533891" w:rsidRDefault="00533891" w:rsidP="00533891">
      <w:pPr>
        <w:pStyle w:val="Nzov"/>
        <w:keepNext w:val="0"/>
        <w:widowControl w:val="0"/>
        <w:spacing w:before="0" w:beforeAutospacing="0" w:after="120"/>
        <w:jc w:val="both"/>
      </w:pPr>
      <w:bookmarkStart w:id="116" w:name="OLE_LINK4"/>
      <w:bookmarkStart w:id="117" w:name="OLE_LINK5"/>
      <w:r>
        <w:t xml:space="preserve">45. Informácie k časti </w:t>
      </w:r>
      <w:r w:rsidRPr="00DE678D">
        <w:t>M. prílohy č. 3</w:t>
      </w:r>
      <w:r>
        <w:t xml:space="preserve"> o príjmoch a výhodách členov štatutárnych orgánov, dozorných orgánov a iných orgánov</w:t>
      </w:r>
    </w:p>
    <w:p w:rsidR="00AA48AD" w:rsidRDefault="00AA48AD" w:rsidP="00AA48AD"/>
    <w:p w:rsidR="00AA48AD" w:rsidRDefault="00AA48AD" w:rsidP="00AA48AD">
      <w:r>
        <w:t>Spoločnosť nemá pre daný bod poznámok obsahovú náplň.</w:t>
      </w:r>
    </w:p>
    <w:p w:rsidR="00AA48AD" w:rsidRDefault="00AA48AD" w:rsidP="00AA48AD"/>
    <w:bookmarkEnd w:id="116"/>
    <w:bookmarkEnd w:id="117"/>
    <w:p w:rsidR="00533891" w:rsidRDefault="00533891" w:rsidP="00533891">
      <w:pPr>
        <w:pStyle w:val="Nzov"/>
        <w:keepNext w:val="0"/>
        <w:spacing w:after="0"/>
        <w:jc w:val="both"/>
      </w:pPr>
      <w:r w:rsidRPr="00432A5A">
        <w:t>N.   INFORMACIE O</w:t>
      </w:r>
      <w:r w:rsidR="002005E4">
        <w:t> </w:t>
      </w:r>
      <w:r w:rsidRPr="00432A5A">
        <w:t>EKONOMICKYCH</w:t>
      </w:r>
      <w:r w:rsidR="002005E4">
        <w:t xml:space="preserve"> VZTAHOCH</w:t>
      </w:r>
      <w:r w:rsidRPr="00432A5A">
        <w:t xml:space="preserve"> MEDZI UCTOVNOU JEDNOTKOU A  SPRIAZNENYMI OSOBAMI</w:t>
      </w:r>
    </w:p>
    <w:p w:rsidR="00533891" w:rsidRDefault="00533891" w:rsidP="00533891">
      <w:pPr>
        <w:pStyle w:val="Nzov"/>
        <w:keepNext w:val="0"/>
        <w:spacing w:after="0"/>
        <w:jc w:val="both"/>
      </w:pPr>
      <w:r>
        <w:t xml:space="preserve">46. </w:t>
      </w:r>
      <w:r w:rsidRPr="00DE678D">
        <w:t>Informácie k časti N. prílohy č. 3</w:t>
      </w:r>
      <w:r>
        <w:t xml:space="preserve"> </w:t>
      </w:r>
      <w:r w:rsidRPr="00DE678D">
        <w:t xml:space="preserve">o ekonomických vzťahoch medzi účtovnou jednotkou </w:t>
      </w:r>
      <w:r>
        <w:t>a </w:t>
      </w:r>
      <w:r w:rsidRPr="00DE678D">
        <w:t>spriaznenými osobami</w:t>
      </w:r>
    </w:p>
    <w:p w:rsidR="00533891" w:rsidRDefault="00533891" w:rsidP="00533891">
      <w:pPr>
        <w:pStyle w:val="Nzov"/>
        <w:spacing w:before="0" w:beforeAutospacing="0" w:after="0"/>
        <w:jc w:val="left"/>
        <w:rPr>
          <w:b w:val="0"/>
        </w:rPr>
      </w:pPr>
    </w:p>
    <w:p w:rsidR="00533891" w:rsidRDefault="00C35F64" w:rsidP="00D251EE">
      <w:r>
        <w:t xml:space="preserve">Spoločnosť prenajímala nebytové priestory od spriaznenej osoby za ekonomicky obvyklé ceny. </w:t>
      </w:r>
    </w:p>
    <w:p w:rsidR="00C35F64" w:rsidRDefault="002005E4" w:rsidP="00D251EE">
      <w:r>
        <w:t>Transakcie závislých osôb:</w:t>
      </w:r>
    </w:p>
    <w:p w:rsidR="002005E4" w:rsidRDefault="002005E4" w:rsidP="002005E4">
      <w:r>
        <w:t xml:space="preserve">MIKRA </w:t>
      </w:r>
      <w:proofErr w:type="spellStart"/>
      <w:r>
        <w:t>s.r.o</w:t>
      </w:r>
      <w:proofErr w:type="spellEnd"/>
      <w:r>
        <w:t>., Spišská Nová Ves, služby: náklady 25 804,80 EUR</w:t>
      </w:r>
      <w:bookmarkStart w:id="118" w:name="_GoBack"/>
      <w:bookmarkEnd w:id="118"/>
    </w:p>
    <w:p w:rsidR="002005E4" w:rsidRDefault="002005E4" w:rsidP="002005E4">
      <w:r>
        <w:t xml:space="preserve">Marián </w:t>
      </w:r>
      <w:proofErr w:type="spellStart"/>
      <w:r>
        <w:t>Buraľ</w:t>
      </w:r>
      <w:proofErr w:type="spellEnd"/>
      <w:r>
        <w:t xml:space="preserve"> </w:t>
      </w:r>
      <w:proofErr w:type="spellStart"/>
      <w:r>
        <w:t>s.r.o</w:t>
      </w:r>
      <w:proofErr w:type="spellEnd"/>
      <w:r>
        <w:t xml:space="preserve">., Snina, </w:t>
      </w:r>
      <w:proofErr w:type="spellStart"/>
      <w:r>
        <w:t>prefakturácia</w:t>
      </w:r>
      <w:proofErr w:type="spellEnd"/>
      <w:r>
        <w:t xml:space="preserve"> PHM</w:t>
      </w:r>
    </w:p>
    <w:p w:rsidR="00533891" w:rsidRPr="00D251EE" w:rsidRDefault="002005E4" w:rsidP="002005E4">
      <w:r>
        <w:t>zásoby materiálu výrobkov a tovaru, náklady: 327 057,39, výnosy: 327 057,39</w:t>
      </w:r>
    </w:p>
    <w:p w:rsidR="001F0C48" w:rsidRDefault="001F0C48" w:rsidP="008764A5">
      <w:pPr>
        <w:pStyle w:val="Nzov"/>
        <w:spacing w:before="0" w:beforeAutospacing="0" w:after="0"/>
        <w:jc w:val="left"/>
      </w:pPr>
    </w:p>
    <w:p w:rsidR="001F0C48" w:rsidRDefault="00A36A86" w:rsidP="00A36A86">
      <w:pPr>
        <w:pStyle w:val="Nzov"/>
        <w:spacing w:before="0" w:beforeAutospacing="0" w:after="0"/>
        <w:jc w:val="left"/>
      </w:pPr>
      <w:r>
        <w:t>O.            INFORMACIE  O SKUTOCNOSTIACH KTORE NASTALI  PO DNI KU KTOREMU SA ZOSTAVUJE UCTOVNA ZAVIERKA</w:t>
      </w:r>
    </w:p>
    <w:p w:rsidR="00A36A86" w:rsidRDefault="00A36A86" w:rsidP="00A36A86"/>
    <w:p w:rsidR="00A36A86" w:rsidRDefault="00A36A86" w:rsidP="00A36A86">
      <w:pPr>
        <w:pStyle w:val="Zkladntext"/>
        <w:tabs>
          <w:tab w:val="center" w:pos="2345"/>
          <w:tab w:val="center" w:pos="8015"/>
        </w:tabs>
      </w:pPr>
      <w:r w:rsidRPr="00A36A86">
        <w:rPr>
          <w:rFonts w:ascii="Arial Narrow" w:hAnsi="Arial Narrow"/>
          <w:b w:val="0"/>
          <w:sz w:val="22"/>
          <w:szCs w:val="22"/>
        </w:rPr>
        <w:t>Po 31. decembri 201</w:t>
      </w:r>
      <w:r w:rsidR="005043B6">
        <w:rPr>
          <w:rFonts w:ascii="Arial Narrow" w:hAnsi="Arial Narrow"/>
          <w:b w:val="0"/>
          <w:sz w:val="22"/>
          <w:szCs w:val="22"/>
        </w:rPr>
        <w:t>5</w:t>
      </w:r>
      <w:r w:rsidRPr="00A36A86">
        <w:rPr>
          <w:rFonts w:ascii="Arial Narrow" w:hAnsi="Arial Narrow"/>
          <w:b w:val="0"/>
          <w:sz w:val="22"/>
          <w:szCs w:val="22"/>
        </w:rPr>
        <w:t xml:space="preserve">  nenastali udalosti, ktoré majú významný vplyv na verné zobrazenie skutočností, ktoré sú predmetom účtovníctva</w:t>
      </w:r>
      <w:r>
        <w:t>.</w:t>
      </w:r>
    </w:p>
    <w:p w:rsidR="00533891" w:rsidRDefault="00533891" w:rsidP="00A36A86">
      <w:pPr>
        <w:pStyle w:val="Zkladntext"/>
        <w:tabs>
          <w:tab w:val="center" w:pos="2345"/>
          <w:tab w:val="center" w:pos="8015"/>
        </w:tabs>
      </w:pPr>
    </w:p>
    <w:p w:rsidR="00533891" w:rsidRDefault="00533891" w:rsidP="00A36A86">
      <w:pPr>
        <w:pStyle w:val="Zkladntext"/>
        <w:tabs>
          <w:tab w:val="center" w:pos="2345"/>
          <w:tab w:val="center" w:pos="8015"/>
        </w:tabs>
      </w:pPr>
    </w:p>
    <w:p w:rsidR="00BC0D94" w:rsidRDefault="00A36A86" w:rsidP="00941890">
      <w:pPr>
        <w:rPr>
          <w:b/>
        </w:rPr>
      </w:pPr>
      <w:r w:rsidRPr="00A36A86">
        <w:rPr>
          <w:b/>
        </w:rPr>
        <w:t>P.        PREHLAD ZMIEN VLASTNEHO IMANIA</w:t>
      </w:r>
    </w:p>
    <w:p w:rsidR="00BC0D94" w:rsidRDefault="00150E7E" w:rsidP="00941890">
      <w:r>
        <w:t>47.</w:t>
      </w:r>
      <w:r w:rsidR="009F2DF1">
        <w:t xml:space="preserve"> Informácie k časti</w:t>
      </w:r>
      <w:r w:rsidR="00F92DD8" w:rsidRPr="00DE678D">
        <w:t xml:space="preserve"> P. prílohy č. 3</w:t>
      </w:r>
      <w:r w:rsidR="007F2BF6">
        <w:t xml:space="preserve"> o zmenách vlastného imania</w:t>
      </w:r>
      <w:bookmarkStart w:id="119" w:name="_MON_1393163331"/>
      <w:bookmarkStart w:id="120" w:name="_MON_1393163356"/>
      <w:bookmarkStart w:id="121" w:name="_MON_1393163396"/>
      <w:bookmarkStart w:id="122" w:name="_MON_1393163421"/>
      <w:bookmarkStart w:id="123" w:name="_MON_1393163455"/>
      <w:bookmarkStart w:id="124" w:name="_MON_1393163482"/>
      <w:bookmarkStart w:id="125" w:name="_MON_1393163510"/>
      <w:bookmarkStart w:id="126" w:name="_MON_1393163522"/>
      <w:bookmarkStart w:id="127" w:name="_MON_1393163790"/>
      <w:bookmarkStart w:id="128" w:name="_MON_1393163796"/>
      <w:bookmarkStart w:id="129" w:name="_MON_1393164106"/>
      <w:bookmarkStart w:id="130" w:name="_MON_1393164122"/>
      <w:bookmarkStart w:id="131" w:name="_MON_1424779008"/>
      <w:bookmarkStart w:id="132" w:name="_MON_1424779172"/>
      <w:bookmarkStart w:id="133" w:name="_MON_1424779178"/>
      <w:bookmarkStart w:id="134" w:name="_MON_1424779203"/>
      <w:bookmarkStart w:id="135" w:name="_MON_1424779282"/>
      <w:bookmarkStart w:id="136" w:name="_MON_1424855179"/>
      <w:bookmarkStart w:id="137" w:name="_MON_1425213213"/>
      <w:bookmarkStart w:id="138" w:name="_MON_1425213218"/>
      <w:bookmarkStart w:id="139" w:name="_MON_1455103070"/>
      <w:bookmarkStart w:id="140" w:name="_MON_1455105718"/>
      <w:bookmarkStart w:id="141" w:name="_MON_1455353407"/>
      <w:bookmarkStart w:id="142" w:name="_MON_1487754097"/>
      <w:bookmarkStart w:id="143" w:name="_MON_1487755468"/>
      <w:bookmarkStart w:id="144" w:name="_MON_1487758988"/>
      <w:bookmarkStart w:id="145" w:name="_MON_1488019614"/>
      <w:bookmarkStart w:id="146" w:name="_MON_1488019641"/>
      <w:bookmarkStart w:id="147" w:name="_MON_1488716535"/>
      <w:bookmarkStart w:id="148" w:name="OLE_LINK12"/>
      <w:bookmarkStart w:id="149" w:name="OLE_LINK13"/>
      <w:bookmarkStart w:id="150" w:name="OLE_LINK23"/>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p>
    <w:bookmarkStart w:id="151" w:name="_MON_1393163323"/>
    <w:bookmarkEnd w:id="151"/>
    <w:p w:rsidR="00A00EF3" w:rsidRDefault="008F5D93" w:rsidP="00941890">
      <w:r>
        <w:object w:dxaOrig="9050" w:dyaOrig="13791">
          <v:shape id="_x0000_i1038" type="#_x0000_t75" style="width:429pt;height:654.75pt" o:ole="">
            <v:imagedata r:id="rId34" o:title=""/>
          </v:shape>
          <o:OLEObject Type="Embed" ProgID="Excel.Sheet.8" ShapeID="_x0000_i1038" DrawAspect="Content" ObjectID="_1528703333" r:id="rId35"/>
        </w:object>
      </w:r>
      <w:bookmarkStart w:id="152" w:name="OLE_LINK6"/>
      <w:bookmarkEnd w:id="148"/>
      <w:bookmarkEnd w:id="149"/>
      <w:bookmarkEnd w:id="150"/>
    </w:p>
    <w:bookmarkStart w:id="153" w:name="_MON_1487755502"/>
    <w:bookmarkStart w:id="154" w:name="_MON_1487759076"/>
    <w:bookmarkEnd w:id="153"/>
    <w:bookmarkEnd w:id="154"/>
    <w:bookmarkStart w:id="155" w:name="_MON_1455103083"/>
    <w:bookmarkEnd w:id="155"/>
    <w:p w:rsidR="009E5086" w:rsidRDefault="005043B6" w:rsidP="00146201">
      <w:r>
        <w:object w:dxaOrig="9050" w:dyaOrig="13791">
          <v:shape id="_x0000_i1039" type="#_x0000_t75" style="width:429pt;height:654.75pt" o:ole="">
            <v:imagedata r:id="rId36" o:title=""/>
          </v:shape>
          <o:OLEObject Type="Embed" ProgID="Excel.Sheet.8" ShapeID="_x0000_i1039" DrawAspect="Content" ObjectID="_1528703334" r:id="rId37"/>
        </w:object>
      </w:r>
    </w:p>
    <w:bookmarkEnd w:id="152"/>
    <w:p w:rsidR="000A2F29" w:rsidRDefault="000A2F29" w:rsidP="00A248C1">
      <w:pPr>
        <w:rPr>
          <w:b/>
        </w:rPr>
      </w:pPr>
    </w:p>
    <w:p w:rsidR="008131B4" w:rsidRDefault="008131B4" w:rsidP="00A248C1">
      <w:pPr>
        <w:rPr>
          <w:b/>
        </w:rPr>
      </w:pPr>
    </w:p>
    <w:p w:rsidR="008131B4" w:rsidRDefault="008131B4" w:rsidP="00A248C1">
      <w:pPr>
        <w:rPr>
          <w:b/>
        </w:rPr>
      </w:pPr>
    </w:p>
    <w:p w:rsidR="00A248C1" w:rsidRDefault="00A248C1" w:rsidP="00A248C1">
      <w:pPr>
        <w:rPr>
          <w:b/>
        </w:rPr>
      </w:pPr>
      <w:r>
        <w:rPr>
          <w:b/>
        </w:rPr>
        <w:t>Vysvetlivky</w:t>
      </w:r>
    </w:p>
    <w:p w:rsidR="00A248C1" w:rsidRDefault="00A248C1" w:rsidP="00A248C1">
      <w:pPr>
        <w:rPr>
          <w:b/>
        </w:rPr>
      </w:pPr>
    </w:p>
    <w:p w:rsidR="00A248C1" w:rsidRDefault="00A248C1" w:rsidP="00A248C1">
      <w:pPr>
        <w:jc w:val="both"/>
        <w:rPr>
          <w:rFonts w:cs="Arial Narrow"/>
          <w:szCs w:val="22"/>
        </w:rPr>
      </w:pPr>
      <w:r w:rsidRPr="00BC7EC5">
        <w:rPr>
          <w:szCs w:val="22"/>
        </w:rPr>
        <w:t xml:space="preserve">(1) </w:t>
      </w:r>
      <w:r>
        <w:rPr>
          <w:rFonts w:cs="Arial Narrow"/>
          <w:szCs w:val="22"/>
        </w:rPr>
        <w:t>I</w:t>
      </w:r>
      <w:r w:rsidRPr="00D36E0C">
        <w:rPr>
          <w:rFonts w:cs="Arial Narrow"/>
          <w:szCs w:val="22"/>
        </w:rPr>
        <w:t xml:space="preserve">dentifikačné číslo organizácie (IČO) sa vyplňuje podľa </w:t>
      </w:r>
      <w:r>
        <w:rPr>
          <w:rFonts w:cs="Arial Narrow"/>
          <w:szCs w:val="22"/>
        </w:rPr>
        <w:t>R</w:t>
      </w:r>
      <w:r w:rsidRPr="00D36E0C">
        <w:rPr>
          <w:rFonts w:cs="Arial Narrow"/>
          <w:szCs w:val="22"/>
        </w:rPr>
        <w:t>egistra organizácií</w:t>
      </w:r>
      <w:r>
        <w:rPr>
          <w:rFonts w:cs="Arial Narrow"/>
          <w:szCs w:val="22"/>
        </w:rPr>
        <w:t xml:space="preserve"> vedeného Štatistickým úradom Slovenskej republiky.</w:t>
      </w:r>
    </w:p>
    <w:p w:rsidR="00A248C1" w:rsidRDefault="00A248C1" w:rsidP="00A248C1">
      <w:pPr>
        <w:jc w:val="both"/>
        <w:rPr>
          <w:szCs w:val="22"/>
        </w:rPr>
      </w:pPr>
    </w:p>
    <w:p w:rsidR="00A248C1" w:rsidRDefault="00A248C1" w:rsidP="00A248C1">
      <w:pPr>
        <w:rPr>
          <w:rFonts w:cs="FuturaTEE-Book"/>
          <w:szCs w:val="22"/>
          <w:lang w:eastAsia="sk-SK"/>
        </w:rPr>
      </w:pPr>
      <w:r>
        <w:rPr>
          <w:rFonts w:cs="FuturaTEE-Book"/>
          <w:szCs w:val="22"/>
          <w:lang w:eastAsia="sk-SK"/>
        </w:rPr>
        <w:t xml:space="preserve">(2) </w:t>
      </w:r>
      <w:r w:rsidRPr="00BC7EC5">
        <w:rPr>
          <w:rFonts w:cs="FuturaTEE-Book"/>
          <w:szCs w:val="22"/>
          <w:lang w:eastAsia="sk-SK"/>
        </w:rPr>
        <w:t>Daňové identifikačné číslo</w:t>
      </w:r>
      <w:r>
        <w:rPr>
          <w:rFonts w:cs="FuturaTEE-Book"/>
          <w:szCs w:val="22"/>
          <w:lang w:eastAsia="sk-SK"/>
        </w:rPr>
        <w:t xml:space="preserve"> (DIČ)</w:t>
      </w:r>
      <w:r w:rsidRPr="00BC7EC5">
        <w:rPr>
          <w:rFonts w:cs="FuturaTEE-Book"/>
          <w:szCs w:val="22"/>
          <w:lang w:eastAsia="sk-SK"/>
        </w:rPr>
        <w:t xml:space="preserve"> sa vyplňuje, ak ho má účtovná jednotka pridelené.</w:t>
      </w:r>
    </w:p>
    <w:p w:rsidR="00A248C1" w:rsidRDefault="00A248C1" w:rsidP="00A248C1">
      <w:pPr>
        <w:rPr>
          <w:rFonts w:cs="FuturaTEE-Book"/>
          <w:szCs w:val="22"/>
          <w:lang w:eastAsia="sk-SK"/>
        </w:rPr>
      </w:pPr>
    </w:p>
    <w:p w:rsidR="00A248C1" w:rsidRDefault="00A248C1" w:rsidP="00A248C1">
      <w:pPr>
        <w:autoSpaceDE w:val="0"/>
        <w:autoSpaceDN w:val="0"/>
        <w:adjustRightInd w:val="0"/>
        <w:rPr>
          <w:rFonts w:cs="FuturaTEE-Book"/>
          <w:szCs w:val="22"/>
          <w:lang w:eastAsia="sk-SK"/>
        </w:rPr>
      </w:pPr>
      <w:r w:rsidRPr="00BC7EC5">
        <w:rPr>
          <w:rFonts w:cs="FuturaTEE-Book"/>
          <w:szCs w:val="22"/>
          <w:lang w:eastAsia="sk-SK"/>
        </w:rPr>
        <w:t>(</w:t>
      </w:r>
      <w:r>
        <w:rPr>
          <w:rFonts w:cs="FuturaTEE-Book"/>
          <w:szCs w:val="22"/>
          <w:lang w:eastAsia="sk-SK"/>
        </w:rPr>
        <w:t>3</w:t>
      </w:r>
      <w:r w:rsidRPr="00BC7EC5">
        <w:rPr>
          <w:rFonts w:cs="FuturaTEE-Book"/>
          <w:szCs w:val="22"/>
          <w:lang w:eastAsia="sk-SK"/>
        </w:rPr>
        <w:t>) Kód SK NACE sa vypĺňa podľa vyhlášky Štatistického úradu Slovenskej republiky č. 306/2007 Z. z., ktorou sa vydáva Štatistická klasifikácia ekonomických činností.</w:t>
      </w:r>
    </w:p>
    <w:p w:rsidR="00F71A47" w:rsidRDefault="00F71A47" w:rsidP="00A248C1">
      <w:pPr>
        <w:autoSpaceDE w:val="0"/>
        <w:autoSpaceDN w:val="0"/>
        <w:adjustRightInd w:val="0"/>
        <w:rPr>
          <w:rFonts w:cs="FuturaTEE-Book"/>
          <w:szCs w:val="22"/>
          <w:lang w:eastAsia="sk-SK"/>
        </w:rPr>
      </w:pPr>
    </w:p>
    <w:p w:rsidR="00A248C1" w:rsidRDefault="00A248C1" w:rsidP="00A248C1">
      <w:pPr>
        <w:rPr>
          <w:b/>
        </w:rPr>
      </w:pPr>
    </w:p>
    <w:p w:rsidR="00DF0469" w:rsidRDefault="00DF0469" w:rsidP="00DF0469">
      <w:pPr>
        <w:pStyle w:val="Nzov"/>
        <w:keepNext w:val="0"/>
        <w:spacing w:before="0" w:beforeAutospacing="0" w:after="0"/>
        <w:jc w:val="both"/>
        <w:rPr>
          <w:b w:val="0"/>
        </w:rPr>
      </w:pPr>
      <w:r w:rsidRPr="00FE42BA">
        <w:rPr>
          <w:b w:val="0"/>
        </w:rPr>
        <w:t>(</w:t>
      </w:r>
      <w:r>
        <w:rPr>
          <w:b w:val="0"/>
        </w:rPr>
        <w:t>4</w:t>
      </w:r>
      <w:r w:rsidRPr="00FE42BA">
        <w:rPr>
          <w:b w:val="0"/>
        </w:rPr>
        <w:t xml:space="preserve">) V bode č. 46 o informáciách k časti N. prílohy č. 3 o ekonomických vzťahoch medzi účtovnou jednotkou a spriaznenými osobami sa  kód </w:t>
      </w:r>
      <w:r>
        <w:rPr>
          <w:b w:val="0"/>
        </w:rPr>
        <w:t xml:space="preserve">druhu </w:t>
      </w:r>
      <w:r w:rsidRPr="00FE42BA">
        <w:rPr>
          <w:b w:val="0"/>
        </w:rPr>
        <w:t>obchodu vyplňuje takto:</w:t>
      </w:r>
    </w:p>
    <w:p w:rsidR="00DF0469" w:rsidRPr="00A248C1" w:rsidRDefault="00DF0469" w:rsidP="00DF0469"/>
    <w:tbl>
      <w:tblPr>
        <w:tblW w:w="0" w:type="auto"/>
        <w:tblInd w:w="55" w:type="dxa"/>
        <w:tblCellMar>
          <w:left w:w="70" w:type="dxa"/>
          <w:right w:w="70" w:type="dxa"/>
        </w:tblCellMar>
        <w:tblLook w:val="04A0" w:firstRow="1" w:lastRow="0" w:firstColumn="1" w:lastColumn="0" w:noHBand="0" w:noVBand="1"/>
      </w:tblPr>
      <w:tblGrid>
        <w:gridCol w:w="1715"/>
        <w:gridCol w:w="1856"/>
      </w:tblGrid>
      <w:tr w:rsidR="00DF0469" w:rsidRPr="00307EED" w:rsidTr="006F5669">
        <w:trPr>
          <w:trHeight w:val="284"/>
        </w:trPr>
        <w:tc>
          <w:tcPr>
            <w:tcW w:w="0" w:type="auto"/>
            <w:tcBorders>
              <w:top w:val="nil"/>
              <w:left w:val="nil"/>
              <w:bottom w:val="nil"/>
              <w:right w:val="nil"/>
            </w:tcBorders>
            <w:noWrap/>
            <w:vAlign w:val="bottom"/>
          </w:tcPr>
          <w:p w:rsidR="00DF0469" w:rsidRDefault="00DF0469" w:rsidP="006F5669">
            <w:pPr>
              <w:rPr>
                <w:bCs/>
                <w:color w:val="000000"/>
                <w:szCs w:val="22"/>
                <w:lang w:eastAsia="sk-SK"/>
              </w:rPr>
            </w:pPr>
          </w:p>
          <w:p w:rsidR="00DF0469" w:rsidRPr="00307EED" w:rsidRDefault="00DF0469" w:rsidP="006F5669">
            <w:pPr>
              <w:rPr>
                <w:bCs/>
                <w:color w:val="000000"/>
                <w:szCs w:val="22"/>
                <w:lang w:eastAsia="sk-SK"/>
              </w:rPr>
            </w:pPr>
            <w:r w:rsidRPr="00307EED">
              <w:rPr>
                <w:bCs/>
                <w:color w:val="000000"/>
                <w:szCs w:val="22"/>
                <w:lang w:eastAsia="sk-SK"/>
              </w:rPr>
              <w:t>Kód druhu obchodu</w:t>
            </w:r>
          </w:p>
        </w:tc>
        <w:tc>
          <w:tcPr>
            <w:tcW w:w="0" w:type="auto"/>
            <w:tcBorders>
              <w:top w:val="nil"/>
              <w:left w:val="nil"/>
              <w:bottom w:val="nil"/>
              <w:right w:val="nil"/>
            </w:tcBorders>
            <w:noWrap/>
            <w:vAlign w:val="bottom"/>
          </w:tcPr>
          <w:p w:rsidR="00DF0469" w:rsidRDefault="00DF0469" w:rsidP="006F5669">
            <w:pPr>
              <w:rPr>
                <w:bCs/>
                <w:color w:val="000000"/>
                <w:szCs w:val="22"/>
                <w:lang w:eastAsia="sk-SK"/>
              </w:rPr>
            </w:pPr>
          </w:p>
          <w:p w:rsidR="00DF0469" w:rsidRPr="00307EED" w:rsidRDefault="00DF0469" w:rsidP="006F5669">
            <w:pPr>
              <w:rPr>
                <w:bCs/>
                <w:color w:val="000000"/>
                <w:szCs w:val="22"/>
                <w:lang w:eastAsia="sk-SK"/>
              </w:rPr>
            </w:pPr>
            <w:r w:rsidRPr="00307EED">
              <w:rPr>
                <w:bCs/>
                <w:color w:val="000000"/>
                <w:szCs w:val="22"/>
                <w:lang w:eastAsia="sk-SK"/>
              </w:rPr>
              <w:t>Druh obchodu:</w:t>
            </w:r>
          </w:p>
        </w:tc>
      </w:tr>
      <w:tr w:rsidR="00DF0469" w:rsidRPr="00307EED" w:rsidTr="006F5669">
        <w:trPr>
          <w:trHeight w:val="284"/>
        </w:trPr>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01</w:t>
            </w:r>
          </w:p>
        </w:tc>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kúpa</w:t>
            </w:r>
          </w:p>
        </w:tc>
      </w:tr>
      <w:tr w:rsidR="00DF0469" w:rsidRPr="00307EED" w:rsidTr="006F5669">
        <w:trPr>
          <w:trHeight w:val="284"/>
        </w:trPr>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02</w:t>
            </w:r>
          </w:p>
        </w:tc>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predaj</w:t>
            </w:r>
          </w:p>
        </w:tc>
      </w:tr>
      <w:tr w:rsidR="00DF0469" w:rsidRPr="00307EED" w:rsidTr="006F5669">
        <w:trPr>
          <w:trHeight w:val="284"/>
        </w:trPr>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03</w:t>
            </w:r>
          </w:p>
        </w:tc>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poskytnutie služby</w:t>
            </w:r>
          </w:p>
        </w:tc>
      </w:tr>
      <w:tr w:rsidR="00DF0469" w:rsidRPr="00307EED" w:rsidTr="006F5669">
        <w:trPr>
          <w:trHeight w:val="284"/>
        </w:trPr>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04</w:t>
            </w:r>
          </w:p>
        </w:tc>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obchodné zastúpenie</w:t>
            </w:r>
          </w:p>
        </w:tc>
      </w:tr>
      <w:tr w:rsidR="00DF0469" w:rsidRPr="00307EED" w:rsidTr="006F5669">
        <w:trPr>
          <w:trHeight w:val="284"/>
        </w:trPr>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05</w:t>
            </w:r>
          </w:p>
        </w:tc>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licencie</w:t>
            </w:r>
          </w:p>
        </w:tc>
      </w:tr>
      <w:tr w:rsidR="00DF0469" w:rsidRPr="00307EED" w:rsidTr="006F5669">
        <w:trPr>
          <w:trHeight w:val="284"/>
        </w:trPr>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06</w:t>
            </w:r>
          </w:p>
        </w:tc>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transfery</w:t>
            </w:r>
          </w:p>
        </w:tc>
      </w:tr>
      <w:tr w:rsidR="00DF0469" w:rsidRPr="00307EED" w:rsidTr="006F5669">
        <w:trPr>
          <w:trHeight w:val="284"/>
        </w:trPr>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07</w:t>
            </w:r>
          </w:p>
        </w:tc>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proofErr w:type="spellStart"/>
            <w:r w:rsidRPr="00307EED">
              <w:rPr>
                <w:color w:val="000000"/>
                <w:szCs w:val="22"/>
                <w:lang w:eastAsia="sk-SK"/>
              </w:rPr>
              <w:t>know</w:t>
            </w:r>
            <w:proofErr w:type="spellEnd"/>
            <w:r w:rsidRPr="00307EED">
              <w:rPr>
                <w:color w:val="000000"/>
                <w:szCs w:val="22"/>
                <w:lang w:eastAsia="sk-SK"/>
              </w:rPr>
              <w:t xml:space="preserve"> -</w:t>
            </w:r>
            <w:proofErr w:type="spellStart"/>
            <w:r w:rsidRPr="00307EED">
              <w:rPr>
                <w:color w:val="000000"/>
                <w:szCs w:val="22"/>
                <w:lang w:eastAsia="sk-SK"/>
              </w:rPr>
              <w:t>how</w:t>
            </w:r>
            <w:proofErr w:type="spellEnd"/>
          </w:p>
        </w:tc>
      </w:tr>
      <w:tr w:rsidR="00DF0469" w:rsidRPr="00307EED" w:rsidTr="006F5669">
        <w:trPr>
          <w:trHeight w:val="284"/>
        </w:trPr>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08</w:t>
            </w:r>
          </w:p>
        </w:tc>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úver, pôžička</w:t>
            </w:r>
          </w:p>
        </w:tc>
      </w:tr>
      <w:tr w:rsidR="00DF0469" w:rsidRPr="00307EED" w:rsidTr="006F5669">
        <w:trPr>
          <w:trHeight w:val="284"/>
        </w:trPr>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09</w:t>
            </w:r>
          </w:p>
        </w:tc>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výpomoc</w:t>
            </w:r>
          </w:p>
        </w:tc>
      </w:tr>
      <w:tr w:rsidR="00DF0469" w:rsidRPr="00307EED" w:rsidTr="006F5669">
        <w:trPr>
          <w:trHeight w:val="284"/>
        </w:trPr>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10</w:t>
            </w:r>
          </w:p>
        </w:tc>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záruka</w:t>
            </w:r>
          </w:p>
        </w:tc>
      </w:tr>
      <w:tr w:rsidR="00DF0469" w:rsidRPr="00307EED" w:rsidTr="006F5669">
        <w:trPr>
          <w:trHeight w:val="284"/>
        </w:trPr>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11</w:t>
            </w:r>
          </w:p>
        </w:tc>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iné obchody</w:t>
            </w:r>
          </w:p>
        </w:tc>
      </w:tr>
    </w:tbl>
    <w:p w:rsidR="00DF0469" w:rsidRDefault="00DF0469" w:rsidP="00A248C1">
      <w:pPr>
        <w:rPr>
          <w:b/>
        </w:rPr>
      </w:pPr>
    </w:p>
    <w:p w:rsidR="00DF0469" w:rsidRDefault="00DF0469" w:rsidP="00A248C1">
      <w:pPr>
        <w:rPr>
          <w:b/>
        </w:rPr>
      </w:pPr>
    </w:p>
    <w:p w:rsidR="00DF0469" w:rsidRDefault="00DF0469" w:rsidP="00A248C1">
      <w:pPr>
        <w:rPr>
          <w:b/>
        </w:rPr>
      </w:pPr>
    </w:p>
    <w:p w:rsidR="00DF0469" w:rsidRDefault="00DF0469" w:rsidP="00A248C1">
      <w:pPr>
        <w:rPr>
          <w:b/>
        </w:rPr>
      </w:pPr>
    </w:p>
    <w:p w:rsidR="00941890" w:rsidRDefault="00941890" w:rsidP="00A248C1">
      <w:pPr>
        <w:rPr>
          <w:b/>
        </w:rPr>
      </w:pPr>
    </w:p>
    <w:p w:rsidR="00941890" w:rsidRDefault="00941890" w:rsidP="00A248C1">
      <w:pPr>
        <w:rPr>
          <w:b/>
        </w:rPr>
      </w:pPr>
    </w:p>
    <w:p w:rsidR="00A248C1" w:rsidRDefault="00A248C1" w:rsidP="00A248C1">
      <w:pPr>
        <w:rPr>
          <w:b/>
        </w:rPr>
      </w:pPr>
      <w:r w:rsidRPr="00BC7EC5">
        <w:rPr>
          <w:b/>
        </w:rPr>
        <w:t>Použité  skratky</w:t>
      </w:r>
    </w:p>
    <w:p w:rsidR="007E5117" w:rsidRDefault="007E5117" w:rsidP="00BE78E3"/>
    <w:p w:rsidR="00BE78E3" w:rsidRDefault="00BE78E3" w:rsidP="00BE78E3">
      <w:proofErr w:type="spellStart"/>
      <w:r>
        <w:t>kons</w:t>
      </w:r>
      <w:proofErr w:type="spellEnd"/>
      <w:r>
        <w:t>. - konsolidovaný</w:t>
      </w:r>
    </w:p>
    <w:p w:rsidR="00A248C1" w:rsidRDefault="00A248C1" w:rsidP="00A248C1">
      <w:r>
        <w:t>CP  - cenný papier</w:t>
      </w:r>
    </w:p>
    <w:p w:rsidR="00A248C1" w:rsidRDefault="00A248C1" w:rsidP="00A248C1">
      <w:r>
        <w:t>DFM – dlhodobý finančný majetok</w:t>
      </w:r>
    </w:p>
    <w:p w:rsidR="00A248C1" w:rsidRDefault="00A248C1" w:rsidP="00A248C1">
      <w:r>
        <w:t>DHM – dlhodobý hmotný majetok</w:t>
      </w:r>
    </w:p>
    <w:p w:rsidR="0038099B" w:rsidRDefault="0038099B" w:rsidP="00A248C1">
      <w:r>
        <w:t>DIČ – daňové identifikačné číslo</w:t>
      </w:r>
    </w:p>
    <w:p w:rsidR="00A248C1" w:rsidRDefault="00A248C1" w:rsidP="00A248C1">
      <w:r>
        <w:t>DNM – dlhodobý nehmotný majetok</w:t>
      </w:r>
    </w:p>
    <w:p w:rsidR="00A248C1" w:rsidRDefault="00A248C1" w:rsidP="00A248C1">
      <w:r>
        <w:t>DÚJ – dcérska účtovná jednotka</w:t>
      </w:r>
    </w:p>
    <w:p w:rsidR="0038099B" w:rsidRDefault="0038099B" w:rsidP="00A248C1">
      <w:r>
        <w:t>IČO – identifikačné číslo organizácie</w:t>
      </w:r>
    </w:p>
    <w:p w:rsidR="00A248C1" w:rsidRDefault="00A248C1" w:rsidP="00A248C1">
      <w:r>
        <w:t>OP – opravná položka</w:t>
      </w:r>
    </w:p>
    <w:p w:rsidR="0038099B" w:rsidRDefault="0038099B" w:rsidP="00A248C1">
      <w:r>
        <w:t>PSČ – poštové smerové číslo</w:t>
      </w:r>
    </w:p>
    <w:p w:rsidR="00A248C1" w:rsidRDefault="00A248C1" w:rsidP="00A248C1">
      <w:r>
        <w:t>ÚJ – účtovná jednotka</w:t>
      </w:r>
    </w:p>
    <w:p w:rsidR="00FE304F" w:rsidRDefault="00FE304F" w:rsidP="00A248C1">
      <w:r>
        <w:t>VI – vlastné imanie</w:t>
      </w:r>
    </w:p>
    <w:p w:rsidR="00A248C1" w:rsidRDefault="00A248C1" w:rsidP="00A248C1">
      <w:r>
        <w:t>ZI – základné imanie</w:t>
      </w:r>
    </w:p>
    <w:bookmarkEnd w:id="1"/>
    <w:bookmarkEnd w:id="2"/>
    <w:p w:rsidR="00A248C1" w:rsidRPr="00DE678D" w:rsidRDefault="00A248C1" w:rsidP="00E90C6F"/>
    <w:sectPr w:rsidR="00A248C1" w:rsidRPr="00DE678D" w:rsidSect="006D152D">
      <w:headerReference w:type="default" r:id="rId38"/>
      <w:footerReference w:type="default" r:id="rId39"/>
      <w:pgSz w:w="11907" w:h="16839" w:code="9"/>
      <w:pgMar w:top="1134" w:right="1440" w:bottom="1134"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133E7" w:rsidRDefault="000133E7" w:rsidP="008D6E2D">
      <w:r>
        <w:separator/>
      </w:r>
    </w:p>
  </w:endnote>
  <w:endnote w:type="continuationSeparator" w:id="0">
    <w:p w:rsidR="000133E7" w:rsidRDefault="000133E7" w:rsidP="008D6E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TimesNewRomanPSMT">
    <w:altName w:val="MS Mincho"/>
    <w:panose1 w:val="00000000000000000000"/>
    <w:charset w:val="80"/>
    <w:family w:val="auto"/>
    <w:notTrueType/>
    <w:pitch w:val="default"/>
    <w:sig w:usb0="00000001" w:usb1="08070000" w:usb2="00000010" w:usb3="00000000" w:csb0="00020000" w:csb1="00000000"/>
  </w:font>
  <w:font w:name="FuturaTEE-Book">
    <w:altName w:val="Times New Roman"/>
    <w:panose1 w:val="00000000000000000000"/>
    <w:charset w:val="EE"/>
    <w:family w:val="auto"/>
    <w:notTrueType/>
    <w:pitch w:val="default"/>
    <w:sig w:usb0="00000007" w:usb1="00000000" w:usb2="00000000" w:usb3="00000000" w:csb0="0000000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14968" w:rsidRDefault="00231B7D" w:rsidP="008D6E2D">
    <w:pPr>
      <w:jc w:val="right"/>
    </w:pPr>
    <w:r>
      <w:fldChar w:fldCharType="begin"/>
    </w:r>
    <w:r>
      <w:instrText xml:space="preserve"> PAGE   \* MERGEFORMAT </w:instrText>
    </w:r>
    <w:r>
      <w:fldChar w:fldCharType="separate"/>
    </w:r>
    <w:r w:rsidR="002005E4">
      <w:rPr>
        <w:noProof/>
      </w:rPr>
      <w:t>24</w:t>
    </w:r>
    <w:r>
      <w:rPr>
        <w:noProof/>
      </w:rPr>
      <w:fldChar w:fldCharType="end"/>
    </w:r>
  </w:p>
  <w:p w:rsidR="00D14968" w:rsidRDefault="00D14968">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133E7" w:rsidRDefault="000133E7" w:rsidP="008D6E2D">
      <w:r>
        <w:separator/>
      </w:r>
    </w:p>
  </w:footnote>
  <w:footnote w:type="continuationSeparator" w:id="0">
    <w:p w:rsidR="000133E7" w:rsidRDefault="000133E7" w:rsidP="008D6E2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14968" w:rsidRDefault="00D14968">
    <w:pPr>
      <w:pStyle w:val="Hlavika"/>
    </w:pPr>
  </w:p>
  <w:p w:rsidR="00D14968" w:rsidRDefault="00D14968">
    <w:pPr>
      <w:pStyle w:val="Hlavika"/>
    </w:pPr>
    <w:r>
      <w:tab/>
      <w:t xml:space="preserve">I.V.A.  </w:t>
    </w:r>
    <w:proofErr w:type="spellStart"/>
    <w:r>
      <w:t>s.r.o</w:t>
    </w:r>
    <w:proofErr w:type="spellEnd"/>
    <w:r>
      <w:t>.</w:t>
    </w:r>
    <w: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27"/>
      <w:gridCol w:w="4199"/>
      <w:gridCol w:w="277"/>
      <w:gridCol w:w="275"/>
      <w:gridCol w:w="281"/>
      <w:gridCol w:w="280"/>
      <w:gridCol w:w="281"/>
      <w:gridCol w:w="280"/>
      <w:gridCol w:w="281"/>
      <w:gridCol w:w="280"/>
      <w:gridCol w:w="281"/>
      <w:gridCol w:w="280"/>
    </w:tblGrid>
    <w:tr w:rsidR="00D14968" w:rsidRPr="00C14925" w:rsidTr="00972713">
      <w:trPr>
        <w:trHeight w:val="126"/>
      </w:trPr>
      <w:tc>
        <w:tcPr>
          <w:tcW w:w="2062" w:type="dxa"/>
          <w:tcBorders>
            <w:top w:val="nil"/>
            <w:left w:val="nil"/>
            <w:bottom w:val="nil"/>
            <w:right w:val="nil"/>
          </w:tcBorders>
          <w:vAlign w:val="center"/>
        </w:tcPr>
        <w:p w:rsidR="00D14968" w:rsidRPr="00C14925" w:rsidRDefault="00D14968" w:rsidP="00972713">
          <w:pPr>
            <w:pStyle w:val="Hlavika"/>
            <w:tabs>
              <w:tab w:val="clear" w:pos="4536"/>
              <w:tab w:val="center" w:pos="4253"/>
              <w:tab w:val="right" w:pos="9213"/>
            </w:tabs>
            <w:spacing w:line="276" w:lineRule="auto"/>
            <w:ind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 3 - 01</w:t>
          </w:r>
        </w:p>
      </w:tc>
      <w:tc>
        <w:tcPr>
          <w:tcW w:w="4317" w:type="dxa"/>
          <w:tcBorders>
            <w:top w:val="nil"/>
            <w:left w:val="nil"/>
            <w:bottom w:val="nil"/>
            <w:right w:val="nil"/>
          </w:tcBorders>
          <w:vAlign w:val="center"/>
        </w:tcPr>
        <w:p w:rsidR="00D14968" w:rsidRPr="00C14925" w:rsidRDefault="00D14968" w:rsidP="00972713">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D14968" w:rsidRPr="00833D0C" w:rsidRDefault="00D14968" w:rsidP="00972713">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D14968" w:rsidRPr="00833D0C" w:rsidRDefault="00D14968" w:rsidP="00972713">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rsidR="00D14968" w:rsidRPr="00833D0C" w:rsidRDefault="00D14968" w:rsidP="00972713">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tcPr>
        <w:p w:rsidR="00D14968" w:rsidRPr="00833D0C" w:rsidRDefault="00D14968" w:rsidP="00972713">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tcPr>
        <w:p w:rsidR="00D14968" w:rsidRPr="00833D0C" w:rsidRDefault="00D14968" w:rsidP="00972713">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tcPr>
        <w:p w:rsidR="00D14968" w:rsidRPr="00833D0C" w:rsidRDefault="00D14968" w:rsidP="00972713">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tcPr>
        <w:p w:rsidR="00D14968" w:rsidRPr="00833D0C" w:rsidRDefault="00D14968" w:rsidP="00972713">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tcPr>
        <w:p w:rsidR="00D14968" w:rsidRPr="00833D0C" w:rsidRDefault="00D14968" w:rsidP="00972713">
          <w:pPr>
            <w:pStyle w:val="Hlavika"/>
            <w:tabs>
              <w:tab w:val="clear" w:pos="4536"/>
              <w:tab w:val="center" w:pos="4253"/>
              <w:tab w:val="right" w:pos="9213"/>
            </w:tabs>
            <w:spacing w:line="276" w:lineRule="auto"/>
            <w:jc w:val="center"/>
            <w:rPr>
              <w:sz w:val="18"/>
              <w:szCs w:val="18"/>
            </w:rPr>
          </w:pPr>
          <w:r>
            <w:rPr>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tcPr>
        <w:p w:rsidR="00D14968" w:rsidRPr="00833D0C" w:rsidRDefault="00D14968" w:rsidP="00972713">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tcPr>
        <w:p w:rsidR="00D14968" w:rsidRPr="00833D0C" w:rsidRDefault="00D14968" w:rsidP="00972713">
          <w:pPr>
            <w:pStyle w:val="Hlavika"/>
            <w:tabs>
              <w:tab w:val="clear" w:pos="4536"/>
              <w:tab w:val="center" w:pos="4253"/>
              <w:tab w:val="right" w:pos="9213"/>
            </w:tabs>
            <w:spacing w:line="276" w:lineRule="auto"/>
            <w:jc w:val="center"/>
            <w:rPr>
              <w:sz w:val="18"/>
              <w:szCs w:val="18"/>
            </w:rPr>
          </w:pPr>
          <w:r>
            <w:rPr>
              <w:sz w:val="18"/>
              <w:szCs w:val="18"/>
            </w:rPr>
            <w:t>1</w:t>
          </w:r>
        </w:p>
      </w:tc>
    </w:tr>
  </w:tbl>
  <w:p w:rsidR="00D14968" w:rsidRPr="00833D0C" w:rsidRDefault="00D14968" w:rsidP="00887E71">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D14968" w:rsidRPr="00C14925" w:rsidTr="00972713">
      <w:trPr>
        <w:trHeight w:val="127"/>
      </w:trPr>
      <w:tc>
        <w:tcPr>
          <w:tcW w:w="2012" w:type="dxa"/>
          <w:tcBorders>
            <w:top w:val="nil"/>
            <w:left w:val="nil"/>
            <w:bottom w:val="nil"/>
            <w:right w:val="nil"/>
          </w:tcBorders>
          <w:vAlign w:val="center"/>
        </w:tcPr>
        <w:p w:rsidR="00D14968" w:rsidRPr="00C14925" w:rsidRDefault="00D14968" w:rsidP="00972713">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tcPr>
        <w:p w:rsidR="00D14968" w:rsidRPr="00C14925" w:rsidRDefault="00D14968" w:rsidP="00972713">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tcPr>
        <w:p w:rsidR="00D14968" w:rsidRPr="00833D0C" w:rsidRDefault="00D14968" w:rsidP="00972713">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tcPr>
        <w:p w:rsidR="00D14968" w:rsidRPr="00833D0C" w:rsidRDefault="00D14968" w:rsidP="00972713">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rsidR="00D14968" w:rsidRPr="00833D0C" w:rsidRDefault="00D14968" w:rsidP="00972713">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tcPr>
        <w:p w:rsidR="00D14968" w:rsidRPr="00833D0C" w:rsidRDefault="00D14968" w:rsidP="00972713">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rsidR="00D14968" w:rsidRPr="00833D0C" w:rsidRDefault="00D14968" w:rsidP="00972713">
          <w:pPr>
            <w:pStyle w:val="Hlavika"/>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tcPr>
        <w:p w:rsidR="00D14968" w:rsidRPr="00833D0C" w:rsidRDefault="00D14968" w:rsidP="00972713">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tcPr>
        <w:p w:rsidR="00D14968" w:rsidRPr="00833D0C" w:rsidRDefault="00D14968" w:rsidP="00972713">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tcPr>
        <w:p w:rsidR="00D14968" w:rsidRPr="00833D0C" w:rsidRDefault="00D14968" w:rsidP="00972713">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tcPr>
        <w:p w:rsidR="00D14968" w:rsidRPr="00833D0C" w:rsidRDefault="00D14968" w:rsidP="00972713">
          <w:pPr>
            <w:pStyle w:val="Hlavika"/>
            <w:tabs>
              <w:tab w:val="clear" w:pos="4536"/>
              <w:tab w:val="center" w:pos="4253"/>
              <w:tab w:val="right" w:pos="9213"/>
            </w:tabs>
            <w:spacing w:line="276" w:lineRule="auto"/>
            <w:jc w:val="center"/>
            <w:rPr>
              <w:sz w:val="18"/>
              <w:szCs w:val="18"/>
            </w:rPr>
          </w:pPr>
          <w:r>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tcPr>
        <w:p w:rsidR="00D14968" w:rsidRPr="00833D0C" w:rsidRDefault="00D14968" w:rsidP="00972713">
          <w:pPr>
            <w:pStyle w:val="Hlavika"/>
            <w:tabs>
              <w:tab w:val="clear" w:pos="4536"/>
              <w:tab w:val="center" w:pos="4253"/>
              <w:tab w:val="right" w:pos="9213"/>
            </w:tabs>
            <w:spacing w:line="276" w:lineRule="auto"/>
            <w:jc w:val="center"/>
            <w:rPr>
              <w:sz w:val="18"/>
              <w:szCs w:val="18"/>
            </w:rPr>
          </w:pPr>
          <w:r>
            <w:rPr>
              <w:sz w:val="18"/>
              <w:szCs w:val="18"/>
            </w:rPr>
            <w:t>8</w:t>
          </w:r>
        </w:p>
      </w:tc>
    </w:tr>
  </w:tbl>
  <w:p w:rsidR="00D14968" w:rsidRDefault="00D14968">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15F6C734"/>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73C82AA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F204116"/>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6BDEB134"/>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F59C2B02"/>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AB7C2EFC"/>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2542C87A"/>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A5B2288E"/>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706C3E46"/>
    <w:lvl w:ilvl="0">
      <w:start w:val="1"/>
      <w:numFmt w:val="decimal"/>
      <w:pStyle w:val="Pismenka"/>
      <w:lvlText w:val="%1."/>
      <w:lvlJc w:val="left"/>
      <w:pPr>
        <w:tabs>
          <w:tab w:val="num" w:pos="360"/>
        </w:tabs>
        <w:ind w:left="360" w:hanging="360"/>
      </w:pPr>
    </w:lvl>
  </w:abstractNum>
  <w:abstractNum w:abstractNumId="9" w15:restartNumberingAfterBreak="0">
    <w:nsid w:val="FFFFFF89"/>
    <w:multiLevelType w:val="singleLevel"/>
    <w:tmpl w:val="2D9AB90C"/>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000002"/>
    <w:multiLevelType w:val="singleLevel"/>
    <w:tmpl w:val="00000002"/>
    <w:name w:val="WW8Num3"/>
    <w:lvl w:ilvl="0">
      <w:start w:val="1"/>
      <w:numFmt w:val="decimal"/>
      <w:lvlText w:val="%1."/>
      <w:lvlJc w:val="left"/>
      <w:pPr>
        <w:tabs>
          <w:tab w:val="num" w:pos="360"/>
        </w:tabs>
        <w:ind w:left="360" w:hanging="360"/>
      </w:pPr>
    </w:lvl>
  </w:abstractNum>
  <w:abstractNum w:abstractNumId="11" w15:restartNumberingAfterBreak="0">
    <w:nsid w:val="0531593B"/>
    <w:multiLevelType w:val="hybridMultilevel"/>
    <w:tmpl w:val="E2AEAEAA"/>
    <w:lvl w:ilvl="0" w:tplc="041B0017">
      <w:start w:val="1"/>
      <w:numFmt w:val="lowerLetter"/>
      <w:lvlText w:val="%1)"/>
      <w:lvlJc w:val="left"/>
      <w:pPr>
        <w:tabs>
          <w:tab w:val="num" w:pos="1080"/>
        </w:tabs>
        <w:ind w:left="1080" w:hanging="360"/>
      </w:pPr>
    </w:lvl>
    <w:lvl w:ilvl="1" w:tplc="041B0019" w:tentative="1">
      <w:start w:val="1"/>
      <w:numFmt w:val="lowerLetter"/>
      <w:lvlText w:val="%2."/>
      <w:lvlJc w:val="left"/>
      <w:pPr>
        <w:tabs>
          <w:tab w:val="num" w:pos="1800"/>
        </w:tabs>
        <w:ind w:left="1800" w:hanging="360"/>
      </w:pPr>
    </w:lvl>
    <w:lvl w:ilvl="2" w:tplc="041B001B" w:tentative="1">
      <w:start w:val="1"/>
      <w:numFmt w:val="lowerRoman"/>
      <w:lvlText w:val="%3."/>
      <w:lvlJc w:val="right"/>
      <w:pPr>
        <w:tabs>
          <w:tab w:val="num" w:pos="2520"/>
        </w:tabs>
        <w:ind w:left="2520" w:hanging="180"/>
      </w:pPr>
    </w:lvl>
    <w:lvl w:ilvl="3" w:tplc="041B000F" w:tentative="1">
      <w:start w:val="1"/>
      <w:numFmt w:val="decimal"/>
      <w:lvlText w:val="%4."/>
      <w:lvlJc w:val="left"/>
      <w:pPr>
        <w:tabs>
          <w:tab w:val="num" w:pos="3240"/>
        </w:tabs>
        <w:ind w:left="3240" w:hanging="360"/>
      </w:pPr>
    </w:lvl>
    <w:lvl w:ilvl="4" w:tplc="041B0019" w:tentative="1">
      <w:start w:val="1"/>
      <w:numFmt w:val="lowerLetter"/>
      <w:lvlText w:val="%5."/>
      <w:lvlJc w:val="left"/>
      <w:pPr>
        <w:tabs>
          <w:tab w:val="num" w:pos="3960"/>
        </w:tabs>
        <w:ind w:left="3960" w:hanging="360"/>
      </w:p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12" w15:restartNumberingAfterBreak="0">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3" w15:restartNumberingAfterBreak="0">
    <w:nsid w:val="10BF2B05"/>
    <w:multiLevelType w:val="hybridMultilevel"/>
    <w:tmpl w:val="4844E6D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4" w15:restartNumberingAfterBreak="0">
    <w:nsid w:val="10E8551D"/>
    <w:multiLevelType w:val="multilevel"/>
    <w:tmpl w:val="A4D639BA"/>
    <w:lvl w:ilvl="0">
      <w:start w:val="1"/>
      <w:numFmt w:val="decimal"/>
      <w:lvlText w:val="%1."/>
      <w:lvlJc w:val="left"/>
      <w:pPr>
        <w:tabs>
          <w:tab w:val="num" w:pos="1080"/>
        </w:tabs>
        <w:ind w:left="1080" w:hanging="360"/>
      </w:pPr>
    </w:lvl>
    <w:lvl w:ilvl="1">
      <w:start w:val="1"/>
      <w:numFmt w:val="lowerLetter"/>
      <w:lvlText w:val="%2)"/>
      <w:lvlJc w:val="left"/>
      <w:pPr>
        <w:tabs>
          <w:tab w:val="num" w:pos="1800"/>
        </w:tabs>
        <w:ind w:left="1800" w:hanging="360"/>
      </w:pPr>
    </w:lvl>
    <w:lvl w:ilvl="2">
      <w:start w:val="15"/>
      <w:numFmt w:val="upperLetter"/>
      <w:lvlText w:val="%3."/>
      <w:lvlJc w:val="left"/>
      <w:pPr>
        <w:tabs>
          <w:tab w:val="num" w:pos="2700"/>
        </w:tabs>
        <w:ind w:left="2700" w:hanging="360"/>
      </w:pPr>
      <w:rPr>
        <w:rFonts w:hint="default"/>
      </w:r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15" w15:restartNumberingAfterBreak="0">
    <w:nsid w:val="137F2BFF"/>
    <w:multiLevelType w:val="hybridMultilevel"/>
    <w:tmpl w:val="0AD84530"/>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6" w15:restartNumberingAfterBreak="0">
    <w:nsid w:val="2E2D3882"/>
    <w:multiLevelType w:val="hybridMultilevel"/>
    <w:tmpl w:val="AC781850"/>
    <w:lvl w:ilvl="0" w:tplc="041B000F">
      <w:start w:val="1"/>
      <w:numFmt w:val="decimal"/>
      <w:lvlText w:val="%1."/>
      <w:lvlJc w:val="left"/>
      <w:pPr>
        <w:tabs>
          <w:tab w:val="num" w:pos="720"/>
        </w:tabs>
        <w:ind w:left="720" w:hanging="360"/>
      </w:pPr>
    </w:lvl>
    <w:lvl w:ilvl="1" w:tplc="041B0017">
      <w:start w:val="1"/>
      <w:numFmt w:val="lowerLetter"/>
      <w:lvlText w:val="%2)"/>
      <w:lvlJc w:val="left"/>
      <w:pPr>
        <w:tabs>
          <w:tab w:val="num" w:pos="1440"/>
        </w:tabs>
        <w:ind w:left="1440" w:hanging="360"/>
      </w:pPr>
    </w:lvl>
    <w:lvl w:ilvl="2" w:tplc="041B000F">
      <w:start w:val="1"/>
      <w:numFmt w:val="decimal"/>
      <w:lvlText w:val="%3."/>
      <w:lvlJc w:val="left"/>
      <w:pPr>
        <w:tabs>
          <w:tab w:val="num" w:pos="2340"/>
        </w:tabs>
        <w:ind w:left="2340" w:hanging="36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7" w15:restartNumberingAfterBreak="0">
    <w:nsid w:val="2EA5248D"/>
    <w:multiLevelType w:val="hybridMultilevel"/>
    <w:tmpl w:val="DDB89BFA"/>
    <w:lvl w:ilvl="0" w:tplc="041B0017">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8" w15:restartNumberingAfterBreak="0">
    <w:nsid w:val="30F26517"/>
    <w:multiLevelType w:val="hybridMultilevel"/>
    <w:tmpl w:val="6F6A991C"/>
    <w:lvl w:ilvl="0" w:tplc="E21AA3CC">
      <w:start w:val="1"/>
      <w:numFmt w:val="bullet"/>
      <w:lvlText w:val="-"/>
      <w:lvlJc w:val="left"/>
      <w:pPr>
        <w:tabs>
          <w:tab w:val="num" w:pos="720"/>
        </w:tabs>
        <w:ind w:left="720" w:hanging="360"/>
      </w:pPr>
      <w:rPr>
        <w:rFonts w:ascii="Arial Narrow" w:eastAsia="Times New Roman" w:hAnsi="Arial Narrow"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315F4924"/>
    <w:multiLevelType w:val="hybridMultilevel"/>
    <w:tmpl w:val="BA9808E8"/>
    <w:lvl w:ilvl="0" w:tplc="041B0017">
      <w:start w:val="1"/>
      <w:numFmt w:val="lowerLetter"/>
      <w:lvlText w:val="%1)"/>
      <w:lvlJc w:val="left"/>
      <w:pPr>
        <w:tabs>
          <w:tab w:val="num" w:pos="1820"/>
        </w:tabs>
        <w:ind w:left="1820" w:hanging="360"/>
      </w:pPr>
    </w:lvl>
    <w:lvl w:ilvl="1" w:tplc="041B000F">
      <w:start w:val="1"/>
      <w:numFmt w:val="decimal"/>
      <w:lvlText w:val="%2."/>
      <w:lvlJc w:val="left"/>
      <w:pPr>
        <w:tabs>
          <w:tab w:val="num" w:pos="2540"/>
        </w:tabs>
        <w:ind w:left="2540" w:hanging="360"/>
      </w:pPr>
    </w:lvl>
    <w:lvl w:ilvl="2" w:tplc="1BD62C58">
      <w:start w:val="20"/>
      <w:numFmt w:val="upperLetter"/>
      <w:lvlText w:val="%3."/>
      <w:lvlJc w:val="left"/>
      <w:pPr>
        <w:tabs>
          <w:tab w:val="num" w:pos="3440"/>
        </w:tabs>
        <w:ind w:left="3440" w:hanging="360"/>
      </w:pPr>
      <w:rPr>
        <w:rFonts w:hint="default"/>
        <w:b w:val="0"/>
      </w:rPr>
    </w:lvl>
    <w:lvl w:ilvl="3" w:tplc="041B000F" w:tentative="1">
      <w:start w:val="1"/>
      <w:numFmt w:val="decimal"/>
      <w:lvlText w:val="%4."/>
      <w:lvlJc w:val="left"/>
      <w:pPr>
        <w:tabs>
          <w:tab w:val="num" w:pos="3980"/>
        </w:tabs>
        <w:ind w:left="3980" w:hanging="360"/>
      </w:pPr>
    </w:lvl>
    <w:lvl w:ilvl="4" w:tplc="041B0019" w:tentative="1">
      <w:start w:val="1"/>
      <w:numFmt w:val="lowerLetter"/>
      <w:lvlText w:val="%5."/>
      <w:lvlJc w:val="left"/>
      <w:pPr>
        <w:tabs>
          <w:tab w:val="num" w:pos="4700"/>
        </w:tabs>
        <w:ind w:left="4700" w:hanging="360"/>
      </w:pPr>
    </w:lvl>
    <w:lvl w:ilvl="5" w:tplc="041B001B" w:tentative="1">
      <w:start w:val="1"/>
      <w:numFmt w:val="lowerRoman"/>
      <w:lvlText w:val="%6."/>
      <w:lvlJc w:val="right"/>
      <w:pPr>
        <w:tabs>
          <w:tab w:val="num" w:pos="5420"/>
        </w:tabs>
        <w:ind w:left="5420" w:hanging="180"/>
      </w:pPr>
    </w:lvl>
    <w:lvl w:ilvl="6" w:tplc="041B000F" w:tentative="1">
      <w:start w:val="1"/>
      <w:numFmt w:val="decimal"/>
      <w:lvlText w:val="%7."/>
      <w:lvlJc w:val="left"/>
      <w:pPr>
        <w:tabs>
          <w:tab w:val="num" w:pos="6140"/>
        </w:tabs>
        <w:ind w:left="6140" w:hanging="360"/>
      </w:pPr>
    </w:lvl>
    <w:lvl w:ilvl="7" w:tplc="041B0019" w:tentative="1">
      <w:start w:val="1"/>
      <w:numFmt w:val="lowerLetter"/>
      <w:lvlText w:val="%8."/>
      <w:lvlJc w:val="left"/>
      <w:pPr>
        <w:tabs>
          <w:tab w:val="num" w:pos="6860"/>
        </w:tabs>
        <w:ind w:left="6860" w:hanging="360"/>
      </w:pPr>
    </w:lvl>
    <w:lvl w:ilvl="8" w:tplc="041B001B" w:tentative="1">
      <w:start w:val="1"/>
      <w:numFmt w:val="lowerRoman"/>
      <w:lvlText w:val="%9."/>
      <w:lvlJc w:val="right"/>
      <w:pPr>
        <w:tabs>
          <w:tab w:val="num" w:pos="7580"/>
        </w:tabs>
        <w:ind w:left="7580" w:hanging="180"/>
      </w:pPr>
    </w:lvl>
  </w:abstractNum>
  <w:abstractNum w:abstractNumId="20" w15:restartNumberingAfterBreak="0">
    <w:nsid w:val="36824AFE"/>
    <w:multiLevelType w:val="hybridMultilevel"/>
    <w:tmpl w:val="93186EA2"/>
    <w:lvl w:ilvl="0" w:tplc="041B0017">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1" w15:restartNumberingAfterBreak="0">
    <w:nsid w:val="3A0A4C08"/>
    <w:multiLevelType w:val="hybridMultilevel"/>
    <w:tmpl w:val="E354BB56"/>
    <w:lvl w:ilvl="0" w:tplc="EBD612FE">
      <w:start w:val="1"/>
      <w:numFmt w:val="lowerLetter"/>
      <w:lvlText w:val="%1)"/>
      <w:lvlJc w:val="left"/>
      <w:pPr>
        <w:tabs>
          <w:tab w:val="num" w:pos="720"/>
        </w:tabs>
        <w:ind w:left="720" w:hanging="360"/>
      </w:pPr>
    </w:lvl>
    <w:lvl w:ilvl="1" w:tplc="E7FE87F4" w:tentative="1">
      <w:start w:val="1"/>
      <w:numFmt w:val="lowerLetter"/>
      <w:lvlText w:val="%2."/>
      <w:lvlJc w:val="left"/>
      <w:pPr>
        <w:tabs>
          <w:tab w:val="num" w:pos="1440"/>
        </w:tabs>
        <w:ind w:left="1440" w:hanging="360"/>
      </w:pPr>
    </w:lvl>
    <w:lvl w:ilvl="2" w:tplc="4362728C" w:tentative="1">
      <w:start w:val="1"/>
      <w:numFmt w:val="lowerRoman"/>
      <w:lvlText w:val="%3."/>
      <w:lvlJc w:val="right"/>
      <w:pPr>
        <w:tabs>
          <w:tab w:val="num" w:pos="2160"/>
        </w:tabs>
        <w:ind w:left="2160" w:hanging="180"/>
      </w:pPr>
    </w:lvl>
    <w:lvl w:ilvl="3" w:tplc="ED5224EC" w:tentative="1">
      <w:start w:val="1"/>
      <w:numFmt w:val="decimal"/>
      <w:lvlText w:val="%4."/>
      <w:lvlJc w:val="left"/>
      <w:pPr>
        <w:tabs>
          <w:tab w:val="num" w:pos="2880"/>
        </w:tabs>
        <w:ind w:left="2880" w:hanging="360"/>
      </w:pPr>
    </w:lvl>
    <w:lvl w:ilvl="4" w:tplc="E2EAA796" w:tentative="1">
      <w:start w:val="1"/>
      <w:numFmt w:val="lowerLetter"/>
      <w:lvlText w:val="%5."/>
      <w:lvlJc w:val="left"/>
      <w:pPr>
        <w:tabs>
          <w:tab w:val="num" w:pos="3600"/>
        </w:tabs>
        <w:ind w:left="3600" w:hanging="360"/>
      </w:pPr>
    </w:lvl>
    <w:lvl w:ilvl="5" w:tplc="D2905644" w:tentative="1">
      <w:start w:val="1"/>
      <w:numFmt w:val="lowerRoman"/>
      <w:lvlText w:val="%6."/>
      <w:lvlJc w:val="right"/>
      <w:pPr>
        <w:tabs>
          <w:tab w:val="num" w:pos="4320"/>
        </w:tabs>
        <w:ind w:left="4320" w:hanging="180"/>
      </w:pPr>
    </w:lvl>
    <w:lvl w:ilvl="6" w:tplc="D890C1AE" w:tentative="1">
      <w:start w:val="1"/>
      <w:numFmt w:val="decimal"/>
      <w:lvlText w:val="%7."/>
      <w:lvlJc w:val="left"/>
      <w:pPr>
        <w:tabs>
          <w:tab w:val="num" w:pos="5040"/>
        </w:tabs>
        <w:ind w:left="5040" w:hanging="360"/>
      </w:pPr>
    </w:lvl>
    <w:lvl w:ilvl="7" w:tplc="A238CEB2" w:tentative="1">
      <w:start w:val="1"/>
      <w:numFmt w:val="lowerLetter"/>
      <w:lvlText w:val="%8."/>
      <w:lvlJc w:val="left"/>
      <w:pPr>
        <w:tabs>
          <w:tab w:val="num" w:pos="5760"/>
        </w:tabs>
        <w:ind w:left="5760" w:hanging="360"/>
      </w:pPr>
    </w:lvl>
    <w:lvl w:ilvl="8" w:tplc="11069A2C" w:tentative="1">
      <w:start w:val="1"/>
      <w:numFmt w:val="lowerRoman"/>
      <w:lvlText w:val="%9."/>
      <w:lvlJc w:val="right"/>
      <w:pPr>
        <w:tabs>
          <w:tab w:val="num" w:pos="6480"/>
        </w:tabs>
        <w:ind w:left="6480" w:hanging="180"/>
      </w:pPr>
    </w:lvl>
  </w:abstractNum>
  <w:abstractNum w:abstractNumId="22" w15:restartNumberingAfterBreak="0">
    <w:nsid w:val="405C54C6"/>
    <w:multiLevelType w:val="hybridMultilevel"/>
    <w:tmpl w:val="DBA86708"/>
    <w:lvl w:ilvl="0" w:tplc="E7845EB0">
      <w:start w:val="1"/>
      <w:numFmt w:val="lowerLetter"/>
      <w:lvlText w:val="%1)"/>
      <w:lvlJc w:val="left"/>
      <w:pPr>
        <w:tabs>
          <w:tab w:val="num" w:pos="720"/>
        </w:tabs>
        <w:ind w:left="720" w:hanging="360"/>
      </w:pPr>
    </w:lvl>
    <w:lvl w:ilvl="1" w:tplc="1862CBA8" w:tentative="1">
      <w:start w:val="1"/>
      <w:numFmt w:val="lowerLetter"/>
      <w:lvlText w:val="%2."/>
      <w:lvlJc w:val="left"/>
      <w:pPr>
        <w:tabs>
          <w:tab w:val="num" w:pos="1440"/>
        </w:tabs>
        <w:ind w:left="1440" w:hanging="360"/>
      </w:pPr>
    </w:lvl>
    <w:lvl w:ilvl="2" w:tplc="609CC5A0" w:tentative="1">
      <w:start w:val="1"/>
      <w:numFmt w:val="lowerRoman"/>
      <w:lvlText w:val="%3."/>
      <w:lvlJc w:val="right"/>
      <w:pPr>
        <w:tabs>
          <w:tab w:val="num" w:pos="2160"/>
        </w:tabs>
        <w:ind w:left="2160" w:hanging="180"/>
      </w:pPr>
    </w:lvl>
    <w:lvl w:ilvl="3" w:tplc="254C4578" w:tentative="1">
      <w:start w:val="1"/>
      <w:numFmt w:val="decimal"/>
      <w:lvlText w:val="%4."/>
      <w:lvlJc w:val="left"/>
      <w:pPr>
        <w:tabs>
          <w:tab w:val="num" w:pos="2880"/>
        </w:tabs>
        <w:ind w:left="2880" w:hanging="360"/>
      </w:pPr>
    </w:lvl>
    <w:lvl w:ilvl="4" w:tplc="90B62DCE" w:tentative="1">
      <w:start w:val="1"/>
      <w:numFmt w:val="lowerLetter"/>
      <w:lvlText w:val="%5."/>
      <w:lvlJc w:val="left"/>
      <w:pPr>
        <w:tabs>
          <w:tab w:val="num" w:pos="3600"/>
        </w:tabs>
        <w:ind w:left="3600" w:hanging="360"/>
      </w:pPr>
    </w:lvl>
    <w:lvl w:ilvl="5" w:tplc="8AF67C9C" w:tentative="1">
      <w:start w:val="1"/>
      <w:numFmt w:val="lowerRoman"/>
      <w:lvlText w:val="%6."/>
      <w:lvlJc w:val="right"/>
      <w:pPr>
        <w:tabs>
          <w:tab w:val="num" w:pos="4320"/>
        </w:tabs>
        <w:ind w:left="4320" w:hanging="180"/>
      </w:pPr>
    </w:lvl>
    <w:lvl w:ilvl="6" w:tplc="113C7AF2" w:tentative="1">
      <w:start w:val="1"/>
      <w:numFmt w:val="decimal"/>
      <w:lvlText w:val="%7."/>
      <w:lvlJc w:val="left"/>
      <w:pPr>
        <w:tabs>
          <w:tab w:val="num" w:pos="5040"/>
        </w:tabs>
        <w:ind w:left="5040" w:hanging="360"/>
      </w:pPr>
    </w:lvl>
    <w:lvl w:ilvl="7" w:tplc="39A6F5D6" w:tentative="1">
      <w:start w:val="1"/>
      <w:numFmt w:val="lowerLetter"/>
      <w:lvlText w:val="%8."/>
      <w:lvlJc w:val="left"/>
      <w:pPr>
        <w:tabs>
          <w:tab w:val="num" w:pos="5760"/>
        </w:tabs>
        <w:ind w:left="5760" w:hanging="360"/>
      </w:pPr>
    </w:lvl>
    <w:lvl w:ilvl="8" w:tplc="D052745C" w:tentative="1">
      <w:start w:val="1"/>
      <w:numFmt w:val="lowerRoman"/>
      <w:lvlText w:val="%9."/>
      <w:lvlJc w:val="right"/>
      <w:pPr>
        <w:tabs>
          <w:tab w:val="num" w:pos="6480"/>
        </w:tabs>
        <w:ind w:left="6480" w:hanging="180"/>
      </w:pPr>
    </w:lvl>
  </w:abstractNum>
  <w:abstractNum w:abstractNumId="23" w15:restartNumberingAfterBreak="0">
    <w:nsid w:val="49797378"/>
    <w:multiLevelType w:val="hybridMultilevel"/>
    <w:tmpl w:val="3E9C7B36"/>
    <w:lvl w:ilvl="0" w:tplc="041B0017">
      <w:start w:val="1"/>
      <w:numFmt w:val="decimal"/>
      <w:lvlText w:val="%1."/>
      <w:lvlJc w:val="left"/>
      <w:pPr>
        <w:tabs>
          <w:tab w:val="num" w:pos="630"/>
        </w:tabs>
        <w:ind w:left="630" w:hanging="360"/>
      </w:pPr>
    </w:lvl>
    <w:lvl w:ilvl="1" w:tplc="041B0019" w:tentative="1">
      <w:start w:val="1"/>
      <w:numFmt w:val="lowerLetter"/>
      <w:lvlText w:val="%2."/>
      <w:lvlJc w:val="left"/>
      <w:pPr>
        <w:tabs>
          <w:tab w:val="num" w:pos="1350"/>
        </w:tabs>
        <w:ind w:left="1350" w:hanging="360"/>
      </w:pPr>
    </w:lvl>
    <w:lvl w:ilvl="2" w:tplc="041B001B" w:tentative="1">
      <w:start w:val="1"/>
      <w:numFmt w:val="lowerRoman"/>
      <w:lvlText w:val="%3."/>
      <w:lvlJc w:val="right"/>
      <w:pPr>
        <w:tabs>
          <w:tab w:val="num" w:pos="2070"/>
        </w:tabs>
        <w:ind w:left="2070" w:hanging="180"/>
      </w:pPr>
    </w:lvl>
    <w:lvl w:ilvl="3" w:tplc="041B000F" w:tentative="1">
      <w:start w:val="1"/>
      <w:numFmt w:val="decimal"/>
      <w:lvlText w:val="%4."/>
      <w:lvlJc w:val="left"/>
      <w:pPr>
        <w:tabs>
          <w:tab w:val="num" w:pos="2790"/>
        </w:tabs>
        <w:ind w:left="2790" w:hanging="360"/>
      </w:pPr>
    </w:lvl>
    <w:lvl w:ilvl="4" w:tplc="041B0019" w:tentative="1">
      <w:start w:val="1"/>
      <w:numFmt w:val="lowerLetter"/>
      <w:lvlText w:val="%5."/>
      <w:lvlJc w:val="left"/>
      <w:pPr>
        <w:tabs>
          <w:tab w:val="num" w:pos="3510"/>
        </w:tabs>
        <w:ind w:left="3510" w:hanging="360"/>
      </w:pPr>
    </w:lvl>
    <w:lvl w:ilvl="5" w:tplc="041B001B" w:tentative="1">
      <w:start w:val="1"/>
      <w:numFmt w:val="lowerRoman"/>
      <w:lvlText w:val="%6."/>
      <w:lvlJc w:val="right"/>
      <w:pPr>
        <w:tabs>
          <w:tab w:val="num" w:pos="4230"/>
        </w:tabs>
        <w:ind w:left="4230" w:hanging="180"/>
      </w:pPr>
    </w:lvl>
    <w:lvl w:ilvl="6" w:tplc="041B000F" w:tentative="1">
      <w:start w:val="1"/>
      <w:numFmt w:val="decimal"/>
      <w:lvlText w:val="%7."/>
      <w:lvlJc w:val="left"/>
      <w:pPr>
        <w:tabs>
          <w:tab w:val="num" w:pos="4950"/>
        </w:tabs>
        <w:ind w:left="4950" w:hanging="360"/>
      </w:pPr>
    </w:lvl>
    <w:lvl w:ilvl="7" w:tplc="041B0019" w:tentative="1">
      <w:start w:val="1"/>
      <w:numFmt w:val="lowerLetter"/>
      <w:lvlText w:val="%8."/>
      <w:lvlJc w:val="left"/>
      <w:pPr>
        <w:tabs>
          <w:tab w:val="num" w:pos="5670"/>
        </w:tabs>
        <w:ind w:left="5670" w:hanging="360"/>
      </w:pPr>
    </w:lvl>
    <w:lvl w:ilvl="8" w:tplc="041B001B" w:tentative="1">
      <w:start w:val="1"/>
      <w:numFmt w:val="lowerRoman"/>
      <w:lvlText w:val="%9."/>
      <w:lvlJc w:val="right"/>
      <w:pPr>
        <w:tabs>
          <w:tab w:val="num" w:pos="6390"/>
        </w:tabs>
        <w:ind w:left="6390" w:hanging="180"/>
      </w:pPr>
    </w:lvl>
  </w:abstractNum>
  <w:abstractNum w:abstractNumId="24" w15:restartNumberingAfterBreak="0">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54F8668E"/>
    <w:multiLevelType w:val="hybridMultilevel"/>
    <w:tmpl w:val="7F041EB8"/>
    <w:lvl w:ilvl="0" w:tplc="041B000F">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6" w15:restartNumberingAfterBreak="0">
    <w:nsid w:val="57C73110"/>
    <w:multiLevelType w:val="hybridMultilevel"/>
    <w:tmpl w:val="2E98C5AA"/>
    <w:lvl w:ilvl="0" w:tplc="E8382E70">
      <w:start w:val="1"/>
      <w:numFmt w:val="lowerLetter"/>
      <w:lvlText w:val="%1)"/>
      <w:lvlJc w:val="left"/>
      <w:pPr>
        <w:tabs>
          <w:tab w:val="num" w:pos="1170"/>
        </w:tabs>
        <w:ind w:left="1170" w:hanging="360"/>
      </w:pPr>
    </w:lvl>
    <w:lvl w:ilvl="1" w:tplc="EFCC06EA">
      <w:start w:val="1"/>
      <w:numFmt w:val="decimal"/>
      <w:lvlText w:val="%2."/>
      <w:lvlJc w:val="left"/>
      <w:pPr>
        <w:tabs>
          <w:tab w:val="num" w:pos="1890"/>
        </w:tabs>
        <w:ind w:left="1890" w:hanging="360"/>
      </w:pPr>
    </w:lvl>
    <w:lvl w:ilvl="2" w:tplc="AE709E72" w:tentative="1">
      <w:start w:val="1"/>
      <w:numFmt w:val="lowerRoman"/>
      <w:lvlText w:val="%3."/>
      <w:lvlJc w:val="right"/>
      <w:pPr>
        <w:tabs>
          <w:tab w:val="num" w:pos="2610"/>
        </w:tabs>
        <w:ind w:left="2610" w:hanging="180"/>
      </w:pPr>
    </w:lvl>
    <w:lvl w:ilvl="3" w:tplc="1B90E57A" w:tentative="1">
      <w:start w:val="1"/>
      <w:numFmt w:val="decimal"/>
      <w:lvlText w:val="%4."/>
      <w:lvlJc w:val="left"/>
      <w:pPr>
        <w:tabs>
          <w:tab w:val="num" w:pos="3330"/>
        </w:tabs>
        <w:ind w:left="3330" w:hanging="360"/>
      </w:pPr>
    </w:lvl>
    <w:lvl w:ilvl="4" w:tplc="21D427F8" w:tentative="1">
      <w:start w:val="1"/>
      <w:numFmt w:val="lowerLetter"/>
      <w:lvlText w:val="%5."/>
      <w:lvlJc w:val="left"/>
      <w:pPr>
        <w:tabs>
          <w:tab w:val="num" w:pos="4050"/>
        </w:tabs>
        <w:ind w:left="4050" w:hanging="360"/>
      </w:pPr>
    </w:lvl>
    <w:lvl w:ilvl="5" w:tplc="DC9AADBC" w:tentative="1">
      <w:start w:val="1"/>
      <w:numFmt w:val="lowerRoman"/>
      <w:lvlText w:val="%6."/>
      <w:lvlJc w:val="right"/>
      <w:pPr>
        <w:tabs>
          <w:tab w:val="num" w:pos="4770"/>
        </w:tabs>
        <w:ind w:left="4770" w:hanging="180"/>
      </w:pPr>
    </w:lvl>
    <w:lvl w:ilvl="6" w:tplc="957ACC90" w:tentative="1">
      <w:start w:val="1"/>
      <w:numFmt w:val="decimal"/>
      <w:lvlText w:val="%7."/>
      <w:lvlJc w:val="left"/>
      <w:pPr>
        <w:tabs>
          <w:tab w:val="num" w:pos="5490"/>
        </w:tabs>
        <w:ind w:left="5490" w:hanging="360"/>
      </w:pPr>
    </w:lvl>
    <w:lvl w:ilvl="7" w:tplc="62CC800A" w:tentative="1">
      <w:start w:val="1"/>
      <w:numFmt w:val="lowerLetter"/>
      <w:lvlText w:val="%8."/>
      <w:lvlJc w:val="left"/>
      <w:pPr>
        <w:tabs>
          <w:tab w:val="num" w:pos="6210"/>
        </w:tabs>
        <w:ind w:left="6210" w:hanging="360"/>
      </w:pPr>
    </w:lvl>
    <w:lvl w:ilvl="8" w:tplc="788066E8" w:tentative="1">
      <w:start w:val="1"/>
      <w:numFmt w:val="lowerRoman"/>
      <w:lvlText w:val="%9."/>
      <w:lvlJc w:val="right"/>
      <w:pPr>
        <w:tabs>
          <w:tab w:val="num" w:pos="6930"/>
        </w:tabs>
        <w:ind w:left="6930" w:hanging="180"/>
      </w:pPr>
    </w:lvl>
  </w:abstractNum>
  <w:abstractNum w:abstractNumId="27" w15:restartNumberingAfterBreak="0">
    <w:nsid w:val="60DA4596"/>
    <w:multiLevelType w:val="hybridMultilevel"/>
    <w:tmpl w:val="01B6DC90"/>
    <w:lvl w:ilvl="0" w:tplc="041B0017">
      <w:start w:val="1"/>
      <w:numFmt w:val="lowerLetter"/>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8" w15:restartNumberingAfterBreak="0">
    <w:nsid w:val="61972E32"/>
    <w:multiLevelType w:val="hybridMultilevel"/>
    <w:tmpl w:val="A4D639BA"/>
    <w:lvl w:ilvl="0" w:tplc="041B0017">
      <w:start w:val="1"/>
      <w:numFmt w:val="decimal"/>
      <w:lvlText w:val="%1."/>
      <w:lvlJc w:val="left"/>
      <w:pPr>
        <w:tabs>
          <w:tab w:val="num" w:pos="1080"/>
        </w:tabs>
        <w:ind w:left="1080" w:hanging="360"/>
      </w:pPr>
    </w:lvl>
    <w:lvl w:ilvl="1" w:tplc="041B000F">
      <w:start w:val="1"/>
      <w:numFmt w:val="lowerLetter"/>
      <w:lvlText w:val="%2)"/>
      <w:lvlJc w:val="left"/>
      <w:pPr>
        <w:tabs>
          <w:tab w:val="num" w:pos="1800"/>
        </w:tabs>
        <w:ind w:left="1800" w:hanging="360"/>
      </w:pPr>
    </w:lvl>
    <w:lvl w:ilvl="2" w:tplc="041B001B">
      <w:start w:val="15"/>
      <w:numFmt w:val="upperLetter"/>
      <w:lvlText w:val="%3."/>
      <w:lvlJc w:val="left"/>
      <w:pPr>
        <w:tabs>
          <w:tab w:val="num" w:pos="2700"/>
        </w:tabs>
        <w:ind w:left="2700" w:hanging="360"/>
      </w:pPr>
      <w:rPr>
        <w:rFonts w:hint="default"/>
      </w:rPr>
    </w:lvl>
    <w:lvl w:ilvl="3" w:tplc="041B000F" w:tentative="1">
      <w:start w:val="1"/>
      <w:numFmt w:val="decimal"/>
      <w:lvlText w:val="%4."/>
      <w:lvlJc w:val="left"/>
      <w:pPr>
        <w:tabs>
          <w:tab w:val="num" w:pos="3240"/>
        </w:tabs>
        <w:ind w:left="3240" w:hanging="360"/>
      </w:pPr>
    </w:lvl>
    <w:lvl w:ilvl="4" w:tplc="041B0019" w:tentative="1">
      <w:start w:val="1"/>
      <w:numFmt w:val="lowerLetter"/>
      <w:lvlText w:val="%5."/>
      <w:lvlJc w:val="left"/>
      <w:pPr>
        <w:tabs>
          <w:tab w:val="num" w:pos="3960"/>
        </w:tabs>
        <w:ind w:left="3960" w:hanging="360"/>
      </w:p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29" w15:restartNumberingAfterBreak="0">
    <w:nsid w:val="69BD5319"/>
    <w:multiLevelType w:val="hybridMultilevel"/>
    <w:tmpl w:val="5456DA6E"/>
    <w:lvl w:ilvl="0" w:tplc="FD88F428">
      <w:start w:val="1"/>
      <w:numFmt w:val="bullet"/>
      <w:lvlText w:val="-"/>
      <w:lvlJc w:val="left"/>
      <w:pPr>
        <w:ind w:left="720" w:hanging="360"/>
      </w:pPr>
      <w:rPr>
        <w:rFonts w:ascii="Arial Narrow" w:eastAsia="Times New Roman" w:hAnsi="Arial Narrow"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15:restartNumberingAfterBreak="0">
    <w:nsid w:val="73B66425"/>
    <w:multiLevelType w:val="hybridMultilevel"/>
    <w:tmpl w:val="F9DCFACA"/>
    <w:lvl w:ilvl="0" w:tplc="2A0C688A">
      <w:start w:val="37"/>
      <w:numFmt w:val="decimal"/>
      <w:lvlText w:val="%1."/>
      <w:lvlJc w:val="left"/>
      <w:pPr>
        <w:tabs>
          <w:tab w:val="num" w:pos="795"/>
        </w:tabs>
        <w:ind w:left="795" w:hanging="435"/>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1" w15:restartNumberingAfterBreak="0">
    <w:nsid w:val="7914394A"/>
    <w:multiLevelType w:val="multilevel"/>
    <w:tmpl w:val="87F0832E"/>
    <w:lvl w:ilvl="0">
      <w:start w:val="1"/>
      <w:numFmt w:val="decimal"/>
      <w:lvlText w:val="%1."/>
      <w:lvlJc w:val="left"/>
      <w:pPr>
        <w:tabs>
          <w:tab w:val="num" w:pos="1080"/>
        </w:tabs>
        <w:ind w:left="1080" w:hanging="360"/>
      </w:p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32" w15:restartNumberingAfterBreak="0">
    <w:nsid w:val="7EC934B1"/>
    <w:multiLevelType w:val="hybridMultilevel"/>
    <w:tmpl w:val="43F80912"/>
    <w:lvl w:ilvl="0" w:tplc="C2E8CCD8">
      <w:start w:val="1"/>
      <w:numFmt w:val="bullet"/>
      <w:lvlText w:val=""/>
      <w:lvlJc w:val="left"/>
      <w:pPr>
        <w:ind w:left="720" w:hanging="360"/>
      </w:pPr>
      <w:rPr>
        <w:rFonts w:ascii="Symbol" w:hAnsi="Symbol" w:hint="default"/>
      </w:rPr>
    </w:lvl>
    <w:lvl w:ilvl="1" w:tplc="041B0019" w:tentative="1">
      <w:start w:val="1"/>
      <w:numFmt w:val="bullet"/>
      <w:lvlText w:val="o"/>
      <w:lvlJc w:val="left"/>
      <w:pPr>
        <w:ind w:left="1440" w:hanging="360"/>
      </w:pPr>
      <w:rPr>
        <w:rFonts w:ascii="Courier New" w:hAnsi="Courier New" w:hint="default"/>
      </w:rPr>
    </w:lvl>
    <w:lvl w:ilvl="2" w:tplc="041B001B" w:tentative="1">
      <w:start w:val="1"/>
      <w:numFmt w:val="bullet"/>
      <w:lvlText w:val=""/>
      <w:lvlJc w:val="left"/>
      <w:pPr>
        <w:ind w:left="2160" w:hanging="360"/>
      </w:pPr>
      <w:rPr>
        <w:rFonts w:ascii="Wingdings" w:hAnsi="Wingdings" w:hint="default"/>
      </w:rPr>
    </w:lvl>
    <w:lvl w:ilvl="3" w:tplc="041B000F" w:tentative="1">
      <w:start w:val="1"/>
      <w:numFmt w:val="bullet"/>
      <w:lvlText w:val=""/>
      <w:lvlJc w:val="left"/>
      <w:pPr>
        <w:ind w:left="2880" w:hanging="360"/>
      </w:pPr>
      <w:rPr>
        <w:rFonts w:ascii="Symbol" w:hAnsi="Symbol" w:hint="default"/>
      </w:rPr>
    </w:lvl>
    <w:lvl w:ilvl="4" w:tplc="041B0019" w:tentative="1">
      <w:start w:val="1"/>
      <w:numFmt w:val="bullet"/>
      <w:lvlText w:val="o"/>
      <w:lvlJc w:val="left"/>
      <w:pPr>
        <w:ind w:left="3600" w:hanging="360"/>
      </w:pPr>
      <w:rPr>
        <w:rFonts w:ascii="Courier New" w:hAnsi="Courier New" w:hint="default"/>
      </w:rPr>
    </w:lvl>
    <w:lvl w:ilvl="5" w:tplc="041B001B" w:tentative="1">
      <w:start w:val="1"/>
      <w:numFmt w:val="bullet"/>
      <w:lvlText w:val=""/>
      <w:lvlJc w:val="left"/>
      <w:pPr>
        <w:ind w:left="4320" w:hanging="360"/>
      </w:pPr>
      <w:rPr>
        <w:rFonts w:ascii="Wingdings" w:hAnsi="Wingdings" w:hint="default"/>
      </w:rPr>
    </w:lvl>
    <w:lvl w:ilvl="6" w:tplc="041B000F" w:tentative="1">
      <w:start w:val="1"/>
      <w:numFmt w:val="bullet"/>
      <w:lvlText w:val=""/>
      <w:lvlJc w:val="left"/>
      <w:pPr>
        <w:ind w:left="5040" w:hanging="360"/>
      </w:pPr>
      <w:rPr>
        <w:rFonts w:ascii="Symbol" w:hAnsi="Symbol" w:hint="default"/>
      </w:rPr>
    </w:lvl>
    <w:lvl w:ilvl="7" w:tplc="041B0019" w:tentative="1">
      <w:start w:val="1"/>
      <w:numFmt w:val="bullet"/>
      <w:lvlText w:val="o"/>
      <w:lvlJc w:val="left"/>
      <w:pPr>
        <w:ind w:left="5760" w:hanging="360"/>
      </w:pPr>
      <w:rPr>
        <w:rFonts w:ascii="Courier New" w:hAnsi="Courier New" w:hint="default"/>
      </w:rPr>
    </w:lvl>
    <w:lvl w:ilvl="8" w:tplc="041B001B" w:tentative="1">
      <w:start w:val="1"/>
      <w:numFmt w:val="bullet"/>
      <w:lvlText w:val=""/>
      <w:lvlJc w:val="left"/>
      <w:pPr>
        <w:ind w:left="6480" w:hanging="360"/>
      </w:pPr>
      <w:rPr>
        <w:rFonts w:ascii="Wingdings" w:hAnsi="Wingdings" w:hint="default"/>
      </w:rPr>
    </w:lvl>
  </w:abstractNum>
  <w:num w:numId="1">
    <w:abstractNumId w:val="32"/>
  </w:num>
  <w:num w:numId="2">
    <w:abstractNumId w:val="8"/>
  </w:num>
  <w:num w:numId="3">
    <w:abstractNumId w:val="3"/>
  </w:num>
  <w:num w:numId="4">
    <w:abstractNumId w:val="2"/>
  </w:num>
  <w:num w:numId="5">
    <w:abstractNumId w:val="1"/>
  </w:num>
  <w:num w:numId="6">
    <w:abstractNumId w:val="0"/>
  </w:num>
  <w:num w:numId="7">
    <w:abstractNumId w:val="9"/>
  </w:num>
  <w:num w:numId="8">
    <w:abstractNumId w:val="7"/>
  </w:num>
  <w:num w:numId="9">
    <w:abstractNumId w:val="6"/>
  </w:num>
  <w:num w:numId="10">
    <w:abstractNumId w:val="5"/>
  </w:num>
  <w:num w:numId="11">
    <w:abstractNumId w:val="4"/>
  </w:num>
  <w:num w:numId="12">
    <w:abstractNumId w:val="30"/>
  </w:num>
  <w:num w:numId="13">
    <w:abstractNumId w:val="22"/>
  </w:num>
  <w:num w:numId="14">
    <w:abstractNumId w:val="27"/>
  </w:num>
  <w:num w:numId="15">
    <w:abstractNumId w:val="21"/>
  </w:num>
  <w:num w:numId="16">
    <w:abstractNumId w:val="10"/>
  </w:num>
  <w:num w:numId="17">
    <w:abstractNumId w:val="20"/>
  </w:num>
  <w:num w:numId="18">
    <w:abstractNumId w:val="26"/>
  </w:num>
  <w:num w:numId="19">
    <w:abstractNumId w:val="17"/>
  </w:num>
  <w:num w:numId="20">
    <w:abstractNumId w:val="15"/>
  </w:num>
  <w:num w:numId="21">
    <w:abstractNumId w:val="13"/>
  </w:num>
  <w:num w:numId="22">
    <w:abstractNumId w:val="16"/>
  </w:num>
  <w:num w:numId="23">
    <w:abstractNumId w:val="28"/>
  </w:num>
  <w:num w:numId="24">
    <w:abstractNumId w:val="31"/>
  </w:num>
  <w:num w:numId="25">
    <w:abstractNumId w:val="11"/>
  </w:num>
  <w:num w:numId="26">
    <w:abstractNumId w:val="19"/>
  </w:num>
  <w:num w:numId="27">
    <w:abstractNumId w:val="23"/>
  </w:num>
  <w:num w:numId="28">
    <w:abstractNumId w:val="25"/>
  </w:num>
  <w:num w:numId="29">
    <w:abstractNumId w:val="14"/>
  </w:num>
  <w:num w:numId="30">
    <w:abstractNumId w:val="18"/>
  </w:num>
  <w:num w:numId="31">
    <w:abstractNumId w:val="24"/>
  </w:num>
  <w:num w:numId="32">
    <w:abstractNumId w:val="12"/>
  </w:num>
  <w:num w:numId="33">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C1AC8"/>
    <w:rsid w:val="0000421F"/>
    <w:rsid w:val="00004693"/>
    <w:rsid w:val="000059B2"/>
    <w:rsid w:val="00012894"/>
    <w:rsid w:val="000133E7"/>
    <w:rsid w:val="00016E12"/>
    <w:rsid w:val="000215C8"/>
    <w:rsid w:val="00027BB6"/>
    <w:rsid w:val="00036AC3"/>
    <w:rsid w:val="00044CCC"/>
    <w:rsid w:val="00047292"/>
    <w:rsid w:val="000500D2"/>
    <w:rsid w:val="0005050C"/>
    <w:rsid w:val="00052F8B"/>
    <w:rsid w:val="0005522E"/>
    <w:rsid w:val="00056D07"/>
    <w:rsid w:val="00061B5A"/>
    <w:rsid w:val="00061CE4"/>
    <w:rsid w:val="00065C24"/>
    <w:rsid w:val="00066BF4"/>
    <w:rsid w:val="00074E75"/>
    <w:rsid w:val="00075AEB"/>
    <w:rsid w:val="00083A91"/>
    <w:rsid w:val="00084610"/>
    <w:rsid w:val="00085793"/>
    <w:rsid w:val="00091B8C"/>
    <w:rsid w:val="000923BC"/>
    <w:rsid w:val="0009557D"/>
    <w:rsid w:val="00095FDF"/>
    <w:rsid w:val="00096DF5"/>
    <w:rsid w:val="000A1193"/>
    <w:rsid w:val="000A1DB2"/>
    <w:rsid w:val="000A2F29"/>
    <w:rsid w:val="000A55A3"/>
    <w:rsid w:val="000B227D"/>
    <w:rsid w:val="000C38FE"/>
    <w:rsid w:val="000C797D"/>
    <w:rsid w:val="000C7FB7"/>
    <w:rsid w:val="000D7105"/>
    <w:rsid w:val="000D7209"/>
    <w:rsid w:val="000E2EEF"/>
    <w:rsid w:val="000E5462"/>
    <w:rsid w:val="00102524"/>
    <w:rsid w:val="001040CC"/>
    <w:rsid w:val="00104AE2"/>
    <w:rsid w:val="00106469"/>
    <w:rsid w:val="001111FE"/>
    <w:rsid w:val="00111CF7"/>
    <w:rsid w:val="00113CBB"/>
    <w:rsid w:val="00114A73"/>
    <w:rsid w:val="00115DCE"/>
    <w:rsid w:val="00122D16"/>
    <w:rsid w:val="00123834"/>
    <w:rsid w:val="001246B9"/>
    <w:rsid w:val="0012512E"/>
    <w:rsid w:val="0013136A"/>
    <w:rsid w:val="00131CD2"/>
    <w:rsid w:val="00132C04"/>
    <w:rsid w:val="00137645"/>
    <w:rsid w:val="00146201"/>
    <w:rsid w:val="00147A6A"/>
    <w:rsid w:val="00150E7E"/>
    <w:rsid w:val="001522C7"/>
    <w:rsid w:val="001564E7"/>
    <w:rsid w:val="001566E7"/>
    <w:rsid w:val="00162074"/>
    <w:rsid w:val="00180861"/>
    <w:rsid w:val="0018141C"/>
    <w:rsid w:val="00186B91"/>
    <w:rsid w:val="00187105"/>
    <w:rsid w:val="0019472A"/>
    <w:rsid w:val="00195E21"/>
    <w:rsid w:val="001A1FD1"/>
    <w:rsid w:val="001A3EED"/>
    <w:rsid w:val="001A6F05"/>
    <w:rsid w:val="001B13F4"/>
    <w:rsid w:val="001B6D41"/>
    <w:rsid w:val="001C0FB7"/>
    <w:rsid w:val="001C138D"/>
    <w:rsid w:val="001C435D"/>
    <w:rsid w:val="001C7319"/>
    <w:rsid w:val="001D331E"/>
    <w:rsid w:val="001D3B33"/>
    <w:rsid w:val="001D7323"/>
    <w:rsid w:val="001F0C48"/>
    <w:rsid w:val="001F3791"/>
    <w:rsid w:val="001F4F99"/>
    <w:rsid w:val="002005E4"/>
    <w:rsid w:val="00200C28"/>
    <w:rsid w:val="00202548"/>
    <w:rsid w:val="00204817"/>
    <w:rsid w:val="00205066"/>
    <w:rsid w:val="00205F85"/>
    <w:rsid w:val="002077DB"/>
    <w:rsid w:val="00212137"/>
    <w:rsid w:val="00212D3C"/>
    <w:rsid w:val="0022174E"/>
    <w:rsid w:val="00227DEA"/>
    <w:rsid w:val="00231B7D"/>
    <w:rsid w:val="00233922"/>
    <w:rsid w:val="002343CB"/>
    <w:rsid w:val="002401A6"/>
    <w:rsid w:val="00241B8B"/>
    <w:rsid w:val="00244A64"/>
    <w:rsid w:val="00245050"/>
    <w:rsid w:val="00247BEA"/>
    <w:rsid w:val="002507B0"/>
    <w:rsid w:val="002552C6"/>
    <w:rsid w:val="00256018"/>
    <w:rsid w:val="00256348"/>
    <w:rsid w:val="002572C0"/>
    <w:rsid w:val="00257809"/>
    <w:rsid w:val="002654F0"/>
    <w:rsid w:val="002738BD"/>
    <w:rsid w:val="0028309C"/>
    <w:rsid w:val="002842EE"/>
    <w:rsid w:val="002866E3"/>
    <w:rsid w:val="00292B96"/>
    <w:rsid w:val="00293D35"/>
    <w:rsid w:val="00294B89"/>
    <w:rsid w:val="00294F14"/>
    <w:rsid w:val="00296E46"/>
    <w:rsid w:val="00297350"/>
    <w:rsid w:val="002A46B5"/>
    <w:rsid w:val="002A5796"/>
    <w:rsid w:val="002A7234"/>
    <w:rsid w:val="002A7291"/>
    <w:rsid w:val="002B03F2"/>
    <w:rsid w:val="002B554F"/>
    <w:rsid w:val="002B7A0D"/>
    <w:rsid w:val="002C2D2F"/>
    <w:rsid w:val="002C2E1C"/>
    <w:rsid w:val="002C2E24"/>
    <w:rsid w:val="002C2F8F"/>
    <w:rsid w:val="002C41CC"/>
    <w:rsid w:val="002D6145"/>
    <w:rsid w:val="002E325E"/>
    <w:rsid w:val="002E4CA7"/>
    <w:rsid w:val="002E4F20"/>
    <w:rsid w:val="002E704D"/>
    <w:rsid w:val="002E7805"/>
    <w:rsid w:val="002E7CF6"/>
    <w:rsid w:val="002F2743"/>
    <w:rsid w:val="002F6401"/>
    <w:rsid w:val="002F7346"/>
    <w:rsid w:val="00302E77"/>
    <w:rsid w:val="00306BB7"/>
    <w:rsid w:val="00307EED"/>
    <w:rsid w:val="00310866"/>
    <w:rsid w:val="003134CC"/>
    <w:rsid w:val="00324C96"/>
    <w:rsid w:val="00330138"/>
    <w:rsid w:val="00331383"/>
    <w:rsid w:val="003327B7"/>
    <w:rsid w:val="00335309"/>
    <w:rsid w:val="00336252"/>
    <w:rsid w:val="003436EA"/>
    <w:rsid w:val="00345278"/>
    <w:rsid w:val="00347E46"/>
    <w:rsid w:val="00350639"/>
    <w:rsid w:val="00360B00"/>
    <w:rsid w:val="00363386"/>
    <w:rsid w:val="00366771"/>
    <w:rsid w:val="00366C8B"/>
    <w:rsid w:val="0036702E"/>
    <w:rsid w:val="003726F0"/>
    <w:rsid w:val="00377535"/>
    <w:rsid w:val="0038099B"/>
    <w:rsid w:val="00384744"/>
    <w:rsid w:val="003920E7"/>
    <w:rsid w:val="00393A07"/>
    <w:rsid w:val="00394B73"/>
    <w:rsid w:val="0039715E"/>
    <w:rsid w:val="003A1024"/>
    <w:rsid w:val="003A2D1D"/>
    <w:rsid w:val="003A34F6"/>
    <w:rsid w:val="003A5CA2"/>
    <w:rsid w:val="003B2107"/>
    <w:rsid w:val="003C7178"/>
    <w:rsid w:val="003D1C87"/>
    <w:rsid w:val="003D334A"/>
    <w:rsid w:val="003D3C88"/>
    <w:rsid w:val="003D55DB"/>
    <w:rsid w:val="003D6F89"/>
    <w:rsid w:val="003E7517"/>
    <w:rsid w:val="003F29C8"/>
    <w:rsid w:val="003F40F7"/>
    <w:rsid w:val="003F5ADC"/>
    <w:rsid w:val="003F669C"/>
    <w:rsid w:val="003F66CD"/>
    <w:rsid w:val="00400B6D"/>
    <w:rsid w:val="00401B9D"/>
    <w:rsid w:val="004023A7"/>
    <w:rsid w:val="0040263B"/>
    <w:rsid w:val="00403399"/>
    <w:rsid w:val="004068AD"/>
    <w:rsid w:val="00411424"/>
    <w:rsid w:val="00421987"/>
    <w:rsid w:val="004222E1"/>
    <w:rsid w:val="00422ED7"/>
    <w:rsid w:val="00424A46"/>
    <w:rsid w:val="00424A60"/>
    <w:rsid w:val="00432A5A"/>
    <w:rsid w:val="0043322F"/>
    <w:rsid w:val="0043360D"/>
    <w:rsid w:val="004358EA"/>
    <w:rsid w:val="004372AF"/>
    <w:rsid w:val="00437450"/>
    <w:rsid w:val="00440D26"/>
    <w:rsid w:val="004412B4"/>
    <w:rsid w:val="00447448"/>
    <w:rsid w:val="004477AC"/>
    <w:rsid w:val="00450C62"/>
    <w:rsid w:val="00452214"/>
    <w:rsid w:val="00453B94"/>
    <w:rsid w:val="00454B93"/>
    <w:rsid w:val="00455407"/>
    <w:rsid w:val="0045608F"/>
    <w:rsid w:val="004563C2"/>
    <w:rsid w:val="004576AF"/>
    <w:rsid w:val="00462BF0"/>
    <w:rsid w:val="004635D6"/>
    <w:rsid w:val="00465B39"/>
    <w:rsid w:val="00466A7B"/>
    <w:rsid w:val="00476D13"/>
    <w:rsid w:val="00482742"/>
    <w:rsid w:val="004868F8"/>
    <w:rsid w:val="00487E91"/>
    <w:rsid w:val="0049045A"/>
    <w:rsid w:val="0049741F"/>
    <w:rsid w:val="004B495C"/>
    <w:rsid w:val="004C0D10"/>
    <w:rsid w:val="004C2789"/>
    <w:rsid w:val="004C3BDF"/>
    <w:rsid w:val="004C6E98"/>
    <w:rsid w:val="004D403B"/>
    <w:rsid w:val="004D7F94"/>
    <w:rsid w:val="004E39C8"/>
    <w:rsid w:val="004E582B"/>
    <w:rsid w:val="004E5C7F"/>
    <w:rsid w:val="004E62B6"/>
    <w:rsid w:val="0050056D"/>
    <w:rsid w:val="005013CA"/>
    <w:rsid w:val="005043B6"/>
    <w:rsid w:val="00504458"/>
    <w:rsid w:val="00507E76"/>
    <w:rsid w:val="00517A7A"/>
    <w:rsid w:val="00524073"/>
    <w:rsid w:val="00525A7B"/>
    <w:rsid w:val="00526AA6"/>
    <w:rsid w:val="0052762D"/>
    <w:rsid w:val="00533891"/>
    <w:rsid w:val="005350B2"/>
    <w:rsid w:val="00536923"/>
    <w:rsid w:val="005440C4"/>
    <w:rsid w:val="00546689"/>
    <w:rsid w:val="005608C2"/>
    <w:rsid w:val="005647F2"/>
    <w:rsid w:val="005664A0"/>
    <w:rsid w:val="00572215"/>
    <w:rsid w:val="005730B2"/>
    <w:rsid w:val="00574F32"/>
    <w:rsid w:val="00577ECF"/>
    <w:rsid w:val="00594023"/>
    <w:rsid w:val="005B0DA3"/>
    <w:rsid w:val="005B52C3"/>
    <w:rsid w:val="005B5E75"/>
    <w:rsid w:val="005B5FFD"/>
    <w:rsid w:val="005B773F"/>
    <w:rsid w:val="005D12E9"/>
    <w:rsid w:val="005D1692"/>
    <w:rsid w:val="005D1BF5"/>
    <w:rsid w:val="005D1DD6"/>
    <w:rsid w:val="005D2716"/>
    <w:rsid w:val="005D43C0"/>
    <w:rsid w:val="005D4EC4"/>
    <w:rsid w:val="005E396B"/>
    <w:rsid w:val="005E5A37"/>
    <w:rsid w:val="005F2AF0"/>
    <w:rsid w:val="005F3646"/>
    <w:rsid w:val="005F7836"/>
    <w:rsid w:val="00602B4C"/>
    <w:rsid w:val="00603950"/>
    <w:rsid w:val="00611B05"/>
    <w:rsid w:val="0062053D"/>
    <w:rsid w:val="00623D5A"/>
    <w:rsid w:val="00631AE4"/>
    <w:rsid w:val="006350D4"/>
    <w:rsid w:val="0063558B"/>
    <w:rsid w:val="00637ACB"/>
    <w:rsid w:val="00652B41"/>
    <w:rsid w:val="00653CD9"/>
    <w:rsid w:val="006555D7"/>
    <w:rsid w:val="006569A6"/>
    <w:rsid w:val="00660D2D"/>
    <w:rsid w:val="006633D7"/>
    <w:rsid w:val="00664F4F"/>
    <w:rsid w:val="00665B5D"/>
    <w:rsid w:val="00670EC7"/>
    <w:rsid w:val="00677EB7"/>
    <w:rsid w:val="00680561"/>
    <w:rsid w:val="0068168B"/>
    <w:rsid w:val="006838A9"/>
    <w:rsid w:val="00686FC8"/>
    <w:rsid w:val="006962CC"/>
    <w:rsid w:val="006A2E97"/>
    <w:rsid w:val="006B6677"/>
    <w:rsid w:val="006B7481"/>
    <w:rsid w:val="006C0B7D"/>
    <w:rsid w:val="006C12B5"/>
    <w:rsid w:val="006C1314"/>
    <w:rsid w:val="006C1AC8"/>
    <w:rsid w:val="006C2BCB"/>
    <w:rsid w:val="006C7285"/>
    <w:rsid w:val="006D152D"/>
    <w:rsid w:val="006E0723"/>
    <w:rsid w:val="006E47AE"/>
    <w:rsid w:val="006F36FC"/>
    <w:rsid w:val="006F49CC"/>
    <w:rsid w:val="006F50F2"/>
    <w:rsid w:val="006F5669"/>
    <w:rsid w:val="0070424C"/>
    <w:rsid w:val="0070502C"/>
    <w:rsid w:val="007062F5"/>
    <w:rsid w:val="0070743D"/>
    <w:rsid w:val="007079C1"/>
    <w:rsid w:val="00710446"/>
    <w:rsid w:val="0071644B"/>
    <w:rsid w:val="0071668C"/>
    <w:rsid w:val="00717D8D"/>
    <w:rsid w:val="00721CC7"/>
    <w:rsid w:val="007242B8"/>
    <w:rsid w:val="00724CB8"/>
    <w:rsid w:val="00731790"/>
    <w:rsid w:val="00733BD7"/>
    <w:rsid w:val="0073586D"/>
    <w:rsid w:val="00740AFE"/>
    <w:rsid w:val="007433F5"/>
    <w:rsid w:val="007629CC"/>
    <w:rsid w:val="00771EB8"/>
    <w:rsid w:val="00772300"/>
    <w:rsid w:val="007741CE"/>
    <w:rsid w:val="007763B5"/>
    <w:rsid w:val="007879DF"/>
    <w:rsid w:val="00787D2F"/>
    <w:rsid w:val="007A1018"/>
    <w:rsid w:val="007A1171"/>
    <w:rsid w:val="007A4117"/>
    <w:rsid w:val="007A7D53"/>
    <w:rsid w:val="007B19C0"/>
    <w:rsid w:val="007B5C7C"/>
    <w:rsid w:val="007C242C"/>
    <w:rsid w:val="007C3558"/>
    <w:rsid w:val="007C40F2"/>
    <w:rsid w:val="007D1176"/>
    <w:rsid w:val="007D5258"/>
    <w:rsid w:val="007D6189"/>
    <w:rsid w:val="007E087F"/>
    <w:rsid w:val="007E32DF"/>
    <w:rsid w:val="007E37CC"/>
    <w:rsid w:val="007E5117"/>
    <w:rsid w:val="007E5CC5"/>
    <w:rsid w:val="007E75FE"/>
    <w:rsid w:val="007F2BF6"/>
    <w:rsid w:val="00803AB5"/>
    <w:rsid w:val="00812CDD"/>
    <w:rsid w:val="008131B4"/>
    <w:rsid w:val="0082671E"/>
    <w:rsid w:val="00830390"/>
    <w:rsid w:val="008327DA"/>
    <w:rsid w:val="00834092"/>
    <w:rsid w:val="00834C11"/>
    <w:rsid w:val="00834EDA"/>
    <w:rsid w:val="008401DA"/>
    <w:rsid w:val="008439CA"/>
    <w:rsid w:val="008445A6"/>
    <w:rsid w:val="0084517F"/>
    <w:rsid w:val="00845415"/>
    <w:rsid w:val="00857E56"/>
    <w:rsid w:val="008626A4"/>
    <w:rsid w:val="008644D7"/>
    <w:rsid w:val="0086540B"/>
    <w:rsid w:val="00866EA1"/>
    <w:rsid w:val="00867974"/>
    <w:rsid w:val="008708A5"/>
    <w:rsid w:val="008725EA"/>
    <w:rsid w:val="008764A5"/>
    <w:rsid w:val="00885BA9"/>
    <w:rsid w:val="00886A6B"/>
    <w:rsid w:val="00887E71"/>
    <w:rsid w:val="00897DB3"/>
    <w:rsid w:val="008A0C8E"/>
    <w:rsid w:val="008A2B49"/>
    <w:rsid w:val="008A6308"/>
    <w:rsid w:val="008A7BBA"/>
    <w:rsid w:val="008B5A1D"/>
    <w:rsid w:val="008B5C49"/>
    <w:rsid w:val="008B67F2"/>
    <w:rsid w:val="008B6EBB"/>
    <w:rsid w:val="008C260C"/>
    <w:rsid w:val="008C3D60"/>
    <w:rsid w:val="008C47DE"/>
    <w:rsid w:val="008C6431"/>
    <w:rsid w:val="008C74A6"/>
    <w:rsid w:val="008D6E2D"/>
    <w:rsid w:val="008E3B11"/>
    <w:rsid w:val="008E42B0"/>
    <w:rsid w:val="008E5B9A"/>
    <w:rsid w:val="008E78DE"/>
    <w:rsid w:val="008F3FD5"/>
    <w:rsid w:val="008F421B"/>
    <w:rsid w:val="008F4E43"/>
    <w:rsid w:val="008F5A99"/>
    <w:rsid w:val="008F5D93"/>
    <w:rsid w:val="009006E7"/>
    <w:rsid w:val="00906CB4"/>
    <w:rsid w:val="00907263"/>
    <w:rsid w:val="0091039C"/>
    <w:rsid w:val="009400A7"/>
    <w:rsid w:val="00941890"/>
    <w:rsid w:val="00945E6B"/>
    <w:rsid w:val="00946110"/>
    <w:rsid w:val="00950578"/>
    <w:rsid w:val="0095241F"/>
    <w:rsid w:val="00954DB7"/>
    <w:rsid w:val="0096107B"/>
    <w:rsid w:val="00971623"/>
    <w:rsid w:val="00972713"/>
    <w:rsid w:val="00973762"/>
    <w:rsid w:val="00974BC2"/>
    <w:rsid w:val="00983A97"/>
    <w:rsid w:val="00990545"/>
    <w:rsid w:val="00997853"/>
    <w:rsid w:val="009A5A14"/>
    <w:rsid w:val="009B1B91"/>
    <w:rsid w:val="009C2826"/>
    <w:rsid w:val="009C59E3"/>
    <w:rsid w:val="009C7191"/>
    <w:rsid w:val="009C7DE1"/>
    <w:rsid w:val="009D023C"/>
    <w:rsid w:val="009D0F46"/>
    <w:rsid w:val="009D1198"/>
    <w:rsid w:val="009D2AF0"/>
    <w:rsid w:val="009E1CAB"/>
    <w:rsid w:val="009E2870"/>
    <w:rsid w:val="009E30DA"/>
    <w:rsid w:val="009E5086"/>
    <w:rsid w:val="009E5CF1"/>
    <w:rsid w:val="009E6C99"/>
    <w:rsid w:val="009F090D"/>
    <w:rsid w:val="009F2DF1"/>
    <w:rsid w:val="009F3418"/>
    <w:rsid w:val="009F5CE6"/>
    <w:rsid w:val="009F707C"/>
    <w:rsid w:val="00A00EF3"/>
    <w:rsid w:val="00A07D90"/>
    <w:rsid w:val="00A12429"/>
    <w:rsid w:val="00A13DDF"/>
    <w:rsid w:val="00A145F1"/>
    <w:rsid w:val="00A14D96"/>
    <w:rsid w:val="00A16163"/>
    <w:rsid w:val="00A1733A"/>
    <w:rsid w:val="00A21089"/>
    <w:rsid w:val="00A212D4"/>
    <w:rsid w:val="00A23246"/>
    <w:rsid w:val="00A248C1"/>
    <w:rsid w:val="00A25E96"/>
    <w:rsid w:val="00A36A86"/>
    <w:rsid w:val="00A37014"/>
    <w:rsid w:val="00A4011B"/>
    <w:rsid w:val="00A41995"/>
    <w:rsid w:val="00A43492"/>
    <w:rsid w:val="00A6037A"/>
    <w:rsid w:val="00A64A2C"/>
    <w:rsid w:val="00A73167"/>
    <w:rsid w:val="00A75C4A"/>
    <w:rsid w:val="00A76DA7"/>
    <w:rsid w:val="00A8290E"/>
    <w:rsid w:val="00A9172C"/>
    <w:rsid w:val="00A91EC9"/>
    <w:rsid w:val="00A95563"/>
    <w:rsid w:val="00A96741"/>
    <w:rsid w:val="00AA0E54"/>
    <w:rsid w:val="00AA2ACE"/>
    <w:rsid w:val="00AA48AD"/>
    <w:rsid w:val="00AA48E7"/>
    <w:rsid w:val="00AB1F52"/>
    <w:rsid w:val="00AB7FEF"/>
    <w:rsid w:val="00AC13D7"/>
    <w:rsid w:val="00AC6F4D"/>
    <w:rsid w:val="00AD02F5"/>
    <w:rsid w:val="00AD73A8"/>
    <w:rsid w:val="00AE1431"/>
    <w:rsid w:val="00AE35F3"/>
    <w:rsid w:val="00AE4801"/>
    <w:rsid w:val="00AF5B6D"/>
    <w:rsid w:val="00B01EFC"/>
    <w:rsid w:val="00B04C9A"/>
    <w:rsid w:val="00B10DD1"/>
    <w:rsid w:val="00B13B48"/>
    <w:rsid w:val="00B17382"/>
    <w:rsid w:val="00B17A56"/>
    <w:rsid w:val="00B20F8B"/>
    <w:rsid w:val="00B22212"/>
    <w:rsid w:val="00B24AC0"/>
    <w:rsid w:val="00B261F1"/>
    <w:rsid w:val="00B42FD8"/>
    <w:rsid w:val="00B457F7"/>
    <w:rsid w:val="00B47744"/>
    <w:rsid w:val="00B51558"/>
    <w:rsid w:val="00B54624"/>
    <w:rsid w:val="00B76ED7"/>
    <w:rsid w:val="00B831FF"/>
    <w:rsid w:val="00B83F27"/>
    <w:rsid w:val="00B84081"/>
    <w:rsid w:val="00B92A03"/>
    <w:rsid w:val="00B92ACB"/>
    <w:rsid w:val="00B93438"/>
    <w:rsid w:val="00B958BA"/>
    <w:rsid w:val="00BA0400"/>
    <w:rsid w:val="00BA27B1"/>
    <w:rsid w:val="00BA31D0"/>
    <w:rsid w:val="00BA486C"/>
    <w:rsid w:val="00BA5E8C"/>
    <w:rsid w:val="00BB2A0F"/>
    <w:rsid w:val="00BB39B7"/>
    <w:rsid w:val="00BB6050"/>
    <w:rsid w:val="00BC0D94"/>
    <w:rsid w:val="00BC178A"/>
    <w:rsid w:val="00BC2488"/>
    <w:rsid w:val="00BC3B7F"/>
    <w:rsid w:val="00BC4F85"/>
    <w:rsid w:val="00BC54FA"/>
    <w:rsid w:val="00BC7EC5"/>
    <w:rsid w:val="00BD2A1D"/>
    <w:rsid w:val="00BD2BA5"/>
    <w:rsid w:val="00BD3AC9"/>
    <w:rsid w:val="00BD5A46"/>
    <w:rsid w:val="00BE0230"/>
    <w:rsid w:val="00BE031F"/>
    <w:rsid w:val="00BE2F02"/>
    <w:rsid w:val="00BE567F"/>
    <w:rsid w:val="00BE78E3"/>
    <w:rsid w:val="00BF2C43"/>
    <w:rsid w:val="00BF615E"/>
    <w:rsid w:val="00C03A30"/>
    <w:rsid w:val="00C12330"/>
    <w:rsid w:val="00C24E22"/>
    <w:rsid w:val="00C25266"/>
    <w:rsid w:val="00C30921"/>
    <w:rsid w:val="00C30B11"/>
    <w:rsid w:val="00C35F64"/>
    <w:rsid w:val="00C36265"/>
    <w:rsid w:val="00C408DF"/>
    <w:rsid w:val="00C42731"/>
    <w:rsid w:val="00C44BDE"/>
    <w:rsid w:val="00C5295F"/>
    <w:rsid w:val="00C530EC"/>
    <w:rsid w:val="00C55EE9"/>
    <w:rsid w:val="00C60CE2"/>
    <w:rsid w:val="00C64005"/>
    <w:rsid w:val="00C7387F"/>
    <w:rsid w:val="00C76AFD"/>
    <w:rsid w:val="00C8494E"/>
    <w:rsid w:val="00C9168D"/>
    <w:rsid w:val="00C963E6"/>
    <w:rsid w:val="00CA0ED2"/>
    <w:rsid w:val="00CB17FD"/>
    <w:rsid w:val="00CB3283"/>
    <w:rsid w:val="00CB5F86"/>
    <w:rsid w:val="00CB724E"/>
    <w:rsid w:val="00CC524B"/>
    <w:rsid w:val="00CC5D25"/>
    <w:rsid w:val="00CC6C63"/>
    <w:rsid w:val="00CD0268"/>
    <w:rsid w:val="00CD0C87"/>
    <w:rsid w:val="00CD1793"/>
    <w:rsid w:val="00CD2501"/>
    <w:rsid w:val="00CD3B27"/>
    <w:rsid w:val="00CD7078"/>
    <w:rsid w:val="00CE282A"/>
    <w:rsid w:val="00CE2B9A"/>
    <w:rsid w:val="00CE4CC1"/>
    <w:rsid w:val="00CE59C2"/>
    <w:rsid w:val="00CE7B64"/>
    <w:rsid w:val="00D04F59"/>
    <w:rsid w:val="00D07324"/>
    <w:rsid w:val="00D0798E"/>
    <w:rsid w:val="00D10963"/>
    <w:rsid w:val="00D10993"/>
    <w:rsid w:val="00D14968"/>
    <w:rsid w:val="00D14B81"/>
    <w:rsid w:val="00D225B8"/>
    <w:rsid w:val="00D234CA"/>
    <w:rsid w:val="00D251EE"/>
    <w:rsid w:val="00D31892"/>
    <w:rsid w:val="00D36E0C"/>
    <w:rsid w:val="00D407BC"/>
    <w:rsid w:val="00D41580"/>
    <w:rsid w:val="00D47A0C"/>
    <w:rsid w:val="00D52C08"/>
    <w:rsid w:val="00D54AE3"/>
    <w:rsid w:val="00D54FDA"/>
    <w:rsid w:val="00D55617"/>
    <w:rsid w:val="00D57DDE"/>
    <w:rsid w:val="00D6137A"/>
    <w:rsid w:val="00D71414"/>
    <w:rsid w:val="00D71421"/>
    <w:rsid w:val="00D72173"/>
    <w:rsid w:val="00D739F4"/>
    <w:rsid w:val="00D74748"/>
    <w:rsid w:val="00D7796E"/>
    <w:rsid w:val="00D84258"/>
    <w:rsid w:val="00D90786"/>
    <w:rsid w:val="00D911D9"/>
    <w:rsid w:val="00D93F98"/>
    <w:rsid w:val="00D94126"/>
    <w:rsid w:val="00D97050"/>
    <w:rsid w:val="00DA2382"/>
    <w:rsid w:val="00DA3DFE"/>
    <w:rsid w:val="00DA4C73"/>
    <w:rsid w:val="00DA6AF3"/>
    <w:rsid w:val="00DA7AB8"/>
    <w:rsid w:val="00DB6D37"/>
    <w:rsid w:val="00DC42FA"/>
    <w:rsid w:val="00DC580F"/>
    <w:rsid w:val="00DD2574"/>
    <w:rsid w:val="00DD2775"/>
    <w:rsid w:val="00DE373D"/>
    <w:rsid w:val="00DE3F6E"/>
    <w:rsid w:val="00DE678D"/>
    <w:rsid w:val="00DE6A97"/>
    <w:rsid w:val="00DF0469"/>
    <w:rsid w:val="00DF11DD"/>
    <w:rsid w:val="00DF33B5"/>
    <w:rsid w:val="00E102B4"/>
    <w:rsid w:val="00E15AE8"/>
    <w:rsid w:val="00E15D33"/>
    <w:rsid w:val="00E20F0E"/>
    <w:rsid w:val="00E21EEF"/>
    <w:rsid w:val="00E23BC0"/>
    <w:rsid w:val="00E31997"/>
    <w:rsid w:val="00E31FDD"/>
    <w:rsid w:val="00E34840"/>
    <w:rsid w:val="00E3691E"/>
    <w:rsid w:val="00E36F78"/>
    <w:rsid w:val="00E3763F"/>
    <w:rsid w:val="00E462C8"/>
    <w:rsid w:val="00E562AF"/>
    <w:rsid w:val="00E56806"/>
    <w:rsid w:val="00E6016C"/>
    <w:rsid w:val="00E62593"/>
    <w:rsid w:val="00E62E31"/>
    <w:rsid w:val="00E6693B"/>
    <w:rsid w:val="00E6762F"/>
    <w:rsid w:val="00E70090"/>
    <w:rsid w:val="00E723B6"/>
    <w:rsid w:val="00E811FB"/>
    <w:rsid w:val="00E85D62"/>
    <w:rsid w:val="00E9049B"/>
    <w:rsid w:val="00E9053D"/>
    <w:rsid w:val="00E90AFD"/>
    <w:rsid w:val="00E90C6F"/>
    <w:rsid w:val="00E94285"/>
    <w:rsid w:val="00E94A1B"/>
    <w:rsid w:val="00E96184"/>
    <w:rsid w:val="00E96B35"/>
    <w:rsid w:val="00EA0B60"/>
    <w:rsid w:val="00EA2869"/>
    <w:rsid w:val="00EA3E59"/>
    <w:rsid w:val="00EA43E9"/>
    <w:rsid w:val="00EA626E"/>
    <w:rsid w:val="00EB0103"/>
    <w:rsid w:val="00EB209A"/>
    <w:rsid w:val="00EB676B"/>
    <w:rsid w:val="00EB74EB"/>
    <w:rsid w:val="00ED30E3"/>
    <w:rsid w:val="00ED47B8"/>
    <w:rsid w:val="00EF0993"/>
    <w:rsid w:val="00EF3D95"/>
    <w:rsid w:val="00EF6A82"/>
    <w:rsid w:val="00F00B43"/>
    <w:rsid w:val="00F118DE"/>
    <w:rsid w:val="00F168D2"/>
    <w:rsid w:val="00F16D61"/>
    <w:rsid w:val="00F2337A"/>
    <w:rsid w:val="00F32510"/>
    <w:rsid w:val="00F3410E"/>
    <w:rsid w:val="00F3486D"/>
    <w:rsid w:val="00F34878"/>
    <w:rsid w:val="00F377A5"/>
    <w:rsid w:val="00F40CFD"/>
    <w:rsid w:val="00F423EA"/>
    <w:rsid w:val="00F46FD7"/>
    <w:rsid w:val="00F521EA"/>
    <w:rsid w:val="00F532B7"/>
    <w:rsid w:val="00F551F8"/>
    <w:rsid w:val="00F55204"/>
    <w:rsid w:val="00F5571D"/>
    <w:rsid w:val="00F62FD6"/>
    <w:rsid w:val="00F70AD0"/>
    <w:rsid w:val="00F71A47"/>
    <w:rsid w:val="00F76BCB"/>
    <w:rsid w:val="00F8136A"/>
    <w:rsid w:val="00F81531"/>
    <w:rsid w:val="00F81B13"/>
    <w:rsid w:val="00F82323"/>
    <w:rsid w:val="00F9084E"/>
    <w:rsid w:val="00F92DD8"/>
    <w:rsid w:val="00F93486"/>
    <w:rsid w:val="00F934F2"/>
    <w:rsid w:val="00F94F27"/>
    <w:rsid w:val="00FA28CE"/>
    <w:rsid w:val="00FA5C30"/>
    <w:rsid w:val="00FB1EE9"/>
    <w:rsid w:val="00FB643B"/>
    <w:rsid w:val="00FB6EC9"/>
    <w:rsid w:val="00FD7650"/>
    <w:rsid w:val="00FD77B5"/>
    <w:rsid w:val="00FD78EA"/>
    <w:rsid w:val="00FE12F9"/>
    <w:rsid w:val="00FE304F"/>
    <w:rsid w:val="00FE42BA"/>
    <w:rsid w:val="00FF0AD8"/>
    <w:rsid w:val="00FF397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55268857-7359-4AC4-B86E-A163907C86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Times New Roman" w:hAnsi="Calibri" w:cs="Calibri"/>
        <w:lang w:val="sk-SK" w:eastAsia="sk-SK" w:bidi="ar-SA"/>
      </w:rPr>
    </w:rPrDefault>
    <w:pPrDefault/>
  </w:docDefaults>
  <w:latentStyles w:defLockedState="0" w:defUIPriority="99" w:defSemiHidden="0" w:defUnhideWhenUsed="0" w:defQFormat="0" w:count="371">
    <w:lsdException w:name="Normal" w:uiPriority="0"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8A2B49"/>
    <w:rPr>
      <w:rFonts w:ascii="Arial Narrow" w:hAnsi="Arial Narrow" w:cs="Times New Roman"/>
      <w:sz w:val="22"/>
      <w:szCs w:val="24"/>
      <w:lang w:eastAsia="en-US"/>
    </w:rPr>
  </w:style>
  <w:style w:type="paragraph" w:styleId="Nadpis1">
    <w:name w:val="heading 1"/>
    <w:basedOn w:val="Normlny"/>
    <w:next w:val="Normlny"/>
    <w:link w:val="Nadpis1Char"/>
    <w:uiPriority w:val="99"/>
    <w:qFormat/>
    <w:rsid w:val="00E90C6F"/>
    <w:pPr>
      <w:keepNext/>
      <w:spacing w:before="240" w:after="60"/>
      <w:outlineLvl w:val="0"/>
    </w:pPr>
    <w:rPr>
      <w:rFonts w:ascii="Cambria" w:hAnsi="Cambria"/>
      <w:b/>
      <w:bCs/>
      <w:kern w:val="32"/>
      <w:sz w:val="32"/>
      <w:szCs w:val="32"/>
    </w:rPr>
  </w:style>
  <w:style w:type="paragraph" w:styleId="Nadpis2">
    <w:name w:val="heading 2"/>
    <w:basedOn w:val="Normlny"/>
    <w:next w:val="Normlny"/>
    <w:link w:val="Nadpis2Char"/>
    <w:uiPriority w:val="99"/>
    <w:qFormat/>
    <w:rsid w:val="00E90C6F"/>
    <w:pPr>
      <w:keepNext/>
      <w:spacing w:before="240" w:after="60"/>
      <w:outlineLvl w:val="1"/>
    </w:pPr>
    <w:rPr>
      <w:rFonts w:ascii="Cambria" w:hAnsi="Cambria"/>
      <w:b/>
      <w:bCs/>
      <w:i/>
      <w:iCs/>
      <w:sz w:val="28"/>
      <w:szCs w:val="28"/>
    </w:rPr>
  </w:style>
  <w:style w:type="paragraph" w:styleId="Nadpis3">
    <w:name w:val="heading 3"/>
    <w:basedOn w:val="Normlny"/>
    <w:next w:val="Normlny"/>
    <w:link w:val="Nadpis3Char"/>
    <w:uiPriority w:val="99"/>
    <w:qFormat/>
    <w:rsid w:val="00E90C6F"/>
    <w:pPr>
      <w:keepNext/>
      <w:spacing w:before="240" w:after="60"/>
      <w:outlineLvl w:val="2"/>
    </w:pPr>
    <w:rPr>
      <w:rFonts w:ascii="Cambria" w:hAnsi="Cambria"/>
      <w:b/>
      <w:bCs/>
      <w:sz w:val="26"/>
      <w:szCs w:val="26"/>
    </w:rPr>
  </w:style>
  <w:style w:type="paragraph" w:styleId="Nadpis4">
    <w:name w:val="heading 4"/>
    <w:basedOn w:val="Normlny"/>
    <w:next w:val="Normlny"/>
    <w:link w:val="Nadpis4Char"/>
    <w:uiPriority w:val="99"/>
    <w:qFormat/>
    <w:rsid w:val="00E90C6F"/>
    <w:pPr>
      <w:keepNext/>
      <w:spacing w:before="240" w:after="60"/>
      <w:outlineLvl w:val="3"/>
    </w:pPr>
    <w:rPr>
      <w:b/>
      <w:bCs/>
      <w:sz w:val="28"/>
      <w:szCs w:val="28"/>
    </w:rPr>
  </w:style>
  <w:style w:type="paragraph" w:styleId="Nadpis5">
    <w:name w:val="heading 5"/>
    <w:basedOn w:val="Normlny"/>
    <w:next w:val="Normlny"/>
    <w:link w:val="Nadpis5Char"/>
    <w:uiPriority w:val="99"/>
    <w:qFormat/>
    <w:rsid w:val="00E90C6F"/>
    <w:pPr>
      <w:spacing w:before="240" w:after="60"/>
      <w:outlineLvl w:val="4"/>
    </w:pPr>
    <w:rPr>
      <w:b/>
      <w:bCs/>
      <w:i/>
      <w:iCs/>
      <w:sz w:val="26"/>
      <w:szCs w:val="26"/>
    </w:rPr>
  </w:style>
  <w:style w:type="paragraph" w:styleId="Nadpis6">
    <w:name w:val="heading 6"/>
    <w:basedOn w:val="Normlny"/>
    <w:next w:val="Normlny"/>
    <w:link w:val="Nadpis6Char"/>
    <w:uiPriority w:val="99"/>
    <w:qFormat/>
    <w:rsid w:val="00E90C6F"/>
    <w:pPr>
      <w:spacing w:before="240" w:after="60"/>
      <w:outlineLvl w:val="5"/>
    </w:pPr>
    <w:rPr>
      <w:b/>
      <w:bCs/>
      <w:szCs w:val="22"/>
    </w:rPr>
  </w:style>
  <w:style w:type="paragraph" w:styleId="Nadpis7">
    <w:name w:val="heading 7"/>
    <w:basedOn w:val="Normlny"/>
    <w:next w:val="Normlny"/>
    <w:link w:val="Nadpis7Char"/>
    <w:uiPriority w:val="99"/>
    <w:qFormat/>
    <w:rsid w:val="00E90C6F"/>
    <w:pPr>
      <w:spacing w:before="240" w:after="60"/>
      <w:outlineLvl w:val="6"/>
    </w:pPr>
  </w:style>
  <w:style w:type="paragraph" w:styleId="Nadpis8">
    <w:name w:val="heading 8"/>
    <w:basedOn w:val="Normlny"/>
    <w:next w:val="Normlny"/>
    <w:link w:val="Nadpis8Char"/>
    <w:uiPriority w:val="99"/>
    <w:qFormat/>
    <w:rsid w:val="00E90C6F"/>
    <w:pPr>
      <w:spacing w:before="240" w:after="60"/>
      <w:outlineLvl w:val="7"/>
    </w:pPr>
    <w:rPr>
      <w:i/>
      <w:iCs/>
    </w:rPr>
  </w:style>
  <w:style w:type="paragraph" w:styleId="Nadpis9">
    <w:name w:val="heading 9"/>
    <w:basedOn w:val="Normlny"/>
    <w:next w:val="Normlny"/>
    <w:link w:val="Nadpis9Char"/>
    <w:uiPriority w:val="99"/>
    <w:qFormat/>
    <w:rsid w:val="00E90C6F"/>
    <w:pPr>
      <w:spacing w:before="240" w:after="60"/>
      <w:outlineLvl w:val="8"/>
    </w:pPr>
    <w:rPr>
      <w:rFonts w:ascii="Cambria" w:hAnsi="Cambria"/>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locked/>
    <w:rsid w:val="00E90C6F"/>
    <w:rPr>
      <w:rFonts w:ascii="Cambria" w:hAnsi="Cambria" w:cs="Times New Roman"/>
      <w:b/>
      <w:bCs/>
      <w:kern w:val="32"/>
      <w:sz w:val="32"/>
      <w:szCs w:val="32"/>
    </w:rPr>
  </w:style>
  <w:style w:type="character" w:customStyle="1" w:styleId="Nadpis2Char">
    <w:name w:val="Nadpis 2 Char"/>
    <w:basedOn w:val="Predvolenpsmoodseku"/>
    <w:link w:val="Nadpis2"/>
    <w:uiPriority w:val="9"/>
    <w:locked/>
    <w:rsid w:val="00E90C6F"/>
    <w:rPr>
      <w:rFonts w:ascii="Cambria" w:hAnsi="Cambria" w:cs="Times New Roman"/>
      <w:b/>
      <w:bCs/>
      <w:i/>
      <w:iCs/>
      <w:sz w:val="28"/>
      <w:szCs w:val="28"/>
    </w:rPr>
  </w:style>
  <w:style w:type="character" w:customStyle="1" w:styleId="Nadpis3Char">
    <w:name w:val="Nadpis 3 Char"/>
    <w:basedOn w:val="Predvolenpsmoodseku"/>
    <w:link w:val="Nadpis3"/>
    <w:uiPriority w:val="9"/>
    <w:locked/>
    <w:rsid w:val="00E90C6F"/>
    <w:rPr>
      <w:rFonts w:ascii="Cambria" w:hAnsi="Cambria" w:cs="Times New Roman"/>
      <w:b/>
      <w:bCs/>
      <w:sz w:val="26"/>
      <w:szCs w:val="26"/>
    </w:rPr>
  </w:style>
  <w:style w:type="character" w:customStyle="1" w:styleId="Nadpis4Char">
    <w:name w:val="Nadpis 4 Char"/>
    <w:basedOn w:val="Predvolenpsmoodseku"/>
    <w:link w:val="Nadpis4"/>
    <w:uiPriority w:val="9"/>
    <w:locked/>
    <w:rsid w:val="00E90C6F"/>
    <w:rPr>
      <w:rFonts w:cs="Times New Roman"/>
      <w:b/>
      <w:bCs/>
      <w:sz w:val="28"/>
      <w:szCs w:val="28"/>
    </w:rPr>
  </w:style>
  <w:style w:type="character" w:customStyle="1" w:styleId="Nadpis5Char">
    <w:name w:val="Nadpis 5 Char"/>
    <w:basedOn w:val="Predvolenpsmoodseku"/>
    <w:link w:val="Nadpis5"/>
    <w:uiPriority w:val="9"/>
    <w:locked/>
    <w:rsid w:val="00E90C6F"/>
    <w:rPr>
      <w:rFonts w:cs="Times New Roman"/>
      <w:b/>
      <w:bCs/>
      <w:i/>
      <w:iCs/>
      <w:sz w:val="26"/>
      <w:szCs w:val="26"/>
    </w:rPr>
  </w:style>
  <w:style w:type="character" w:customStyle="1" w:styleId="Nadpis6Char">
    <w:name w:val="Nadpis 6 Char"/>
    <w:basedOn w:val="Predvolenpsmoodseku"/>
    <w:link w:val="Nadpis6"/>
    <w:uiPriority w:val="9"/>
    <w:semiHidden/>
    <w:locked/>
    <w:rsid w:val="00E90C6F"/>
    <w:rPr>
      <w:rFonts w:cs="Times New Roman"/>
      <w:b/>
      <w:bCs/>
    </w:rPr>
  </w:style>
  <w:style w:type="character" w:customStyle="1" w:styleId="Nadpis7Char">
    <w:name w:val="Nadpis 7 Char"/>
    <w:basedOn w:val="Predvolenpsmoodseku"/>
    <w:link w:val="Nadpis7"/>
    <w:uiPriority w:val="9"/>
    <w:semiHidden/>
    <w:locked/>
    <w:rsid w:val="00E90C6F"/>
    <w:rPr>
      <w:rFonts w:cs="Times New Roman"/>
      <w:sz w:val="24"/>
      <w:szCs w:val="24"/>
    </w:rPr>
  </w:style>
  <w:style w:type="character" w:customStyle="1" w:styleId="Nadpis8Char">
    <w:name w:val="Nadpis 8 Char"/>
    <w:basedOn w:val="Predvolenpsmoodseku"/>
    <w:link w:val="Nadpis8"/>
    <w:uiPriority w:val="9"/>
    <w:semiHidden/>
    <w:locked/>
    <w:rsid w:val="00E90C6F"/>
    <w:rPr>
      <w:rFonts w:cs="Times New Roman"/>
      <w:i/>
      <w:iCs/>
      <w:sz w:val="24"/>
      <w:szCs w:val="24"/>
    </w:rPr>
  </w:style>
  <w:style w:type="character" w:customStyle="1" w:styleId="Nadpis9Char">
    <w:name w:val="Nadpis 9 Char"/>
    <w:basedOn w:val="Predvolenpsmoodseku"/>
    <w:link w:val="Nadpis9"/>
    <w:uiPriority w:val="9"/>
    <w:semiHidden/>
    <w:locked/>
    <w:rsid w:val="00E90C6F"/>
    <w:rPr>
      <w:rFonts w:ascii="Cambria" w:hAnsi="Cambria" w:cs="Times New Roman"/>
    </w:rPr>
  </w:style>
  <w:style w:type="paragraph" w:styleId="Nzov">
    <w:name w:val="Title"/>
    <w:basedOn w:val="Normlny"/>
    <w:next w:val="Normlny"/>
    <w:link w:val="NzovChar"/>
    <w:uiPriority w:val="99"/>
    <w:qFormat/>
    <w:rsid w:val="00F62FD6"/>
    <w:pPr>
      <w:keepNext/>
      <w:spacing w:before="100" w:beforeAutospacing="1" w:after="220"/>
      <w:jc w:val="center"/>
      <w:outlineLvl w:val="0"/>
    </w:pPr>
    <w:rPr>
      <w:b/>
      <w:bCs/>
      <w:kern w:val="28"/>
      <w:szCs w:val="32"/>
    </w:rPr>
  </w:style>
  <w:style w:type="paragraph" w:styleId="Podtitul">
    <w:name w:val="Subtitle"/>
    <w:basedOn w:val="Normlny"/>
    <w:next w:val="Normlny"/>
    <w:link w:val="PodtitulChar"/>
    <w:uiPriority w:val="11"/>
    <w:qFormat/>
    <w:rsid w:val="00E90C6F"/>
    <w:pPr>
      <w:spacing w:after="60"/>
      <w:jc w:val="center"/>
      <w:outlineLvl w:val="1"/>
    </w:pPr>
    <w:rPr>
      <w:rFonts w:ascii="Cambria" w:hAnsi="Cambria"/>
    </w:rPr>
  </w:style>
  <w:style w:type="character" w:customStyle="1" w:styleId="NzovChar">
    <w:name w:val="Názov Char"/>
    <w:basedOn w:val="Predvolenpsmoodseku"/>
    <w:link w:val="Nzov"/>
    <w:uiPriority w:val="99"/>
    <w:locked/>
    <w:rsid w:val="00F62FD6"/>
    <w:rPr>
      <w:rFonts w:ascii="Arial Narrow" w:hAnsi="Arial Narrow" w:cs="Times New Roman"/>
      <w:b/>
      <w:bCs/>
      <w:kern w:val="28"/>
      <w:sz w:val="32"/>
      <w:szCs w:val="32"/>
      <w:lang w:val="sk-SK"/>
    </w:rPr>
  </w:style>
  <w:style w:type="character" w:customStyle="1" w:styleId="PodtitulChar">
    <w:name w:val="Podtitul Char"/>
    <w:basedOn w:val="Predvolenpsmoodseku"/>
    <w:link w:val="Podtitul"/>
    <w:uiPriority w:val="11"/>
    <w:locked/>
    <w:rsid w:val="00E90C6F"/>
    <w:rPr>
      <w:rFonts w:ascii="Cambria" w:hAnsi="Cambria" w:cs="Times New Roman"/>
      <w:sz w:val="24"/>
      <w:szCs w:val="24"/>
    </w:rPr>
  </w:style>
  <w:style w:type="character" w:styleId="Siln">
    <w:name w:val="Strong"/>
    <w:basedOn w:val="Predvolenpsmoodseku"/>
    <w:uiPriority w:val="22"/>
    <w:qFormat/>
    <w:rsid w:val="00E90C6F"/>
    <w:rPr>
      <w:rFonts w:cs="Times New Roman"/>
      <w:b/>
      <w:bCs/>
    </w:rPr>
  </w:style>
  <w:style w:type="character" w:styleId="Zvraznenie">
    <w:name w:val="Emphasis"/>
    <w:basedOn w:val="Predvolenpsmoodseku"/>
    <w:uiPriority w:val="20"/>
    <w:qFormat/>
    <w:rsid w:val="00E90C6F"/>
    <w:rPr>
      <w:rFonts w:ascii="Calibri" w:hAnsi="Calibri" w:cs="Times New Roman"/>
      <w:b/>
      <w:i/>
      <w:iCs/>
    </w:rPr>
  </w:style>
  <w:style w:type="paragraph" w:customStyle="1" w:styleId="Hlavikaobsahu1">
    <w:name w:val="Hlavička obsahu1"/>
    <w:basedOn w:val="Nadpis1"/>
    <w:next w:val="Normlny"/>
    <w:uiPriority w:val="39"/>
    <w:semiHidden/>
    <w:unhideWhenUsed/>
    <w:qFormat/>
    <w:rsid w:val="00E90C6F"/>
    <w:pPr>
      <w:outlineLvl w:val="9"/>
    </w:pPr>
  </w:style>
  <w:style w:type="paragraph" w:customStyle="1" w:styleId="TopHeader">
    <w:name w:val="Top Header"/>
    <w:basedOn w:val="Normlny"/>
    <w:uiPriority w:val="99"/>
    <w:qFormat/>
    <w:rsid w:val="00205F85"/>
    <w:pPr>
      <w:jc w:val="center"/>
    </w:pPr>
    <w:rPr>
      <w:b/>
      <w:bCs/>
      <w:szCs w:val="22"/>
    </w:rPr>
  </w:style>
  <w:style w:type="paragraph" w:styleId="Zkladntext">
    <w:name w:val="Body Text"/>
    <w:basedOn w:val="Normlny"/>
    <w:link w:val="ZkladntextChar"/>
    <w:uiPriority w:val="99"/>
    <w:rsid w:val="00052F8B"/>
    <w:pPr>
      <w:jc w:val="both"/>
    </w:pPr>
    <w:rPr>
      <w:rFonts w:ascii="Times New Roman" w:hAnsi="Times New Roman"/>
      <w:b/>
      <w:bCs/>
      <w:sz w:val="24"/>
      <w:lang w:eastAsia="cs-CZ"/>
    </w:rPr>
  </w:style>
  <w:style w:type="paragraph" w:styleId="Textpoznmkypodiarou">
    <w:name w:val="footnote text"/>
    <w:basedOn w:val="Normlny"/>
    <w:link w:val="TextpoznmkypodiarouChar"/>
    <w:uiPriority w:val="99"/>
    <w:semiHidden/>
    <w:rsid w:val="00052F8B"/>
    <w:rPr>
      <w:rFonts w:ascii="Times New Roman" w:hAnsi="Times New Roman"/>
      <w:sz w:val="20"/>
      <w:szCs w:val="20"/>
      <w:lang w:eastAsia="cs-CZ"/>
    </w:rPr>
  </w:style>
  <w:style w:type="character" w:customStyle="1" w:styleId="ZkladntextChar">
    <w:name w:val="Základný text Char"/>
    <w:basedOn w:val="Predvolenpsmoodseku"/>
    <w:link w:val="Zkladntext"/>
    <w:uiPriority w:val="99"/>
    <w:locked/>
    <w:rsid w:val="00052F8B"/>
    <w:rPr>
      <w:rFonts w:ascii="Times New Roman" w:hAnsi="Times New Roman" w:cs="Times New Roman"/>
      <w:b/>
      <w:bCs/>
      <w:sz w:val="24"/>
      <w:szCs w:val="24"/>
      <w:lang w:val="sk-SK" w:eastAsia="cs-CZ"/>
    </w:rPr>
  </w:style>
  <w:style w:type="character" w:styleId="Odkaznapoznmkupodiarou">
    <w:name w:val="footnote reference"/>
    <w:basedOn w:val="Predvolenpsmoodseku"/>
    <w:uiPriority w:val="99"/>
    <w:semiHidden/>
    <w:rsid w:val="00052F8B"/>
    <w:rPr>
      <w:rFonts w:cs="Times New Roman"/>
      <w:vertAlign w:val="superscript"/>
    </w:rPr>
  </w:style>
  <w:style w:type="character" w:customStyle="1" w:styleId="TextpoznmkypodiarouChar">
    <w:name w:val="Text poznámky pod čiarou Char"/>
    <w:basedOn w:val="Predvolenpsmoodseku"/>
    <w:link w:val="Textpoznmkypodiarou"/>
    <w:uiPriority w:val="99"/>
    <w:semiHidden/>
    <w:locked/>
    <w:rsid w:val="00052F8B"/>
    <w:rPr>
      <w:rFonts w:ascii="Times New Roman" w:hAnsi="Times New Roman" w:cs="Times New Roman"/>
      <w:lang w:val="sk-SK" w:eastAsia="cs-CZ"/>
    </w:rPr>
  </w:style>
  <w:style w:type="paragraph" w:styleId="Zkladntext2">
    <w:name w:val="Body Text 2"/>
    <w:basedOn w:val="Normlny"/>
    <w:link w:val="Zkladntext2Char"/>
    <w:uiPriority w:val="99"/>
    <w:rsid w:val="00052F8B"/>
    <w:pPr>
      <w:ind w:left="2124" w:hanging="2124"/>
      <w:jc w:val="both"/>
    </w:pPr>
    <w:rPr>
      <w:rFonts w:ascii="Times New Roman" w:hAnsi="Times New Roman"/>
      <w:sz w:val="24"/>
      <w:lang w:eastAsia="cs-CZ"/>
    </w:rPr>
  </w:style>
  <w:style w:type="paragraph" w:styleId="Zarkazkladnhotextu2">
    <w:name w:val="Body Text Indent 2"/>
    <w:basedOn w:val="Normlny"/>
    <w:link w:val="Zarkazkladnhotextu2Char"/>
    <w:uiPriority w:val="99"/>
    <w:rsid w:val="00052F8B"/>
    <w:pPr>
      <w:ind w:firstLine="708"/>
      <w:jc w:val="both"/>
    </w:pPr>
    <w:rPr>
      <w:rFonts w:ascii="Times New Roman" w:hAnsi="Times New Roman"/>
      <w:sz w:val="24"/>
      <w:lang w:eastAsia="cs-CZ"/>
    </w:rPr>
  </w:style>
  <w:style w:type="character" w:customStyle="1" w:styleId="Zkladntext2Char">
    <w:name w:val="Základný text 2 Char"/>
    <w:basedOn w:val="Predvolenpsmoodseku"/>
    <w:link w:val="Zkladntext2"/>
    <w:uiPriority w:val="99"/>
    <w:locked/>
    <w:rsid w:val="00052F8B"/>
    <w:rPr>
      <w:rFonts w:ascii="Times New Roman" w:hAnsi="Times New Roman" w:cs="Times New Roman"/>
      <w:sz w:val="24"/>
      <w:szCs w:val="24"/>
      <w:lang w:val="sk-SK" w:eastAsia="cs-CZ"/>
    </w:rPr>
  </w:style>
  <w:style w:type="paragraph" w:styleId="Pta">
    <w:name w:val="footer"/>
    <w:basedOn w:val="Normlny"/>
    <w:link w:val="PtaChar"/>
    <w:uiPriority w:val="99"/>
    <w:rsid w:val="00052F8B"/>
    <w:pPr>
      <w:tabs>
        <w:tab w:val="center" w:pos="4536"/>
        <w:tab w:val="right" w:pos="9072"/>
      </w:tabs>
    </w:pPr>
    <w:rPr>
      <w:rFonts w:ascii="Times New Roman" w:hAnsi="Times New Roman"/>
      <w:sz w:val="20"/>
      <w:szCs w:val="20"/>
      <w:lang w:eastAsia="cs-CZ"/>
    </w:rPr>
  </w:style>
  <w:style w:type="character" w:customStyle="1" w:styleId="Zarkazkladnhotextu2Char">
    <w:name w:val="Zarážka základného textu 2 Char"/>
    <w:basedOn w:val="Predvolenpsmoodseku"/>
    <w:link w:val="Zarkazkladnhotextu2"/>
    <w:uiPriority w:val="99"/>
    <w:locked/>
    <w:rsid w:val="00052F8B"/>
    <w:rPr>
      <w:rFonts w:ascii="Times New Roman" w:hAnsi="Times New Roman" w:cs="Times New Roman"/>
      <w:sz w:val="24"/>
      <w:szCs w:val="24"/>
      <w:lang w:val="sk-SK" w:eastAsia="cs-CZ"/>
    </w:rPr>
  </w:style>
  <w:style w:type="character" w:styleId="slostrany">
    <w:name w:val="page number"/>
    <w:basedOn w:val="Predvolenpsmoodseku"/>
    <w:uiPriority w:val="99"/>
    <w:rsid w:val="00052F8B"/>
    <w:rPr>
      <w:rFonts w:cs="Times New Roman"/>
    </w:rPr>
  </w:style>
  <w:style w:type="character" w:customStyle="1" w:styleId="PtaChar">
    <w:name w:val="Päta Char"/>
    <w:basedOn w:val="Predvolenpsmoodseku"/>
    <w:link w:val="Pta"/>
    <w:uiPriority w:val="99"/>
    <w:locked/>
    <w:rsid w:val="00052F8B"/>
    <w:rPr>
      <w:rFonts w:ascii="Times New Roman" w:hAnsi="Times New Roman" w:cs="Times New Roman"/>
      <w:lang w:val="sk-SK" w:eastAsia="cs-CZ"/>
    </w:rPr>
  </w:style>
  <w:style w:type="paragraph" w:styleId="Zarkazkladnhotextu3">
    <w:name w:val="Body Text Indent 3"/>
    <w:basedOn w:val="Normlny"/>
    <w:link w:val="Zarkazkladnhotextu3Char"/>
    <w:uiPriority w:val="99"/>
    <w:rsid w:val="00052F8B"/>
    <w:pPr>
      <w:ind w:left="708" w:firstLine="708"/>
      <w:jc w:val="both"/>
    </w:pPr>
    <w:rPr>
      <w:rFonts w:ascii="Times New Roman" w:hAnsi="Times New Roman"/>
      <w:sz w:val="24"/>
      <w:lang w:eastAsia="cs-CZ"/>
    </w:rPr>
  </w:style>
  <w:style w:type="paragraph" w:styleId="Textbubliny">
    <w:name w:val="Balloon Text"/>
    <w:basedOn w:val="Normlny"/>
    <w:link w:val="TextbublinyChar"/>
    <w:uiPriority w:val="99"/>
    <w:semiHidden/>
    <w:rsid w:val="00052F8B"/>
    <w:rPr>
      <w:rFonts w:ascii="Tahoma" w:hAnsi="Tahoma" w:cs="Tahoma"/>
      <w:sz w:val="16"/>
      <w:szCs w:val="16"/>
      <w:lang w:eastAsia="cs-CZ"/>
    </w:rPr>
  </w:style>
  <w:style w:type="character" w:customStyle="1" w:styleId="Zarkazkladnhotextu3Char">
    <w:name w:val="Zarážka základného textu 3 Char"/>
    <w:basedOn w:val="Predvolenpsmoodseku"/>
    <w:link w:val="Zarkazkladnhotextu3"/>
    <w:uiPriority w:val="99"/>
    <w:locked/>
    <w:rsid w:val="00052F8B"/>
    <w:rPr>
      <w:rFonts w:ascii="Times New Roman" w:hAnsi="Times New Roman" w:cs="Times New Roman"/>
      <w:sz w:val="24"/>
      <w:szCs w:val="24"/>
      <w:lang w:val="sk-SK" w:eastAsia="cs-CZ"/>
    </w:rPr>
  </w:style>
  <w:style w:type="character" w:customStyle="1" w:styleId="TextbublinyChar">
    <w:name w:val="Text bubliny Char"/>
    <w:basedOn w:val="Predvolenpsmoodseku"/>
    <w:link w:val="Textbubliny"/>
    <w:uiPriority w:val="99"/>
    <w:semiHidden/>
    <w:locked/>
    <w:rsid w:val="00052F8B"/>
    <w:rPr>
      <w:rFonts w:ascii="Tahoma" w:hAnsi="Tahoma" w:cs="Tahoma"/>
      <w:sz w:val="16"/>
      <w:szCs w:val="16"/>
      <w:lang w:val="sk-SK" w:eastAsia="cs-CZ"/>
    </w:rPr>
  </w:style>
  <w:style w:type="table" w:styleId="Mriekatabuky">
    <w:name w:val="Table Grid"/>
    <w:basedOn w:val="Normlnatabuka"/>
    <w:uiPriority w:val="99"/>
    <w:rsid w:val="00052F8B"/>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rsid w:val="00052F8B"/>
    <w:pPr>
      <w:tabs>
        <w:tab w:val="center" w:pos="4536"/>
        <w:tab w:val="right" w:pos="9072"/>
      </w:tabs>
    </w:pPr>
    <w:rPr>
      <w:rFonts w:ascii="Times New Roman" w:hAnsi="Times New Roman"/>
      <w:sz w:val="20"/>
      <w:szCs w:val="20"/>
      <w:lang w:eastAsia="cs-CZ"/>
    </w:rPr>
  </w:style>
  <w:style w:type="paragraph" w:customStyle="1" w:styleId="Pismenka">
    <w:name w:val="Pismenka"/>
    <w:basedOn w:val="Zkladntext"/>
    <w:rsid w:val="00AC6F4D"/>
    <w:pPr>
      <w:numPr>
        <w:numId w:val="2"/>
      </w:numPr>
      <w:tabs>
        <w:tab w:val="left" w:pos="0"/>
      </w:tabs>
      <w:suppressAutoHyphens/>
      <w:ind w:left="0" w:firstLine="0"/>
    </w:pPr>
    <w:rPr>
      <w:bCs w:val="0"/>
      <w:sz w:val="18"/>
      <w:szCs w:val="20"/>
      <w:lang w:eastAsia="ar-SA"/>
    </w:rPr>
  </w:style>
  <w:style w:type="character" w:customStyle="1" w:styleId="HlavikaChar">
    <w:name w:val="Hlavička Char"/>
    <w:basedOn w:val="Predvolenpsmoodseku"/>
    <w:link w:val="Hlavika"/>
    <w:uiPriority w:val="99"/>
    <w:locked/>
    <w:rsid w:val="00052F8B"/>
    <w:rPr>
      <w:rFonts w:ascii="Times New Roman" w:hAnsi="Times New Roman" w:cs="Times New Roman"/>
      <w:lang w:val="sk-SK" w:eastAsia="cs-CZ"/>
    </w:rPr>
  </w:style>
  <w:style w:type="paragraph" w:customStyle="1" w:styleId="Tabulka">
    <w:name w:val="Tabulka"/>
    <w:basedOn w:val="Normlny"/>
    <w:rsid w:val="00AC6F4D"/>
    <w:pPr>
      <w:suppressAutoHyphens/>
    </w:pPr>
    <w:rPr>
      <w:rFonts w:ascii="Times New Roman" w:hAnsi="Times New Roman"/>
      <w:color w:val="000000"/>
      <w:sz w:val="18"/>
      <w:szCs w:val="20"/>
      <w:lang w:eastAsia="ar-SA"/>
    </w:rPr>
  </w:style>
  <w:style w:type="character" w:customStyle="1" w:styleId="CharChar9">
    <w:name w:val="Char Char9"/>
    <w:basedOn w:val="Predvolenpsmoodseku"/>
    <w:locked/>
    <w:rsid w:val="001522C7"/>
    <w:rPr>
      <w:rFonts w:ascii="Arial Narrow" w:hAnsi="Arial Narrow"/>
      <w:b/>
      <w:bCs/>
      <w:kern w:val="28"/>
      <w:sz w:val="22"/>
      <w:szCs w:val="32"/>
      <w:lang w:val="sk-SK" w:eastAsia="en-US" w:bidi="ar-SA"/>
    </w:rPr>
  </w:style>
  <w:style w:type="paragraph" w:styleId="truktradokumentu">
    <w:name w:val="Document Map"/>
    <w:basedOn w:val="Normlny"/>
    <w:semiHidden/>
    <w:rsid w:val="009D023C"/>
    <w:pPr>
      <w:shd w:val="clear" w:color="auto" w:fill="000080"/>
    </w:pPr>
    <w:rPr>
      <w:rFonts w:ascii="Tahoma" w:hAnsi="Tahoma" w:cs="Tahoma"/>
      <w:sz w:val="20"/>
      <w:szCs w:val="20"/>
    </w:rPr>
  </w:style>
  <w:style w:type="character" w:customStyle="1" w:styleId="TitleChar2">
    <w:name w:val="Title Char2"/>
    <w:basedOn w:val="Predvolenpsmoodseku"/>
    <w:locked/>
    <w:rsid w:val="008A2B49"/>
    <w:rPr>
      <w:rFonts w:ascii="Cambria" w:hAnsi="Cambria" w:cs="Times New Roman"/>
      <w:b/>
      <w:bCs/>
      <w:kern w:val="28"/>
      <w:sz w:val="32"/>
      <w:szCs w:val="32"/>
    </w:rPr>
  </w:style>
  <w:style w:type="paragraph" w:customStyle="1" w:styleId="Odsekzoznamu1">
    <w:name w:val="Odsek zoznamu1"/>
    <w:basedOn w:val="Normlny"/>
    <w:rsid w:val="008A2B49"/>
    <w:pPr>
      <w:spacing w:after="200" w:line="276" w:lineRule="auto"/>
      <w:ind w:left="720"/>
      <w:contextualSpacing/>
    </w:pPr>
    <w:rPr>
      <w:szCs w:val="36"/>
    </w:rPr>
  </w:style>
  <w:style w:type="paragraph" w:styleId="Odsekzoznamu">
    <w:name w:val="List Paragraph"/>
    <w:basedOn w:val="Normlny"/>
    <w:uiPriority w:val="99"/>
    <w:qFormat/>
    <w:rsid w:val="00027BB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3303143">
      <w:marLeft w:val="0"/>
      <w:marRight w:val="0"/>
      <w:marTop w:val="0"/>
      <w:marBottom w:val="0"/>
      <w:divBdr>
        <w:top w:val="none" w:sz="0" w:space="0" w:color="auto"/>
        <w:left w:val="none" w:sz="0" w:space="0" w:color="auto"/>
        <w:bottom w:val="none" w:sz="0" w:space="0" w:color="auto"/>
        <w:right w:val="none" w:sz="0" w:space="0" w:color="auto"/>
      </w:divBdr>
    </w:div>
    <w:div w:id="83303144">
      <w:marLeft w:val="0"/>
      <w:marRight w:val="0"/>
      <w:marTop w:val="0"/>
      <w:marBottom w:val="0"/>
      <w:divBdr>
        <w:top w:val="none" w:sz="0" w:space="0" w:color="auto"/>
        <w:left w:val="none" w:sz="0" w:space="0" w:color="auto"/>
        <w:bottom w:val="none" w:sz="0" w:space="0" w:color="auto"/>
        <w:right w:val="none" w:sz="0" w:space="0" w:color="auto"/>
      </w:divBdr>
    </w:div>
    <w:div w:id="83303145">
      <w:marLeft w:val="0"/>
      <w:marRight w:val="0"/>
      <w:marTop w:val="0"/>
      <w:marBottom w:val="0"/>
      <w:divBdr>
        <w:top w:val="none" w:sz="0" w:space="0" w:color="auto"/>
        <w:left w:val="none" w:sz="0" w:space="0" w:color="auto"/>
        <w:bottom w:val="none" w:sz="0" w:space="0" w:color="auto"/>
        <w:right w:val="none" w:sz="0" w:space="0" w:color="auto"/>
      </w:divBdr>
    </w:div>
    <w:div w:id="83303146">
      <w:marLeft w:val="0"/>
      <w:marRight w:val="0"/>
      <w:marTop w:val="0"/>
      <w:marBottom w:val="0"/>
      <w:divBdr>
        <w:top w:val="none" w:sz="0" w:space="0" w:color="auto"/>
        <w:left w:val="none" w:sz="0" w:space="0" w:color="auto"/>
        <w:bottom w:val="none" w:sz="0" w:space="0" w:color="auto"/>
        <w:right w:val="none" w:sz="0" w:space="0" w:color="auto"/>
      </w:divBdr>
    </w:div>
    <w:div w:id="83303147">
      <w:marLeft w:val="0"/>
      <w:marRight w:val="0"/>
      <w:marTop w:val="0"/>
      <w:marBottom w:val="0"/>
      <w:divBdr>
        <w:top w:val="none" w:sz="0" w:space="0" w:color="auto"/>
        <w:left w:val="none" w:sz="0" w:space="0" w:color="auto"/>
        <w:bottom w:val="none" w:sz="0" w:space="0" w:color="auto"/>
        <w:right w:val="none" w:sz="0" w:space="0" w:color="auto"/>
      </w:divBdr>
    </w:div>
    <w:div w:id="83303148">
      <w:marLeft w:val="0"/>
      <w:marRight w:val="0"/>
      <w:marTop w:val="0"/>
      <w:marBottom w:val="0"/>
      <w:divBdr>
        <w:top w:val="none" w:sz="0" w:space="0" w:color="auto"/>
        <w:left w:val="none" w:sz="0" w:space="0" w:color="auto"/>
        <w:bottom w:val="none" w:sz="0" w:space="0" w:color="auto"/>
        <w:right w:val="none" w:sz="0" w:space="0" w:color="auto"/>
      </w:divBdr>
    </w:div>
    <w:div w:id="83303149">
      <w:marLeft w:val="0"/>
      <w:marRight w:val="0"/>
      <w:marTop w:val="0"/>
      <w:marBottom w:val="0"/>
      <w:divBdr>
        <w:top w:val="none" w:sz="0" w:space="0" w:color="auto"/>
        <w:left w:val="none" w:sz="0" w:space="0" w:color="auto"/>
        <w:bottom w:val="none" w:sz="0" w:space="0" w:color="auto"/>
        <w:right w:val="none" w:sz="0" w:space="0" w:color="auto"/>
      </w:divBdr>
    </w:div>
    <w:div w:id="83303150">
      <w:marLeft w:val="0"/>
      <w:marRight w:val="0"/>
      <w:marTop w:val="0"/>
      <w:marBottom w:val="0"/>
      <w:divBdr>
        <w:top w:val="none" w:sz="0" w:space="0" w:color="auto"/>
        <w:left w:val="none" w:sz="0" w:space="0" w:color="auto"/>
        <w:bottom w:val="none" w:sz="0" w:space="0" w:color="auto"/>
        <w:right w:val="none" w:sz="0" w:space="0" w:color="auto"/>
      </w:divBdr>
    </w:div>
    <w:div w:id="83303151">
      <w:marLeft w:val="0"/>
      <w:marRight w:val="0"/>
      <w:marTop w:val="0"/>
      <w:marBottom w:val="0"/>
      <w:divBdr>
        <w:top w:val="none" w:sz="0" w:space="0" w:color="auto"/>
        <w:left w:val="none" w:sz="0" w:space="0" w:color="auto"/>
        <w:bottom w:val="none" w:sz="0" w:space="0" w:color="auto"/>
        <w:right w:val="none" w:sz="0" w:space="0" w:color="auto"/>
      </w:divBdr>
    </w:div>
    <w:div w:id="83303152">
      <w:marLeft w:val="0"/>
      <w:marRight w:val="0"/>
      <w:marTop w:val="0"/>
      <w:marBottom w:val="0"/>
      <w:divBdr>
        <w:top w:val="none" w:sz="0" w:space="0" w:color="auto"/>
        <w:left w:val="none" w:sz="0" w:space="0" w:color="auto"/>
        <w:bottom w:val="none" w:sz="0" w:space="0" w:color="auto"/>
        <w:right w:val="none" w:sz="0" w:space="0" w:color="auto"/>
      </w:divBdr>
    </w:div>
    <w:div w:id="83303153">
      <w:marLeft w:val="0"/>
      <w:marRight w:val="0"/>
      <w:marTop w:val="0"/>
      <w:marBottom w:val="0"/>
      <w:divBdr>
        <w:top w:val="none" w:sz="0" w:space="0" w:color="auto"/>
        <w:left w:val="none" w:sz="0" w:space="0" w:color="auto"/>
        <w:bottom w:val="none" w:sz="0" w:space="0" w:color="auto"/>
        <w:right w:val="none" w:sz="0" w:space="0" w:color="auto"/>
      </w:divBdr>
    </w:div>
    <w:div w:id="83303154">
      <w:marLeft w:val="0"/>
      <w:marRight w:val="0"/>
      <w:marTop w:val="0"/>
      <w:marBottom w:val="0"/>
      <w:divBdr>
        <w:top w:val="none" w:sz="0" w:space="0" w:color="auto"/>
        <w:left w:val="none" w:sz="0" w:space="0" w:color="auto"/>
        <w:bottom w:val="none" w:sz="0" w:space="0" w:color="auto"/>
        <w:right w:val="none" w:sz="0" w:space="0" w:color="auto"/>
      </w:divBdr>
    </w:div>
    <w:div w:id="83303155">
      <w:marLeft w:val="0"/>
      <w:marRight w:val="0"/>
      <w:marTop w:val="0"/>
      <w:marBottom w:val="0"/>
      <w:divBdr>
        <w:top w:val="none" w:sz="0" w:space="0" w:color="auto"/>
        <w:left w:val="none" w:sz="0" w:space="0" w:color="auto"/>
        <w:bottom w:val="none" w:sz="0" w:space="0" w:color="auto"/>
        <w:right w:val="none" w:sz="0" w:space="0" w:color="auto"/>
      </w:divBdr>
    </w:div>
    <w:div w:id="83303156">
      <w:marLeft w:val="0"/>
      <w:marRight w:val="0"/>
      <w:marTop w:val="0"/>
      <w:marBottom w:val="0"/>
      <w:divBdr>
        <w:top w:val="none" w:sz="0" w:space="0" w:color="auto"/>
        <w:left w:val="none" w:sz="0" w:space="0" w:color="auto"/>
        <w:bottom w:val="none" w:sz="0" w:space="0" w:color="auto"/>
        <w:right w:val="none" w:sz="0" w:space="0" w:color="auto"/>
      </w:divBdr>
    </w:div>
    <w:div w:id="83303157">
      <w:marLeft w:val="0"/>
      <w:marRight w:val="0"/>
      <w:marTop w:val="0"/>
      <w:marBottom w:val="0"/>
      <w:divBdr>
        <w:top w:val="none" w:sz="0" w:space="0" w:color="auto"/>
        <w:left w:val="none" w:sz="0" w:space="0" w:color="auto"/>
        <w:bottom w:val="none" w:sz="0" w:space="0" w:color="auto"/>
        <w:right w:val="none" w:sz="0" w:space="0" w:color="auto"/>
      </w:divBdr>
    </w:div>
    <w:div w:id="83303158">
      <w:marLeft w:val="0"/>
      <w:marRight w:val="0"/>
      <w:marTop w:val="0"/>
      <w:marBottom w:val="0"/>
      <w:divBdr>
        <w:top w:val="none" w:sz="0" w:space="0" w:color="auto"/>
        <w:left w:val="none" w:sz="0" w:space="0" w:color="auto"/>
        <w:bottom w:val="none" w:sz="0" w:space="0" w:color="auto"/>
        <w:right w:val="none" w:sz="0" w:space="0" w:color="auto"/>
      </w:divBdr>
    </w:div>
    <w:div w:id="83303159">
      <w:marLeft w:val="0"/>
      <w:marRight w:val="0"/>
      <w:marTop w:val="0"/>
      <w:marBottom w:val="0"/>
      <w:divBdr>
        <w:top w:val="none" w:sz="0" w:space="0" w:color="auto"/>
        <w:left w:val="none" w:sz="0" w:space="0" w:color="auto"/>
        <w:bottom w:val="none" w:sz="0" w:space="0" w:color="auto"/>
        <w:right w:val="none" w:sz="0" w:space="0" w:color="auto"/>
      </w:divBdr>
    </w:div>
    <w:div w:id="83303160">
      <w:marLeft w:val="0"/>
      <w:marRight w:val="0"/>
      <w:marTop w:val="0"/>
      <w:marBottom w:val="0"/>
      <w:divBdr>
        <w:top w:val="none" w:sz="0" w:space="0" w:color="auto"/>
        <w:left w:val="none" w:sz="0" w:space="0" w:color="auto"/>
        <w:bottom w:val="none" w:sz="0" w:space="0" w:color="auto"/>
        <w:right w:val="none" w:sz="0" w:space="0" w:color="auto"/>
      </w:divBdr>
    </w:div>
    <w:div w:id="83303161">
      <w:marLeft w:val="0"/>
      <w:marRight w:val="0"/>
      <w:marTop w:val="0"/>
      <w:marBottom w:val="0"/>
      <w:divBdr>
        <w:top w:val="none" w:sz="0" w:space="0" w:color="auto"/>
        <w:left w:val="none" w:sz="0" w:space="0" w:color="auto"/>
        <w:bottom w:val="none" w:sz="0" w:space="0" w:color="auto"/>
        <w:right w:val="none" w:sz="0" w:space="0" w:color="auto"/>
      </w:divBdr>
    </w:div>
    <w:div w:id="83303162">
      <w:marLeft w:val="0"/>
      <w:marRight w:val="0"/>
      <w:marTop w:val="0"/>
      <w:marBottom w:val="0"/>
      <w:divBdr>
        <w:top w:val="none" w:sz="0" w:space="0" w:color="auto"/>
        <w:left w:val="none" w:sz="0" w:space="0" w:color="auto"/>
        <w:bottom w:val="none" w:sz="0" w:space="0" w:color="auto"/>
        <w:right w:val="none" w:sz="0" w:space="0" w:color="auto"/>
      </w:divBdr>
    </w:div>
    <w:div w:id="83303163">
      <w:marLeft w:val="0"/>
      <w:marRight w:val="0"/>
      <w:marTop w:val="0"/>
      <w:marBottom w:val="0"/>
      <w:divBdr>
        <w:top w:val="none" w:sz="0" w:space="0" w:color="auto"/>
        <w:left w:val="none" w:sz="0" w:space="0" w:color="auto"/>
        <w:bottom w:val="none" w:sz="0" w:space="0" w:color="auto"/>
        <w:right w:val="none" w:sz="0" w:space="0" w:color="auto"/>
      </w:divBdr>
    </w:div>
    <w:div w:id="83303164">
      <w:marLeft w:val="0"/>
      <w:marRight w:val="0"/>
      <w:marTop w:val="0"/>
      <w:marBottom w:val="0"/>
      <w:divBdr>
        <w:top w:val="none" w:sz="0" w:space="0" w:color="auto"/>
        <w:left w:val="none" w:sz="0" w:space="0" w:color="auto"/>
        <w:bottom w:val="none" w:sz="0" w:space="0" w:color="auto"/>
        <w:right w:val="none" w:sz="0" w:space="0" w:color="auto"/>
      </w:divBdr>
    </w:div>
    <w:div w:id="83303165">
      <w:marLeft w:val="0"/>
      <w:marRight w:val="0"/>
      <w:marTop w:val="0"/>
      <w:marBottom w:val="0"/>
      <w:divBdr>
        <w:top w:val="none" w:sz="0" w:space="0" w:color="auto"/>
        <w:left w:val="none" w:sz="0" w:space="0" w:color="auto"/>
        <w:bottom w:val="none" w:sz="0" w:space="0" w:color="auto"/>
        <w:right w:val="none" w:sz="0" w:space="0" w:color="auto"/>
      </w:divBdr>
    </w:div>
    <w:div w:id="83303166">
      <w:marLeft w:val="0"/>
      <w:marRight w:val="0"/>
      <w:marTop w:val="0"/>
      <w:marBottom w:val="0"/>
      <w:divBdr>
        <w:top w:val="none" w:sz="0" w:space="0" w:color="auto"/>
        <w:left w:val="none" w:sz="0" w:space="0" w:color="auto"/>
        <w:bottom w:val="none" w:sz="0" w:space="0" w:color="auto"/>
        <w:right w:val="none" w:sz="0" w:space="0" w:color="auto"/>
      </w:divBdr>
    </w:div>
    <w:div w:id="83303167">
      <w:marLeft w:val="0"/>
      <w:marRight w:val="0"/>
      <w:marTop w:val="0"/>
      <w:marBottom w:val="0"/>
      <w:divBdr>
        <w:top w:val="none" w:sz="0" w:space="0" w:color="auto"/>
        <w:left w:val="none" w:sz="0" w:space="0" w:color="auto"/>
        <w:bottom w:val="none" w:sz="0" w:space="0" w:color="auto"/>
        <w:right w:val="none" w:sz="0" w:space="0" w:color="auto"/>
      </w:divBdr>
    </w:div>
    <w:div w:id="83303168">
      <w:marLeft w:val="0"/>
      <w:marRight w:val="0"/>
      <w:marTop w:val="0"/>
      <w:marBottom w:val="0"/>
      <w:divBdr>
        <w:top w:val="none" w:sz="0" w:space="0" w:color="auto"/>
        <w:left w:val="none" w:sz="0" w:space="0" w:color="auto"/>
        <w:bottom w:val="none" w:sz="0" w:space="0" w:color="auto"/>
        <w:right w:val="none" w:sz="0" w:space="0" w:color="auto"/>
      </w:divBdr>
    </w:div>
    <w:div w:id="83303169">
      <w:marLeft w:val="0"/>
      <w:marRight w:val="0"/>
      <w:marTop w:val="0"/>
      <w:marBottom w:val="0"/>
      <w:divBdr>
        <w:top w:val="none" w:sz="0" w:space="0" w:color="auto"/>
        <w:left w:val="none" w:sz="0" w:space="0" w:color="auto"/>
        <w:bottom w:val="none" w:sz="0" w:space="0" w:color="auto"/>
        <w:right w:val="none" w:sz="0" w:space="0" w:color="auto"/>
      </w:divBdr>
    </w:div>
    <w:div w:id="83303170">
      <w:marLeft w:val="0"/>
      <w:marRight w:val="0"/>
      <w:marTop w:val="0"/>
      <w:marBottom w:val="0"/>
      <w:divBdr>
        <w:top w:val="none" w:sz="0" w:space="0" w:color="auto"/>
        <w:left w:val="none" w:sz="0" w:space="0" w:color="auto"/>
        <w:bottom w:val="none" w:sz="0" w:space="0" w:color="auto"/>
        <w:right w:val="none" w:sz="0" w:space="0" w:color="auto"/>
      </w:divBdr>
    </w:div>
    <w:div w:id="83303171">
      <w:marLeft w:val="0"/>
      <w:marRight w:val="0"/>
      <w:marTop w:val="0"/>
      <w:marBottom w:val="0"/>
      <w:divBdr>
        <w:top w:val="none" w:sz="0" w:space="0" w:color="auto"/>
        <w:left w:val="none" w:sz="0" w:space="0" w:color="auto"/>
        <w:bottom w:val="none" w:sz="0" w:space="0" w:color="auto"/>
        <w:right w:val="none" w:sz="0" w:space="0" w:color="auto"/>
      </w:divBdr>
    </w:div>
    <w:div w:id="83303172">
      <w:marLeft w:val="0"/>
      <w:marRight w:val="0"/>
      <w:marTop w:val="0"/>
      <w:marBottom w:val="0"/>
      <w:divBdr>
        <w:top w:val="none" w:sz="0" w:space="0" w:color="auto"/>
        <w:left w:val="none" w:sz="0" w:space="0" w:color="auto"/>
        <w:bottom w:val="none" w:sz="0" w:space="0" w:color="auto"/>
        <w:right w:val="none" w:sz="0" w:space="0" w:color="auto"/>
      </w:divBdr>
    </w:div>
    <w:div w:id="83303173">
      <w:marLeft w:val="0"/>
      <w:marRight w:val="0"/>
      <w:marTop w:val="0"/>
      <w:marBottom w:val="0"/>
      <w:divBdr>
        <w:top w:val="none" w:sz="0" w:space="0" w:color="auto"/>
        <w:left w:val="none" w:sz="0" w:space="0" w:color="auto"/>
        <w:bottom w:val="none" w:sz="0" w:space="0" w:color="auto"/>
        <w:right w:val="none" w:sz="0" w:space="0" w:color="auto"/>
      </w:divBdr>
    </w:div>
    <w:div w:id="83303174">
      <w:marLeft w:val="0"/>
      <w:marRight w:val="0"/>
      <w:marTop w:val="0"/>
      <w:marBottom w:val="0"/>
      <w:divBdr>
        <w:top w:val="none" w:sz="0" w:space="0" w:color="auto"/>
        <w:left w:val="none" w:sz="0" w:space="0" w:color="auto"/>
        <w:bottom w:val="none" w:sz="0" w:space="0" w:color="auto"/>
        <w:right w:val="none" w:sz="0" w:space="0" w:color="auto"/>
      </w:divBdr>
    </w:div>
    <w:div w:id="83303175">
      <w:marLeft w:val="0"/>
      <w:marRight w:val="0"/>
      <w:marTop w:val="0"/>
      <w:marBottom w:val="0"/>
      <w:divBdr>
        <w:top w:val="none" w:sz="0" w:space="0" w:color="auto"/>
        <w:left w:val="none" w:sz="0" w:space="0" w:color="auto"/>
        <w:bottom w:val="none" w:sz="0" w:space="0" w:color="auto"/>
        <w:right w:val="none" w:sz="0" w:space="0" w:color="auto"/>
      </w:divBdr>
    </w:div>
    <w:div w:id="83303176">
      <w:marLeft w:val="0"/>
      <w:marRight w:val="0"/>
      <w:marTop w:val="0"/>
      <w:marBottom w:val="0"/>
      <w:divBdr>
        <w:top w:val="none" w:sz="0" w:space="0" w:color="auto"/>
        <w:left w:val="none" w:sz="0" w:space="0" w:color="auto"/>
        <w:bottom w:val="none" w:sz="0" w:space="0" w:color="auto"/>
        <w:right w:val="none" w:sz="0" w:space="0" w:color="auto"/>
      </w:divBdr>
    </w:div>
    <w:div w:id="83303177">
      <w:marLeft w:val="0"/>
      <w:marRight w:val="0"/>
      <w:marTop w:val="0"/>
      <w:marBottom w:val="0"/>
      <w:divBdr>
        <w:top w:val="none" w:sz="0" w:space="0" w:color="auto"/>
        <w:left w:val="none" w:sz="0" w:space="0" w:color="auto"/>
        <w:bottom w:val="none" w:sz="0" w:space="0" w:color="auto"/>
        <w:right w:val="none" w:sz="0" w:space="0" w:color="auto"/>
      </w:divBdr>
    </w:div>
    <w:div w:id="83303178">
      <w:marLeft w:val="0"/>
      <w:marRight w:val="0"/>
      <w:marTop w:val="0"/>
      <w:marBottom w:val="0"/>
      <w:divBdr>
        <w:top w:val="none" w:sz="0" w:space="0" w:color="auto"/>
        <w:left w:val="none" w:sz="0" w:space="0" w:color="auto"/>
        <w:bottom w:val="none" w:sz="0" w:space="0" w:color="auto"/>
        <w:right w:val="none" w:sz="0" w:space="0" w:color="auto"/>
      </w:divBdr>
    </w:div>
    <w:div w:id="83303179">
      <w:marLeft w:val="0"/>
      <w:marRight w:val="0"/>
      <w:marTop w:val="0"/>
      <w:marBottom w:val="0"/>
      <w:divBdr>
        <w:top w:val="none" w:sz="0" w:space="0" w:color="auto"/>
        <w:left w:val="none" w:sz="0" w:space="0" w:color="auto"/>
        <w:bottom w:val="none" w:sz="0" w:space="0" w:color="auto"/>
        <w:right w:val="none" w:sz="0" w:space="0" w:color="auto"/>
      </w:divBdr>
    </w:div>
    <w:div w:id="83303180">
      <w:marLeft w:val="0"/>
      <w:marRight w:val="0"/>
      <w:marTop w:val="0"/>
      <w:marBottom w:val="0"/>
      <w:divBdr>
        <w:top w:val="none" w:sz="0" w:space="0" w:color="auto"/>
        <w:left w:val="none" w:sz="0" w:space="0" w:color="auto"/>
        <w:bottom w:val="none" w:sz="0" w:space="0" w:color="auto"/>
        <w:right w:val="none" w:sz="0" w:space="0" w:color="auto"/>
      </w:divBdr>
    </w:div>
    <w:div w:id="83303181">
      <w:marLeft w:val="0"/>
      <w:marRight w:val="0"/>
      <w:marTop w:val="0"/>
      <w:marBottom w:val="0"/>
      <w:divBdr>
        <w:top w:val="none" w:sz="0" w:space="0" w:color="auto"/>
        <w:left w:val="none" w:sz="0" w:space="0" w:color="auto"/>
        <w:bottom w:val="none" w:sz="0" w:space="0" w:color="auto"/>
        <w:right w:val="none" w:sz="0" w:space="0" w:color="auto"/>
      </w:divBdr>
    </w:div>
    <w:div w:id="83303182">
      <w:marLeft w:val="0"/>
      <w:marRight w:val="0"/>
      <w:marTop w:val="0"/>
      <w:marBottom w:val="0"/>
      <w:divBdr>
        <w:top w:val="none" w:sz="0" w:space="0" w:color="auto"/>
        <w:left w:val="none" w:sz="0" w:space="0" w:color="auto"/>
        <w:bottom w:val="none" w:sz="0" w:space="0" w:color="auto"/>
        <w:right w:val="none" w:sz="0" w:space="0" w:color="auto"/>
      </w:divBdr>
    </w:div>
    <w:div w:id="83303183">
      <w:marLeft w:val="0"/>
      <w:marRight w:val="0"/>
      <w:marTop w:val="0"/>
      <w:marBottom w:val="0"/>
      <w:divBdr>
        <w:top w:val="none" w:sz="0" w:space="0" w:color="auto"/>
        <w:left w:val="none" w:sz="0" w:space="0" w:color="auto"/>
        <w:bottom w:val="none" w:sz="0" w:space="0" w:color="auto"/>
        <w:right w:val="none" w:sz="0" w:space="0" w:color="auto"/>
      </w:divBdr>
    </w:div>
    <w:div w:id="83303184">
      <w:marLeft w:val="0"/>
      <w:marRight w:val="0"/>
      <w:marTop w:val="0"/>
      <w:marBottom w:val="0"/>
      <w:divBdr>
        <w:top w:val="none" w:sz="0" w:space="0" w:color="auto"/>
        <w:left w:val="none" w:sz="0" w:space="0" w:color="auto"/>
        <w:bottom w:val="none" w:sz="0" w:space="0" w:color="auto"/>
        <w:right w:val="none" w:sz="0" w:space="0" w:color="auto"/>
      </w:divBdr>
    </w:div>
    <w:div w:id="83303185">
      <w:marLeft w:val="0"/>
      <w:marRight w:val="0"/>
      <w:marTop w:val="0"/>
      <w:marBottom w:val="0"/>
      <w:divBdr>
        <w:top w:val="none" w:sz="0" w:space="0" w:color="auto"/>
        <w:left w:val="none" w:sz="0" w:space="0" w:color="auto"/>
        <w:bottom w:val="none" w:sz="0" w:space="0" w:color="auto"/>
        <w:right w:val="none" w:sz="0" w:space="0" w:color="auto"/>
      </w:divBdr>
    </w:div>
    <w:div w:id="83303186">
      <w:marLeft w:val="0"/>
      <w:marRight w:val="0"/>
      <w:marTop w:val="0"/>
      <w:marBottom w:val="0"/>
      <w:divBdr>
        <w:top w:val="none" w:sz="0" w:space="0" w:color="auto"/>
        <w:left w:val="none" w:sz="0" w:space="0" w:color="auto"/>
        <w:bottom w:val="none" w:sz="0" w:space="0" w:color="auto"/>
        <w:right w:val="none" w:sz="0" w:space="0" w:color="auto"/>
      </w:divBdr>
    </w:div>
    <w:div w:id="83303187">
      <w:marLeft w:val="0"/>
      <w:marRight w:val="0"/>
      <w:marTop w:val="0"/>
      <w:marBottom w:val="0"/>
      <w:divBdr>
        <w:top w:val="none" w:sz="0" w:space="0" w:color="auto"/>
        <w:left w:val="none" w:sz="0" w:space="0" w:color="auto"/>
        <w:bottom w:val="none" w:sz="0" w:space="0" w:color="auto"/>
        <w:right w:val="none" w:sz="0" w:space="0" w:color="auto"/>
      </w:divBdr>
    </w:div>
    <w:div w:id="83303188">
      <w:marLeft w:val="0"/>
      <w:marRight w:val="0"/>
      <w:marTop w:val="0"/>
      <w:marBottom w:val="0"/>
      <w:divBdr>
        <w:top w:val="none" w:sz="0" w:space="0" w:color="auto"/>
        <w:left w:val="none" w:sz="0" w:space="0" w:color="auto"/>
        <w:bottom w:val="none" w:sz="0" w:space="0" w:color="auto"/>
        <w:right w:val="none" w:sz="0" w:space="0" w:color="auto"/>
      </w:divBdr>
    </w:div>
    <w:div w:id="83303189">
      <w:marLeft w:val="0"/>
      <w:marRight w:val="0"/>
      <w:marTop w:val="0"/>
      <w:marBottom w:val="0"/>
      <w:divBdr>
        <w:top w:val="none" w:sz="0" w:space="0" w:color="auto"/>
        <w:left w:val="none" w:sz="0" w:space="0" w:color="auto"/>
        <w:bottom w:val="none" w:sz="0" w:space="0" w:color="auto"/>
        <w:right w:val="none" w:sz="0" w:space="0" w:color="auto"/>
      </w:divBdr>
    </w:div>
    <w:div w:id="83303190">
      <w:marLeft w:val="0"/>
      <w:marRight w:val="0"/>
      <w:marTop w:val="0"/>
      <w:marBottom w:val="0"/>
      <w:divBdr>
        <w:top w:val="none" w:sz="0" w:space="0" w:color="auto"/>
        <w:left w:val="none" w:sz="0" w:space="0" w:color="auto"/>
        <w:bottom w:val="none" w:sz="0" w:space="0" w:color="auto"/>
        <w:right w:val="none" w:sz="0" w:space="0" w:color="auto"/>
      </w:divBdr>
    </w:div>
    <w:div w:id="83303191">
      <w:marLeft w:val="0"/>
      <w:marRight w:val="0"/>
      <w:marTop w:val="0"/>
      <w:marBottom w:val="0"/>
      <w:divBdr>
        <w:top w:val="none" w:sz="0" w:space="0" w:color="auto"/>
        <w:left w:val="none" w:sz="0" w:space="0" w:color="auto"/>
        <w:bottom w:val="none" w:sz="0" w:space="0" w:color="auto"/>
        <w:right w:val="none" w:sz="0" w:space="0" w:color="auto"/>
      </w:divBdr>
    </w:div>
    <w:div w:id="83303192">
      <w:marLeft w:val="0"/>
      <w:marRight w:val="0"/>
      <w:marTop w:val="0"/>
      <w:marBottom w:val="0"/>
      <w:divBdr>
        <w:top w:val="none" w:sz="0" w:space="0" w:color="auto"/>
        <w:left w:val="none" w:sz="0" w:space="0" w:color="auto"/>
        <w:bottom w:val="none" w:sz="0" w:space="0" w:color="auto"/>
        <w:right w:val="none" w:sz="0" w:space="0" w:color="auto"/>
      </w:divBdr>
    </w:div>
    <w:div w:id="83303193">
      <w:marLeft w:val="0"/>
      <w:marRight w:val="0"/>
      <w:marTop w:val="0"/>
      <w:marBottom w:val="0"/>
      <w:divBdr>
        <w:top w:val="none" w:sz="0" w:space="0" w:color="auto"/>
        <w:left w:val="none" w:sz="0" w:space="0" w:color="auto"/>
        <w:bottom w:val="none" w:sz="0" w:space="0" w:color="auto"/>
        <w:right w:val="none" w:sz="0" w:space="0" w:color="auto"/>
      </w:divBdr>
    </w:div>
    <w:div w:id="83303194">
      <w:marLeft w:val="0"/>
      <w:marRight w:val="0"/>
      <w:marTop w:val="0"/>
      <w:marBottom w:val="0"/>
      <w:divBdr>
        <w:top w:val="none" w:sz="0" w:space="0" w:color="auto"/>
        <w:left w:val="none" w:sz="0" w:space="0" w:color="auto"/>
        <w:bottom w:val="none" w:sz="0" w:space="0" w:color="auto"/>
        <w:right w:val="none" w:sz="0" w:space="0" w:color="auto"/>
      </w:divBdr>
    </w:div>
    <w:div w:id="83303195">
      <w:marLeft w:val="0"/>
      <w:marRight w:val="0"/>
      <w:marTop w:val="0"/>
      <w:marBottom w:val="0"/>
      <w:divBdr>
        <w:top w:val="none" w:sz="0" w:space="0" w:color="auto"/>
        <w:left w:val="none" w:sz="0" w:space="0" w:color="auto"/>
        <w:bottom w:val="none" w:sz="0" w:space="0" w:color="auto"/>
        <w:right w:val="none" w:sz="0" w:space="0" w:color="auto"/>
      </w:divBdr>
    </w:div>
    <w:div w:id="83303196">
      <w:marLeft w:val="0"/>
      <w:marRight w:val="0"/>
      <w:marTop w:val="0"/>
      <w:marBottom w:val="0"/>
      <w:divBdr>
        <w:top w:val="none" w:sz="0" w:space="0" w:color="auto"/>
        <w:left w:val="none" w:sz="0" w:space="0" w:color="auto"/>
        <w:bottom w:val="none" w:sz="0" w:space="0" w:color="auto"/>
        <w:right w:val="none" w:sz="0" w:space="0" w:color="auto"/>
      </w:divBdr>
    </w:div>
    <w:div w:id="83303197">
      <w:marLeft w:val="0"/>
      <w:marRight w:val="0"/>
      <w:marTop w:val="0"/>
      <w:marBottom w:val="0"/>
      <w:divBdr>
        <w:top w:val="none" w:sz="0" w:space="0" w:color="auto"/>
        <w:left w:val="none" w:sz="0" w:space="0" w:color="auto"/>
        <w:bottom w:val="none" w:sz="0" w:space="0" w:color="auto"/>
        <w:right w:val="none" w:sz="0" w:space="0" w:color="auto"/>
      </w:divBdr>
    </w:div>
    <w:div w:id="83303198">
      <w:marLeft w:val="0"/>
      <w:marRight w:val="0"/>
      <w:marTop w:val="0"/>
      <w:marBottom w:val="0"/>
      <w:divBdr>
        <w:top w:val="none" w:sz="0" w:space="0" w:color="auto"/>
        <w:left w:val="none" w:sz="0" w:space="0" w:color="auto"/>
        <w:bottom w:val="none" w:sz="0" w:space="0" w:color="auto"/>
        <w:right w:val="none" w:sz="0" w:space="0" w:color="auto"/>
      </w:divBdr>
    </w:div>
    <w:div w:id="260993809">
      <w:bodyDiv w:val="1"/>
      <w:marLeft w:val="0"/>
      <w:marRight w:val="0"/>
      <w:marTop w:val="0"/>
      <w:marBottom w:val="0"/>
      <w:divBdr>
        <w:top w:val="none" w:sz="0" w:space="0" w:color="auto"/>
        <w:left w:val="none" w:sz="0" w:space="0" w:color="auto"/>
        <w:bottom w:val="none" w:sz="0" w:space="0" w:color="auto"/>
        <w:right w:val="none" w:sz="0" w:space="0" w:color="auto"/>
      </w:divBdr>
    </w:div>
    <w:div w:id="792021746">
      <w:bodyDiv w:val="1"/>
      <w:marLeft w:val="0"/>
      <w:marRight w:val="0"/>
      <w:marTop w:val="0"/>
      <w:marBottom w:val="0"/>
      <w:divBdr>
        <w:top w:val="none" w:sz="0" w:space="0" w:color="auto"/>
        <w:left w:val="none" w:sz="0" w:space="0" w:color="auto"/>
        <w:bottom w:val="none" w:sz="0" w:space="0" w:color="auto"/>
        <w:right w:val="none" w:sz="0" w:space="0" w:color="auto"/>
      </w:divBdr>
    </w:div>
    <w:div w:id="9611830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oleObject" Target="embeddings/Microsoft_Excel_97-2003_Worksheet3.xls"/><Relationship Id="rId18" Type="http://schemas.openxmlformats.org/officeDocument/2006/relationships/image" Target="media/image6.emf"/><Relationship Id="rId26" Type="http://schemas.openxmlformats.org/officeDocument/2006/relationships/image" Target="media/image10.emf"/><Relationship Id="rId39" Type="http://schemas.openxmlformats.org/officeDocument/2006/relationships/footer" Target="footer1.xml"/><Relationship Id="rId3" Type="http://schemas.openxmlformats.org/officeDocument/2006/relationships/styles" Target="styles.xml"/><Relationship Id="rId21" Type="http://schemas.openxmlformats.org/officeDocument/2006/relationships/oleObject" Target="embeddings/Microsoft_Excel_97-2003_Worksheet7.xls"/><Relationship Id="rId34" Type="http://schemas.openxmlformats.org/officeDocument/2006/relationships/image" Target="media/image14.emf"/><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oleObject" Target="embeddings/Microsoft_Excel_97-2003_Worksheet5.xls"/><Relationship Id="rId25" Type="http://schemas.openxmlformats.org/officeDocument/2006/relationships/oleObject" Target="embeddings/Microsoft_Excel_97-2003_Worksheet9.xls"/><Relationship Id="rId33" Type="http://schemas.openxmlformats.org/officeDocument/2006/relationships/oleObject" Target="embeddings/Microsoft_Excel_97-2003_Worksheet13.xls"/><Relationship Id="rId38"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image" Target="media/image7.emf"/><Relationship Id="rId29" Type="http://schemas.openxmlformats.org/officeDocument/2006/relationships/oleObject" Target="embeddings/Microsoft_Excel_97-2003_Worksheet11.xls"/><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Microsoft_Excel_97-2003_Worksheet2.xls"/><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oleObject" Target="embeddings/Microsoft_Excel_97-2003_Worksheet15.xls"/><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oleObject" Target="embeddings/Microsoft_Excel_97-2003_Worksheet4.xls"/><Relationship Id="rId23" Type="http://schemas.openxmlformats.org/officeDocument/2006/relationships/oleObject" Target="embeddings/Microsoft_Excel_97-2003_Worksheet8.xls"/><Relationship Id="rId28" Type="http://schemas.openxmlformats.org/officeDocument/2006/relationships/image" Target="media/image11.emf"/><Relationship Id="rId36" Type="http://schemas.openxmlformats.org/officeDocument/2006/relationships/image" Target="media/image15.emf"/><Relationship Id="rId10" Type="http://schemas.openxmlformats.org/officeDocument/2006/relationships/image" Target="media/image2.emf"/><Relationship Id="rId19" Type="http://schemas.openxmlformats.org/officeDocument/2006/relationships/oleObject" Target="embeddings/Microsoft_Excel_97-2003_Worksheet6.xls"/><Relationship Id="rId31" Type="http://schemas.openxmlformats.org/officeDocument/2006/relationships/oleObject" Target="embeddings/Microsoft_Excel_97-2003_Worksheet12.xls"/><Relationship Id="rId4" Type="http://schemas.openxmlformats.org/officeDocument/2006/relationships/settings" Target="settings.xml"/><Relationship Id="rId9" Type="http://schemas.openxmlformats.org/officeDocument/2006/relationships/oleObject" Target="embeddings/Microsoft_Excel_97-2003_Worksheet1.xls"/><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oleObject" Target="embeddings/Microsoft_Excel_97-2003_Worksheet10.xls"/><Relationship Id="rId30" Type="http://schemas.openxmlformats.org/officeDocument/2006/relationships/image" Target="media/image12.emf"/><Relationship Id="rId35" Type="http://schemas.openxmlformats.org/officeDocument/2006/relationships/oleObject" Target="embeddings/Microsoft_Excel_97-2003_Worksheet14.xls"/></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C595B75-810C-4EDD-A75E-66AF839410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4251</Words>
  <Characters>24235</Characters>
  <Application>Microsoft Office Word</Application>
  <DocSecurity>0</DocSecurity>
  <Lines>201</Lines>
  <Paragraphs>56</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Príloha  k opatreniu č</vt:lpstr>
      <vt:lpstr>Príloha  k opatreniu č</vt:lpstr>
    </vt:vector>
  </TitlesOfParts>
  <Company>IBL Software Engineering</Company>
  <LinksUpToDate>false</LinksUpToDate>
  <CharactersWithSpaces>28430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Príloha  k opatreniu č</dc:title>
  <dc:creator>jm</dc:creator>
  <cp:lastModifiedBy>Jana</cp:lastModifiedBy>
  <cp:revision>5</cp:revision>
  <cp:lastPrinted>2015-03-13T11:49:00Z</cp:lastPrinted>
  <dcterms:created xsi:type="dcterms:W3CDTF">2016-06-28T14:41:00Z</dcterms:created>
  <dcterms:modified xsi:type="dcterms:W3CDTF">2016-06-29T09:02:00Z</dcterms:modified>
</cp:coreProperties>
</file>