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3949" w:rsidRPr="00AA0908" w:rsidRDefault="00453949" w:rsidP="00AA0908">
      <w:pPr>
        <w:pStyle w:val="Odsekzoznamu"/>
        <w:numPr>
          <w:ilvl w:val="0"/>
          <w:numId w:val="16"/>
        </w:numPr>
        <w:rPr>
          <w:rFonts w:ascii="Times New Roman" w:hAnsi="Times New Roman"/>
          <w:b/>
          <w:szCs w:val="22"/>
          <w:u w:val="single"/>
        </w:rPr>
      </w:pPr>
      <w:r w:rsidRPr="00AA0908">
        <w:rPr>
          <w:rFonts w:ascii="Times New Roman" w:hAnsi="Times New Roman"/>
          <w:b/>
          <w:szCs w:val="22"/>
          <w:u w:val="single"/>
        </w:rPr>
        <w:t>INFORMÁCIE O ÚČTOVNEJ JEDNOTKE</w:t>
      </w:r>
    </w:p>
    <w:p w:rsidR="00453949" w:rsidRPr="00CE5373" w:rsidRDefault="00453949" w:rsidP="00453949">
      <w:pPr>
        <w:pStyle w:val="Odsekzoznamu"/>
        <w:rPr>
          <w:rFonts w:ascii="Times New Roman" w:hAnsi="Times New Roman"/>
          <w:b/>
          <w:szCs w:val="22"/>
          <w:u w:val="single"/>
        </w:rPr>
      </w:pPr>
    </w:p>
    <w:p w:rsidR="00453949" w:rsidRDefault="00453949" w:rsidP="00697CEC">
      <w:pPr>
        <w:rPr>
          <w:rFonts w:ascii="Times New Roman" w:hAnsi="Times New Roman"/>
          <w:b/>
          <w:szCs w:val="22"/>
        </w:rPr>
      </w:pPr>
      <w:r w:rsidRPr="00CE5373">
        <w:rPr>
          <w:rFonts w:ascii="Times New Roman" w:hAnsi="Times New Roman"/>
          <w:b/>
          <w:szCs w:val="22"/>
        </w:rPr>
        <w:t>Obchodné meno a sídlo spoločnosti:</w:t>
      </w:r>
    </w:p>
    <w:p w:rsidR="009B42D1" w:rsidRPr="009B42D1" w:rsidRDefault="009B42D1" w:rsidP="00697CEC">
      <w:pPr>
        <w:rPr>
          <w:rFonts w:ascii="Times New Roman" w:hAnsi="Times New Roman"/>
          <w:szCs w:val="22"/>
        </w:rPr>
      </w:pPr>
      <w:r w:rsidRPr="009B42D1">
        <w:rPr>
          <w:rFonts w:ascii="Times New Roman" w:hAnsi="Times New Roman"/>
          <w:szCs w:val="22"/>
        </w:rPr>
        <w:t xml:space="preserve">Colorado s. r. o. </w:t>
      </w:r>
    </w:p>
    <w:p w:rsidR="009B42D1" w:rsidRPr="009B42D1" w:rsidRDefault="009B42D1" w:rsidP="00697CEC">
      <w:pPr>
        <w:rPr>
          <w:rFonts w:ascii="Times New Roman" w:hAnsi="Times New Roman"/>
          <w:szCs w:val="22"/>
        </w:rPr>
      </w:pPr>
      <w:r w:rsidRPr="009B42D1">
        <w:rPr>
          <w:rFonts w:ascii="Times New Roman" w:hAnsi="Times New Roman"/>
          <w:szCs w:val="22"/>
        </w:rPr>
        <w:t>Tulipánová 1853/54</w:t>
      </w:r>
    </w:p>
    <w:p w:rsidR="009B42D1" w:rsidRPr="009B42D1" w:rsidRDefault="009B42D1" w:rsidP="00697CEC">
      <w:pPr>
        <w:rPr>
          <w:rFonts w:ascii="Times New Roman" w:hAnsi="Times New Roman"/>
          <w:szCs w:val="22"/>
        </w:rPr>
      </w:pPr>
      <w:r w:rsidRPr="009B42D1">
        <w:rPr>
          <w:rFonts w:ascii="Times New Roman" w:hAnsi="Times New Roman"/>
          <w:szCs w:val="22"/>
        </w:rPr>
        <w:t>979 01 Rimavská Sobota</w:t>
      </w:r>
    </w:p>
    <w:p w:rsidR="009B42D1" w:rsidRDefault="009B42D1" w:rsidP="009B42D1">
      <w:pPr>
        <w:widowControl w:val="0"/>
        <w:overflowPunct w:val="0"/>
        <w:autoSpaceDE w:val="0"/>
        <w:autoSpaceDN w:val="0"/>
        <w:adjustRightInd w:val="0"/>
        <w:spacing w:line="218" w:lineRule="auto"/>
        <w:ind w:right="520"/>
        <w:rPr>
          <w:rFonts w:ascii="Times New Roman" w:hAnsi="Times New Roman"/>
          <w:szCs w:val="22"/>
        </w:rPr>
      </w:pPr>
    </w:p>
    <w:p w:rsidR="009B42D1" w:rsidRDefault="009B42D1" w:rsidP="009B42D1">
      <w:pPr>
        <w:widowControl w:val="0"/>
        <w:overflowPunct w:val="0"/>
        <w:autoSpaceDE w:val="0"/>
        <w:autoSpaceDN w:val="0"/>
        <w:adjustRightInd w:val="0"/>
        <w:spacing w:line="218" w:lineRule="auto"/>
        <w:ind w:right="520"/>
        <w:rPr>
          <w:rFonts w:ascii="Times New Roman" w:hAnsi="Times New Roman"/>
          <w:sz w:val="24"/>
        </w:rPr>
      </w:pPr>
      <w:r>
        <w:rPr>
          <w:rFonts w:ascii="Times New Roman" w:hAnsi="Times New Roman"/>
        </w:rPr>
        <w:t xml:space="preserve">Spoločnosť Colorado s r. o. bola do obchodného registra zapísaná 16.05.2013 </w:t>
      </w:r>
      <w:r>
        <w:rPr>
          <w:rFonts w:cs="Arial Narrow"/>
        </w:rPr>
        <w:t>(</w:t>
      </w:r>
      <w:r>
        <w:rPr>
          <w:rFonts w:ascii="Times New Roman" w:hAnsi="Times New Roman"/>
        </w:rPr>
        <w:t>Obchodný register Okresného súdu Banská Bystrica, oddiel s. r. o., vložka 24191/S)</w:t>
      </w:r>
    </w:p>
    <w:p w:rsidR="00453949" w:rsidRPr="00CE5373" w:rsidRDefault="00453949" w:rsidP="00453949">
      <w:pPr>
        <w:rPr>
          <w:rFonts w:ascii="Times New Roman" w:hAnsi="Times New Roman"/>
          <w:szCs w:val="22"/>
        </w:rPr>
      </w:pPr>
    </w:p>
    <w:p w:rsidR="00453949" w:rsidRDefault="00AA0908" w:rsidP="00697CEC">
      <w:pPr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>Predmet podnikania:</w:t>
      </w:r>
    </w:p>
    <w:p w:rsidR="009B42D1" w:rsidRDefault="009B42D1" w:rsidP="009B42D1">
      <w:pPr>
        <w:widowControl w:val="0"/>
        <w:numPr>
          <w:ilvl w:val="0"/>
          <w:numId w:val="17"/>
        </w:numPr>
        <w:tabs>
          <w:tab w:val="clear" w:pos="720"/>
          <w:tab w:val="num" w:pos="1160"/>
        </w:tabs>
        <w:overflowPunct w:val="0"/>
        <w:autoSpaceDE w:val="0"/>
        <w:autoSpaceDN w:val="0"/>
        <w:adjustRightInd w:val="0"/>
        <w:spacing w:line="215" w:lineRule="auto"/>
        <w:ind w:left="1160" w:right="420" w:hanging="36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kúpa tovaru na účely jeho predaja konečnému spotrebiteľovi (maloobchod) alebo iným prevádzkovateľom živnosti (veľkoobchod) </w:t>
      </w:r>
    </w:p>
    <w:p w:rsidR="009B42D1" w:rsidRDefault="009B42D1" w:rsidP="009B42D1">
      <w:pPr>
        <w:widowControl w:val="0"/>
        <w:numPr>
          <w:ilvl w:val="0"/>
          <w:numId w:val="17"/>
        </w:numPr>
        <w:tabs>
          <w:tab w:val="clear" w:pos="720"/>
          <w:tab w:val="num" w:pos="1160"/>
        </w:tabs>
        <w:overflowPunct w:val="0"/>
        <w:autoSpaceDE w:val="0"/>
        <w:autoSpaceDN w:val="0"/>
        <w:adjustRightInd w:val="0"/>
        <w:spacing w:line="239" w:lineRule="auto"/>
        <w:ind w:left="1160" w:hanging="36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sprostredkovateľské činnosti v oblasti obchodu </w:t>
      </w:r>
    </w:p>
    <w:p w:rsidR="009B42D1" w:rsidRDefault="009B42D1" w:rsidP="009B42D1">
      <w:pPr>
        <w:widowControl w:val="0"/>
        <w:numPr>
          <w:ilvl w:val="0"/>
          <w:numId w:val="17"/>
        </w:numPr>
        <w:tabs>
          <w:tab w:val="clear" w:pos="720"/>
          <w:tab w:val="num" w:pos="1160"/>
        </w:tabs>
        <w:overflowPunct w:val="0"/>
        <w:autoSpaceDE w:val="0"/>
        <w:autoSpaceDN w:val="0"/>
        <w:adjustRightInd w:val="0"/>
        <w:spacing w:line="239" w:lineRule="auto"/>
        <w:ind w:left="1160" w:hanging="36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sprostredkovateľské činnosti v oblasti služieb </w:t>
      </w:r>
    </w:p>
    <w:p w:rsidR="009B42D1" w:rsidRDefault="009B42D1" w:rsidP="009B42D1">
      <w:pPr>
        <w:widowControl w:val="0"/>
        <w:autoSpaceDE w:val="0"/>
        <w:autoSpaceDN w:val="0"/>
        <w:adjustRightInd w:val="0"/>
        <w:spacing w:line="1" w:lineRule="exact"/>
        <w:rPr>
          <w:rFonts w:ascii="Times New Roman" w:hAnsi="Times New Roman"/>
        </w:rPr>
      </w:pPr>
    </w:p>
    <w:p w:rsidR="009B42D1" w:rsidRDefault="009B42D1" w:rsidP="009B42D1">
      <w:pPr>
        <w:widowControl w:val="0"/>
        <w:numPr>
          <w:ilvl w:val="0"/>
          <w:numId w:val="17"/>
        </w:numPr>
        <w:tabs>
          <w:tab w:val="clear" w:pos="720"/>
          <w:tab w:val="num" w:pos="1160"/>
        </w:tabs>
        <w:overflowPunct w:val="0"/>
        <w:autoSpaceDE w:val="0"/>
        <w:autoSpaceDN w:val="0"/>
        <w:adjustRightInd w:val="0"/>
        <w:ind w:left="1160" w:hanging="36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sprostredkovateľské činnosti v oblasti výroby </w:t>
      </w:r>
    </w:p>
    <w:p w:rsidR="009B42D1" w:rsidRDefault="009B42D1" w:rsidP="009B42D1">
      <w:pPr>
        <w:widowControl w:val="0"/>
        <w:numPr>
          <w:ilvl w:val="0"/>
          <w:numId w:val="17"/>
        </w:numPr>
        <w:tabs>
          <w:tab w:val="clear" w:pos="720"/>
          <w:tab w:val="num" w:pos="1160"/>
        </w:tabs>
        <w:overflowPunct w:val="0"/>
        <w:autoSpaceDE w:val="0"/>
        <w:autoSpaceDN w:val="0"/>
        <w:adjustRightInd w:val="0"/>
        <w:spacing w:line="239" w:lineRule="auto"/>
        <w:ind w:left="1160" w:hanging="36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administratívne služby </w:t>
      </w:r>
    </w:p>
    <w:p w:rsidR="009B42D1" w:rsidRDefault="009B42D1" w:rsidP="009B42D1">
      <w:pPr>
        <w:widowControl w:val="0"/>
        <w:autoSpaceDE w:val="0"/>
        <w:autoSpaceDN w:val="0"/>
        <w:adjustRightInd w:val="0"/>
        <w:spacing w:line="1" w:lineRule="exact"/>
        <w:rPr>
          <w:rFonts w:ascii="Times New Roman" w:hAnsi="Times New Roman"/>
        </w:rPr>
      </w:pPr>
    </w:p>
    <w:p w:rsidR="009B42D1" w:rsidRDefault="009B42D1" w:rsidP="009B42D1">
      <w:pPr>
        <w:widowControl w:val="0"/>
        <w:numPr>
          <w:ilvl w:val="0"/>
          <w:numId w:val="17"/>
        </w:numPr>
        <w:tabs>
          <w:tab w:val="clear" w:pos="720"/>
          <w:tab w:val="num" w:pos="1160"/>
        </w:tabs>
        <w:overflowPunct w:val="0"/>
        <w:autoSpaceDE w:val="0"/>
        <w:autoSpaceDN w:val="0"/>
        <w:adjustRightInd w:val="0"/>
        <w:ind w:left="1160" w:hanging="36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činnosť podnikateľských, organizačných a ekonomických poradcov </w:t>
      </w:r>
    </w:p>
    <w:p w:rsidR="009B42D1" w:rsidRDefault="009B42D1" w:rsidP="009B42D1">
      <w:pPr>
        <w:widowControl w:val="0"/>
        <w:numPr>
          <w:ilvl w:val="0"/>
          <w:numId w:val="17"/>
        </w:numPr>
        <w:tabs>
          <w:tab w:val="clear" w:pos="720"/>
          <w:tab w:val="num" w:pos="1160"/>
        </w:tabs>
        <w:overflowPunct w:val="0"/>
        <w:autoSpaceDE w:val="0"/>
        <w:autoSpaceDN w:val="0"/>
        <w:adjustRightInd w:val="0"/>
        <w:spacing w:line="239" w:lineRule="auto"/>
        <w:ind w:left="1160" w:hanging="36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reklamné a marketingové služby </w:t>
      </w:r>
    </w:p>
    <w:p w:rsidR="009B42D1" w:rsidRDefault="009B42D1" w:rsidP="009B42D1">
      <w:pPr>
        <w:widowControl w:val="0"/>
        <w:numPr>
          <w:ilvl w:val="0"/>
          <w:numId w:val="17"/>
        </w:numPr>
        <w:tabs>
          <w:tab w:val="clear" w:pos="720"/>
          <w:tab w:val="num" w:pos="1160"/>
        </w:tabs>
        <w:overflowPunct w:val="0"/>
        <w:autoSpaceDE w:val="0"/>
        <w:autoSpaceDN w:val="0"/>
        <w:adjustRightInd w:val="0"/>
        <w:spacing w:line="239" w:lineRule="auto"/>
        <w:ind w:left="1160" w:hanging="36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dokončovacie stavebné práce pri realizácií exteriérov a interiérov </w:t>
      </w:r>
    </w:p>
    <w:p w:rsidR="009B42D1" w:rsidRDefault="009B42D1" w:rsidP="009B42D1">
      <w:pPr>
        <w:widowControl w:val="0"/>
        <w:autoSpaceDE w:val="0"/>
        <w:autoSpaceDN w:val="0"/>
        <w:adjustRightInd w:val="0"/>
        <w:spacing w:line="55" w:lineRule="exact"/>
        <w:rPr>
          <w:rFonts w:ascii="Times New Roman" w:hAnsi="Times New Roman"/>
        </w:rPr>
      </w:pPr>
    </w:p>
    <w:p w:rsidR="009B42D1" w:rsidRDefault="009B42D1" w:rsidP="009B42D1">
      <w:pPr>
        <w:widowControl w:val="0"/>
        <w:numPr>
          <w:ilvl w:val="0"/>
          <w:numId w:val="17"/>
        </w:numPr>
        <w:tabs>
          <w:tab w:val="clear" w:pos="720"/>
          <w:tab w:val="num" w:pos="1160"/>
        </w:tabs>
        <w:overflowPunct w:val="0"/>
        <w:autoSpaceDE w:val="0"/>
        <w:autoSpaceDN w:val="0"/>
        <w:adjustRightInd w:val="0"/>
        <w:spacing w:line="214" w:lineRule="auto"/>
        <w:ind w:left="1160" w:right="320" w:hanging="36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nákladná cestná doprava vykonávaná vozidlami s celkovou hmotnosťou do 3,5 t vrátane prípojného vozidla </w:t>
      </w:r>
    </w:p>
    <w:p w:rsidR="009B42D1" w:rsidRDefault="009B42D1" w:rsidP="009B42D1">
      <w:pPr>
        <w:widowControl w:val="0"/>
        <w:autoSpaceDE w:val="0"/>
        <w:autoSpaceDN w:val="0"/>
        <w:adjustRightInd w:val="0"/>
        <w:spacing w:line="1" w:lineRule="exact"/>
        <w:rPr>
          <w:rFonts w:ascii="Times New Roman" w:hAnsi="Times New Roman"/>
        </w:rPr>
      </w:pPr>
    </w:p>
    <w:p w:rsidR="009B42D1" w:rsidRDefault="009B42D1" w:rsidP="009B42D1">
      <w:pPr>
        <w:widowControl w:val="0"/>
        <w:numPr>
          <w:ilvl w:val="0"/>
          <w:numId w:val="17"/>
        </w:numPr>
        <w:tabs>
          <w:tab w:val="clear" w:pos="720"/>
          <w:tab w:val="num" w:pos="1160"/>
        </w:tabs>
        <w:overflowPunct w:val="0"/>
        <w:autoSpaceDE w:val="0"/>
        <w:autoSpaceDN w:val="0"/>
        <w:adjustRightInd w:val="0"/>
        <w:spacing w:line="239" w:lineRule="auto"/>
        <w:ind w:left="1160" w:hanging="36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výroba výrobkov z gumy a výrobkov z plastov </w:t>
      </w:r>
    </w:p>
    <w:p w:rsidR="00AA0908" w:rsidRPr="004652D1" w:rsidRDefault="00AA0908" w:rsidP="00AA0908">
      <w:pPr>
        <w:pStyle w:val="Zkladntext"/>
        <w:ind w:left="720"/>
        <w:rPr>
          <w:b w:val="0"/>
          <w:sz w:val="22"/>
          <w:szCs w:val="22"/>
        </w:rPr>
      </w:pPr>
    </w:p>
    <w:p w:rsidR="00453949" w:rsidRPr="00CE5373" w:rsidRDefault="00453949" w:rsidP="00697CEC">
      <w:pPr>
        <w:rPr>
          <w:rFonts w:ascii="Times New Roman" w:hAnsi="Times New Roman"/>
          <w:b/>
          <w:szCs w:val="22"/>
        </w:rPr>
      </w:pPr>
      <w:r w:rsidRPr="00CE5373">
        <w:rPr>
          <w:rFonts w:ascii="Times New Roman" w:hAnsi="Times New Roman"/>
          <w:b/>
          <w:szCs w:val="22"/>
        </w:rPr>
        <w:t>Právne dôvody na zostavenie účtovnej závierky</w:t>
      </w:r>
    </w:p>
    <w:p w:rsidR="00453949" w:rsidRDefault="00697CEC" w:rsidP="00697CEC">
      <w:pPr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 xml:space="preserve">      </w:t>
      </w:r>
      <w:r w:rsidR="00453949" w:rsidRPr="00CE5373">
        <w:rPr>
          <w:rFonts w:ascii="Times New Roman" w:hAnsi="Times New Roman"/>
          <w:szCs w:val="22"/>
        </w:rPr>
        <w:t>Účtovná závierka obchodnej spo</w:t>
      </w:r>
      <w:r w:rsidR="00AA0908">
        <w:rPr>
          <w:rFonts w:ascii="Times New Roman" w:hAnsi="Times New Roman"/>
          <w:szCs w:val="22"/>
        </w:rPr>
        <w:t>ločnosti zostavená k 31.12. 2015</w:t>
      </w:r>
      <w:r w:rsidR="00453949" w:rsidRPr="00CE5373">
        <w:rPr>
          <w:rFonts w:ascii="Times New Roman" w:hAnsi="Times New Roman"/>
          <w:szCs w:val="22"/>
        </w:rPr>
        <w:t xml:space="preserve"> je zostavená ako riadna účtovná závierka podľa § 17 ods. 6 zákona č. 431/2002 Z. z. o účtovníctve v znení neskorších predpisov.</w:t>
      </w:r>
    </w:p>
    <w:p w:rsidR="0076137B" w:rsidRDefault="0076137B" w:rsidP="00697CEC">
      <w:pPr>
        <w:rPr>
          <w:rFonts w:ascii="Times New Roman" w:hAnsi="Times New Roman"/>
          <w:szCs w:val="22"/>
        </w:rPr>
      </w:pPr>
    </w:p>
    <w:p w:rsidR="0076137B" w:rsidRPr="0076137B" w:rsidRDefault="0076137B" w:rsidP="00697CEC">
      <w:pPr>
        <w:rPr>
          <w:rFonts w:ascii="Times New Roman" w:hAnsi="Times New Roman"/>
          <w:b/>
          <w:szCs w:val="22"/>
        </w:rPr>
      </w:pPr>
      <w:r w:rsidRPr="0076137B">
        <w:rPr>
          <w:rFonts w:ascii="Times New Roman" w:hAnsi="Times New Roman"/>
          <w:b/>
          <w:szCs w:val="22"/>
        </w:rPr>
        <w:t>Informácie o orgánoch účtovnej jednotky</w:t>
      </w:r>
    </w:p>
    <w:p w:rsidR="0076137B" w:rsidRDefault="0076137B" w:rsidP="00697CEC">
      <w:pPr>
        <w:rPr>
          <w:rFonts w:ascii="Times New Roman" w:hAnsi="Times New Roman"/>
          <w:szCs w:val="22"/>
        </w:rPr>
      </w:pPr>
    </w:p>
    <w:p w:rsidR="0076137B" w:rsidRPr="00CE5373" w:rsidRDefault="0076137B" w:rsidP="0076137B">
      <w:pPr>
        <w:tabs>
          <w:tab w:val="left" w:pos="0"/>
        </w:tabs>
        <w:jc w:val="both"/>
        <w:rPr>
          <w:rFonts w:ascii="Times New Roman" w:hAnsi="Times New Roman"/>
          <w:b/>
          <w:szCs w:val="22"/>
        </w:rPr>
      </w:pPr>
    </w:p>
    <w:p w:rsidR="0076137B" w:rsidRDefault="0076137B" w:rsidP="0076137B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b/>
          <w:szCs w:val="22"/>
        </w:rPr>
        <w:t>Konateľ:</w:t>
      </w:r>
      <w:r>
        <w:rPr>
          <w:rFonts w:ascii="Times New Roman" w:hAnsi="Times New Roman"/>
          <w:b/>
          <w:szCs w:val="22"/>
        </w:rPr>
        <w:t xml:space="preserve"> </w:t>
      </w:r>
      <w:proofErr w:type="spellStart"/>
      <w:r w:rsidR="009B42D1">
        <w:rPr>
          <w:rFonts w:ascii="Times New Roman" w:hAnsi="Times New Roman"/>
          <w:szCs w:val="22"/>
        </w:rPr>
        <w:t>Ruszó</w:t>
      </w:r>
      <w:proofErr w:type="spellEnd"/>
      <w:r w:rsidR="009B42D1">
        <w:rPr>
          <w:rFonts w:ascii="Times New Roman" w:hAnsi="Times New Roman"/>
          <w:szCs w:val="22"/>
        </w:rPr>
        <w:t xml:space="preserve"> Bán Norbert</w:t>
      </w:r>
    </w:p>
    <w:p w:rsidR="0076137B" w:rsidRDefault="0076137B" w:rsidP="0076137B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            </w:t>
      </w:r>
      <w:r w:rsidR="009B42D1">
        <w:rPr>
          <w:rFonts w:ascii="Times New Roman" w:hAnsi="Times New Roman"/>
          <w:szCs w:val="22"/>
        </w:rPr>
        <w:t>Tulipánová 1853/54</w:t>
      </w:r>
    </w:p>
    <w:p w:rsidR="0076137B" w:rsidRDefault="0076137B" w:rsidP="0076137B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            979 01 Rimavská Sobota</w:t>
      </w:r>
    </w:p>
    <w:p w:rsidR="0076137B" w:rsidRDefault="0076137B" w:rsidP="0076137B">
      <w:pPr>
        <w:tabs>
          <w:tab w:val="left" w:pos="0"/>
        </w:tabs>
        <w:jc w:val="both"/>
        <w:rPr>
          <w:rStyle w:val="ra"/>
          <w:rFonts w:ascii="Times New Roman" w:hAnsi="Times New Roman"/>
        </w:rPr>
      </w:pPr>
      <w:r>
        <w:rPr>
          <w:rFonts w:ascii="Times New Roman" w:hAnsi="Times New Roman"/>
          <w:szCs w:val="22"/>
        </w:rPr>
        <w:t xml:space="preserve">                vznik funkcie: </w:t>
      </w:r>
      <w:r w:rsidR="009B42D1">
        <w:rPr>
          <w:rFonts w:ascii="Times New Roman" w:hAnsi="Times New Roman"/>
          <w:szCs w:val="22"/>
        </w:rPr>
        <w:t>16.05.2013</w:t>
      </w:r>
    </w:p>
    <w:p w:rsidR="0076137B" w:rsidRPr="004652D1" w:rsidRDefault="0076137B" w:rsidP="0076137B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</w:p>
    <w:p w:rsidR="009B42D1" w:rsidRDefault="0076137B" w:rsidP="009B42D1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b/>
          <w:szCs w:val="22"/>
        </w:rPr>
        <w:t>Spoločníci:</w:t>
      </w:r>
      <w:r w:rsidRPr="004652D1">
        <w:rPr>
          <w:rFonts w:ascii="Times New Roman" w:hAnsi="Times New Roman"/>
          <w:szCs w:val="22"/>
        </w:rPr>
        <w:t xml:space="preserve"> </w:t>
      </w:r>
      <w:proofErr w:type="spellStart"/>
      <w:r w:rsidR="009B42D1">
        <w:rPr>
          <w:rFonts w:ascii="Times New Roman" w:hAnsi="Times New Roman"/>
          <w:szCs w:val="22"/>
        </w:rPr>
        <w:t>Ruszó</w:t>
      </w:r>
      <w:proofErr w:type="spellEnd"/>
      <w:r w:rsidR="009B42D1">
        <w:rPr>
          <w:rFonts w:ascii="Times New Roman" w:hAnsi="Times New Roman"/>
          <w:szCs w:val="22"/>
        </w:rPr>
        <w:t xml:space="preserve"> Bán Norbert</w:t>
      </w:r>
    </w:p>
    <w:p w:rsidR="009B42D1" w:rsidRDefault="009B42D1" w:rsidP="009B42D1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               Tulipánová 1853/54</w:t>
      </w:r>
    </w:p>
    <w:p w:rsidR="009B42D1" w:rsidRDefault="009B42D1" w:rsidP="009B42D1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               979 01 Rimavská Sobota</w:t>
      </w:r>
    </w:p>
    <w:p w:rsidR="0076137B" w:rsidRDefault="0076137B" w:rsidP="009B42D1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</w:p>
    <w:p w:rsidR="0076137B" w:rsidRPr="00CE5373" w:rsidRDefault="0076137B" w:rsidP="00697CEC">
      <w:pPr>
        <w:rPr>
          <w:rFonts w:ascii="Times New Roman" w:hAnsi="Times New Roman"/>
          <w:szCs w:val="22"/>
        </w:rPr>
      </w:pPr>
    </w:p>
    <w:p w:rsidR="00453949" w:rsidRDefault="00453949" w:rsidP="00453949">
      <w:pPr>
        <w:ind w:left="720"/>
        <w:rPr>
          <w:rFonts w:ascii="Times New Roman" w:hAnsi="Times New Roman"/>
          <w:szCs w:val="22"/>
        </w:rPr>
      </w:pPr>
    </w:p>
    <w:p w:rsidR="0076137B" w:rsidRPr="0076137B" w:rsidRDefault="0076137B" w:rsidP="00453949">
      <w:pPr>
        <w:ind w:left="720"/>
        <w:rPr>
          <w:rFonts w:ascii="Times New Roman" w:hAnsi="Times New Roman"/>
          <w:szCs w:val="22"/>
          <w:u w:val="single"/>
        </w:rPr>
      </w:pPr>
    </w:p>
    <w:p w:rsidR="0076137B" w:rsidRPr="0076137B" w:rsidRDefault="0076137B" w:rsidP="0076137B">
      <w:pPr>
        <w:pStyle w:val="Odsekzoznamu"/>
        <w:numPr>
          <w:ilvl w:val="0"/>
          <w:numId w:val="16"/>
        </w:numPr>
        <w:rPr>
          <w:rFonts w:ascii="Times New Roman" w:hAnsi="Times New Roman"/>
          <w:b/>
          <w:sz w:val="24"/>
          <w:szCs w:val="22"/>
          <w:u w:val="single"/>
        </w:rPr>
      </w:pPr>
      <w:r w:rsidRPr="0076137B">
        <w:rPr>
          <w:rFonts w:ascii="Times New Roman" w:hAnsi="Times New Roman"/>
          <w:b/>
          <w:sz w:val="24"/>
          <w:szCs w:val="22"/>
          <w:u w:val="single"/>
        </w:rPr>
        <w:t>Informácie o konsolidovanom celku</w:t>
      </w:r>
    </w:p>
    <w:p w:rsidR="0076137B" w:rsidRDefault="0076137B" w:rsidP="0076137B">
      <w:pPr>
        <w:tabs>
          <w:tab w:val="left" w:pos="426"/>
        </w:tabs>
        <w:ind w:left="360"/>
        <w:jc w:val="both"/>
        <w:rPr>
          <w:rFonts w:ascii="Times New Roman" w:hAnsi="Times New Roman"/>
          <w:b/>
          <w:szCs w:val="22"/>
        </w:rPr>
      </w:pPr>
    </w:p>
    <w:p w:rsidR="0076137B" w:rsidRPr="0076137B" w:rsidRDefault="0076137B" w:rsidP="0076137B">
      <w:pPr>
        <w:tabs>
          <w:tab w:val="left" w:pos="426"/>
        </w:tabs>
        <w:ind w:left="360"/>
        <w:jc w:val="both"/>
        <w:rPr>
          <w:rFonts w:ascii="Times New Roman" w:hAnsi="Times New Roman"/>
          <w:szCs w:val="22"/>
        </w:rPr>
      </w:pPr>
      <w:r w:rsidRPr="0076137B">
        <w:rPr>
          <w:rFonts w:ascii="Times New Roman" w:hAnsi="Times New Roman"/>
          <w:szCs w:val="22"/>
        </w:rPr>
        <w:t>Účtovná jednotka nezo</w:t>
      </w:r>
      <w:r>
        <w:rPr>
          <w:rFonts w:ascii="Times New Roman" w:hAnsi="Times New Roman"/>
          <w:szCs w:val="22"/>
        </w:rPr>
        <w:t xml:space="preserve">stavuje Konsolidovanú účtovnú závierku a </w:t>
      </w:r>
      <w:r w:rsidRPr="0076137B">
        <w:rPr>
          <w:rFonts w:ascii="Times New Roman" w:hAnsi="Times New Roman"/>
          <w:szCs w:val="22"/>
        </w:rPr>
        <w:t>nie je súčasťou konsolidovaného celku.</w:t>
      </w:r>
    </w:p>
    <w:p w:rsidR="0076137B" w:rsidRDefault="0076137B" w:rsidP="0076137B">
      <w:pPr>
        <w:pStyle w:val="Odsekzoznamu"/>
        <w:rPr>
          <w:rFonts w:ascii="Times New Roman" w:hAnsi="Times New Roman"/>
          <w:szCs w:val="22"/>
        </w:rPr>
      </w:pPr>
    </w:p>
    <w:p w:rsidR="009B42D1" w:rsidRDefault="009B42D1" w:rsidP="0076137B">
      <w:pPr>
        <w:pStyle w:val="Odsekzoznamu"/>
        <w:rPr>
          <w:rFonts w:ascii="Times New Roman" w:hAnsi="Times New Roman"/>
          <w:szCs w:val="22"/>
        </w:rPr>
      </w:pPr>
    </w:p>
    <w:p w:rsidR="009B42D1" w:rsidRDefault="009B42D1" w:rsidP="0076137B">
      <w:pPr>
        <w:pStyle w:val="Odsekzoznamu"/>
        <w:rPr>
          <w:rFonts w:ascii="Times New Roman" w:hAnsi="Times New Roman"/>
          <w:szCs w:val="22"/>
        </w:rPr>
      </w:pPr>
    </w:p>
    <w:p w:rsidR="009B42D1" w:rsidRDefault="009B42D1" w:rsidP="0076137B">
      <w:pPr>
        <w:pStyle w:val="Odsekzoznamu"/>
        <w:rPr>
          <w:rFonts w:ascii="Times New Roman" w:hAnsi="Times New Roman"/>
          <w:szCs w:val="22"/>
        </w:rPr>
      </w:pPr>
    </w:p>
    <w:p w:rsidR="009B42D1" w:rsidRDefault="009B42D1" w:rsidP="0076137B">
      <w:pPr>
        <w:pStyle w:val="Odsekzoznamu"/>
        <w:rPr>
          <w:rFonts w:ascii="Times New Roman" w:hAnsi="Times New Roman"/>
          <w:szCs w:val="22"/>
        </w:rPr>
      </w:pPr>
    </w:p>
    <w:p w:rsidR="009B42D1" w:rsidRDefault="009B42D1" w:rsidP="0076137B">
      <w:pPr>
        <w:pStyle w:val="Odsekzoznamu"/>
        <w:rPr>
          <w:rFonts w:ascii="Times New Roman" w:hAnsi="Times New Roman"/>
          <w:szCs w:val="22"/>
        </w:rPr>
      </w:pPr>
    </w:p>
    <w:p w:rsidR="009B42D1" w:rsidRDefault="009B42D1" w:rsidP="0076137B">
      <w:pPr>
        <w:pStyle w:val="Odsekzoznamu"/>
        <w:rPr>
          <w:rFonts w:ascii="Times New Roman" w:hAnsi="Times New Roman"/>
          <w:szCs w:val="22"/>
        </w:rPr>
      </w:pPr>
    </w:p>
    <w:p w:rsidR="009B42D1" w:rsidRDefault="009B42D1" w:rsidP="0076137B">
      <w:pPr>
        <w:pStyle w:val="Odsekzoznamu"/>
        <w:rPr>
          <w:rFonts w:ascii="Times New Roman" w:hAnsi="Times New Roman"/>
          <w:szCs w:val="22"/>
        </w:rPr>
      </w:pPr>
    </w:p>
    <w:p w:rsidR="0076137B" w:rsidRPr="0076137B" w:rsidRDefault="0076137B" w:rsidP="0076137B">
      <w:pPr>
        <w:pStyle w:val="Odsekzoznamu"/>
        <w:rPr>
          <w:rFonts w:ascii="Times New Roman" w:hAnsi="Times New Roman"/>
          <w:szCs w:val="22"/>
        </w:rPr>
      </w:pPr>
    </w:p>
    <w:p w:rsidR="00453949" w:rsidRPr="0076137B" w:rsidRDefault="0076137B" w:rsidP="0076137B">
      <w:pPr>
        <w:pStyle w:val="Odsekzoznamu"/>
        <w:numPr>
          <w:ilvl w:val="0"/>
          <w:numId w:val="16"/>
        </w:numPr>
        <w:rPr>
          <w:rFonts w:ascii="Times New Roman" w:hAnsi="Times New Roman"/>
          <w:b/>
          <w:sz w:val="24"/>
          <w:szCs w:val="22"/>
          <w:u w:val="single"/>
        </w:rPr>
      </w:pPr>
      <w:r w:rsidRPr="0076137B">
        <w:rPr>
          <w:rFonts w:ascii="Times New Roman" w:hAnsi="Times New Roman"/>
          <w:b/>
          <w:sz w:val="24"/>
          <w:szCs w:val="22"/>
          <w:u w:val="single"/>
        </w:rPr>
        <w:t>Priemerný prepočítaný počet zamestnancov</w:t>
      </w:r>
    </w:p>
    <w:p w:rsidR="00697CEC" w:rsidRPr="00CE5373" w:rsidRDefault="00697CEC" w:rsidP="00697CEC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bCs w:val="0"/>
          <w:kern w:val="0"/>
          <w:szCs w:val="22"/>
        </w:rPr>
      </w:pPr>
    </w:p>
    <w:p w:rsidR="00453949" w:rsidRPr="00CE5373" w:rsidRDefault="00516B87" w:rsidP="00697CE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Priemerný počet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453949" w:rsidRPr="00CE5373" w:rsidTr="004652D1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53949" w:rsidRPr="00CE5373" w:rsidTr="004652D1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949" w:rsidRPr="00CE5373" w:rsidRDefault="0076137B" w:rsidP="004652D1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949" w:rsidRPr="00CE5373" w:rsidRDefault="009B42D1" w:rsidP="004652D1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</w:tr>
      <w:tr w:rsidR="00453949" w:rsidRPr="00CE5373" w:rsidTr="004652D1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949" w:rsidRPr="00CE5373" w:rsidRDefault="0076137B" w:rsidP="004652D1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949" w:rsidRPr="00CE5373" w:rsidRDefault="009B42D1" w:rsidP="004652D1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</w:tr>
      <w:tr w:rsidR="00453949" w:rsidRPr="00CE5373" w:rsidTr="004652D1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rPr>
                <w:rFonts w:ascii="Times New Roman" w:hAnsi="Times New Roman"/>
                <w:highlight w:val="green"/>
              </w:rPr>
            </w:pPr>
            <w:r w:rsidRPr="00CE5373">
              <w:rPr>
                <w:rFonts w:ascii="Times New Roman" w:hAnsi="Times New Roman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949" w:rsidRPr="00CE5373" w:rsidRDefault="0076137B" w:rsidP="004652D1">
            <w:pPr>
              <w:spacing w:line="360" w:lineRule="auto"/>
              <w:jc w:val="center"/>
              <w:rPr>
                <w:rFonts w:ascii="Times New Roman" w:hAnsi="Times New Roman"/>
                <w:highlight w:val="green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949" w:rsidRPr="00CE5373" w:rsidRDefault="009B42D1" w:rsidP="004652D1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</w:tr>
    </w:tbl>
    <w:p w:rsidR="00516B87" w:rsidRPr="00CE5373" w:rsidRDefault="00516B87" w:rsidP="00516B87">
      <w:pPr>
        <w:rPr>
          <w:rFonts w:ascii="Times New Roman" w:hAnsi="Times New Roman"/>
          <w:szCs w:val="22"/>
        </w:rPr>
      </w:pPr>
    </w:p>
    <w:p w:rsidR="00697CEC" w:rsidRPr="00CE5373" w:rsidRDefault="00697CEC" w:rsidP="00697CEC">
      <w:pPr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.</w:t>
      </w:r>
    </w:p>
    <w:p w:rsidR="00516B87" w:rsidRPr="00CE5373" w:rsidRDefault="00516B87" w:rsidP="00516B87">
      <w:pPr>
        <w:rPr>
          <w:rFonts w:ascii="Times New Roman" w:hAnsi="Times New Roman"/>
          <w:szCs w:val="22"/>
        </w:rPr>
      </w:pPr>
    </w:p>
    <w:p w:rsidR="00516B87" w:rsidRPr="00316BB8" w:rsidRDefault="00F661E7" w:rsidP="00316BB8">
      <w:pPr>
        <w:tabs>
          <w:tab w:val="left" w:pos="0"/>
        </w:tabs>
        <w:jc w:val="both"/>
        <w:rPr>
          <w:rFonts w:ascii="Times New Roman" w:hAnsi="Times New Roman"/>
        </w:rPr>
      </w:pPr>
      <w:r>
        <w:rPr>
          <w:rStyle w:val="ra"/>
          <w:rFonts w:ascii="Times New Roman" w:hAnsi="Times New Roman"/>
        </w:rPr>
        <w:t xml:space="preserve">  </w:t>
      </w:r>
      <w:r w:rsidR="00316BB8">
        <w:rPr>
          <w:rStyle w:val="ra"/>
          <w:rFonts w:ascii="Times New Roman" w:hAnsi="Times New Roman"/>
        </w:rPr>
        <w:t xml:space="preserve">     </w:t>
      </w:r>
    </w:p>
    <w:p w:rsidR="00502CA4" w:rsidRPr="00316BB8" w:rsidRDefault="00FC2FBE" w:rsidP="00FC2FBE">
      <w:pPr>
        <w:pStyle w:val="Odsekzoznamu"/>
        <w:numPr>
          <w:ilvl w:val="0"/>
          <w:numId w:val="16"/>
        </w:numPr>
        <w:jc w:val="both"/>
        <w:rPr>
          <w:rFonts w:ascii="Times New Roman" w:hAnsi="Times New Roman"/>
          <w:b/>
          <w:sz w:val="24"/>
          <w:szCs w:val="22"/>
        </w:rPr>
      </w:pPr>
      <w:r w:rsidRPr="00316BB8">
        <w:rPr>
          <w:rFonts w:ascii="Times New Roman" w:hAnsi="Times New Roman"/>
          <w:b/>
          <w:sz w:val="24"/>
          <w:szCs w:val="22"/>
        </w:rPr>
        <w:t>Informácie o prijatých postupoch</w:t>
      </w:r>
    </w:p>
    <w:p w:rsidR="00316BB8" w:rsidRDefault="00316BB8" w:rsidP="00316BB8">
      <w:pPr>
        <w:jc w:val="both"/>
        <w:rPr>
          <w:rFonts w:ascii="Times New Roman" w:hAnsi="Times New Roman"/>
          <w:b/>
          <w:szCs w:val="22"/>
        </w:rPr>
      </w:pPr>
    </w:p>
    <w:p w:rsidR="00316BB8" w:rsidRPr="00316BB8" w:rsidRDefault="00316BB8" w:rsidP="00316BB8">
      <w:pPr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</w:t>
      </w:r>
      <w:r w:rsidRPr="00316BB8">
        <w:rPr>
          <w:rFonts w:ascii="Times New Roman" w:hAnsi="Times New Roman"/>
          <w:szCs w:val="22"/>
        </w:rPr>
        <w:t>Účtovná závierka je zostavená za predpokladu, že účtovná jednotka bude nepretržite pokračovať vo svojej činnosti.</w:t>
      </w:r>
    </w:p>
    <w:p w:rsidR="00502CA4" w:rsidRPr="00CE5373" w:rsidRDefault="00502CA4" w:rsidP="00502CA4">
      <w:pPr>
        <w:pStyle w:val="Zarkazkladnhotextu"/>
        <w:tabs>
          <w:tab w:val="left" w:pos="6521"/>
        </w:tabs>
        <w:ind w:left="0"/>
        <w:jc w:val="both"/>
        <w:rPr>
          <w:rFonts w:ascii="Times New Roman" w:hAnsi="Times New Roman"/>
          <w:b/>
          <w:szCs w:val="22"/>
        </w:rPr>
      </w:pPr>
    </w:p>
    <w:p w:rsidR="00502CA4" w:rsidRPr="00CE5373" w:rsidRDefault="00316BB8" w:rsidP="00316BB8">
      <w:pPr>
        <w:tabs>
          <w:tab w:val="left" w:pos="7560"/>
        </w:tabs>
        <w:suppressAutoHyphens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="00502CA4" w:rsidRPr="00CE5373">
        <w:rPr>
          <w:rFonts w:ascii="Times New Roman" w:hAnsi="Times New Roman"/>
          <w:szCs w:val="22"/>
        </w:rPr>
        <w:t>Spoločnosť uplatňuje účtovné princípy a postupy účtovania v súlade so zákonom o účtovníctve a s postupmi účtovania pre podnikateľov, ktoré platia v Slovenskej republike. Účtovníctvo sa vedie v peňažných jednotkách slovenskej meny, t. j. v eurách .</w:t>
      </w:r>
    </w:p>
    <w:p w:rsidR="00502CA4" w:rsidRPr="00CE5373" w:rsidRDefault="00502CA4" w:rsidP="00502CA4">
      <w:pPr>
        <w:pStyle w:val="Zarkazkladnhotextu"/>
        <w:tabs>
          <w:tab w:val="left" w:pos="15041"/>
        </w:tabs>
        <w:ind w:left="426"/>
        <w:jc w:val="both"/>
        <w:rPr>
          <w:rFonts w:ascii="Times New Roman" w:hAnsi="Times New Roman"/>
          <w:szCs w:val="22"/>
        </w:rPr>
      </w:pPr>
    </w:p>
    <w:p w:rsidR="00502CA4" w:rsidRPr="00CE5373" w:rsidRDefault="00502CA4" w:rsidP="00502CA4">
      <w:pPr>
        <w:tabs>
          <w:tab w:val="left" w:pos="5964"/>
        </w:tabs>
        <w:jc w:val="both"/>
        <w:rPr>
          <w:rFonts w:ascii="Times New Roman" w:hAnsi="Times New Roman"/>
          <w:i/>
          <w:szCs w:val="22"/>
        </w:rPr>
      </w:pPr>
    </w:p>
    <w:p w:rsidR="00502CA4" w:rsidRPr="00CE5373" w:rsidRDefault="00316BB8" w:rsidP="00316BB8">
      <w:pPr>
        <w:tabs>
          <w:tab w:val="left" w:pos="7560"/>
        </w:tabs>
        <w:suppressAutoHyphens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</w:t>
      </w:r>
      <w:r w:rsidR="00502CA4" w:rsidRPr="00CE5373">
        <w:rPr>
          <w:rFonts w:ascii="Times New Roman" w:hAnsi="Times New Roman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502CA4" w:rsidRPr="00CE5373" w:rsidRDefault="00502CA4" w:rsidP="00502CA4">
      <w:pPr>
        <w:tabs>
          <w:tab w:val="left" w:pos="5964"/>
        </w:tabs>
        <w:ind w:left="284" w:hanging="284"/>
        <w:jc w:val="both"/>
        <w:rPr>
          <w:rFonts w:ascii="Times New Roman" w:hAnsi="Times New Roman"/>
          <w:szCs w:val="22"/>
          <w:shd w:val="clear" w:color="auto" w:fill="C0C0C0"/>
        </w:rPr>
      </w:pPr>
    </w:p>
    <w:p w:rsidR="00502CA4" w:rsidRPr="00CE5373" w:rsidRDefault="00316BB8" w:rsidP="00316BB8">
      <w:pPr>
        <w:tabs>
          <w:tab w:val="left" w:pos="7560"/>
        </w:tabs>
        <w:suppressAutoHyphens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="00502CA4" w:rsidRPr="00CE5373">
        <w:rPr>
          <w:rFonts w:ascii="Times New Roman" w:hAnsi="Times New Roman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502CA4" w:rsidRPr="00CE5373" w:rsidRDefault="00502CA4" w:rsidP="00502CA4">
      <w:pPr>
        <w:jc w:val="both"/>
        <w:rPr>
          <w:rFonts w:ascii="Times New Roman" w:hAnsi="Times New Roman"/>
          <w:szCs w:val="22"/>
          <w:shd w:val="clear" w:color="auto" w:fill="C0C0C0"/>
        </w:rPr>
      </w:pPr>
    </w:p>
    <w:p w:rsidR="00502CA4" w:rsidRPr="00CE5373" w:rsidRDefault="00316BB8" w:rsidP="00316BB8">
      <w:pPr>
        <w:tabs>
          <w:tab w:val="left" w:pos="7560"/>
        </w:tabs>
        <w:suppressAutoHyphens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="00502CA4" w:rsidRPr="00CE5373">
        <w:rPr>
          <w:rFonts w:ascii="Times New Roman" w:hAnsi="Times New Roman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:rsidR="00502CA4" w:rsidRPr="00CE5373" w:rsidRDefault="00502CA4" w:rsidP="00502CA4">
      <w:pPr>
        <w:tabs>
          <w:tab w:val="left" w:pos="11766"/>
          <w:tab w:val="left" w:pos="11907"/>
        </w:tabs>
        <w:ind w:left="567" w:hanging="567"/>
        <w:jc w:val="both"/>
        <w:rPr>
          <w:rFonts w:ascii="Times New Roman" w:hAnsi="Times New Roman"/>
          <w:szCs w:val="22"/>
          <w:shd w:val="clear" w:color="auto" w:fill="C0C0C0"/>
        </w:rPr>
      </w:pPr>
    </w:p>
    <w:p w:rsidR="00502CA4" w:rsidRPr="00CE5373" w:rsidRDefault="00316BB8" w:rsidP="00316BB8">
      <w:pPr>
        <w:tabs>
          <w:tab w:val="left" w:pos="7560"/>
        </w:tabs>
        <w:suppressAutoHyphens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="00502CA4" w:rsidRPr="00CE5373">
        <w:rPr>
          <w:rFonts w:ascii="Times New Roman" w:hAnsi="Times New Roman"/>
          <w:szCs w:val="22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502CA4" w:rsidRPr="00CE5373" w:rsidRDefault="00502CA4" w:rsidP="00502CA4">
      <w:pPr>
        <w:jc w:val="both"/>
        <w:rPr>
          <w:rFonts w:ascii="Times New Roman" w:hAnsi="Times New Roman"/>
          <w:szCs w:val="22"/>
        </w:rPr>
      </w:pPr>
    </w:p>
    <w:p w:rsidR="00502CA4" w:rsidRPr="00CE5373" w:rsidRDefault="00502CA4" w:rsidP="00502CA4">
      <w:pPr>
        <w:jc w:val="both"/>
        <w:rPr>
          <w:rFonts w:ascii="Times New Roman" w:hAnsi="Times New Roman"/>
          <w:szCs w:val="22"/>
        </w:rPr>
      </w:pPr>
    </w:p>
    <w:p w:rsidR="00502CA4" w:rsidRPr="00316BB8" w:rsidRDefault="00502CA4" w:rsidP="00316BB8">
      <w:pPr>
        <w:tabs>
          <w:tab w:val="left" w:pos="7560"/>
        </w:tabs>
        <w:suppressAutoHyphens/>
        <w:jc w:val="both"/>
        <w:rPr>
          <w:rFonts w:ascii="Times New Roman" w:hAnsi="Times New Roman"/>
          <w:b/>
          <w:bCs/>
          <w:i/>
          <w:szCs w:val="22"/>
        </w:rPr>
      </w:pPr>
      <w:r w:rsidRPr="00316BB8">
        <w:rPr>
          <w:rFonts w:ascii="Times New Roman" w:hAnsi="Times New Roman"/>
          <w:b/>
          <w:bCs/>
          <w:i/>
          <w:szCs w:val="22"/>
        </w:rPr>
        <w:t>Spôsob ocenenia jednotlivých zložiek majetku a záväzkov – prvé ocenenie</w:t>
      </w:r>
    </w:p>
    <w:p w:rsidR="00502CA4" w:rsidRPr="00CE5373" w:rsidRDefault="00502CA4" w:rsidP="00502CA4">
      <w:pPr>
        <w:pStyle w:val="Zarkazkladnhotextu21"/>
        <w:tabs>
          <w:tab w:val="left" w:pos="5964"/>
        </w:tabs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21"/>
        <w:ind w:left="0" w:firstLine="0"/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:rsidR="00502CA4" w:rsidRPr="00CE5373" w:rsidRDefault="00502CA4" w:rsidP="00502CA4">
      <w:pPr>
        <w:pStyle w:val="Zarkazkladnhotextu21"/>
        <w:tabs>
          <w:tab w:val="left" w:pos="5964"/>
        </w:tabs>
        <w:rPr>
          <w:sz w:val="22"/>
          <w:szCs w:val="22"/>
          <w:lang w:val="sk-SK"/>
        </w:rPr>
      </w:pPr>
    </w:p>
    <w:p w:rsidR="00502CA4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dlhodobý hmotný a nehmotný majetok obstaraný kúpou - obstarávacou cenou</w:t>
      </w:r>
      <w:r w:rsidRPr="004652D1">
        <w:rPr>
          <w:sz w:val="22"/>
          <w:szCs w:val="22"/>
          <w:lang w:val="sk-SK"/>
        </w:rPr>
        <w:t>;</w:t>
      </w:r>
      <w:r w:rsidRPr="00CE5373">
        <w:rPr>
          <w:sz w:val="22"/>
          <w:szCs w:val="22"/>
          <w:lang w:val="sk-SK"/>
        </w:rPr>
        <w:t xml:space="preserve"> obstarávacia cena je cena, za ktorú sa majetok obstaral a náklady súvisiace s jeho </w:t>
      </w:r>
      <w:r w:rsidR="009B42D1">
        <w:rPr>
          <w:sz w:val="22"/>
          <w:szCs w:val="22"/>
          <w:lang w:val="sk-SK"/>
        </w:rPr>
        <w:t xml:space="preserve">obstaraním (prepravné a clo), </w:t>
      </w:r>
    </w:p>
    <w:p w:rsidR="009B42D1" w:rsidRPr="00DA155E" w:rsidRDefault="009B42D1" w:rsidP="009B42D1">
      <w:pPr>
        <w:pStyle w:val="Zarkazkladnhotextu31"/>
        <w:tabs>
          <w:tab w:val="left" w:pos="13524"/>
        </w:tabs>
        <w:ind w:left="720" w:firstLine="0"/>
        <w:rPr>
          <w:sz w:val="22"/>
          <w:szCs w:val="22"/>
          <w:u w:val="single"/>
          <w:lang w:val="sk-SK"/>
        </w:rPr>
      </w:pPr>
    </w:p>
    <w:p w:rsidR="00502CA4" w:rsidRPr="00CE5373" w:rsidRDefault="00502CA4" w:rsidP="00502CA4">
      <w:pPr>
        <w:pStyle w:val="Zarkazkladnhotextu31"/>
        <w:ind w:left="284" w:firstLine="0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 xml:space="preserve">dlhodobý nehmotný majetok vytvorený vlastnou činnosťou – </w:t>
      </w:r>
      <w:r w:rsidRPr="00CE5373">
        <w:rPr>
          <w:i/>
          <w:sz w:val="22"/>
          <w:szCs w:val="22"/>
          <w:lang w:val="sk-SK"/>
        </w:rPr>
        <w:t>spoločnosť nevytvára</w:t>
      </w:r>
    </w:p>
    <w:p w:rsidR="00502CA4" w:rsidRPr="00CE5373" w:rsidRDefault="00502CA4" w:rsidP="00502CA4">
      <w:pPr>
        <w:pStyle w:val="Zarkazkladnhotextu31"/>
        <w:ind w:left="0" w:firstLine="0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 xml:space="preserve">dlhodobý hmotný majetok vytvorený vlastnou činnosťou – </w:t>
      </w:r>
      <w:r w:rsidRPr="00CE5373">
        <w:rPr>
          <w:i/>
          <w:sz w:val="22"/>
          <w:szCs w:val="22"/>
          <w:lang w:val="sk-SK"/>
        </w:rPr>
        <w:t>spoločnosť nevytvára</w:t>
      </w:r>
    </w:p>
    <w:p w:rsidR="00502CA4" w:rsidRPr="00CE5373" w:rsidRDefault="00502CA4" w:rsidP="00502CA4">
      <w:pPr>
        <w:pStyle w:val="Zarkazkladnhotextu31"/>
        <w:tabs>
          <w:tab w:val="left" w:pos="13524"/>
        </w:tabs>
        <w:ind w:left="0" w:firstLine="0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 xml:space="preserve">dlhodobý nehmotný a hmotný majetok obstaraný iným spôsobom – </w:t>
      </w:r>
      <w:r w:rsidRPr="00CE5373">
        <w:rPr>
          <w:i/>
          <w:sz w:val="22"/>
          <w:szCs w:val="22"/>
          <w:lang w:val="sk-SK"/>
        </w:rPr>
        <w:t>spoločnosť nemá</w:t>
      </w:r>
    </w:p>
    <w:p w:rsidR="00502CA4" w:rsidRPr="00CE5373" w:rsidRDefault="00502CA4" w:rsidP="00502CA4">
      <w:pPr>
        <w:pStyle w:val="Zarkazkladnhotextu31"/>
        <w:ind w:left="0" w:firstLine="0"/>
        <w:rPr>
          <w:sz w:val="22"/>
          <w:szCs w:val="22"/>
          <w:lang w:val="sk-SK"/>
        </w:rPr>
      </w:pPr>
    </w:p>
    <w:p w:rsidR="00502CA4" w:rsidRPr="00316BB8" w:rsidRDefault="00502CA4" w:rsidP="00316BB8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dlhodobý finančný majetok - obstarávacou cenou; obstarávacia cena je cena, za ktorú sa majetok obstaral a náklady súvisiace s jeho obstaraním (poplatky a provízie maklérom, poradcom, burzám) –spoločnosť nemá</w:t>
      </w:r>
    </w:p>
    <w:p w:rsidR="00502CA4" w:rsidRPr="00CE5373" w:rsidRDefault="00502CA4" w:rsidP="00502CA4">
      <w:pPr>
        <w:pStyle w:val="Zarkazkladnhotextu31"/>
        <w:tabs>
          <w:tab w:val="left" w:pos="11870"/>
        </w:tabs>
        <w:ind w:hanging="283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zásoby obstarané kúpou:</w:t>
      </w:r>
    </w:p>
    <w:p w:rsidR="00502CA4" w:rsidRDefault="00502CA4" w:rsidP="00316BB8">
      <w:pPr>
        <w:tabs>
          <w:tab w:val="left" w:pos="19467"/>
        </w:tabs>
        <w:suppressAutoHyphens/>
        <w:spacing w:before="120"/>
        <w:ind w:left="1440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 xml:space="preserve">nakupovaný tovar - obstarávacou cenou; </w:t>
      </w:r>
    </w:p>
    <w:p w:rsidR="00502CA4" w:rsidRPr="00CE5373" w:rsidRDefault="00502CA4" w:rsidP="00DA155E">
      <w:pPr>
        <w:jc w:val="both"/>
        <w:rPr>
          <w:rFonts w:ascii="Times New Roman" w:hAnsi="Times New Roman"/>
          <w:szCs w:val="22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spacing w:before="120"/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 xml:space="preserve">zásoby vytvorené vlastnou činnosťou: - </w:t>
      </w:r>
      <w:r w:rsidRPr="00CE5373">
        <w:rPr>
          <w:i/>
          <w:sz w:val="22"/>
          <w:szCs w:val="22"/>
          <w:lang w:val="sk-SK"/>
        </w:rPr>
        <w:t>spoločnosť nevytvára</w:t>
      </w:r>
    </w:p>
    <w:p w:rsidR="00502CA4" w:rsidRPr="00CE5373" w:rsidRDefault="00502CA4" w:rsidP="00502CA4">
      <w:pPr>
        <w:pStyle w:val="Zarkazkladnhotextu31"/>
        <w:ind w:left="284" w:firstLine="0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 xml:space="preserve">zásoby obstarané iným spôsobom – spoločnosť neeviduje </w:t>
      </w:r>
    </w:p>
    <w:p w:rsidR="00502CA4" w:rsidRPr="00CE5373" w:rsidRDefault="00502CA4" w:rsidP="00502CA4">
      <w:pPr>
        <w:pStyle w:val="Zarkazkladnhotextu31"/>
        <w:ind w:left="284" w:firstLine="0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1130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zákazková výroba -  spoločnosť nemá</w:t>
      </w:r>
    </w:p>
    <w:p w:rsidR="00502CA4" w:rsidRPr="00CE5373" w:rsidRDefault="00502CA4" w:rsidP="00502CA4">
      <w:pPr>
        <w:pStyle w:val="Zarkazkladnhotextu31"/>
        <w:ind w:left="720" w:firstLine="0"/>
        <w:rPr>
          <w:sz w:val="22"/>
          <w:szCs w:val="22"/>
          <w:lang w:val="sk-SK"/>
        </w:rPr>
      </w:pPr>
    </w:p>
    <w:p w:rsidR="00502CA4" w:rsidRPr="00CE5373" w:rsidRDefault="00502CA4" w:rsidP="00502CA4">
      <w:pPr>
        <w:pStyle w:val="Zarkazkladnhotextu31"/>
        <w:numPr>
          <w:ilvl w:val="0"/>
          <w:numId w:val="7"/>
        </w:numPr>
        <w:tabs>
          <w:tab w:val="left" w:pos="11130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pohľadávky:</w:t>
      </w:r>
    </w:p>
    <w:p w:rsidR="00502CA4" w:rsidRPr="00CE5373" w:rsidRDefault="00502CA4" w:rsidP="00502CA4">
      <w:pPr>
        <w:numPr>
          <w:ilvl w:val="1"/>
          <w:numId w:val="7"/>
        </w:numPr>
        <w:tabs>
          <w:tab w:val="left" w:pos="19467"/>
        </w:tabs>
        <w:suppressAutoHyphens/>
        <w:spacing w:before="120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 ich vzniku alebo bezodplatnom nadobudnutí - menovitou hodnotou,</w:t>
      </w:r>
    </w:p>
    <w:p w:rsidR="00502CA4" w:rsidRPr="00CE5373" w:rsidRDefault="00502CA4" w:rsidP="00502CA4">
      <w:pPr>
        <w:numPr>
          <w:ilvl w:val="1"/>
          <w:numId w:val="7"/>
        </w:numPr>
        <w:tabs>
          <w:tab w:val="left" w:pos="19467"/>
        </w:tabs>
        <w:suppressAutoHyphens/>
        <w:spacing w:before="120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 odplatnom nadobudnutí (postúpení) alebo nadobudnutí vkladom do základného imania – obstarávacou cenou,</w:t>
      </w:r>
    </w:p>
    <w:p w:rsidR="00502CA4" w:rsidRPr="00316BB8" w:rsidRDefault="00502CA4" w:rsidP="00316BB8">
      <w:pPr>
        <w:numPr>
          <w:ilvl w:val="0"/>
          <w:numId w:val="7"/>
        </w:numPr>
        <w:suppressAutoHyphens/>
        <w:spacing w:before="120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 xml:space="preserve">Pri dlhodobých pohľadávkach sa uvádza opravná položka v stĺpci korekcia, čím sa vyjadruje ich   </w:t>
      </w:r>
      <w:r w:rsidRPr="00316BB8">
        <w:rPr>
          <w:rFonts w:ascii="Times New Roman" w:hAnsi="Times New Roman"/>
          <w:szCs w:val="22"/>
        </w:rPr>
        <w:t>časové rozlíšenie na strane aktív súvahy – očakávanou menovitou hodnotou,</w:t>
      </w:r>
    </w:p>
    <w:p w:rsidR="00502CA4" w:rsidRPr="00CE5373" w:rsidRDefault="00502CA4" w:rsidP="00502CA4">
      <w:pPr>
        <w:pStyle w:val="Zarkazkladnhotextu31"/>
        <w:ind w:left="0" w:firstLine="0"/>
        <w:rPr>
          <w:sz w:val="22"/>
          <w:szCs w:val="22"/>
          <w:lang w:val="sk-SK"/>
        </w:rPr>
      </w:pPr>
    </w:p>
    <w:p w:rsidR="00502CA4" w:rsidRPr="00CE5373" w:rsidRDefault="00502CA4" w:rsidP="00316BB8">
      <w:pPr>
        <w:pStyle w:val="Zarkazkladnhotextu31"/>
        <w:numPr>
          <w:ilvl w:val="0"/>
          <w:numId w:val="7"/>
        </w:numPr>
        <w:tabs>
          <w:tab w:val="left" w:pos="11340"/>
          <w:tab w:val="left" w:pos="11367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záväzky:</w:t>
      </w:r>
    </w:p>
    <w:p w:rsidR="00502CA4" w:rsidRPr="00CE5373" w:rsidRDefault="00502CA4" w:rsidP="00502CA4">
      <w:pPr>
        <w:tabs>
          <w:tab w:val="left" w:pos="19467"/>
        </w:tabs>
        <w:spacing w:before="120"/>
        <w:ind w:left="927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 ich vzniku - menovitou hodnotou</w:t>
      </w:r>
    </w:p>
    <w:p w:rsidR="00502CA4" w:rsidRPr="00CE5373" w:rsidRDefault="00502CA4" w:rsidP="00502CA4">
      <w:pPr>
        <w:tabs>
          <w:tab w:val="left" w:pos="19467"/>
        </w:tabs>
        <w:spacing w:before="120"/>
        <w:ind w:left="927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 prevzatí - obstarávacou cenou,</w:t>
      </w:r>
    </w:p>
    <w:p w:rsidR="00502CA4" w:rsidRPr="00CE5373" w:rsidRDefault="00502CA4" w:rsidP="00502CA4">
      <w:pPr>
        <w:jc w:val="both"/>
        <w:rPr>
          <w:rFonts w:ascii="Times New Roman" w:hAnsi="Times New Roman"/>
          <w:szCs w:val="22"/>
        </w:rPr>
      </w:pPr>
    </w:p>
    <w:p w:rsidR="00502CA4" w:rsidRPr="00CE5373" w:rsidRDefault="00502CA4" w:rsidP="00316BB8">
      <w:pPr>
        <w:pStyle w:val="Zarkazkladnhotextu31"/>
        <w:numPr>
          <w:ilvl w:val="0"/>
          <w:numId w:val="7"/>
        </w:numPr>
        <w:tabs>
          <w:tab w:val="left" w:pos="11340"/>
          <w:tab w:val="left" w:pos="11367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rezervy - v očakávanej výške záväzku,</w:t>
      </w:r>
    </w:p>
    <w:p w:rsidR="00502CA4" w:rsidRPr="00CE5373" w:rsidRDefault="00502CA4" w:rsidP="00502CA4">
      <w:pPr>
        <w:pStyle w:val="Zarkazkladnhotextu31"/>
        <w:ind w:left="284" w:firstLine="0"/>
        <w:rPr>
          <w:sz w:val="22"/>
          <w:szCs w:val="22"/>
          <w:lang w:val="sk-SK"/>
        </w:rPr>
      </w:pPr>
    </w:p>
    <w:p w:rsidR="00502CA4" w:rsidRDefault="00502CA4" w:rsidP="00316BB8">
      <w:pPr>
        <w:pStyle w:val="Zarkazkladnhotextu31"/>
        <w:numPr>
          <w:ilvl w:val="0"/>
          <w:numId w:val="7"/>
        </w:numPr>
        <w:tabs>
          <w:tab w:val="left" w:pos="11340"/>
          <w:tab w:val="left" w:pos="11367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 xml:space="preserve">dlhopisy, pôžičky, úvery: </w:t>
      </w:r>
      <w:r w:rsidR="005B0E85" w:rsidRPr="00CE5373">
        <w:rPr>
          <w:sz w:val="22"/>
          <w:szCs w:val="22"/>
          <w:lang w:val="sk-SK"/>
        </w:rPr>
        <w:t>- spoločnosť nemá</w:t>
      </w:r>
    </w:p>
    <w:p w:rsidR="00316BB8" w:rsidRDefault="00316BB8" w:rsidP="00316BB8">
      <w:pPr>
        <w:pStyle w:val="Odsekzoznamu"/>
        <w:rPr>
          <w:szCs w:val="22"/>
        </w:rPr>
      </w:pPr>
    </w:p>
    <w:p w:rsidR="00502CA4" w:rsidRDefault="00502CA4" w:rsidP="00316BB8">
      <w:pPr>
        <w:pStyle w:val="Zarkazkladnhotextu31"/>
        <w:numPr>
          <w:ilvl w:val="0"/>
          <w:numId w:val="7"/>
        </w:numPr>
        <w:tabs>
          <w:tab w:val="left" w:pos="11340"/>
          <w:tab w:val="left" w:pos="11367"/>
        </w:tabs>
        <w:rPr>
          <w:sz w:val="22"/>
          <w:szCs w:val="22"/>
          <w:lang w:val="sk-SK"/>
        </w:rPr>
      </w:pPr>
      <w:r w:rsidRPr="00316BB8">
        <w:rPr>
          <w:sz w:val="22"/>
          <w:szCs w:val="22"/>
          <w:lang w:val="sk-SK"/>
        </w:rPr>
        <w:t>deriváty – spoločnosť nemá,</w:t>
      </w:r>
    </w:p>
    <w:p w:rsidR="00316BB8" w:rsidRDefault="00316BB8" w:rsidP="00316BB8">
      <w:pPr>
        <w:pStyle w:val="Odsekzoznamu"/>
        <w:rPr>
          <w:szCs w:val="22"/>
        </w:rPr>
      </w:pPr>
    </w:p>
    <w:p w:rsidR="00502CA4" w:rsidRDefault="00502CA4" w:rsidP="00316BB8">
      <w:pPr>
        <w:pStyle w:val="Zarkazkladnhotextu31"/>
        <w:numPr>
          <w:ilvl w:val="0"/>
          <w:numId w:val="7"/>
        </w:numPr>
        <w:tabs>
          <w:tab w:val="left" w:pos="11340"/>
          <w:tab w:val="left" w:pos="11367"/>
        </w:tabs>
        <w:rPr>
          <w:sz w:val="22"/>
          <w:szCs w:val="22"/>
          <w:lang w:val="sk-SK"/>
        </w:rPr>
      </w:pPr>
      <w:r w:rsidRPr="00316BB8">
        <w:rPr>
          <w:sz w:val="22"/>
          <w:szCs w:val="22"/>
          <w:lang w:val="sk-SK"/>
        </w:rPr>
        <w:t xml:space="preserve">prenajatý majetok a majetok obstaraný na základe zmluvy o kúpe prenajatej veci </w:t>
      </w:r>
      <w:r w:rsidR="005B0E85" w:rsidRPr="00316BB8">
        <w:rPr>
          <w:sz w:val="22"/>
          <w:szCs w:val="22"/>
          <w:lang w:val="sk-SK"/>
        </w:rPr>
        <w:t>– spoločnosť nemá</w:t>
      </w:r>
    </w:p>
    <w:p w:rsidR="00DA155E" w:rsidRDefault="00DA155E" w:rsidP="00DA155E">
      <w:pPr>
        <w:pStyle w:val="Odsekzoznamu"/>
        <w:rPr>
          <w:szCs w:val="22"/>
        </w:rPr>
      </w:pPr>
    </w:p>
    <w:p w:rsidR="00DA155E" w:rsidRPr="00316BB8" w:rsidRDefault="00DA155E" w:rsidP="00DA155E">
      <w:pPr>
        <w:pStyle w:val="Zarkazkladnhotextu31"/>
        <w:tabs>
          <w:tab w:val="left" w:pos="11340"/>
          <w:tab w:val="left" w:pos="11367"/>
        </w:tabs>
        <w:rPr>
          <w:sz w:val="22"/>
          <w:szCs w:val="22"/>
          <w:lang w:val="sk-SK"/>
        </w:rPr>
      </w:pPr>
    </w:p>
    <w:p w:rsidR="00502CA4" w:rsidRPr="00CE5373" w:rsidRDefault="00502CA4" w:rsidP="00502CA4">
      <w:pPr>
        <w:tabs>
          <w:tab w:val="left" w:pos="11340"/>
        </w:tabs>
        <w:spacing w:before="120"/>
        <w:jc w:val="both"/>
        <w:rPr>
          <w:rFonts w:ascii="Times New Roman" w:hAnsi="Times New Roman"/>
          <w:szCs w:val="22"/>
        </w:rPr>
      </w:pPr>
    </w:p>
    <w:p w:rsidR="00697CEC" w:rsidRPr="00CE5373" w:rsidRDefault="00697CEC" w:rsidP="00697CEC">
      <w:pPr>
        <w:pStyle w:val="Zarkazkladnhotextu31"/>
        <w:tabs>
          <w:tab w:val="left" w:pos="11340"/>
        </w:tabs>
        <w:ind w:left="540" w:firstLine="0"/>
        <w:rPr>
          <w:sz w:val="22"/>
          <w:szCs w:val="22"/>
          <w:u w:val="single"/>
        </w:rPr>
      </w:pPr>
      <w:r w:rsidRPr="00CE5373">
        <w:rPr>
          <w:sz w:val="22"/>
          <w:szCs w:val="22"/>
          <w:u w:val="single"/>
        </w:rPr>
        <w:t>Odpisový plán</w:t>
      </w:r>
    </w:p>
    <w:p w:rsidR="00502CA4" w:rsidRDefault="00502CA4" w:rsidP="00697CEC">
      <w:pPr>
        <w:pStyle w:val="Zarkazkladnhotextu31"/>
        <w:tabs>
          <w:tab w:val="left" w:pos="11340"/>
        </w:tabs>
        <w:ind w:left="540" w:firstLine="0"/>
        <w:rPr>
          <w:sz w:val="22"/>
          <w:szCs w:val="22"/>
        </w:rPr>
      </w:pPr>
      <w:proofErr w:type="spellStart"/>
      <w:r w:rsidRPr="00CE5373">
        <w:rPr>
          <w:sz w:val="22"/>
          <w:szCs w:val="22"/>
        </w:rPr>
        <w:t>Dlhodobý</w:t>
      </w:r>
      <w:proofErr w:type="spellEnd"/>
      <w:r w:rsidRPr="00CE5373">
        <w:rPr>
          <w:sz w:val="22"/>
          <w:szCs w:val="22"/>
        </w:rPr>
        <w:t xml:space="preserve"> </w:t>
      </w:r>
      <w:proofErr w:type="spellStart"/>
      <w:r w:rsidRPr="00CE5373">
        <w:rPr>
          <w:sz w:val="22"/>
          <w:szCs w:val="22"/>
        </w:rPr>
        <w:t>majetok</w:t>
      </w:r>
      <w:proofErr w:type="spellEnd"/>
      <w:r w:rsidRPr="00CE5373">
        <w:rPr>
          <w:sz w:val="22"/>
          <w:szCs w:val="22"/>
        </w:rPr>
        <w:t xml:space="preserve"> </w:t>
      </w:r>
      <w:proofErr w:type="spellStart"/>
      <w:r w:rsidRPr="00CE5373">
        <w:rPr>
          <w:sz w:val="22"/>
          <w:szCs w:val="22"/>
        </w:rPr>
        <w:t>sa</w:t>
      </w:r>
      <w:proofErr w:type="spellEnd"/>
      <w:r w:rsidRPr="00CE5373">
        <w:rPr>
          <w:sz w:val="22"/>
          <w:szCs w:val="22"/>
        </w:rPr>
        <w:t xml:space="preserve"> odpisuje </w:t>
      </w:r>
      <w:proofErr w:type="spellStart"/>
      <w:r w:rsidRPr="00CE5373">
        <w:rPr>
          <w:sz w:val="22"/>
          <w:szCs w:val="22"/>
        </w:rPr>
        <w:t>podľa</w:t>
      </w:r>
      <w:proofErr w:type="spellEnd"/>
      <w:r w:rsidRPr="00CE5373">
        <w:rPr>
          <w:sz w:val="22"/>
          <w:szCs w:val="22"/>
        </w:rPr>
        <w:t xml:space="preserve"> odpisového plánu, </w:t>
      </w:r>
      <w:proofErr w:type="spellStart"/>
      <w:r w:rsidRPr="00CE5373">
        <w:rPr>
          <w:sz w:val="22"/>
          <w:szCs w:val="22"/>
        </w:rPr>
        <w:t>ktorý</w:t>
      </w:r>
      <w:proofErr w:type="spellEnd"/>
      <w:r w:rsidRPr="00CE5373">
        <w:rPr>
          <w:sz w:val="22"/>
          <w:szCs w:val="22"/>
        </w:rPr>
        <w:t xml:space="preserve"> b</w:t>
      </w:r>
      <w:r w:rsidR="00697CEC" w:rsidRPr="00CE5373">
        <w:rPr>
          <w:sz w:val="22"/>
          <w:szCs w:val="22"/>
        </w:rPr>
        <w:t xml:space="preserve">ol stanovený s </w:t>
      </w:r>
      <w:proofErr w:type="spellStart"/>
      <w:r w:rsidR="00697CEC" w:rsidRPr="00CE5373">
        <w:rPr>
          <w:sz w:val="22"/>
          <w:szCs w:val="22"/>
        </w:rPr>
        <w:t>ohľadom</w:t>
      </w:r>
      <w:proofErr w:type="spellEnd"/>
      <w:r w:rsidR="00697CEC" w:rsidRPr="00CE5373">
        <w:rPr>
          <w:sz w:val="22"/>
          <w:szCs w:val="22"/>
        </w:rPr>
        <w:t xml:space="preserve"> na odhad </w:t>
      </w:r>
      <w:proofErr w:type="spellStart"/>
      <w:r w:rsidRPr="00CE5373">
        <w:rPr>
          <w:sz w:val="22"/>
          <w:szCs w:val="22"/>
        </w:rPr>
        <w:t>reálnej</w:t>
      </w:r>
      <w:proofErr w:type="spellEnd"/>
      <w:r w:rsidRPr="00CE5373">
        <w:rPr>
          <w:sz w:val="22"/>
          <w:szCs w:val="22"/>
        </w:rPr>
        <w:t xml:space="preserve"> </w:t>
      </w:r>
      <w:proofErr w:type="spellStart"/>
      <w:r w:rsidRPr="00CE5373">
        <w:rPr>
          <w:sz w:val="22"/>
          <w:szCs w:val="22"/>
        </w:rPr>
        <w:t>ekonomickej</w:t>
      </w:r>
      <w:proofErr w:type="spellEnd"/>
      <w:r w:rsidRPr="00CE5373">
        <w:rPr>
          <w:sz w:val="22"/>
          <w:szCs w:val="22"/>
        </w:rPr>
        <w:t xml:space="preserve"> životnosti. </w:t>
      </w:r>
    </w:p>
    <w:p w:rsidR="00DA155E" w:rsidRPr="00CE5373" w:rsidRDefault="00DA155E" w:rsidP="00697CEC">
      <w:pPr>
        <w:pStyle w:val="Zarkazkladnhotextu31"/>
        <w:tabs>
          <w:tab w:val="left" w:pos="11340"/>
        </w:tabs>
        <w:ind w:left="540" w:firstLine="0"/>
        <w:rPr>
          <w:sz w:val="22"/>
          <w:szCs w:val="22"/>
          <w:u w:val="single"/>
        </w:rPr>
      </w:pPr>
    </w:p>
    <w:p w:rsidR="00502CA4" w:rsidRPr="00CE5373" w:rsidRDefault="00502CA4" w:rsidP="00502CA4">
      <w:pPr>
        <w:tabs>
          <w:tab w:val="left" w:pos="11340"/>
        </w:tabs>
        <w:jc w:val="both"/>
        <w:rPr>
          <w:rFonts w:ascii="Times New Roman" w:hAnsi="Times New Roman"/>
          <w:b/>
          <w:bCs/>
          <w:i/>
          <w:iCs/>
          <w:szCs w:val="22"/>
        </w:rPr>
      </w:pPr>
      <w:r w:rsidRPr="00CE5373">
        <w:rPr>
          <w:rFonts w:ascii="Times New Roman" w:hAnsi="Times New Roman"/>
          <w:color w:val="000000"/>
          <w:szCs w:val="22"/>
        </w:rPr>
        <w:t xml:space="preserve">        M</w:t>
      </w:r>
      <w:r w:rsidRPr="00CE5373">
        <w:rPr>
          <w:rFonts w:ascii="Times New Roman" w:hAnsi="Times New Roman"/>
          <w:szCs w:val="22"/>
        </w:rPr>
        <w:t xml:space="preserve">ajetok sa začína odpisovať </w:t>
      </w:r>
      <w:r w:rsidRPr="00CE5373">
        <w:rPr>
          <w:rFonts w:ascii="Times New Roman" w:hAnsi="Times New Roman"/>
          <w:b/>
          <w:bCs/>
          <w:i/>
          <w:iCs/>
          <w:szCs w:val="22"/>
        </w:rPr>
        <w:t>dňom zaradenia do používania</w:t>
      </w:r>
      <w:r w:rsidR="007D639C">
        <w:rPr>
          <w:rFonts w:ascii="Times New Roman" w:hAnsi="Times New Roman"/>
          <w:b/>
          <w:bCs/>
          <w:i/>
          <w:iCs/>
          <w:szCs w:val="22"/>
        </w:rPr>
        <w:t>.</w:t>
      </w:r>
    </w:p>
    <w:p w:rsidR="00893579" w:rsidRPr="00CE5373" w:rsidRDefault="00893579" w:rsidP="00502CA4">
      <w:pPr>
        <w:tabs>
          <w:tab w:val="left" w:pos="11340"/>
        </w:tabs>
        <w:jc w:val="both"/>
        <w:rPr>
          <w:rFonts w:ascii="Times New Roman" w:hAnsi="Times New Roman"/>
          <w:b/>
          <w:bCs/>
          <w:i/>
          <w:iCs/>
          <w:szCs w:val="22"/>
        </w:rPr>
      </w:pPr>
    </w:p>
    <w:p w:rsidR="00893579" w:rsidRPr="00CE5373" w:rsidRDefault="00893579" w:rsidP="00893579">
      <w:pPr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Majetok a záväzky vyjadrené v cudzej mene sa prepočítavajú na euro kurzom určeným v kurzovom lístku ECB/ referenčný kurz/:</w:t>
      </w:r>
    </w:p>
    <w:p w:rsidR="00893579" w:rsidRPr="00CE5373" w:rsidRDefault="00893579" w:rsidP="00893579">
      <w:pPr>
        <w:numPr>
          <w:ilvl w:val="0"/>
          <w:numId w:val="8"/>
        </w:numPr>
        <w:suppressAutoHyphens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lastRenderedPageBreak/>
        <w:t>v deň predchádzajúci dňu uskutočnenia účtovného prípadu,  alebo</w:t>
      </w:r>
    </w:p>
    <w:p w:rsidR="00893579" w:rsidRPr="00CE5373" w:rsidRDefault="00893579" w:rsidP="00893579">
      <w:pPr>
        <w:numPr>
          <w:ilvl w:val="0"/>
          <w:numId w:val="8"/>
        </w:numPr>
        <w:suppressAutoHyphens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 xml:space="preserve">v deň , ku ktorému sa zostavuje účtovná závierka. </w:t>
      </w:r>
    </w:p>
    <w:p w:rsidR="00893579" w:rsidRPr="00CE5373" w:rsidRDefault="00893579" w:rsidP="00893579">
      <w:pPr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 kúpe a predaji cudzej meny za euro sa použil kurz, za ktorý boli tieto hodnoty nakúpené alebo predané.</w:t>
      </w:r>
    </w:p>
    <w:p w:rsidR="00893579" w:rsidRPr="00CE5373" w:rsidRDefault="00893579" w:rsidP="00502CA4">
      <w:pPr>
        <w:tabs>
          <w:tab w:val="left" w:pos="11340"/>
        </w:tabs>
        <w:jc w:val="both"/>
        <w:rPr>
          <w:rFonts w:ascii="Times New Roman" w:hAnsi="Times New Roman"/>
          <w:b/>
          <w:szCs w:val="22"/>
        </w:rPr>
      </w:pPr>
    </w:p>
    <w:p w:rsidR="00A83E90" w:rsidRPr="00316BB8" w:rsidRDefault="00316BB8" w:rsidP="00316BB8">
      <w:pPr>
        <w:pStyle w:val="Odsekzoznamu"/>
        <w:numPr>
          <w:ilvl w:val="0"/>
          <w:numId w:val="16"/>
        </w:numPr>
        <w:rPr>
          <w:rFonts w:ascii="Times New Roman" w:hAnsi="Times New Roman"/>
          <w:b/>
          <w:sz w:val="24"/>
          <w:szCs w:val="22"/>
        </w:rPr>
      </w:pPr>
      <w:r>
        <w:rPr>
          <w:rFonts w:ascii="Times New Roman" w:hAnsi="Times New Roman"/>
          <w:b/>
          <w:sz w:val="24"/>
          <w:szCs w:val="22"/>
        </w:rPr>
        <w:t>Informácie</w:t>
      </w:r>
      <w:r w:rsidRPr="00316BB8">
        <w:rPr>
          <w:rFonts w:ascii="Times New Roman" w:hAnsi="Times New Roman"/>
          <w:b/>
          <w:sz w:val="24"/>
          <w:szCs w:val="22"/>
        </w:rPr>
        <w:t>, ktoré vysvetľujú a dopĺňajú súvahu a výkaz ziskov a strát</w:t>
      </w:r>
    </w:p>
    <w:p w:rsidR="00E84E96" w:rsidRPr="00CE5373" w:rsidRDefault="00E84E96">
      <w:pPr>
        <w:rPr>
          <w:rFonts w:ascii="Times New Roman" w:hAnsi="Times New Roman"/>
          <w:szCs w:val="22"/>
        </w:rPr>
      </w:pPr>
    </w:p>
    <w:p w:rsidR="00893579" w:rsidRPr="00CE5373" w:rsidRDefault="00893579" w:rsidP="00A2668B">
      <w:pPr>
        <w:pStyle w:val="Odsekzoznamu"/>
        <w:numPr>
          <w:ilvl w:val="0"/>
          <w:numId w:val="11"/>
        </w:numPr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b/>
          <w:szCs w:val="22"/>
        </w:rPr>
      </w:pPr>
      <w:r w:rsidRPr="00CE5373">
        <w:rPr>
          <w:rFonts w:ascii="Times New Roman" w:hAnsi="Times New Roman"/>
          <w:b/>
          <w:szCs w:val="22"/>
        </w:rPr>
        <w:t xml:space="preserve">Dlhodobý nehmotný a hmotný majetok </w:t>
      </w:r>
    </w:p>
    <w:p w:rsidR="00893579" w:rsidRPr="00CE5373" w:rsidRDefault="00893579" w:rsidP="00893579">
      <w:pPr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b/>
          <w:szCs w:val="22"/>
        </w:rPr>
      </w:pPr>
    </w:p>
    <w:p w:rsidR="00893579" w:rsidRPr="00DA155E" w:rsidRDefault="00893579" w:rsidP="00893579">
      <w:pPr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szCs w:val="22"/>
          <w:u w:val="single"/>
        </w:rPr>
      </w:pPr>
      <w:r w:rsidRPr="00DA155E">
        <w:rPr>
          <w:rFonts w:ascii="Times New Roman" w:hAnsi="Times New Roman"/>
          <w:szCs w:val="22"/>
          <w:u w:val="single"/>
        </w:rPr>
        <w:t xml:space="preserve">Dlhodobý hmotný majetok </w:t>
      </w:r>
    </w:p>
    <w:p w:rsidR="00DA155E" w:rsidRDefault="00DA155E" w:rsidP="00DA155E">
      <w:pPr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Spoločnosť eviduje ako dlhodobý hmotný  majetok –motorové vozidlo </w:t>
      </w:r>
      <w:proofErr w:type="spellStart"/>
      <w:r>
        <w:rPr>
          <w:rFonts w:ascii="Times New Roman" w:hAnsi="Times New Roman"/>
          <w:szCs w:val="22"/>
        </w:rPr>
        <w:t>Ford</w:t>
      </w:r>
      <w:proofErr w:type="spellEnd"/>
      <w:r>
        <w:rPr>
          <w:rFonts w:ascii="Times New Roman" w:hAnsi="Times New Roman"/>
          <w:szCs w:val="22"/>
        </w:rPr>
        <w:t xml:space="preserve"> </w:t>
      </w:r>
      <w:proofErr w:type="spellStart"/>
      <w:r>
        <w:rPr>
          <w:rFonts w:ascii="Times New Roman" w:hAnsi="Times New Roman"/>
          <w:szCs w:val="22"/>
        </w:rPr>
        <w:t>Focus</w:t>
      </w:r>
      <w:proofErr w:type="spellEnd"/>
      <w:r>
        <w:rPr>
          <w:rFonts w:ascii="Times New Roman" w:hAnsi="Times New Roman"/>
          <w:szCs w:val="22"/>
        </w:rPr>
        <w:t xml:space="preserve">, obstaraný 20.06.2013. </w:t>
      </w:r>
    </w:p>
    <w:p w:rsidR="00DA155E" w:rsidRPr="00DA155E" w:rsidRDefault="00DA155E" w:rsidP="00DA155E">
      <w:pPr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szCs w:val="22"/>
        </w:rPr>
      </w:pPr>
    </w:p>
    <w:p w:rsidR="00DA155E" w:rsidRDefault="00DA155E" w:rsidP="00DA155E">
      <w:pPr>
        <w:pStyle w:val="Zarkazkladnhotextu31"/>
        <w:tabs>
          <w:tab w:val="left" w:pos="13524"/>
        </w:tabs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Obstarávacia cena 5122,00 Eur </w:t>
      </w:r>
    </w:p>
    <w:p w:rsidR="00DA155E" w:rsidRDefault="00DA155E" w:rsidP="00DA155E">
      <w:pPr>
        <w:pStyle w:val="Zarkazkladnhotextu31"/>
        <w:tabs>
          <w:tab w:val="left" w:pos="13524"/>
        </w:tabs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Odpisová skupina: 1</w:t>
      </w:r>
    </w:p>
    <w:p w:rsidR="00DA155E" w:rsidRDefault="00DA155E" w:rsidP="00DA155E">
      <w:pPr>
        <w:pStyle w:val="Zarkazkladnhotextu31"/>
        <w:tabs>
          <w:tab w:val="left" w:pos="13524"/>
        </w:tabs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Ročný odpis: 1281,00 Eur</w:t>
      </w:r>
    </w:p>
    <w:p w:rsidR="000D2C19" w:rsidRDefault="000D2C19" w:rsidP="00DA155E">
      <w:pPr>
        <w:pStyle w:val="Zarkazkladnhotextu31"/>
        <w:tabs>
          <w:tab w:val="left" w:pos="13524"/>
        </w:tabs>
        <w:rPr>
          <w:sz w:val="22"/>
          <w:szCs w:val="22"/>
          <w:lang w:val="sk-SK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20"/>
        <w:gridCol w:w="2320"/>
        <w:gridCol w:w="2300"/>
        <w:gridCol w:w="2300"/>
      </w:tblGrid>
      <w:tr w:rsidR="000D2C19" w:rsidTr="00642FF2">
        <w:trPr>
          <w:trHeight w:val="281"/>
        </w:trPr>
        <w:tc>
          <w:tcPr>
            <w:tcW w:w="23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ind w:right="820"/>
              <w:jc w:val="righ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b/>
                <w:bCs/>
                <w:sz w:val="24"/>
              </w:rPr>
              <w:t>Rok</w:t>
            </w:r>
          </w:p>
        </w:tc>
        <w:tc>
          <w:tcPr>
            <w:tcW w:w="23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b/>
                <w:bCs/>
                <w:w w:val="99"/>
                <w:sz w:val="24"/>
              </w:rPr>
              <w:t>Obstarávacia cena</w:t>
            </w:r>
          </w:p>
        </w:tc>
        <w:tc>
          <w:tcPr>
            <w:tcW w:w="2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ind w:left="50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b/>
                <w:bCs/>
                <w:sz w:val="24"/>
              </w:rPr>
              <w:t>Ročný odpis</w:t>
            </w:r>
          </w:p>
        </w:tc>
        <w:tc>
          <w:tcPr>
            <w:tcW w:w="2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ind w:left="10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b/>
                <w:bCs/>
                <w:sz w:val="24"/>
              </w:rPr>
              <w:t>Zostatková hodnota</w:t>
            </w:r>
          </w:p>
        </w:tc>
      </w:tr>
      <w:tr w:rsidR="000D2C19" w:rsidTr="00642FF2">
        <w:trPr>
          <w:trHeight w:val="281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</w:rPr>
            </w:pPr>
          </w:p>
        </w:tc>
      </w:tr>
      <w:tr w:rsidR="000D2C19" w:rsidTr="00642FF2">
        <w:trPr>
          <w:trHeight w:val="261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spacing w:line="255" w:lineRule="exact"/>
              <w:ind w:right="1600"/>
              <w:jc w:val="righ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2013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spacing w:line="255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w w:val="99"/>
                <w:sz w:val="24"/>
              </w:rPr>
              <w:t>5122,00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spacing w:line="255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w w:val="99"/>
                <w:sz w:val="24"/>
              </w:rPr>
              <w:t>747,00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spacing w:line="255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w w:val="99"/>
                <w:sz w:val="24"/>
              </w:rPr>
              <w:t>4375,00</w:t>
            </w:r>
          </w:p>
        </w:tc>
      </w:tr>
      <w:tr w:rsidR="000D2C19" w:rsidTr="00642FF2">
        <w:trPr>
          <w:trHeight w:val="266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spacing w:line="260" w:lineRule="exact"/>
              <w:ind w:right="1600"/>
              <w:jc w:val="righ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2014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w w:val="99"/>
                <w:sz w:val="24"/>
              </w:rPr>
              <w:t>5122,00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w w:val="99"/>
                <w:sz w:val="24"/>
              </w:rPr>
              <w:t>1281,00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w w:val="99"/>
                <w:sz w:val="24"/>
              </w:rPr>
              <w:t>3094,00</w:t>
            </w:r>
          </w:p>
        </w:tc>
      </w:tr>
      <w:tr w:rsidR="000D2C19" w:rsidTr="00642FF2">
        <w:trPr>
          <w:trHeight w:val="266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spacing w:line="260" w:lineRule="exact"/>
              <w:ind w:right="1600"/>
              <w:jc w:val="righ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2015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w w:val="99"/>
                <w:sz w:val="24"/>
              </w:rPr>
              <w:t>5122,00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w w:val="99"/>
                <w:sz w:val="24"/>
              </w:rPr>
              <w:t>1281,00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w w:val="99"/>
                <w:sz w:val="24"/>
              </w:rPr>
              <w:t>1813,00</w:t>
            </w:r>
          </w:p>
        </w:tc>
      </w:tr>
      <w:tr w:rsidR="000D2C19" w:rsidTr="00642FF2">
        <w:trPr>
          <w:trHeight w:val="266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spacing w:line="260" w:lineRule="exact"/>
              <w:ind w:right="1600"/>
              <w:jc w:val="righ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2016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w w:val="99"/>
                <w:sz w:val="24"/>
              </w:rPr>
              <w:t>5122,00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w w:val="99"/>
                <w:sz w:val="24"/>
              </w:rPr>
              <w:t>1281,00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w w:val="99"/>
                <w:sz w:val="24"/>
              </w:rPr>
              <w:t>530,00</w:t>
            </w:r>
          </w:p>
        </w:tc>
      </w:tr>
      <w:tr w:rsidR="000D2C19" w:rsidTr="00642FF2">
        <w:trPr>
          <w:trHeight w:val="268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spacing w:line="262" w:lineRule="exact"/>
              <w:ind w:right="1600"/>
              <w:jc w:val="righ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2014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spacing w:line="262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w w:val="99"/>
                <w:sz w:val="24"/>
              </w:rPr>
              <w:t>5122,00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spacing w:line="262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w w:val="99"/>
                <w:sz w:val="24"/>
              </w:rPr>
              <w:t>532,00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D2C19" w:rsidRDefault="000D2C19" w:rsidP="00642FF2">
            <w:pPr>
              <w:widowControl w:val="0"/>
              <w:autoSpaceDE w:val="0"/>
              <w:autoSpaceDN w:val="0"/>
              <w:adjustRightInd w:val="0"/>
              <w:spacing w:line="262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w w:val="99"/>
                <w:sz w:val="24"/>
              </w:rPr>
              <w:t>0,00</w:t>
            </w:r>
          </w:p>
        </w:tc>
      </w:tr>
    </w:tbl>
    <w:p w:rsidR="000D2C19" w:rsidRDefault="000D2C19" w:rsidP="00DA155E">
      <w:pPr>
        <w:pStyle w:val="Zarkazkladnhotextu31"/>
        <w:tabs>
          <w:tab w:val="left" w:pos="13524"/>
        </w:tabs>
        <w:rPr>
          <w:sz w:val="22"/>
          <w:szCs w:val="22"/>
          <w:lang w:val="sk-SK"/>
        </w:rPr>
      </w:pPr>
      <w:bookmarkStart w:id="0" w:name="_GoBack"/>
      <w:bookmarkEnd w:id="0"/>
    </w:p>
    <w:p w:rsidR="00DA155E" w:rsidRPr="007D639C" w:rsidRDefault="00DA155E" w:rsidP="00893579">
      <w:pPr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szCs w:val="22"/>
        </w:rPr>
      </w:pPr>
    </w:p>
    <w:p w:rsidR="00893579" w:rsidRPr="007D639C" w:rsidRDefault="00893579" w:rsidP="00893579">
      <w:pPr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szCs w:val="22"/>
        </w:rPr>
      </w:pPr>
      <w:r w:rsidRPr="007D639C">
        <w:rPr>
          <w:rFonts w:ascii="Times New Roman" w:hAnsi="Times New Roman"/>
          <w:szCs w:val="22"/>
        </w:rPr>
        <w:t>Dlhodobý nehmotný majetok - neevidujeme</w:t>
      </w:r>
    </w:p>
    <w:p w:rsidR="00893579" w:rsidRPr="00CE5373" w:rsidRDefault="00893579" w:rsidP="00893579">
      <w:pPr>
        <w:jc w:val="both"/>
        <w:rPr>
          <w:rFonts w:ascii="Times New Roman" w:hAnsi="Times New Roman"/>
          <w:b/>
          <w:szCs w:val="22"/>
        </w:rPr>
      </w:pPr>
    </w:p>
    <w:p w:rsidR="00893579" w:rsidRPr="00CE5373" w:rsidRDefault="00893579" w:rsidP="00A2668B">
      <w:pPr>
        <w:pStyle w:val="Odsekzoznamu"/>
        <w:numPr>
          <w:ilvl w:val="0"/>
          <w:numId w:val="11"/>
        </w:numPr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b/>
          <w:szCs w:val="22"/>
        </w:rPr>
      </w:pPr>
      <w:r w:rsidRPr="00CE5373">
        <w:rPr>
          <w:rFonts w:ascii="Times New Roman" w:hAnsi="Times New Roman"/>
          <w:b/>
          <w:szCs w:val="22"/>
        </w:rPr>
        <w:t xml:space="preserve">Dlhodobý finančný majetok </w:t>
      </w:r>
    </w:p>
    <w:p w:rsidR="00893579" w:rsidRPr="00CE5373" w:rsidRDefault="00893579" w:rsidP="00893579">
      <w:pPr>
        <w:tabs>
          <w:tab w:val="left" w:pos="12096"/>
        </w:tabs>
        <w:ind w:left="360"/>
        <w:jc w:val="both"/>
        <w:rPr>
          <w:rFonts w:ascii="Times New Roman" w:hAnsi="Times New Roman"/>
          <w:szCs w:val="22"/>
        </w:rPr>
      </w:pPr>
    </w:p>
    <w:p w:rsidR="00893579" w:rsidRPr="00CE5373" w:rsidRDefault="00893579" w:rsidP="00893579">
      <w:pPr>
        <w:tabs>
          <w:tab w:val="left" w:pos="12096"/>
        </w:tabs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Na účtoch dlhodobého finančného majetku spoločnosť neúčtuje.</w:t>
      </w:r>
    </w:p>
    <w:p w:rsidR="00893579" w:rsidRPr="00CE5373" w:rsidRDefault="00893579" w:rsidP="00893579">
      <w:pPr>
        <w:jc w:val="both"/>
        <w:rPr>
          <w:rFonts w:ascii="Times New Roman" w:hAnsi="Times New Roman"/>
          <w:color w:val="000000"/>
          <w:szCs w:val="22"/>
        </w:rPr>
      </w:pPr>
    </w:p>
    <w:p w:rsidR="00A2668B" w:rsidRPr="007D639C" w:rsidRDefault="00A2668B" w:rsidP="007D639C">
      <w:pPr>
        <w:pStyle w:val="Odsekzoznamu"/>
        <w:numPr>
          <w:ilvl w:val="0"/>
          <w:numId w:val="11"/>
        </w:numPr>
        <w:jc w:val="both"/>
        <w:rPr>
          <w:rFonts w:ascii="Times New Roman" w:hAnsi="Times New Roman"/>
          <w:b/>
          <w:szCs w:val="22"/>
        </w:rPr>
      </w:pPr>
      <w:r w:rsidRPr="007D639C">
        <w:rPr>
          <w:rFonts w:ascii="Times New Roman" w:hAnsi="Times New Roman"/>
          <w:b/>
          <w:szCs w:val="22"/>
        </w:rPr>
        <w:t xml:space="preserve">Zásoby </w:t>
      </w:r>
    </w:p>
    <w:p w:rsidR="007D639C" w:rsidRDefault="007D639C" w:rsidP="007D639C">
      <w:pPr>
        <w:jc w:val="both"/>
        <w:rPr>
          <w:rFonts w:ascii="Times New Roman" w:hAnsi="Times New Roman"/>
          <w:b/>
          <w:szCs w:val="22"/>
        </w:rPr>
      </w:pPr>
    </w:p>
    <w:p w:rsidR="00DA155E" w:rsidRPr="00CE5373" w:rsidRDefault="00DA155E" w:rsidP="00DA155E">
      <w:pPr>
        <w:tabs>
          <w:tab w:val="left" w:pos="19467"/>
        </w:tabs>
        <w:suppressAutoHyphens/>
        <w:spacing w:before="120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Spoločnosť eviduje k 31.12.2015 na sklade skladové zásoby – tovar vo výške 11 898,14 Eur.</w:t>
      </w:r>
    </w:p>
    <w:p w:rsidR="00A2668B" w:rsidRPr="00DA155E" w:rsidRDefault="00A2668B" w:rsidP="00DA155E">
      <w:pPr>
        <w:pStyle w:val="Odsekzoznamu"/>
        <w:pageBreakBefore/>
        <w:numPr>
          <w:ilvl w:val="0"/>
          <w:numId w:val="11"/>
        </w:numPr>
        <w:jc w:val="both"/>
        <w:rPr>
          <w:rFonts w:ascii="Times New Roman" w:hAnsi="Times New Roman"/>
          <w:b/>
          <w:szCs w:val="22"/>
        </w:rPr>
      </w:pPr>
      <w:r w:rsidRPr="00DA155E">
        <w:rPr>
          <w:rFonts w:ascii="Times New Roman" w:hAnsi="Times New Roman"/>
          <w:b/>
          <w:szCs w:val="22"/>
        </w:rPr>
        <w:lastRenderedPageBreak/>
        <w:t xml:space="preserve">  Pohľadávky </w:t>
      </w:r>
    </w:p>
    <w:p w:rsidR="00A2668B" w:rsidRPr="00CE5373" w:rsidRDefault="00A2668B" w:rsidP="00A2668B">
      <w:pPr>
        <w:rPr>
          <w:rFonts w:ascii="Times New Roman" w:hAnsi="Times New Roman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4"/>
        <w:gridCol w:w="2038"/>
        <w:gridCol w:w="2038"/>
        <w:gridCol w:w="2048"/>
      </w:tblGrid>
      <w:tr w:rsidR="00A2668B" w:rsidRPr="00CE5373" w:rsidTr="007D639C">
        <w:trPr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2048" w:type="dxa"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Pohľadávky spolu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9288" w:type="dxa"/>
            <w:gridSpan w:val="4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Dlhodobé pohľadávky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Pohľadávky  z obchodného styku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7D639C">
        <w:trPr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Pohľadávky voči spoločníkom, členom a združeniu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Iné pohľadávky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Dlhodobé pohľadávky spolu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0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9288" w:type="dxa"/>
            <w:gridSpan w:val="4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Krátkodobé pohľadávky</w:t>
            </w:r>
          </w:p>
        </w:tc>
      </w:tr>
      <w:tr w:rsidR="00A2668B" w:rsidRPr="00CE5373" w:rsidTr="007D639C">
        <w:trPr>
          <w:trHeight w:val="397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Pohľadávky z obchodného styku</w:t>
            </w:r>
          </w:p>
        </w:tc>
        <w:tc>
          <w:tcPr>
            <w:tcW w:w="2038" w:type="dxa"/>
            <w:vAlign w:val="center"/>
          </w:tcPr>
          <w:p w:rsidR="00A2668B" w:rsidRPr="00CE5373" w:rsidRDefault="00DA155E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762,67</w:t>
            </w:r>
          </w:p>
        </w:tc>
        <w:tc>
          <w:tcPr>
            <w:tcW w:w="2038" w:type="dxa"/>
            <w:vAlign w:val="center"/>
          </w:tcPr>
          <w:p w:rsidR="00A2668B" w:rsidRPr="00CE5373" w:rsidRDefault="00DA155E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526,19</w:t>
            </w:r>
          </w:p>
        </w:tc>
        <w:tc>
          <w:tcPr>
            <w:tcW w:w="2048" w:type="dxa"/>
            <w:vAlign w:val="center"/>
          </w:tcPr>
          <w:p w:rsidR="00A2668B" w:rsidRPr="00CE5373" w:rsidRDefault="00DA155E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1288,86</w:t>
            </w:r>
          </w:p>
        </w:tc>
      </w:tr>
      <w:tr w:rsidR="00A2668B" w:rsidRPr="00CE5373" w:rsidTr="007D639C">
        <w:trPr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Pohľadávky voči spoločníkom, členom a združeniu</w:t>
            </w:r>
          </w:p>
        </w:tc>
        <w:tc>
          <w:tcPr>
            <w:tcW w:w="2038" w:type="dxa"/>
            <w:vAlign w:val="center"/>
          </w:tcPr>
          <w:p w:rsidR="00A2668B" w:rsidRPr="00CE5373" w:rsidRDefault="00F661E7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F661E7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F661E7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Sociálne poistenie</w:t>
            </w:r>
          </w:p>
        </w:tc>
        <w:tc>
          <w:tcPr>
            <w:tcW w:w="2038" w:type="dxa"/>
            <w:vAlign w:val="center"/>
          </w:tcPr>
          <w:p w:rsidR="00A2668B" w:rsidRPr="00CE5373" w:rsidRDefault="00F661E7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F661E7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F661E7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Daňové pohľadávky a dotácie</w:t>
            </w:r>
          </w:p>
        </w:tc>
        <w:tc>
          <w:tcPr>
            <w:tcW w:w="2038" w:type="dxa"/>
            <w:vAlign w:val="center"/>
          </w:tcPr>
          <w:p w:rsidR="00A2668B" w:rsidRPr="00CE5373" w:rsidRDefault="00DA155E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112,23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DA155E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112,23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Iné pohľadávky</w:t>
            </w:r>
          </w:p>
        </w:tc>
        <w:tc>
          <w:tcPr>
            <w:tcW w:w="2038" w:type="dxa"/>
            <w:vAlign w:val="center"/>
          </w:tcPr>
          <w:p w:rsidR="00A2668B" w:rsidRPr="00CE5373" w:rsidRDefault="007D639C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38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2048" w:type="dxa"/>
            <w:vAlign w:val="center"/>
          </w:tcPr>
          <w:p w:rsidR="00A2668B" w:rsidRPr="00CE5373" w:rsidRDefault="007D639C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7D639C">
        <w:trPr>
          <w:trHeight w:hRule="exact" w:val="329"/>
          <w:jc w:val="center"/>
        </w:trPr>
        <w:tc>
          <w:tcPr>
            <w:tcW w:w="3164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Krátkodobé pohľadávky spolu</w:t>
            </w:r>
          </w:p>
        </w:tc>
        <w:tc>
          <w:tcPr>
            <w:tcW w:w="2038" w:type="dxa"/>
            <w:vAlign w:val="center"/>
          </w:tcPr>
          <w:p w:rsidR="00A2668B" w:rsidRPr="00CE5373" w:rsidRDefault="0070781E" w:rsidP="004652D1">
            <w:pPr>
              <w:jc w:val="center"/>
              <w:rPr>
                <w:rFonts w:ascii="Times New Roman" w:hAnsi="Times New Roman"/>
                <w:b/>
                <w:highlight w:val="yellow"/>
              </w:rPr>
            </w:pPr>
            <w:r>
              <w:rPr>
                <w:rFonts w:ascii="Times New Roman" w:hAnsi="Times New Roman"/>
                <w:b/>
                <w:szCs w:val="22"/>
              </w:rPr>
              <w:t>874,90</w:t>
            </w:r>
          </w:p>
        </w:tc>
        <w:tc>
          <w:tcPr>
            <w:tcW w:w="2038" w:type="dxa"/>
            <w:vAlign w:val="center"/>
          </w:tcPr>
          <w:p w:rsidR="00A2668B" w:rsidRPr="00CE5373" w:rsidRDefault="0070781E" w:rsidP="004652D1">
            <w:pPr>
              <w:jc w:val="center"/>
              <w:rPr>
                <w:rFonts w:ascii="Times New Roman" w:hAnsi="Times New Roman"/>
                <w:b/>
                <w:highlight w:val="yellow"/>
              </w:rPr>
            </w:pPr>
            <w:r>
              <w:rPr>
                <w:rFonts w:ascii="Times New Roman" w:hAnsi="Times New Roman"/>
                <w:b/>
                <w:szCs w:val="22"/>
              </w:rPr>
              <w:t>526,19</w:t>
            </w:r>
          </w:p>
        </w:tc>
        <w:tc>
          <w:tcPr>
            <w:tcW w:w="2048" w:type="dxa"/>
            <w:vAlign w:val="center"/>
          </w:tcPr>
          <w:p w:rsidR="00A2668B" w:rsidRPr="00CE5373" w:rsidRDefault="0070781E" w:rsidP="004652D1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szCs w:val="22"/>
              </w:rPr>
              <w:t>1 401,09</w:t>
            </w:r>
          </w:p>
        </w:tc>
      </w:tr>
    </w:tbl>
    <w:p w:rsidR="007D639C" w:rsidRDefault="007D639C" w:rsidP="00A2668B">
      <w:pPr>
        <w:jc w:val="both"/>
        <w:outlineLvl w:val="0"/>
        <w:rPr>
          <w:rFonts w:ascii="Times New Roman" w:hAnsi="Times New Roman"/>
          <w:b/>
          <w:szCs w:val="22"/>
        </w:rPr>
      </w:pPr>
    </w:p>
    <w:p w:rsidR="00A2668B" w:rsidRPr="00DA155E" w:rsidRDefault="00A2668B" w:rsidP="00DA155E">
      <w:pPr>
        <w:pStyle w:val="Odsekzoznamu"/>
        <w:numPr>
          <w:ilvl w:val="0"/>
          <w:numId w:val="11"/>
        </w:numPr>
        <w:jc w:val="both"/>
        <w:outlineLvl w:val="0"/>
        <w:rPr>
          <w:rFonts w:ascii="Times New Roman" w:hAnsi="Times New Roman"/>
          <w:b/>
          <w:szCs w:val="22"/>
        </w:rPr>
      </w:pPr>
      <w:r w:rsidRPr="00DA155E">
        <w:rPr>
          <w:rFonts w:ascii="Times New Roman" w:hAnsi="Times New Roman"/>
          <w:b/>
          <w:szCs w:val="22"/>
        </w:rPr>
        <w:t xml:space="preserve">Finančné účty  </w:t>
      </w:r>
    </w:p>
    <w:p w:rsidR="00A2668B" w:rsidRPr="00CE5373" w:rsidRDefault="00A2668B" w:rsidP="00A2668B">
      <w:pPr>
        <w:pStyle w:val="Zkladntext31"/>
        <w:overflowPunct/>
        <w:autoSpaceDE/>
        <w:textAlignment w:val="auto"/>
        <w:rPr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05"/>
        <w:gridCol w:w="2691"/>
        <w:gridCol w:w="2361"/>
      </w:tblGrid>
      <w:tr w:rsidR="00A2668B" w:rsidRPr="00CE5373" w:rsidTr="007D639C">
        <w:trPr>
          <w:jc w:val="center"/>
        </w:trPr>
        <w:tc>
          <w:tcPr>
            <w:tcW w:w="3305" w:type="dxa"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691" w:type="dxa"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361" w:type="dxa"/>
            <w:vAlign w:val="center"/>
          </w:tcPr>
          <w:p w:rsidR="00A2668B" w:rsidRPr="00CE5373" w:rsidRDefault="00A2668B" w:rsidP="002F5087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Bezprostredne predchádzaj</w:t>
            </w:r>
            <w:r w:rsidR="00894DD6">
              <w:rPr>
                <w:rFonts w:ascii="Times New Roman" w:hAnsi="Times New Roman"/>
              </w:rPr>
              <w:t xml:space="preserve">úce účtovné obdobie </w:t>
            </w:r>
          </w:p>
        </w:tc>
      </w:tr>
      <w:tr w:rsidR="00A2668B" w:rsidRPr="00CE5373" w:rsidTr="007D639C">
        <w:trPr>
          <w:trHeight w:val="340"/>
          <w:jc w:val="center"/>
        </w:trPr>
        <w:tc>
          <w:tcPr>
            <w:tcW w:w="3305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Pokladnica, ceniny</w:t>
            </w:r>
          </w:p>
        </w:tc>
        <w:tc>
          <w:tcPr>
            <w:tcW w:w="2691" w:type="dxa"/>
            <w:vAlign w:val="center"/>
          </w:tcPr>
          <w:p w:rsidR="00A2668B" w:rsidRPr="00CE5373" w:rsidRDefault="0070781E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221,19</w:t>
            </w:r>
          </w:p>
        </w:tc>
        <w:tc>
          <w:tcPr>
            <w:tcW w:w="2361" w:type="dxa"/>
            <w:vAlign w:val="center"/>
          </w:tcPr>
          <w:p w:rsidR="00A2668B" w:rsidRPr="00CE5373" w:rsidRDefault="0070781E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396,37</w:t>
            </w:r>
          </w:p>
        </w:tc>
      </w:tr>
      <w:tr w:rsidR="00A2668B" w:rsidRPr="00CE5373" w:rsidTr="007D639C">
        <w:trPr>
          <w:trHeight w:val="340"/>
          <w:jc w:val="center"/>
        </w:trPr>
        <w:tc>
          <w:tcPr>
            <w:tcW w:w="3305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Bežné bankové účty</w:t>
            </w:r>
          </w:p>
        </w:tc>
        <w:tc>
          <w:tcPr>
            <w:tcW w:w="2691" w:type="dxa"/>
            <w:vAlign w:val="center"/>
          </w:tcPr>
          <w:p w:rsidR="00A2668B" w:rsidRPr="00CE5373" w:rsidRDefault="0070781E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67,01</w:t>
            </w:r>
          </w:p>
        </w:tc>
        <w:tc>
          <w:tcPr>
            <w:tcW w:w="2361" w:type="dxa"/>
            <w:vAlign w:val="center"/>
          </w:tcPr>
          <w:p w:rsidR="00A2668B" w:rsidRPr="00CE5373" w:rsidRDefault="0070781E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347,74</w:t>
            </w:r>
          </w:p>
        </w:tc>
      </w:tr>
      <w:tr w:rsidR="00A2668B" w:rsidRPr="00CE5373" w:rsidTr="007D639C">
        <w:trPr>
          <w:trHeight w:val="340"/>
          <w:jc w:val="center"/>
        </w:trPr>
        <w:tc>
          <w:tcPr>
            <w:tcW w:w="3305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Bankové účty termínované</w:t>
            </w:r>
          </w:p>
        </w:tc>
        <w:tc>
          <w:tcPr>
            <w:tcW w:w="2691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0</w:t>
            </w:r>
          </w:p>
        </w:tc>
        <w:tc>
          <w:tcPr>
            <w:tcW w:w="2361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0</w:t>
            </w:r>
          </w:p>
        </w:tc>
      </w:tr>
      <w:tr w:rsidR="00A2668B" w:rsidRPr="00CE5373" w:rsidTr="007D639C">
        <w:trPr>
          <w:trHeight w:val="340"/>
          <w:jc w:val="center"/>
        </w:trPr>
        <w:tc>
          <w:tcPr>
            <w:tcW w:w="3305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Peniaze na ceste</w:t>
            </w:r>
          </w:p>
        </w:tc>
        <w:tc>
          <w:tcPr>
            <w:tcW w:w="2691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0</w:t>
            </w:r>
          </w:p>
        </w:tc>
        <w:tc>
          <w:tcPr>
            <w:tcW w:w="2361" w:type="dxa"/>
            <w:vAlign w:val="center"/>
          </w:tcPr>
          <w:p w:rsidR="00A2668B" w:rsidRPr="00CE5373" w:rsidRDefault="00A2668B" w:rsidP="004652D1">
            <w:pPr>
              <w:jc w:val="center"/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0</w:t>
            </w:r>
          </w:p>
        </w:tc>
      </w:tr>
      <w:tr w:rsidR="00A2668B" w:rsidRPr="00CE5373" w:rsidTr="007D639C">
        <w:trPr>
          <w:trHeight w:val="340"/>
          <w:jc w:val="center"/>
        </w:trPr>
        <w:tc>
          <w:tcPr>
            <w:tcW w:w="3305" w:type="dxa"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  <w:bCs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Spolu</w:t>
            </w:r>
          </w:p>
        </w:tc>
        <w:tc>
          <w:tcPr>
            <w:tcW w:w="2691" w:type="dxa"/>
            <w:vAlign w:val="center"/>
          </w:tcPr>
          <w:p w:rsidR="00A2668B" w:rsidRPr="00CE5373" w:rsidRDefault="0070781E" w:rsidP="004652D1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288,20</w:t>
            </w:r>
          </w:p>
        </w:tc>
        <w:tc>
          <w:tcPr>
            <w:tcW w:w="2361" w:type="dxa"/>
            <w:vAlign w:val="center"/>
          </w:tcPr>
          <w:p w:rsidR="00A2668B" w:rsidRPr="00CE5373" w:rsidRDefault="0070781E" w:rsidP="004652D1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744,11</w:t>
            </w:r>
          </w:p>
        </w:tc>
      </w:tr>
    </w:tbl>
    <w:p w:rsidR="002F5087" w:rsidRDefault="002F5087">
      <w:pPr>
        <w:rPr>
          <w:rFonts w:ascii="Times New Roman" w:hAnsi="Times New Roman"/>
          <w:b/>
          <w:szCs w:val="22"/>
        </w:rPr>
      </w:pPr>
    </w:p>
    <w:p w:rsidR="00A2668B" w:rsidRPr="00DA155E" w:rsidRDefault="002F5087" w:rsidP="00DA155E">
      <w:pPr>
        <w:pStyle w:val="Odsekzoznamu"/>
        <w:numPr>
          <w:ilvl w:val="0"/>
          <w:numId w:val="11"/>
        </w:numPr>
        <w:rPr>
          <w:rFonts w:ascii="Times New Roman" w:hAnsi="Times New Roman"/>
          <w:b/>
          <w:szCs w:val="22"/>
        </w:rPr>
      </w:pPr>
      <w:r w:rsidRPr="00DA155E">
        <w:rPr>
          <w:rFonts w:ascii="Times New Roman" w:hAnsi="Times New Roman"/>
          <w:b/>
          <w:szCs w:val="22"/>
        </w:rPr>
        <w:t>Záväzky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A2668B" w:rsidRPr="00CE5373" w:rsidTr="004652D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68B" w:rsidRPr="00CE5373" w:rsidRDefault="00A2668B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2668B" w:rsidRPr="00CE5373" w:rsidTr="004652D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668B" w:rsidRPr="00CE5373" w:rsidRDefault="00894DD6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2668B" w:rsidRPr="00CE5373" w:rsidRDefault="00894DD6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0</w:t>
            </w:r>
          </w:p>
        </w:tc>
      </w:tr>
      <w:tr w:rsidR="00A2668B" w:rsidRPr="00CE5373" w:rsidTr="004652D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668B" w:rsidRPr="00CE5373" w:rsidRDefault="0070781E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4 900,63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2668B" w:rsidRPr="00CE5373" w:rsidRDefault="0070781E" w:rsidP="004652D1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103,49</w:t>
            </w:r>
          </w:p>
        </w:tc>
      </w:tr>
      <w:tr w:rsidR="00A2668B" w:rsidRPr="00CE5373" w:rsidTr="004652D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  <w:bCs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668B" w:rsidRPr="00CE5373" w:rsidRDefault="0070781E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4 900,63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68B" w:rsidRPr="00CE5373" w:rsidRDefault="0070781E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103,49</w:t>
            </w:r>
          </w:p>
        </w:tc>
      </w:tr>
      <w:tr w:rsidR="00A2668B" w:rsidRPr="00CE5373" w:rsidTr="004652D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668B" w:rsidRPr="00CE5373" w:rsidRDefault="00894DD6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68B" w:rsidRPr="00CE5373" w:rsidRDefault="00894DD6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4652D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2668B" w:rsidRPr="00CE5373" w:rsidRDefault="00894DD6" w:rsidP="00894DD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2668B" w:rsidRPr="00CE5373" w:rsidRDefault="00894DD6" w:rsidP="00894DD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A2668B" w:rsidRPr="00CE5373" w:rsidTr="004652D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68B" w:rsidRPr="00CE5373" w:rsidRDefault="00A2668B" w:rsidP="004652D1">
            <w:pPr>
              <w:rPr>
                <w:rFonts w:ascii="Times New Roman" w:hAnsi="Times New Roman"/>
                <w:b/>
                <w:bCs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2668B" w:rsidRPr="00CE5373" w:rsidRDefault="00894DD6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68B" w:rsidRPr="00CE5373" w:rsidRDefault="00894DD6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A2668B" w:rsidRDefault="00A2668B">
      <w:pPr>
        <w:rPr>
          <w:rFonts w:ascii="Times New Roman" w:hAnsi="Times New Roman"/>
          <w:szCs w:val="22"/>
        </w:rPr>
      </w:pPr>
    </w:p>
    <w:p w:rsidR="009F345A" w:rsidRPr="00CE5373" w:rsidRDefault="009F345A">
      <w:pPr>
        <w:rPr>
          <w:rFonts w:ascii="Times New Roman" w:hAnsi="Times New Roman"/>
          <w:szCs w:val="22"/>
        </w:rPr>
      </w:pPr>
    </w:p>
    <w:p w:rsidR="00A2668B" w:rsidRPr="00CE5373" w:rsidRDefault="00A2668B" w:rsidP="00A2668B">
      <w:pPr>
        <w:rPr>
          <w:rFonts w:ascii="Times New Roman" w:hAnsi="Times New Roman"/>
          <w:szCs w:val="22"/>
        </w:rPr>
      </w:pPr>
    </w:p>
    <w:p w:rsidR="008539F8" w:rsidRPr="00DA155E" w:rsidRDefault="008539F8" w:rsidP="00DA155E">
      <w:pPr>
        <w:pStyle w:val="Odsekzoznamu"/>
        <w:numPr>
          <w:ilvl w:val="0"/>
          <w:numId w:val="11"/>
        </w:numPr>
        <w:jc w:val="both"/>
        <w:outlineLvl w:val="0"/>
        <w:rPr>
          <w:rFonts w:ascii="Times New Roman" w:hAnsi="Times New Roman"/>
          <w:b/>
          <w:szCs w:val="22"/>
        </w:rPr>
      </w:pPr>
      <w:r w:rsidRPr="00DA155E">
        <w:rPr>
          <w:rFonts w:ascii="Times New Roman" w:hAnsi="Times New Roman"/>
          <w:b/>
          <w:szCs w:val="22"/>
        </w:rPr>
        <w:lastRenderedPageBreak/>
        <w:t xml:space="preserve">Výnosy </w:t>
      </w:r>
    </w:p>
    <w:p w:rsidR="008539F8" w:rsidRPr="00CE5373" w:rsidRDefault="008539F8" w:rsidP="008539F8">
      <w:pPr>
        <w:jc w:val="both"/>
        <w:rPr>
          <w:rFonts w:ascii="Times New Roman" w:hAnsi="Times New Roman"/>
          <w:b/>
          <w:szCs w:val="22"/>
        </w:rPr>
      </w:pPr>
    </w:p>
    <w:p w:rsidR="008539F8" w:rsidRPr="00CE5373" w:rsidRDefault="008539F8" w:rsidP="008539F8">
      <w:pPr>
        <w:jc w:val="both"/>
        <w:rPr>
          <w:rFonts w:ascii="Times New Roman" w:hAnsi="Times New Roman"/>
          <w:szCs w:val="22"/>
        </w:rPr>
      </w:pPr>
    </w:p>
    <w:tbl>
      <w:tblPr>
        <w:tblW w:w="9928" w:type="dxa"/>
        <w:tblInd w:w="-28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883"/>
      </w:tblGrid>
      <w:tr w:rsidR="008539F8" w:rsidRPr="00CE5373" w:rsidTr="004652D1">
        <w:trPr>
          <w:cantSplit/>
          <w:trHeight w:hRule="exact" w:val="600"/>
        </w:trPr>
        <w:tc>
          <w:tcPr>
            <w:tcW w:w="36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39F8" w:rsidRPr="00CE5373" w:rsidRDefault="00894DD6" w:rsidP="004652D1">
            <w:pPr>
              <w:snapToGri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Tržby</w:t>
            </w:r>
          </w:p>
        </w:tc>
        <w:tc>
          <w:tcPr>
            <w:tcW w:w="29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  <w:color w:val="FF0000"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Bežné účtovné obdobie</w:t>
            </w:r>
          </w:p>
        </w:tc>
        <w:tc>
          <w:tcPr>
            <w:tcW w:w="33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  <w:color w:val="FF0000"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Bezprostredne predchádzajúce účtovné obdobie</w:t>
            </w:r>
          </w:p>
        </w:tc>
      </w:tr>
      <w:tr w:rsidR="008539F8" w:rsidRPr="00CE5373" w:rsidTr="004652D1">
        <w:trPr>
          <w:cantSplit/>
        </w:trPr>
        <w:tc>
          <w:tcPr>
            <w:tcW w:w="36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rPr>
                <w:rFonts w:ascii="Times New Roman" w:hAnsi="Times New Roman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v Eur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%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V Eur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%</w:t>
            </w:r>
          </w:p>
        </w:tc>
      </w:tr>
      <w:tr w:rsidR="008539F8" w:rsidRPr="00CE5373" w:rsidTr="004652D1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894DD6" w:rsidRDefault="008539F8" w:rsidP="004652D1">
            <w:pPr>
              <w:snapToGrid w:val="0"/>
              <w:rPr>
                <w:rFonts w:ascii="Times New Roman" w:hAnsi="Times New Roman"/>
                <w:color w:val="000000"/>
              </w:rPr>
            </w:pPr>
            <w:r w:rsidRPr="00894DD6">
              <w:rPr>
                <w:rFonts w:ascii="Times New Roman" w:hAnsi="Times New Roman"/>
                <w:color w:val="000000"/>
                <w:szCs w:val="22"/>
              </w:rPr>
              <w:t>Tržby za vlastné výrobky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</w:tr>
      <w:tr w:rsidR="008539F8" w:rsidRPr="00CE5373" w:rsidTr="004652D1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pStyle w:val="Nadpis2"/>
              <w:snapToGrid w:val="0"/>
              <w:spacing w:before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CE5373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Tržby za tovar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2F5087" w:rsidRDefault="0070781E" w:rsidP="00894DD6">
            <w:pPr>
              <w:snapToGrid w:val="0"/>
              <w:jc w:val="center"/>
              <w:rPr>
                <w:rFonts w:ascii="Times New Roman" w:hAnsi="Times New Roman"/>
                <w:color w:val="000000"/>
                <w:highlight w:val="yellow"/>
              </w:rPr>
            </w:pPr>
            <w:r>
              <w:rPr>
                <w:rFonts w:ascii="Times New Roman" w:hAnsi="Times New Roman"/>
                <w:color w:val="000000"/>
              </w:rPr>
              <w:t>13 117,13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70781E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100,00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70781E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4 660,94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9F8" w:rsidRPr="00CE5373" w:rsidRDefault="0070781E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100,00</w:t>
            </w:r>
          </w:p>
        </w:tc>
      </w:tr>
      <w:tr w:rsidR="00894DD6" w:rsidRPr="00CE5373" w:rsidTr="004652D1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894DD6" w:rsidRPr="00CE5373" w:rsidRDefault="00894DD6" w:rsidP="004652D1">
            <w:pPr>
              <w:pStyle w:val="Nadpis2"/>
              <w:snapToGrid w:val="0"/>
              <w:spacing w:before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Tržby za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94DD6" w:rsidRPr="002F5087" w:rsidRDefault="0070781E" w:rsidP="0070781E">
            <w:pPr>
              <w:snapToGrid w:val="0"/>
              <w:jc w:val="center"/>
              <w:rPr>
                <w:rFonts w:ascii="Times New Roman" w:hAnsi="Times New Roman"/>
                <w:color w:val="000000"/>
                <w:highlight w:val="yellow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-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94DD6" w:rsidRPr="00CE5373" w:rsidRDefault="001B396D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-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94DD6" w:rsidRPr="00CE5373" w:rsidRDefault="0070781E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-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4DD6" w:rsidRPr="00CE5373" w:rsidRDefault="0070781E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-</w:t>
            </w:r>
          </w:p>
        </w:tc>
      </w:tr>
      <w:tr w:rsidR="008539F8" w:rsidRPr="00CE5373" w:rsidTr="004652D1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894DD6" w:rsidRDefault="00894DD6" w:rsidP="004652D1">
            <w:pPr>
              <w:pStyle w:val="Nadpis2"/>
              <w:snapToGrid w:val="0"/>
              <w:spacing w:before="0"/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</w:pPr>
            <w:r w:rsidRPr="00894DD6"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  <w:t xml:space="preserve">Spolu 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70781E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13 117,13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70781E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100,00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70781E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4 660,94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9F8" w:rsidRPr="00CE5373" w:rsidRDefault="0070781E" w:rsidP="0070781E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100,00</w:t>
            </w:r>
          </w:p>
        </w:tc>
      </w:tr>
    </w:tbl>
    <w:p w:rsidR="008539F8" w:rsidRPr="00CE5373" w:rsidRDefault="008539F8" w:rsidP="008539F8">
      <w:pPr>
        <w:jc w:val="both"/>
        <w:rPr>
          <w:rFonts w:ascii="Times New Roman" w:hAnsi="Times New Roman"/>
          <w:szCs w:val="22"/>
          <w:u w:val="single"/>
        </w:rPr>
      </w:pPr>
    </w:p>
    <w:p w:rsidR="008539F8" w:rsidRPr="00CE5373" w:rsidRDefault="008539F8" w:rsidP="008539F8">
      <w:pPr>
        <w:rPr>
          <w:rFonts w:ascii="Times New Roman" w:hAnsi="Times New Roman"/>
          <w:b/>
          <w:bCs/>
          <w:szCs w:val="22"/>
        </w:rPr>
      </w:pPr>
    </w:p>
    <w:p w:rsidR="008539F8" w:rsidRPr="00CE5373" w:rsidRDefault="008539F8" w:rsidP="008539F8">
      <w:pPr>
        <w:rPr>
          <w:rFonts w:ascii="Times New Roman" w:hAnsi="Times New Roman"/>
          <w:b/>
          <w:bCs/>
          <w:szCs w:val="22"/>
        </w:rPr>
      </w:pPr>
    </w:p>
    <w:p w:rsidR="008539F8" w:rsidRPr="00894DD6" w:rsidRDefault="00894DD6" w:rsidP="00DA155E">
      <w:pPr>
        <w:pStyle w:val="Nadpis1"/>
        <w:numPr>
          <w:ilvl w:val="0"/>
          <w:numId w:val="11"/>
        </w:numPr>
        <w:rPr>
          <w:szCs w:val="22"/>
          <w:u w:val="none"/>
        </w:rPr>
      </w:pPr>
      <w:r w:rsidRPr="00894DD6">
        <w:rPr>
          <w:sz w:val="22"/>
          <w:szCs w:val="22"/>
          <w:u w:val="none"/>
          <w:lang w:val="sk-SK"/>
        </w:rPr>
        <w:t>Náklady</w:t>
      </w:r>
    </w:p>
    <w:p w:rsidR="008539F8" w:rsidRPr="00CE5373" w:rsidRDefault="008539F8" w:rsidP="008539F8">
      <w:pPr>
        <w:jc w:val="both"/>
        <w:rPr>
          <w:rFonts w:ascii="Times New Roman" w:hAnsi="Times New Roman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8539F8" w:rsidRPr="00CE5373" w:rsidTr="004652D1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921" w:type="pct"/>
            <w:vAlign w:val="center"/>
          </w:tcPr>
          <w:p w:rsidR="008539F8" w:rsidRPr="00CE5373" w:rsidRDefault="008539F8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908" w:type="pct"/>
            <w:vAlign w:val="center"/>
          </w:tcPr>
          <w:p w:rsidR="008539F8" w:rsidRPr="00CE5373" w:rsidRDefault="008539F8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významné položky nákladov z hospodárskej činnosti</w:t>
            </w:r>
            <w:r w:rsidRPr="00CE5373">
              <w:rPr>
                <w:rFonts w:ascii="Times New Roman" w:hAnsi="Times New Roman"/>
                <w:b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Spotreba materiálu, energie a ostatných neskladovateľných dodávok, z toho: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1B396D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Spotreba materiálu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E66C2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418,05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E66C2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446,57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2F5087" w:rsidP="004652D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Predaný tovar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E66C2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11 898,14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E66C2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3 665,57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Služby:</w:t>
            </w:r>
            <w:r w:rsidRPr="00CE5373">
              <w:rPr>
                <w:rFonts w:ascii="Times New Roman" w:hAnsi="Times New Roman"/>
                <w:szCs w:val="22"/>
              </w:rPr>
              <w:t xml:space="preserve"> z toho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8539F8" w:rsidP="004652D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908" w:type="pct"/>
            <w:noWrap/>
            <w:vAlign w:val="center"/>
          </w:tcPr>
          <w:p w:rsidR="008539F8" w:rsidRPr="00CE5373" w:rsidRDefault="008539F8" w:rsidP="004652D1">
            <w:pPr>
              <w:jc w:val="center"/>
              <w:rPr>
                <w:rFonts w:ascii="Times New Roman" w:hAnsi="Times New Roman"/>
              </w:rPr>
            </w:pP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2F5087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O</w:t>
            </w:r>
            <w:r w:rsidR="002F5087">
              <w:rPr>
                <w:rFonts w:ascii="Times New Roman" w:hAnsi="Times New Roman"/>
                <w:szCs w:val="22"/>
              </w:rPr>
              <w:t>statné služby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2F5087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812,65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E66C2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649,44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Nájomné</w:t>
            </w:r>
          </w:p>
        </w:tc>
        <w:tc>
          <w:tcPr>
            <w:tcW w:w="921" w:type="pct"/>
            <w:noWrap/>
            <w:vAlign w:val="center"/>
          </w:tcPr>
          <w:p w:rsidR="00AF420A" w:rsidRPr="00CE5373" w:rsidRDefault="00AF420A" w:rsidP="00AF420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E66C2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2 980,01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Náklady na propagáciu a reklamu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1B396D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E66C2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Odpisy a oprávky k dlhodobému hmotnému a nehmotnému majetku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E66C2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1 281,00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E66C2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1 281,00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E66C2A" w:rsidP="004652D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Spotreba energie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E66C2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26,86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</w:p>
        </w:tc>
        <w:tc>
          <w:tcPr>
            <w:tcW w:w="908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AF420A">
            <w:pPr>
              <w:rPr>
                <w:rFonts w:ascii="Times New Roman" w:hAnsi="Times New Roman"/>
                <w:i/>
              </w:rPr>
            </w:pPr>
            <w:r w:rsidRPr="00CE5373">
              <w:rPr>
                <w:rFonts w:ascii="Times New Roman" w:hAnsi="Times New Roman"/>
                <w:i/>
                <w:szCs w:val="22"/>
              </w:rPr>
              <w:t>Kurzové straty: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  <w:i/>
              </w:rPr>
            </w:pPr>
            <w:r w:rsidRPr="00CE5373">
              <w:rPr>
                <w:rFonts w:ascii="Times New Roman" w:hAnsi="Times New Roman"/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8539F8" w:rsidP="004652D1">
            <w:pPr>
              <w:jc w:val="center"/>
              <w:rPr>
                <w:rFonts w:ascii="Times New Roman" w:hAnsi="Times New Roman"/>
                <w:i/>
              </w:rPr>
            </w:pPr>
          </w:p>
        </w:tc>
        <w:tc>
          <w:tcPr>
            <w:tcW w:w="908" w:type="pct"/>
            <w:noWrap/>
            <w:vAlign w:val="center"/>
          </w:tcPr>
          <w:p w:rsidR="008539F8" w:rsidRPr="00CE5373" w:rsidRDefault="008539F8" w:rsidP="004652D1">
            <w:pPr>
              <w:jc w:val="center"/>
              <w:rPr>
                <w:rFonts w:ascii="Times New Roman" w:hAnsi="Times New Roman"/>
                <w:i/>
              </w:rPr>
            </w:pP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Úroky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83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Ostatné finančné náklady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E66C2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62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</w:tbl>
    <w:p w:rsidR="008539F8" w:rsidRPr="00CE5373" w:rsidRDefault="008539F8" w:rsidP="008539F8">
      <w:pPr>
        <w:jc w:val="both"/>
        <w:rPr>
          <w:rFonts w:ascii="Times New Roman" w:hAnsi="Times New Roman"/>
          <w:szCs w:val="22"/>
        </w:rPr>
      </w:pPr>
    </w:p>
    <w:p w:rsidR="008539F8" w:rsidRPr="00CE5373" w:rsidRDefault="008539F8" w:rsidP="008539F8">
      <w:pPr>
        <w:jc w:val="both"/>
        <w:outlineLvl w:val="0"/>
        <w:rPr>
          <w:rFonts w:ascii="Times New Roman" w:hAnsi="Times New Roman"/>
          <w:szCs w:val="22"/>
        </w:rPr>
      </w:pPr>
    </w:p>
    <w:p w:rsidR="001B396D" w:rsidRDefault="001B396D">
      <w:pPr>
        <w:rPr>
          <w:rFonts w:ascii="Times New Roman" w:hAnsi="Times New Roman"/>
          <w:szCs w:val="22"/>
        </w:rPr>
      </w:pPr>
      <w:r w:rsidRPr="0057729C">
        <w:rPr>
          <w:rFonts w:ascii="Times New Roman" w:hAnsi="Times New Roman"/>
          <w:szCs w:val="22"/>
        </w:rPr>
        <w:t xml:space="preserve">Výsledok hospodárenia za bežné účtovné obdobie </w:t>
      </w:r>
      <w:r w:rsidR="00691F68" w:rsidRPr="0057729C">
        <w:rPr>
          <w:rFonts w:ascii="Times New Roman" w:hAnsi="Times New Roman"/>
          <w:szCs w:val="22"/>
        </w:rPr>
        <w:t>je</w:t>
      </w:r>
      <w:r w:rsidR="00E66C2A">
        <w:rPr>
          <w:rFonts w:ascii="Times New Roman" w:hAnsi="Times New Roman"/>
          <w:szCs w:val="22"/>
        </w:rPr>
        <w:t xml:space="preserve"> strata vo výške 4 811,56 Eur. </w:t>
      </w:r>
    </w:p>
    <w:p w:rsidR="001B396D" w:rsidRDefault="001B396D">
      <w:pPr>
        <w:rPr>
          <w:rFonts w:ascii="Times New Roman" w:hAnsi="Times New Roman"/>
          <w:szCs w:val="22"/>
        </w:rPr>
      </w:pPr>
    </w:p>
    <w:p w:rsidR="001B396D" w:rsidRDefault="001B396D">
      <w:pPr>
        <w:rPr>
          <w:rFonts w:ascii="Times New Roman" w:hAnsi="Times New Roman"/>
          <w:szCs w:val="22"/>
        </w:rPr>
      </w:pPr>
    </w:p>
    <w:p w:rsidR="001B396D" w:rsidRDefault="001B396D">
      <w:pPr>
        <w:rPr>
          <w:rFonts w:ascii="Times New Roman" w:hAnsi="Times New Roman"/>
          <w:szCs w:val="22"/>
        </w:rPr>
      </w:pPr>
    </w:p>
    <w:p w:rsidR="001B396D" w:rsidRPr="00CE5373" w:rsidRDefault="001B396D">
      <w:pPr>
        <w:rPr>
          <w:rFonts w:ascii="Times New Roman" w:hAnsi="Times New Roman"/>
          <w:szCs w:val="22"/>
        </w:rPr>
      </w:pPr>
    </w:p>
    <w:sectPr w:rsidR="001B396D" w:rsidRPr="00CE5373" w:rsidSect="0033648E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6638" w:rsidRDefault="00546638" w:rsidP="00893579">
      <w:r>
        <w:separator/>
      </w:r>
    </w:p>
  </w:endnote>
  <w:endnote w:type="continuationSeparator" w:id="0">
    <w:p w:rsidR="00546638" w:rsidRDefault="00546638" w:rsidP="008935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6638" w:rsidRDefault="00546638" w:rsidP="00893579">
      <w:r>
        <w:separator/>
      </w:r>
    </w:p>
  </w:footnote>
  <w:footnote w:type="continuationSeparator" w:id="0">
    <w:p w:rsidR="00546638" w:rsidRDefault="00546638" w:rsidP="008935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345A" w:rsidRPr="009F345A" w:rsidRDefault="009F345A">
    <w:pPr>
      <w:pStyle w:val="Hlavika"/>
      <w:rPr>
        <w:rFonts w:ascii="Times New Roman" w:hAnsi="Times New Roman"/>
      </w:rPr>
    </w:pPr>
    <w:r w:rsidRPr="009F345A">
      <w:rPr>
        <w:rFonts w:ascii="Times New Roman" w:hAnsi="Times New Roman"/>
      </w:rPr>
      <w:t xml:space="preserve">Poznámky </w:t>
    </w:r>
    <w:proofErr w:type="spellStart"/>
    <w:r w:rsidRPr="009F345A">
      <w:rPr>
        <w:rFonts w:ascii="Times New Roman" w:hAnsi="Times New Roman"/>
      </w:rPr>
      <w:t>Úč</w:t>
    </w:r>
    <w:proofErr w:type="spellEnd"/>
    <w:r w:rsidRPr="009F345A">
      <w:rPr>
        <w:rFonts w:ascii="Times New Roman" w:hAnsi="Times New Roman"/>
      </w:rPr>
      <w:t xml:space="preserve"> MÚJ 3-01                          IČO: </w:t>
    </w:r>
    <w:r w:rsidR="009B42D1">
      <w:rPr>
        <w:rFonts w:ascii="Times New Roman" w:hAnsi="Times New Roman"/>
      </w:rPr>
      <w:t>47128402</w:t>
    </w:r>
    <w:r w:rsidRPr="009F345A">
      <w:rPr>
        <w:rFonts w:ascii="Times New Roman" w:hAnsi="Times New Roman"/>
      </w:rPr>
      <w:t xml:space="preserve">                             DIČ: </w:t>
    </w:r>
    <w:r w:rsidR="009B42D1">
      <w:rPr>
        <w:rFonts w:ascii="Times New Roman" w:hAnsi="Times New Roman"/>
      </w:rPr>
      <w:t>2023769781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2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3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4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5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/>
      </w:rPr>
    </w:lvl>
  </w:abstractNum>
  <w:abstractNum w:abstractNumId="6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7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800" w:hanging="360"/>
      </w:pPr>
      <w:rPr>
        <w:rFonts w:ascii="Arial Narrow" w:hAnsi="Arial Narrow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3E97BC1"/>
    <w:multiLevelType w:val="hybridMultilevel"/>
    <w:tmpl w:val="E9040704"/>
    <w:lvl w:ilvl="0" w:tplc="2C700A8C">
      <w:start w:val="98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C633E8A"/>
    <w:multiLevelType w:val="hybridMultilevel"/>
    <w:tmpl w:val="3FDC4C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C12FBA"/>
    <w:multiLevelType w:val="hybridMultilevel"/>
    <w:tmpl w:val="78164D74"/>
    <w:lvl w:ilvl="0" w:tplc="959C28A4">
      <w:start w:val="98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7481EA0"/>
    <w:multiLevelType w:val="hybridMultilevel"/>
    <w:tmpl w:val="067E68E2"/>
    <w:lvl w:ilvl="0" w:tplc="8702F14E">
      <w:start w:val="97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D454D1B"/>
    <w:multiLevelType w:val="hybridMultilevel"/>
    <w:tmpl w:val="5A5E34C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F978DA"/>
    <w:multiLevelType w:val="hybridMultilevel"/>
    <w:tmpl w:val="A1E69000"/>
    <w:lvl w:ilvl="0" w:tplc="36E448D6">
      <w:start w:val="97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FAA00FD"/>
    <w:multiLevelType w:val="hybridMultilevel"/>
    <w:tmpl w:val="0FBCDB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4F87803"/>
    <w:multiLevelType w:val="hybridMultilevel"/>
    <w:tmpl w:val="DD6C3CB8"/>
    <w:lvl w:ilvl="0" w:tplc="00000006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3"/>
  </w:num>
  <w:num w:numId="3">
    <w:abstractNumId w:val="0"/>
  </w:num>
  <w:num w:numId="4">
    <w:abstractNumId w:val="3"/>
  </w:num>
  <w:num w:numId="5">
    <w:abstractNumId w:val="4"/>
  </w:num>
  <w:num w:numId="6">
    <w:abstractNumId w:val="5"/>
  </w:num>
  <w:num w:numId="7">
    <w:abstractNumId w:val="16"/>
  </w:num>
  <w:num w:numId="8">
    <w:abstractNumId w:val="6"/>
  </w:num>
  <w:num w:numId="9">
    <w:abstractNumId w:val="1"/>
  </w:num>
  <w:num w:numId="10">
    <w:abstractNumId w:val="2"/>
  </w:num>
  <w:num w:numId="11">
    <w:abstractNumId w:val="10"/>
  </w:num>
  <w:num w:numId="12">
    <w:abstractNumId w:val="14"/>
  </w:num>
  <w:num w:numId="13">
    <w:abstractNumId w:val="12"/>
  </w:num>
  <w:num w:numId="14">
    <w:abstractNumId w:val="11"/>
  </w:num>
  <w:num w:numId="15">
    <w:abstractNumId w:val="9"/>
  </w:num>
  <w:num w:numId="16">
    <w:abstractNumId w:val="15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0C2"/>
    <w:rsid w:val="00067256"/>
    <w:rsid w:val="000728B0"/>
    <w:rsid w:val="000A6510"/>
    <w:rsid w:val="000D2C19"/>
    <w:rsid w:val="000E21D0"/>
    <w:rsid w:val="001468B4"/>
    <w:rsid w:val="001510C2"/>
    <w:rsid w:val="00155D3C"/>
    <w:rsid w:val="0019709E"/>
    <w:rsid w:val="001B396D"/>
    <w:rsid w:val="001E102D"/>
    <w:rsid w:val="002F5087"/>
    <w:rsid w:val="00316BB8"/>
    <w:rsid w:val="0033648E"/>
    <w:rsid w:val="003A394F"/>
    <w:rsid w:val="00453949"/>
    <w:rsid w:val="004652D1"/>
    <w:rsid w:val="00502CA4"/>
    <w:rsid w:val="00516B87"/>
    <w:rsid w:val="00546638"/>
    <w:rsid w:val="0057729C"/>
    <w:rsid w:val="005B0E85"/>
    <w:rsid w:val="005E300A"/>
    <w:rsid w:val="00616054"/>
    <w:rsid w:val="00691F68"/>
    <w:rsid w:val="00697CEC"/>
    <w:rsid w:val="0070781E"/>
    <w:rsid w:val="00711D9A"/>
    <w:rsid w:val="007258CC"/>
    <w:rsid w:val="00754844"/>
    <w:rsid w:val="0076137B"/>
    <w:rsid w:val="00782973"/>
    <w:rsid w:val="007D639C"/>
    <w:rsid w:val="008539F8"/>
    <w:rsid w:val="00893579"/>
    <w:rsid w:val="00894DD6"/>
    <w:rsid w:val="00944075"/>
    <w:rsid w:val="009B42D1"/>
    <w:rsid w:val="009F345A"/>
    <w:rsid w:val="00A2668B"/>
    <w:rsid w:val="00A33747"/>
    <w:rsid w:val="00A83E90"/>
    <w:rsid w:val="00AA0908"/>
    <w:rsid w:val="00AF420A"/>
    <w:rsid w:val="00B54A3E"/>
    <w:rsid w:val="00B951E8"/>
    <w:rsid w:val="00CE1AFB"/>
    <w:rsid w:val="00CE5373"/>
    <w:rsid w:val="00D766B5"/>
    <w:rsid w:val="00DA155E"/>
    <w:rsid w:val="00E66C2A"/>
    <w:rsid w:val="00E84E96"/>
    <w:rsid w:val="00F661E7"/>
    <w:rsid w:val="00FC2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949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qFormat/>
    <w:rsid w:val="00893579"/>
    <w:pPr>
      <w:keepNext/>
      <w:suppressAutoHyphens/>
      <w:outlineLvl w:val="0"/>
    </w:pPr>
    <w:rPr>
      <w:rFonts w:ascii="Times New Roman" w:hAnsi="Times New Roman"/>
      <w:b/>
      <w:bCs/>
      <w:sz w:val="24"/>
      <w:szCs w:val="20"/>
      <w:u w:val="single"/>
      <w:lang w:val="cs-CZ" w:eastAsia="ar-SA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39F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qFormat/>
    <w:rsid w:val="00453949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453949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453949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rsid w:val="00453949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453949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dsekzoznamu">
    <w:name w:val="List Paragraph"/>
    <w:basedOn w:val="Normlny"/>
    <w:qFormat/>
    <w:rsid w:val="00453949"/>
    <w:pPr>
      <w:ind w:left="720"/>
      <w:contextualSpacing/>
    </w:pPr>
  </w:style>
  <w:style w:type="paragraph" w:customStyle="1" w:styleId="Value">
    <w:name w:val="Value"/>
    <w:basedOn w:val="Normlny"/>
    <w:link w:val="ValueChar"/>
    <w:qFormat/>
    <w:rsid w:val="00516B87"/>
    <w:pPr>
      <w:jc w:val="right"/>
    </w:pPr>
  </w:style>
  <w:style w:type="character" w:customStyle="1" w:styleId="ValueChar">
    <w:name w:val="Value Char"/>
    <w:basedOn w:val="Predvolenpsmoodseku"/>
    <w:link w:val="Value"/>
    <w:locked/>
    <w:rsid w:val="00516B87"/>
    <w:rPr>
      <w:rFonts w:ascii="Arial Narrow" w:eastAsia="Times New Roman" w:hAnsi="Arial Narrow" w:cs="Times New Roman"/>
      <w:szCs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502CA4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502CA4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502CA4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502CA4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893579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893579"/>
    <w:rPr>
      <w:rFonts w:ascii="Arial Narrow" w:eastAsia="Times New Roman" w:hAnsi="Arial Narrow" w:cs="Times New Roman"/>
      <w:szCs w:val="24"/>
    </w:rPr>
  </w:style>
  <w:style w:type="character" w:customStyle="1" w:styleId="Nadpis1Char">
    <w:name w:val="Nadpis 1 Char"/>
    <w:basedOn w:val="Predvolenpsmoodseku"/>
    <w:link w:val="Nadpis1"/>
    <w:rsid w:val="00893579"/>
    <w:rPr>
      <w:rFonts w:ascii="Times New Roman" w:eastAsia="Times New Roman" w:hAnsi="Times New Roman" w:cs="Times New Roman"/>
      <w:b/>
      <w:bCs/>
      <w:sz w:val="24"/>
      <w:szCs w:val="20"/>
      <w:u w:val="single"/>
      <w:lang w:val="cs-CZ" w:eastAsia="ar-SA"/>
    </w:rPr>
  </w:style>
  <w:style w:type="paragraph" w:customStyle="1" w:styleId="Zkladntext21">
    <w:name w:val="Základný text 21"/>
    <w:basedOn w:val="Normlny"/>
    <w:rsid w:val="00893579"/>
    <w:pPr>
      <w:suppressAutoHyphens/>
      <w:jc w:val="both"/>
    </w:pPr>
    <w:rPr>
      <w:rFonts w:ascii="Times New Roman" w:hAnsi="Times New Roman"/>
      <w:i/>
      <w:color w:val="FF0000"/>
      <w:sz w:val="24"/>
      <w:szCs w:val="20"/>
      <w:lang w:val="cs-CZ" w:eastAsia="ar-SA"/>
    </w:rPr>
  </w:style>
  <w:style w:type="paragraph" w:styleId="Zoznam">
    <w:name w:val="List"/>
    <w:basedOn w:val="Zkladntext"/>
    <w:semiHidden/>
    <w:rsid w:val="00A2668B"/>
    <w:pPr>
      <w:suppressAutoHyphens/>
    </w:pPr>
    <w:rPr>
      <w:rFonts w:cs="Tahoma"/>
      <w:b w:val="0"/>
      <w:bCs w:val="0"/>
      <w:szCs w:val="20"/>
      <w:lang w:val="cs-CZ" w:eastAsia="ar-SA"/>
    </w:rPr>
  </w:style>
  <w:style w:type="paragraph" w:customStyle="1" w:styleId="Zkladntext31">
    <w:name w:val="Základní text 31"/>
    <w:basedOn w:val="Normlny"/>
    <w:rsid w:val="00A2668B"/>
    <w:pPr>
      <w:suppressAutoHyphens/>
      <w:overflowPunct w:val="0"/>
      <w:autoSpaceDE w:val="0"/>
      <w:jc w:val="both"/>
      <w:textAlignment w:val="baseline"/>
    </w:pPr>
    <w:rPr>
      <w:rFonts w:ascii="Times New Roman" w:hAnsi="Times New Roman"/>
      <w:sz w:val="24"/>
      <w:szCs w:val="20"/>
      <w:lang w:eastAsia="ar-SA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39F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ra">
    <w:name w:val="ra"/>
    <w:basedOn w:val="Predvolenpsmoodseku"/>
    <w:rsid w:val="004652D1"/>
  </w:style>
  <w:style w:type="paragraph" w:styleId="Hlavika">
    <w:name w:val="header"/>
    <w:basedOn w:val="Normlny"/>
    <w:link w:val="HlavikaChar"/>
    <w:uiPriority w:val="99"/>
    <w:unhideWhenUsed/>
    <w:rsid w:val="009F345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F345A"/>
    <w:rPr>
      <w:rFonts w:ascii="Arial Narrow" w:eastAsia="Times New Roman" w:hAnsi="Arial Narrow" w:cs="Times New Roman"/>
      <w:szCs w:val="24"/>
    </w:rPr>
  </w:style>
  <w:style w:type="paragraph" w:styleId="Pta">
    <w:name w:val="footer"/>
    <w:basedOn w:val="Normlny"/>
    <w:link w:val="PtaChar"/>
    <w:uiPriority w:val="99"/>
    <w:unhideWhenUsed/>
    <w:rsid w:val="009F345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F345A"/>
    <w:rPr>
      <w:rFonts w:ascii="Arial Narrow" w:eastAsia="Times New Roman" w:hAnsi="Arial Narrow" w:cs="Times New Roman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D2C1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2C1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949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qFormat/>
    <w:rsid w:val="00893579"/>
    <w:pPr>
      <w:keepNext/>
      <w:suppressAutoHyphens/>
      <w:outlineLvl w:val="0"/>
    </w:pPr>
    <w:rPr>
      <w:rFonts w:ascii="Times New Roman" w:hAnsi="Times New Roman"/>
      <w:b/>
      <w:bCs/>
      <w:sz w:val="24"/>
      <w:szCs w:val="20"/>
      <w:u w:val="single"/>
      <w:lang w:val="cs-CZ" w:eastAsia="ar-SA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39F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qFormat/>
    <w:rsid w:val="00453949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453949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453949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rsid w:val="00453949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453949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dsekzoznamu">
    <w:name w:val="List Paragraph"/>
    <w:basedOn w:val="Normlny"/>
    <w:qFormat/>
    <w:rsid w:val="00453949"/>
    <w:pPr>
      <w:ind w:left="720"/>
      <w:contextualSpacing/>
    </w:pPr>
  </w:style>
  <w:style w:type="paragraph" w:customStyle="1" w:styleId="Value">
    <w:name w:val="Value"/>
    <w:basedOn w:val="Normlny"/>
    <w:link w:val="ValueChar"/>
    <w:qFormat/>
    <w:rsid w:val="00516B87"/>
    <w:pPr>
      <w:jc w:val="right"/>
    </w:pPr>
  </w:style>
  <w:style w:type="character" w:customStyle="1" w:styleId="ValueChar">
    <w:name w:val="Value Char"/>
    <w:basedOn w:val="Predvolenpsmoodseku"/>
    <w:link w:val="Value"/>
    <w:locked/>
    <w:rsid w:val="00516B87"/>
    <w:rPr>
      <w:rFonts w:ascii="Arial Narrow" w:eastAsia="Times New Roman" w:hAnsi="Arial Narrow" w:cs="Times New Roman"/>
      <w:szCs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502CA4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502CA4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502CA4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502CA4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893579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893579"/>
    <w:rPr>
      <w:rFonts w:ascii="Arial Narrow" w:eastAsia="Times New Roman" w:hAnsi="Arial Narrow" w:cs="Times New Roman"/>
      <w:szCs w:val="24"/>
    </w:rPr>
  </w:style>
  <w:style w:type="character" w:customStyle="1" w:styleId="Nadpis1Char">
    <w:name w:val="Nadpis 1 Char"/>
    <w:basedOn w:val="Predvolenpsmoodseku"/>
    <w:link w:val="Nadpis1"/>
    <w:rsid w:val="00893579"/>
    <w:rPr>
      <w:rFonts w:ascii="Times New Roman" w:eastAsia="Times New Roman" w:hAnsi="Times New Roman" w:cs="Times New Roman"/>
      <w:b/>
      <w:bCs/>
      <w:sz w:val="24"/>
      <w:szCs w:val="20"/>
      <w:u w:val="single"/>
      <w:lang w:val="cs-CZ" w:eastAsia="ar-SA"/>
    </w:rPr>
  </w:style>
  <w:style w:type="paragraph" w:customStyle="1" w:styleId="Zkladntext21">
    <w:name w:val="Základný text 21"/>
    <w:basedOn w:val="Normlny"/>
    <w:rsid w:val="00893579"/>
    <w:pPr>
      <w:suppressAutoHyphens/>
      <w:jc w:val="both"/>
    </w:pPr>
    <w:rPr>
      <w:rFonts w:ascii="Times New Roman" w:hAnsi="Times New Roman"/>
      <w:i/>
      <w:color w:val="FF0000"/>
      <w:sz w:val="24"/>
      <w:szCs w:val="20"/>
      <w:lang w:val="cs-CZ" w:eastAsia="ar-SA"/>
    </w:rPr>
  </w:style>
  <w:style w:type="paragraph" w:styleId="Zoznam">
    <w:name w:val="List"/>
    <w:basedOn w:val="Zkladntext"/>
    <w:semiHidden/>
    <w:rsid w:val="00A2668B"/>
    <w:pPr>
      <w:suppressAutoHyphens/>
    </w:pPr>
    <w:rPr>
      <w:rFonts w:cs="Tahoma"/>
      <w:b w:val="0"/>
      <w:bCs w:val="0"/>
      <w:szCs w:val="20"/>
      <w:lang w:val="cs-CZ" w:eastAsia="ar-SA"/>
    </w:rPr>
  </w:style>
  <w:style w:type="paragraph" w:customStyle="1" w:styleId="Zkladntext31">
    <w:name w:val="Základní text 31"/>
    <w:basedOn w:val="Normlny"/>
    <w:rsid w:val="00A2668B"/>
    <w:pPr>
      <w:suppressAutoHyphens/>
      <w:overflowPunct w:val="0"/>
      <w:autoSpaceDE w:val="0"/>
      <w:jc w:val="both"/>
      <w:textAlignment w:val="baseline"/>
    </w:pPr>
    <w:rPr>
      <w:rFonts w:ascii="Times New Roman" w:hAnsi="Times New Roman"/>
      <w:sz w:val="24"/>
      <w:szCs w:val="20"/>
      <w:lang w:eastAsia="ar-SA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39F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ra">
    <w:name w:val="ra"/>
    <w:basedOn w:val="Predvolenpsmoodseku"/>
    <w:rsid w:val="004652D1"/>
  </w:style>
  <w:style w:type="paragraph" w:styleId="Hlavika">
    <w:name w:val="header"/>
    <w:basedOn w:val="Normlny"/>
    <w:link w:val="HlavikaChar"/>
    <w:uiPriority w:val="99"/>
    <w:unhideWhenUsed/>
    <w:rsid w:val="009F345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F345A"/>
    <w:rPr>
      <w:rFonts w:ascii="Arial Narrow" w:eastAsia="Times New Roman" w:hAnsi="Arial Narrow" w:cs="Times New Roman"/>
      <w:szCs w:val="24"/>
    </w:rPr>
  </w:style>
  <w:style w:type="paragraph" w:styleId="Pta">
    <w:name w:val="footer"/>
    <w:basedOn w:val="Normlny"/>
    <w:link w:val="PtaChar"/>
    <w:uiPriority w:val="99"/>
    <w:unhideWhenUsed/>
    <w:rsid w:val="009F345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F345A"/>
    <w:rPr>
      <w:rFonts w:ascii="Arial Narrow" w:eastAsia="Times New Roman" w:hAnsi="Arial Narrow" w:cs="Times New Roman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D2C1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2C1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4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01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A878FA-0052-4B73-90E1-F0DA3AD9CE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6</Pages>
  <Words>1291</Words>
  <Characters>7361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 NB</dc:creator>
  <cp:lastModifiedBy>Lucia</cp:lastModifiedBy>
  <cp:revision>6</cp:revision>
  <cp:lastPrinted>2016-06-29T14:35:00Z</cp:lastPrinted>
  <dcterms:created xsi:type="dcterms:W3CDTF">2016-03-05T14:51:00Z</dcterms:created>
  <dcterms:modified xsi:type="dcterms:W3CDTF">2016-06-29T14:42:00Z</dcterms:modified>
</cp:coreProperties>
</file>