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5253B" w:rsidRDefault="00E5253B" w:rsidP="00E5253B">
      <w:pPr>
        <w:pStyle w:val="Normlny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Poznámky k účtovnej závierke </w:t>
      </w:r>
    </w:p>
    <w:p w:rsidR="00E5253B" w:rsidRDefault="00E5253B" w:rsidP="00E5253B">
      <w:pPr>
        <w:pStyle w:val="Normlny"/>
        <w:rPr>
          <w:rFonts w:ascii="Arial" w:hAnsi="Arial" w:cs="Arial"/>
        </w:rPr>
      </w:pPr>
    </w:p>
    <w:p w:rsidR="00E5253B" w:rsidRDefault="00AD4A4D" w:rsidP="00E5253B">
      <w:pPr>
        <w:pStyle w:val="Normlny"/>
        <w:jc w:val="center"/>
        <w:rPr>
          <w:rFonts w:ascii="Arial" w:hAnsi="Arial" w:cs="Arial"/>
        </w:rPr>
      </w:pPr>
      <w:r>
        <w:rPr>
          <w:rFonts w:ascii="Arial" w:hAnsi="Arial" w:cs="Arial"/>
        </w:rPr>
        <w:t>Poznámky k 31.12.2015</w:t>
      </w:r>
    </w:p>
    <w:p w:rsidR="00E5253B" w:rsidRDefault="00E5253B" w:rsidP="00E5253B">
      <w:pPr>
        <w:pStyle w:val="Normlny"/>
        <w:rPr>
          <w:rFonts w:ascii="Arial" w:hAnsi="Arial" w:cs="Arial"/>
        </w:rPr>
      </w:pPr>
    </w:p>
    <w:p w:rsidR="00E5253B" w:rsidRDefault="00E5253B" w:rsidP="00E5253B">
      <w:pPr>
        <w:pStyle w:val="Normlny"/>
        <w:rPr>
          <w:rFonts w:ascii="Arial" w:hAnsi="Arial" w:cs="Arial"/>
        </w:rPr>
      </w:pPr>
      <w:r>
        <w:rPr>
          <w:rFonts w:ascii="Arial" w:hAnsi="Arial" w:cs="Arial"/>
        </w:rPr>
        <w:t>Identifikačné údaje o j účtovnej jednotke a informácie o činnosti účtovnej jednotky</w:t>
      </w:r>
    </w:p>
    <w:p w:rsidR="00E5253B" w:rsidRDefault="00E5253B" w:rsidP="00E5253B">
      <w:pPr>
        <w:pStyle w:val="Normlny"/>
        <w:rPr>
          <w:rFonts w:ascii="Arial" w:hAnsi="Arial" w:cs="Arial"/>
        </w:rPr>
      </w:pPr>
    </w:p>
    <w:tbl>
      <w:tblPr>
        <w:tblW w:w="102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6"/>
        <w:gridCol w:w="4770"/>
        <w:gridCol w:w="108"/>
        <w:gridCol w:w="4875"/>
        <w:gridCol w:w="481"/>
      </w:tblGrid>
      <w:tr w:rsidR="00E5253B" w:rsidTr="00D91E47">
        <w:tblPrEx>
          <w:tblCellMar>
            <w:top w:w="0" w:type="dxa"/>
            <w:bottom w:w="0" w:type="dxa"/>
          </w:tblCellMar>
        </w:tblPrEx>
        <w:tc>
          <w:tcPr>
            <w:tcW w:w="47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5253B" w:rsidRDefault="00E5253B" w:rsidP="00D91E47">
            <w:pPr>
              <w:pStyle w:val="Normlny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 účtovnej jednotky</w:t>
            </w:r>
          </w:p>
        </w:tc>
        <w:tc>
          <w:tcPr>
            <w:tcW w:w="546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5253B" w:rsidRDefault="00E5253B" w:rsidP="00D91E47">
            <w:pPr>
              <w:pStyle w:val="Normlny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ULTRADENTAL, s.r.o.</w:t>
            </w:r>
          </w:p>
        </w:tc>
      </w:tr>
      <w:tr w:rsidR="00E5253B" w:rsidTr="00D91E47">
        <w:tblPrEx>
          <w:tblCellMar>
            <w:top w:w="0" w:type="dxa"/>
            <w:bottom w:w="0" w:type="dxa"/>
          </w:tblCellMar>
        </w:tblPrEx>
        <w:tc>
          <w:tcPr>
            <w:tcW w:w="47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5253B" w:rsidRDefault="00E5253B" w:rsidP="00D91E47">
            <w:pPr>
              <w:pStyle w:val="Normlny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 ÚJ</w:t>
            </w:r>
          </w:p>
        </w:tc>
        <w:tc>
          <w:tcPr>
            <w:tcW w:w="546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5253B" w:rsidRDefault="00E5253B" w:rsidP="00D91E47">
            <w:pPr>
              <w:pStyle w:val="Normlny"/>
              <w:spacing w:line="360" w:lineRule="auto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Matunákova</w:t>
            </w:r>
            <w:proofErr w:type="spellEnd"/>
            <w:r>
              <w:rPr>
                <w:rFonts w:ascii="Arial" w:hAnsi="Arial" w:cs="Arial"/>
              </w:rPr>
              <w:t xml:space="preserve"> 380/8</w:t>
            </w:r>
          </w:p>
        </w:tc>
      </w:tr>
      <w:tr w:rsidR="00E5253B" w:rsidTr="00D91E47">
        <w:tblPrEx>
          <w:tblCellMar>
            <w:top w:w="0" w:type="dxa"/>
            <w:bottom w:w="0" w:type="dxa"/>
          </w:tblCellMar>
        </w:tblPrEx>
        <w:tc>
          <w:tcPr>
            <w:tcW w:w="47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5253B" w:rsidRDefault="00E5253B" w:rsidP="00D91E47">
            <w:pPr>
              <w:pStyle w:val="Normlny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Dátum založenia/zriadenia</w:t>
            </w:r>
          </w:p>
        </w:tc>
        <w:tc>
          <w:tcPr>
            <w:tcW w:w="546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5253B" w:rsidRDefault="00E5253B" w:rsidP="00D91E47">
            <w:pPr>
              <w:pStyle w:val="Normlny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10.3.2011</w:t>
            </w:r>
          </w:p>
        </w:tc>
      </w:tr>
      <w:tr w:rsidR="00E5253B" w:rsidTr="00D91E47">
        <w:tblPrEx>
          <w:tblCellMar>
            <w:top w:w="0" w:type="dxa"/>
            <w:bottom w:w="0" w:type="dxa"/>
          </w:tblCellMar>
        </w:tblPrEx>
        <w:tc>
          <w:tcPr>
            <w:tcW w:w="47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5253B" w:rsidRDefault="00E5253B" w:rsidP="00D91E47">
            <w:pPr>
              <w:pStyle w:val="Normlny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</w:t>
            </w:r>
          </w:p>
        </w:tc>
        <w:tc>
          <w:tcPr>
            <w:tcW w:w="546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5253B" w:rsidRDefault="00E5253B" w:rsidP="00D91E47">
            <w:pPr>
              <w:pStyle w:val="Normlny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46072225</w:t>
            </w:r>
          </w:p>
        </w:tc>
      </w:tr>
      <w:tr w:rsidR="00E5253B" w:rsidTr="00D91E47">
        <w:tblPrEx>
          <w:tblCellMar>
            <w:top w:w="0" w:type="dxa"/>
            <w:bottom w:w="0" w:type="dxa"/>
          </w:tblCellMar>
        </w:tblPrEx>
        <w:tc>
          <w:tcPr>
            <w:tcW w:w="47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5253B" w:rsidRDefault="00E5253B" w:rsidP="00D91E47">
            <w:pPr>
              <w:pStyle w:val="Normlny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DIČ</w:t>
            </w:r>
          </w:p>
        </w:tc>
        <w:tc>
          <w:tcPr>
            <w:tcW w:w="546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5253B" w:rsidRDefault="00E5253B" w:rsidP="00D91E47">
            <w:pPr>
              <w:pStyle w:val="Normlny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2023218461</w:t>
            </w:r>
          </w:p>
        </w:tc>
      </w:tr>
      <w:tr w:rsidR="00E5253B" w:rsidTr="00D91E47">
        <w:tblPrEx>
          <w:tblCellMar>
            <w:top w:w="0" w:type="dxa"/>
            <w:bottom w:w="0" w:type="dxa"/>
          </w:tblCellMar>
        </w:tblPrEx>
        <w:tc>
          <w:tcPr>
            <w:tcW w:w="47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5253B" w:rsidRDefault="00E5253B" w:rsidP="00D91E47">
            <w:pPr>
              <w:pStyle w:val="Normlny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Hlavná činnosť ÚJ</w:t>
            </w:r>
          </w:p>
        </w:tc>
        <w:tc>
          <w:tcPr>
            <w:tcW w:w="546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5253B" w:rsidRDefault="00E5253B" w:rsidP="00D91E47">
            <w:pPr>
              <w:pStyle w:val="Normlny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Kúpa tovaru na účely jeho predaja konečnému spotrebiteľovi </w:t>
            </w:r>
          </w:p>
          <w:p w:rsidR="00E5253B" w:rsidRDefault="00E5253B" w:rsidP="00D91E47">
            <w:pPr>
              <w:pStyle w:val="Normlny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Sprostredkovateľská činnosť v oblasti obchodu</w:t>
            </w:r>
          </w:p>
        </w:tc>
      </w:tr>
      <w:tr w:rsidR="00E5253B" w:rsidTr="00D91E47">
        <w:tblPrEx>
          <w:tblCellMar>
            <w:top w:w="0" w:type="dxa"/>
            <w:bottom w:w="0" w:type="dxa"/>
          </w:tblCellMar>
        </w:tblPrEx>
        <w:tc>
          <w:tcPr>
            <w:tcW w:w="47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5253B" w:rsidRDefault="00E5253B" w:rsidP="00D91E47">
            <w:pPr>
              <w:pStyle w:val="Normlny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Právny dôvod na zostavenie účtovnej závierky</w:t>
            </w:r>
          </w:p>
        </w:tc>
        <w:tc>
          <w:tcPr>
            <w:tcW w:w="546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5253B" w:rsidRDefault="00E5253B" w:rsidP="00D91E47">
            <w:pPr>
              <w:pStyle w:val="Normlny"/>
            </w:pPr>
            <w:r>
              <w:rPr>
                <w:rStyle w:val="Predvolenpsmoodseku"/>
                <w:rFonts w:ascii="Arial" w:hAnsi="Arial" w:cs="Arial"/>
              </w:rPr>
              <w:t xml:space="preserve">    riadna</w:t>
            </w:r>
          </w:p>
          <w:p w:rsidR="00E5253B" w:rsidRDefault="00E5253B" w:rsidP="00D91E47">
            <w:pPr>
              <w:pStyle w:val="Normlny"/>
            </w:pPr>
          </w:p>
        </w:tc>
      </w:tr>
      <w:tr w:rsidR="00E5253B" w:rsidTr="00D91E47">
        <w:tblPrEx>
          <w:tblCellMar>
            <w:top w:w="0" w:type="dxa"/>
            <w:bottom w:w="0" w:type="dxa"/>
          </w:tblCellMar>
        </w:tblPrEx>
        <w:tc>
          <w:tcPr>
            <w:tcW w:w="26" w:type="dxa"/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:rsidR="00E5253B" w:rsidRDefault="00E5253B" w:rsidP="00D91E47">
            <w:pPr>
              <w:pStyle w:val="Normlny"/>
              <w:rPr>
                <w:rFonts w:ascii="Arial" w:hAnsi="Arial" w:cs="Arial"/>
              </w:rPr>
            </w:pPr>
          </w:p>
        </w:tc>
        <w:tc>
          <w:tcPr>
            <w:tcW w:w="48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5253B" w:rsidRDefault="00E5253B" w:rsidP="00D91E47">
            <w:pPr>
              <w:pStyle w:val="Normlny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Zápis v obchodnom registri</w:t>
            </w:r>
          </w:p>
        </w:tc>
        <w:tc>
          <w:tcPr>
            <w:tcW w:w="4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5253B" w:rsidRDefault="00E5253B" w:rsidP="00D91E47">
            <w:pPr>
              <w:pStyle w:val="Normlny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SRO </w:t>
            </w:r>
            <w:proofErr w:type="spellStart"/>
            <w:r>
              <w:rPr>
                <w:rFonts w:ascii="Arial" w:hAnsi="Arial" w:cs="Arial"/>
              </w:rPr>
              <w:t>vl</w:t>
            </w:r>
            <w:proofErr w:type="spellEnd"/>
            <w:r>
              <w:rPr>
                <w:rFonts w:ascii="Arial" w:hAnsi="Arial" w:cs="Arial"/>
              </w:rPr>
              <w:t>. číslo 19838/S</w:t>
            </w:r>
          </w:p>
        </w:tc>
        <w:tc>
          <w:tcPr>
            <w:tcW w:w="481" w:type="dxa"/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:rsidR="00E5253B" w:rsidRDefault="00E5253B" w:rsidP="00D91E47">
            <w:pPr>
              <w:pStyle w:val="Normlny"/>
              <w:rPr>
                <w:rFonts w:ascii="Arial" w:hAnsi="Arial" w:cs="Arial"/>
              </w:rPr>
            </w:pPr>
          </w:p>
        </w:tc>
      </w:tr>
    </w:tbl>
    <w:p w:rsidR="00E5253B" w:rsidRDefault="00E5253B" w:rsidP="00E5253B">
      <w:pPr>
        <w:pStyle w:val="Normlny"/>
        <w:rPr>
          <w:rFonts w:ascii="Arial" w:hAnsi="Arial" w:cs="Arial"/>
        </w:rPr>
      </w:pPr>
    </w:p>
    <w:p w:rsidR="00E5253B" w:rsidRDefault="00E5253B" w:rsidP="00E5253B">
      <w:pPr>
        <w:pStyle w:val="Normlny"/>
        <w:rPr>
          <w:rFonts w:ascii="Arial" w:hAnsi="Arial" w:cs="Arial"/>
        </w:rPr>
      </w:pPr>
      <w:r>
        <w:rPr>
          <w:rFonts w:ascii="Arial" w:hAnsi="Arial" w:cs="Arial"/>
        </w:rPr>
        <w:t>Informácie o vedúcich predstaviteľoch a o organizačnej štruktúre ÚJ</w:t>
      </w:r>
    </w:p>
    <w:p w:rsidR="00E5253B" w:rsidRDefault="00E5253B" w:rsidP="00E5253B">
      <w:pPr>
        <w:pStyle w:val="Normlny"/>
        <w:rPr>
          <w:rFonts w:ascii="Arial" w:hAnsi="Arial" w:cs="Arial"/>
        </w:rPr>
      </w:pPr>
    </w:p>
    <w:tbl>
      <w:tblPr>
        <w:tblW w:w="10260" w:type="dxa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81"/>
        <w:gridCol w:w="5479"/>
      </w:tblGrid>
      <w:tr w:rsidR="00E5253B" w:rsidTr="00D91E47">
        <w:tblPrEx>
          <w:tblCellMar>
            <w:top w:w="0" w:type="dxa"/>
            <w:bottom w:w="0" w:type="dxa"/>
          </w:tblCellMar>
        </w:tblPrEx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5253B" w:rsidRDefault="00E5253B" w:rsidP="00D91E47">
            <w:pPr>
              <w:pStyle w:val="Normlny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Štatutárny orgán /meno a priezvisko/ ÚJ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5253B" w:rsidRDefault="00E5253B" w:rsidP="00D91E47">
            <w:pPr>
              <w:pStyle w:val="Normlny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Peter </w:t>
            </w:r>
            <w:proofErr w:type="spellStart"/>
            <w:r>
              <w:rPr>
                <w:rFonts w:ascii="Arial" w:hAnsi="Arial" w:cs="Arial"/>
              </w:rPr>
              <w:t>Šulc</w:t>
            </w:r>
            <w:proofErr w:type="spellEnd"/>
            <w:r>
              <w:rPr>
                <w:rFonts w:ascii="Arial" w:hAnsi="Arial" w:cs="Arial"/>
              </w:rPr>
              <w:t xml:space="preserve"> – konateľ spoločnosti</w:t>
            </w:r>
          </w:p>
        </w:tc>
      </w:tr>
    </w:tbl>
    <w:p w:rsidR="00E5253B" w:rsidRDefault="00E5253B" w:rsidP="00E5253B">
      <w:pPr>
        <w:pStyle w:val="Normlny"/>
        <w:jc w:val="center"/>
        <w:rPr>
          <w:rFonts w:ascii="Arial" w:hAnsi="Arial" w:cs="Arial"/>
        </w:rPr>
      </w:pPr>
    </w:p>
    <w:p w:rsidR="00E5253B" w:rsidRDefault="00E5253B" w:rsidP="00E5253B">
      <w:pPr>
        <w:pStyle w:val="Normlny"/>
        <w:jc w:val="center"/>
        <w:rPr>
          <w:rFonts w:ascii="Arial" w:hAnsi="Arial" w:cs="Arial"/>
        </w:rPr>
      </w:pPr>
    </w:p>
    <w:p w:rsidR="00E5253B" w:rsidRDefault="00E5253B" w:rsidP="00E5253B">
      <w:pPr>
        <w:pStyle w:val="Normlny"/>
        <w:rPr>
          <w:rFonts w:ascii="Arial" w:hAnsi="Arial" w:cs="Arial"/>
        </w:rPr>
      </w:pPr>
    </w:p>
    <w:p w:rsidR="00E5253B" w:rsidRDefault="00E5253B" w:rsidP="00E5253B">
      <w:pPr>
        <w:pStyle w:val="Normlny"/>
        <w:rPr>
          <w:rFonts w:ascii="Arial" w:hAnsi="Arial" w:cs="Arial"/>
        </w:rPr>
      </w:pPr>
      <w:r>
        <w:rPr>
          <w:rFonts w:ascii="Arial" w:hAnsi="Arial" w:cs="Arial"/>
        </w:rPr>
        <w:t xml:space="preserve">Dátum zostavenia  účtovnej závierky </w:t>
      </w:r>
      <w:r w:rsidR="00AD4A4D">
        <w:rPr>
          <w:rFonts w:ascii="Arial" w:hAnsi="Arial" w:cs="Arial"/>
        </w:rPr>
        <w:t>účtovnej jednotky : 31.12.2015</w:t>
      </w:r>
    </w:p>
    <w:p w:rsidR="00E5253B" w:rsidRDefault="00E5253B" w:rsidP="00E5253B">
      <w:pPr>
        <w:pStyle w:val="Normlny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E5253B" w:rsidRDefault="00E5253B" w:rsidP="00E5253B">
      <w:pPr>
        <w:pStyle w:val="Normlny"/>
        <w:rPr>
          <w:rFonts w:ascii="Arial" w:hAnsi="Arial" w:cs="Arial"/>
        </w:rPr>
      </w:pPr>
    </w:p>
    <w:p w:rsidR="00E5253B" w:rsidRDefault="00E5253B" w:rsidP="00E5253B">
      <w:pPr>
        <w:pStyle w:val="Normlny"/>
        <w:rPr>
          <w:rFonts w:ascii="Arial" w:hAnsi="Arial" w:cs="Arial"/>
        </w:rPr>
      </w:pPr>
    </w:p>
    <w:p w:rsidR="00E5253B" w:rsidRDefault="00E5253B" w:rsidP="00E5253B">
      <w:pPr>
        <w:pStyle w:val="Normlny"/>
        <w:rPr>
          <w:rFonts w:ascii="Arial" w:hAnsi="Arial" w:cs="Arial"/>
        </w:rPr>
      </w:pPr>
    </w:p>
    <w:p w:rsidR="00E5253B" w:rsidRDefault="00E5253B" w:rsidP="00E5253B">
      <w:pPr>
        <w:pStyle w:val="Normlny"/>
        <w:rPr>
          <w:rFonts w:ascii="Arial" w:hAnsi="Arial" w:cs="Arial"/>
        </w:rPr>
      </w:pPr>
    </w:p>
    <w:p w:rsidR="00E5253B" w:rsidRDefault="00E5253B" w:rsidP="00E5253B">
      <w:pPr>
        <w:pStyle w:val="Normlny"/>
        <w:rPr>
          <w:rFonts w:ascii="Arial" w:hAnsi="Arial" w:cs="Arial"/>
        </w:rPr>
      </w:pPr>
    </w:p>
    <w:p w:rsidR="00E5253B" w:rsidRDefault="00E5253B" w:rsidP="00E5253B">
      <w:pPr>
        <w:pStyle w:val="Normlny"/>
        <w:rPr>
          <w:rFonts w:ascii="Arial" w:hAnsi="Arial" w:cs="Arial"/>
        </w:rPr>
      </w:pPr>
    </w:p>
    <w:p w:rsidR="00E5253B" w:rsidRDefault="00E5253B" w:rsidP="00E5253B">
      <w:pPr>
        <w:pStyle w:val="Normlny"/>
        <w:rPr>
          <w:rFonts w:ascii="Arial" w:hAnsi="Arial" w:cs="Arial"/>
        </w:rPr>
      </w:pPr>
    </w:p>
    <w:p w:rsidR="00E5253B" w:rsidRDefault="00E5253B" w:rsidP="00E5253B">
      <w:pPr>
        <w:pStyle w:val="Normlny"/>
        <w:rPr>
          <w:rFonts w:ascii="Arial" w:hAnsi="Arial" w:cs="Arial"/>
        </w:rPr>
      </w:pPr>
    </w:p>
    <w:p w:rsidR="00E5253B" w:rsidRDefault="00E5253B" w:rsidP="00E5253B">
      <w:pPr>
        <w:pStyle w:val="Normlny"/>
        <w:rPr>
          <w:rFonts w:ascii="Arial" w:hAnsi="Arial" w:cs="Arial"/>
        </w:rPr>
      </w:pPr>
    </w:p>
    <w:p w:rsidR="00E5253B" w:rsidRDefault="00E5253B" w:rsidP="00E5253B">
      <w:pPr>
        <w:pStyle w:val="Normlny"/>
        <w:rPr>
          <w:rFonts w:ascii="Arial" w:hAnsi="Arial" w:cs="Arial"/>
        </w:rPr>
      </w:pPr>
    </w:p>
    <w:p w:rsidR="00E5253B" w:rsidRDefault="00E5253B" w:rsidP="00E5253B">
      <w:pPr>
        <w:pStyle w:val="Normlny"/>
        <w:rPr>
          <w:rFonts w:ascii="Arial" w:hAnsi="Arial" w:cs="Arial"/>
        </w:rPr>
      </w:pPr>
    </w:p>
    <w:p w:rsidR="00E5253B" w:rsidRDefault="00E5253B" w:rsidP="00E5253B">
      <w:pPr>
        <w:pStyle w:val="Normlny"/>
        <w:rPr>
          <w:rFonts w:ascii="Arial" w:hAnsi="Arial" w:cs="Arial"/>
        </w:rPr>
      </w:pPr>
      <w:r>
        <w:rPr>
          <w:rFonts w:ascii="Arial" w:hAnsi="Arial" w:cs="Arial"/>
        </w:rPr>
        <w:t>V eurách</w:t>
      </w:r>
    </w:p>
    <w:p w:rsidR="00E5253B" w:rsidRDefault="00E5253B" w:rsidP="00E5253B">
      <w:pPr>
        <w:pStyle w:val="Normlny"/>
      </w:pPr>
    </w:p>
    <w:p w:rsidR="00E5253B" w:rsidRDefault="00E5253B" w:rsidP="00E5253B">
      <w:pPr>
        <w:pStyle w:val="Normlny"/>
        <w:ind w:left="885"/>
        <w:rPr>
          <w:kern w:val="3"/>
          <w:sz w:val="22"/>
          <w:szCs w:val="22"/>
          <w:lang w:eastAsia="ar-SA"/>
        </w:rPr>
      </w:pPr>
      <w:r>
        <w:rPr>
          <w:kern w:val="3"/>
          <w:sz w:val="22"/>
          <w:szCs w:val="22"/>
          <w:lang w:eastAsia="ar-SA"/>
        </w:rPr>
        <w:t>Nakupovaný materiál a tovar je oceňovaný obstarávacími cenami, zásoby sú účtované spôsobom  „B“.</w:t>
      </w:r>
    </w:p>
    <w:p w:rsidR="00E5253B" w:rsidRDefault="00E5253B" w:rsidP="00E5253B">
      <w:pPr>
        <w:pStyle w:val="Normlny"/>
        <w:ind w:left="885"/>
        <w:rPr>
          <w:kern w:val="3"/>
          <w:sz w:val="22"/>
          <w:szCs w:val="22"/>
          <w:lang w:eastAsia="ar-SA"/>
        </w:rPr>
      </w:pPr>
      <w:r>
        <w:rPr>
          <w:kern w:val="3"/>
          <w:sz w:val="22"/>
          <w:szCs w:val="22"/>
          <w:lang w:eastAsia="ar-SA"/>
        </w:rPr>
        <w:t>Peňažné prostriedky sa oceňujú nominálnymi hodnotami.</w:t>
      </w:r>
    </w:p>
    <w:p w:rsidR="00E5253B" w:rsidRDefault="00E5253B" w:rsidP="00E5253B">
      <w:pPr>
        <w:pStyle w:val="Normlny"/>
        <w:ind w:left="885"/>
        <w:rPr>
          <w:kern w:val="3"/>
          <w:sz w:val="22"/>
          <w:szCs w:val="22"/>
          <w:lang w:eastAsia="ar-SA"/>
        </w:rPr>
      </w:pPr>
      <w:r>
        <w:rPr>
          <w:kern w:val="3"/>
          <w:sz w:val="22"/>
          <w:szCs w:val="22"/>
          <w:lang w:eastAsia="ar-SA"/>
        </w:rPr>
        <w:t>Dlhodobý majetok sa oceňuje obstarávacími cenami.</w:t>
      </w:r>
    </w:p>
    <w:p w:rsidR="00E5253B" w:rsidRDefault="00E5253B" w:rsidP="00E5253B">
      <w:pPr>
        <w:pStyle w:val="Normlny"/>
        <w:ind w:left="885"/>
        <w:rPr>
          <w:kern w:val="3"/>
          <w:sz w:val="22"/>
          <w:szCs w:val="22"/>
          <w:lang w:eastAsia="ar-SA"/>
        </w:rPr>
      </w:pPr>
      <w:r>
        <w:rPr>
          <w:kern w:val="3"/>
          <w:sz w:val="22"/>
          <w:szCs w:val="22"/>
          <w:lang w:eastAsia="ar-SA"/>
        </w:rPr>
        <w:t>K  31.12.201</w:t>
      </w:r>
      <w:r w:rsidR="00AD4A4D">
        <w:rPr>
          <w:kern w:val="3"/>
          <w:sz w:val="22"/>
          <w:szCs w:val="22"/>
          <w:lang w:eastAsia="ar-SA"/>
        </w:rPr>
        <w:t>5</w:t>
      </w:r>
      <w:r>
        <w:rPr>
          <w:kern w:val="3"/>
          <w:sz w:val="22"/>
          <w:szCs w:val="22"/>
          <w:lang w:eastAsia="ar-SA"/>
        </w:rPr>
        <w:t xml:space="preserve"> spoločnosť neeviduje zásoby , tovar sa nakupuje priamo na zákazky.</w:t>
      </w:r>
    </w:p>
    <w:p w:rsidR="00E5253B" w:rsidRDefault="00E5253B" w:rsidP="00E5253B">
      <w:pPr>
        <w:pStyle w:val="Normlny"/>
        <w:ind w:left="885"/>
        <w:rPr>
          <w:kern w:val="3"/>
          <w:sz w:val="22"/>
          <w:szCs w:val="22"/>
          <w:lang w:eastAsia="ar-SA"/>
        </w:rPr>
      </w:pPr>
    </w:p>
    <w:p w:rsidR="00E5253B" w:rsidRDefault="00E5253B" w:rsidP="00E5253B">
      <w:pPr>
        <w:pStyle w:val="Normlny"/>
        <w:ind w:left="885"/>
        <w:rPr>
          <w:kern w:val="3"/>
          <w:sz w:val="22"/>
          <w:szCs w:val="22"/>
          <w:lang w:eastAsia="ar-SA"/>
        </w:rPr>
      </w:pPr>
      <w:r>
        <w:rPr>
          <w:kern w:val="3"/>
          <w:sz w:val="22"/>
          <w:szCs w:val="22"/>
          <w:lang w:eastAsia="ar-SA"/>
        </w:rPr>
        <w:t>Spoločnosť nevlastní cenné papiere a účastiny.</w:t>
      </w:r>
    </w:p>
    <w:p w:rsidR="00E5253B" w:rsidRDefault="00E5253B" w:rsidP="00E5253B">
      <w:pPr>
        <w:pStyle w:val="Normlny"/>
      </w:pPr>
    </w:p>
    <w:p w:rsidR="00E5253B" w:rsidRDefault="00E5253B" w:rsidP="00E5253B">
      <w:pPr>
        <w:pStyle w:val="Normlny"/>
      </w:pPr>
    </w:p>
    <w:tbl>
      <w:tblPr>
        <w:tblW w:w="14144" w:type="dxa"/>
        <w:tblInd w:w="3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4144"/>
      </w:tblGrid>
      <w:tr w:rsidR="00E5253B" w:rsidTr="00D91E47">
        <w:tblPrEx>
          <w:tblCellMar>
            <w:top w:w="0" w:type="dxa"/>
            <w:bottom w:w="0" w:type="dxa"/>
          </w:tblCellMar>
        </w:tblPrEx>
        <w:tc>
          <w:tcPr>
            <w:tcW w:w="14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5253B" w:rsidRDefault="00E5253B" w:rsidP="00D91E47">
            <w:pPr>
              <w:pStyle w:val="Normlny"/>
              <w:rPr>
                <w:b/>
              </w:rPr>
            </w:pPr>
            <w:r>
              <w:rPr>
                <w:b/>
              </w:rPr>
              <w:t xml:space="preserve">Pohľadávky </w:t>
            </w:r>
          </w:p>
          <w:p w:rsidR="00E5253B" w:rsidRDefault="00E5253B" w:rsidP="00D91E47">
            <w:pPr>
              <w:pStyle w:val="Normlny"/>
            </w:pPr>
            <w:r>
              <w:t>v eurách</w:t>
            </w:r>
          </w:p>
        </w:tc>
      </w:tr>
      <w:tr w:rsidR="00E5253B" w:rsidTr="00D91E47">
        <w:tblPrEx>
          <w:tblCellMar>
            <w:top w:w="0" w:type="dxa"/>
            <w:bottom w:w="0" w:type="dxa"/>
          </w:tblCellMar>
        </w:tblPrEx>
        <w:tc>
          <w:tcPr>
            <w:tcW w:w="14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5253B" w:rsidRDefault="00E5253B" w:rsidP="00D91E47">
            <w:pPr>
              <w:pStyle w:val="Normlny"/>
            </w:pPr>
            <w:r>
              <w:t xml:space="preserve">                                                                                                                                   Hodnota k 31.12.                         Hodnota k 31.12.</w:t>
            </w:r>
          </w:p>
          <w:p w:rsidR="00E5253B" w:rsidRDefault="00E5253B" w:rsidP="00D91E47">
            <w:pPr>
              <w:pStyle w:val="Normlny"/>
            </w:pPr>
            <w:r>
              <w:t xml:space="preserve">                                                                                                                                   bežného účtovného                      bezprostredne predchádzajúceho</w:t>
            </w:r>
          </w:p>
          <w:p w:rsidR="00E5253B" w:rsidRDefault="00E5253B" w:rsidP="00D91E47">
            <w:pPr>
              <w:pStyle w:val="Normlny"/>
            </w:pPr>
            <w:r>
              <w:t xml:space="preserve">                                                                                                                                   obdobia                                        účtovného obdobia</w:t>
            </w:r>
          </w:p>
        </w:tc>
      </w:tr>
      <w:tr w:rsidR="00E5253B" w:rsidTr="00D91E47">
        <w:tblPrEx>
          <w:tblCellMar>
            <w:top w:w="0" w:type="dxa"/>
            <w:bottom w:w="0" w:type="dxa"/>
          </w:tblCellMar>
        </w:tblPrEx>
        <w:trPr>
          <w:trHeight w:val="878"/>
        </w:trPr>
        <w:tc>
          <w:tcPr>
            <w:tcW w:w="14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5253B" w:rsidRDefault="00E5253B" w:rsidP="00D91E47">
            <w:pPr>
              <w:pStyle w:val="Normlny"/>
            </w:pPr>
            <w:r>
              <w:rPr>
                <w:rStyle w:val="Predvolenpsmoodseku"/>
                <w:b/>
              </w:rPr>
              <w:t>Pohľadávky – podľa doby splatnosti</w:t>
            </w:r>
          </w:p>
          <w:p w:rsidR="00E5253B" w:rsidRDefault="00E5253B" w:rsidP="00D91E47">
            <w:pPr>
              <w:pStyle w:val="Normlny"/>
            </w:pPr>
            <w:r>
              <w:t xml:space="preserve">Pohľadávky v lehote splatnosti                                                                                 </w:t>
            </w:r>
            <w:r w:rsidR="00AD4A4D">
              <w:t xml:space="preserve">2252                                             </w:t>
            </w:r>
            <w:r>
              <w:t xml:space="preserve"> 1079                                                                                     </w:t>
            </w:r>
          </w:p>
          <w:p w:rsidR="00E5253B" w:rsidRDefault="00E5253B" w:rsidP="00D91E47">
            <w:pPr>
              <w:pStyle w:val="Normlny"/>
            </w:pPr>
            <w:r>
              <w:t xml:space="preserve">Pohľadávky po lehote splatnosti      </w:t>
            </w:r>
          </w:p>
        </w:tc>
      </w:tr>
      <w:tr w:rsidR="00E5253B" w:rsidTr="00D91E47">
        <w:tblPrEx>
          <w:tblCellMar>
            <w:top w:w="0" w:type="dxa"/>
            <w:bottom w:w="0" w:type="dxa"/>
          </w:tblCellMar>
        </w:tblPrEx>
        <w:tc>
          <w:tcPr>
            <w:tcW w:w="14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5253B" w:rsidRDefault="00E5253B" w:rsidP="00AD4A4D">
            <w:pPr>
              <w:pStyle w:val="Normlny"/>
            </w:pPr>
            <w:r>
              <w:t xml:space="preserve">Spolu                                                                                                          </w:t>
            </w:r>
            <w:r w:rsidR="00AD4A4D">
              <w:t xml:space="preserve"> </w:t>
            </w:r>
            <w:r>
              <w:t xml:space="preserve">              </w:t>
            </w:r>
            <w:r w:rsidR="00AD4A4D">
              <w:t xml:space="preserve">2252                                             </w:t>
            </w:r>
            <w:r>
              <w:t xml:space="preserve"> 1079                                                                                    </w:t>
            </w:r>
          </w:p>
        </w:tc>
      </w:tr>
    </w:tbl>
    <w:p w:rsidR="00E5253B" w:rsidRDefault="00E5253B" w:rsidP="00E5253B">
      <w:pPr>
        <w:pStyle w:val="Normlny"/>
      </w:pPr>
    </w:p>
    <w:tbl>
      <w:tblPr>
        <w:tblW w:w="14144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4144"/>
      </w:tblGrid>
      <w:tr w:rsidR="00E5253B" w:rsidTr="00D91E47">
        <w:tblPrEx>
          <w:tblCellMar>
            <w:top w:w="0" w:type="dxa"/>
            <w:bottom w:w="0" w:type="dxa"/>
          </w:tblCellMar>
        </w:tblPrEx>
        <w:tc>
          <w:tcPr>
            <w:tcW w:w="14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5253B" w:rsidRDefault="00E5253B" w:rsidP="00D91E47">
            <w:pPr>
              <w:pStyle w:val="Normlny"/>
            </w:pPr>
            <w:r>
              <w:rPr>
                <w:rStyle w:val="Predvolenpsmoodseku"/>
                <w:b/>
              </w:rPr>
              <w:t xml:space="preserve">Obežný majetok  </w:t>
            </w:r>
            <w:r>
              <w:t xml:space="preserve">                                                                          Hodnota k 31.12.</w:t>
            </w:r>
          </w:p>
          <w:p w:rsidR="00E5253B" w:rsidRDefault="00E5253B" w:rsidP="00D91E47">
            <w:pPr>
              <w:pStyle w:val="Normlny"/>
            </w:pPr>
            <w:r>
              <w:t xml:space="preserve">                                                                                                        bežného účtovného obdobia</w:t>
            </w:r>
          </w:p>
        </w:tc>
      </w:tr>
      <w:tr w:rsidR="00E5253B" w:rsidTr="00D91E47">
        <w:tblPrEx>
          <w:tblCellMar>
            <w:top w:w="0" w:type="dxa"/>
            <w:bottom w:w="0" w:type="dxa"/>
          </w:tblCellMar>
        </w:tblPrEx>
        <w:tc>
          <w:tcPr>
            <w:tcW w:w="14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5253B" w:rsidRDefault="00E5253B" w:rsidP="00AD4A4D">
            <w:pPr>
              <w:pStyle w:val="Normlny"/>
            </w:pPr>
            <w:r>
              <w:t xml:space="preserve">Finančný majetok                                                                          </w:t>
            </w:r>
            <w:r w:rsidR="00AD4A4D">
              <w:t xml:space="preserve">16055                                                                   </w:t>
            </w:r>
            <w:r>
              <w:t xml:space="preserve"> 18512                                                                   </w:t>
            </w:r>
          </w:p>
        </w:tc>
      </w:tr>
      <w:tr w:rsidR="00E5253B" w:rsidTr="00D91E47">
        <w:tblPrEx>
          <w:tblCellMar>
            <w:top w:w="0" w:type="dxa"/>
            <w:bottom w:w="0" w:type="dxa"/>
          </w:tblCellMar>
        </w:tblPrEx>
        <w:tc>
          <w:tcPr>
            <w:tcW w:w="14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5253B" w:rsidRDefault="00E5253B" w:rsidP="00AD4A4D">
            <w:pPr>
              <w:pStyle w:val="Normlny"/>
            </w:pPr>
            <w:r>
              <w:t xml:space="preserve">Spolu                                                                                            </w:t>
            </w:r>
            <w:r w:rsidR="00AD4A4D">
              <w:t xml:space="preserve">  16055                                                                 </w:t>
            </w:r>
            <w:r>
              <w:t xml:space="preserve">   18512                                                                   </w:t>
            </w:r>
          </w:p>
        </w:tc>
      </w:tr>
    </w:tbl>
    <w:p w:rsidR="00E5253B" w:rsidRDefault="00E5253B" w:rsidP="00E5253B">
      <w:pPr>
        <w:pStyle w:val="Normlny"/>
      </w:pPr>
    </w:p>
    <w:p w:rsidR="00E5253B" w:rsidRDefault="00E5253B" w:rsidP="00E5253B">
      <w:pPr>
        <w:pStyle w:val="Normlny"/>
      </w:pPr>
    </w:p>
    <w:tbl>
      <w:tblPr>
        <w:tblW w:w="14144" w:type="dxa"/>
        <w:tblInd w:w="3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4144"/>
      </w:tblGrid>
      <w:tr w:rsidR="00E5253B" w:rsidTr="00D91E47">
        <w:tblPrEx>
          <w:tblCellMar>
            <w:top w:w="0" w:type="dxa"/>
            <w:bottom w:w="0" w:type="dxa"/>
          </w:tblCellMar>
        </w:tblPrEx>
        <w:tc>
          <w:tcPr>
            <w:tcW w:w="14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5253B" w:rsidRDefault="00E5253B" w:rsidP="00D91E47">
            <w:pPr>
              <w:pStyle w:val="Normlny"/>
              <w:rPr>
                <w:b/>
              </w:rPr>
            </w:pPr>
            <w:r>
              <w:rPr>
                <w:b/>
              </w:rPr>
              <w:t>Vlastné imanie</w:t>
            </w:r>
          </w:p>
          <w:p w:rsidR="00E5253B" w:rsidRDefault="00E5253B" w:rsidP="00D91E47">
            <w:pPr>
              <w:pStyle w:val="Normlny"/>
            </w:pPr>
            <w:r>
              <w:t>v eurách</w:t>
            </w:r>
          </w:p>
        </w:tc>
      </w:tr>
      <w:tr w:rsidR="00E5253B" w:rsidTr="00D91E47">
        <w:tblPrEx>
          <w:tblCellMar>
            <w:top w:w="0" w:type="dxa"/>
            <w:bottom w:w="0" w:type="dxa"/>
          </w:tblCellMar>
        </w:tblPrEx>
        <w:tc>
          <w:tcPr>
            <w:tcW w:w="14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5253B" w:rsidRDefault="00E5253B" w:rsidP="00D91E47">
            <w:pPr>
              <w:pStyle w:val="Normlny"/>
            </w:pPr>
            <w:r>
              <w:t>Názov položky                                                                              Hodnota k 31.12.             Zvýšenie             Zníženie             Presun                Hodnota k 31.12.</w:t>
            </w:r>
          </w:p>
          <w:p w:rsidR="00E5253B" w:rsidRDefault="00E5253B" w:rsidP="00D91E47">
            <w:pPr>
              <w:pStyle w:val="Normlny"/>
            </w:pPr>
            <w:r>
              <w:t xml:space="preserve">                                                                                                      bezprostredne                                                                                                    bežného účtovného</w:t>
            </w:r>
          </w:p>
          <w:p w:rsidR="00E5253B" w:rsidRDefault="00E5253B" w:rsidP="00D91E47">
            <w:pPr>
              <w:pStyle w:val="Normlny"/>
            </w:pPr>
            <w:r>
              <w:t xml:space="preserve">                                                                                                      predchádzajúceho                                                                                              obdobia</w:t>
            </w:r>
          </w:p>
          <w:p w:rsidR="00E5253B" w:rsidRDefault="00E5253B" w:rsidP="00D91E47">
            <w:pPr>
              <w:pStyle w:val="Normlny"/>
            </w:pPr>
            <w:r>
              <w:t xml:space="preserve">                                                                                                      účtovného obdobia  </w:t>
            </w:r>
          </w:p>
        </w:tc>
      </w:tr>
      <w:tr w:rsidR="00E5253B" w:rsidTr="00D91E47">
        <w:tblPrEx>
          <w:tblCellMar>
            <w:top w:w="0" w:type="dxa"/>
            <w:bottom w:w="0" w:type="dxa"/>
          </w:tblCellMar>
        </w:tblPrEx>
        <w:tc>
          <w:tcPr>
            <w:tcW w:w="14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5253B" w:rsidRDefault="00E5253B" w:rsidP="00D91E47">
            <w:pPr>
              <w:pStyle w:val="Normlny"/>
            </w:pPr>
            <w:r>
              <w:t xml:space="preserve">Základné imanie                                                                              5000                                                                                                               </w:t>
            </w:r>
            <w:proofErr w:type="spellStart"/>
            <w:r>
              <w:t>5000</w:t>
            </w:r>
            <w:proofErr w:type="spellEnd"/>
          </w:p>
        </w:tc>
      </w:tr>
      <w:tr w:rsidR="00E5253B" w:rsidTr="00D91E47">
        <w:tblPrEx>
          <w:tblCellMar>
            <w:top w:w="0" w:type="dxa"/>
            <w:bottom w:w="0" w:type="dxa"/>
          </w:tblCellMar>
        </w:tblPrEx>
        <w:tc>
          <w:tcPr>
            <w:tcW w:w="14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5253B" w:rsidRDefault="00E5253B" w:rsidP="00D91E47">
            <w:pPr>
              <w:pStyle w:val="Normlny"/>
            </w:pPr>
            <w:r>
              <w:t xml:space="preserve">Zákonný rezervný fond                                                                    </w:t>
            </w:r>
          </w:p>
        </w:tc>
      </w:tr>
      <w:tr w:rsidR="00E5253B" w:rsidTr="00AD4A4D">
        <w:tblPrEx>
          <w:tblCellMar>
            <w:top w:w="0" w:type="dxa"/>
            <w:bottom w:w="0" w:type="dxa"/>
          </w:tblCellMar>
        </w:tblPrEx>
        <w:trPr>
          <w:trHeight w:val="268"/>
        </w:trPr>
        <w:tc>
          <w:tcPr>
            <w:tcW w:w="14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5253B" w:rsidRDefault="00E5253B" w:rsidP="00D91E47">
            <w:pPr>
              <w:pStyle w:val="Normlny"/>
            </w:pPr>
            <w:r>
              <w:t xml:space="preserve">Nerozdelený zisk min. rokov                                                        </w:t>
            </w:r>
            <w:r w:rsidR="00AD4A4D">
              <w:t xml:space="preserve">15162                                                                                                               </w:t>
            </w:r>
            <w:r>
              <w:t xml:space="preserve"> 11617                                                                                                           </w:t>
            </w:r>
          </w:p>
        </w:tc>
      </w:tr>
      <w:tr w:rsidR="00E5253B" w:rsidTr="00D91E47">
        <w:tblPrEx>
          <w:tblCellMar>
            <w:top w:w="0" w:type="dxa"/>
            <w:bottom w:w="0" w:type="dxa"/>
          </w:tblCellMar>
        </w:tblPrEx>
        <w:tc>
          <w:tcPr>
            <w:tcW w:w="14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5253B" w:rsidRDefault="00E5253B" w:rsidP="00AD4A4D">
            <w:pPr>
              <w:pStyle w:val="Normlny"/>
            </w:pPr>
            <w:r>
              <w:lastRenderedPageBreak/>
              <w:t xml:space="preserve">Výsledok hospodárenia za účtovné obdobie                                 </w:t>
            </w:r>
            <w:r w:rsidR="00AD4A4D">
              <w:t xml:space="preserve">405                                                                                                                </w:t>
            </w:r>
            <w:r>
              <w:t xml:space="preserve"> 3545                                                                                                                                                               </w:t>
            </w:r>
          </w:p>
        </w:tc>
      </w:tr>
    </w:tbl>
    <w:p w:rsidR="00E5253B" w:rsidRDefault="00E5253B" w:rsidP="00E5253B">
      <w:pPr>
        <w:pStyle w:val="Normlny"/>
      </w:pPr>
    </w:p>
    <w:tbl>
      <w:tblPr>
        <w:tblW w:w="14144" w:type="dxa"/>
        <w:tblInd w:w="3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4144"/>
      </w:tblGrid>
      <w:tr w:rsidR="00E5253B" w:rsidTr="00D91E47">
        <w:tblPrEx>
          <w:tblCellMar>
            <w:top w:w="0" w:type="dxa"/>
            <w:bottom w:w="0" w:type="dxa"/>
          </w:tblCellMar>
        </w:tblPrEx>
        <w:tc>
          <w:tcPr>
            <w:tcW w:w="14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5253B" w:rsidRDefault="00E5253B" w:rsidP="00D91E47">
            <w:pPr>
              <w:pStyle w:val="Normlny"/>
              <w:rPr>
                <w:b/>
              </w:rPr>
            </w:pPr>
            <w:r>
              <w:rPr>
                <w:b/>
              </w:rPr>
              <w:t>Záväzky</w:t>
            </w:r>
          </w:p>
          <w:p w:rsidR="00E5253B" w:rsidRDefault="00E5253B" w:rsidP="00D91E47">
            <w:pPr>
              <w:pStyle w:val="Normlny"/>
            </w:pPr>
            <w:r>
              <w:t>v eurách</w:t>
            </w:r>
          </w:p>
        </w:tc>
      </w:tr>
      <w:tr w:rsidR="00E5253B" w:rsidTr="00D91E47">
        <w:tblPrEx>
          <w:tblCellMar>
            <w:top w:w="0" w:type="dxa"/>
            <w:bottom w:w="0" w:type="dxa"/>
          </w:tblCellMar>
        </w:tblPrEx>
        <w:tc>
          <w:tcPr>
            <w:tcW w:w="14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5253B" w:rsidRDefault="00E5253B" w:rsidP="00D91E47">
            <w:pPr>
              <w:pStyle w:val="Normlny"/>
            </w:pPr>
            <w:r>
              <w:t xml:space="preserve">                                                                                                             Výška k 31.12.                                       Výška k 31.12.</w:t>
            </w:r>
          </w:p>
          <w:p w:rsidR="00E5253B" w:rsidRDefault="00E5253B" w:rsidP="00D91E47">
            <w:pPr>
              <w:pStyle w:val="Normlny"/>
            </w:pPr>
            <w:r>
              <w:t xml:space="preserve">                                                                                                             bežného účtovného obdobia                   bezprostredne predchádzajúceho obdobia  </w:t>
            </w:r>
          </w:p>
        </w:tc>
      </w:tr>
      <w:tr w:rsidR="00E5253B" w:rsidTr="00D91E47">
        <w:tblPrEx>
          <w:tblCellMar>
            <w:top w:w="0" w:type="dxa"/>
            <w:bottom w:w="0" w:type="dxa"/>
          </w:tblCellMar>
        </w:tblPrEx>
        <w:trPr>
          <w:trHeight w:val="384"/>
        </w:trPr>
        <w:tc>
          <w:tcPr>
            <w:tcW w:w="14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5253B" w:rsidRDefault="00E5253B" w:rsidP="00D91E47">
            <w:pPr>
              <w:pStyle w:val="Normlny"/>
              <w:rPr>
                <w:b/>
              </w:rPr>
            </w:pPr>
            <w:r>
              <w:rPr>
                <w:b/>
              </w:rPr>
              <w:t>Záväzky -  podľa doby splatnosti</w:t>
            </w:r>
          </w:p>
        </w:tc>
      </w:tr>
      <w:tr w:rsidR="00E5253B" w:rsidTr="00D91E47">
        <w:tblPrEx>
          <w:tblCellMar>
            <w:top w:w="0" w:type="dxa"/>
            <w:bottom w:w="0" w:type="dxa"/>
          </w:tblCellMar>
        </w:tblPrEx>
        <w:tc>
          <w:tcPr>
            <w:tcW w:w="14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5253B" w:rsidRDefault="00E5253B" w:rsidP="00AD4A4D">
            <w:pPr>
              <w:pStyle w:val="Normlny"/>
            </w:pPr>
            <w:r>
              <w:t xml:space="preserve">Záväzky v lehote splatnosti                                                                </w:t>
            </w:r>
            <w:r w:rsidR="00AD4A4D">
              <w:t xml:space="preserve">2927                                                               </w:t>
            </w:r>
            <w:r>
              <w:t xml:space="preserve"> 721                                                       </w:t>
            </w:r>
          </w:p>
        </w:tc>
      </w:tr>
      <w:tr w:rsidR="00E5253B" w:rsidTr="00D91E47">
        <w:tblPrEx>
          <w:tblCellMar>
            <w:top w:w="0" w:type="dxa"/>
            <w:bottom w:w="0" w:type="dxa"/>
          </w:tblCellMar>
        </w:tblPrEx>
        <w:tc>
          <w:tcPr>
            <w:tcW w:w="14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5253B" w:rsidRDefault="00E5253B" w:rsidP="00D91E47">
            <w:pPr>
              <w:pStyle w:val="Normlny"/>
            </w:pPr>
            <w:r>
              <w:t xml:space="preserve">Dlhodobé záväzky                                                                               </w:t>
            </w:r>
          </w:p>
        </w:tc>
      </w:tr>
      <w:tr w:rsidR="00E5253B" w:rsidTr="00D91E47">
        <w:tblPrEx>
          <w:tblCellMar>
            <w:top w:w="0" w:type="dxa"/>
            <w:bottom w:w="0" w:type="dxa"/>
          </w:tblCellMar>
        </w:tblPrEx>
        <w:tc>
          <w:tcPr>
            <w:tcW w:w="14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5253B" w:rsidRDefault="00E5253B" w:rsidP="00AD4A4D">
            <w:pPr>
              <w:pStyle w:val="Normlny"/>
            </w:pPr>
            <w:r>
              <w:t xml:space="preserve">Spolu                                                                                                 </w:t>
            </w:r>
            <w:r w:rsidR="00AD4A4D">
              <w:t xml:space="preserve">2927                                                                  </w:t>
            </w:r>
            <w:r>
              <w:t xml:space="preserve"> 721                                                       </w:t>
            </w:r>
          </w:p>
        </w:tc>
      </w:tr>
      <w:tr w:rsidR="00E5253B" w:rsidTr="00D91E47">
        <w:tblPrEx>
          <w:tblCellMar>
            <w:top w:w="0" w:type="dxa"/>
            <w:bottom w:w="0" w:type="dxa"/>
          </w:tblCellMar>
        </w:tblPrEx>
        <w:tc>
          <w:tcPr>
            <w:tcW w:w="14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5253B" w:rsidRDefault="00E5253B" w:rsidP="00D91E47">
            <w:pPr>
              <w:pStyle w:val="Normlny"/>
              <w:rPr>
                <w:b/>
              </w:rPr>
            </w:pPr>
            <w:r>
              <w:rPr>
                <w:b/>
              </w:rPr>
              <w:t>Záväzky podľa doby splatnosti</w:t>
            </w:r>
          </w:p>
        </w:tc>
      </w:tr>
      <w:tr w:rsidR="00E5253B" w:rsidTr="00D91E47">
        <w:tblPrEx>
          <w:tblCellMar>
            <w:top w:w="0" w:type="dxa"/>
            <w:bottom w:w="0" w:type="dxa"/>
          </w:tblCellMar>
        </w:tblPrEx>
        <w:trPr>
          <w:trHeight w:val="373"/>
        </w:trPr>
        <w:tc>
          <w:tcPr>
            <w:tcW w:w="14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5253B" w:rsidRDefault="00E5253B" w:rsidP="006D5C29">
            <w:pPr>
              <w:pStyle w:val="Normlny"/>
            </w:pPr>
            <w:r>
              <w:t xml:space="preserve">Záväzky so zostatkovou dobou splatnosti do jedného roka              </w:t>
            </w:r>
            <w:r w:rsidR="006D5C29">
              <w:t xml:space="preserve">2927                                                                   </w:t>
            </w:r>
            <w:r>
              <w:t xml:space="preserve">721                                                          </w:t>
            </w:r>
          </w:p>
        </w:tc>
      </w:tr>
      <w:tr w:rsidR="00E5253B" w:rsidTr="00D91E47">
        <w:tblPrEx>
          <w:tblCellMar>
            <w:top w:w="0" w:type="dxa"/>
            <w:bottom w:w="0" w:type="dxa"/>
          </w:tblCellMar>
        </w:tblPrEx>
        <w:tc>
          <w:tcPr>
            <w:tcW w:w="14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5253B" w:rsidRDefault="00E5253B" w:rsidP="006D5C29">
            <w:pPr>
              <w:pStyle w:val="Normlny"/>
            </w:pPr>
            <w:r>
              <w:t xml:space="preserve">Spolu                                                                                                  </w:t>
            </w:r>
            <w:r w:rsidR="006D5C29">
              <w:t xml:space="preserve">2927                                                                   </w:t>
            </w:r>
            <w:r>
              <w:t xml:space="preserve">721                                                        </w:t>
            </w:r>
          </w:p>
        </w:tc>
      </w:tr>
    </w:tbl>
    <w:p w:rsidR="00E5253B" w:rsidRDefault="00E5253B" w:rsidP="00E5253B">
      <w:pPr>
        <w:pStyle w:val="Normlny"/>
      </w:pPr>
    </w:p>
    <w:p w:rsidR="00E5253B" w:rsidRDefault="00E5253B" w:rsidP="00E5253B">
      <w:pPr>
        <w:pStyle w:val="Normlny"/>
      </w:pPr>
    </w:p>
    <w:tbl>
      <w:tblPr>
        <w:tblW w:w="14144" w:type="dxa"/>
        <w:tblInd w:w="3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4144"/>
      </w:tblGrid>
      <w:tr w:rsidR="00E5253B" w:rsidTr="00D91E47">
        <w:tblPrEx>
          <w:tblCellMar>
            <w:top w:w="0" w:type="dxa"/>
            <w:bottom w:w="0" w:type="dxa"/>
          </w:tblCellMar>
        </w:tblPrEx>
        <w:tc>
          <w:tcPr>
            <w:tcW w:w="14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5253B" w:rsidRDefault="00E5253B" w:rsidP="00D91E47">
            <w:pPr>
              <w:pStyle w:val="Normlny"/>
              <w:rPr>
                <w:b/>
              </w:rPr>
            </w:pPr>
            <w:r>
              <w:rPr>
                <w:b/>
              </w:rPr>
              <w:t xml:space="preserve">Náklady </w:t>
            </w:r>
          </w:p>
          <w:p w:rsidR="00E5253B" w:rsidRDefault="00E5253B" w:rsidP="00D91E47">
            <w:pPr>
              <w:pStyle w:val="Normlny"/>
            </w:pPr>
            <w:r>
              <w:t>v eurách</w:t>
            </w:r>
          </w:p>
        </w:tc>
      </w:tr>
      <w:tr w:rsidR="00E5253B" w:rsidTr="00D91E47">
        <w:tblPrEx>
          <w:tblCellMar>
            <w:top w:w="0" w:type="dxa"/>
            <w:bottom w:w="0" w:type="dxa"/>
          </w:tblCellMar>
        </w:tblPrEx>
        <w:tc>
          <w:tcPr>
            <w:tcW w:w="14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5253B" w:rsidRDefault="00E5253B" w:rsidP="00D91E47">
            <w:pPr>
              <w:pStyle w:val="Normlny"/>
            </w:pPr>
            <w:r>
              <w:t>Popis nákladov                                                                           Spolu k 31.12. bežného                                K 31.12.</w:t>
            </w:r>
          </w:p>
          <w:p w:rsidR="00E5253B" w:rsidRDefault="00E5253B" w:rsidP="00D91E47">
            <w:pPr>
              <w:pStyle w:val="Normlny"/>
            </w:pPr>
            <w:r>
              <w:t xml:space="preserve">                                                                                                    účtovného obdobia                                       bezprostredne predchádzajúceho obdobia</w:t>
            </w:r>
          </w:p>
        </w:tc>
      </w:tr>
      <w:tr w:rsidR="00E5253B" w:rsidTr="00D91E47">
        <w:tblPrEx>
          <w:tblCellMar>
            <w:top w:w="0" w:type="dxa"/>
            <w:bottom w:w="0" w:type="dxa"/>
          </w:tblCellMar>
        </w:tblPrEx>
        <w:tc>
          <w:tcPr>
            <w:tcW w:w="14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5253B" w:rsidRDefault="00E5253B" w:rsidP="006D5C29">
            <w:pPr>
              <w:pStyle w:val="Normlny"/>
            </w:pPr>
            <w:r>
              <w:t xml:space="preserve">Tovar                                                                                        </w:t>
            </w:r>
            <w:r w:rsidR="006D5C29">
              <w:t xml:space="preserve">10565                                                               </w:t>
            </w:r>
            <w:r>
              <w:t xml:space="preserve">32976                                                               </w:t>
            </w:r>
          </w:p>
        </w:tc>
      </w:tr>
    </w:tbl>
    <w:p w:rsidR="00E5253B" w:rsidRDefault="00E5253B" w:rsidP="00E5253B">
      <w:pPr>
        <w:pStyle w:val="Normlny"/>
      </w:pPr>
    </w:p>
    <w:tbl>
      <w:tblPr>
        <w:tblW w:w="14144" w:type="dxa"/>
        <w:tblInd w:w="3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4144"/>
      </w:tblGrid>
      <w:tr w:rsidR="00E5253B" w:rsidTr="00D91E47">
        <w:tblPrEx>
          <w:tblCellMar>
            <w:top w:w="0" w:type="dxa"/>
            <w:bottom w:w="0" w:type="dxa"/>
          </w:tblCellMar>
        </w:tblPrEx>
        <w:tc>
          <w:tcPr>
            <w:tcW w:w="14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5253B" w:rsidRDefault="00E5253B" w:rsidP="00D91E47">
            <w:pPr>
              <w:pStyle w:val="Normlny"/>
              <w:rPr>
                <w:b/>
              </w:rPr>
            </w:pPr>
            <w:r>
              <w:rPr>
                <w:b/>
              </w:rPr>
              <w:t xml:space="preserve">Výnosy </w:t>
            </w:r>
          </w:p>
          <w:p w:rsidR="00E5253B" w:rsidRDefault="00E5253B" w:rsidP="00D91E47">
            <w:pPr>
              <w:pStyle w:val="Normlny"/>
            </w:pPr>
            <w:r>
              <w:t>v eurách</w:t>
            </w:r>
          </w:p>
        </w:tc>
      </w:tr>
      <w:tr w:rsidR="00E5253B" w:rsidTr="00D91E47">
        <w:tblPrEx>
          <w:tblCellMar>
            <w:top w:w="0" w:type="dxa"/>
            <w:bottom w:w="0" w:type="dxa"/>
          </w:tblCellMar>
        </w:tblPrEx>
        <w:tc>
          <w:tcPr>
            <w:tcW w:w="14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5253B" w:rsidRDefault="00E5253B" w:rsidP="00D91E47">
            <w:pPr>
              <w:pStyle w:val="Normlny"/>
            </w:pPr>
            <w:r>
              <w:t>Popis výnosov                                                                                  Spolu k 31.12.bežného                               K 31.12.</w:t>
            </w:r>
          </w:p>
          <w:p w:rsidR="00E5253B" w:rsidRDefault="00E5253B" w:rsidP="00D91E47">
            <w:pPr>
              <w:pStyle w:val="Normlny"/>
            </w:pPr>
            <w:r>
              <w:t xml:space="preserve">                                                                                                         účtovného obdobia                                     bezprostredne predchádzajúceho obdobia</w:t>
            </w:r>
          </w:p>
        </w:tc>
      </w:tr>
      <w:tr w:rsidR="00E5253B" w:rsidTr="00D91E47">
        <w:tblPrEx>
          <w:tblCellMar>
            <w:top w:w="0" w:type="dxa"/>
            <w:bottom w:w="0" w:type="dxa"/>
          </w:tblCellMar>
        </w:tblPrEx>
        <w:trPr>
          <w:trHeight w:val="427"/>
        </w:trPr>
        <w:tc>
          <w:tcPr>
            <w:tcW w:w="14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5253B" w:rsidRDefault="00E5253B" w:rsidP="006D5C29">
            <w:pPr>
              <w:pStyle w:val="Normlny"/>
            </w:pPr>
            <w:r>
              <w:t xml:space="preserve">Tržby z predaja tovaru                                                                   </w:t>
            </w:r>
            <w:r w:rsidR="006D5C29">
              <w:t xml:space="preserve">19952                                                          </w:t>
            </w:r>
            <w:r>
              <w:t xml:space="preserve"> 20648                                                       </w:t>
            </w:r>
          </w:p>
        </w:tc>
      </w:tr>
    </w:tbl>
    <w:p w:rsidR="00E5253B" w:rsidRDefault="00E5253B" w:rsidP="00E5253B">
      <w:pPr>
        <w:pStyle w:val="Normlny"/>
      </w:pPr>
    </w:p>
    <w:p w:rsidR="00E5253B" w:rsidRDefault="00E5253B" w:rsidP="00E5253B">
      <w:pPr>
        <w:pStyle w:val="Normlny"/>
      </w:pPr>
      <w:r>
        <w:t>Spoločnosť netvorila žiadne zákonné rezervy. Celá produkcia spoločnosti bola realizovaná na území Slovenskej republiky na základe fakturácií.</w:t>
      </w:r>
    </w:p>
    <w:p w:rsidR="00E5253B" w:rsidRDefault="00E5253B" w:rsidP="00E5253B">
      <w:pPr>
        <w:pStyle w:val="Normlny"/>
      </w:pPr>
    </w:p>
    <w:p w:rsidR="00E5253B" w:rsidRDefault="00E5253B" w:rsidP="00E5253B">
      <w:pPr>
        <w:pStyle w:val="Normlny"/>
      </w:pPr>
    </w:p>
    <w:p w:rsidR="00E5253B" w:rsidRDefault="00E5253B" w:rsidP="00E5253B">
      <w:pPr>
        <w:pStyle w:val="Normlny"/>
      </w:pPr>
      <w:r>
        <w:t xml:space="preserve">V Kremnici, </w:t>
      </w:r>
      <w:r w:rsidR="006D5C29">
        <w:t>29.6.2016</w:t>
      </w:r>
      <w:bookmarkStart w:id="0" w:name="_GoBack"/>
      <w:bookmarkEnd w:id="0"/>
    </w:p>
    <w:p w:rsidR="00E5253B" w:rsidRDefault="00E5253B" w:rsidP="00E5253B">
      <w:pPr>
        <w:pStyle w:val="Normlny"/>
      </w:pPr>
    </w:p>
    <w:p w:rsidR="00E5253B" w:rsidRDefault="00E5253B" w:rsidP="00E5253B">
      <w:pPr>
        <w:pStyle w:val="Normlny"/>
      </w:pPr>
    </w:p>
    <w:p w:rsidR="00E5253B" w:rsidRDefault="00E5253B" w:rsidP="00E5253B">
      <w:pPr>
        <w:pStyle w:val="Normlny"/>
      </w:pPr>
      <w:r>
        <w:t>Zapísal :</w:t>
      </w:r>
      <w:r>
        <w:tab/>
      </w:r>
      <w:r>
        <w:tab/>
        <w:t xml:space="preserve"> </w:t>
      </w:r>
      <w:r>
        <w:tab/>
      </w:r>
      <w:r>
        <w:tab/>
      </w:r>
      <w:r>
        <w:tab/>
      </w:r>
      <w:r>
        <w:tab/>
        <w:t xml:space="preserve">Peter </w:t>
      </w:r>
      <w:proofErr w:type="spellStart"/>
      <w:r>
        <w:t>Šulc</w:t>
      </w:r>
      <w:proofErr w:type="spellEnd"/>
      <w:r>
        <w:t xml:space="preserve">  – konateľ spoločnosti</w:t>
      </w:r>
    </w:p>
    <w:p w:rsidR="00E5253B" w:rsidRDefault="00E5253B" w:rsidP="00E5253B">
      <w:pPr>
        <w:pStyle w:val="Normlny"/>
      </w:pPr>
    </w:p>
    <w:p w:rsidR="00C17DCC" w:rsidRDefault="00C17DCC"/>
    <w:sectPr w:rsidR="00C17DCC">
      <w:pgSz w:w="16840" w:h="11907" w:orient="landscape"/>
      <w:pgMar w:top="1418" w:right="1418" w:bottom="1418" w:left="1418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5253B"/>
    <w:rsid w:val="006D5C29"/>
    <w:rsid w:val="00AD4A4D"/>
    <w:rsid w:val="00C17DCC"/>
    <w:rsid w:val="00E525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rsid w:val="00E5253B"/>
    <w:pPr>
      <w:autoSpaceDN w:val="0"/>
      <w:textAlignment w:val="baseline"/>
    </w:pPr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Normlny">
    <w:name w:val="Normálny"/>
    <w:rsid w:val="00E5253B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Predvolenpsmoodseku">
    <w:name w:val="Predvolené písmo odseku"/>
    <w:rsid w:val="00E5253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rsid w:val="00E5253B"/>
    <w:pPr>
      <w:autoSpaceDN w:val="0"/>
      <w:textAlignment w:val="baseline"/>
    </w:pPr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Normlny">
    <w:name w:val="Normálny"/>
    <w:rsid w:val="00E5253B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Predvolenpsmoodseku">
    <w:name w:val="Predvolené písmo odseku"/>
    <w:rsid w:val="00E525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1139</Words>
  <Characters>6495</Characters>
  <Application>Microsoft Office Word</Application>
  <DocSecurity>0</DocSecurity>
  <Lines>54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ntb</dc:creator>
  <cp:lastModifiedBy>ntb</cp:lastModifiedBy>
  <cp:revision>2</cp:revision>
  <dcterms:created xsi:type="dcterms:W3CDTF">2016-06-29T17:06:00Z</dcterms:created>
  <dcterms:modified xsi:type="dcterms:W3CDTF">2016-06-29T17:06:00Z</dcterms:modified>
</cp:coreProperties>
</file>