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66779" w14:textId="0AA93E5C" w:rsidR="004D3B4A" w:rsidRPr="00891481" w:rsidRDefault="00794AA4" w:rsidP="00B50225">
      <w:pPr>
        <w:pStyle w:val="Nadpis1"/>
        <w:tabs>
          <w:tab w:val="num" w:pos="360"/>
        </w:tabs>
        <w:spacing w:after="60"/>
        <w:ind w:left="360"/>
        <w:rPr>
          <w:szCs w:val="18"/>
        </w:rPr>
      </w:pPr>
      <w:bookmarkStart w:id="0" w:name="_Toc530739894"/>
      <w:r>
        <w:rPr>
          <w:szCs w:val="18"/>
        </w:rPr>
        <w:t xml:space="preserve"> </w:t>
      </w:r>
      <w:r w:rsidR="001D0C7D">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2E0C2B0D" w:rsidR="001D0C7D" w:rsidRDefault="00DD5C28" w:rsidP="001D0C7D">
      <w:pPr>
        <w:pStyle w:val="Zkladntext"/>
      </w:pPr>
      <w:r>
        <w:t>SlovConstruct s. r. o.</w:t>
      </w:r>
    </w:p>
    <w:p w14:paraId="7916677E" w14:textId="759B3257" w:rsidR="001D0C7D" w:rsidRDefault="00DD5C28" w:rsidP="001D0C7D">
      <w:pPr>
        <w:pStyle w:val="Zkladntext"/>
      </w:pPr>
      <w:r>
        <w:t>Kazanská 52</w:t>
      </w:r>
      <w:r>
        <w:tab/>
      </w:r>
    </w:p>
    <w:p w14:paraId="7916677F" w14:textId="68F62846" w:rsidR="001D0C7D" w:rsidRDefault="00DD5C28" w:rsidP="001D0C7D">
      <w:pPr>
        <w:pStyle w:val="Zkladntext"/>
      </w:pPr>
      <w:r>
        <w:t>821 05</w:t>
      </w:r>
      <w:r w:rsidR="00582A30">
        <w:t xml:space="preserve"> </w:t>
      </w:r>
      <w:r w:rsidR="006E2260">
        <w:t xml:space="preserve"> Bratislava</w:t>
      </w:r>
    </w:p>
    <w:p w14:paraId="7F902C6C" w14:textId="77777777" w:rsidR="00CF1DC7" w:rsidRDefault="00CF1DC7" w:rsidP="006E2260">
      <w:pPr>
        <w:pStyle w:val="Zkladntext"/>
        <w:ind w:hanging="66"/>
        <w:rPr>
          <w:szCs w:val="18"/>
        </w:rPr>
      </w:pPr>
    </w:p>
    <w:p w14:paraId="79166783" w14:textId="7CE8A4FA" w:rsidR="004D3B4A" w:rsidRPr="00FC603B" w:rsidRDefault="006E2260" w:rsidP="006E2260">
      <w:pPr>
        <w:pStyle w:val="Zkladntext"/>
        <w:ind w:hanging="66"/>
        <w:rPr>
          <w:szCs w:val="18"/>
        </w:rPr>
      </w:pPr>
      <w:r w:rsidRPr="006E2260">
        <w:rPr>
          <w:szCs w:val="18"/>
        </w:rPr>
        <w:t xml:space="preserve">Spoločnosť </w:t>
      </w:r>
      <w:r w:rsidR="00DD5C28">
        <w:rPr>
          <w:szCs w:val="18"/>
        </w:rPr>
        <w:t>SlovConstruct s.r.o</w:t>
      </w:r>
      <w:r w:rsidR="00E30165">
        <w:rPr>
          <w:szCs w:val="18"/>
        </w:rPr>
        <w:t>.</w:t>
      </w:r>
      <w:r w:rsidRPr="006E2260">
        <w:rPr>
          <w:szCs w:val="18"/>
        </w:rPr>
        <w:t xml:space="preserve"> (ďalej</w:t>
      </w:r>
      <w:r w:rsidR="00582A30">
        <w:rPr>
          <w:szCs w:val="18"/>
        </w:rPr>
        <w:t xml:space="preserve"> </w:t>
      </w:r>
      <w:r w:rsidR="00DD5C28">
        <w:rPr>
          <w:szCs w:val="18"/>
        </w:rPr>
        <w:t>len Spoločnosť) bola založená 21</w:t>
      </w:r>
      <w:r w:rsidRPr="006E2260">
        <w:rPr>
          <w:szCs w:val="18"/>
        </w:rPr>
        <w:t>.</w:t>
      </w:r>
      <w:r w:rsidR="00E30165">
        <w:rPr>
          <w:szCs w:val="18"/>
        </w:rPr>
        <w:t>0</w:t>
      </w:r>
      <w:r w:rsidR="00DD5C28">
        <w:rPr>
          <w:szCs w:val="18"/>
        </w:rPr>
        <w:t>3</w:t>
      </w:r>
      <w:r w:rsidR="00582A30">
        <w:rPr>
          <w:szCs w:val="18"/>
        </w:rPr>
        <w:t>.</w:t>
      </w:r>
      <w:r w:rsidR="00E30165">
        <w:rPr>
          <w:szCs w:val="18"/>
        </w:rPr>
        <w:t>2011</w:t>
      </w:r>
      <w:r w:rsidRPr="006E2260">
        <w:rPr>
          <w:szCs w:val="18"/>
        </w:rPr>
        <w:t xml:space="preserve"> a do obchodn</w:t>
      </w:r>
      <w:r w:rsidR="00582A30">
        <w:rPr>
          <w:szCs w:val="18"/>
        </w:rPr>
        <w:t>é</w:t>
      </w:r>
      <w:r w:rsidR="00DD5C28">
        <w:rPr>
          <w:szCs w:val="18"/>
        </w:rPr>
        <w:t>ho registra bola zapísaná dňa 09</w:t>
      </w:r>
      <w:r w:rsidR="00984ABD">
        <w:rPr>
          <w:szCs w:val="18"/>
        </w:rPr>
        <w:t>.</w:t>
      </w:r>
      <w:r w:rsidR="00DD5C28">
        <w:rPr>
          <w:szCs w:val="18"/>
        </w:rPr>
        <w:t>04</w:t>
      </w:r>
      <w:r w:rsidR="00582A30">
        <w:rPr>
          <w:szCs w:val="18"/>
        </w:rPr>
        <w:t>.</w:t>
      </w:r>
      <w:r w:rsidR="00E30165">
        <w:rPr>
          <w:szCs w:val="18"/>
        </w:rPr>
        <w:t>2011</w:t>
      </w:r>
      <w:r w:rsidRPr="006E2260">
        <w:rPr>
          <w:szCs w:val="18"/>
        </w:rPr>
        <w:t xml:space="preserve"> (Obchodný register Okresného súdu Bratislava I v Bratisl</w:t>
      </w:r>
      <w:r w:rsidR="00DD5C28">
        <w:rPr>
          <w:szCs w:val="18"/>
        </w:rPr>
        <w:t>ave, oddiel s.r.o., vložka 72174</w:t>
      </w:r>
      <w:r w:rsidRPr="006E2260">
        <w:rPr>
          <w:szCs w:val="18"/>
        </w:rPr>
        <w:t>/B)</w:t>
      </w:r>
      <w:r w:rsidR="00582A30">
        <w:rPr>
          <w:szCs w:val="18"/>
        </w:rPr>
        <w:t xml:space="preserve">. </w:t>
      </w:r>
    </w:p>
    <w:p w14:paraId="18B0BAA5" w14:textId="77777777" w:rsidR="006E2260" w:rsidRDefault="006E2260" w:rsidP="00A31BBB">
      <w:pPr>
        <w:pStyle w:val="Nadpis2"/>
        <w:ind w:firstLine="426"/>
        <w:rPr>
          <w:szCs w:val="18"/>
        </w:rPr>
      </w:pPr>
      <w:bookmarkStart w:id="1"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1"/>
    </w:p>
    <w:p w14:paraId="0346AE43" w14:textId="7F686BA2" w:rsidR="00582A30" w:rsidRPr="00582A30" w:rsidRDefault="00582A30" w:rsidP="00582A30">
      <w:pPr>
        <w:pStyle w:val="Zkladntext"/>
        <w:rPr>
          <w:szCs w:val="18"/>
        </w:rPr>
      </w:pPr>
      <w:r w:rsidRPr="00582A30">
        <w:rPr>
          <w:szCs w:val="18"/>
        </w:rPr>
        <w:t xml:space="preserve">- </w:t>
      </w:r>
      <w:r w:rsidR="00DD5C28">
        <w:rPr>
          <w:rStyle w:val="ra"/>
        </w:rPr>
        <w:t>prípravné práce k realizácii stavby</w:t>
      </w:r>
    </w:p>
    <w:p w14:paraId="4997F4AC" w14:textId="5D855854" w:rsidR="00582A30" w:rsidRPr="00582A30" w:rsidRDefault="00582A30" w:rsidP="00582A30">
      <w:pPr>
        <w:pStyle w:val="Zkladntext"/>
        <w:rPr>
          <w:szCs w:val="18"/>
        </w:rPr>
      </w:pPr>
      <w:r w:rsidRPr="00582A30">
        <w:rPr>
          <w:szCs w:val="18"/>
        </w:rPr>
        <w:t xml:space="preserve">- </w:t>
      </w:r>
      <w:r w:rsidR="00DD5C28">
        <w:rPr>
          <w:rStyle w:val="ra"/>
        </w:rPr>
        <w:t>uskutočňovanie stavieb a ich zmien</w:t>
      </w:r>
    </w:p>
    <w:p w14:paraId="65924B1E" w14:textId="6F963E65" w:rsidR="00582A30" w:rsidRPr="00582A30" w:rsidRDefault="00582A30" w:rsidP="00582A30">
      <w:pPr>
        <w:pStyle w:val="Zkladntext"/>
        <w:rPr>
          <w:szCs w:val="18"/>
        </w:rPr>
      </w:pPr>
      <w:r w:rsidRPr="00582A30">
        <w:rPr>
          <w:szCs w:val="18"/>
        </w:rPr>
        <w:t xml:space="preserve">- </w:t>
      </w:r>
      <w:r w:rsidR="00DD5C28">
        <w:rPr>
          <w:rStyle w:val="ra"/>
        </w:rPr>
        <w:t>sprostredkovateľská činnosť v oblasti služieb</w:t>
      </w:r>
    </w:p>
    <w:p w14:paraId="3858BB1B" w14:textId="6DF84517" w:rsidR="00582A30" w:rsidRPr="00582A30" w:rsidRDefault="00582A30" w:rsidP="00582A30">
      <w:pPr>
        <w:pStyle w:val="Zkladntext"/>
        <w:rPr>
          <w:szCs w:val="18"/>
        </w:rPr>
      </w:pPr>
      <w:r w:rsidRPr="00582A30">
        <w:rPr>
          <w:szCs w:val="18"/>
        </w:rPr>
        <w:t xml:space="preserve">- </w:t>
      </w:r>
      <w:r w:rsidR="00DD5C28">
        <w:rPr>
          <w:rStyle w:val="ra"/>
        </w:rPr>
        <w:t>sprostredkovateľská činnosť v oblasti obchodu</w:t>
      </w:r>
    </w:p>
    <w:p w14:paraId="2F094B69" w14:textId="77777777" w:rsidR="00582A30" w:rsidRDefault="00582A30" w:rsidP="00582A30">
      <w:pPr>
        <w:pStyle w:val="Zkladntext"/>
        <w:ind w:hanging="426"/>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D374AED" w:rsidR="00F00EB3" w:rsidRDefault="0020722A" w:rsidP="0020722A">
      <w:pPr>
        <w:pStyle w:val="Zkladntext"/>
        <w:ind w:hanging="426"/>
        <w:rPr>
          <w:szCs w:val="18"/>
        </w:rPr>
      </w:pPr>
      <w:r w:rsidRPr="00B50225">
        <w:rPr>
          <w:szCs w:val="18"/>
        </w:rPr>
        <w:tab/>
        <w:t>Účtovná závierka Spoločnosti k 31. decembru 201</w:t>
      </w:r>
      <w:r w:rsidR="00582A30">
        <w:rPr>
          <w:szCs w:val="18"/>
        </w:rPr>
        <w:t>4</w:t>
      </w:r>
      <w:r w:rsidRPr="00B50225">
        <w:rPr>
          <w:szCs w:val="18"/>
        </w:rPr>
        <w:t>, za predchádzajúce účtovné obdobie, bola</w:t>
      </w:r>
      <w:r w:rsidR="006E2260">
        <w:rPr>
          <w:szCs w:val="18"/>
        </w:rPr>
        <w:t xml:space="preserve"> schválená valným zhromaždením s</w:t>
      </w:r>
      <w:r w:rsidRPr="00B50225">
        <w:rPr>
          <w:szCs w:val="18"/>
        </w:rPr>
        <w:t>poločnosti 20. mája 201</w:t>
      </w:r>
      <w:r>
        <w:rPr>
          <w:szCs w:val="18"/>
        </w:rPr>
        <w:t xml:space="preserve">5.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Zkladntext"/>
        <w:ind w:hanging="426"/>
        <w:rPr>
          <w:szCs w:val="18"/>
        </w:rPr>
      </w:pPr>
    </w:p>
    <w:p w14:paraId="1851EAB6" w14:textId="77777777" w:rsidR="008D0C11"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14:paraId="109D7D4A" w14:textId="77777777" w:rsidR="008D0C11" w:rsidRDefault="008D0C11" w:rsidP="0020722A">
      <w:pPr>
        <w:pStyle w:val="Zkladntext"/>
        <w:ind w:hanging="426"/>
        <w:rPr>
          <w:szCs w:val="18"/>
        </w:rPr>
      </w:pPr>
    </w:p>
    <w:p w14:paraId="4ADAEF0D" w14:textId="494FDA71" w:rsidR="008D0C11" w:rsidRDefault="008D0C11" w:rsidP="008D0C11">
      <w:pPr>
        <w:pStyle w:val="Nadpis2"/>
        <w:numPr>
          <w:ilvl w:val="0"/>
          <w:numId w:val="2"/>
        </w:numPr>
        <w:rPr>
          <w:szCs w:val="18"/>
        </w:rPr>
      </w:pPr>
      <w:r>
        <w:rPr>
          <w:szCs w:val="18"/>
        </w:rPr>
        <w:t>Informácie o skupine</w:t>
      </w:r>
    </w:p>
    <w:p w14:paraId="79166794" w14:textId="177BECE2" w:rsidR="00BA76A6" w:rsidRDefault="008D0C11" w:rsidP="008D0C11">
      <w:pPr>
        <w:pStyle w:val="Zkladntext"/>
        <w:rPr>
          <w:szCs w:val="18"/>
        </w:rPr>
      </w:pPr>
      <w:r>
        <w:rPr>
          <w:szCs w:val="18"/>
        </w:rPr>
        <w:t>Spoločnosť nepatrí do žiadnej skupiny.</w:t>
      </w:r>
      <w:r w:rsidR="00DA5773">
        <w:rPr>
          <w:szCs w:val="18"/>
        </w:rPr>
        <w:t xml:space="preserve"> </w:t>
      </w:r>
    </w:p>
    <w:p w14:paraId="79166795" w14:textId="77777777" w:rsidR="0020722A" w:rsidRPr="00B50225" w:rsidRDefault="0020722A" w:rsidP="0020722A">
      <w:pPr>
        <w:pStyle w:val="Zkladntext"/>
        <w:ind w:hanging="426"/>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37FFFA64" w:rsidR="00EF04C0" w:rsidRPr="00A31BBB" w:rsidRDefault="00984ABD" w:rsidP="00A31BBB">
      <w:pPr>
        <w:pStyle w:val="Zkladntext"/>
        <w:rPr>
          <w:szCs w:val="18"/>
        </w:rPr>
      </w:pPr>
      <w:r>
        <w:rPr>
          <w:szCs w:val="18"/>
        </w:rPr>
        <w:t xml:space="preserve">Spoločnosť v roku 2015 </w:t>
      </w:r>
      <w:r w:rsidR="00E30165">
        <w:rPr>
          <w:szCs w:val="18"/>
        </w:rPr>
        <w:t>neevidovala zamestnancov</w:t>
      </w:r>
      <w:r w:rsidR="006E2260">
        <w:rPr>
          <w:szCs w:val="18"/>
        </w:rPr>
        <w:t>.</w:t>
      </w:r>
    </w:p>
    <w:p w14:paraId="791667B3" w14:textId="77777777" w:rsidR="00EF04C0" w:rsidRPr="00A31BBB" w:rsidRDefault="00EF04C0" w:rsidP="00A31BBB">
      <w:pPr>
        <w:pStyle w:val="Zkladntext"/>
        <w:rPr>
          <w:szCs w:val="18"/>
        </w:rPr>
      </w:pPr>
    </w:p>
    <w:p w14:paraId="791667BC" w14:textId="2CE61ADD" w:rsidR="004D3B4A" w:rsidRPr="00B50225" w:rsidRDefault="00D623EF" w:rsidP="006E2260">
      <w:pPr>
        <w:ind w:left="284"/>
        <w:rPr>
          <w:szCs w:val="18"/>
        </w:rPr>
      </w:pPr>
      <w:r>
        <w:rPr>
          <w:b/>
          <w:i/>
          <w:color w:val="FF0000"/>
        </w:rPr>
        <w:t xml:space="preserve"> </w:t>
      </w: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329DE56" w14:textId="775EFE74" w:rsidR="006E2260" w:rsidRDefault="006E2260" w:rsidP="006E2260">
      <w:pPr>
        <w:pStyle w:val="Zkladntext"/>
        <w:tabs>
          <w:tab w:val="left" w:pos="2268"/>
        </w:tabs>
      </w:pPr>
      <w:r>
        <w:t>Konatelia:</w:t>
      </w:r>
      <w:r>
        <w:tab/>
      </w:r>
      <w:r w:rsidR="00DD5C28">
        <w:t>Bc. Michal Gnyp</w:t>
      </w:r>
    </w:p>
    <w:p w14:paraId="791667CB" w14:textId="6D421633" w:rsidR="004D3B4A" w:rsidRPr="00B50225" w:rsidRDefault="006E2260" w:rsidP="006E2260">
      <w:pPr>
        <w:ind w:left="426"/>
        <w:rPr>
          <w:sz w:val="18"/>
          <w:szCs w:val="18"/>
        </w:rPr>
      </w:pPr>
      <w:r>
        <w:tab/>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91667CE" w14:textId="77777777"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42BF6400" w14:textId="05739C2B" w:rsidR="006E2260" w:rsidRDefault="006E2260" w:rsidP="006E2260">
      <w:pPr>
        <w:pStyle w:val="Zkladntext"/>
      </w:pPr>
      <w:bookmarkStart w:id="6" w:name="_Toc530739899"/>
      <w:r>
        <w:t>Štruktúra spoločníkov Spoločnosti do 31. decembra 2015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71258C0E" w:rsidR="006E2260" w:rsidRDefault="00DD5C28" w:rsidP="006E2260">
            <w:pPr>
              <w:pStyle w:val="Tabulka"/>
            </w:pPr>
            <w:r>
              <w:t>Bc. Michal Gnyp</w:t>
            </w:r>
          </w:p>
        </w:tc>
        <w:tc>
          <w:tcPr>
            <w:tcW w:w="993" w:type="dxa"/>
          </w:tcPr>
          <w:p w14:paraId="691FAAD7" w14:textId="02DBA823" w:rsidR="006E2260" w:rsidRDefault="00582A30" w:rsidP="006E2260">
            <w:pPr>
              <w:pStyle w:val="Tabulka"/>
              <w:jc w:val="center"/>
            </w:pPr>
            <w:r>
              <w:t>5 000</w:t>
            </w:r>
          </w:p>
        </w:tc>
        <w:tc>
          <w:tcPr>
            <w:tcW w:w="425" w:type="dxa"/>
          </w:tcPr>
          <w:p w14:paraId="7EE9DE0E" w14:textId="77777777" w:rsidR="006E2260" w:rsidRDefault="006E2260" w:rsidP="006E2260">
            <w:pPr>
              <w:pStyle w:val="Tabulka"/>
              <w:jc w:val="center"/>
            </w:pPr>
          </w:p>
        </w:tc>
        <w:tc>
          <w:tcPr>
            <w:tcW w:w="992" w:type="dxa"/>
          </w:tcPr>
          <w:p w14:paraId="6CF8CB20" w14:textId="5C461880" w:rsidR="006E2260" w:rsidRDefault="00582A30"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525A1384" w:rsidR="006E2260" w:rsidRDefault="00582A30"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77777777" w:rsidR="006E2260" w:rsidRDefault="006E2260" w:rsidP="006E2260">
            <w:pPr>
              <w:pStyle w:val="Tabulka"/>
              <w:jc w:val="center"/>
              <w:rPr>
                <w:b/>
              </w:rPr>
            </w:pPr>
            <w:r>
              <w:rPr>
                <w:b/>
              </w:rPr>
              <w:t>5 000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7" w:name="_MON_1508924653"/>
    <w:bookmarkEnd w:id="7"/>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2" o:title=""/>
          </v:shape>
          <o:OLEObject Type="Embed" ProgID="Excel.Sheet.12" ShapeID="_x0000_i1025" DrawAspect="Content" ObjectID="_1528745339" r:id="rId13"/>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39EC7FE" w14:textId="77777777" w:rsidR="00EB6934" w:rsidRDefault="00EB693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8" w:name="_MON_1500299770"/>
    <w:bookmarkEnd w:id="8"/>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4" o:title=""/>
          </v:shape>
          <o:OLEObject Type="Embed" ProgID="Excel.Sheet.12" ShapeID="_x0000_i1026" DrawAspect="Content" ObjectID="_1528745340"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8D0C11">
        <w:t>D</w:t>
      </w:r>
      <w:r w:rsidR="00C0767A" w:rsidRPr="008D0C11">
        <w:t>.</w:t>
      </w:r>
      <w:r w:rsidR="00F80889" w:rsidRPr="008D0C1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0A547A79"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81C119F" w:rsidR="009C08A7" w:rsidRPr="00EB6934" w:rsidRDefault="00EB6934" w:rsidP="00EB6934">
      <w:pPr>
        <w:pStyle w:val="Zkladntext"/>
        <w:rPr>
          <w:szCs w:val="18"/>
        </w:rPr>
      </w:pPr>
      <w:r>
        <w:rPr>
          <w:szCs w:val="18"/>
        </w:rPr>
        <w:t xml:space="preserve">Zákazkovú výrobu spoločnosť </w:t>
      </w:r>
      <w:r w:rsidR="008D0C11">
        <w:rPr>
          <w:szCs w:val="18"/>
        </w:rPr>
        <w:t>neuskutočňuje.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7DCD91A" w14:textId="3348C8EB" w:rsidR="008D0C11" w:rsidRPr="00B50225" w:rsidRDefault="008D0C11" w:rsidP="007224BE">
      <w:pPr>
        <w:pStyle w:val="Zkladntext"/>
        <w:rPr>
          <w:szCs w:val="18"/>
        </w:rPr>
      </w:pPr>
      <w:r>
        <w:rPr>
          <w:szCs w:val="18"/>
        </w:rPr>
        <w:t>Spoločnosť neúčtovala o opravných položkách.</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2" w14:textId="0A509D57" w:rsidR="00997015" w:rsidRDefault="00997015" w:rsidP="008D0C11">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51B0CE66" w14:textId="7F107E39" w:rsidR="008D0C11" w:rsidRDefault="008D0C11" w:rsidP="008D0C11">
      <w:pPr>
        <w:pStyle w:val="Zkladntext"/>
        <w:rPr>
          <w:szCs w:val="18"/>
        </w:rPr>
      </w:pPr>
      <w:r>
        <w:rPr>
          <w:szCs w:val="18"/>
        </w:rPr>
        <w:t>Spoločnosť neeviduje krátkodobý finančný majetok.</w:t>
      </w:r>
    </w:p>
    <w:p w14:paraId="06EAF6F3" w14:textId="77777777" w:rsidR="008D0C11" w:rsidRPr="00D06026" w:rsidRDefault="008D0C11" w:rsidP="008D0C11">
      <w:pPr>
        <w:pStyle w:val="Zkladntext"/>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2B1AA4EF"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Default="00A46A96" w:rsidP="00A46A96">
      <w:pPr>
        <w:pStyle w:val="Pismenka"/>
        <w:numPr>
          <w:ilvl w:val="0"/>
          <w:numId w:val="32"/>
        </w:numPr>
        <w:rPr>
          <w:szCs w:val="18"/>
        </w:rPr>
      </w:pPr>
      <w:r w:rsidRPr="0028408E">
        <w:rPr>
          <w:szCs w:val="18"/>
        </w:rPr>
        <w:t>Emisné kvóty</w:t>
      </w:r>
    </w:p>
    <w:p w14:paraId="18EEAF31" w14:textId="77777777" w:rsidR="008D0C11" w:rsidRPr="008D0C11" w:rsidRDefault="008D0C11" w:rsidP="008D0C11">
      <w:pPr>
        <w:pStyle w:val="Pismenka"/>
        <w:numPr>
          <w:ilvl w:val="0"/>
          <w:numId w:val="0"/>
        </w:numPr>
        <w:tabs>
          <w:tab w:val="left" w:pos="708"/>
        </w:tabs>
        <w:ind w:left="426"/>
        <w:rPr>
          <w:b w:val="0"/>
        </w:rPr>
      </w:pPr>
      <w:r>
        <w:rPr>
          <w:b w:val="0"/>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8D0C11">
        <w:rPr>
          <w:b w:val="0"/>
        </w:rPr>
        <w:t>Európsku energetickú burzu</w:t>
      </w:r>
      <w:r>
        <w:rPr>
          <w:b w:val="0"/>
        </w:rPr>
        <w:t>.</w:t>
      </w:r>
    </w:p>
    <w:p w14:paraId="17C3A805" w14:textId="77777777" w:rsidR="008D0C11" w:rsidRPr="008D0C11" w:rsidRDefault="008D0C11" w:rsidP="008D0C11">
      <w:pPr>
        <w:pStyle w:val="Zkladntext"/>
      </w:pPr>
    </w:p>
    <w:p w14:paraId="48118AA7" w14:textId="77777777" w:rsidR="008D0C11" w:rsidRPr="008D0C11" w:rsidRDefault="008D0C11" w:rsidP="008D0C11">
      <w:pPr>
        <w:pStyle w:val="Zkladntext"/>
      </w:pPr>
      <w:r w:rsidRPr="008D0C11">
        <w:t>Zúčtovanie výnosov budúcich období sa uskutočňuje v časovej a vecnej súvislosti s použitím bezodplatne pripísaných emisných kvót z dôvodu ich predaja alebo tvorby rezervy alebo splnenia povinnosti odovzdania emisných kvót.</w:t>
      </w:r>
    </w:p>
    <w:p w14:paraId="64010367" w14:textId="77777777" w:rsidR="008D0C11" w:rsidRPr="008D0C11" w:rsidRDefault="008D0C11" w:rsidP="008D0C11">
      <w:pPr>
        <w:pStyle w:val="Zkladntext"/>
      </w:pPr>
    </w:p>
    <w:p w14:paraId="15EC8559" w14:textId="77777777" w:rsidR="008D0C11" w:rsidRPr="008D0C11" w:rsidRDefault="008D0C11" w:rsidP="008D0C11">
      <w:pPr>
        <w:pStyle w:val="Zkladntext"/>
      </w:pPr>
      <w:r w:rsidRPr="008D0C11">
        <w:t xml:space="preserve">Nakúpené emisné kvóty sa oceňujú obstarávacou cenou. </w:t>
      </w:r>
    </w:p>
    <w:p w14:paraId="2DC475A2" w14:textId="77777777" w:rsidR="008D0C11" w:rsidRPr="008D0C11" w:rsidRDefault="008D0C11" w:rsidP="008D0C11">
      <w:pPr>
        <w:pStyle w:val="Zkladntext"/>
      </w:pPr>
    </w:p>
    <w:p w14:paraId="64E19A92" w14:textId="77777777" w:rsidR="008D0C11" w:rsidRPr="008D0C11" w:rsidRDefault="008D0C11" w:rsidP="008D0C11">
      <w:pPr>
        <w:pStyle w:val="Zkladntext"/>
      </w:pPr>
      <w:r w:rsidRPr="008D0C1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6E57CDC1" w:rsidR="00716632" w:rsidRDefault="008D0C11" w:rsidP="008D0C11">
      <w:pPr>
        <w:pStyle w:val="Pismenka"/>
        <w:numPr>
          <w:ilvl w:val="0"/>
          <w:numId w:val="0"/>
        </w:numPr>
        <w:ind w:left="426"/>
      </w:pPr>
      <w:r>
        <w:rPr>
          <w:b w:val="0"/>
        </w:rPr>
        <w:t>Spoločnosť netvorí opravné položky.</w:t>
      </w:r>
      <w:r w:rsidR="00716632">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1CE3587" w14:textId="77777777" w:rsidR="00EB6934" w:rsidRDefault="00EB6934" w:rsidP="00EB6934">
      <w:pPr>
        <w:pStyle w:val="Pismenka"/>
        <w:numPr>
          <w:ilvl w:val="0"/>
          <w:numId w:val="0"/>
        </w:numPr>
        <w:ind w:left="425"/>
        <w:rPr>
          <w:b w:val="0"/>
        </w:rPr>
      </w:pPr>
    </w:p>
    <w:p w14:paraId="7ABA81EC" w14:textId="77777777" w:rsidR="00984ABD" w:rsidRDefault="00984ABD"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2222ADF0" w:rsidR="00147F4F" w:rsidRDefault="00147F4F" w:rsidP="004D3B4A">
      <w:pPr>
        <w:pStyle w:val="Zkladntext"/>
        <w:rPr>
          <w:szCs w:val="18"/>
        </w:rPr>
      </w:pPr>
      <w:r>
        <w:t>Spoločnosť v roku 2015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9B7CFB5" w14:textId="77777777" w:rsidR="008D0C11" w:rsidRDefault="008D0C11" w:rsidP="004D3B4A">
      <w:pPr>
        <w:ind w:left="450"/>
        <w:jc w:val="both"/>
        <w:rPr>
          <w:sz w:val="18"/>
          <w:szCs w:val="18"/>
        </w:rPr>
      </w:pPr>
    </w:p>
    <w:p w14:paraId="2BA83908" w14:textId="6FA0BF6B" w:rsidR="008D0C11" w:rsidRPr="00B50225" w:rsidRDefault="008D0C11" w:rsidP="004D3B4A">
      <w:pPr>
        <w:ind w:left="450"/>
        <w:jc w:val="both"/>
        <w:rPr>
          <w:sz w:val="18"/>
          <w:szCs w:val="18"/>
        </w:rPr>
      </w:pPr>
      <w:r>
        <w:rPr>
          <w:sz w:val="18"/>
          <w:szCs w:val="18"/>
        </w:rPr>
        <w:t>Dotácie zo štátneho rozpočtu spoločnosť neprijala.</w:t>
      </w: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Incoterms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9"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7DC12798" w:rsidR="00896A20" w:rsidRPr="00147F4F" w:rsidRDefault="00896A20" w:rsidP="00AB1CF7">
      <w:pPr>
        <w:pStyle w:val="Zkladntext"/>
        <w:rPr>
          <w:szCs w:val="18"/>
        </w:rPr>
      </w:pPr>
      <w:r w:rsidRPr="00147F4F">
        <w:rPr>
          <w:szCs w:val="18"/>
        </w:rPr>
        <w:t>V roku 2015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624B5257" w14:textId="1810DC4E" w:rsidR="00147F4F" w:rsidRPr="00147F4F" w:rsidRDefault="008D0C11" w:rsidP="00282F28">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1" w:name="_MON_1508918652"/>
    <w:bookmarkEnd w:id="11"/>
    <w:p w14:paraId="79166ADA" w14:textId="6D08BDB7" w:rsidR="00CE5955" w:rsidRPr="00891481" w:rsidRDefault="00DD5C28" w:rsidP="00491AF0">
      <w:pPr>
        <w:pStyle w:val="Zkladntext"/>
        <w:rPr>
          <w:szCs w:val="18"/>
        </w:rPr>
      </w:pPr>
      <w:r>
        <w:rPr>
          <w:szCs w:val="18"/>
        </w:rPr>
        <w:object w:dxaOrig="8760" w:dyaOrig="2368" w14:anchorId="79166D23">
          <v:shape id="_x0000_i1030" type="#_x0000_t75" style="width:436.5pt;height:117.75pt" o:ole="">
            <v:imagedata r:id="rId16" o:title=""/>
          </v:shape>
          <o:OLEObject Type="Embed" ProgID="Excel.Sheet.12" ShapeID="_x0000_i1030" DrawAspect="Content" ObjectID="_1528745341" r:id="rId17"/>
        </w:object>
      </w:r>
      <w:bookmarkStart w:id="12" w:name="_GoBack"/>
      <w:bookmarkEnd w:id="12"/>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Spoločnosť nemá podmenené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066FFD41" w:rsidR="007D6502" w:rsidRPr="00B50225" w:rsidRDefault="00D15319" w:rsidP="0080054F">
      <w:pPr>
        <w:pStyle w:val="Zkladntext"/>
        <w:rPr>
          <w:szCs w:val="18"/>
        </w:rPr>
      </w:pPr>
      <w:r w:rsidRPr="00B50225">
        <w:rPr>
          <w:szCs w:val="18"/>
        </w:rPr>
        <w:t>Po 31. decembri 201</w:t>
      </w:r>
      <w:r>
        <w:rPr>
          <w:szCs w:val="18"/>
        </w:rPr>
        <w:t>5</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A0E162" w14:textId="77777777" w:rsidR="0010213C" w:rsidRDefault="0010213C" w:rsidP="00E95128">
      <w:r>
        <w:separator/>
      </w:r>
    </w:p>
  </w:endnote>
  <w:endnote w:type="continuationSeparator" w:id="0">
    <w:p w14:paraId="494FEC57" w14:textId="77777777" w:rsidR="0010213C" w:rsidRDefault="0010213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0570279"/>
      <w:docPartObj>
        <w:docPartGallery w:val="Page Numbers (Bottom of Page)"/>
        <w:docPartUnique/>
      </w:docPartObj>
    </w:sdtPr>
    <w:sdtEndPr/>
    <w:sdtContent>
      <w:p w14:paraId="01898BDC" w14:textId="33FB7FE1" w:rsidR="00B26BA6" w:rsidRDefault="00B26BA6">
        <w:pPr>
          <w:pStyle w:val="Pta"/>
          <w:jc w:val="right"/>
        </w:pPr>
        <w:r>
          <w:fldChar w:fldCharType="begin"/>
        </w:r>
        <w:r>
          <w:instrText>PAGE   \* MERGEFORMAT</w:instrText>
        </w:r>
        <w:r>
          <w:fldChar w:fldCharType="separate"/>
        </w:r>
        <w:r w:rsidR="00DD5C28">
          <w:rPr>
            <w:noProof/>
          </w:rPr>
          <w:t>23</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82985" w14:textId="77777777" w:rsidR="0010213C" w:rsidRDefault="0010213C" w:rsidP="00E95128">
      <w:r>
        <w:separator/>
      </w:r>
    </w:p>
  </w:footnote>
  <w:footnote w:type="continuationSeparator" w:id="0">
    <w:p w14:paraId="6CE8E544" w14:textId="77777777" w:rsidR="0010213C" w:rsidRDefault="0010213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63CC7627" w:rsidR="006E2260" w:rsidRDefault="00582A30" w:rsidP="006E2260">
    <w:pPr>
      <w:pStyle w:val="Hlavika"/>
      <w:tabs>
        <w:tab w:val="clear" w:pos="4536"/>
        <w:tab w:val="clear" w:pos="9072"/>
        <w:tab w:val="center" w:pos="3969"/>
        <w:tab w:val="right" w:pos="9213"/>
      </w:tabs>
      <w:spacing w:after="120"/>
      <w:rPr>
        <w:sz w:val="18"/>
        <w:szCs w:val="18"/>
      </w:rPr>
    </w:pPr>
    <w:r>
      <w:rPr>
        <w:b/>
        <w:bCs/>
        <w:sz w:val="18"/>
        <w:szCs w:val="18"/>
      </w:rPr>
      <w:tab/>
    </w:r>
    <w:r w:rsidR="00DD5C28">
      <w:rPr>
        <w:b/>
        <w:bCs/>
        <w:sz w:val="18"/>
        <w:szCs w:val="18"/>
      </w:rPr>
      <w:t>SlovConstruct s. r. o.</w:t>
    </w:r>
    <w:r w:rsidR="006E2260">
      <w:rPr>
        <w:b/>
        <w:bCs/>
        <w:sz w:val="18"/>
        <w:szCs w:val="18"/>
      </w:rPr>
      <w:tab/>
    </w:r>
    <w:r w:rsidR="006E2260" w:rsidRPr="00E95128">
      <w:rPr>
        <w:b/>
        <w:bCs/>
        <w:sz w:val="18"/>
        <w:szCs w:val="18"/>
      </w:rPr>
      <w:t xml:space="preserve"> </w:t>
    </w:r>
    <w:r w:rsidR="006E2260" w:rsidRPr="008D6361">
      <w:rPr>
        <w:sz w:val="18"/>
        <w:szCs w:val="18"/>
      </w:rPr>
      <w:t>k</w:t>
    </w:r>
    <w:r w:rsidR="006E2260">
      <w:rPr>
        <w:b/>
        <w:bCs/>
        <w:sz w:val="18"/>
        <w:szCs w:val="18"/>
      </w:rPr>
      <w:t xml:space="preserve"> </w:t>
    </w:r>
    <w:r w:rsidR="006E2260" w:rsidRPr="0075768F">
      <w:rPr>
        <w:sz w:val="18"/>
        <w:szCs w:val="18"/>
      </w:rPr>
      <w:t>3</w:t>
    </w:r>
    <w:r w:rsidR="006E2260" w:rsidRPr="008D6361">
      <w:rPr>
        <w:sz w:val="18"/>
        <w:szCs w:val="18"/>
      </w:rPr>
      <w:t xml:space="preserve">1. decembru </w:t>
    </w:r>
    <w:r w:rsidR="006E2260">
      <w:rPr>
        <w:sz w:val="18"/>
        <w:szCs w:val="18"/>
      </w:rPr>
      <w:t>2015</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457F2C33"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138B6363"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488718AE"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050ADDC3"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5699675"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4C2514FC"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27316BC8"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2EFF6434"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F02E779"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2D7B06F" w:rsidR="006E2260" w:rsidRPr="00833D0C" w:rsidRDefault="00984AB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ABED494" w:rsidR="006E2260" w:rsidRPr="00833D0C" w:rsidRDefault="00E301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4E52A75C" w:rsidR="006E2260" w:rsidRPr="00833D0C" w:rsidRDefault="00E301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0CBDB3E"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43F2CE6F"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4C581A88"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61C4A462"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768AA25"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003945AD" w:rsidR="006E2260" w:rsidRPr="00833D0C" w:rsidRDefault="00DD5C28"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 w:numId="99">
    <w:abstractNumId w:val="78"/>
    <w:lvlOverride w:ilvl="0">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13C"/>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1C0"/>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2009"/>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2A3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10C4"/>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AA4"/>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0E9"/>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0C11"/>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16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4ABD"/>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5AF9"/>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77B"/>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5C28"/>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0165"/>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6D2149F7-437B-462E-9203-55E9D0C2D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30075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946435">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559595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5E2E82E0-4DDD-476F-9507-DBC33F63C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Pages>
  <Words>4183</Words>
  <Characters>23846</Characters>
  <Application>Microsoft Office Word</Application>
  <DocSecurity>0</DocSecurity>
  <Lines>198</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Lengyel</cp:lastModifiedBy>
  <cp:revision>15</cp:revision>
  <cp:lastPrinted>2016-06-29T20:21:00Z</cp:lastPrinted>
  <dcterms:created xsi:type="dcterms:W3CDTF">2016-03-08T12:44:00Z</dcterms:created>
  <dcterms:modified xsi:type="dcterms:W3CDTF">2016-06-29T20:42:00Z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