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B4A" w:rsidRPr="00891481" w:rsidRDefault="00D67926" w:rsidP="00B50225">
      <w:pPr>
        <w:pStyle w:val="Nadpis1"/>
        <w:spacing w:after="60"/>
        <w:rPr>
          <w:szCs w:val="18"/>
        </w:rPr>
      </w:pPr>
      <w:bookmarkStart w:id="0" w:name="_Toc530739894"/>
      <w:r>
        <w:rPr>
          <w:szCs w:val="18"/>
        </w:rPr>
        <w:t xml:space="preserve">VŠEOBECNÉ </w:t>
      </w:r>
      <w:r w:rsidR="004D3B4A" w:rsidRPr="00FD3474">
        <w:rPr>
          <w:szCs w:val="18"/>
        </w:rPr>
        <w:t>Informácie o účtovnej jednotke</w:t>
      </w:r>
      <w:bookmarkEnd w:id="0"/>
    </w:p>
    <w:p w:rsidR="004D3B4A" w:rsidRPr="008C0838" w:rsidRDefault="004D3B4A" w:rsidP="004D3B4A">
      <w:pPr>
        <w:pStyle w:val="Zkladntext"/>
        <w:rPr>
          <w:szCs w:val="18"/>
        </w:rPr>
      </w:pPr>
    </w:p>
    <w:p w:rsidR="00D67926" w:rsidRDefault="00D67926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</w:t>
      </w:r>
    </w:p>
    <w:p w:rsidR="00D67926" w:rsidRDefault="00D67926" w:rsidP="00D67926">
      <w:pPr>
        <w:ind w:left="360"/>
      </w:pPr>
      <w:r>
        <w:t>R.U., s. r. o.</w:t>
      </w:r>
    </w:p>
    <w:p w:rsidR="00D67926" w:rsidRDefault="00D67926" w:rsidP="00D67926">
      <w:pPr>
        <w:ind w:left="360"/>
      </w:pPr>
      <w:proofErr w:type="spellStart"/>
      <w:r>
        <w:t>Podzámska</w:t>
      </w:r>
      <w:proofErr w:type="spellEnd"/>
      <w:r>
        <w:t xml:space="preserve"> 41/A</w:t>
      </w:r>
    </w:p>
    <w:p w:rsidR="00D67926" w:rsidRDefault="00D67926" w:rsidP="00D67926">
      <w:pPr>
        <w:ind w:left="360"/>
      </w:pPr>
      <w:r>
        <w:t>Hlohovec 920 01</w:t>
      </w:r>
    </w:p>
    <w:p w:rsidR="00D67926" w:rsidRPr="00D67926" w:rsidRDefault="00D67926" w:rsidP="00D67926"/>
    <w:p w:rsidR="004D3B4A" w:rsidRDefault="004D3B4A" w:rsidP="00D67926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561D2A">
        <w:rPr>
          <w:szCs w:val="18"/>
        </w:rPr>
        <w:t xml:space="preserve"> </w:t>
      </w:r>
      <w:r w:rsidR="006F0E00">
        <w:rPr>
          <w:szCs w:val="18"/>
        </w:rPr>
        <w:t>R.U.,</w:t>
      </w:r>
      <w:r w:rsidRPr="00B50225">
        <w:rPr>
          <w:szCs w:val="18"/>
        </w:rPr>
        <w:t xml:space="preserve"> s</w:t>
      </w:r>
      <w:r w:rsidR="006F0E00">
        <w:rPr>
          <w:szCs w:val="18"/>
        </w:rPr>
        <w:t>.</w:t>
      </w:r>
      <w:r w:rsidRPr="00B50225">
        <w:rPr>
          <w:szCs w:val="18"/>
        </w:rPr>
        <w:t xml:space="preserve"> r. o. (ďalej len Spoločnosť), bola založená </w:t>
      </w:r>
      <w:r w:rsidR="00561D2A">
        <w:rPr>
          <w:szCs w:val="18"/>
        </w:rPr>
        <w:t>11</w:t>
      </w:r>
      <w:r w:rsidR="006F0E00">
        <w:rPr>
          <w:szCs w:val="18"/>
        </w:rPr>
        <w:t>.</w:t>
      </w:r>
      <w:r w:rsidR="00561D2A">
        <w:rPr>
          <w:szCs w:val="18"/>
        </w:rPr>
        <w:t>11</w:t>
      </w:r>
      <w:r w:rsidR="006F0E00">
        <w:rPr>
          <w:szCs w:val="18"/>
        </w:rPr>
        <w:t>.200</w:t>
      </w:r>
      <w:r w:rsidR="00561D2A">
        <w:rPr>
          <w:szCs w:val="18"/>
        </w:rPr>
        <w:t>7</w:t>
      </w:r>
      <w:r w:rsidRPr="00B50225">
        <w:rPr>
          <w:szCs w:val="18"/>
        </w:rPr>
        <w:t xml:space="preserve"> a do obchodného registra bola zapísaná </w:t>
      </w:r>
      <w:r w:rsidR="006F0E00">
        <w:rPr>
          <w:szCs w:val="18"/>
        </w:rPr>
        <w:t>01.01.2008</w:t>
      </w:r>
      <w:r w:rsidRPr="00B50225">
        <w:rPr>
          <w:szCs w:val="18"/>
        </w:rPr>
        <w:t xml:space="preserve"> (Obchodný register Okresného súdu </w:t>
      </w:r>
      <w:r w:rsidR="006F0E00">
        <w:rPr>
          <w:szCs w:val="18"/>
        </w:rPr>
        <w:t>Trnava</w:t>
      </w:r>
      <w:r w:rsidRPr="00B50225">
        <w:rPr>
          <w:szCs w:val="18"/>
        </w:rPr>
        <w:t xml:space="preserve"> v </w:t>
      </w:r>
      <w:r w:rsidR="006F0E00">
        <w:rPr>
          <w:szCs w:val="18"/>
        </w:rPr>
        <w:t>Trnave</w:t>
      </w:r>
      <w:r w:rsidRPr="00B50225">
        <w:rPr>
          <w:szCs w:val="18"/>
        </w:rPr>
        <w:t xml:space="preserve">, oddiel s.r.o., vložka </w:t>
      </w:r>
      <w:r w:rsidR="006F0E00">
        <w:rPr>
          <w:szCs w:val="18"/>
        </w:rPr>
        <w:t>21154/T</w:t>
      </w:r>
      <w:r w:rsidRPr="00B50225">
        <w:rPr>
          <w:szCs w:val="18"/>
        </w:rPr>
        <w:t xml:space="preserve">). </w:t>
      </w:r>
    </w:p>
    <w:p w:rsidR="00D67926" w:rsidRPr="00FC603B" w:rsidRDefault="00D67926" w:rsidP="00F76707">
      <w:pPr>
        <w:pStyle w:val="Zkladntext"/>
        <w:ind w:left="0"/>
        <w:rPr>
          <w:szCs w:val="18"/>
        </w:rPr>
      </w:pPr>
    </w:p>
    <w:p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6F0E00" w:rsidRDefault="004D3B4A" w:rsidP="006F7B65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6F0E00">
        <w:rPr>
          <w:szCs w:val="18"/>
        </w:rPr>
        <w:t>uskutočňovanie stavieb a ich zmien</w:t>
      </w:r>
    </w:p>
    <w:p w:rsidR="006F0E00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 w:rsidR="006F0E00">
        <w:rPr>
          <w:szCs w:val="18"/>
        </w:rPr>
        <w:t>prípravné práce k realizácii stavby, dokončovacie práce pri realizácii stavby</w:t>
      </w:r>
    </w:p>
    <w:p w:rsidR="006F0E00" w:rsidRDefault="006F0E00" w:rsidP="006F0E00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prenájom vozidiel, strojov a zariadení</w:t>
      </w:r>
    </w:p>
    <w:p w:rsidR="00D67926" w:rsidRDefault="006F0E00" w:rsidP="00F76707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nákladná cestná doprava vykonávaná cestnými nákladnými vozidlami, ktorých celková hmotnosť vrátane prípojného vozidla nepresahuje 3,5 tony</w:t>
      </w:r>
    </w:p>
    <w:p w:rsidR="00D67926" w:rsidRDefault="00D67926" w:rsidP="006F0E00">
      <w:pPr>
        <w:pStyle w:val="Zkladntext"/>
        <w:rPr>
          <w:szCs w:val="18"/>
        </w:rPr>
      </w:pPr>
    </w:p>
    <w:p w:rsidR="00D67926" w:rsidRPr="00B50225" w:rsidRDefault="00D67926" w:rsidP="00D67926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 xml:space="preserve">Dátum schválenia účtovnej závierky za </w:t>
      </w:r>
      <w:r>
        <w:rPr>
          <w:szCs w:val="18"/>
        </w:rPr>
        <w:t xml:space="preserve">bezprostredne </w:t>
      </w:r>
      <w:r w:rsidRPr="00B50225">
        <w:rPr>
          <w:szCs w:val="18"/>
        </w:rPr>
        <w:t>predchádzajúce účtovné obdobie</w:t>
      </w:r>
    </w:p>
    <w:p w:rsidR="00D67926" w:rsidRDefault="00D67926" w:rsidP="00D67926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>
        <w:rPr>
          <w:szCs w:val="18"/>
        </w:rPr>
        <w:t>4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Pr="004327B5">
        <w:rPr>
          <w:szCs w:val="18"/>
        </w:rPr>
        <w:t>30.</w:t>
      </w:r>
      <w:r w:rsidR="004327B5">
        <w:rPr>
          <w:szCs w:val="18"/>
        </w:rPr>
        <w:t xml:space="preserve"> júna 2015.</w:t>
      </w:r>
    </w:p>
    <w:p w:rsidR="004D3B4A" w:rsidRDefault="004D3B4A" w:rsidP="00F76707">
      <w:pPr>
        <w:pStyle w:val="Zkladntext"/>
        <w:ind w:left="0"/>
        <w:rPr>
          <w:szCs w:val="18"/>
        </w:rPr>
      </w:pPr>
    </w:p>
    <w:p w:rsidR="00D67926" w:rsidRPr="00891481" w:rsidRDefault="00D67926" w:rsidP="00D67926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D67926" w:rsidRDefault="00D67926" w:rsidP="00F76707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>
        <w:rPr>
          <w:szCs w:val="18"/>
        </w:rPr>
        <w:t>5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201</w:t>
      </w:r>
      <w:r>
        <w:rPr>
          <w:szCs w:val="18"/>
        </w:rPr>
        <w:t>5</w:t>
      </w:r>
      <w:r w:rsidRPr="00B50225">
        <w:rPr>
          <w:szCs w:val="18"/>
        </w:rPr>
        <w:t xml:space="preserve"> do 31. decembra 201</w:t>
      </w:r>
      <w:r>
        <w:rPr>
          <w:szCs w:val="18"/>
        </w:rPr>
        <w:t>5</w:t>
      </w:r>
      <w:r w:rsidRPr="00B50225">
        <w:rPr>
          <w:szCs w:val="18"/>
        </w:rPr>
        <w:t>.</w:t>
      </w:r>
    </w:p>
    <w:p w:rsidR="00D67926" w:rsidRDefault="00D67926" w:rsidP="00D67926">
      <w:pPr>
        <w:pStyle w:val="Zkladntext"/>
        <w:ind w:hanging="426"/>
        <w:rPr>
          <w:szCs w:val="18"/>
        </w:rPr>
      </w:pPr>
    </w:p>
    <w:p w:rsidR="00D67926" w:rsidRPr="00B50225" w:rsidRDefault="00D67926" w:rsidP="00D67926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Údaje o neobmedzenom ručení</w:t>
      </w:r>
    </w:p>
    <w:p w:rsidR="00D67926" w:rsidRPr="00F76707" w:rsidRDefault="00D67926" w:rsidP="00F76707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D67926" w:rsidRPr="00B50225" w:rsidRDefault="00D67926" w:rsidP="004D3B4A">
      <w:pPr>
        <w:pStyle w:val="Zkladntext"/>
        <w:rPr>
          <w:szCs w:val="18"/>
        </w:rPr>
      </w:pPr>
    </w:p>
    <w:p w:rsidR="004D3B4A" w:rsidRPr="00B50225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574527" w:rsidRPr="00FD3474" w:rsidRDefault="00574527" w:rsidP="004D3B4A">
      <w:pPr>
        <w:pStyle w:val="Zkladntext"/>
        <w:rPr>
          <w:szCs w:val="18"/>
        </w:rPr>
      </w:pPr>
    </w:p>
    <w:bookmarkStart w:id="2" w:name="_MON_1405921752"/>
    <w:bookmarkEnd w:id="2"/>
    <w:p w:rsidR="000A1BBA" w:rsidRDefault="00F76707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34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75pt;height:87pt" o:ole="" o:preferrelative="f">
            <v:imagedata r:id="rId13" o:title=""/>
            <o:lock v:ext="edit" aspectratio="f"/>
          </v:shape>
          <o:OLEObject Type="Embed" ProgID="Excel.Sheet.12" ShapeID="_x0000_i1025" DrawAspect="Content" ObjectID="_1528185078" r:id="rId14"/>
        </w:object>
      </w:r>
    </w:p>
    <w:p w:rsidR="00D67926" w:rsidRDefault="00D67926" w:rsidP="004D3B4A">
      <w:pPr>
        <w:pStyle w:val="Zkladntext"/>
        <w:rPr>
          <w:szCs w:val="18"/>
        </w:rPr>
      </w:pPr>
    </w:p>
    <w:p w:rsidR="00D67926" w:rsidRDefault="00D67926" w:rsidP="00D67926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Údaje o skupine účtovných jednotiek</w:t>
      </w:r>
    </w:p>
    <w:p w:rsidR="00D67926" w:rsidRDefault="00D67926" w:rsidP="00D67926">
      <w:pPr>
        <w:pStyle w:val="Nadpis2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>Spoločnosť nie je súčasťou skupiny účtovných jednotiek. Spoločnosť nie je materskou ani dcérskou účtovnou jednotkou a nezahŕňa sa do konsolidovanej účtovnej závierky</w:t>
      </w:r>
      <w:r w:rsidR="00F76707">
        <w:rPr>
          <w:b w:val="0"/>
          <w:szCs w:val="18"/>
        </w:rPr>
        <w:t xml:space="preserve"> a nemá povinnosť zostaviť konsolidovanú účtovnú závierku.</w:t>
      </w:r>
    </w:p>
    <w:p w:rsidR="00F76707" w:rsidRDefault="00F76707" w:rsidP="00F76707"/>
    <w:p w:rsidR="00F76707" w:rsidRPr="00F76707" w:rsidRDefault="00F76707" w:rsidP="00F76707"/>
    <w:p w:rsidR="00D67926" w:rsidRPr="00B50225" w:rsidRDefault="00D67926" w:rsidP="004D3B4A">
      <w:pPr>
        <w:pStyle w:val="Zkladntext"/>
        <w:rPr>
          <w:szCs w:val="18"/>
        </w:rPr>
      </w:pPr>
    </w:p>
    <w:p w:rsidR="00F76707" w:rsidRPr="00FD3474" w:rsidRDefault="00F76707" w:rsidP="00E835B7">
      <w:pPr>
        <w:pStyle w:val="Nadpis1"/>
        <w:spacing w:after="60"/>
        <w:rPr>
          <w:szCs w:val="18"/>
        </w:rPr>
      </w:pPr>
      <w:r w:rsidRPr="00FD3474">
        <w:rPr>
          <w:szCs w:val="18"/>
        </w:rPr>
        <w:t>Informácie o</w:t>
      </w:r>
      <w:r>
        <w:rPr>
          <w:szCs w:val="18"/>
        </w:rPr>
        <w:t> ORGÁNOCH ÚČTOVNEJ JEDNOTKY</w:t>
      </w:r>
      <w:r w:rsidRPr="00FD3474">
        <w:rPr>
          <w:szCs w:val="18"/>
        </w:rPr>
        <w:t xml:space="preserve"> 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F76707" w:rsidRPr="00891481" w:rsidRDefault="00F76707" w:rsidP="00F76707">
      <w:pPr>
        <w:pStyle w:val="Zkladntext"/>
        <w:rPr>
          <w:szCs w:val="18"/>
        </w:rPr>
      </w:pPr>
      <w:r w:rsidRPr="00FD3474">
        <w:rPr>
          <w:szCs w:val="18"/>
        </w:rPr>
        <w:t>Konatelia</w:t>
      </w:r>
      <w:r w:rsidRPr="00FD3474">
        <w:rPr>
          <w:szCs w:val="18"/>
        </w:rPr>
        <w:tab/>
      </w:r>
      <w:r w:rsidRPr="00FD3474">
        <w:rPr>
          <w:szCs w:val="18"/>
        </w:rPr>
        <w:tab/>
      </w:r>
      <w:r>
        <w:rPr>
          <w:szCs w:val="18"/>
        </w:rPr>
        <w:t>Radovan Úradníček</w:t>
      </w:r>
    </w:p>
    <w:p w:rsidR="00F76707" w:rsidRDefault="00F76707" w:rsidP="00F76707">
      <w:pPr>
        <w:spacing w:after="200" w:line="276" w:lineRule="auto"/>
        <w:rPr>
          <w:b/>
          <w:caps/>
          <w:sz w:val="18"/>
          <w:szCs w:val="18"/>
        </w:rPr>
      </w:pPr>
    </w:p>
    <w:p w:rsidR="00F76707" w:rsidRDefault="0073517B" w:rsidP="00F76707">
      <w:pPr>
        <w:pStyle w:val="Zkladntext"/>
        <w:rPr>
          <w:szCs w:val="18"/>
        </w:rPr>
      </w:pPr>
      <w:r>
        <w:rPr>
          <w:szCs w:val="18"/>
        </w:rPr>
        <w:t>Č</w:t>
      </w:r>
      <w:r w:rsidR="00F76707" w:rsidRPr="00B50225">
        <w:rPr>
          <w:szCs w:val="18"/>
        </w:rPr>
        <w:t>lenom štatutárne</w:t>
      </w:r>
      <w:r w:rsidR="00F76707">
        <w:rPr>
          <w:szCs w:val="18"/>
        </w:rPr>
        <w:t>ho</w:t>
      </w:r>
      <w:r w:rsidR="00F76707" w:rsidRPr="00B50225">
        <w:rPr>
          <w:szCs w:val="18"/>
        </w:rPr>
        <w:t xml:space="preserve"> orgánu neboli v roku 201</w:t>
      </w:r>
      <w:r w:rsidR="00F76707">
        <w:rPr>
          <w:szCs w:val="18"/>
        </w:rPr>
        <w:t>5</w:t>
      </w:r>
      <w:r w:rsidR="00F76707" w:rsidRPr="00B50225">
        <w:rPr>
          <w:szCs w:val="18"/>
        </w:rPr>
        <w:t xml:space="preserve"> poskytnuté žiadne pôžičky, záruky alebo iné formy zabezpečenia, ani finančné prostriedky alebo iné plnenia na súkromné účely členov, k</w:t>
      </w:r>
      <w:r w:rsidR="00F76707">
        <w:rPr>
          <w:szCs w:val="18"/>
        </w:rPr>
        <w:t xml:space="preserve">toré sa vyúčtovávajú </w:t>
      </w:r>
      <w:r w:rsidR="00F76707" w:rsidRPr="00B50225">
        <w:rPr>
          <w:szCs w:val="18"/>
        </w:rPr>
        <w:t>(v roku 201</w:t>
      </w:r>
      <w:r w:rsidR="00F76707">
        <w:rPr>
          <w:szCs w:val="18"/>
        </w:rPr>
        <w:t>4</w:t>
      </w:r>
      <w:r w:rsidR="00F76707" w:rsidRPr="00B50225">
        <w:rPr>
          <w:szCs w:val="18"/>
        </w:rPr>
        <w:t>: žiadne).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</w:p>
    <w:p w:rsidR="00152DFF" w:rsidRPr="00B50225" w:rsidRDefault="00152DFF" w:rsidP="004D3B4A">
      <w:pPr>
        <w:pStyle w:val="Zkladntext"/>
        <w:ind w:hanging="426"/>
        <w:rPr>
          <w:szCs w:val="18"/>
        </w:rPr>
      </w:pPr>
    </w:p>
    <w:p w:rsidR="004D3B4A" w:rsidRPr="00B50225" w:rsidRDefault="004D3B4A" w:rsidP="004D3B4A">
      <w:pPr>
        <w:pStyle w:val="Zkladntext"/>
        <w:jc w:val="left"/>
        <w:rPr>
          <w:szCs w:val="18"/>
        </w:rPr>
      </w:pPr>
    </w:p>
    <w:p w:rsidR="0073517B" w:rsidRDefault="0073517B">
      <w:pPr>
        <w:spacing w:after="200" w:line="276" w:lineRule="auto"/>
        <w:rPr>
          <w:sz w:val="18"/>
          <w:szCs w:val="18"/>
        </w:rPr>
      </w:pPr>
      <w:r>
        <w:rPr>
          <w:szCs w:val="18"/>
        </w:rPr>
        <w:br w:type="page"/>
      </w:r>
    </w:p>
    <w:p w:rsidR="004D3B4A" w:rsidRPr="00FD3474" w:rsidRDefault="004D3B4A" w:rsidP="00E835B7">
      <w:pPr>
        <w:pStyle w:val="Nadpis1"/>
        <w:spacing w:after="60"/>
        <w:rPr>
          <w:szCs w:val="18"/>
        </w:rPr>
      </w:pPr>
      <w:bookmarkStart w:id="3" w:name="_MON_1405921861"/>
      <w:bookmarkStart w:id="4" w:name="_Toc530739899"/>
      <w:bookmarkEnd w:id="3"/>
      <w:r w:rsidRPr="00FD3474">
        <w:rPr>
          <w:szCs w:val="18"/>
        </w:rPr>
        <w:lastRenderedPageBreak/>
        <w:t>Informácie o</w:t>
      </w:r>
      <w:r w:rsidR="00CA10D1">
        <w:rPr>
          <w:szCs w:val="18"/>
        </w:rPr>
        <w:t> PRIJatÝCH POSTUPOCH</w:t>
      </w:r>
      <w:r w:rsidRPr="00FD3474">
        <w:rPr>
          <w:szCs w:val="18"/>
        </w:rPr>
        <w:t xml:space="preserve">  </w:t>
      </w:r>
      <w:bookmarkEnd w:id="4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4D3B4A" w:rsidRPr="00B50225" w:rsidRDefault="004D3B4A" w:rsidP="00CA10D1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:rsidR="008B439F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:rsidR="00CA10D1" w:rsidRDefault="00CA10D1" w:rsidP="004D3B4A">
      <w:pPr>
        <w:pStyle w:val="Zkladntext"/>
        <w:ind w:left="450"/>
        <w:rPr>
          <w:szCs w:val="18"/>
        </w:rPr>
      </w:pPr>
    </w:p>
    <w:p w:rsidR="00CA10D1" w:rsidRPr="00B50225" w:rsidRDefault="00CA10D1" w:rsidP="004D3B4A">
      <w:pPr>
        <w:pStyle w:val="Zkladntext"/>
        <w:ind w:left="450"/>
        <w:rPr>
          <w:szCs w:val="18"/>
        </w:rPr>
      </w:pPr>
    </w:p>
    <w:p w:rsidR="00CA10D1" w:rsidRPr="004327B5" w:rsidRDefault="00CA10D1" w:rsidP="00CA10D1">
      <w:pPr>
        <w:pStyle w:val="Pismenka"/>
        <w:tabs>
          <w:tab w:val="clear" w:pos="426"/>
        </w:tabs>
        <w:ind w:left="426"/>
        <w:rPr>
          <w:szCs w:val="18"/>
        </w:rPr>
      </w:pPr>
      <w:r w:rsidRPr="004327B5">
        <w:rPr>
          <w:szCs w:val="18"/>
        </w:rPr>
        <w:t>Informácie o charaktere a účele transakcií, ktoré sa neuvádzajú v súvahe</w:t>
      </w:r>
    </w:p>
    <w:p w:rsidR="00CA10D1" w:rsidRDefault="004327B5" w:rsidP="00CA10D1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>Spoločnosť si nie je vedomá transakcií, ktoré sa neuvádzajú v súvahe.</w:t>
      </w:r>
    </w:p>
    <w:p w:rsidR="00614407" w:rsidRPr="00614407" w:rsidRDefault="00614407" w:rsidP="00CA10D1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CA10D1" w:rsidRPr="00B50225" w:rsidRDefault="00CA10D1" w:rsidP="00CA10D1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>Použite odhadov a úsudkov</w:t>
      </w:r>
    </w:p>
    <w:p w:rsidR="00CA10D1" w:rsidRDefault="00CA10D1" w:rsidP="00614407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>
        <w:rPr>
          <w:szCs w:val="18"/>
        </w:rPr>
        <w:t xml:space="preserve">preto </w:t>
      </w:r>
      <w:r w:rsidR="00614407">
        <w:rPr>
          <w:szCs w:val="18"/>
        </w:rPr>
        <w:t xml:space="preserve">môžu líšiť od odhadov. </w:t>
      </w:r>
      <w:r w:rsidRPr="00A31BBB">
        <w:rPr>
          <w:szCs w:val="18"/>
        </w:rPr>
        <w:t xml:space="preserve">Odhady a súvisiace predpoklady sú neustále prehodnocované. Korekcie účtovných odhadov </w:t>
      </w:r>
      <w:r>
        <w:rPr>
          <w:szCs w:val="18"/>
        </w:rPr>
        <w:t xml:space="preserve">nie sú vykázané 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:rsidR="00CA10D1" w:rsidRPr="00B50225" w:rsidRDefault="00CA10D1" w:rsidP="00CA10D1">
      <w:pPr>
        <w:pStyle w:val="Zkladntext"/>
        <w:ind w:left="450"/>
        <w:rPr>
          <w:szCs w:val="18"/>
        </w:rPr>
      </w:pPr>
    </w:p>
    <w:p w:rsidR="00A777E1" w:rsidRPr="00B50225" w:rsidRDefault="00A777E1" w:rsidP="00CA10D1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:rsidR="00CA0442" w:rsidRDefault="00CA0442" w:rsidP="00CA0442">
      <w:pPr>
        <w:pStyle w:val="Zkladntext"/>
        <w:rPr>
          <w:szCs w:val="18"/>
        </w:rPr>
      </w:pPr>
    </w:p>
    <w:p w:rsidR="00614407" w:rsidRDefault="00614407" w:rsidP="00CA0442">
      <w:pPr>
        <w:pStyle w:val="Zkladntext"/>
        <w:rPr>
          <w:szCs w:val="18"/>
        </w:rPr>
      </w:pPr>
      <w:r>
        <w:rPr>
          <w:szCs w:val="18"/>
        </w:rPr>
        <w:t>Spoločnosť k 31. decembru 2015 neeviduje žiaden dlhodobý</w:t>
      </w:r>
      <w:r w:rsidR="004327B5">
        <w:rPr>
          <w:szCs w:val="18"/>
        </w:rPr>
        <w:t xml:space="preserve"> nehmotný majetok (v 2014: žiaden</w:t>
      </w:r>
      <w:r>
        <w:rPr>
          <w:szCs w:val="18"/>
        </w:rPr>
        <w:t>)</w:t>
      </w:r>
    </w:p>
    <w:p w:rsidR="00F46C6C" w:rsidRDefault="00F46C6C" w:rsidP="00614407">
      <w:pPr>
        <w:pStyle w:val="Zkladntext"/>
        <w:ind w:left="0"/>
        <w:rPr>
          <w:szCs w:val="18"/>
        </w:rPr>
      </w:pPr>
    </w:p>
    <w:p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</w:t>
      </w:r>
      <w:r w:rsidR="00C453EA">
        <w:rPr>
          <w:szCs w:val="18"/>
        </w:rPr>
        <w:t>ť sa začína prvým dňom mesiaca</w:t>
      </w:r>
      <w:r w:rsidRPr="00891481">
        <w:rPr>
          <w:szCs w:val="18"/>
        </w:rPr>
        <w:t xml:space="preserve">  uveden</w:t>
      </w:r>
      <w:r w:rsidR="00C453EA">
        <w:rPr>
          <w:szCs w:val="18"/>
        </w:rPr>
        <w:t>ia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:rsidR="004D3B4A" w:rsidRPr="00B50225" w:rsidRDefault="00C453EA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 xml:space="preserve">4 </w:t>
            </w:r>
            <w:r w:rsidR="004D3B4A" w:rsidRPr="008C0838">
              <w:rPr>
                <w:szCs w:val="18"/>
              </w:rPr>
              <w:t>až 12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C453EA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 xml:space="preserve">8,3 až </w:t>
            </w:r>
            <w:r w:rsidR="00C453EA">
              <w:rPr>
                <w:szCs w:val="18"/>
              </w:rPr>
              <w:t>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4D3B4A" w:rsidRPr="00B50225" w:rsidRDefault="00C453EA" w:rsidP="00C453E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3</w:t>
            </w:r>
            <w:r w:rsidR="004D3B4A" w:rsidRPr="008C0838">
              <w:rPr>
                <w:szCs w:val="18"/>
              </w:rPr>
              <w:t xml:space="preserve"> až </w:t>
            </w:r>
            <w:r>
              <w:rPr>
                <w:szCs w:val="18"/>
              </w:rPr>
              <w:t>4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C453E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C453EA" w:rsidP="00C453E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 až 33,3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  <w:tr w:rsidR="00CA0442" w:rsidRPr="00FC603B" w:rsidTr="0000290B">
        <w:trPr>
          <w:trHeight w:val="250"/>
        </w:trPr>
        <w:tc>
          <w:tcPr>
            <w:tcW w:w="3118" w:type="dxa"/>
            <w:gridSpan w:val="2"/>
          </w:tcPr>
          <w:p w:rsidR="00CA0442" w:rsidRDefault="00CA0442" w:rsidP="0000290B">
            <w:pPr>
              <w:pStyle w:val="Tabulka"/>
              <w:rPr>
                <w:szCs w:val="18"/>
              </w:rPr>
            </w:pPr>
          </w:p>
          <w:p w:rsidR="00CA0442" w:rsidRPr="00FD3474" w:rsidRDefault="00CA0442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CA0442" w:rsidRPr="008C0838" w:rsidRDefault="00CA0442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1" w:type="dxa"/>
          </w:tcPr>
          <w:p w:rsidR="00CA0442" w:rsidRPr="00B50225" w:rsidRDefault="00CA0442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CA0442" w:rsidRPr="00B50225" w:rsidRDefault="00CA0442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CA0442" w:rsidRPr="00B50225" w:rsidRDefault="00CA0442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CA0442" w:rsidRPr="00B50225" w:rsidRDefault="00CA0442" w:rsidP="0000290B">
            <w:pPr>
              <w:pStyle w:val="Tabulka"/>
              <w:jc w:val="center"/>
              <w:rPr>
                <w:szCs w:val="18"/>
              </w:rPr>
            </w:pPr>
          </w:p>
        </w:tc>
      </w:tr>
    </w:tbl>
    <w:p w:rsidR="004D3B4A" w:rsidRPr="00614407" w:rsidRDefault="004D3B4A" w:rsidP="00614407">
      <w:pPr>
        <w:pStyle w:val="Zkladntext"/>
        <w:ind w:left="0"/>
        <w:rPr>
          <w:sz w:val="2"/>
          <w:szCs w:val="18"/>
        </w:rPr>
      </w:pPr>
    </w:p>
    <w:p w:rsidR="00CA0442" w:rsidRDefault="00CA0442" w:rsidP="00CA0442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CA0442" w:rsidRDefault="00CA0442" w:rsidP="00CA0442">
      <w:pPr>
        <w:pStyle w:val="Zkladntext"/>
        <w:rPr>
          <w:szCs w:val="18"/>
        </w:rPr>
      </w:pPr>
    </w:p>
    <w:p w:rsidR="00CA0442" w:rsidRPr="009B57D6" w:rsidRDefault="00CA0442" w:rsidP="00CA0442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:rsidR="00CA0442" w:rsidRPr="009B57D6" w:rsidRDefault="00CA0442" w:rsidP="00CA0442">
      <w:pPr>
        <w:pStyle w:val="Zkladntext"/>
        <w:rPr>
          <w:i/>
          <w:szCs w:val="18"/>
        </w:rPr>
      </w:pPr>
    </w:p>
    <w:p w:rsidR="00CA0442" w:rsidRPr="00D06026" w:rsidRDefault="00CA0442" w:rsidP="00CA0442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CA0442" w:rsidRPr="009E0040" w:rsidRDefault="00CA0442" w:rsidP="00CA0442">
      <w:pPr>
        <w:pStyle w:val="AccountingPolicy"/>
        <w:jc w:val="both"/>
        <w:rPr>
          <w:rFonts w:ascii="Arial" w:hAnsi="Arial" w:cs="Arial"/>
          <w:lang w:val="sk-SK"/>
        </w:rPr>
      </w:pPr>
    </w:p>
    <w:p w:rsidR="00CA0442" w:rsidRPr="00D06026" w:rsidRDefault="00CA0442" w:rsidP="00CA0442">
      <w:pPr>
        <w:pStyle w:val="Zkladntext"/>
      </w:pPr>
      <w:r w:rsidRPr="00D06026">
        <w:t xml:space="preserve">Faktory, ktoré sú považované za dôležité pri  posudzovaní zníženia hodnoty majetku sú: </w:t>
      </w:r>
    </w:p>
    <w:p w:rsidR="00CA0442" w:rsidRPr="00D06026" w:rsidRDefault="00CA0442" w:rsidP="00CA0442">
      <w:pPr>
        <w:pStyle w:val="Zkladntext"/>
        <w:numPr>
          <w:ilvl w:val="0"/>
          <w:numId w:val="17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:rsidR="00CA0442" w:rsidRPr="00D06026" w:rsidRDefault="00CA0442" w:rsidP="00CA0442">
      <w:pPr>
        <w:pStyle w:val="Zkladntext"/>
        <w:numPr>
          <w:ilvl w:val="0"/>
          <w:numId w:val="17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:rsidR="00CA0442" w:rsidRPr="00D06026" w:rsidRDefault="00CA0442" w:rsidP="00CA0442">
      <w:pPr>
        <w:pStyle w:val="Zkladntext"/>
        <w:numPr>
          <w:ilvl w:val="0"/>
          <w:numId w:val="17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:rsidR="00CA0442" w:rsidRDefault="00CA0442" w:rsidP="00CA0442">
      <w:pPr>
        <w:pStyle w:val="Zkladntext"/>
        <w:numPr>
          <w:ilvl w:val="0"/>
          <w:numId w:val="17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:rsidR="00CA0442" w:rsidRPr="00D06026" w:rsidRDefault="00CA0442" w:rsidP="00CA0442">
      <w:pPr>
        <w:pStyle w:val="Zkladntext"/>
      </w:pPr>
    </w:p>
    <w:p w:rsidR="00CA0442" w:rsidRDefault="00CA0442" w:rsidP="00CA0442">
      <w:pPr>
        <w:pStyle w:val="Zkladn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7A6189">
        <w:t> </w:t>
      </w:r>
      <w:r w:rsidRPr="00D06026">
        <w:t>budúcnosti</w:t>
      </w:r>
      <w:r w:rsidR="007A6189">
        <w:t>.</w:t>
      </w:r>
      <w:r w:rsidRPr="009B57D6">
        <w:t xml:space="preserve"> </w:t>
      </w:r>
    </w:p>
    <w:p w:rsidR="00CA0442" w:rsidRPr="00A31BBB" w:rsidRDefault="00CA0442" w:rsidP="00614407">
      <w:pPr>
        <w:pStyle w:val="Zkladntext"/>
        <w:ind w:left="0"/>
        <w:rPr>
          <w:szCs w:val="18"/>
        </w:rPr>
      </w:pPr>
    </w:p>
    <w:p w:rsidR="00CA0442" w:rsidRPr="00B50225" w:rsidRDefault="00CA0442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lastRenderedPageBreak/>
        <w:t xml:space="preserve">Zásoby 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čistou realizačnou hodnotou.</w:t>
      </w:r>
    </w:p>
    <w:p w:rsidR="00D566E2" w:rsidRPr="00B50225" w:rsidRDefault="00D566E2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CA0442" w:rsidRDefault="00CA0442" w:rsidP="004D3B4A">
      <w:pPr>
        <w:pStyle w:val="Zkladntext"/>
        <w:rPr>
          <w:szCs w:val="18"/>
        </w:rPr>
      </w:pPr>
    </w:p>
    <w:p w:rsidR="00CA0442" w:rsidRPr="007F04E8" w:rsidRDefault="00CA0442" w:rsidP="00CA0442">
      <w:pPr>
        <w:pStyle w:val="odstavec"/>
      </w:pPr>
      <w:r w:rsidRPr="007F04E8">
        <w:t xml:space="preserve">Úbytok zásob sa účtuje v skutočnej obstarávacej cene </w:t>
      </w:r>
    </w:p>
    <w:p w:rsidR="004D3B4A" w:rsidRPr="007F04E8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7F04E8">
        <w:rPr>
          <w:szCs w:val="18"/>
        </w:rPr>
        <w:t>Čistá realizačná hodnota je predpokladaná predajná cena znížená o </w:t>
      </w:r>
      <w:r w:rsidR="00C453EA" w:rsidRPr="007F04E8">
        <w:rPr>
          <w:szCs w:val="18"/>
        </w:rPr>
        <w:t xml:space="preserve"> </w:t>
      </w:r>
      <w:r w:rsidRPr="007F04E8">
        <w:rPr>
          <w:szCs w:val="18"/>
        </w:rPr>
        <w:t>predpokladané náklady súvisiace s ich predajom.</w:t>
      </w:r>
      <w:r w:rsidRPr="00B50225">
        <w:rPr>
          <w:szCs w:val="18"/>
        </w:rPr>
        <w:t xml:space="preserve"> 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:rsidR="00D4557E" w:rsidRDefault="00D4557E" w:rsidP="007A6189">
      <w:pPr>
        <w:pStyle w:val="Zkladntext"/>
        <w:ind w:left="0"/>
        <w:rPr>
          <w:szCs w:val="18"/>
        </w:rPr>
      </w:pPr>
    </w:p>
    <w:p w:rsidR="00AB6905" w:rsidRPr="00AB6905" w:rsidRDefault="00AB6905" w:rsidP="00AB6905">
      <w:pPr>
        <w:pStyle w:val="Pismenka"/>
      </w:pPr>
      <w:r w:rsidRPr="00AB6905">
        <w:t>Zákazková výroba</w:t>
      </w:r>
    </w:p>
    <w:p w:rsidR="00AB6905" w:rsidRPr="001246FB" w:rsidRDefault="00AB6905" w:rsidP="00AB6905">
      <w:pPr>
        <w:suppressAutoHyphens/>
        <w:autoSpaceDE w:val="0"/>
        <w:autoSpaceDN w:val="0"/>
        <w:adjustRightInd w:val="0"/>
        <w:ind w:left="425"/>
        <w:jc w:val="both"/>
        <w:rPr>
          <w:bCs/>
          <w:iCs/>
          <w:sz w:val="18"/>
          <w:szCs w:val="18"/>
        </w:rPr>
      </w:pPr>
      <w:r w:rsidRPr="001246FB">
        <w:rPr>
          <w:bCs/>
          <w:iCs/>
          <w:sz w:val="18"/>
          <w:szCs w:val="18"/>
        </w:rPr>
        <w:t xml:space="preserve">Ak sa výsledok zákazkovej výroby dá spoľahlivo odhadnúť, zmluvné výnosy a zmluvné náklady pripadajúce na účtovné obdobie sa účtujú ako náklady a výnosy metódou stupňa dokončenia (angl. </w:t>
      </w:r>
      <w:proofErr w:type="spellStart"/>
      <w:r w:rsidRPr="001246FB">
        <w:rPr>
          <w:bCs/>
          <w:iCs/>
          <w:sz w:val="18"/>
          <w:szCs w:val="18"/>
        </w:rPr>
        <w:t>percentage-of-completion</w:t>
      </w:r>
      <w:proofErr w:type="spellEnd"/>
      <w:r w:rsidRPr="001246FB">
        <w:rPr>
          <w:bCs/>
          <w:iCs/>
          <w:sz w:val="18"/>
          <w:szCs w:val="18"/>
        </w:rPr>
        <w:t xml:space="preserve"> </w:t>
      </w:r>
      <w:proofErr w:type="spellStart"/>
      <w:r w:rsidRPr="001246FB">
        <w:rPr>
          <w:bCs/>
          <w:iCs/>
          <w:sz w:val="18"/>
          <w:szCs w:val="18"/>
        </w:rPr>
        <w:t>method</w:t>
      </w:r>
      <w:proofErr w:type="spellEnd"/>
      <w:r w:rsidRPr="001246FB">
        <w:rPr>
          <w:bCs/>
          <w:iCs/>
          <w:sz w:val="18"/>
          <w:szCs w:val="18"/>
        </w:rPr>
        <w:t>), pričom</w:t>
      </w:r>
      <w:r w:rsidRPr="001246FB">
        <w:rPr>
          <w:sz w:val="18"/>
          <w:szCs w:val="18"/>
          <w:bdr w:val="single" w:sz="4" w:space="0" w:color="auto"/>
        </w:rPr>
        <w:t xml:space="preserve"> </w:t>
      </w:r>
      <w:r w:rsidRPr="001246FB">
        <w:rPr>
          <w:bCs/>
          <w:iCs/>
          <w:sz w:val="18"/>
          <w:szCs w:val="18"/>
        </w:rPr>
        <w:t xml:space="preserve">stupeň dokončenia zákazky sa zisťuje kumulatívne na základe aktuálneho rozpočtu zmluvných nákladov a zmluvných výnosov,  ku dňu, ku ktorému sa zostavuje účtovná závierka ako </w:t>
      </w:r>
      <w:r w:rsidRPr="001246FB">
        <w:rPr>
          <w:bCs/>
          <w:i/>
          <w:iCs/>
          <w:color w:val="0070C0"/>
          <w:sz w:val="18"/>
          <w:szCs w:val="18"/>
        </w:rPr>
        <w:t>:</w:t>
      </w:r>
    </w:p>
    <w:p w:rsidR="00AB6905" w:rsidRPr="00A31BBB" w:rsidRDefault="00AB6905" w:rsidP="00AB6905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</w:p>
    <w:p w:rsidR="00AB6905" w:rsidRPr="00D06026" w:rsidRDefault="00AB6905" w:rsidP="00AB6905">
      <w:pPr>
        <w:pStyle w:val="Odsekzoznamu"/>
        <w:numPr>
          <w:ilvl w:val="0"/>
          <w:numId w:val="36"/>
        </w:numPr>
        <w:suppressAutoHyphens/>
        <w:autoSpaceDE w:val="0"/>
        <w:autoSpaceDN w:val="0"/>
        <w:adjustRightInd w:val="0"/>
        <w:jc w:val="both"/>
      </w:pPr>
      <w:r w:rsidRPr="00D06026">
        <w:rPr>
          <w:sz w:val="18"/>
          <w:szCs w:val="18"/>
        </w:rPr>
        <w:t>pomer skutočne vynaložených nákladov na zákazkovú výrobu za vykonanú prácu a aktualizovaného rozpočtu celkových nákladov na zákazkovú výrobu,</w:t>
      </w:r>
    </w:p>
    <w:p w:rsidR="00AB6905" w:rsidRPr="00A31BBB" w:rsidRDefault="00AB6905" w:rsidP="00AB6905">
      <w:pPr>
        <w:pStyle w:val="odstavec"/>
      </w:pPr>
    </w:p>
    <w:p w:rsidR="00AB6905" w:rsidRPr="00A31BBB" w:rsidRDefault="00AB6905" w:rsidP="00AB6905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  <w:r w:rsidRPr="00A31BBB">
        <w:rPr>
          <w:sz w:val="18"/>
          <w:szCs w:val="18"/>
        </w:rPr>
        <w:t>Náklady na zákazku sa vykážu v období, v ktorom vznikli. Náklady vynaložené v bežnom roku a súvisiace s budúcou činnosťou na zákazke sa do výpočtu stupňa dokončenia</w:t>
      </w:r>
      <w:r>
        <w:rPr>
          <w:sz w:val="18"/>
          <w:szCs w:val="18"/>
        </w:rPr>
        <w:t xml:space="preserve"> nezahrnú. </w:t>
      </w:r>
    </w:p>
    <w:p w:rsidR="00AB6905" w:rsidRDefault="00AB6905" w:rsidP="00AB6905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  <w:r w:rsidRPr="00A31BBB">
        <w:rPr>
          <w:sz w:val="18"/>
          <w:szCs w:val="18"/>
        </w:rPr>
        <w:t xml:space="preserve">Ak výsledok zákazkovej výroby ku dňu, ku ktorému sa zostavuje účtovná závierka, nie je možné spoľahlivo odhadnúť, účtujú sa </w:t>
      </w:r>
      <w:r>
        <w:rPr>
          <w:sz w:val="18"/>
          <w:szCs w:val="18"/>
        </w:rPr>
        <w:t xml:space="preserve">zmluvné </w:t>
      </w:r>
      <w:r w:rsidRPr="00A31BBB">
        <w:rPr>
          <w:sz w:val="18"/>
          <w:szCs w:val="18"/>
        </w:rPr>
        <w:t>výnosy v sume vynaložených</w:t>
      </w:r>
      <w:r>
        <w:rPr>
          <w:sz w:val="18"/>
          <w:szCs w:val="18"/>
        </w:rPr>
        <w:t xml:space="preserve"> zmluvných</w:t>
      </w:r>
      <w:r w:rsidRPr="00A31BBB">
        <w:rPr>
          <w:sz w:val="18"/>
          <w:szCs w:val="18"/>
        </w:rPr>
        <w:t xml:space="preserve"> nákladov v danom účtovnom období, pri ktorých je pravdepodobné, že budú preplatené („metóda nulového zisku“). Možnosť spoľahlivého odhadu výsledku zákazkovej výroby sa prehodnocuje vždy ku dňu, ku ktorému sa zostavuje účtovná závierka.</w:t>
      </w:r>
    </w:p>
    <w:p w:rsidR="00AB6905" w:rsidRDefault="00AB6905" w:rsidP="00AB6905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</w:p>
    <w:p w:rsidR="00AB6905" w:rsidRPr="00A31BBB" w:rsidRDefault="00AB6905" w:rsidP="00AB6905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  <w:r w:rsidRPr="00A31BBB">
        <w:rPr>
          <w:sz w:val="18"/>
          <w:szCs w:val="18"/>
        </w:rPr>
        <w:t xml:space="preserve">Ku dňu, ku ktorému sa zostavuje účtovná závierka, sa rozdiel medzi doteraz požadovanými platbami za plnenie </w:t>
      </w:r>
      <w:r>
        <w:rPr>
          <w:sz w:val="18"/>
          <w:szCs w:val="18"/>
        </w:rPr>
        <w:t xml:space="preserve">na </w:t>
      </w:r>
      <w:r w:rsidRPr="00A31BBB">
        <w:rPr>
          <w:sz w:val="18"/>
          <w:szCs w:val="18"/>
        </w:rPr>
        <w:t>zákazkovej výrob</w:t>
      </w:r>
      <w:r>
        <w:rPr>
          <w:sz w:val="18"/>
          <w:szCs w:val="18"/>
        </w:rPr>
        <w:t>e</w:t>
      </w:r>
      <w:r w:rsidRPr="00A31BBB">
        <w:rPr>
          <w:sz w:val="18"/>
          <w:szCs w:val="18"/>
        </w:rPr>
        <w:t xml:space="preserve"> a hodnotou zákazkovej výroby podľa metódy stupňa dokončenia alebo podľa metódy nulového zisku vykáže v súvahe ako čistá hodnota zákazky so súvzťa</w:t>
      </w:r>
      <w:r>
        <w:rPr>
          <w:sz w:val="18"/>
          <w:szCs w:val="18"/>
        </w:rPr>
        <w:t xml:space="preserve">žným zápisom v prospech výnosov zo zákazky. </w:t>
      </w:r>
    </w:p>
    <w:p w:rsidR="00AB6905" w:rsidRPr="00A31BBB" w:rsidRDefault="00AB6905" w:rsidP="00AB6905">
      <w:pPr>
        <w:pStyle w:val="odstavec"/>
      </w:pPr>
    </w:p>
    <w:p w:rsidR="00AB6905" w:rsidRPr="00A31BBB" w:rsidRDefault="00AB6905" w:rsidP="00AB6905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  <w:r w:rsidRPr="00A31BBB">
        <w:rPr>
          <w:sz w:val="18"/>
          <w:szCs w:val="18"/>
        </w:rPr>
        <w:t>Zhotoviteľom požadované sumy za vykonanú prácu na zákazkovej výrobe sa vykážu ako pohľadávky z obchodného styku so súvzťažným zápisom v prospech výnosov zo zákazky. Preddavky, ktoré zhotoviteľ prijal pred vykonaním príslušnej práce sa vykážu ako prijaté preddavky alebo dlhodobé prijaté preddavky.</w:t>
      </w:r>
    </w:p>
    <w:p w:rsidR="00AB6905" w:rsidRPr="00A31BBB" w:rsidRDefault="00AB6905" w:rsidP="00AB6905">
      <w:pPr>
        <w:pStyle w:val="odstavec"/>
      </w:pPr>
    </w:p>
    <w:p w:rsidR="00AB6905" w:rsidRPr="00A31BBB" w:rsidRDefault="00AB6905" w:rsidP="00AB6905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  <w:r w:rsidRPr="00A31BBB">
        <w:rPr>
          <w:sz w:val="18"/>
          <w:szCs w:val="18"/>
        </w:rPr>
        <w:t>Ak sa ku dňu, ku ktorému sa zostavuje účtovná závierka predpokladá, že náklady prevýšia výnosy, účtuje sa odhad očakávanej straty zo zákazkovej výroby</w:t>
      </w:r>
      <w:r>
        <w:rPr>
          <w:sz w:val="18"/>
          <w:szCs w:val="18"/>
        </w:rPr>
        <w:t xml:space="preserve"> ako rezerva na stratu zo zákazkovej výroby. </w:t>
      </w:r>
      <w:r w:rsidRPr="00A31BBB">
        <w:rPr>
          <w:sz w:val="18"/>
          <w:szCs w:val="18"/>
        </w:rPr>
        <w:t xml:space="preserve">Výška očakávanej straty je určená bez ohľadu na to, či sa začala práca na zákazkovej výrobe, </w:t>
      </w:r>
      <w:r>
        <w:rPr>
          <w:sz w:val="18"/>
          <w:szCs w:val="18"/>
        </w:rPr>
        <w:t xml:space="preserve">na </w:t>
      </w:r>
      <w:r w:rsidRPr="00A31BBB">
        <w:rPr>
          <w:sz w:val="18"/>
          <w:szCs w:val="18"/>
        </w:rPr>
        <w:t>stupeň dokončenia zákazkovej výroby alebo na výšku ziskov, ktorých vznik sa očakáva z iných zmlúv, ku ktorým sa nepristupuje ako k jednej zákazkovej výrobe.</w:t>
      </w:r>
    </w:p>
    <w:p w:rsidR="00AB6905" w:rsidRPr="00A31BBB" w:rsidRDefault="00AB6905" w:rsidP="00AB6905">
      <w:pPr>
        <w:pStyle w:val="odstavec"/>
      </w:pPr>
    </w:p>
    <w:p w:rsidR="00AB6905" w:rsidRPr="00B46BC2" w:rsidRDefault="00AB6905" w:rsidP="00AB6905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  <w:r w:rsidRPr="00D06026">
        <w:rPr>
          <w:sz w:val="18"/>
          <w:szCs w:val="18"/>
        </w:rPr>
        <w:t xml:space="preserve">Očakávaná strata zo zákazkovej výroby sa vykáže ako ostatné náklady na hospodársku činnosť. V účtovnom období, </w:t>
      </w:r>
      <w:r>
        <w:rPr>
          <w:sz w:val="18"/>
          <w:szCs w:val="18"/>
        </w:rPr>
        <w:t> </w:t>
      </w:r>
      <w:r w:rsidRPr="00D06026">
        <w:rPr>
          <w:sz w:val="18"/>
          <w:szCs w:val="18"/>
        </w:rPr>
        <w:t>v</w:t>
      </w:r>
      <w:r>
        <w:rPr>
          <w:sz w:val="18"/>
          <w:szCs w:val="18"/>
        </w:rPr>
        <w:t> </w:t>
      </w:r>
      <w:r w:rsidRPr="00D06026">
        <w:rPr>
          <w:sz w:val="18"/>
          <w:szCs w:val="18"/>
        </w:rPr>
        <w:t>ktorom už nie je pravdepodobná strata zo zákazkovej výroby alebo je pravdepodobné zníženie straty zo zákazkovej výroby alebo zúčtovanie straty, sa vykáže zníženie ostatných nákladov na hospodársku činnosť.</w:t>
      </w:r>
    </w:p>
    <w:p w:rsidR="00AB6905" w:rsidRDefault="00AB6905" w:rsidP="00AB6905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</w:p>
    <w:p w:rsidR="00AB6905" w:rsidRDefault="00AB6905" w:rsidP="00AB6905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Spájanie zmlúv. Ako jedna zákazková výroba sa účtuje skupina zmlúv s jedným objednávateľom alebo s niekoľkými objednávateľmi, ak sú súčasne splnené tieto podmienky: </w:t>
      </w:r>
    </w:p>
    <w:p w:rsidR="00AB6905" w:rsidRDefault="00AB6905" w:rsidP="00AB6905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</w:p>
    <w:p w:rsidR="00AB6905" w:rsidRDefault="00AB6905" w:rsidP="00AB6905">
      <w:pPr>
        <w:pStyle w:val="Odsekzoznamu"/>
        <w:numPr>
          <w:ilvl w:val="0"/>
          <w:numId w:val="37"/>
        </w:numPr>
        <w:suppressAutoHyphens/>
        <w:autoSpaceDE w:val="0"/>
        <w:autoSpaceDN w:val="0"/>
        <w:adjustRightInd w:val="0"/>
        <w:jc w:val="both"/>
        <w:rPr>
          <w:sz w:val="18"/>
          <w:szCs w:val="18"/>
        </w:rPr>
      </w:pPr>
      <w:r>
        <w:rPr>
          <w:sz w:val="18"/>
          <w:szCs w:val="18"/>
        </w:rPr>
        <w:t>skupina zmlúv a ich podmienky sa dohadujú ako celok,</w:t>
      </w:r>
    </w:p>
    <w:p w:rsidR="00AB6905" w:rsidRDefault="00AB6905" w:rsidP="00AB6905">
      <w:pPr>
        <w:pStyle w:val="Odsekzoznamu"/>
        <w:numPr>
          <w:ilvl w:val="0"/>
          <w:numId w:val="37"/>
        </w:numPr>
        <w:suppressAutoHyphens/>
        <w:autoSpaceDE w:val="0"/>
        <w:autoSpaceDN w:val="0"/>
        <w:adjustRightInd w:val="0"/>
        <w:jc w:val="both"/>
        <w:rPr>
          <w:sz w:val="18"/>
          <w:szCs w:val="18"/>
        </w:rPr>
      </w:pPr>
      <w:r>
        <w:rPr>
          <w:sz w:val="18"/>
          <w:szCs w:val="18"/>
        </w:rPr>
        <w:t>skupina zmlúv vzájomne úzko súvisí tak, že sú súčasťou jedného projektu a majú spoločnú maržu,</w:t>
      </w:r>
    </w:p>
    <w:p w:rsidR="00AB6905" w:rsidRPr="00D06026" w:rsidRDefault="00AB6905" w:rsidP="00AB6905">
      <w:pPr>
        <w:pStyle w:val="Odsekzoznamu"/>
        <w:numPr>
          <w:ilvl w:val="0"/>
          <w:numId w:val="37"/>
        </w:numPr>
        <w:suppressAutoHyphens/>
        <w:autoSpaceDE w:val="0"/>
        <w:autoSpaceDN w:val="0"/>
        <w:adjustRightInd w:val="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zmluvy sa vykonávajú súbežne alebo na seba postupne nadväzujú. </w:t>
      </w:r>
    </w:p>
    <w:p w:rsidR="00AB6905" w:rsidRDefault="00AB6905" w:rsidP="00AB6905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</w:p>
    <w:p w:rsidR="00AB6905" w:rsidRDefault="00AB6905" w:rsidP="00AB6905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  <w:r>
        <w:rPr>
          <w:sz w:val="18"/>
          <w:szCs w:val="18"/>
        </w:rPr>
        <w:t>Delenie zmlúv. Ak sa v jednej zmluve dohodlo zhotovenie viacerých majetkov, účtuje sa o zhotovení jednotlivého majetku tvoriaceho predmet zmluvy ako o samostatnej zákazkovej výrobe, ak sú súčasne splnené tieto podmienky:</w:t>
      </w:r>
    </w:p>
    <w:p w:rsidR="00AB6905" w:rsidRDefault="00AB6905" w:rsidP="00AB6905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</w:p>
    <w:p w:rsidR="00AB6905" w:rsidRDefault="00AB6905" w:rsidP="00AB6905">
      <w:pPr>
        <w:pStyle w:val="Odsekzoznamu"/>
        <w:numPr>
          <w:ilvl w:val="0"/>
          <w:numId w:val="38"/>
        </w:numPr>
        <w:suppressAutoHyphens/>
        <w:autoSpaceDE w:val="0"/>
        <w:autoSpaceDN w:val="0"/>
        <w:adjustRightInd w:val="0"/>
        <w:jc w:val="both"/>
        <w:rPr>
          <w:sz w:val="18"/>
          <w:szCs w:val="18"/>
        </w:rPr>
      </w:pPr>
      <w:r>
        <w:rPr>
          <w:sz w:val="18"/>
          <w:szCs w:val="18"/>
        </w:rPr>
        <w:t>pre jednotlivý majetok sa predložili samostatné ponuky,</w:t>
      </w:r>
    </w:p>
    <w:p w:rsidR="00AB6905" w:rsidRDefault="00AB6905" w:rsidP="00AB6905">
      <w:pPr>
        <w:pStyle w:val="Odsekzoznamu"/>
        <w:numPr>
          <w:ilvl w:val="0"/>
          <w:numId w:val="38"/>
        </w:numPr>
        <w:suppressAutoHyphens/>
        <w:autoSpaceDE w:val="0"/>
        <w:autoSpaceDN w:val="0"/>
        <w:adjustRightInd w:val="0"/>
        <w:jc w:val="both"/>
        <w:rPr>
          <w:sz w:val="18"/>
          <w:szCs w:val="18"/>
        </w:rPr>
      </w:pPr>
      <w:r>
        <w:rPr>
          <w:sz w:val="18"/>
          <w:szCs w:val="18"/>
        </w:rPr>
        <w:t>jednotlivý majetok bol predmetom samostatného rokovania a zhotoviteľ a objednávateľ mali možnosť prijať alebo odmietnuť tú časť zmluvy, ktorá sa vzťahuje na jednotlivý majetok,</w:t>
      </w:r>
    </w:p>
    <w:p w:rsidR="00AB6905" w:rsidRDefault="00AB6905" w:rsidP="00AB6905">
      <w:pPr>
        <w:pStyle w:val="Odsekzoznamu"/>
        <w:numPr>
          <w:ilvl w:val="0"/>
          <w:numId w:val="38"/>
        </w:numPr>
        <w:suppressAutoHyphens/>
        <w:autoSpaceDE w:val="0"/>
        <w:autoSpaceDN w:val="0"/>
        <w:adjustRightInd w:val="0"/>
        <w:jc w:val="both"/>
        <w:rPr>
          <w:sz w:val="18"/>
          <w:szCs w:val="18"/>
        </w:rPr>
      </w:pPr>
      <w:r>
        <w:rPr>
          <w:sz w:val="18"/>
          <w:szCs w:val="18"/>
        </w:rPr>
        <w:t>ku jednotlivému majetku možno identifikovať zmluvné náklady a zmluvné výnosy.</w:t>
      </w:r>
    </w:p>
    <w:p w:rsidR="00AB6905" w:rsidRPr="00B50225" w:rsidRDefault="00AB6905" w:rsidP="007A6189">
      <w:pPr>
        <w:pStyle w:val="Zkladntext"/>
        <w:ind w:left="0"/>
        <w:rPr>
          <w:szCs w:val="18"/>
        </w:rPr>
      </w:pP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AB6905" w:rsidRPr="00B50225" w:rsidRDefault="00AB6905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lastRenderedPageBreak/>
        <w:t>Pohľadávky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CA0442" w:rsidRDefault="00CA0442" w:rsidP="004D3B4A">
      <w:pPr>
        <w:pStyle w:val="Zkladntext"/>
        <w:rPr>
          <w:szCs w:val="18"/>
        </w:rPr>
      </w:pPr>
    </w:p>
    <w:p w:rsidR="00CA0442" w:rsidRPr="00B50225" w:rsidRDefault="00CA0442" w:rsidP="00CA0442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:rsidR="00CA0442" w:rsidRPr="00B50225" w:rsidRDefault="00CA0442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</w:p>
    <w:p w:rsidR="00CA0442" w:rsidRPr="00CA0442" w:rsidRDefault="00CA0442" w:rsidP="00CA0442">
      <w:pPr>
        <w:pStyle w:val="Pismenka"/>
        <w:tabs>
          <w:tab w:val="clear" w:pos="426"/>
        </w:tabs>
        <w:ind w:left="426"/>
        <w:rPr>
          <w:szCs w:val="18"/>
        </w:rPr>
      </w:pPr>
      <w:r w:rsidRPr="00CA0442">
        <w:rPr>
          <w:szCs w:val="18"/>
        </w:rPr>
        <w:t>Finančné účty</w:t>
      </w:r>
    </w:p>
    <w:p w:rsidR="00CA0442" w:rsidRPr="0028408E" w:rsidRDefault="00CA0442" w:rsidP="00CA0442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</w:t>
      </w:r>
      <w:r w:rsidRPr="00CA0442">
        <w:rPr>
          <w:b w:val="0"/>
          <w:szCs w:val="18"/>
        </w:rPr>
        <w:t>tvorí peňažná hotovosť, ceniny, zostatky na bankových účtoch a o</w:t>
      </w:r>
      <w:r w:rsidRPr="0028408E">
        <w:rPr>
          <w:b w:val="0"/>
          <w:szCs w:val="18"/>
        </w:rPr>
        <w:t xml:space="preserve">ceňujú sa menovitou hodnotou. Zníženie ich hodnoty sa vyjadruje opravnou položkou. </w:t>
      </w:r>
    </w:p>
    <w:p w:rsidR="00CA0442" w:rsidRPr="009E0040" w:rsidRDefault="00CA0442" w:rsidP="00CA0442">
      <w:pPr>
        <w:pStyle w:val="Zkladntext"/>
        <w:rPr>
          <w:b/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1B3C8F" w:rsidRPr="00B50225" w:rsidRDefault="001B3C8F" w:rsidP="004D3B4A">
      <w:pPr>
        <w:pStyle w:val="Zkladntext"/>
        <w:rPr>
          <w:szCs w:val="18"/>
        </w:rPr>
      </w:pPr>
    </w:p>
    <w:p w:rsidR="001B3C8F" w:rsidRDefault="001B3C8F" w:rsidP="001B3C8F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>Zníženie hodnoty majetku a opravné položky</w:t>
      </w:r>
    </w:p>
    <w:p w:rsidR="001B3C8F" w:rsidRPr="00D06026" w:rsidRDefault="001B3C8F" w:rsidP="001B3C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 xml:space="preserve"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 Opravné položky sa zrušia alebo zmení </w:t>
      </w:r>
      <w:r>
        <w:rPr>
          <w:b w:val="0"/>
        </w:rPr>
        <w:t xml:space="preserve">sa </w:t>
      </w:r>
      <w:r w:rsidRPr="00D06026">
        <w:rPr>
          <w:b w:val="0"/>
        </w:rPr>
        <w:t>ich výška, ak nastane zmena predpokladu zníženia hodnoty.</w:t>
      </w:r>
    </w:p>
    <w:p w:rsidR="004D3B4A" w:rsidRPr="00B50225" w:rsidRDefault="004D3B4A" w:rsidP="007A6189">
      <w:pPr>
        <w:pStyle w:val="Zkladntext"/>
        <w:ind w:left="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1B3C8F" w:rsidRDefault="001B3C8F" w:rsidP="004D3B4A">
      <w:pPr>
        <w:pStyle w:val="Zkladntext"/>
        <w:rPr>
          <w:szCs w:val="18"/>
        </w:rPr>
      </w:pPr>
    </w:p>
    <w:p w:rsidR="001B3C8F" w:rsidRPr="007A6189" w:rsidRDefault="001B3C8F" w:rsidP="001B3C8F">
      <w:pPr>
        <w:pStyle w:val="Pismenka"/>
        <w:tabs>
          <w:tab w:val="clear" w:pos="426"/>
        </w:tabs>
        <w:ind w:left="426"/>
        <w:rPr>
          <w:szCs w:val="18"/>
        </w:rPr>
      </w:pPr>
      <w:r w:rsidRPr="007A6189">
        <w:rPr>
          <w:szCs w:val="18"/>
        </w:rPr>
        <w:t>Rezervy</w:t>
      </w:r>
    </w:p>
    <w:p w:rsidR="001750A5" w:rsidRPr="00736771" w:rsidRDefault="001750A5" w:rsidP="001750A5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1750A5" w:rsidRPr="00736771" w:rsidRDefault="001750A5" w:rsidP="001750A5">
      <w:pPr>
        <w:pStyle w:val="Zkladntext"/>
        <w:rPr>
          <w:b/>
          <w:szCs w:val="18"/>
        </w:rPr>
      </w:pPr>
    </w:p>
    <w:p w:rsidR="001750A5" w:rsidRDefault="001750A5" w:rsidP="001750A5">
      <w:pPr>
        <w:pStyle w:val="Zkladntext"/>
        <w:rPr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7A6189" w:rsidRDefault="007A6189" w:rsidP="001750A5">
      <w:pPr>
        <w:pStyle w:val="Zkladntext"/>
        <w:rPr>
          <w:szCs w:val="18"/>
        </w:rPr>
      </w:pPr>
    </w:p>
    <w:p w:rsidR="007A6189" w:rsidRDefault="007A6189" w:rsidP="001750A5">
      <w:pPr>
        <w:pStyle w:val="Zkladntext"/>
        <w:rPr>
          <w:szCs w:val="18"/>
        </w:rPr>
      </w:pPr>
      <w:r>
        <w:rPr>
          <w:szCs w:val="18"/>
        </w:rPr>
        <w:t>Spoločnosť tvorí rezervu na nevyčerpané dovolenky a rezervu na overenie účtovnej závierky.</w:t>
      </w:r>
    </w:p>
    <w:p w:rsidR="001750A5" w:rsidRPr="00736771" w:rsidRDefault="001750A5" w:rsidP="001750A5">
      <w:pPr>
        <w:pStyle w:val="Zkladntext"/>
        <w:rPr>
          <w:b/>
          <w:szCs w:val="18"/>
        </w:rPr>
      </w:pPr>
    </w:p>
    <w:p w:rsidR="001750A5" w:rsidRPr="007A6189" w:rsidRDefault="001750A5" w:rsidP="001750A5">
      <w:pPr>
        <w:pStyle w:val="Pismenka"/>
        <w:tabs>
          <w:tab w:val="clear" w:pos="426"/>
        </w:tabs>
        <w:ind w:left="426"/>
        <w:rPr>
          <w:szCs w:val="18"/>
        </w:rPr>
      </w:pPr>
      <w:r w:rsidRPr="007A6189">
        <w:rPr>
          <w:szCs w:val="18"/>
        </w:rPr>
        <w:t>Zamestnanecké pôžitky</w:t>
      </w:r>
    </w:p>
    <w:p w:rsidR="001750A5" w:rsidRPr="00A31BBB" w:rsidRDefault="001750A5" w:rsidP="001750A5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A31BBB">
        <w:rPr>
          <w:b w:val="0"/>
        </w:rPr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rPr>
          <w:b w:val="0"/>
        </w:rPr>
        <w:t>dovolenka, bonusy a ostatné nepeňažné požitky (napr. zdravotná starostlivosť) sa účtujú v účtovnom období, s ktorým vecne a časovo súvisia.</w:t>
      </w:r>
    </w:p>
    <w:p w:rsidR="001B3C8F" w:rsidRPr="00B50225" w:rsidRDefault="001B3C8F" w:rsidP="004D3B4A">
      <w:pPr>
        <w:pStyle w:val="Zkladntext"/>
        <w:rPr>
          <w:szCs w:val="18"/>
        </w:rPr>
      </w:pPr>
    </w:p>
    <w:p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:rsidR="004D3B4A" w:rsidRPr="00B50225" w:rsidRDefault="004D3B4A" w:rsidP="00763E82">
      <w:pPr>
        <w:pStyle w:val="Zkladn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:rsidR="004D3B4A" w:rsidRPr="00B50225" w:rsidRDefault="004D3B4A" w:rsidP="00763E82">
      <w:pPr>
        <w:pStyle w:val="Zkladn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:rsidR="004D3B4A" w:rsidRDefault="004D3B4A" w:rsidP="00763E82">
      <w:pPr>
        <w:pStyle w:val="Zkladn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:rsidR="001750A5" w:rsidRDefault="001750A5" w:rsidP="001750A5">
      <w:pPr>
        <w:pStyle w:val="Zkladntext"/>
        <w:ind w:left="1192"/>
        <w:rPr>
          <w:szCs w:val="18"/>
        </w:rPr>
      </w:pPr>
    </w:p>
    <w:p w:rsidR="001750A5" w:rsidRDefault="001750A5" w:rsidP="001750A5">
      <w:pPr>
        <w:pStyle w:val="Zkladntext"/>
        <w:rPr>
          <w:szCs w:val="18"/>
        </w:rPr>
      </w:pPr>
      <w:r>
        <w:rPr>
          <w:szCs w:val="18"/>
        </w:rPr>
        <w:t xml:space="preserve">Odložená daňová pohľadávka ani odložený daňový záväzok sa neúčtuje pri: </w:t>
      </w:r>
    </w:p>
    <w:p w:rsidR="001750A5" w:rsidRDefault="001750A5" w:rsidP="001750A5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pri prvotnom zaúčtovaní (angl. </w:t>
      </w:r>
      <w:proofErr w:type="spellStart"/>
      <w:r>
        <w:rPr>
          <w:szCs w:val="18"/>
        </w:rPr>
        <w:t>initial</w:t>
      </w:r>
      <w:proofErr w:type="spellEnd"/>
      <w:r>
        <w:rPr>
          <w:szCs w:val="18"/>
        </w:rPr>
        <w:t xml:space="preserve"> </w:t>
      </w:r>
      <w:proofErr w:type="spellStart"/>
      <w:r>
        <w:rPr>
          <w:szCs w:val="18"/>
        </w:rPr>
        <w:t>recognition</w:t>
      </w:r>
      <w:proofErr w:type="spellEnd"/>
      <w:r>
        <w:rPr>
          <w:szCs w:val="18"/>
        </w:rPr>
        <w:t xml:space="preserve">) majetku alebo záväzku v účtovníctve, ak v čase prvotného zaúčtovania nemá tento účtovný prípad vplyv ani na výsledok hospodárenia ani na základ dane a zároveň nejde o kombináciu podnikov (t. j. </w:t>
      </w:r>
      <w:r w:rsidRPr="00162383">
        <w:rPr>
          <w:szCs w:val="18"/>
        </w:rPr>
        <w:t>nejde o účtovný prípad vznikajúci u kupujúceho pri kúpe podniku alebo časti podniku, prijímateľa vkladu podniku alebo časti podniku alebo u nástupníckej účtovnej jednotke pri zlúčení, splynutí alebo rozdelení</w:t>
      </w:r>
      <w:r>
        <w:rPr>
          <w:szCs w:val="18"/>
        </w:rPr>
        <w:t>),</w:t>
      </w:r>
    </w:p>
    <w:p w:rsidR="001750A5" w:rsidRDefault="001750A5" w:rsidP="001750A5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lastRenderedPageBreak/>
        <w:t>dočasných rozdieloch súvisiacich s podielmi v dcérskych, spoločných a pridružených účtovných jednotkách, ak Spoločnosť je schopná ovplyvniť vyrovnanie týchto dočasných rozdielov a je pravdepodobné, že tieto dočasné rozdiely nebudú vyrovnané v blízkej budúcnosti,</w:t>
      </w:r>
    </w:p>
    <w:p w:rsidR="001750A5" w:rsidRDefault="001750A5" w:rsidP="001750A5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pri prvotnom zaúčtovaní </w:t>
      </w:r>
      <w:proofErr w:type="spellStart"/>
      <w:r>
        <w:rPr>
          <w:szCs w:val="18"/>
        </w:rPr>
        <w:t>goodwillu</w:t>
      </w:r>
      <w:proofErr w:type="spellEnd"/>
      <w:r>
        <w:rPr>
          <w:szCs w:val="18"/>
        </w:rPr>
        <w:t xml:space="preserve"> alebo záporného </w:t>
      </w:r>
      <w:proofErr w:type="spellStart"/>
      <w:r>
        <w:rPr>
          <w:szCs w:val="18"/>
        </w:rPr>
        <w:t>goodwillu</w:t>
      </w:r>
      <w:proofErr w:type="spellEnd"/>
      <w:r>
        <w:rPr>
          <w:szCs w:val="18"/>
        </w:rPr>
        <w:t>.</w:t>
      </w:r>
    </w:p>
    <w:p w:rsidR="001750A5" w:rsidRDefault="001750A5" w:rsidP="001750A5">
      <w:pPr>
        <w:pStyle w:val="Zkladntext"/>
        <w:ind w:left="766"/>
        <w:rPr>
          <w:szCs w:val="18"/>
        </w:rPr>
      </w:pPr>
    </w:p>
    <w:p w:rsidR="001750A5" w:rsidRDefault="001750A5" w:rsidP="001750A5">
      <w:pPr>
        <w:pStyle w:val="Zkladntext"/>
      </w:pPr>
      <w:r w:rsidRPr="00A31BBB">
        <w:rPr>
          <w:szCs w:val="18"/>
        </w:rPr>
        <w:t xml:space="preserve">O odloženej daňovej pohľadávke </w:t>
      </w:r>
      <w:r>
        <w:rPr>
          <w:szCs w:val="18"/>
        </w:rPr>
        <w:t xml:space="preserve">z </w:t>
      </w:r>
      <w:r w:rsidRPr="00D06026">
        <w:rPr>
          <w:szCs w:val="18"/>
        </w:rPr>
        <w:t>odpočítateľnýc</w:t>
      </w:r>
      <w:r w:rsidRPr="00E963F8">
        <w:rPr>
          <w:szCs w:val="18"/>
        </w:rPr>
        <w:t>h</w:t>
      </w:r>
      <w:r w:rsidRPr="00A31BBB">
        <w:rPr>
          <w:szCs w:val="18"/>
        </w:rPr>
        <w:t xml:space="preserve"> dočasných rozdielov</w:t>
      </w:r>
      <w:r>
        <w:rPr>
          <w:szCs w:val="18"/>
        </w:rPr>
        <w:t>, z nevyužitých daňových strát a nevyužitých daňových odpočtov a iných daňových nárokov</w:t>
      </w:r>
      <w:r w:rsidRPr="00A31BBB">
        <w:rPr>
          <w:szCs w:val="18"/>
        </w:rPr>
        <w:t xml:space="preserve"> sa účtuje len vtedy, ak je pravdepodobné, že budúci základ dane, voči ktorému </w:t>
      </w:r>
      <w:r>
        <w:rPr>
          <w:szCs w:val="18"/>
        </w:rPr>
        <w:t xml:space="preserve">ich bude možné využiť, </w:t>
      </w:r>
      <w:r w:rsidRPr="00A31BBB">
        <w:rPr>
          <w:szCs w:val="18"/>
        </w:rPr>
        <w:t xml:space="preserve"> je dosiahnuteľný. Odložená daňová pohľadávka sa preveruje ku každému dňu, ku ktorému sa zostavuje účtovná závierka a znižuje sa vo výške, v akej je nepravdepodobné, že </w:t>
      </w:r>
      <w:r>
        <w:rPr>
          <w:szCs w:val="18"/>
        </w:rPr>
        <w:t xml:space="preserve">základ dane z príjmov </w:t>
      </w:r>
      <w:r w:rsidRPr="00A31BBB">
        <w:rPr>
          <w:szCs w:val="18"/>
        </w:rPr>
        <w:t>bude d</w:t>
      </w:r>
      <w:r>
        <w:rPr>
          <w:szCs w:val="18"/>
        </w:rPr>
        <w:t>osiahnutý.</w:t>
      </w:r>
      <w:r>
        <w:t xml:space="preserve"> </w:t>
      </w:r>
      <w:r w:rsidRPr="00CE19D0">
        <w:t>Pri výpočte odloženej dane sa použije sadzba dane z príjmov, o ktorej sa predpokladá, že bude platiť v čase vyrovnania odloženej dane</w:t>
      </w:r>
      <w:r>
        <w:t>.</w:t>
      </w:r>
    </w:p>
    <w:p w:rsidR="001750A5" w:rsidRDefault="001750A5" w:rsidP="001750A5">
      <w:pPr>
        <w:pStyle w:val="Zkladntext"/>
      </w:pPr>
    </w:p>
    <w:p w:rsidR="001750A5" w:rsidRDefault="001750A5" w:rsidP="001750A5">
      <w:pPr>
        <w:pStyle w:val="Zkladntext"/>
        <w:rPr>
          <w:szCs w:val="18"/>
        </w:rPr>
      </w:pPr>
      <w:r>
        <w:t xml:space="preserve">V súvahe sa odložená daňová pohľadávka a odložený daňový záväzok vykazujú samostatne. Ak sa vzťahujú na odloženú </w:t>
      </w:r>
      <w:r w:rsidRPr="00B50225">
        <w:rPr>
          <w:szCs w:val="18"/>
        </w:rPr>
        <w:t xml:space="preserve"> </w:t>
      </w:r>
      <w: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D4557E" w:rsidRPr="00FC603B" w:rsidRDefault="00D4557E" w:rsidP="004D3B4A">
      <w:pPr>
        <w:pStyle w:val="Zkladntext"/>
        <w:rPr>
          <w:szCs w:val="18"/>
        </w:rPr>
      </w:pPr>
    </w:p>
    <w:p w:rsidR="001750A5" w:rsidRPr="001750A5" w:rsidRDefault="004D3B4A" w:rsidP="001750A5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  <w:r w:rsidR="001750A5">
        <w:rPr>
          <w:szCs w:val="18"/>
        </w:rPr>
        <w:t xml:space="preserve"> – spoločnosť ako nájomca </w:t>
      </w:r>
    </w:p>
    <w:p w:rsidR="001750A5" w:rsidRDefault="001750A5" w:rsidP="001750A5">
      <w:pPr>
        <w:pStyle w:val="Zkladntext"/>
        <w:rPr>
          <w:szCs w:val="18"/>
        </w:rPr>
      </w:pPr>
      <w:r w:rsidRPr="00A31BBB">
        <w:rPr>
          <w:b/>
          <w:szCs w:val="18"/>
        </w:rPr>
        <w:t>Finančný prenájom.</w:t>
      </w:r>
      <w:r>
        <w:rPr>
          <w:szCs w:val="18"/>
        </w:rPr>
        <w:t xml:space="preserve"> </w:t>
      </w:r>
      <w:r w:rsidRPr="00B50225">
        <w:rPr>
          <w:szCs w:val="18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1750A5" w:rsidRDefault="001750A5" w:rsidP="001750A5">
      <w:pPr>
        <w:pStyle w:val="Zkladntext"/>
        <w:rPr>
          <w:szCs w:val="18"/>
        </w:rPr>
      </w:pPr>
    </w:p>
    <w:p w:rsidR="001750A5" w:rsidRDefault="001750A5" w:rsidP="001750A5">
      <w:pPr>
        <w:pStyle w:val="Zkladntex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</w:t>
      </w:r>
      <w:r w:rsidRPr="00FE0F76">
        <w:rPr>
          <w:szCs w:val="18"/>
        </w:rPr>
        <w:t xml:space="preserve">. </w:t>
      </w:r>
    </w:p>
    <w:p w:rsidR="001750A5" w:rsidRDefault="001750A5" w:rsidP="001750A5">
      <w:pPr>
        <w:pStyle w:val="Zkladntext"/>
        <w:rPr>
          <w:szCs w:val="18"/>
        </w:rPr>
      </w:pPr>
    </w:p>
    <w:p w:rsidR="001750A5" w:rsidRDefault="001750A5" w:rsidP="001750A5">
      <w:pPr>
        <w:pStyle w:val="Zkladntext"/>
        <w:rPr>
          <w:szCs w:val="18"/>
        </w:rPr>
      </w:pPr>
      <w:r w:rsidRPr="00140343">
        <w:rPr>
          <w:szCs w:val="18"/>
        </w:rPr>
        <w:t>Dohodnutá doba nájmu je najmenej 60 % doby</w:t>
      </w:r>
      <w:r w:rsidRPr="00B50225">
        <w:rPr>
          <w:szCs w:val="18"/>
        </w:rPr>
        <w:t xml:space="preserve"> odpisovania podľa daňových predpisov</w:t>
      </w:r>
      <w:r>
        <w:rPr>
          <w:szCs w:val="18"/>
        </w:rPr>
        <w:t xml:space="preserve">. </w:t>
      </w:r>
      <w:r w:rsidRPr="00CE19D0">
        <w:t>V prípade nájmu pozemku je doba nájmu najmenej 60</w:t>
      </w:r>
      <w:r>
        <w:t xml:space="preserve"> </w:t>
      </w:r>
      <w:r w:rsidRPr="00CE19D0">
        <w:t>% doby odpisovania hmotného majetku za</w:t>
      </w:r>
      <w:r>
        <w:t xml:space="preserve">radeného do daňovej odpisovej skupiny 5 resp. 6 (budovy a stavby, doba odpisovania pre daňové účely 20 resp. 40 rokov). </w:t>
      </w:r>
    </w:p>
    <w:p w:rsidR="001750A5" w:rsidRPr="00B50225" w:rsidRDefault="001750A5" w:rsidP="001750A5">
      <w:pPr>
        <w:pStyle w:val="Zkladntext"/>
        <w:rPr>
          <w:szCs w:val="18"/>
        </w:rPr>
      </w:pPr>
    </w:p>
    <w:p w:rsidR="001750A5" w:rsidRPr="00B50225" w:rsidRDefault="001750A5" w:rsidP="001750A5">
      <w:pPr>
        <w:pStyle w:val="Zkladntex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>
        <w:rPr>
          <w:szCs w:val="18"/>
        </w:rPr>
        <w:t>eb znížených</w:t>
      </w:r>
      <w:r w:rsidRPr="00B50225">
        <w:rPr>
          <w:szCs w:val="18"/>
        </w:rPr>
        <w:t xml:space="preserve"> o nerealizované finančné náklady.</w:t>
      </w:r>
    </w:p>
    <w:p w:rsidR="001750A5" w:rsidRDefault="001750A5" w:rsidP="001750A5">
      <w:pPr>
        <w:pStyle w:val="Zkladntext"/>
        <w:rPr>
          <w:szCs w:val="18"/>
        </w:rPr>
      </w:pPr>
    </w:p>
    <w:p w:rsidR="001750A5" w:rsidRDefault="001750A5" w:rsidP="001750A5">
      <w:pPr>
        <w:pStyle w:val="Zkladntext"/>
        <w:rPr>
          <w:szCs w:val="18"/>
        </w:rPr>
      </w:pPr>
      <w:r w:rsidRPr="00B50225">
        <w:rPr>
          <w:szCs w:val="18"/>
        </w:rPr>
        <w:t>Platba nájomného je alokovaná medzi splátku istiny a finančné náklady, vypočítané metódou efektívnej úrokovej miery. Finančné náklady sa účtujú na ťarchu účtu 562 – Úroky.</w:t>
      </w:r>
    </w:p>
    <w:p w:rsidR="001750A5" w:rsidRDefault="001750A5" w:rsidP="001750A5">
      <w:pPr>
        <w:pStyle w:val="Zkladntext"/>
        <w:rPr>
          <w:szCs w:val="18"/>
        </w:rPr>
      </w:pPr>
    </w:p>
    <w:p w:rsidR="001750A5" w:rsidRDefault="001750A5" w:rsidP="001750A5">
      <w:pPr>
        <w:pStyle w:val="Zkladntext"/>
      </w:pPr>
      <w:r>
        <w:rPr>
          <w:b/>
        </w:rPr>
        <w:t>Operatívny prenájom</w:t>
      </w:r>
      <w:r w:rsidRPr="00CE19D0">
        <w:rPr>
          <w:b/>
        </w:rPr>
        <w:t xml:space="preserve">. </w:t>
      </w:r>
      <w:r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Pr="00CE19D0">
        <w:t>Prenájom majetku formou operatívneho leasingu sa účtuje do nákladov priebežne počas doby trvania leasingovej zmluvy.</w:t>
      </w:r>
    </w:p>
    <w:p w:rsidR="001750A5" w:rsidRDefault="001750A5" w:rsidP="001750A5">
      <w:pPr>
        <w:pStyle w:val="Zkladntext"/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1750A5" w:rsidRPr="001750A5" w:rsidRDefault="001750A5" w:rsidP="001750A5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1750A5" w:rsidRPr="001750A5" w:rsidRDefault="001750A5" w:rsidP="001750A5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1750A5">
        <w:rPr>
          <w:b w:val="0"/>
        </w:rPr>
        <w:t xml:space="preserve">Tržby z predaja výrobkov a tovaru sa vykazujú v deň splnenia dodávky podľa Obchodného zákonníka, podľa </w:t>
      </w:r>
      <w:proofErr w:type="spellStart"/>
      <w:r w:rsidRPr="001750A5">
        <w:rPr>
          <w:b w:val="0"/>
        </w:rPr>
        <w:t>Incoterms</w:t>
      </w:r>
      <w:proofErr w:type="spellEnd"/>
      <w:r w:rsidRPr="001750A5">
        <w:rPr>
          <w:b w:val="0"/>
        </w:rPr>
        <w:t xml:space="preserve"> alebo iných podmienok dohodnutých v zmluve. </w:t>
      </w:r>
    </w:p>
    <w:p w:rsidR="001750A5" w:rsidRDefault="001750A5" w:rsidP="001750A5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1750A5" w:rsidRDefault="001750A5" w:rsidP="001750A5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1750A5" w:rsidRPr="00B50225" w:rsidRDefault="001750A5" w:rsidP="004D3B4A">
      <w:pPr>
        <w:pStyle w:val="Zkladntext"/>
        <w:rPr>
          <w:szCs w:val="18"/>
        </w:rPr>
      </w:pPr>
    </w:p>
    <w:p w:rsidR="0055104D" w:rsidRPr="0055104D" w:rsidRDefault="001750A5" w:rsidP="0055104D">
      <w:pPr>
        <w:pStyle w:val="Pismenka"/>
        <w:tabs>
          <w:tab w:val="clear" w:pos="426"/>
        </w:tabs>
        <w:ind w:left="426"/>
        <w:rPr>
          <w:szCs w:val="18"/>
        </w:rPr>
      </w:pPr>
      <w:bookmarkStart w:id="5" w:name="_Toc530739900"/>
      <w:r>
        <w:rPr>
          <w:szCs w:val="18"/>
        </w:rPr>
        <w:t>Porovnateľné údaje</w:t>
      </w:r>
    </w:p>
    <w:p w:rsidR="0055104D" w:rsidRDefault="0055104D" w:rsidP="001750A5">
      <w:pPr>
        <w:pStyle w:val="Zkladntext"/>
        <w:rPr>
          <w:szCs w:val="18"/>
        </w:rPr>
      </w:pPr>
      <w:r>
        <w:rPr>
          <w:szCs w:val="18"/>
        </w:rPr>
        <w:t>V dôsledku zmeny zákona o dani z príjmov je rezerva na overenie účtovnej závierky a zostavenie daňového priznania k 31. decembru 2015 vykázaná ako krátkodobá ostatná rezerva, k 31. decembru 2014 ako krátkodobá zákonná rezerva.</w:t>
      </w:r>
    </w:p>
    <w:p w:rsidR="0055104D" w:rsidRDefault="0055104D" w:rsidP="001750A5">
      <w:pPr>
        <w:pStyle w:val="Zkladntext"/>
        <w:rPr>
          <w:szCs w:val="18"/>
        </w:rPr>
      </w:pPr>
    </w:p>
    <w:p w:rsidR="0055104D" w:rsidRPr="0055104D" w:rsidRDefault="0055104D" w:rsidP="0055104D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>Oprava chýb minulých období</w:t>
      </w:r>
    </w:p>
    <w:p w:rsidR="001750A5" w:rsidRPr="0055104D" w:rsidRDefault="0055104D" w:rsidP="001750A5">
      <w:pPr>
        <w:pStyle w:val="Zkladntext"/>
        <w:rPr>
          <w:b/>
          <w:szCs w:val="18"/>
        </w:rPr>
      </w:pPr>
      <w:r w:rsidRPr="0055104D">
        <w:rPr>
          <w:szCs w:val="18"/>
        </w:rPr>
        <w:t>V roku 2015 Spoločnosť neúčtovala o oprave významných chýb minulých období.</w:t>
      </w:r>
    </w:p>
    <w:p w:rsidR="0065560E" w:rsidRDefault="0065560E">
      <w:pPr>
        <w:spacing w:after="200" w:line="276" w:lineRule="auto"/>
        <w:rPr>
          <w:b/>
          <w:caps/>
          <w:sz w:val="18"/>
          <w:szCs w:val="18"/>
        </w:rPr>
      </w:pPr>
      <w:r>
        <w:rPr>
          <w:szCs w:val="18"/>
        </w:rPr>
        <w:br w:type="page"/>
      </w:r>
    </w:p>
    <w:p w:rsidR="00E835B7" w:rsidRPr="00891481" w:rsidRDefault="00E835B7" w:rsidP="00E835B7">
      <w:pPr>
        <w:pStyle w:val="Nadpis1"/>
        <w:spacing w:after="60"/>
        <w:rPr>
          <w:szCs w:val="18"/>
        </w:rPr>
      </w:pPr>
      <w:r>
        <w:rPr>
          <w:szCs w:val="18"/>
        </w:rPr>
        <w:lastRenderedPageBreak/>
        <w:t>INFORMÁCIE K POLOŽKÁM SÚVAHY A VÝKAZU ZISKOV A STRÁT</w:t>
      </w:r>
    </w:p>
    <w:bookmarkEnd w:id="5"/>
    <w:p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Pr="00891481" w:rsidRDefault="004D3B4A" w:rsidP="00763E82">
      <w:pPr>
        <w:pStyle w:val="Nadpis2"/>
        <w:numPr>
          <w:ilvl w:val="0"/>
          <w:numId w:val="9"/>
        </w:numPr>
        <w:tabs>
          <w:tab w:val="clear" w:pos="360"/>
          <w:tab w:val="num" w:pos="426"/>
        </w:tabs>
        <w:rPr>
          <w:szCs w:val="18"/>
        </w:rPr>
      </w:pPr>
      <w:bookmarkStart w:id="6" w:name="_Toc530739901"/>
      <w:r w:rsidRPr="00FD3474">
        <w:rPr>
          <w:szCs w:val="18"/>
        </w:rPr>
        <w:t>Dlhodobý nehmotný majetok a dlhodobý hmotný majetok</w:t>
      </w:r>
      <w:bookmarkEnd w:id="6"/>
    </w:p>
    <w:p w:rsidR="004D3B4A" w:rsidRPr="00FC603B" w:rsidRDefault="004D3B4A" w:rsidP="004D3B4A">
      <w:pPr>
        <w:pStyle w:val="Zkladntext"/>
        <w:rPr>
          <w:szCs w:val="18"/>
        </w:rPr>
      </w:pPr>
    </w:p>
    <w:p w:rsidR="004D3B4A" w:rsidRPr="008C0838" w:rsidRDefault="004D3B4A" w:rsidP="004D3B4A">
      <w:pPr>
        <w:pStyle w:val="Zkladntext"/>
        <w:rPr>
          <w:szCs w:val="18"/>
        </w:rPr>
      </w:pPr>
      <w:r w:rsidRPr="00FD3474">
        <w:rPr>
          <w:szCs w:val="18"/>
        </w:rPr>
        <w:t xml:space="preserve">Prehľad o pohybe dlhodobého nehmotného majetku a dlhodobého hmotného majetku od 1. januára </w:t>
      </w:r>
      <w:r w:rsidR="00C4486C" w:rsidRPr="00891481">
        <w:rPr>
          <w:szCs w:val="18"/>
        </w:rPr>
        <w:t>201</w:t>
      </w:r>
      <w:r w:rsidR="0061559D">
        <w:rPr>
          <w:szCs w:val="18"/>
        </w:rPr>
        <w:t>5</w:t>
      </w:r>
      <w:r w:rsidRPr="008C0838">
        <w:rPr>
          <w:szCs w:val="18"/>
        </w:rPr>
        <w:t xml:space="preserve"> do</w:t>
      </w:r>
      <w:r w:rsidR="00BE679A">
        <w:rPr>
          <w:szCs w:val="18"/>
        </w:rPr>
        <w:t> </w:t>
      </w:r>
      <w:r w:rsidRPr="00B50225">
        <w:rPr>
          <w:szCs w:val="18"/>
        </w:rPr>
        <w:t>31.</w:t>
      </w:r>
      <w:r w:rsidR="00BE679A">
        <w:rPr>
          <w:szCs w:val="18"/>
        </w:rPr>
        <w:t> </w:t>
      </w:r>
      <w:r w:rsidRPr="00B50225">
        <w:rPr>
          <w:szCs w:val="18"/>
        </w:rPr>
        <w:t>decembra</w:t>
      </w:r>
      <w:r w:rsidR="00BE679A">
        <w:rPr>
          <w:szCs w:val="18"/>
        </w:rPr>
        <w:t> </w:t>
      </w:r>
      <w:r w:rsidR="00C4486C" w:rsidRPr="00B50225">
        <w:rPr>
          <w:szCs w:val="18"/>
        </w:rPr>
        <w:t>201</w:t>
      </w:r>
      <w:r w:rsidR="0061559D">
        <w:rPr>
          <w:szCs w:val="18"/>
        </w:rPr>
        <w:t>5</w:t>
      </w:r>
      <w:r w:rsidRPr="00B50225">
        <w:rPr>
          <w:szCs w:val="18"/>
        </w:rPr>
        <w:t xml:space="preserve"> a za porovnateľné obdobie od 1. januára </w:t>
      </w:r>
      <w:r w:rsidR="00C4486C" w:rsidRPr="00B50225">
        <w:rPr>
          <w:szCs w:val="18"/>
        </w:rPr>
        <w:t>201</w:t>
      </w:r>
      <w:r w:rsidR="0061559D">
        <w:rPr>
          <w:szCs w:val="18"/>
        </w:rPr>
        <w:t>4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61559D">
        <w:rPr>
          <w:szCs w:val="18"/>
        </w:rPr>
        <w:t>4</w:t>
      </w:r>
      <w:r w:rsidRPr="00B50225">
        <w:rPr>
          <w:szCs w:val="18"/>
        </w:rPr>
        <w:t xml:space="preserve"> je uvedený v tabuľk</w:t>
      </w:r>
      <w:r w:rsidR="00887683" w:rsidRPr="00B50225">
        <w:rPr>
          <w:szCs w:val="18"/>
        </w:rPr>
        <w:t>ách</w:t>
      </w:r>
      <w:r w:rsidRPr="00B50225">
        <w:rPr>
          <w:szCs w:val="18"/>
        </w:rPr>
        <w:t xml:space="preserve"> </w:t>
      </w:r>
      <w:r w:rsidR="00C22B63" w:rsidRPr="00B50225">
        <w:rPr>
          <w:szCs w:val="18"/>
        </w:rPr>
        <w:t xml:space="preserve">na </w:t>
      </w:r>
      <w:r w:rsidR="00E03B57" w:rsidRPr="006E575D">
        <w:rPr>
          <w:szCs w:val="18"/>
        </w:rPr>
        <w:t xml:space="preserve">stranách </w:t>
      </w:r>
      <w:r w:rsidR="0061559D">
        <w:rPr>
          <w:szCs w:val="18"/>
        </w:rPr>
        <w:t>7</w:t>
      </w:r>
      <w:r w:rsidR="008D22E3">
        <w:rPr>
          <w:szCs w:val="18"/>
        </w:rPr>
        <w:t xml:space="preserve"> a </w:t>
      </w:r>
      <w:r w:rsidR="0061559D">
        <w:rPr>
          <w:szCs w:val="18"/>
        </w:rPr>
        <w:t>8</w:t>
      </w:r>
      <w:r w:rsidR="006E575D" w:rsidRPr="006E575D">
        <w:rPr>
          <w:szCs w:val="18"/>
        </w:rPr>
        <w:t>.</w:t>
      </w:r>
    </w:p>
    <w:p w:rsidR="00086A82" w:rsidRPr="00FC603B" w:rsidRDefault="00086A82" w:rsidP="0003566B">
      <w:pPr>
        <w:pStyle w:val="Zkladntext"/>
        <w:ind w:left="0"/>
        <w:rPr>
          <w:szCs w:val="18"/>
        </w:rPr>
      </w:pPr>
    </w:p>
    <w:p w:rsidR="008D111B" w:rsidRPr="0003566B" w:rsidRDefault="009C7024" w:rsidP="004D3B4A">
      <w:pPr>
        <w:pStyle w:val="Zkladntext"/>
        <w:rPr>
          <w:szCs w:val="18"/>
        </w:rPr>
      </w:pPr>
      <w:r w:rsidRPr="0003566B">
        <w:rPr>
          <w:szCs w:val="18"/>
        </w:rPr>
        <w:t xml:space="preserve">Spoločnosť má v nájme </w:t>
      </w:r>
      <w:r w:rsidR="0003566B" w:rsidRPr="0003566B">
        <w:rPr>
          <w:szCs w:val="18"/>
        </w:rPr>
        <w:t>2 osobné vozidlá</w:t>
      </w:r>
      <w:r w:rsidR="00EC4B16" w:rsidRPr="0003566B">
        <w:rPr>
          <w:szCs w:val="18"/>
        </w:rPr>
        <w:t xml:space="preserve"> a</w:t>
      </w:r>
      <w:r w:rsidR="002B6263" w:rsidRPr="0003566B">
        <w:rPr>
          <w:szCs w:val="18"/>
        </w:rPr>
        <w:t> </w:t>
      </w:r>
      <w:r w:rsidR="002D660B">
        <w:rPr>
          <w:szCs w:val="18"/>
        </w:rPr>
        <w:t>12</w:t>
      </w:r>
      <w:r w:rsidR="0003566B" w:rsidRPr="0003566B">
        <w:rPr>
          <w:szCs w:val="18"/>
        </w:rPr>
        <w:t xml:space="preserve"> rô</w:t>
      </w:r>
      <w:r w:rsidR="002B6263" w:rsidRPr="0003566B">
        <w:rPr>
          <w:szCs w:val="18"/>
        </w:rPr>
        <w:t>znych</w:t>
      </w:r>
      <w:r w:rsidR="004D3B4A" w:rsidRPr="0003566B">
        <w:rPr>
          <w:szCs w:val="18"/>
        </w:rPr>
        <w:t xml:space="preserve"> </w:t>
      </w:r>
      <w:r w:rsidRPr="0003566B">
        <w:rPr>
          <w:szCs w:val="18"/>
        </w:rPr>
        <w:t>zariadení</w:t>
      </w:r>
      <w:r w:rsidR="00EC4B16" w:rsidRPr="0003566B">
        <w:rPr>
          <w:szCs w:val="18"/>
        </w:rPr>
        <w:t xml:space="preserve"> </w:t>
      </w:r>
      <w:proofErr w:type="spellStart"/>
      <w:r w:rsidR="00EC4B16" w:rsidRPr="0003566B">
        <w:rPr>
          <w:szCs w:val="18"/>
        </w:rPr>
        <w:t>Caterpillar</w:t>
      </w:r>
      <w:proofErr w:type="spellEnd"/>
      <w:r w:rsidR="004D3B4A" w:rsidRPr="0003566B">
        <w:rPr>
          <w:szCs w:val="18"/>
        </w:rPr>
        <w:t xml:space="preserve"> </w:t>
      </w:r>
      <w:r w:rsidR="002D660B">
        <w:rPr>
          <w:szCs w:val="18"/>
        </w:rPr>
        <w:t>a 2 ťahače a 1 náves</w:t>
      </w:r>
      <w:r w:rsidR="004D3B4A" w:rsidRPr="0003566B">
        <w:rPr>
          <w:szCs w:val="18"/>
        </w:rPr>
        <w:t xml:space="preserve"> v obstarávacej cene </w:t>
      </w:r>
      <w:r w:rsidR="0003566B" w:rsidRPr="0003566B">
        <w:rPr>
          <w:szCs w:val="18"/>
        </w:rPr>
        <w:t xml:space="preserve">1.502.754 </w:t>
      </w:r>
      <w:r w:rsidR="004D3B4A" w:rsidRPr="0003566B">
        <w:rPr>
          <w:szCs w:val="18"/>
        </w:rPr>
        <w:t>EUR (zostatková cena k 31.decembru</w:t>
      </w:r>
      <w:r w:rsidR="008D111B" w:rsidRPr="0003566B">
        <w:rPr>
          <w:szCs w:val="18"/>
        </w:rPr>
        <w:t xml:space="preserve"> </w:t>
      </w:r>
      <w:r w:rsidR="00C4486C" w:rsidRPr="0003566B">
        <w:rPr>
          <w:szCs w:val="18"/>
        </w:rPr>
        <w:t>201</w:t>
      </w:r>
      <w:r w:rsidR="0003566B" w:rsidRPr="0003566B">
        <w:rPr>
          <w:szCs w:val="18"/>
        </w:rPr>
        <w:t>5</w:t>
      </w:r>
      <w:r w:rsidR="004D3B4A" w:rsidRPr="0003566B">
        <w:rPr>
          <w:szCs w:val="18"/>
        </w:rPr>
        <w:t>:</w:t>
      </w:r>
      <w:r w:rsidR="008D111B" w:rsidRPr="0003566B">
        <w:rPr>
          <w:szCs w:val="18"/>
        </w:rPr>
        <w:t xml:space="preserve"> </w:t>
      </w:r>
      <w:r w:rsidR="0003566B" w:rsidRPr="0003566B">
        <w:rPr>
          <w:szCs w:val="18"/>
        </w:rPr>
        <w:t xml:space="preserve">949.147 </w:t>
      </w:r>
      <w:r w:rsidR="004D3B4A" w:rsidRPr="0003566B">
        <w:rPr>
          <w:szCs w:val="18"/>
        </w:rPr>
        <w:t xml:space="preserve"> EUR, k 31. decembru </w:t>
      </w:r>
      <w:r w:rsidR="00C4486C" w:rsidRPr="0003566B">
        <w:rPr>
          <w:szCs w:val="18"/>
        </w:rPr>
        <w:t>201</w:t>
      </w:r>
      <w:r w:rsidR="00571627" w:rsidRPr="0003566B">
        <w:rPr>
          <w:szCs w:val="18"/>
        </w:rPr>
        <w:t>4</w:t>
      </w:r>
      <w:r w:rsidR="004D3B4A" w:rsidRPr="0003566B">
        <w:rPr>
          <w:szCs w:val="18"/>
        </w:rPr>
        <w:t xml:space="preserve">: </w:t>
      </w:r>
      <w:r w:rsidR="008D111B" w:rsidRPr="0003566B">
        <w:rPr>
          <w:szCs w:val="18"/>
        </w:rPr>
        <w:t>334.731</w:t>
      </w:r>
      <w:r w:rsidR="004D3B4A" w:rsidRPr="0003566B">
        <w:rPr>
          <w:szCs w:val="18"/>
        </w:rPr>
        <w:t xml:space="preserve"> EUR) </w:t>
      </w:r>
    </w:p>
    <w:p w:rsidR="008D111B" w:rsidRPr="00F37804" w:rsidRDefault="008D111B" w:rsidP="004D3B4A">
      <w:pPr>
        <w:pStyle w:val="Zkladntext"/>
        <w:rPr>
          <w:szCs w:val="18"/>
          <w:highlight w:val="yellow"/>
        </w:rPr>
      </w:pPr>
    </w:p>
    <w:p w:rsidR="001139DB" w:rsidRPr="00F37804" w:rsidRDefault="001139DB" w:rsidP="004D3B4A">
      <w:pPr>
        <w:pStyle w:val="Zkladntext"/>
        <w:rPr>
          <w:szCs w:val="18"/>
        </w:rPr>
      </w:pPr>
      <w:r w:rsidRPr="002D660B">
        <w:rPr>
          <w:szCs w:val="18"/>
        </w:rPr>
        <w:t xml:space="preserve">S uvedeným majetkom má Spoločnosť obmedzené právo nakladať, jeho celková hodnota v bežnom účtovnom období je </w:t>
      </w:r>
      <w:r w:rsidR="002D660B" w:rsidRPr="002D660B">
        <w:rPr>
          <w:szCs w:val="18"/>
        </w:rPr>
        <w:t>949.147 EUR (2014: 334.731 EUR)</w:t>
      </w:r>
    </w:p>
    <w:p w:rsidR="000739AC" w:rsidRPr="00B50225" w:rsidRDefault="000739AC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994A45">
        <w:rPr>
          <w:szCs w:val="18"/>
        </w:rPr>
        <w:t xml:space="preserve">Dlhodobý hmotný majetok je poistený </w:t>
      </w:r>
      <w:r w:rsidR="00994A45" w:rsidRPr="00994A45">
        <w:rPr>
          <w:szCs w:val="18"/>
        </w:rPr>
        <w:t>v</w:t>
      </w:r>
      <w:r w:rsidR="00994A45">
        <w:rPr>
          <w:szCs w:val="18"/>
        </w:rPr>
        <w:t xml:space="preserve"> </w:t>
      </w:r>
      <w:r w:rsidR="00994A45" w:rsidRPr="00994A45">
        <w:rPr>
          <w:szCs w:val="18"/>
        </w:rPr>
        <w:t xml:space="preserve">rámci leasingových zmlúv a vozidlá sú </w:t>
      </w:r>
      <w:r w:rsidR="00606FAB" w:rsidRPr="00994A45">
        <w:rPr>
          <w:szCs w:val="18"/>
        </w:rPr>
        <w:t>havarijne</w:t>
      </w:r>
      <w:r w:rsidR="00994A45" w:rsidRPr="00994A45">
        <w:rPr>
          <w:szCs w:val="18"/>
        </w:rPr>
        <w:t xml:space="preserve"> poistené.</w:t>
      </w:r>
    </w:p>
    <w:p w:rsidR="004D3B4A" w:rsidRPr="00B50225" w:rsidRDefault="004D3B4A" w:rsidP="004D3B4A">
      <w:pPr>
        <w:pStyle w:val="Zkladntext"/>
        <w:ind w:left="0"/>
        <w:rPr>
          <w:szCs w:val="18"/>
        </w:rPr>
      </w:pPr>
    </w:p>
    <w:p w:rsidR="008D22E3" w:rsidRDefault="0046472C" w:rsidP="00824E52">
      <w:pPr>
        <w:spacing w:after="200" w:line="276" w:lineRule="auto"/>
        <w:rPr>
          <w:sz w:val="18"/>
          <w:szCs w:val="18"/>
        </w:rPr>
      </w:pPr>
      <w:r w:rsidRPr="0046472C">
        <w:lastRenderedPageBreak/>
        <w:drawing>
          <wp:inline distT="0" distB="0" distL="0" distR="0" wp14:anchorId="176F1F29" wp14:editId="1D0B31C7">
            <wp:extent cx="7980410" cy="5828286"/>
            <wp:effectExtent l="9208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7976279" cy="58252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43092" w:rsidRPr="00B50225">
        <w:rPr>
          <w:sz w:val="18"/>
          <w:szCs w:val="18"/>
          <w:highlight w:val="green"/>
        </w:rPr>
        <w:br w:type="page"/>
      </w:r>
      <w:bookmarkStart w:id="7" w:name="_Toc530739903"/>
    </w:p>
    <w:p w:rsidR="00F150F1" w:rsidRPr="00891481" w:rsidRDefault="00067130" w:rsidP="00824E52">
      <w:pPr>
        <w:spacing w:after="200" w:line="276" w:lineRule="auto"/>
        <w:rPr>
          <w:b/>
          <w:sz w:val="18"/>
          <w:szCs w:val="18"/>
        </w:rPr>
      </w:pPr>
      <w:r w:rsidRPr="00067130">
        <w:rPr>
          <w:noProof/>
          <w:lang w:eastAsia="sk-SK"/>
        </w:rPr>
        <w:lastRenderedPageBreak/>
        <w:drawing>
          <wp:inline distT="0" distB="0" distL="0" distR="0" wp14:anchorId="40705CEE" wp14:editId="31A9FBEA">
            <wp:extent cx="7979986" cy="5827977"/>
            <wp:effectExtent l="9207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6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7974871" cy="58242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150F1" w:rsidRPr="00B50225">
        <w:rPr>
          <w:sz w:val="18"/>
          <w:szCs w:val="18"/>
        </w:rPr>
        <w:br w:type="page"/>
      </w:r>
    </w:p>
    <w:p w:rsidR="0034119B" w:rsidRPr="0061559D" w:rsidRDefault="00CA441D" w:rsidP="0061559D">
      <w:pPr>
        <w:pStyle w:val="Nadpis2"/>
        <w:numPr>
          <w:ilvl w:val="0"/>
          <w:numId w:val="2"/>
        </w:numPr>
        <w:rPr>
          <w:szCs w:val="18"/>
        </w:rPr>
      </w:pPr>
      <w:bookmarkStart w:id="8" w:name="_Toc530739904"/>
      <w:bookmarkEnd w:id="7"/>
      <w:r w:rsidRPr="00891481">
        <w:rPr>
          <w:szCs w:val="18"/>
        </w:rPr>
        <w:lastRenderedPageBreak/>
        <w:t>Pohľadávky</w:t>
      </w:r>
      <w:bookmarkEnd w:id="8"/>
    </w:p>
    <w:p w:rsidR="0061559D" w:rsidRPr="009E0040" w:rsidRDefault="0061559D" w:rsidP="0061559D">
      <w:pPr>
        <w:pStyle w:val="Zkladntext"/>
        <w:rPr>
          <w:szCs w:val="18"/>
        </w:rPr>
      </w:pPr>
    </w:p>
    <w:p w:rsidR="0061559D" w:rsidRPr="0028408E" w:rsidRDefault="0061559D" w:rsidP="0061559D">
      <w:pPr>
        <w:spacing w:line="276" w:lineRule="auto"/>
        <w:ind w:left="426"/>
        <w:rPr>
          <w:sz w:val="18"/>
          <w:szCs w:val="18"/>
        </w:rPr>
      </w:pPr>
      <w:r w:rsidRPr="0028408E">
        <w:rPr>
          <w:sz w:val="18"/>
          <w:szCs w:val="18"/>
        </w:rPr>
        <w:t>Veková štruktúra pohľadávok je uvedená v nasledujúcom prehľade:</w:t>
      </w:r>
    </w:p>
    <w:p w:rsidR="0061559D" w:rsidRPr="00891481" w:rsidRDefault="0061559D" w:rsidP="0061559D">
      <w:pPr>
        <w:pStyle w:val="Zkladntext"/>
        <w:rPr>
          <w:szCs w:val="18"/>
        </w:rPr>
      </w:pPr>
    </w:p>
    <w:bookmarkStart w:id="9" w:name="_MON_1527671910"/>
    <w:bookmarkEnd w:id="9"/>
    <w:p w:rsidR="000739AC" w:rsidRPr="00B50225" w:rsidRDefault="0099309B" w:rsidP="0061559D">
      <w:pPr>
        <w:pStyle w:val="Zkladntext"/>
        <w:rPr>
          <w:szCs w:val="18"/>
        </w:rPr>
      </w:pPr>
      <w:r w:rsidRPr="009250E5">
        <w:rPr>
          <w:szCs w:val="18"/>
        </w:rPr>
        <w:object w:dxaOrig="8801" w:dyaOrig="1530">
          <v:shape id="_x0000_i1026" type="#_x0000_t75" style="width:436.5pt;height:76.5pt" o:ole="">
            <v:imagedata r:id="rId17" o:title=""/>
          </v:shape>
          <o:OLEObject Type="Embed" ProgID="Excel.Sheet.12" ShapeID="_x0000_i1026" DrawAspect="Content" ObjectID="_1528185079" r:id="rId18"/>
        </w:object>
      </w:r>
    </w:p>
    <w:p w:rsidR="002A65B3" w:rsidRDefault="002A65B3" w:rsidP="0029056F">
      <w:pPr>
        <w:pStyle w:val="Zkladntext"/>
      </w:pPr>
      <w:r>
        <w:t xml:space="preserve">Pohľadávky </w:t>
      </w:r>
      <w:r w:rsidR="0029056F">
        <w:t xml:space="preserve">nie sú kryté záložným právom ani nebolo na ne zriadené záložné právo. </w:t>
      </w:r>
    </w:p>
    <w:p w:rsidR="00EF4E72" w:rsidRPr="00B50225" w:rsidRDefault="00EF4E72" w:rsidP="00B50225">
      <w:pPr>
        <w:pStyle w:val="Zkladntext"/>
        <w:ind w:left="0"/>
        <w:rPr>
          <w:szCs w:val="18"/>
        </w:rPr>
      </w:pPr>
    </w:p>
    <w:p w:rsidR="00141AD5" w:rsidRDefault="00761E3B" w:rsidP="00F37804">
      <w:pPr>
        <w:pStyle w:val="Zkladntext"/>
        <w:rPr>
          <w:szCs w:val="18"/>
        </w:rPr>
      </w:pPr>
      <w:r w:rsidRPr="00B50225">
        <w:rPr>
          <w:szCs w:val="18"/>
        </w:rPr>
        <w:t xml:space="preserve">Súčasťou </w:t>
      </w:r>
      <w:r w:rsidR="001B224B">
        <w:rPr>
          <w:szCs w:val="18"/>
        </w:rPr>
        <w:t>tabuľky</w:t>
      </w:r>
      <w:r w:rsidRPr="00B50225">
        <w:rPr>
          <w:szCs w:val="18"/>
        </w:rPr>
        <w:t xml:space="preserve"> o vekovej štruktúre pohľadávok za bežné a predchádzajúce účtovné obdobie nie je odložená daňová pohľadávka (účet 481</w:t>
      </w:r>
      <w:r w:rsidR="00BB443F">
        <w:rPr>
          <w:szCs w:val="18"/>
        </w:rPr>
        <w:t xml:space="preserve">) </w:t>
      </w:r>
    </w:p>
    <w:p w:rsidR="00F37804" w:rsidRDefault="00F37804">
      <w:pPr>
        <w:spacing w:after="200" w:line="276" w:lineRule="auto"/>
        <w:rPr>
          <w:sz w:val="18"/>
          <w:szCs w:val="18"/>
        </w:rPr>
      </w:pPr>
    </w:p>
    <w:p w:rsidR="00B62963" w:rsidRPr="008C0838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Cs w:val="18"/>
        </w:rPr>
      </w:pPr>
      <w:bookmarkStart w:id="10" w:name="_Toc530739909"/>
      <w:r w:rsidRPr="008C0838">
        <w:rPr>
          <w:szCs w:val="18"/>
        </w:rPr>
        <w:t>Záväzky</w:t>
      </w:r>
      <w:bookmarkEnd w:id="10"/>
    </w:p>
    <w:p w:rsidR="00491AF0" w:rsidRPr="00B50225" w:rsidRDefault="00491AF0" w:rsidP="00491AF0">
      <w:pPr>
        <w:pStyle w:val="Zkladntext"/>
        <w:rPr>
          <w:szCs w:val="18"/>
        </w:rPr>
      </w:pPr>
    </w:p>
    <w:p w:rsidR="0029056F" w:rsidRDefault="0029056F" w:rsidP="0029056F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</w:t>
      </w:r>
      <w:r w:rsidR="00C07A03">
        <w:rPr>
          <w:szCs w:val="18"/>
        </w:rPr>
        <w:t>,</w:t>
      </w:r>
      <w:r w:rsidR="00340FA4">
        <w:rPr>
          <w:szCs w:val="18"/>
        </w:rPr>
        <w:t xml:space="preserve"> rezerv</w:t>
      </w:r>
      <w:r w:rsidR="00C07A03">
        <w:rPr>
          <w:szCs w:val="18"/>
        </w:rPr>
        <w:t xml:space="preserve"> a čistej hodnoty zákazky</w:t>
      </w:r>
      <w:r w:rsidRPr="00EB5698">
        <w:rPr>
          <w:szCs w:val="18"/>
        </w:rPr>
        <w:t>) podľa zostatkovej doby splatnosti je uvedená v nasledujúcom prehľade:</w:t>
      </w:r>
    </w:p>
    <w:p w:rsidR="0029056F" w:rsidRDefault="0029056F" w:rsidP="0029056F">
      <w:pPr>
        <w:pStyle w:val="Zkladntext"/>
        <w:rPr>
          <w:szCs w:val="18"/>
        </w:rPr>
      </w:pPr>
    </w:p>
    <w:bookmarkStart w:id="11" w:name="_MON_1527672557"/>
    <w:bookmarkEnd w:id="11"/>
    <w:p w:rsidR="0029056F" w:rsidRPr="00891481" w:rsidRDefault="00C07A03" w:rsidP="0029056F">
      <w:pPr>
        <w:pStyle w:val="Zkladntext"/>
        <w:rPr>
          <w:szCs w:val="18"/>
        </w:rPr>
      </w:pPr>
      <w:r w:rsidRPr="00986772">
        <w:rPr>
          <w:szCs w:val="18"/>
        </w:rPr>
        <w:object w:dxaOrig="8731" w:dyaOrig="2368">
          <v:shape id="_x0000_i1029" type="#_x0000_t75" style="width:445.5pt;height:124.5pt" o:ole="">
            <v:imagedata r:id="rId19" o:title=""/>
          </v:shape>
          <o:OLEObject Type="Embed" ProgID="Excel.Sheet.12" ShapeID="_x0000_i1029" DrawAspect="Content" ObjectID="_1528185080" r:id="rId20"/>
        </w:object>
      </w:r>
    </w:p>
    <w:p w:rsidR="00491AF0" w:rsidRDefault="00491AF0" w:rsidP="00491AF0">
      <w:pPr>
        <w:pStyle w:val="Zkladntext"/>
        <w:rPr>
          <w:szCs w:val="18"/>
        </w:rPr>
      </w:pPr>
    </w:p>
    <w:p w:rsidR="00EC3BBC" w:rsidRDefault="00EC3BBC" w:rsidP="00491AF0">
      <w:pPr>
        <w:pStyle w:val="Zkladntext"/>
        <w:rPr>
          <w:szCs w:val="18"/>
        </w:rPr>
      </w:pPr>
    </w:p>
    <w:p w:rsidR="00EC3BBC" w:rsidRPr="00B50225" w:rsidRDefault="00EC3BBC" w:rsidP="00491AF0">
      <w:pPr>
        <w:pStyle w:val="Zkladntext"/>
        <w:rPr>
          <w:szCs w:val="18"/>
        </w:rPr>
      </w:pPr>
    </w:p>
    <w:p w:rsidR="00491AF0" w:rsidRDefault="00491AF0" w:rsidP="00491AF0">
      <w:pPr>
        <w:pStyle w:val="Zkladntext"/>
        <w:rPr>
          <w:szCs w:val="18"/>
        </w:rPr>
      </w:pPr>
      <w:r w:rsidRPr="00994A45">
        <w:rPr>
          <w:szCs w:val="18"/>
        </w:rPr>
        <w:t xml:space="preserve">Spoločnosť </w:t>
      </w:r>
      <w:r w:rsidR="00AC12B2" w:rsidRPr="00994A45">
        <w:rPr>
          <w:szCs w:val="18"/>
        </w:rPr>
        <w:t xml:space="preserve">má </w:t>
      </w:r>
      <w:r w:rsidRPr="00994A45">
        <w:rPr>
          <w:szCs w:val="18"/>
        </w:rPr>
        <w:t xml:space="preserve">záväzky z finančného prenájmu </w:t>
      </w:r>
      <w:r w:rsidR="00C85803">
        <w:rPr>
          <w:szCs w:val="18"/>
        </w:rPr>
        <w:t>2</w:t>
      </w:r>
      <w:r w:rsidRPr="00994A45">
        <w:rPr>
          <w:szCs w:val="18"/>
        </w:rPr>
        <w:t xml:space="preserve"> </w:t>
      </w:r>
      <w:r w:rsidR="00C85803">
        <w:rPr>
          <w:szCs w:val="18"/>
        </w:rPr>
        <w:t>osobných automobilov</w:t>
      </w:r>
      <w:r w:rsidRPr="00994A45">
        <w:rPr>
          <w:szCs w:val="18"/>
        </w:rPr>
        <w:t xml:space="preserve"> a </w:t>
      </w:r>
      <w:r w:rsidR="0048077D">
        <w:rPr>
          <w:szCs w:val="18"/>
        </w:rPr>
        <w:t>12</w:t>
      </w:r>
      <w:r w:rsidRPr="00994A45">
        <w:rPr>
          <w:szCs w:val="18"/>
        </w:rPr>
        <w:t> </w:t>
      </w:r>
      <w:r w:rsidR="00994A45" w:rsidRPr="00994A45">
        <w:rPr>
          <w:szCs w:val="18"/>
        </w:rPr>
        <w:t xml:space="preserve">strojov </w:t>
      </w:r>
      <w:proofErr w:type="spellStart"/>
      <w:r w:rsidR="00994A45" w:rsidRPr="00994A45">
        <w:rPr>
          <w:szCs w:val="18"/>
        </w:rPr>
        <w:t>Caterpillar</w:t>
      </w:r>
      <w:proofErr w:type="spellEnd"/>
      <w:r w:rsidR="0048077D">
        <w:rPr>
          <w:szCs w:val="18"/>
        </w:rPr>
        <w:t>, 2 ťahačov a 1 návesu</w:t>
      </w:r>
      <w:r w:rsidRPr="00994A45">
        <w:rPr>
          <w:szCs w:val="18"/>
        </w:rPr>
        <w:t>. Výška budúcich platieb rozdelená na istinu a finančný náklad podľa doby splatnosti je uvedená v nasledujúcom prehľade:</w:t>
      </w:r>
    </w:p>
    <w:p w:rsidR="0087118B" w:rsidRPr="00B50225" w:rsidRDefault="0087118B" w:rsidP="00491AF0">
      <w:pPr>
        <w:pStyle w:val="Zkladntext"/>
        <w:rPr>
          <w:szCs w:val="18"/>
        </w:rPr>
      </w:pPr>
    </w:p>
    <w:bookmarkStart w:id="12" w:name="_MON_1405948555"/>
    <w:bookmarkEnd w:id="12"/>
    <w:p w:rsidR="00B62963" w:rsidRPr="00B50225" w:rsidRDefault="00801A2D" w:rsidP="00D95825">
      <w:pPr>
        <w:pStyle w:val="Nadpis2"/>
        <w:numPr>
          <w:ilvl w:val="0"/>
          <w:numId w:val="0"/>
        </w:numPr>
        <w:ind w:firstLine="450"/>
        <w:rPr>
          <w:b w:val="0"/>
          <w:szCs w:val="18"/>
        </w:rPr>
      </w:pPr>
      <w:r w:rsidRPr="005C050D">
        <w:rPr>
          <w:szCs w:val="18"/>
        </w:rPr>
        <w:object w:dxaOrig="9907" w:dyaOrig="2354">
          <v:shape id="_x0000_i1027" type="#_x0000_t75" style="width:453.75pt;height:117.75pt" o:ole="" o:preferrelative="f">
            <v:imagedata r:id="rId21" o:title=""/>
            <o:lock v:ext="edit" aspectratio="f"/>
          </v:shape>
          <o:OLEObject Type="Embed" ProgID="Excel.Sheet.12" ShapeID="_x0000_i1027" DrawAspect="Content" ObjectID="_1528185081" r:id="rId22"/>
        </w:object>
      </w:r>
      <w:bookmarkStart w:id="13" w:name="_Toc530739910"/>
    </w:p>
    <w:p w:rsidR="00D56E62" w:rsidRDefault="000C17C3">
      <w:pPr>
        <w:pStyle w:val="Nadpis2"/>
        <w:numPr>
          <w:ilvl w:val="0"/>
          <w:numId w:val="0"/>
        </w:numPr>
        <w:ind w:left="426"/>
        <w:rPr>
          <w:b w:val="0"/>
          <w:szCs w:val="18"/>
        </w:rPr>
      </w:pPr>
      <w:r w:rsidRPr="0048077D">
        <w:rPr>
          <w:b w:val="0"/>
          <w:szCs w:val="18"/>
        </w:rPr>
        <w:t>Z</w:t>
      </w:r>
      <w:r w:rsidR="00043393" w:rsidRPr="0048077D">
        <w:rPr>
          <w:b w:val="0"/>
          <w:szCs w:val="18"/>
        </w:rPr>
        <w:t xml:space="preserve">áväzky z finančného prenájmu sú kryté </w:t>
      </w:r>
      <w:r w:rsidR="00AE4AC7" w:rsidRPr="0048077D">
        <w:rPr>
          <w:b w:val="0"/>
          <w:szCs w:val="18"/>
        </w:rPr>
        <w:t>záložným právom</w:t>
      </w:r>
      <w:r w:rsidR="00951A64" w:rsidRPr="0048077D">
        <w:rPr>
          <w:b w:val="0"/>
          <w:szCs w:val="18"/>
        </w:rPr>
        <w:t xml:space="preserve"> k </w:t>
      </w:r>
      <w:r w:rsidR="00F4619A" w:rsidRPr="0048077D">
        <w:rPr>
          <w:b w:val="0"/>
          <w:szCs w:val="18"/>
        </w:rPr>
        <w:t xml:space="preserve">predmetom prenájmu do výšky </w:t>
      </w:r>
      <w:r w:rsidR="0048077D" w:rsidRPr="0048077D">
        <w:rPr>
          <w:b w:val="0"/>
          <w:szCs w:val="18"/>
        </w:rPr>
        <w:t>949.147</w:t>
      </w:r>
      <w:r w:rsidR="00F4619A" w:rsidRPr="0048077D">
        <w:rPr>
          <w:b w:val="0"/>
          <w:szCs w:val="18"/>
        </w:rPr>
        <w:t xml:space="preserve"> EUR.</w:t>
      </w:r>
    </w:p>
    <w:p w:rsidR="002A65B3" w:rsidRDefault="002A65B3" w:rsidP="002A65B3"/>
    <w:p w:rsidR="002A65B3" w:rsidRDefault="002A65B3" w:rsidP="002A65B3"/>
    <w:p w:rsidR="002A65B3" w:rsidRDefault="002A65B3" w:rsidP="002A65B3"/>
    <w:p w:rsidR="00C85803" w:rsidRDefault="00C85803" w:rsidP="002A65B3"/>
    <w:p w:rsidR="00C85803" w:rsidRDefault="00C85803" w:rsidP="002A65B3"/>
    <w:p w:rsidR="00C85803" w:rsidRDefault="00C85803" w:rsidP="002A65B3"/>
    <w:p w:rsidR="00C85803" w:rsidRDefault="00C85803" w:rsidP="002A65B3"/>
    <w:p w:rsidR="002A65B3" w:rsidRPr="002A65B3" w:rsidRDefault="002A65B3" w:rsidP="002A65B3"/>
    <w:bookmarkEnd w:id="13"/>
    <w:p w:rsidR="002A65B3" w:rsidRPr="00B50225" w:rsidRDefault="002A65B3" w:rsidP="002A65B3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lastRenderedPageBreak/>
        <w:t>Rezervy</w:t>
      </w:r>
    </w:p>
    <w:p w:rsidR="002A65B3" w:rsidRPr="00B50225" w:rsidRDefault="002A65B3" w:rsidP="002A65B3">
      <w:pPr>
        <w:pStyle w:val="Zkladntext"/>
        <w:rPr>
          <w:szCs w:val="18"/>
        </w:rPr>
      </w:pPr>
    </w:p>
    <w:p w:rsidR="002A65B3" w:rsidRPr="00B50225" w:rsidRDefault="002A65B3" w:rsidP="002A65B3">
      <w:pPr>
        <w:pStyle w:val="Zkladntext"/>
        <w:rPr>
          <w:szCs w:val="18"/>
        </w:rPr>
      </w:pPr>
      <w:r w:rsidRPr="00B50225">
        <w:rPr>
          <w:szCs w:val="18"/>
        </w:rPr>
        <w:t>Prehľad o rezervách za bežné účtovné obdobie je uvedený v nasledujúcom prehľade:</w:t>
      </w:r>
    </w:p>
    <w:p w:rsidR="002A65B3" w:rsidRPr="00B50225" w:rsidRDefault="002A65B3" w:rsidP="002A65B3">
      <w:pPr>
        <w:ind w:left="426"/>
        <w:rPr>
          <w:sz w:val="18"/>
          <w:szCs w:val="18"/>
        </w:rPr>
      </w:pPr>
      <w:bookmarkStart w:id="14" w:name="_MON_1405948469"/>
      <w:bookmarkEnd w:id="14"/>
    </w:p>
    <w:p w:rsidR="002A65B3" w:rsidRDefault="002A65B3" w:rsidP="002A65B3">
      <w:pPr>
        <w:pStyle w:val="Zkladntext"/>
        <w:ind w:left="0" w:firstLine="426"/>
        <w:rPr>
          <w:szCs w:val="18"/>
        </w:rPr>
      </w:pPr>
      <w:bookmarkStart w:id="15" w:name="OLE_LINK17"/>
      <w:bookmarkStart w:id="16" w:name="OLE_LINK18"/>
    </w:p>
    <w:bookmarkStart w:id="17" w:name="_MON_1527672770"/>
    <w:bookmarkEnd w:id="17"/>
    <w:p w:rsidR="002A65B3" w:rsidRDefault="00C07A03" w:rsidP="002A65B3">
      <w:pPr>
        <w:pStyle w:val="Zkladntext"/>
        <w:ind w:left="0" w:firstLine="426"/>
        <w:rPr>
          <w:szCs w:val="18"/>
        </w:rPr>
      </w:pPr>
      <w:r>
        <w:object w:dxaOrig="8748" w:dyaOrig="4935">
          <v:shape id="_x0000_i1031" type="#_x0000_t75" style="width:423.75pt;height:253.5pt" o:ole="" o:preferrelative="f">
            <v:imagedata r:id="rId23" o:title=""/>
            <o:lock v:ext="edit" aspectratio="f"/>
          </v:shape>
          <o:OLEObject Type="Embed" ProgID="Excel.Sheet.12" ShapeID="_x0000_i1031" DrawAspect="Content" ObjectID="_1528185082" r:id="rId24"/>
        </w:object>
      </w:r>
    </w:p>
    <w:p w:rsidR="002A65B3" w:rsidRDefault="002A65B3" w:rsidP="002A65B3">
      <w:pPr>
        <w:pStyle w:val="Zkladntext"/>
        <w:ind w:left="0" w:firstLine="426"/>
        <w:rPr>
          <w:szCs w:val="18"/>
        </w:rPr>
      </w:pPr>
    </w:p>
    <w:p w:rsidR="002A65B3" w:rsidRDefault="002A65B3" w:rsidP="002A65B3">
      <w:pPr>
        <w:pStyle w:val="Zkladntext"/>
        <w:ind w:left="0" w:firstLine="426"/>
        <w:rPr>
          <w:szCs w:val="18"/>
        </w:rPr>
      </w:pPr>
    </w:p>
    <w:p w:rsidR="002A65B3" w:rsidRDefault="002A65B3" w:rsidP="002A65B3">
      <w:pPr>
        <w:pStyle w:val="Zkladntext"/>
        <w:ind w:left="0" w:firstLine="426"/>
        <w:rPr>
          <w:szCs w:val="18"/>
        </w:rPr>
      </w:pPr>
    </w:p>
    <w:p w:rsidR="002A65B3" w:rsidRDefault="002A65B3" w:rsidP="002A65B3">
      <w:pPr>
        <w:pStyle w:val="Zkladntext"/>
        <w:ind w:left="0" w:firstLine="426"/>
        <w:rPr>
          <w:szCs w:val="18"/>
        </w:rPr>
      </w:pPr>
      <w:r w:rsidRPr="00891481">
        <w:rPr>
          <w:szCs w:val="18"/>
        </w:rPr>
        <w:t>Prehľad o rezervách za predchádzajúce účtovné obdobie je uvedený v nasledujúc</w:t>
      </w:r>
      <w:r w:rsidRPr="008C0838">
        <w:rPr>
          <w:szCs w:val="18"/>
        </w:rPr>
        <w:t>om</w:t>
      </w:r>
      <w:r w:rsidRPr="00B50225">
        <w:rPr>
          <w:szCs w:val="18"/>
        </w:rPr>
        <w:t xml:space="preserve"> prehľade:</w:t>
      </w:r>
    </w:p>
    <w:p w:rsidR="002A65B3" w:rsidRDefault="002A65B3" w:rsidP="002A65B3">
      <w:pPr>
        <w:pStyle w:val="Zkladntext"/>
        <w:ind w:left="0" w:firstLine="426"/>
        <w:rPr>
          <w:szCs w:val="18"/>
        </w:rPr>
      </w:pPr>
    </w:p>
    <w:bookmarkStart w:id="18" w:name="_MON_1527672805"/>
    <w:bookmarkEnd w:id="18"/>
    <w:p w:rsidR="002A65B3" w:rsidRDefault="00C07A03" w:rsidP="002A65B3">
      <w:pPr>
        <w:pStyle w:val="Zkladntext"/>
        <w:ind w:left="0" w:firstLine="426"/>
        <w:rPr>
          <w:szCs w:val="18"/>
        </w:rPr>
      </w:pPr>
      <w:r>
        <w:object w:dxaOrig="8748" w:dyaOrig="4441">
          <v:shape id="_x0000_i1030" type="#_x0000_t75" style="width:423.75pt;height:237pt" o:ole="" o:preferrelative="f">
            <v:imagedata r:id="rId25" o:title=""/>
            <o:lock v:ext="edit" aspectratio="f"/>
          </v:shape>
          <o:OLEObject Type="Embed" ProgID="Excel.Sheet.12" ShapeID="_x0000_i1030" DrawAspect="Content" ObjectID="_1528185083" r:id="rId26"/>
        </w:object>
      </w:r>
    </w:p>
    <w:p w:rsidR="002A65B3" w:rsidRPr="00B50225" w:rsidRDefault="002A65B3" w:rsidP="002A65B3">
      <w:pPr>
        <w:pStyle w:val="Zkladntext"/>
        <w:ind w:left="0" w:firstLine="426"/>
        <w:rPr>
          <w:szCs w:val="18"/>
        </w:rPr>
      </w:pPr>
    </w:p>
    <w:bookmarkEnd w:id="15"/>
    <w:bookmarkEnd w:id="16"/>
    <w:p w:rsidR="004327B5" w:rsidRDefault="004327B5" w:rsidP="004327B5">
      <w:pPr>
        <w:pStyle w:val="Zkladntext"/>
        <w:rPr>
          <w:szCs w:val="18"/>
        </w:rPr>
      </w:pPr>
      <w:r>
        <w:rPr>
          <w:szCs w:val="18"/>
        </w:rPr>
        <w:t>V dôsledku zmeny zákona o dani z príjmov je rezerva na overenie účtovnej závierky a zostavenie daňového priznania k 31. decembru 2015 vykázaná ako krátkodobá ostatná rezerva, k 31. decembru 2014 ako krátkodobá zákonná rezerva.</w:t>
      </w:r>
    </w:p>
    <w:p w:rsidR="00D56E62" w:rsidRDefault="00D56E62" w:rsidP="002A65B3">
      <w:pPr>
        <w:pStyle w:val="Nadpis2"/>
        <w:numPr>
          <w:ilvl w:val="0"/>
          <w:numId w:val="0"/>
        </w:numPr>
        <w:ind w:left="426"/>
        <w:rPr>
          <w:szCs w:val="18"/>
        </w:rPr>
      </w:pPr>
    </w:p>
    <w:p w:rsidR="00F37804" w:rsidRDefault="00F37804" w:rsidP="00F37804">
      <w:pPr>
        <w:pStyle w:val="Zkladntext"/>
        <w:ind w:left="0"/>
        <w:rPr>
          <w:szCs w:val="18"/>
        </w:rPr>
      </w:pPr>
    </w:p>
    <w:p w:rsidR="0018465C" w:rsidRDefault="0018465C" w:rsidP="003D4981">
      <w:pPr>
        <w:rPr>
          <w:szCs w:val="18"/>
        </w:rPr>
      </w:pPr>
      <w:bookmarkStart w:id="19" w:name="_GoBack"/>
      <w:bookmarkEnd w:id="19"/>
    </w:p>
    <w:p w:rsidR="00C85803" w:rsidRDefault="00C85803" w:rsidP="00C85803">
      <w:pPr>
        <w:ind w:left="426"/>
        <w:rPr>
          <w:szCs w:val="18"/>
        </w:rPr>
      </w:pPr>
    </w:p>
    <w:p w:rsidR="000818F6" w:rsidRPr="00B50225" w:rsidRDefault="000818F6" w:rsidP="000818F6">
      <w:pPr>
        <w:pStyle w:val="Nadpis2"/>
        <w:numPr>
          <w:ilvl w:val="0"/>
          <w:numId w:val="2"/>
        </w:numPr>
        <w:tabs>
          <w:tab w:val="clear" w:pos="360"/>
        </w:tabs>
        <w:ind w:left="720"/>
        <w:rPr>
          <w:szCs w:val="18"/>
        </w:rPr>
      </w:pPr>
      <w:r w:rsidRPr="00B50225">
        <w:rPr>
          <w:szCs w:val="18"/>
        </w:rPr>
        <w:lastRenderedPageBreak/>
        <w:t>Tržby za vlastné výkony a tovar</w:t>
      </w:r>
    </w:p>
    <w:p w:rsidR="000818F6" w:rsidRPr="00B50225" w:rsidRDefault="000818F6" w:rsidP="000818F6">
      <w:pPr>
        <w:pStyle w:val="Zkladntext"/>
        <w:rPr>
          <w:szCs w:val="18"/>
        </w:rPr>
      </w:pPr>
    </w:p>
    <w:p w:rsidR="000818F6" w:rsidRPr="00B50225" w:rsidRDefault="000818F6" w:rsidP="000818F6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podľa jednotlivých segmentov, t. j. podľa typov výrobkov a služieb, a podľa hlavných teritórií sú uvedené v nasledujúcom prehľade:</w:t>
      </w:r>
    </w:p>
    <w:p w:rsidR="000818F6" w:rsidRPr="00FC603B" w:rsidRDefault="000818F6" w:rsidP="000818F6">
      <w:pPr>
        <w:pStyle w:val="Zkladntext"/>
        <w:rPr>
          <w:i/>
          <w:szCs w:val="18"/>
          <w:u w:val="single"/>
        </w:rPr>
      </w:pPr>
    </w:p>
    <w:p w:rsidR="000818F6" w:rsidRPr="00891481" w:rsidRDefault="000818F6" w:rsidP="000818F6">
      <w:pPr>
        <w:pStyle w:val="Zkladntext"/>
        <w:rPr>
          <w:szCs w:val="18"/>
        </w:rPr>
      </w:pPr>
    </w:p>
    <w:p w:rsidR="000818F6" w:rsidRPr="008C0838" w:rsidRDefault="000818F6" w:rsidP="000818F6">
      <w:pPr>
        <w:pStyle w:val="Zkladntext"/>
        <w:rPr>
          <w:szCs w:val="18"/>
        </w:rPr>
      </w:pPr>
    </w:p>
    <w:bookmarkStart w:id="20" w:name="_MON_1528143599"/>
    <w:bookmarkStart w:id="21" w:name="_MON_1528143800"/>
    <w:bookmarkEnd w:id="20"/>
    <w:bookmarkEnd w:id="21"/>
    <w:bookmarkStart w:id="22" w:name="_MON_1405949910"/>
    <w:bookmarkEnd w:id="22"/>
    <w:p w:rsidR="00EC3BBC" w:rsidRDefault="00A96BBC" w:rsidP="00C85803">
      <w:pPr>
        <w:pStyle w:val="Zkladntext"/>
        <w:rPr>
          <w:szCs w:val="18"/>
        </w:rPr>
      </w:pPr>
      <w:r w:rsidRPr="00B50225">
        <w:rPr>
          <w:szCs w:val="18"/>
        </w:rPr>
        <w:object w:dxaOrig="10172" w:dyaOrig="2210">
          <v:shape id="_x0000_i1028" type="#_x0000_t75" style="width:474pt;height:118.5pt" o:ole="" o:preferrelative="f">
            <v:imagedata r:id="rId27" o:title=""/>
            <o:lock v:ext="edit" aspectratio="f"/>
          </v:shape>
          <o:OLEObject Type="Embed" ProgID="Excel.Sheet.12" ShapeID="_x0000_i1028" DrawAspect="Content" ObjectID="_1528185084" r:id="rId28"/>
        </w:object>
      </w:r>
    </w:p>
    <w:p w:rsidR="0000290B" w:rsidRPr="002A43A9" w:rsidRDefault="00F4619A" w:rsidP="00382435">
      <w:pPr>
        <w:pStyle w:val="Nadpis1"/>
        <w:numPr>
          <w:ilvl w:val="0"/>
          <w:numId w:val="14"/>
        </w:numPr>
        <w:spacing w:before="240" w:after="60"/>
        <w:rPr>
          <w:szCs w:val="18"/>
        </w:rPr>
      </w:pPr>
      <w:r w:rsidRPr="002A43A9">
        <w:rPr>
          <w:szCs w:val="18"/>
        </w:rPr>
        <w:t>Informácie o iných aktívach a iných pasívach</w:t>
      </w:r>
    </w:p>
    <w:p w:rsidR="0000290B" w:rsidRDefault="0000290B" w:rsidP="0000290B">
      <w:pPr>
        <w:pStyle w:val="Zkladntext"/>
        <w:ind w:left="0"/>
        <w:rPr>
          <w:szCs w:val="18"/>
        </w:rPr>
      </w:pPr>
    </w:p>
    <w:p w:rsidR="00EC3BBC" w:rsidRPr="00ED13E9" w:rsidRDefault="00EC3BBC" w:rsidP="00EC3BBC">
      <w:pPr>
        <w:pStyle w:val="Nadpis2"/>
        <w:numPr>
          <w:ilvl w:val="0"/>
          <w:numId w:val="29"/>
        </w:numPr>
        <w:rPr>
          <w:szCs w:val="18"/>
        </w:rPr>
      </w:pPr>
      <w:r w:rsidRPr="00B50225">
        <w:rPr>
          <w:szCs w:val="18"/>
        </w:rPr>
        <w:t>Podmienený majetok</w:t>
      </w:r>
    </w:p>
    <w:p w:rsidR="00EC3BBC" w:rsidRPr="0028408E" w:rsidRDefault="00967EBD" w:rsidP="00967EBD">
      <w:pPr>
        <w:pStyle w:val="Zkladntext"/>
        <w:rPr>
          <w:color w:val="0070C0"/>
          <w:szCs w:val="18"/>
        </w:rPr>
      </w:pPr>
      <w:r>
        <w:rPr>
          <w:szCs w:val="18"/>
        </w:rPr>
        <w:t>Spoločnosť neeviduje žiaden podmienený majetok.</w:t>
      </w:r>
    </w:p>
    <w:p w:rsidR="00EC3BBC" w:rsidRPr="002A43A9" w:rsidRDefault="00EC3BBC" w:rsidP="0000290B">
      <w:pPr>
        <w:pStyle w:val="Zkladntext"/>
        <w:ind w:left="0"/>
        <w:rPr>
          <w:szCs w:val="18"/>
        </w:rPr>
      </w:pPr>
    </w:p>
    <w:p w:rsidR="0000290B" w:rsidRPr="00ED13E9" w:rsidRDefault="00F4619A" w:rsidP="00ED13E9">
      <w:pPr>
        <w:pStyle w:val="Nadpis2"/>
        <w:numPr>
          <w:ilvl w:val="0"/>
          <w:numId w:val="29"/>
        </w:numPr>
        <w:rPr>
          <w:szCs w:val="18"/>
        </w:rPr>
      </w:pPr>
      <w:bookmarkStart w:id="23" w:name="_Toc530739921"/>
      <w:r w:rsidRPr="002A43A9">
        <w:rPr>
          <w:szCs w:val="18"/>
        </w:rPr>
        <w:t>Podmienené záväzk</w:t>
      </w:r>
      <w:r w:rsidR="0000290B" w:rsidRPr="002A43A9">
        <w:rPr>
          <w:szCs w:val="18"/>
        </w:rPr>
        <w:t>y</w:t>
      </w:r>
      <w:bookmarkEnd w:id="23"/>
    </w:p>
    <w:p w:rsidR="00775D22" w:rsidRPr="002A43A9" w:rsidRDefault="0000290B" w:rsidP="00E23359">
      <w:pPr>
        <w:pStyle w:val="Zkladntext"/>
        <w:rPr>
          <w:szCs w:val="18"/>
        </w:rPr>
      </w:pPr>
      <w:r w:rsidRPr="002A43A9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2A43A9">
        <w:rPr>
          <w:szCs w:val="18"/>
        </w:rPr>
        <w:t xml:space="preserve"> </w:t>
      </w:r>
      <w:r w:rsidR="00C43B83" w:rsidRPr="002A43A9">
        <w:rPr>
          <w:szCs w:val="18"/>
        </w:rPr>
        <w:t>Vedenie S</w:t>
      </w:r>
      <w:r w:rsidR="00775D22" w:rsidRPr="002A43A9">
        <w:rPr>
          <w:szCs w:val="18"/>
        </w:rPr>
        <w:t>poločnosti si nie je vedomé žiadnych okolností, v dôsledku ktorých by jej vznikol významný náklad.</w:t>
      </w:r>
    </w:p>
    <w:p w:rsidR="0000290B" w:rsidRDefault="0000290B" w:rsidP="0000290B">
      <w:pPr>
        <w:pStyle w:val="Zkladntext"/>
        <w:rPr>
          <w:szCs w:val="18"/>
          <w:highlight w:val="yellow"/>
        </w:rPr>
      </w:pPr>
    </w:p>
    <w:p w:rsidR="00EC3BBC" w:rsidRPr="00ED13E9" w:rsidRDefault="00EC3BBC" w:rsidP="00ED13E9">
      <w:pPr>
        <w:pStyle w:val="Nadpis2"/>
        <w:numPr>
          <w:ilvl w:val="0"/>
          <w:numId w:val="29"/>
        </w:numPr>
        <w:rPr>
          <w:szCs w:val="18"/>
        </w:rPr>
      </w:pPr>
      <w:r w:rsidRPr="00A31BBB">
        <w:rPr>
          <w:szCs w:val="18"/>
        </w:rPr>
        <w:t>Ostatné finančné povinnosti</w:t>
      </w:r>
    </w:p>
    <w:p w:rsidR="00EC3BBC" w:rsidRPr="00B50225" w:rsidRDefault="000818F6" w:rsidP="00EC3BBC">
      <w:pPr>
        <w:pStyle w:val="Zkladntext"/>
        <w:rPr>
          <w:szCs w:val="18"/>
        </w:rPr>
      </w:pPr>
      <w:r>
        <w:rPr>
          <w:szCs w:val="18"/>
        </w:rPr>
        <w:t>Spoločnosť si nie je vedomá žiadnych ostatných finančných povinností, ktoré sa nesledujú v bežnom účtovníctve a neuvádzajú sa v súvahe.</w:t>
      </w:r>
    </w:p>
    <w:p w:rsidR="00EC3BBC" w:rsidRDefault="00EC3BBC" w:rsidP="00EC3BBC">
      <w:pPr>
        <w:pStyle w:val="Zkladntext"/>
        <w:ind w:left="766"/>
        <w:rPr>
          <w:color w:val="0070C0"/>
          <w:szCs w:val="18"/>
        </w:rPr>
      </w:pPr>
    </w:p>
    <w:p w:rsidR="00EC3BBC" w:rsidRPr="00282F28" w:rsidRDefault="00EC3BBC" w:rsidP="00EC3BBC">
      <w:pPr>
        <w:pStyle w:val="Zkladntext"/>
        <w:ind w:left="766"/>
        <w:rPr>
          <w:color w:val="0070C0"/>
          <w:szCs w:val="18"/>
        </w:rPr>
      </w:pPr>
    </w:p>
    <w:p w:rsidR="00EC3BBC" w:rsidRPr="00ED13E9" w:rsidRDefault="00EC3BBC" w:rsidP="00ED13E9">
      <w:pPr>
        <w:pStyle w:val="Nadpis2"/>
        <w:numPr>
          <w:ilvl w:val="0"/>
          <w:numId w:val="29"/>
        </w:numPr>
        <w:rPr>
          <w:szCs w:val="18"/>
        </w:rPr>
      </w:pPr>
      <w:r w:rsidRPr="00A31BBB">
        <w:rPr>
          <w:szCs w:val="18"/>
        </w:rPr>
        <w:t>Najatý majetok</w:t>
      </w:r>
    </w:p>
    <w:p w:rsidR="00EC3BBC" w:rsidRDefault="00ED13E9" w:rsidP="00EC3BBC">
      <w:pPr>
        <w:pStyle w:val="Zkladntext"/>
        <w:rPr>
          <w:szCs w:val="18"/>
        </w:rPr>
      </w:pPr>
      <w:r w:rsidRPr="00ED13E9">
        <w:rPr>
          <w:szCs w:val="18"/>
        </w:rPr>
        <w:t>Spoločnosť si podľa potreby prenajíma stavebné stroje a zariadenia od rôznych tretích osôb. Ročné náklady na nájom predstavovali 407.596 EUR</w:t>
      </w:r>
      <w:r w:rsidR="003A71D8">
        <w:rPr>
          <w:szCs w:val="18"/>
        </w:rPr>
        <w:t xml:space="preserve"> (v 2014: 195.745 EUR)</w:t>
      </w:r>
      <w:r w:rsidRPr="00ED13E9">
        <w:rPr>
          <w:szCs w:val="18"/>
        </w:rPr>
        <w:t xml:space="preserve">. Záväzky z uvedeného prenájmu </w:t>
      </w:r>
      <w:r>
        <w:rPr>
          <w:szCs w:val="18"/>
        </w:rPr>
        <w:t xml:space="preserve">sú vo výške </w:t>
      </w:r>
      <w:r w:rsidRPr="00ED13E9">
        <w:rPr>
          <w:szCs w:val="18"/>
        </w:rPr>
        <w:t>118.345 EUR.</w:t>
      </w:r>
    </w:p>
    <w:p w:rsidR="00EC3BBC" w:rsidRDefault="00EC3BBC" w:rsidP="00EC3BBC">
      <w:pPr>
        <w:pStyle w:val="Zkladntext"/>
        <w:rPr>
          <w:szCs w:val="18"/>
        </w:rPr>
      </w:pPr>
    </w:p>
    <w:p w:rsidR="00EC3BBC" w:rsidRPr="00B50225" w:rsidRDefault="00EC3BBC" w:rsidP="00EC3BBC">
      <w:pPr>
        <w:pStyle w:val="Zkladntext"/>
        <w:ind w:left="0"/>
        <w:rPr>
          <w:szCs w:val="18"/>
        </w:rPr>
      </w:pPr>
    </w:p>
    <w:p w:rsidR="00EC3BBC" w:rsidRPr="00ED13E9" w:rsidRDefault="00EC3BBC" w:rsidP="00ED13E9">
      <w:pPr>
        <w:pStyle w:val="Nadpis2"/>
        <w:numPr>
          <w:ilvl w:val="0"/>
          <w:numId w:val="29"/>
        </w:numPr>
        <w:rPr>
          <w:szCs w:val="18"/>
        </w:rPr>
      </w:pPr>
      <w:r w:rsidRPr="00A31BBB">
        <w:rPr>
          <w:szCs w:val="18"/>
        </w:rPr>
        <w:t>Prenajatý majetok</w:t>
      </w:r>
    </w:p>
    <w:p w:rsidR="00EC3BBC" w:rsidRDefault="00EC3BBC" w:rsidP="00EC3BBC">
      <w:pPr>
        <w:pStyle w:val="Zkladntext"/>
        <w:rPr>
          <w:szCs w:val="18"/>
        </w:rPr>
      </w:pPr>
      <w:r w:rsidRPr="001D3024">
        <w:rPr>
          <w:szCs w:val="18"/>
        </w:rPr>
        <w:t>Spoločnosť</w:t>
      </w:r>
      <w:r w:rsidR="0009282A" w:rsidRPr="001D3024">
        <w:rPr>
          <w:szCs w:val="18"/>
        </w:rPr>
        <w:t xml:space="preserve"> v roku 2015</w:t>
      </w:r>
      <w:r w:rsidRPr="001D3024">
        <w:rPr>
          <w:szCs w:val="18"/>
        </w:rPr>
        <w:t xml:space="preserve"> prenajíma</w:t>
      </w:r>
      <w:r w:rsidR="0009282A" w:rsidRPr="001D3024">
        <w:rPr>
          <w:szCs w:val="18"/>
        </w:rPr>
        <w:t>la stavebný stroj</w:t>
      </w:r>
      <w:r w:rsidRPr="001D3024">
        <w:rPr>
          <w:szCs w:val="18"/>
        </w:rPr>
        <w:t xml:space="preserve"> tretej osobe na </w:t>
      </w:r>
      <w:r w:rsidR="0009282A" w:rsidRPr="001D3024">
        <w:rPr>
          <w:szCs w:val="18"/>
        </w:rPr>
        <w:t>stavebné účely.</w:t>
      </w:r>
      <w:r w:rsidRPr="001D3024">
        <w:rPr>
          <w:szCs w:val="18"/>
        </w:rPr>
        <w:t xml:space="preserve"> Ročné výnosy z</w:t>
      </w:r>
      <w:r w:rsidR="001D3024">
        <w:rPr>
          <w:szCs w:val="18"/>
        </w:rPr>
        <w:t> </w:t>
      </w:r>
      <w:r w:rsidRPr="001D3024">
        <w:rPr>
          <w:szCs w:val="18"/>
        </w:rPr>
        <w:t>nájomného</w:t>
      </w:r>
      <w:r w:rsidR="001D3024">
        <w:rPr>
          <w:szCs w:val="18"/>
        </w:rPr>
        <w:t xml:space="preserve"> boli</w:t>
      </w:r>
      <w:r w:rsidRPr="001D3024">
        <w:rPr>
          <w:szCs w:val="18"/>
        </w:rPr>
        <w:t xml:space="preserve"> približne </w:t>
      </w:r>
      <w:r w:rsidR="001D3024" w:rsidRPr="001D3024">
        <w:rPr>
          <w:szCs w:val="18"/>
        </w:rPr>
        <w:t>7 700</w:t>
      </w:r>
      <w:r w:rsidRPr="001D3024">
        <w:rPr>
          <w:szCs w:val="18"/>
        </w:rPr>
        <w:t xml:space="preserve"> EUR. </w:t>
      </w:r>
    </w:p>
    <w:p w:rsidR="00D95825" w:rsidRDefault="00D95825" w:rsidP="0000290B">
      <w:pPr>
        <w:pStyle w:val="Zkladntext"/>
        <w:rPr>
          <w:szCs w:val="18"/>
          <w:highlight w:val="yellow"/>
        </w:rPr>
      </w:pPr>
    </w:p>
    <w:p w:rsidR="00D95825" w:rsidRDefault="00D95825" w:rsidP="002F770F">
      <w:pPr>
        <w:pStyle w:val="Zkladntext"/>
        <w:rPr>
          <w:szCs w:val="18"/>
        </w:rPr>
      </w:pPr>
    </w:p>
    <w:p w:rsidR="0018465C" w:rsidRPr="00B50225" w:rsidRDefault="0018465C" w:rsidP="002F770F">
      <w:pPr>
        <w:pStyle w:val="Zkladntext"/>
        <w:rPr>
          <w:szCs w:val="18"/>
        </w:rPr>
      </w:pPr>
    </w:p>
    <w:p w:rsidR="003E0FA2" w:rsidRPr="00B50225" w:rsidRDefault="003E0FA2" w:rsidP="00382435">
      <w:pPr>
        <w:pStyle w:val="Nadpis1"/>
        <w:numPr>
          <w:ilvl w:val="0"/>
          <w:numId w:val="14"/>
        </w:numPr>
        <w:spacing w:before="120" w:after="60"/>
        <w:rPr>
          <w:szCs w:val="18"/>
        </w:rPr>
      </w:pPr>
      <w:bookmarkStart w:id="24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24"/>
    </w:p>
    <w:p w:rsidR="003E0FA2" w:rsidRPr="00B50225" w:rsidRDefault="003E0FA2" w:rsidP="003E0FA2">
      <w:pPr>
        <w:pStyle w:val="Zkladntext"/>
        <w:rPr>
          <w:szCs w:val="18"/>
        </w:rPr>
      </w:pPr>
    </w:p>
    <w:p w:rsidR="003E0FA2" w:rsidRDefault="003E0FA2" w:rsidP="003E0FA2">
      <w:pPr>
        <w:pStyle w:val="Zkladntext"/>
        <w:rPr>
          <w:szCs w:val="18"/>
        </w:rPr>
      </w:pPr>
      <w:r w:rsidRPr="006F598D">
        <w:rPr>
          <w:szCs w:val="18"/>
        </w:rPr>
        <w:t xml:space="preserve">Po 31. decembri </w:t>
      </w:r>
      <w:r w:rsidR="00C9243F" w:rsidRPr="006F598D">
        <w:rPr>
          <w:szCs w:val="18"/>
        </w:rPr>
        <w:t>201</w:t>
      </w:r>
      <w:r w:rsidR="00EC3BBC">
        <w:rPr>
          <w:szCs w:val="18"/>
        </w:rPr>
        <w:t>5</w:t>
      </w:r>
      <w:r w:rsidR="00C9243F" w:rsidRPr="006F598D">
        <w:rPr>
          <w:szCs w:val="18"/>
        </w:rPr>
        <w:t xml:space="preserve"> </w:t>
      </w:r>
      <w:r w:rsidR="00EC3BBC">
        <w:rPr>
          <w:szCs w:val="18"/>
        </w:rPr>
        <w:t>ne</w:t>
      </w:r>
      <w:r w:rsidRPr="006F598D">
        <w:rPr>
          <w:szCs w:val="18"/>
        </w:rPr>
        <w:t>nastal</w:t>
      </w:r>
      <w:r w:rsidR="002A43A9" w:rsidRPr="006F598D">
        <w:rPr>
          <w:szCs w:val="18"/>
        </w:rPr>
        <w:t>i</w:t>
      </w:r>
      <w:r w:rsidR="00EC3BBC">
        <w:rPr>
          <w:szCs w:val="18"/>
        </w:rPr>
        <w:t xml:space="preserve"> žiadne u</w:t>
      </w:r>
      <w:r w:rsidRPr="006F598D">
        <w:rPr>
          <w:szCs w:val="18"/>
        </w:rPr>
        <w:t>dalosti majúce významný vplyv na verné zobrazenie skutočností,</w:t>
      </w:r>
      <w:r w:rsidR="00EC3BBC">
        <w:rPr>
          <w:szCs w:val="18"/>
        </w:rPr>
        <w:t xml:space="preserve"> ktoré sú predmetom účtovníctva.</w:t>
      </w:r>
    </w:p>
    <w:p w:rsidR="003E0FA2" w:rsidRPr="00FC603B" w:rsidRDefault="003E0FA2" w:rsidP="003E0FA2">
      <w:pPr>
        <w:pStyle w:val="Zkladntext"/>
        <w:rPr>
          <w:szCs w:val="18"/>
        </w:rPr>
      </w:pPr>
    </w:p>
    <w:p w:rsidR="00D95825" w:rsidRPr="003F4D70" w:rsidRDefault="00D95825" w:rsidP="00824E52">
      <w:pPr>
        <w:pStyle w:val="Zkladntext"/>
        <w:ind w:left="0"/>
        <w:rPr>
          <w:b/>
          <w:szCs w:val="18"/>
        </w:rPr>
      </w:pPr>
    </w:p>
    <w:p w:rsidR="00D95825" w:rsidRPr="003F4D70" w:rsidRDefault="00D95825" w:rsidP="00B50225">
      <w:pPr>
        <w:pStyle w:val="Zkladntext"/>
        <w:ind w:left="0"/>
        <w:rPr>
          <w:b/>
          <w:szCs w:val="18"/>
        </w:rPr>
      </w:pPr>
    </w:p>
    <w:p w:rsidR="00D95825" w:rsidRPr="003F4D70" w:rsidRDefault="00D95825" w:rsidP="00B50225">
      <w:pPr>
        <w:pStyle w:val="Zkladntext"/>
        <w:ind w:left="0"/>
        <w:rPr>
          <w:b/>
          <w:szCs w:val="18"/>
        </w:rPr>
      </w:pPr>
    </w:p>
    <w:sectPr w:rsidR="00D95825" w:rsidRPr="003F4D70" w:rsidSect="00D67926">
      <w:headerReference w:type="default" r:id="rId29"/>
      <w:footerReference w:type="default" r:id="rId30"/>
      <w:headerReference w:type="first" r:id="rId31"/>
      <w:footerReference w:type="first" r:id="rId32"/>
      <w:pgSz w:w="11906" w:h="16838" w:code="9"/>
      <w:pgMar w:top="1297" w:right="992" w:bottom="1134" w:left="1560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496E" w:rsidRDefault="00F2496E" w:rsidP="00E95128">
      <w:r>
        <w:separator/>
      </w:r>
    </w:p>
  </w:endnote>
  <w:endnote w:type="continuationSeparator" w:id="0">
    <w:p w:rsidR="00F2496E" w:rsidRDefault="00F2496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499586490"/>
      <w:docPartObj>
        <w:docPartGallery w:val="Page Numbers (Bottom of Page)"/>
        <w:docPartUnique/>
      </w:docPartObj>
    </w:sdtPr>
    <w:sdtEndPr/>
    <w:sdtContent>
      <w:p w:rsidR="001750A5" w:rsidRDefault="001750A5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D4981">
          <w:rPr>
            <w:noProof/>
          </w:rPr>
          <w:t>1</w:t>
        </w:r>
        <w:r>
          <w:fldChar w:fldCharType="end"/>
        </w:r>
      </w:p>
    </w:sdtContent>
  </w:sdt>
  <w:p w:rsidR="001750A5" w:rsidRDefault="001750A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50A5" w:rsidRDefault="001750A5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:rsidR="001750A5" w:rsidRDefault="001750A5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1750A5" w:rsidRPr="00F70C00" w:rsidRDefault="001750A5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496E" w:rsidRDefault="00F2496E" w:rsidP="00E95128">
      <w:r>
        <w:separator/>
      </w:r>
    </w:p>
  </w:footnote>
  <w:footnote w:type="continuationSeparator" w:id="0">
    <w:p w:rsidR="00F2496E" w:rsidRDefault="00F2496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50A5" w:rsidRDefault="001750A5" w:rsidP="00D67926">
    <w:pPr>
      <w:pStyle w:val="Hlavika"/>
      <w:tabs>
        <w:tab w:val="clear" w:pos="4536"/>
        <w:tab w:val="clear" w:pos="9072"/>
        <w:tab w:val="center" w:pos="3969"/>
        <w:tab w:val="right" w:pos="9213"/>
      </w:tabs>
      <w:jc w:val="right"/>
      <w:rPr>
        <w:bCs/>
        <w:sz w:val="18"/>
        <w:szCs w:val="18"/>
      </w:rPr>
    </w:pPr>
    <w:r>
      <w:rPr>
        <w:b/>
        <w:bCs/>
        <w:sz w:val="18"/>
        <w:szCs w:val="18"/>
      </w:rPr>
      <w:tab/>
      <w:t>R.U., s.r.o.</w:t>
    </w:r>
    <w:r>
      <w:rPr>
        <w:b/>
        <w:bCs/>
        <w:sz w:val="18"/>
        <w:szCs w:val="18"/>
      </w:rPr>
      <w:tab/>
    </w:r>
    <w:r>
      <w:rPr>
        <w:bCs/>
        <w:sz w:val="18"/>
        <w:szCs w:val="18"/>
      </w:rPr>
      <w:t>Účtovná závierka pre malé ÚJ</w:t>
    </w:r>
  </w:p>
  <w:p w:rsidR="001750A5" w:rsidRDefault="001750A5" w:rsidP="00D67926">
    <w:pPr>
      <w:pStyle w:val="Hlavika"/>
      <w:tabs>
        <w:tab w:val="clear" w:pos="4536"/>
        <w:tab w:val="clear" w:pos="9072"/>
        <w:tab w:val="center" w:pos="3969"/>
        <w:tab w:val="right" w:pos="9213"/>
      </w:tabs>
      <w:jc w:val="right"/>
      <w:rPr>
        <w:sz w:val="18"/>
        <w:szCs w:val="18"/>
      </w:rPr>
    </w:pP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2015</w:t>
    </w:r>
  </w:p>
  <w:p w:rsidR="001750A5" w:rsidRDefault="001750A5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1750A5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750A5" w:rsidRPr="00C14925" w:rsidRDefault="001750A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1750A5" w:rsidRPr="00C14925" w:rsidRDefault="001750A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750A5" w:rsidRPr="00833D0C" w:rsidRDefault="001750A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1750A5" w:rsidRPr="00833D0C" w:rsidRDefault="001750A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750A5" w:rsidRPr="00833D0C" w:rsidRDefault="001750A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750A5" w:rsidRPr="00833D0C" w:rsidRDefault="001750A5" w:rsidP="00BB443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750A5" w:rsidRPr="00833D0C" w:rsidRDefault="001750A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750A5" w:rsidRPr="00833D0C" w:rsidRDefault="001750A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750A5" w:rsidRPr="00833D0C" w:rsidRDefault="001750A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750A5" w:rsidRPr="00833D0C" w:rsidRDefault="001750A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750A5" w:rsidRPr="00833D0C" w:rsidRDefault="001750A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750A5" w:rsidRPr="00833D0C" w:rsidRDefault="001750A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1750A5" w:rsidRPr="00D67926" w:rsidRDefault="001750A5" w:rsidP="00D67926">
    <w:pPr>
      <w:pStyle w:val="Hlavika"/>
      <w:tabs>
        <w:tab w:val="center" w:pos="4962"/>
        <w:tab w:val="right" w:pos="9213"/>
      </w:tabs>
      <w:jc w:val="right"/>
      <w:rPr>
        <w:sz w:val="2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1750A5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1750A5" w:rsidRPr="00C14925" w:rsidRDefault="001750A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1750A5" w:rsidRPr="00C14925" w:rsidRDefault="001750A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750A5" w:rsidRPr="00833D0C" w:rsidRDefault="001750A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750A5" w:rsidRPr="00833D0C" w:rsidRDefault="001750A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750A5" w:rsidRPr="00833D0C" w:rsidRDefault="001750A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750A5" w:rsidRPr="00833D0C" w:rsidRDefault="001750A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750A5" w:rsidRPr="00833D0C" w:rsidRDefault="001750A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750A5" w:rsidRPr="00833D0C" w:rsidRDefault="001750A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750A5" w:rsidRPr="00833D0C" w:rsidRDefault="001750A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750A5" w:rsidRPr="00833D0C" w:rsidRDefault="001750A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750A5" w:rsidRPr="00833D0C" w:rsidRDefault="001750A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750A5" w:rsidRPr="00833D0C" w:rsidRDefault="001750A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1750A5" w:rsidRDefault="001750A5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1750A5" w:rsidRPr="00E95128" w:rsidRDefault="001750A5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50A5" w:rsidRDefault="001750A5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1750A5" w:rsidRPr="00E95128" w:rsidRDefault="001750A5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8C4F9DB" wp14:editId="37B24A0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3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1750A5" w:rsidRDefault="001750A5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1750A5" w:rsidRPr="00E95128" w:rsidRDefault="001750A5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750A5" w:rsidTr="00D34B3E">
      <w:trPr>
        <w:trHeight w:val="299"/>
      </w:trPr>
      <w:tc>
        <w:tcPr>
          <w:tcW w:w="2251" w:type="dxa"/>
          <w:vAlign w:val="center"/>
        </w:tcPr>
        <w:p w:rsidR="001750A5" w:rsidRDefault="001750A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1750A5" w:rsidRDefault="001750A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1750A5" w:rsidRDefault="001750A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750A5" w:rsidRDefault="001750A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750A5" w:rsidRDefault="001750A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750A5" w:rsidRDefault="001750A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750A5" w:rsidRDefault="001750A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750A5" w:rsidRDefault="001750A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750A5" w:rsidRDefault="001750A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750A5" w:rsidRDefault="001750A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750A5" w:rsidRDefault="001750A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750A5" w:rsidRDefault="001750A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1750A5" w:rsidRPr="00E95128" w:rsidRDefault="001750A5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97B0F"/>
    <w:multiLevelType w:val="hybridMultilevel"/>
    <w:tmpl w:val="CD862D84"/>
    <w:lvl w:ilvl="0" w:tplc="74C64942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4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38F25634"/>
    <w:multiLevelType w:val="hybridMultilevel"/>
    <w:tmpl w:val="FFCE3834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14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5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6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19">
    <w:nsid w:val="716175CA"/>
    <w:multiLevelType w:val="hybridMultilevel"/>
    <w:tmpl w:val="A434ED18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2">
    <w:nsid w:val="78CD316A"/>
    <w:multiLevelType w:val="multilevel"/>
    <w:tmpl w:val="D3A037C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num w:numId="1">
    <w:abstractNumId w:val="21"/>
  </w:num>
  <w:num w:numId="2">
    <w:abstractNumId w:val="8"/>
  </w:num>
  <w:num w:numId="3">
    <w:abstractNumId w:val="22"/>
  </w:num>
  <w:num w:numId="4">
    <w:abstractNumId w:val="2"/>
  </w:num>
  <w:num w:numId="5">
    <w:abstractNumId w:val="8"/>
  </w:num>
  <w:num w:numId="6">
    <w:abstractNumId w:val="8"/>
    <w:lvlOverride w:ilvl="0">
      <w:startOverride w:val="1"/>
    </w:lvlOverride>
  </w:num>
  <w:num w:numId="7">
    <w:abstractNumId w:val="14"/>
  </w:num>
  <w:num w:numId="8">
    <w:abstractNumId w:val="5"/>
  </w:num>
  <w:num w:numId="9">
    <w:abstractNumId w:val="8"/>
    <w:lvlOverride w:ilvl="0">
      <w:startOverride w:val="1"/>
    </w:lvlOverride>
  </w:num>
  <w:num w:numId="10">
    <w:abstractNumId w:val="8"/>
    <w:lvlOverride w:ilvl="0">
      <w:startOverride w:val="1"/>
    </w:lvlOverride>
  </w:num>
  <w:num w:numId="11">
    <w:abstractNumId w:val="8"/>
    <w:lvlOverride w:ilvl="0">
      <w:startOverride w:val="1"/>
    </w:lvlOverride>
  </w:num>
  <w:num w:numId="12">
    <w:abstractNumId w:val="8"/>
    <w:lvlOverride w:ilvl="0">
      <w:startOverride w:val="1"/>
    </w:lvlOverride>
  </w:num>
  <w:num w:numId="13">
    <w:abstractNumId w:val="0"/>
  </w:num>
  <w:num w:numId="14">
    <w:abstractNumId w:val="19"/>
  </w:num>
  <w:num w:numId="15">
    <w:abstractNumId w:val="13"/>
  </w:num>
  <w:num w:numId="16">
    <w:abstractNumId w:val="4"/>
  </w:num>
  <w:num w:numId="17">
    <w:abstractNumId w:val="6"/>
  </w:num>
  <w:num w:numId="18">
    <w:abstractNumId w:val="10"/>
  </w:num>
  <w:num w:numId="19">
    <w:abstractNumId w:val="17"/>
  </w:num>
  <w:num w:numId="20">
    <w:abstractNumId w:val="1"/>
  </w:num>
  <w:num w:numId="21">
    <w:abstractNumId w:val="15"/>
  </w:num>
  <w:num w:numId="22">
    <w:abstractNumId w:val="9"/>
  </w:num>
  <w:num w:numId="23">
    <w:abstractNumId w:val="21"/>
  </w:num>
  <w:num w:numId="24">
    <w:abstractNumId w:val="21"/>
  </w:num>
  <w:num w:numId="25">
    <w:abstractNumId w:val="21"/>
  </w:num>
  <w:num w:numId="26">
    <w:abstractNumId w:val="21"/>
  </w:num>
  <w:num w:numId="27">
    <w:abstractNumId w:val="8"/>
  </w:num>
  <w:num w:numId="28">
    <w:abstractNumId w:val="8"/>
  </w:num>
  <w:num w:numId="29">
    <w:abstractNumId w:val="12"/>
  </w:num>
  <w:num w:numId="30">
    <w:abstractNumId w:val="11"/>
  </w:num>
  <w:num w:numId="31">
    <w:abstractNumId w:val="8"/>
  </w:num>
  <w:num w:numId="32">
    <w:abstractNumId w:val="16"/>
  </w:num>
  <w:num w:numId="33">
    <w:abstractNumId w:val="8"/>
  </w:num>
  <w:num w:numId="34">
    <w:abstractNumId w:val="8"/>
  </w:num>
  <w:num w:numId="35">
    <w:abstractNumId w:val="20"/>
  </w:num>
  <w:num w:numId="36">
    <w:abstractNumId w:val="7"/>
  </w:num>
  <w:num w:numId="37">
    <w:abstractNumId w:val="18"/>
  </w:num>
  <w:num w:numId="38">
    <w:abstractNumId w:val="3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4D1F"/>
    <w:rsid w:val="0003566B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7130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18F6"/>
    <w:rsid w:val="00082DB2"/>
    <w:rsid w:val="0008425B"/>
    <w:rsid w:val="00085012"/>
    <w:rsid w:val="00085A3A"/>
    <w:rsid w:val="00086A82"/>
    <w:rsid w:val="0009282A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1715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175D"/>
    <w:rsid w:val="00102C1A"/>
    <w:rsid w:val="001036D9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1AD5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43F0"/>
    <w:rsid w:val="00156231"/>
    <w:rsid w:val="0015674B"/>
    <w:rsid w:val="001567AC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50A5"/>
    <w:rsid w:val="0017651F"/>
    <w:rsid w:val="00177051"/>
    <w:rsid w:val="00177897"/>
    <w:rsid w:val="00177BCA"/>
    <w:rsid w:val="00177C59"/>
    <w:rsid w:val="001824D2"/>
    <w:rsid w:val="001844A9"/>
    <w:rsid w:val="0018465C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224B"/>
    <w:rsid w:val="001B3C8F"/>
    <w:rsid w:val="001B5156"/>
    <w:rsid w:val="001B5855"/>
    <w:rsid w:val="001C0A6A"/>
    <w:rsid w:val="001C6938"/>
    <w:rsid w:val="001D06F0"/>
    <w:rsid w:val="001D181E"/>
    <w:rsid w:val="001D1F0F"/>
    <w:rsid w:val="001D3024"/>
    <w:rsid w:val="001D3160"/>
    <w:rsid w:val="001D3DCB"/>
    <w:rsid w:val="001D4E8A"/>
    <w:rsid w:val="001D5071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767ED"/>
    <w:rsid w:val="00280D5B"/>
    <w:rsid w:val="00283139"/>
    <w:rsid w:val="002861DB"/>
    <w:rsid w:val="00286A3D"/>
    <w:rsid w:val="00286D2A"/>
    <w:rsid w:val="0029056F"/>
    <w:rsid w:val="00290A84"/>
    <w:rsid w:val="00290F83"/>
    <w:rsid w:val="00294BAE"/>
    <w:rsid w:val="002977CC"/>
    <w:rsid w:val="002A264B"/>
    <w:rsid w:val="002A338E"/>
    <w:rsid w:val="002A43A9"/>
    <w:rsid w:val="002A597C"/>
    <w:rsid w:val="002A65B3"/>
    <w:rsid w:val="002A7CDF"/>
    <w:rsid w:val="002B2E36"/>
    <w:rsid w:val="002B4000"/>
    <w:rsid w:val="002B4A67"/>
    <w:rsid w:val="002B6120"/>
    <w:rsid w:val="002B6263"/>
    <w:rsid w:val="002C191C"/>
    <w:rsid w:val="002C341E"/>
    <w:rsid w:val="002C4BC0"/>
    <w:rsid w:val="002C59EE"/>
    <w:rsid w:val="002D4AEE"/>
    <w:rsid w:val="002D535C"/>
    <w:rsid w:val="002D660B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226A5"/>
    <w:rsid w:val="00331FD6"/>
    <w:rsid w:val="00332136"/>
    <w:rsid w:val="00334301"/>
    <w:rsid w:val="00335C04"/>
    <w:rsid w:val="00340CB1"/>
    <w:rsid w:val="00340FA4"/>
    <w:rsid w:val="0034119B"/>
    <w:rsid w:val="00342E08"/>
    <w:rsid w:val="003434C5"/>
    <w:rsid w:val="00345D2D"/>
    <w:rsid w:val="00351A55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2435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A71D8"/>
    <w:rsid w:val="003B03F8"/>
    <w:rsid w:val="003B1FF2"/>
    <w:rsid w:val="003B2A5D"/>
    <w:rsid w:val="003B591C"/>
    <w:rsid w:val="003B762E"/>
    <w:rsid w:val="003B7C90"/>
    <w:rsid w:val="003C0DE9"/>
    <w:rsid w:val="003C1BDF"/>
    <w:rsid w:val="003C233B"/>
    <w:rsid w:val="003C3FDF"/>
    <w:rsid w:val="003C4B78"/>
    <w:rsid w:val="003C6B7B"/>
    <w:rsid w:val="003D140B"/>
    <w:rsid w:val="003D2067"/>
    <w:rsid w:val="003D4981"/>
    <w:rsid w:val="003D5127"/>
    <w:rsid w:val="003E0FA2"/>
    <w:rsid w:val="003E149A"/>
    <w:rsid w:val="003E1D5F"/>
    <w:rsid w:val="003E25DD"/>
    <w:rsid w:val="003E4261"/>
    <w:rsid w:val="003F28D5"/>
    <w:rsid w:val="003F3F19"/>
    <w:rsid w:val="003F4C92"/>
    <w:rsid w:val="003F4D70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38C9"/>
    <w:rsid w:val="004145EE"/>
    <w:rsid w:val="00416A0F"/>
    <w:rsid w:val="00420D87"/>
    <w:rsid w:val="00423AFA"/>
    <w:rsid w:val="00424C34"/>
    <w:rsid w:val="004262D7"/>
    <w:rsid w:val="00426669"/>
    <w:rsid w:val="00426CB0"/>
    <w:rsid w:val="00430148"/>
    <w:rsid w:val="004313A2"/>
    <w:rsid w:val="004317F0"/>
    <w:rsid w:val="004327B5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72C"/>
    <w:rsid w:val="00464F45"/>
    <w:rsid w:val="00474181"/>
    <w:rsid w:val="0048077D"/>
    <w:rsid w:val="00483A16"/>
    <w:rsid w:val="00485C1F"/>
    <w:rsid w:val="004902D2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C7EA1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2B8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104D"/>
    <w:rsid w:val="0055329C"/>
    <w:rsid w:val="00553566"/>
    <w:rsid w:val="00553AFB"/>
    <w:rsid w:val="00561D2A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0EC7"/>
    <w:rsid w:val="005B316E"/>
    <w:rsid w:val="005B4970"/>
    <w:rsid w:val="005B508D"/>
    <w:rsid w:val="005B70DE"/>
    <w:rsid w:val="005C050D"/>
    <w:rsid w:val="005C3527"/>
    <w:rsid w:val="005C50FC"/>
    <w:rsid w:val="005C6657"/>
    <w:rsid w:val="005C7637"/>
    <w:rsid w:val="005D25E4"/>
    <w:rsid w:val="005D26A6"/>
    <w:rsid w:val="005D2A89"/>
    <w:rsid w:val="005D330E"/>
    <w:rsid w:val="005D4785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6FAB"/>
    <w:rsid w:val="0060790D"/>
    <w:rsid w:val="0061042C"/>
    <w:rsid w:val="00611027"/>
    <w:rsid w:val="00614407"/>
    <w:rsid w:val="0061559D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4530"/>
    <w:rsid w:val="0064520D"/>
    <w:rsid w:val="006470D0"/>
    <w:rsid w:val="00647862"/>
    <w:rsid w:val="00650498"/>
    <w:rsid w:val="00650642"/>
    <w:rsid w:val="006510AA"/>
    <w:rsid w:val="00651689"/>
    <w:rsid w:val="00651C5D"/>
    <w:rsid w:val="0065560E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0E00"/>
    <w:rsid w:val="006F2860"/>
    <w:rsid w:val="006F28DA"/>
    <w:rsid w:val="006F2B34"/>
    <w:rsid w:val="006F53C7"/>
    <w:rsid w:val="006F598D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3517B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57D4C"/>
    <w:rsid w:val="0076129D"/>
    <w:rsid w:val="007616D8"/>
    <w:rsid w:val="00761D76"/>
    <w:rsid w:val="00761E3B"/>
    <w:rsid w:val="00763E82"/>
    <w:rsid w:val="007658EA"/>
    <w:rsid w:val="00773954"/>
    <w:rsid w:val="0077399F"/>
    <w:rsid w:val="00775734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A6189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F04E8"/>
    <w:rsid w:val="007F0C3F"/>
    <w:rsid w:val="007F232A"/>
    <w:rsid w:val="007F36E1"/>
    <w:rsid w:val="007F4606"/>
    <w:rsid w:val="007F4631"/>
    <w:rsid w:val="007F6CF4"/>
    <w:rsid w:val="0080190B"/>
    <w:rsid w:val="00801A2D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4E52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18B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837"/>
    <w:rsid w:val="008C19C4"/>
    <w:rsid w:val="008C2ED0"/>
    <w:rsid w:val="008C7812"/>
    <w:rsid w:val="008D0944"/>
    <w:rsid w:val="008D111B"/>
    <w:rsid w:val="008D22E3"/>
    <w:rsid w:val="008D2F11"/>
    <w:rsid w:val="008D347E"/>
    <w:rsid w:val="008D48E9"/>
    <w:rsid w:val="008D4A2B"/>
    <w:rsid w:val="008D4EAD"/>
    <w:rsid w:val="008D53BA"/>
    <w:rsid w:val="008D5C0A"/>
    <w:rsid w:val="008D7145"/>
    <w:rsid w:val="008D763E"/>
    <w:rsid w:val="008E04AE"/>
    <w:rsid w:val="008E3DB7"/>
    <w:rsid w:val="008E5275"/>
    <w:rsid w:val="008E68A4"/>
    <w:rsid w:val="008E7463"/>
    <w:rsid w:val="008E78D4"/>
    <w:rsid w:val="008F0030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30E6"/>
    <w:rsid w:val="00935FE3"/>
    <w:rsid w:val="00940D06"/>
    <w:rsid w:val="009441EB"/>
    <w:rsid w:val="00944984"/>
    <w:rsid w:val="009458E0"/>
    <w:rsid w:val="00947C9E"/>
    <w:rsid w:val="0095003F"/>
    <w:rsid w:val="00951A64"/>
    <w:rsid w:val="00951B03"/>
    <w:rsid w:val="00953F9F"/>
    <w:rsid w:val="00954399"/>
    <w:rsid w:val="00966BB7"/>
    <w:rsid w:val="00967EBD"/>
    <w:rsid w:val="00972988"/>
    <w:rsid w:val="00973324"/>
    <w:rsid w:val="009738C3"/>
    <w:rsid w:val="009743BF"/>
    <w:rsid w:val="009748D7"/>
    <w:rsid w:val="00974EB2"/>
    <w:rsid w:val="00977B3B"/>
    <w:rsid w:val="0098136C"/>
    <w:rsid w:val="00981A10"/>
    <w:rsid w:val="0098537D"/>
    <w:rsid w:val="00985D23"/>
    <w:rsid w:val="0098647C"/>
    <w:rsid w:val="009904D9"/>
    <w:rsid w:val="00991C72"/>
    <w:rsid w:val="0099309B"/>
    <w:rsid w:val="00994A45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A7BA4"/>
    <w:rsid w:val="009B2573"/>
    <w:rsid w:val="009B2884"/>
    <w:rsid w:val="009B2D72"/>
    <w:rsid w:val="009B46BC"/>
    <w:rsid w:val="009B56FC"/>
    <w:rsid w:val="009B60B7"/>
    <w:rsid w:val="009B7215"/>
    <w:rsid w:val="009B7785"/>
    <w:rsid w:val="009C7024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91D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1D16"/>
    <w:rsid w:val="00A72805"/>
    <w:rsid w:val="00A73577"/>
    <w:rsid w:val="00A73FE6"/>
    <w:rsid w:val="00A7672A"/>
    <w:rsid w:val="00A76984"/>
    <w:rsid w:val="00A777E1"/>
    <w:rsid w:val="00A8108C"/>
    <w:rsid w:val="00A8551E"/>
    <w:rsid w:val="00A86EC1"/>
    <w:rsid w:val="00A9048F"/>
    <w:rsid w:val="00A91E48"/>
    <w:rsid w:val="00A926E2"/>
    <w:rsid w:val="00A94356"/>
    <w:rsid w:val="00A947C7"/>
    <w:rsid w:val="00A94FFF"/>
    <w:rsid w:val="00A95312"/>
    <w:rsid w:val="00A96BBC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1F66"/>
    <w:rsid w:val="00AB3FDB"/>
    <w:rsid w:val="00AB572C"/>
    <w:rsid w:val="00AB58B6"/>
    <w:rsid w:val="00AB5BA9"/>
    <w:rsid w:val="00AB6905"/>
    <w:rsid w:val="00AB6B04"/>
    <w:rsid w:val="00AC12B2"/>
    <w:rsid w:val="00AC63EC"/>
    <w:rsid w:val="00AD0575"/>
    <w:rsid w:val="00AD172B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037AE"/>
    <w:rsid w:val="00B12204"/>
    <w:rsid w:val="00B12629"/>
    <w:rsid w:val="00B12F56"/>
    <w:rsid w:val="00B146E6"/>
    <w:rsid w:val="00B20B77"/>
    <w:rsid w:val="00B24BBD"/>
    <w:rsid w:val="00B30E53"/>
    <w:rsid w:val="00B3209F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443F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07A03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3EA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5803"/>
    <w:rsid w:val="00C87E09"/>
    <w:rsid w:val="00C9243F"/>
    <w:rsid w:val="00C93259"/>
    <w:rsid w:val="00C94614"/>
    <w:rsid w:val="00C94FB8"/>
    <w:rsid w:val="00C96689"/>
    <w:rsid w:val="00CA0147"/>
    <w:rsid w:val="00CA0442"/>
    <w:rsid w:val="00CA10D1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67926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25A7"/>
    <w:rsid w:val="00D933FB"/>
    <w:rsid w:val="00D95825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17B48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35B7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C0820"/>
    <w:rsid w:val="00EC13B1"/>
    <w:rsid w:val="00EC24D3"/>
    <w:rsid w:val="00EC3BBC"/>
    <w:rsid w:val="00EC4B16"/>
    <w:rsid w:val="00EC5C0B"/>
    <w:rsid w:val="00EC73DC"/>
    <w:rsid w:val="00ED13E9"/>
    <w:rsid w:val="00ED1E98"/>
    <w:rsid w:val="00ED3AA1"/>
    <w:rsid w:val="00ED51F0"/>
    <w:rsid w:val="00ED5F95"/>
    <w:rsid w:val="00ED67D4"/>
    <w:rsid w:val="00ED715D"/>
    <w:rsid w:val="00ED7A56"/>
    <w:rsid w:val="00EE0E21"/>
    <w:rsid w:val="00EE11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22E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496E"/>
    <w:rsid w:val="00F263E0"/>
    <w:rsid w:val="00F26B99"/>
    <w:rsid w:val="00F27004"/>
    <w:rsid w:val="00F37804"/>
    <w:rsid w:val="00F40350"/>
    <w:rsid w:val="00F4065D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6707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3DA6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CA0442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link w:val="AccountingPolicy"/>
    <w:uiPriority w:val="99"/>
    <w:locked/>
    <w:rsid w:val="00CA0442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link w:val="odstavec"/>
    <w:uiPriority w:val="99"/>
    <w:locked/>
    <w:rsid w:val="00CA0442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uiPriority w:val="99"/>
    <w:rsid w:val="00CA0442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CA0442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link w:val="AccountingPolicy"/>
    <w:uiPriority w:val="99"/>
    <w:locked/>
    <w:rsid w:val="00CA0442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link w:val="odstavec"/>
    <w:uiPriority w:val="99"/>
    <w:locked/>
    <w:rsid w:val="00CA0442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uiPriority w:val="99"/>
    <w:rsid w:val="00CA0442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89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package" Target="embeddings/Microsoft_Excel_Worksheet2.xlsx"/><Relationship Id="rId26" Type="http://schemas.openxmlformats.org/officeDocument/2006/relationships/package" Target="embeddings/Microsoft_Excel_Worksheet6.xlsx"/><Relationship Id="rId3" Type="http://schemas.openxmlformats.org/officeDocument/2006/relationships/customXml" Target="../customXml/item3.xml"/><Relationship Id="rId21" Type="http://schemas.openxmlformats.org/officeDocument/2006/relationships/image" Target="media/image6.emf"/><Relationship Id="rId34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image" Target="media/image4.emf"/><Relationship Id="rId25" Type="http://schemas.openxmlformats.org/officeDocument/2006/relationships/image" Target="media/image8.emf"/><Relationship Id="rId33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package" Target="embeddings/Microsoft_Excel_Worksheet3.xlsx"/><Relationship Id="rId29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package" Target="embeddings/Microsoft_Excel_Worksheet5.xlsx"/><Relationship Id="rId32" Type="http://schemas.openxmlformats.org/officeDocument/2006/relationships/footer" Target="footer2.xml"/><Relationship Id="rId5" Type="http://schemas.openxmlformats.org/officeDocument/2006/relationships/customXml" Target="../customXml/item5.xml"/><Relationship Id="rId15" Type="http://schemas.openxmlformats.org/officeDocument/2006/relationships/image" Target="media/image2.emf"/><Relationship Id="rId23" Type="http://schemas.openxmlformats.org/officeDocument/2006/relationships/image" Target="media/image7.emf"/><Relationship Id="rId28" Type="http://schemas.openxmlformats.org/officeDocument/2006/relationships/package" Target="embeddings/Microsoft_Excel_Worksheet7.xlsx"/><Relationship Id="rId10" Type="http://schemas.openxmlformats.org/officeDocument/2006/relationships/webSettings" Target="webSettings.xml"/><Relationship Id="rId19" Type="http://schemas.openxmlformats.org/officeDocument/2006/relationships/image" Target="media/image5.emf"/><Relationship Id="rId31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package" Target="embeddings/Microsoft_Excel_Worksheet1.xlsx"/><Relationship Id="rId22" Type="http://schemas.openxmlformats.org/officeDocument/2006/relationships/package" Target="embeddings/Microsoft_Excel_Worksheet4.xlsx"/><Relationship Id="rId27" Type="http://schemas.openxmlformats.org/officeDocument/2006/relationships/image" Target="media/image9.emf"/><Relationship Id="rId30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0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9CF0D8B3-C23B-4A3F-8DB1-9B2A9500DE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3155</Words>
  <Characters>17990</Characters>
  <Application>Microsoft Office Word</Application>
  <DocSecurity>0</DocSecurity>
  <Lines>149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21103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kovacikova</cp:lastModifiedBy>
  <cp:revision>3</cp:revision>
  <cp:lastPrinted>2015-07-20T07:48:00Z</cp:lastPrinted>
  <dcterms:created xsi:type="dcterms:W3CDTF">2016-06-23T09:04:00Z</dcterms:created>
  <dcterms:modified xsi:type="dcterms:W3CDTF">2016-06-23T09:04:00Z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