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435" w:rsidRPr="00A55E63" w:rsidRDefault="00DB2435">
      <w:pPr>
        <w:spacing w:before="2" w:line="140" w:lineRule="exact"/>
        <w:rPr>
          <w:sz w:val="14"/>
          <w:szCs w:val="14"/>
          <w:lang w:val="en-US"/>
        </w:rPr>
      </w:pP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</w:t>
      </w:r>
      <w:r w:rsidR="0056754A">
        <w:rPr>
          <w:rFonts w:ascii="Arial Narrow" w:hAnsi="Arial Narrow"/>
          <w:b/>
        </w:rPr>
        <w:t>5</w:t>
      </w: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DB2435" w:rsidRPr="00A55E63" w:rsidRDefault="00DB2435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DB2435" w:rsidRPr="00A55E63" w:rsidRDefault="00DB2435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DB2435" w:rsidRPr="00A55E63" w:rsidRDefault="00DB2435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DB2435" w:rsidRPr="00A55E63" w:rsidRDefault="00DB2435" w:rsidP="00AD749D">
      <w:pPr>
        <w:spacing w:before="7" w:line="24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2"/>
        <w:gridCol w:w="6495"/>
      </w:tblGrid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DB2435" w:rsidRPr="00672263" w:rsidRDefault="001F251B" w:rsidP="00342C6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</w:t>
            </w:r>
            <w:r w:rsidR="00342C63">
              <w:rPr>
                <w:rFonts w:ascii="Arial" w:hAnsi="Arial" w:cs="Arial"/>
              </w:rPr>
              <w:t>PT – HIGH Precision Tools</w:t>
            </w:r>
            <w:r w:rsidR="008F7D18">
              <w:rPr>
                <w:rFonts w:ascii="Arial" w:hAnsi="Arial" w:cs="Arial"/>
              </w:rPr>
              <w:t xml:space="preserve"> s.r.o.</w:t>
            </w:r>
          </w:p>
        </w:tc>
      </w:tr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DB2435" w:rsidRPr="00672263" w:rsidRDefault="00342C63" w:rsidP="00342C6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46712992</w:t>
            </w:r>
          </w:p>
        </w:tc>
      </w:tr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DB2435" w:rsidRPr="00672263" w:rsidRDefault="00342C63" w:rsidP="00342C6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Školská 915/51, </w:t>
            </w:r>
            <w:r w:rsidR="008F7D1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900</w:t>
            </w:r>
            <w:r w:rsidR="008F7D1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45</w:t>
            </w:r>
            <w:r w:rsidR="008F7D1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Malinovo</w:t>
            </w:r>
            <w:r w:rsidR="00515F1E">
              <w:rPr>
                <w:rFonts w:ascii="Arial" w:hAnsi="Arial" w:cs="Arial"/>
              </w:rPr>
              <w:t xml:space="preserve"> </w:t>
            </w:r>
          </w:p>
        </w:tc>
      </w:tr>
    </w:tbl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="006B5D06">
        <w:rPr>
          <w:rFonts w:ascii="Arial" w:hAnsi="Arial" w:cs="Arial"/>
          <w:spacing w:val="-5"/>
          <w:sz w:val="22"/>
          <w:szCs w:val="22"/>
        </w:rPr>
        <w:t xml:space="preserve"> Účtovná jednotka nie je súčasťou konsolidovaného celku.</w:t>
      </w: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DB2435" w:rsidRPr="00672263" w:rsidTr="00672263">
        <w:tc>
          <w:tcPr>
            <w:tcW w:w="4219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Bežné účtovné</w:t>
            </w:r>
          </w:p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B2435" w:rsidRPr="00672263" w:rsidTr="00672263">
        <w:tc>
          <w:tcPr>
            <w:tcW w:w="4219" w:type="dxa"/>
          </w:tcPr>
          <w:p w:rsidR="00DB2435" w:rsidRPr="00672263" w:rsidRDefault="00DB2435" w:rsidP="00672263">
            <w:pPr>
              <w:spacing w:line="260" w:lineRule="exact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0</w:t>
            </w:r>
          </w:p>
        </w:tc>
      </w:tr>
    </w:tbl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AD749D">
      <w:pPr>
        <w:spacing w:before="1" w:line="28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DB2435" w:rsidRPr="00A55E63" w:rsidRDefault="00DB2435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DB2435" w:rsidRPr="00A55E63" w:rsidRDefault="00DB2435" w:rsidP="00AD749D">
      <w:pPr>
        <w:spacing w:before="11" w:line="260" w:lineRule="exact"/>
        <w:jc w:val="both"/>
        <w:rPr>
          <w:rFonts w:ascii="Arial" w:hAnsi="Arial" w:cs="Arial"/>
        </w:rPr>
      </w:pPr>
    </w:p>
    <w:p w:rsidR="00DB2435" w:rsidRPr="00A53406" w:rsidRDefault="00DB2435" w:rsidP="00A5340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3406">
        <w:rPr>
          <w:rFonts w:ascii="Arial" w:hAnsi="Arial" w:cs="Arial"/>
          <w:spacing w:val="-1"/>
          <w:sz w:val="22"/>
          <w:szCs w:val="22"/>
        </w:rPr>
        <w:t>1. Účtovná závierka bola zostavená za predpokladu nepretržitého trvania Spoločnosti (going concern).</w:t>
      </w: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7"/>
        <w:gridCol w:w="4770"/>
      </w:tblGrid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22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22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72263">
              <w:rPr>
                <w:rFonts w:ascii="Arial" w:hAnsi="Arial" w:cs="Arial"/>
                <w:sz w:val="22"/>
                <w:szCs w:val="22"/>
              </w:rPr>
              <w:t>ný ma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r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72263">
              <w:rPr>
                <w:rFonts w:ascii="Arial" w:hAnsi="Arial" w:cs="Arial"/>
                <w:sz w:val="22"/>
                <w:szCs w:val="22"/>
              </w:rPr>
              <w:t>kúpo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6722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672263">
              <w:rPr>
                <w:rFonts w:ascii="Arial" w:hAnsi="Arial" w:cs="Arial"/>
                <w:sz w:val="22"/>
                <w:szCs w:val="22"/>
              </w:rPr>
              <w:t>tvor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722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K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672263">
              <w:rPr>
                <w:rFonts w:ascii="Arial" w:hAnsi="Arial" w:cs="Arial"/>
                <w:sz w:val="22"/>
                <w:szCs w:val="22"/>
              </w:rPr>
              <w:t>ina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72263">
              <w:rPr>
                <w:rFonts w:ascii="Arial" w:hAnsi="Arial" w:cs="Arial"/>
                <w:sz w:val="22"/>
                <w:szCs w:val="22"/>
              </w:rPr>
              <w:t>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672263">
              <w:rPr>
                <w:rFonts w:ascii="Arial" w:hAnsi="Arial" w:cs="Arial"/>
                <w:sz w:val="22"/>
                <w:szCs w:val="22"/>
              </w:rPr>
              <w:t>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z w:val="22"/>
                <w:szCs w:val="22"/>
              </w:rPr>
              <w:t>ky 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z w:val="22"/>
                <w:szCs w:val="22"/>
              </w:rPr>
              <w:t>tane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Pô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672263">
              <w:rPr>
                <w:rFonts w:ascii="Arial" w:hAnsi="Arial" w:cs="Arial"/>
                <w:sz w:val="22"/>
                <w:szCs w:val="22"/>
              </w:rPr>
              <w:t>ičky a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672263">
              <w:rPr>
                <w:rFonts w:ascii="Arial" w:hAnsi="Arial" w:cs="Arial"/>
                <w:sz w:val="22"/>
                <w:szCs w:val="22"/>
              </w:rPr>
              <w:t>úv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riv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to</w:t>
            </w:r>
            <w:r w:rsidRPr="006722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672263">
              <w:rPr>
                <w:rFonts w:ascii="Arial" w:hAnsi="Arial" w:cs="Arial"/>
                <w:sz w:val="22"/>
                <w:szCs w:val="22"/>
              </w:rPr>
              <w:t>op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6722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lastRenderedPageBreak/>
        <w:t>Dlhodobý majetok nakupovaný sa oceňuje obstarávacou cenou, ktorá zahŕňa cenu obstarania a náklady súvisiace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s obstaraním (clo, prepravu, montáž, poistné a pod.).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Dlhodobý majetok vytvorený vlastnou činnosťou sa oceňuje vlastnými nákladmi. Vlastnými nákladmi sú všetky priame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náklady vynaložené na výrobu alebo inú činnosť a nepriame náklady, ktoré sa vzťahujú na výrobu alebo inú činnosť.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Odpisy dlhodobého nehmotného majetku sú stanovené vychádzajúc z predpokladanej doby jeho používania a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predpokladaného priebehu jeho opotrebenia. Odpisovať sa začína v mesiaci uvedenia dlhodobého majetku do používania.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Drobný dlhodobý nehmotný majetok, ktorého obstarávacia cena (resp. vlastné náklady) je 2 400 EUR a nižšia, sa odpisuje jednorazovo pri uvedení do používania. Odpisy dlhodobého hmotného majetku sú stanovené vychádzajúc z predpokladanej doby jeho používania a predpokladaného priebehu jeho opotrebenia. Odpisovať sa začína v mesiaci uvedenia dlhodobého majetku do používania. Drobný dlhodobý hmotný majetok, ktorého obstarávacia cena (resp. vlastné náklady) je 1 700 EUR a nižšia, sa odpisuje jednorazovo pri uvedení do používania. Pozemky sa neodpisujú.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Predpokladaná doba používania,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metóda odpisovania a odpisová sadzba sú uvedené v nasledujúcej tabuľke:</w:t>
      </w:r>
    </w:p>
    <w:p w:rsidR="00DB2435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DB2435" w:rsidRPr="009F50AE" w:rsidRDefault="00DB2435" w:rsidP="00A53406">
      <w:pPr>
        <w:autoSpaceDE w:val="0"/>
        <w:autoSpaceDN w:val="0"/>
        <w:adjustRightInd w:val="0"/>
        <w:ind w:left="2832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Predpokladaná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Metóda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R</w:t>
      </w:r>
      <w:r w:rsidRPr="009F50AE">
        <w:rPr>
          <w:rFonts w:ascii="Times New Roman" w:hAnsi="Times New Roman"/>
          <w:sz w:val="18"/>
          <w:szCs w:val="18"/>
          <w:lang w:eastAsia="sk-SK"/>
        </w:rPr>
        <w:t>očná odpisová</w:t>
      </w:r>
    </w:p>
    <w:p w:rsidR="00DB2435" w:rsidRPr="009F50AE" w:rsidRDefault="00DB2435" w:rsidP="00A53406">
      <w:pPr>
        <w:autoSpaceDE w:val="0"/>
        <w:autoSpaceDN w:val="0"/>
        <w:adjustRightInd w:val="0"/>
        <w:ind w:left="2124" w:firstLine="708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>doba používania</w:t>
      </w:r>
      <w:r>
        <w:rPr>
          <w:rFonts w:ascii="Times New Roman" w:hAnsi="Times New Roman"/>
          <w:sz w:val="18"/>
          <w:szCs w:val="18"/>
          <w:lang w:eastAsia="sk-SK"/>
        </w:rPr>
        <w:tab/>
        <w:t>o</w:t>
      </w:r>
      <w:r w:rsidRPr="009F50AE">
        <w:rPr>
          <w:rFonts w:ascii="Times New Roman" w:hAnsi="Times New Roman"/>
          <w:sz w:val="18"/>
          <w:szCs w:val="18"/>
          <w:lang w:eastAsia="sk-SK"/>
        </w:rPr>
        <w:t>dpisovania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sadzba v %</w:t>
      </w:r>
    </w:p>
    <w:p w:rsidR="00DB2435" w:rsidRPr="009F50AE" w:rsidRDefault="00DB2435" w:rsidP="00A53406">
      <w:pPr>
        <w:autoSpaceDE w:val="0"/>
        <w:autoSpaceDN w:val="0"/>
        <w:adjustRightInd w:val="0"/>
        <w:ind w:left="2124" w:firstLine="708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>v rokoch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Aktivované náklady na vývoj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5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20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Softvér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4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Oceniteľné práva (licencia)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8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12,5</w:t>
      </w:r>
    </w:p>
    <w:p w:rsidR="00DB2435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Drobný dlhodobý nehmotný majetok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rôzna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jednorazový odpis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100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Stavby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4</w:t>
      </w:r>
      <w:r w:rsidRPr="009F50AE">
        <w:rPr>
          <w:rFonts w:ascii="Times New Roman" w:hAnsi="Times New Roman"/>
          <w:sz w:val="18"/>
          <w:szCs w:val="18"/>
          <w:lang w:eastAsia="sk-SK"/>
        </w:rPr>
        <w:t>0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2,5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Stroje, prístroje a zariadenia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6</w:t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 až 12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8,3 až 12,5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Dopravné prostriedky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4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lineárna</w:t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16 až 30</w:t>
      </w: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Drobný dlhodobý hmotný majetok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rôzna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jednorazový odpis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100.</w:t>
      </w: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  <w:lang w:eastAsia="sk-SK"/>
        </w:rPr>
      </w:pP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DB2435" w:rsidRPr="009F50AE" w:rsidRDefault="00DB2435" w:rsidP="00A53406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– spoločnosť v roku 201</w:t>
      </w:r>
      <w:r w:rsidR="006B5D06">
        <w:rPr>
          <w:rFonts w:ascii="Arial" w:hAnsi="Arial" w:cs="Arial"/>
          <w:spacing w:val="-5"/>
          <w:sz w:val="22"/>
          <w:szCs w:val="22"/>
        </w:rPr>
        <w:t>5</w:t>
      </w:r>
      <w:r>
        <w:rPr>
          <w:rFonts w:ascii="Arial" w:hAnsi="Arial" w:cs="Arial"/>
          <w:spacing w:val="-5"/>
          <w:sz w:val="22"/>
          <w:szCs w:val="22"/>
        </w:rPr>
        <w:t xml:space="preserve"> nevykonala žiadne zmeny účtovných zásad a metód.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O nároku na dotácie zo štátneho rozpočtu sa účtuje, ak je takmer isté, že na základe splnených podmienok na poskytnutie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dotácie sa Spoločnosti daná dotácia poskytne.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Dotácie na hospodársku činnosť Spoločnosti sa najskôr vykazujú ako výnosy budúcich období a do výkazu ziskov a</w:t>
      </w:r>
      <w:r>
        <w:rPr>
          <w:rFonts w:ascii="Arial" w:hAnsi="Arial" w:cs="Arial"/>
          <w:sz w:val="22"/>
          <w:szCs w:val="22"/>
        </w:rPr>
        <w:t> </w:t>
      </w:r>
      <w:r w:rsidRPr="006C5286">
        <w:rPr>
          <w:rFonts w:ascii="Arial" w:hAnsi="Arial" w:cs="Arial"/>
          <w:sz w:val="22"/>
          <w:szCs w:val="22"/>
        </w:rPr>
        <w:t>strát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sa rozpúšťajú ako výnosy z hospodárskej činnosti v časovej a vecnej súvislosti s vynaložením nákladov na príslušný účel</w:t>
      </w:r>
      <w:r w:rsidR="006B5D06">
        <w:rPr>
          <w:rFonts w:ascii="Arial" w:hAnsi="Arial" w:cs="Arial"/>
          <w:sz w:val="22"/>
          <w:szCs w:val="22"/>
        </w:rPr>
        <w:t xml:space="preserve"> spoločnosť neúčtuje.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Dotácie na obstaranie dlhodobého hmotného majetku a dlhodobého nehmotného majetku sa najskôr vykazujú ako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výnosy budúcich období a do výkazu ziskov a strát sa rozpúšťajú v časovej a vecnej súvislosti so zaúčtovaním odpisov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z tohto dlhodobého majetku</w:t>
      </w:r>
      <w:r w:rsidR="006B5D06">
        <w:rPr>
          <w:rFonts w:ascii="Arial" w:hAnsi="Arial" w:cs="Arial"/>
          <w:sz w:val="22"/>
          <w:szCs w:val="22"/>
        </w:rPr>
        <w:t xml:space="preserve"> - s</w:t>
      </w:r>
      <w:r w:rsidRPr="006C5286">
        <w:rPr>
          <w:rFonts w:ascii="Arial" w:hAnsi="Arial" w:cs="Arial"/>
          <w:sz w:val="22"/>
          <w:szCs w:val="22"/>
        </w:rPr>
        <w:t>poločnosť o nich neúčtuje</w:t>
      </w:r>
      <w:r w:rsidR="006B5D06">
        <w:rPr>
          <w:rFonts w:ascii="Arial" w:hAnsi="Arial" w:cs="Arial"/>
          <w:sz w:val="22"/>
          <w:szCs w:val="22"/>
        </w:rPr>
        <w:t>.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</w:t>
      </w:r>
      <w:r w:rsidR="006B5D06">
        <w:rPr>
          <w:rFonts w:ascii="Arial" w:hAnsi="Arial" w:cs="Arial"/>
          <w:sz w:val="22"/>
          <w:szCs w:val="22"/>
        </w:rPr>
        <w:t xml:space="preserve"> spoločnosť neúčtuje</w:t>
      </w: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AD749D">
      <w:pPr>
        <w:spacing w:before="1" w:line="280" w:lineRule="exact"/>
        <w:jc w:val="both"/>
        <w:rPr>
          <w:rFonts w:ascii="Arial" w:hAnsi="Arial" w:cs="Arial"/>
        </w:rPr>
      </w:pPr>
    </w:p>
    <w:p w:rsidR="00DB2435" w:rsidRDefault="00DB2435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DB2435" w:rsidRPr="00A55E63" w:rsidRDefault="00DB2435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DB2435" w:rsidRPr="00A55E63" w:rsidRDefault="00DB2435" w:rsidP="00AD749D">
      <w:pPr>
        <w:spacing w:before="11" w:line="260" w:lineRule="exact"/>
        <w:jc w:val="both"/>
        <w:rPr>
          <w:rFonts w:ascii="Arial" w:hAnsi="Arial" w:cs="Arial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</w:t>
      </w:r>
      <w:r w:rsidR="006B5D06">
        <w:rPr>
          <w:rFonts w:ascii="Arial" w:hAnsi="Arial" w:cs="Arial"/>
          <w:sz w:val="22"/>
          <w:szCs w:val="22"/>
        </w:rPr>
        <w:t xml:space="preserve"> ne</w:t>
      </w:r>
      <w:r>
        <w:rPr>
          <w:rFonts w:ascii="Arial" w:hAnsi="Arial" w:cs="Arial"/>
          <w:sz w:val="22"/>
          <w:szCs w:val="22"/>
        </w:rPr>
        <w:t>eviduje</w:t>
      </w:r>
      <w:r w:rsidR="006B5D06">
        <w:rPr>
          <w:rFonts w:ascii="Arial" w:hAnsi="Arial" w:cs="Arial"/>
          <w:sz w:val="22"/>
          <w:szCs w:val="22"/>
        </w:rPr>
        <w:t>.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– spoločnosť je spoločnosťou s ručením obmedzeným, nie je akciovou spoločnosťou.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 – spoločnosť neeviduje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</w:t>
      </w:r>
      <w:r>
        <w:rPr>
          <w:rFonts w:ascii="Arial" w:hAnsi="Arial" w:cs="Arial"/>
          <w:spacing w:val="-2"/>
          <w:sz w:val="22"/>
          <w:szCs w:val="22"/>
        </w:rPr>
        <w:t xml:space="preserve"> – </w:t>
      </w:r>
      <w:r w:rsidR="00EB4D41">
        <w:rPr>
          <w:rFonts w:ascii="Arial" w:hAnsi="Arial" w:cs="Arial"/>
          <w:spacing w:val="-2"/>
          <w:sz w:val="22"/>
          <w:szCs w:val="22"/>
        </w:rPr>
        <w:t>7252 eur</w:t>
      </w:r>
      <w:bookmarkStart w:id="0" w:name="_GoBack"/>
      <w:bookmarkEnd w:id="0"/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pacing w:val="-8"/>
          <w:sz w:val="22"/>
          <w:szCs w:val="22"/>
        </w:rPr>
        <w:t xml:space="preserve"> – spoločnosť neeviduje</w:t>
      </w:r>
    </w:p>
    <w:p w:rsidR="00DB2435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>
        <w:rPr>
          <w:rFonts w:ascii="Arial" w:hAnsi="Arial" w:cs="Arial"/>
          <w:sz w:val="22"/>
          <w:szCs w:val="22"/>
        </w:rPr>
        <w:t xml:space="preserve"> – spoločnosť nemá dcérske spoločnosti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</w:t>
      </w:r>
      <w:r>
        <w:rPr>
          <w:rFonts w:ascii="Arial" w:hAnsi="Arial" w:cs="Arial"/>
          <w:sz w:val="22"/>
          <w:szCs w:val="22"/>
        </w:rPr>
        <w:t>ch činnosti účtovnej jednotky – spoločnosť neeviduje</w:t>
      </w:r>
    </w:p>
    <w:sectPr w:rsidR="00DB2435" w:rsidRPr="00A55E63" w:rsidSect="00BC46D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487A" w:rsidRDefault="00C1487A">
      <w:r>
        <w:separator/>
      </w:r>
    </w:p>
  </w:endnote>
  <w:endnote w:type="continuationSeparator" w:id="0">
    <w:p w:rsidR="00C1487A" w:rsidRDefault="00C14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435" w:rsidRDefault="00876F3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11430" b="1270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435" w:rsidRDefault="00DB2435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A3193F">
                            <w:fldChar w:fldCharType="begin"/>
                          </w:r>
                          <w:r w:rsidR="00A3193F">
                            <w:instrText xml:space="preserve"> PAGE </w:instrText>
                          </w:r>
                          <w:r w:rsidR="00A3193F">
                            <w:fldChar w:fldCharType="separate"/>
                          </w:r>
                          <w:r w:rsidR="00EB4D41">
                            <w:rPr>
                              <w:noProof/>
                            </w:rPr>
                            <w:t>4</w:t>
                          </w:r>
                          <w:r w:rsidR="00A3193F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DB2435" w:rsidRDefault="00DB2435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A3193F">
                      <w:fldChar w:fldCharType="begin"/>
                    </w:r>
                    <w:r w:rsidR="00A3193F">
                      <w:instrText xml:space="preserve"> PAGE </w:instrText>
                    </w:r>
                    <w:r w:rsidR="00A3193F">
                      <w:fldChar w:fldCharType="separate"/>
                    </w:r>
                    <w:r w:rsidR="00EB4D41">
                      <w:rPr>
                        <w:noProof/>
                      </w:rPr>
                      <w:t>4</w:t>
                    </w:r>
                    <w:r w:rsidR="00A3193F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487A" w:rsidRDefault="00C1487A">
      <w:r>
        <w:separator/>
      </w:r>
    </w:p>
  </w:footnote>
  <w:footnote w:type="continuationSeparator" w:id="0">
    <w:p w:rsidR="00C1487A" w:rsidRDefault="00C148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435" w:rsidRDefault="00DB2435">
    <w:pPr>
      <w:pStyle w:val="Hlavika"/>
    </w:pPr>
  </w:p>
  <w:p w:rsidR="00DB2435" w:rsidRDefault="00DB2435">
    <w:pPr>
      <w:pStyle w:val="Hlavika"/>
    </w:pPr>
  </w:p>
  <w:p w:rsidR="00DB2435" w:rsidRDefault="00DB2435">
    <w:pPr>
      <w:pStyle w:val="Hlavika"/>
    </w:pPr>
  </w:p>
  <w:p w:rsidR="00DB2435" w:rsidRDefault="00DB2435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MÚJ </w:t>
    </w:r>
    <w:r>
      <w:rPr>
        <w:rFonts w:ascii="Arial" w:hAnsi="Arial" w:cs="Arial"/>
        <w:sz w:val="22"/>
        <w:szCs w:val="22"/>
        <w:bdr w:val="single" w:sz="4" w:space="0" w:color="auto"/>
      </w:rPr>
      <w:t>1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42C63">
      <w:rPr>
        <w:rFonts w:ascii="Arial" w:hAnsi="Arial" w:cs="Arial"/>
        <w:sz w:val="22"/>
        <w:szCs w:val="22"/>
        <w:bdr w:val="single" w:sz="4" w:space="0" w:color="auto"/>
      </w:rPr>
      <w:t>46712992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</w:t>
    </w:r>
    <w:r w:rsidR="00342C63">
      <w:rPr>
        <w:rFonts w:ascii="Arial" w:hAnsi="Arial" w:cs="Arial"/>
        <w:sz w:val="22"/>
        <w:szCs w:val="22"/>
        <w:bdr w:val="single" w:sz="4" w:space="0" w:color="auto"/>
      </w:rPr>
      <w:t>3542653</w:t>
    </w:r>
  </w:p>
  <w:p w:rsidR="00DB2435" w:rsidRDefault="00DB243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B0298"/>
    <w:rsid w:val="000B758C"/>
    <w:rsid w:val="000C170C"/>
    <w:rsid w:val="000C6BF1"/>
    <w:rsid w:val="00135F8F"/>
    <w:rsid w:val="001406AD"/>
    <w:rsid w:val="001B40BE"/>
    <w:rsid w:val="001B7097"/>
    <w:rsid w:val="001F251B"/>
    <w:rsid w:val="0022605F"/>
    <w:rsid w:val="002401F1"/>
    <w:rsid w:val="00247947"/>
    <w:rsid w:val="002747F0"/>
    <w:rsid w:val="00294DFD"/>
    <w:rsid w:val="002C12B4"/>
    <w:rsid w:val="002D7E6D"/>
    <w:rsid w:val="00342C63"/>
    <w:rsid w:val="003657F5"/>
    <w:rsid w:val="00365884"/>
    <w:rsid w:val="00373635"/>
    <w:rsid w:val="003D056F"/>
    <w:rsid w:val="00401155"/>
    <w:rsid w:val="00470766"/>
    <w:rsid w:val="004772BD"/>
    <w:rsid w:val="004A2BF3"/>
    <w:rsid w:val="004D0D13"/>
    <w:rsid w:val="00515F1E"/>
    <w:rsid w:val="00525555"/>
    <w:rsid w:val="00535E1C"/>
    <w:rsid w:val="00544D0C"/>
    <w:rsid w:val="0055784D"/>
    <w:rsid w:val="005650C2"/>
    <w:rsid w:val="0056754A"/>
    <w:rsid w:val="00606493"/>
    <w:rsid w:val="00623868"/>
    <w:rsid w:val="00637F73"/>
    <w:rsid w:val="00657A92"/>
    <w:rsid w:val="00672263"/>
    <w:rsid w:val="00676DB4"/>
    <w:rsid w:val="006B5D06"/>
    <w:rsid w:val="006C5286"/>
    <w:rsid w:val="006F3AF9"/>
    <w:rsid w:val="007541C4"/>
    <w:rsid w:val="0079387E"/>
    <w:rsid w:val="007B2C30"/>
    <w:rsid w:val="0084589B"/>
    <w:rsid w:val="00876F3B"/>
    <w:rsid w:val="008771A6"/>
    <w:rsid w:val="008F7D18"/>
    <w:rsid w:val="00913435"/>
    <w:rsid w:val="00916772"/>
    <w:rsid w:val="0091759F"/>
    <w:rsid w:val="009350D3"/>
    <w:rsid w:val="009A27D0"/>
    <w:rsid w:val="009D3414"/>
    <w:rsid w:val="009D5C84"/>
    <w:rsid w:val="009E7A5A"/>
    <w:rsid w:val="009F50AE"/>
    <w:rsid w:val="00A3193F"/>
    <w:rsid w:val="00A53406"/>
    <w:rsid w:val="00A55E63"/>
    <w:rsid w:val="00AD6C8A"/>
    <w:rsid w:val="00AD749D"/>
    <w:rsid w:val="00B133DC"/>
    <w:rsid w:val="00B15E67"/>
    <w:rsid w:val="00B7440A"/>
    <w:rsid w:val="00B85FD9"/>
    <w:rsid w:val="00BA3A56"/>
    <w:rsid w:val="00BC46D5"/>
    <w:rsid w:val="00BE3981"/>
    <w:rsid w:val="00C01CB7"/>
    <w:rsid w:val="00C1487A"/>
    <w:rsid w:val="00C45762"/>
    <w:rsid w:val="00C5512C"/>
    <w:rsid w:val="00CB00C5"/>
    <w:rsid w:val="00CC3205"/>
    <w:rsid w:val="00CD545D"/>
    <w:rsid w:val="00CE5047"/>
    <w:rsid w:val="00D44F0B"/>
    <w:rsid w:val="00D505D4"/>
    <w:rsid w:val="00D57953"/>
    <w:rsid w:val="00DB2435"/>
    <w:rsid w:val="00DC4F9C"/>
    <w:rsid w:val="00DD3D6B"/>
    <w:rsid w:val="00E40552"/>
    <w:rsid w:val="00E94C7E"/>
    <w:rsid w:val="00EB4798"/>
    <w:rsid w:val="00EB4D41"/>
    <w:rsid w:val="00EB55FA"/>
    <w:rsid w:val="00EE5474"/>
    <w:rsid w:val="00F0622F"/>
    <w:rsid w:val="00F404E8"/>
    <w:rsid w:val="00F422FE"/>
    <w:rsid w:val="00F817B0"/>
    <w:rsid w:val="00FA1FBB"/>
    <w:rsid w:val="00FF407F"/>
    <w:rsid w:val="00FF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1E82CAB-B39C-49CC-955C-2D45D384A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C46D5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BC46D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7B2C3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BC46D5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BC46D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7B2C30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BC46D5"/>
  </w:style>
  <w:style w:type="paragraph" w:customStyle="1" w:styleId="TableParagraph">
    <w:name w:val="Table Paragraph"/>
    <w:basedOn w:val="Normlny"/>
    <w:uiPriority w:val="99"/>
    <w:rsid w:val="00BC46D5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15F1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15F1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186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1427</Words>
  <Characters>8138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9546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Kovacikova</cp:lastModifiedBy>
  <cp:revision>7</cp:revision>
  <cp:lastPrinted>2016-02-24T20:13:00Z</cp:lastPrinted>
  <dcterms:created xsi:type="dcterms:W3CDTF">2016-03-10T21:40:00Z</dcterms:created>
  <dcterms:modified xsi:type="dcterms:W3CDTF">2016-06-02T10:08:00Z</dcterms:modified>
</cp:coreProperties>
</file>