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55C7" w:rsidRPr="000555C7" w:rsidRDefault="00145FB4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</w:t>
      </w:r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Poznámky </w:t>
      </w:r>
      <w:proofErr w:type="spellStart"/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>Úč</w:t>
      </w:r>
      <w:proofErr w:type="spellEnd"/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 MÚJ3 -01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</w:t>
      </w:r>
      <w:r w:rsidR="00444D68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>IČO</w:t>
      </w:r>
      <w:r w:rsidR="00444D68">
        <w:rPr>
          <w:rFonts w:ascii="Arial" w:eastAsia="Times New Roman" w:hAnsi="Arial" w:cs="Arial"/>
          <w:sz w:val="24"/>
          <w:szCs w:val="24"/>
          <w:lang w:eastAsia="sk-SK"/>
        </w:rPr>
        <w:t xml:space="preserve">: </w:t>
      </w:r>
      <w:r w:rsidR="00D01FB6">
        <w:rPr>
          <w:rFonts w:ascii="Arial" w:eastAsia="Times New Roman" w:hAnsi="Arial" w:cs="Arial"/>
          <w:sz w:val="24"/>
          <w:szCs w:val="24"/>
          <w:lang w:eastAsia="sk-SK"/>
        </w:rPr>
        <w:t>36262552</w:t>
      </w:r>
      <w:r w:rsidR="00444D68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</w:t>
      </w:r>
      <w:r w:rsidR="00444D68">
        <w:rPr>
          <w:rFonts w:ascii="Arial" w:eastAsia="Times New Roman" w:hAnsi="Arial" w:cs="Arial"/>
          <w:sz w:val="24"/>
          <w:szCs w:val="24"/>
          <w:lang w:eastAsia="sk-SK"/>
        </w:rPr>
        <w:t xml:space="preserve"> DIČ: 202</w:t>
      </w:r>
      <w:r w:rsidR="00D01FB6">
        <w:rPr>
          <w:rFonts w:ascii="Arial" w:eastAsia="Times New Roman" w:hAnsi="Arial" w:cs="Arial"/>
          <w:sz w:val="24"/>
          <w:szCs w:val="24"/>
          <w:lang w:eastAsia="sk-SK"/>
        </w:rPr>
        <w:t>1850952</w:t>
      </w:r>
    </w:p>
    <w:p w:rsidR="0088244F" w:rsidRDefault="0088244F" w:rsidP="0088244F">
      <w:pPr>
        <w:pStyle w:val="Default"/>
      </w:pPr>
    </w:p>
    <w:p w:rsidR="0088244F" w:rsidRPr="0088244F" w:rsidRDefault="0088244F" w:rsidP="0088244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0"/>
          <w:szCs w:val="20"/>
        </w:rPr>
      </w:pPr>
      <w:r w:rsidRPr="0088244F">
        <w:rPr>
          <w:b/>
          <w:bCs/>
          <w:sz w:val="20"/>
          <w:szCs w:val="20"/>
        </w:rPr>
        <w:t xml:space="preserve">Poznámky k </w:t>
      </w:r>
      <w:proofErr w:type="spellStart"/>
      <w:r w:rsidRPr="0088244F">
        <w:rPr>
          <w:b/>
          <w:bCs/>
          <w:sz w:val="20"/>
          <w:szCs w:val="20"/>
        </w:rPr>
        <w:t>mikro</w:t>
      </w:r>
      <w:proofErr w:type="spellEnd"/>
      <w:r w:rsidRPr="0088244F">
        <w:rPr>
          <w:b/>
          <w:bCs/>
          <w:sz w:val="20"/>
          <w:szCs w:val="20"/>
        </w:rPr>
        <w:t xml:space="preserve"> účtovnej závierke za rok 2015</w:t>
      </w:r>
    </w:p>
    <w:p w:rsidR="00444D68" w:rsidRPr="0088244F" w:rsidRDefault="0088244F" w:rsidP="0088244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Times New Roman"/>
          <w:sz w:val="20"/>
          <w:szCs w:val="20"/>
          <w:lang w:eastAsia="sk-SK"/>
        </w:rPr>
      </w:pPr>
      <w:r w:rsidRPr="0088244F">
        <w:rPr>
          <w:sz w:val="20"/>
          <w:szCs w:val="20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88244F">
        <w:rPr>
          <w:b/>
          <w:bCs/>
          <w:sz w:val="20"/>
          <w:szCs w:val="20"/>
        </w:rPr>
        <w:t>mikro</w:t>
      </w:r>
      <w:proofErr w:type="spellEnd"/>
      <w:r w:rsidRPr="0088244F">
        <w:rPr>
          <w:b/>
          <w:bCs/>
          <w:sz w:val="20"/>
          <w:szCs w:val="20"/>
        </w:rPr>
        <w:t xml:space="preserve"> účtovné jednotky </w:t>
      </w:r>
      <w:r w:rsidRPr="0088244F">
        <w:rPr>
          <w:sz w:val="20"/>
          <w:szCs w:val="20"/>
        </w:rPr>
        <w:t>v znení neskorších predpisov (ostatná novela č.MF/18008/2014-74 – FS č.10/2014)</w:t>
      </w:r>
      <w:r>
        <w:rPr>
          <w:sz w:val="20"/>
          <w:szCs w:val="20"/>
        </w:rPr>
        <w:t>.</w:t>
      </w:r>
    </w:p>
    <w:p w:rsidR="00444D68" w:rsidRDefault="00444D68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444D68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:rsidR="000555C7" w:rsidRPr="00444D68" w:rsidRDefault="000555C7" w:rsidP="00444D68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:rsidR="00444D68" w:rsidRDefault="00444D68" w:rsidP="00444D6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sk-SK"/>
        </w:rPr>
      </w:pPr>
    </w:p>
    <w:p w:rsidR="00444D68" w:rsidRPr="000555C7" w:rsidRDefault="00444D68" w:rsidP="00444D6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Default="000555C7" w:rsidP="00856D43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sz w:val="24"/>
          <w:szCs w:val="24"/>
          <w:lang w:eastAsia="sk-SK"/>
        </w:rPr>
        <w:t>Názov právnickej osoby a jej sídlo alebo meno a priezvisko fyzickej osoby.</w:t>
      </w:r>
    </w:p>
    <w:p w:rsid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Default="00D01FB6" w:rsidP="000555C7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SEDUM</w:t>
      </w:r>
      <w:r w:rsidR="000555C7">
        <w:rPr>
          <w:rFonts w:ascii="Arial" w:eastAsia="Times New Roman" w:hAnsi="Arial" w:cs="Arial"/>
          <w:sz w:val="24"/>
          <w:szCs w:val="24"/>
          <w:lang w:eastAsia="sk-SK"/>
        </w:rPr>
        <w:t>, s.r.o.</w:t>
      </w:r>
    </w:p>
    <w:p w:rsidR="000555C7" w:rsidRDefault="00D01FB6" w:rsidP="000555C7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sk-SK"/>
        </w:rPr>
      </w:pP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Imre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Madácha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2028/2</w:t>
      </w:r>
    </w:p>
    <w:p w:rsidR="000555C7" w:rsidRDefault="000555C7" w:rsidP="000555C7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929 01 Dunajská Streda</w:t>
      </w:r>
    </w:p>
    <w:p w:rsidR="000555C7" w:rsidRDefault="000555C7" w:rsidP="000555C7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IČO: </w:t>
      </w:r>
      <w:r w:rsidR="00D01FB6">
        <w:rPr>
          <w:rFonts w:ascii="Arial" w:eastAsia="Times New Roman" w:hAnsi="Arial" w:cs="Arial"/>
          <w:sz w:val="24"/>
          <w:szCs w:val="24"/>
          <w:lang w:eastAsia="sk-SK"/>
        </w:rPr>
        <w:t>36262552</w:t>
      </w:r>
    </w:p>
    <w:p w:rsidR="000555C7" w:rsidRDefault="000555C7" w:rsidP="000555C7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IČ DPH: SK202</w:t>
      </w:r>
      <w:r w:rsidR="00D01FB6">
        <w:rPr>
          <w:rFonts w:ascii="Arial" w:eastAsia="Times New Roman" w:hAnsi="Arial" w:cs="Arial"/>
          <w:sz w:val="24"/>
          <w:szCs w:val="24"/>
          <w:lang w:eastAsia="sk-SK"/>
        </w:rPr>
        <w:t>1850952</w:t>
      </w:r>
    </w:p>
    <w:p w:rsidR="00444D68" w:rsidRPr="000555C7" w:rsidRDefault="00444D68" w:rsidP="000555C7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sk-SK"/>
        </w:rPr>
      </w:pPr>
    </w:p>
    <w:p w:rsidR="00444D68" w:rsidRDefault="000555C7" w:rsidP="00856D43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444D68">
        <w:rPr>
          <w:rFonts w:ascii="Arial" w:eastAsia="Times New Roman" w:hAnsi="Arial" w:cs="Arial"/>
          <w:sz w:val="24"/>
          <w:szCs w:val="24"/>
          <w:lang w:eastAsia="sk-SK"/>
        </w:rPr>
        <w:t xml:space="preserve">Údaje o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konsolidovanom celku</w:t>
      </w:r>
      <w:r w:rsidR="00444D68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:rsidR="00856D43" w:rsidRPr="00856D43" w:rsidRDefault="00856D43" w:rsidP="00856D4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Default="00444D68" w:rsidP="00856D43">
      <w:pPr>
        <w:spacing w:after="0" w:line="240" w:lineRule="auto"/>
        <w:ind w:firstLine="284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Účtovná jednotka nie je v konsolidovanom celku.</w:t>
      </w:r>
      <w:r w:rsidR="00856D4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</w:p>
    <w:p w:rsidR="00856D43" w:rsidRPr="000555C7" w:rsidRDefault="00856D43" w:rsidP="00856D4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Default="000555C7" w:rsidP="00856D43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856D43">
        <w:rPr>
          <w:rFonts w:ascii="Arial" w:eastAsia="Times New Roman" w:hAnsi="Arial" w:cs="Arial"/>
          <w:sz w:val="24"/>
          <w:szCs w:val="24"/>
          <w:lang w:eastAsia="sk-SK"/>
        </w:rPr>
        <w:t>Priemerný</w:t>
      </w:r>
      <w:r w:rsidR="00735871">
        <w:rPr>
          <w:rFonts w:ascii="Arial" w:eastAsia="Times New Roman" w:hAnsi="Arial" w:cs="Arial"/>
          <w:sz w:val="24"/>
          <w:szCs w:val="24"/>
          <w:lang w:eastAsia="sk-SK"/>
        </w:rPr>
        <w:t xml:space="preserve"> prepočítaný počet zamestnancov – </w:t>
      </w:r>
      <w:r w:rsidR="00D01FB6">
        <w:rPr>
          <w:rFonts w:ascii="Arial" w:eastAsia="Times New Roman" w:hAnsi="Arial" w:cs="Arial"/>
          <w:sz w:val="24"/>
          <w:szCs w:val="24"/>
          <w:lang w:eastAsia="sk-SK"/>
        </w:rPr>
        <w:t>2</w:t>
      </w:r>
      <w:r w:rsidR="00735871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856D43" w:rsidRPr="00856D43" w:rsidRDefault="00856D43" w:rsidP="00856D4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856D43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Čl. II</w:t>
      </w:r>
    </w:p>
    <w:p w:rsidR="000555C7" w:rsidRPr="000555C7" w:rsidRDefault="000555C7" w:rsidP="00856D43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Informácie o</w:t>
      </w:r>
      <w:r w:rsidR="00856D43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prijatých postupoch</w:t>
      </w:r>
    </w:p>
    <w:p w:rsidR="00856D43" w:rsidRDefault="00856D43" w:rsidP="0073587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735871" w:rsidRDefault="00735871" w:rsidP="0073587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Default="000555C7" w:rsidP="000555C7">
      <w:pPr>
        <w:pStyle w:val="Odsekzoznamu"/>
        <w:numPr>
          <w:ilvl w:val="0"/>
          <w:numId w:val="8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735871">
        <w:rPr>
          <w:rFonts w:ascii="Arial" w:eastAsia="Times New Roman" w:hAnsi="Arial" w:cs="Arial"/>
          <w:sz w:val="24"/>
          <w:szCs w:val="24"/>
          <w:lang w:eastAsia="sk-SK"/>
        </w:rPr>
        <w:t>Informácia, či je účtovná</w:t>
      </w:r>
      <w:r w:rsidR="00735871" w:rsidRPr="007358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závierka zostavená za</w:t>
      </w:r>
      <w:r w:rsidR="00735871" w:rsidRPr="007358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splnenia predpokladu, že účtovná jednotka bude nepretržite</w:t>
      </w:r>
      <w:r w:rsidR="007358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pokračovať vo svojej činnosti.</w:t>
      </w:r>
    </w:p>
    <w:p w:rsidR="00F20A44" w:rsidRPr="00F20A44" w:rsidRDefault="00F20A44" w:rsidP="00F20A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F20A44" w:rsidRDefault="00F20A44" w:rsidP="00F20A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Účtovná závierka účtovnej jednotky je zostavená za predpokladu nepretržitého trvania spoločnosti.</w:t>
      </w:r>
    </w:p>
    <w:p w:rsidR="00F20A44" w:rsidRPr="00F20A44" w:rsidRDefault="00F20A44" w:rsidP="00F20A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0555C7">
      <w:pPr>
        <w:pStyle w:val="Odsekzoznamu"/>
        <w:numPr>
          <w:ilvl w:val="0"/>
          <w:numId w:val="8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F20A44">
        <w:rPr>
          <w:rFonts w:ascii="Arial" w:eastAsia="Times New Roman" w:hAnsi="Arial" w:cs="Arial"/>
          <w:sz w:val="24"/>
          <w:szCs w:val="24"/>
          <w:lang w:eastAsia="sk-SK"/>
        </w:rPr>
        <w:t>Spôsob oceňovania</w:t>
      </w:r>
      <w:r w:rsidR="00F20A44" w:rsidRPr="00F20A44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jednotlivých položiek majetku a</w:t>
      </w:r>
      <w:r w:rsidR="00F20A44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záväzkov</w:t>
      </w:r>
      <w:r w:rsidR="00F20A44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:rsidR="000555C7" w:rsidRP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F20A44" w:rsidRDefault="000555C7" w:rsidP="00F20A44">
      <w:pPr>
        <w:pStyle w:val="Odsekzoznamu"/>
        <w:numPr>
          <w:ilvl w:val="0"/>
          <w:numId w:val="10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F20A44">
        <w:rPr>
          <w:rFonts w:ascii="Arial" w:eastAsia="Times New Roman" w:hAnsi="Arial" w:cs="Arial"/>
          <w:sz w:val="24"/>
          <w:szCs w:val="24"/>
          <w:lang w:eastAsia="sk-SK"/>
        </w:rPr>
        <w:t>dlhodobého nehmotného majetku, dlhodobého hmotného majetku a</w:t>
      </w:r>
    </w:p>
    <w:p w:rsidR="000555C7" w:rsidRP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sz w:val="24"/>
          <w:szCs w:val="24"/>
          <w:lang w:eastAsia="sk-SK"/>
        </w:rPr>
        <w:t>dlhodobého fina</w:t>
      </w:r>
      <w:r w:rsidR="00F20A44">
        <w:rPr>
          <w:rFonts w:ascii="Arial" w:eastAsia="Times New Roman" w:hAnsi="Arial" w:cs="Arial"/>
          <w:sz w:val="24"/>
          <w:szCs w:val="24"/>
          <w:lang w:eastAsia="sk-SK"/>
        </w:rPr>
        <w:t>nčného majetku – obstarávacia cena,</w:t>
      </w:r>
    </w:p>
    <w:p w:rsidR="000555C7" w:rsidRPr="00F20A44" w:rsidRDefault="000555C7" w:rsidP="00F20A44">
      <w:pPr>
        <w:pStyle w:val="Odsekzoznamu"/>
        <w:numPr>
          <w:ilvl w:val="0"/>
          <w:numId w:val="10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F20A44">
        <w:rPr>
          <w:rFonts w:ascii="Arial" w:eastAsia="Times New Roman" w:hAnsi="Arial" w:cs="Arial"/>
          <w:sz w:val="24"/>
          <w:szCs w:val="24"/>
          <w:lang w:eastAsia="sk-SK"/>
        </w:rPr>
        <w:t>zásob obstaraných kúpou</w:t>
      </w:r>
      <w:r w:rsidR="00F20A44">
        <w:rPr>
          <w:rFonts w:ascii="Arial" w:eastAsia="Times New Roman" w:hAnsi="Arial" w:cs="Arial"/>
          <w:sz w:val="24"/>
          <w:szCs w:val="24"/>
          <w:lang w:eastAsia="sk-SK"/>
        </w:rPr>
        <w:t xml:space="preserve"> – obstarávacia cena,</w:t>
      </w:r>
    </w:p>
    <w:p w:rsidR="000555C7" w:rsidRPr="00F20A44" w:rsidRDefault="00F20A44" w:rsidP="00F20A44">
      <w:pPr>
        <w:pStyle w:val="Odsekzoznamu"/>
        <w:numPr>
          <w:ilvl w:val="0"/>
          <w:numId w:val="10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pohľadávok – menovitá hodnota,</w:t>
      </w:r>
    </w:p>
    <w:p w:rsidR="000555C7" w:rsidRPr="00F20A44" w:rsidRDefault="000555C7" w:rsidP="00F20A44">
      <w:pPr>
        <w:pStyle w:val="Odsekzoznamu"/>
        <w:numPr>
          <w:ilvl w:val="0"/>
          <w:numId w:val="10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F20A44">
        <w:rPr>
          <w:rFonts w:ascii="Arial" w:eastAsia="Times New Roman" w:hAnsi="Arial" w:cs="Arial"/>
          <w:sz w:val="24"/>
          <w:szCs w:val="24"/>
          <w:lang w:eastAsia="sk-SK"/>
        </w:rPr>
        <w:t>krátkodobého finančného m</w:t>
      </w:r>
      <w:r w:rsidR="00F20A44">
        <w:rPr>
          <w:rFonts w:ascii="Arial" w:eastAsia="Times New Roman" w:hAnsi="Arial" w:cs="Arial"/>
          <w:sz w:val="24"/>
          <w:szCs w:val="24"/>
          <w:lang w:eastAsia="sk-SK"/>
        </w:rPr>
        <w:t xml:space="preserve">ajetku </w:t>
      </w:r>
      <w:r w:rsidR="00145FB4">
        <w:rPr>
          <w:rFonts w:ascii="Arial" w:eastAsia="Times New Roman" w:hAnsi="Arial" w:cs="Arial"/>
          <w:sz w:val="24"/>
          <w:szCs w:val="24"/>
          <w:lang w:eastAsia="sk-SK"/>
        </w:rPr>
        <w:t>–</w:t>
      </w:r>
      <w:r w:rsidR="00F20A44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145FB4">
        <w:rPr>
          <w:rFonts w:ascii="Arial" w:eastAsia="Times New Roman" w:hAnsi="Arial" w:cs="Arial"/>
          <w:sz w:val="24"/>
          <w:szCs w:val="24"/>
          <w:lang w:eastAsia="sk-SK"/>
        </w:rPr>
        <w:t>obstarávacia cena</w:t>
      </w:r>
    </w:p>
    <w:p w:rsidR="000555C7" w:rsidRPr="000555C7" w:rsidRDefault="000555C7" w:rsidP="000555C7">
      <w:pPr>
        <w:pStyle w:val="Odsekzoznamu"/>
        <w:numPr>
          <w:ilvl w:val="0"/>
          <w:numId w:val="10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145FB4">
        <w:rPr>
          <w:rFonts w:ascii="Arial" w:eastAsia="Times New Roman" w:hAnsi="Arial" w:cs="Arial"/>
          <w:sz w:val="24"/>
          <w:szCs w:val="24"/>
          <w:lang w:eastAsia="sk-SK"/>
        </w:rPr>
        <w:t>záväzkov</w:t>
      </w:r>
      <w:r w:rsidR="00145FB4" w:rsidRPr="00145FB4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vrátane rezerv, dlhopisov, pôžičiek a</w:t>
      </w:r>
      <w:r w:rsidR="00145FB4">
        <w:rPr>
          <w:rFonts w:ascii="Arial" w:eastAsia="Times New Roman" w:hAnsi="Arial" w:cs="Arial"/>
          <w:sz w:val="24"/>
          <w:szCs w:val="24"/>
          <w:lang w:eastAsia="sk-SK"/>
        </w:rPr>
        <w:t> úverov – menovitá hodnota</w:t>
      </w:r>
    </w:p>
    <w:p w:rsidR="000555C7" w:rsidRP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Default="000555C7" w:rsidP="000555C7">
      <w:pPr>
        <w:pStyle w:val="Odsekzoznamu"/>
        <w:numPr>
          <w:ilvl w:val="0"/>
          <w:numId w:val="8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145FB4">
        <w:rPr>
          <w:rFonts w:ascii="Arial" w:eastAsia="Times New Roman" w:hAnsi="Arial" w:cs="Arial"/>
          <w:sz w:val="24"/>
          <w:szCs w:val="24"/>
          <w:lang w:eastAsia="sk-SK"/>
        </w:rPr>
        <w:t>Spôsob zostavenia odpisového plánu pre jednotlivé dru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hy dlhodobého hmotného majetku a</w:t>
      </w:r>
      <w:r w:rsidR="00145FB4" w:rsidRPr="00145FB4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145FB4" w:rsidRPr="00145FB4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odpisové metódy pri určení odpisov. </w:t>
      </w:r>
    </w:p>
    <w:p w:rsidR="00145FB4" w:rsidRDefault="00145FB4" w:rsidP="00145FB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145FB4" w:rsidRDefault="0088244F" w:rsidP="00145FB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Dlhodobý hmotný majetok:</w:t>
      </w:r>
    </w:p>
    <w:p w:rsidR="0088244F" w:rsidRDefault="0088244F" w:rsidP="00145FB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lastRenderedPageBreak/>
        <w:t xml:space="preserve">  - </w:t>
      </w:r>
      <w:r w:rsidR="00D01FB6">
        <w:rPr>
          <w:rFonts w:ascii="Arial" w:eastAsia="Times New Roman" w:hAnsi="Arial" w:cs="Arial"/>
          <w:sz w:val="24"/>
          <w:szCs w:val="24"/>
          <w:lang w:eastAsia="sk-SK"/>
        </w:rPr>
        <w:t>stroje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– rovnomerné odpisovanie, doba odpisovania </w:t>
      </w:r>
      <w:r w:rsidR="00D01FB6">
        <w:rPr>
          <w:rFonts w:ascii="Arial" w:eastAsia="Times New Roman" w:hAnsi="Arial" w:cs="Arial"/>
          <w:sz w:val="24"/>
          <w:szCs w:val="24"/>
          <w:lang w:eastAsia="sk-SK"/>
        </w:rPr>
        <w:t>6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rokov,</w:t>
      </w:r>
    </w:p>
    <w:p w:rsidR="0088244F" w:rsidRDefault="0088244F" w:rsidP="00145FB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- motorové vozidlá - rovnomerné odpisovanie, doba odpisovania 4 </w:t>
      </w:r>
      <w:proofErr w:type="spellStart"/>
      <w:r w:rsidR="00D01FB6">
        <w:rPr>
          <w:rFonts w:ascii="Arial" w:eastAsia="Times New Roman" w:hAnsi="Arial" w:cs="Arial"/>
          <w:sz w:val="24"/>
          <w:szCs w:val="24"/>
          <w:lang w:eastAsia="sk-SK"/>
        </w:rPr>
        <w:t>rokoy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>,</w:t>
      </w:r>
    </w:p>
    <w:p w:rsidR="0088244F" w:rsidRPr="00145FB4" w:rsidRDefault="00D01FB6" w:rsidP="00145FB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</w:t>
      </w:r>
    </w:p>
    <w:p w:rsidR="000555C7" w:rsidRDefault="000555C7" w:rsidP="0088244F">
      <w:pPr>
        <w:pStyle w:val="Odsekzoznamu"/>
        <w:numPr>
          <w:ilvl w:val="0"/>
          <w:numId w:val="8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88244F">
        <w:rPr>
          <w:rFonts w:ascii="Arial" w:eastAsia="Times New Roman" w:hAnsi="Arial" w:cs="Arial"/>
          <w:sz w:val="24"/>
          <w:szCs w:val="24"/>
          <w:lang w:eastAsia="sk-SK"/>
        </w:rPr>
        <w:t>Zmeny účtovných zásad a</w:t>
      </w:r>
      <w:r w:rsidR="0088244F" w:rsidRPr="0088244F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88244F">
        <w:rPr>
          <w:rFonts w:ascii="Arial" w:eastAsia="Times New Roman" w:hAnsi="Arial" w:cs="Arial"/>
          <w:sz w:val="24"/>
          <w:szCs w:val="24"/>
          <w:lang w:eastAsia="sk-SK"/>
        </w:rPr>
        <w:t>zmeny účtovných metód s</w:t>
      </w:r>
      <w:r w:rsidR="0088244F" w:rsidRPr="0088244F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88244F">
        <w:rPr>
          <w:rFonts w:ascii="Arial" w:eastAsia="Times New Roman" w:hAnsi="Arial" w:cs="Arial"/>
          <w:sz w:val="24"/>
          <w:szCs w:val="24"/>
          <w:lang w:eastAsia="sk-SK"/>
        </w:rPr>
        <w:t>uvedením dôvodu týchto zmien a</w:t>
      </w:r>
      <w:r w:rsidR="0088244F" w:rsidRPr="0088244F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88244F">
        <w:rPr>
          <w:rFonts w:ascii="Arial" w:eastAsia="Times New Roman" w:hAnsi="Arial" w:cs="Arial"/>
          <w:sz w:val="24"/>
          <w:szCs w:val="24"/>
          <w:lang w:eastAsia="sk-SK"/>
        </w:rPr>
        <w:t>vyčíslením ich vplyvu na finančnú hodnotu majetku, záväzkov, základného imania a</w:t>
      </w:r>
      <w:r w:rsidR="0088244F" w:rsidRPr="0088244F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88244F">
        <w:rPr>
          <w:rFonts w:ascii="Arial" w:eastAsia="Times New Roman" w:hAnsi="Arial" w:cs="Arial"/>
          <w:sz w:val="24"/>
          <w:szCs w:val="24"/>
          <w:lang w:eastAsia="sk-SK"/>
        </w:rPr>
        <w:t>výsledku hospodárenia účtovnej jednotky.</w:t>
      </w:r>
    </w:p>
    <w:p w:rsidR="0088244F" w:rsidRDefault="0088244F" w:rsidP="0088244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88244F" w:rsidRDefault="0088244F" w:rsidP="0088244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 roku 2015 neboli zmenené účtovné zásady ani metódy oproti predchádzajúcemu roku.</w:t>
      </w:r>
    </w:p>
    <w:p w:rsidR="0088244F" w:rsidRDefault="0088244F" w:rsidP="0088244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Default="000555C7" w:rsidP="00C76553">
      <w:pPr>
        <w:pStyle w:val="Odsekzoznamu"/>
        <w:numPr>
          <w:ilvl w:val="0"/>
          <w:numId w:val="8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C76553">
        <w:rPr>
          <w:rFonts w:ascii="Arial" w:eastAsia="Times New Roman" w:hAnsi="Arial" w:cs="Arial"/>
          <w:sz w:val="24"/>
          <w:szCs w:val="24"/>
          <w:lang w:eastAsia="sk-SK"/>
        </w:rPr>
        <w:t>Informácie o</w:t>
      </w:r>
      <w:r w:rsidR="0088244F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C76553">
        <w:rPr>
          <w:rFonts w:ascii="Arial" w:eastAsia="Times New Roman" w:hAnsi="Arial" w:cs="Arial"/>
          <w:sz w:val="24"/>
          <w:szCs w:val="24"/>
          <w:lang w:eastAsia="sk-SK"/>
        </w:rPr>
        <w:t>dotáciách a</w:t>
      </w:r>
      <w:r w:rsidR="0088244F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C76553">
        <w:rPr>
          <w:rFonts w:ascii="Arial" w:eastAsia="Times New Roman" w:hAnsi="Arial" w:cs="Arial"/>
          <w:sz w:val="24"/>
          <w:szCs w:val="24"/>
          <w:lang w:eastAsia="sk-SK"/>
        </w:rPr>
        <w:t>ich oceňovanie</w:t>
      </w:r>
      <w:r w:rsidR="0088244F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C76553">
        <w:rPr>
          <w:rFonts w:ascii="Arial" w:eastAsia="Times New Roman" w:hAnsi="Arial" w:cs="Arial"/>
          <w:sz w:val="24"/>
          <w:szCs w:val="24"/>
          <w:lang w:eastAsia="sk-SK"/>
        </w:rPr>
        <w:t>v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C76553">
        <w:rPr>
          <w:rFonts w:ascii="Arial" w:eastAsia="Times New Roman" w:hAnsi="Arial" w:cs="Arial"/>
          <w:sz w:val="24"/>
          <w:szCs w:val="24"/>
          <w:lang w:eastAsia="sk-SK"/>
        </w:rPr>
        <w:t>účtovníctve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C76553" w:rsidRDefault="00C76553" w:rsidP="00C7655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C76553" w:rsidRPr="00C76553" w:rsidRDefault="00C76553" w:rsidP="00C7655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Účtovnej jednotke bola poskytnutá </w:t>
      </w:r>
      <w:r w:rsidR="00B360EA">
        <w:rPr>
          <w:rFonts w:ascii="Arial" w:eastAsia="Times New Roman" w:hAnsi="Arial" w:cs="Arial"/>
          <w:sz w:val="24"/>
          <w:szCs w:val="24"/>
          <w:lang w:eastAsia="sk-SK"/>
        </w:rPr>
        <w:t>dotácia zo štátneho rozpočtu – jednotná platba na plochu v sume 1 865,23 EUR, platba na poľnohospodárske postupy prospešné pre klímu a životné prostredie v sume 985,55 EUR a úhrada finančnej disciplíny v sume 11,05 EUR.</w:t>
      </w:r>
    </w:p>
    <w:p w:rsid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C76553" w:rsidRDefault="000555C7" w:rsidP="000555C7">
      <w:pPr>
        <w:pStyle w:val="Odsekzoznamu"/>
        <w:numPr>
          <w:ilvl w:val="0"/>
          <w:numId w:val="8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C76553">
        <w:rPr>
          <w:rFonts w:ascii="Arial" w:eastAsia="Times New Roman" w:hAnsi="Arial" w:cs="Arial"/>
          <w:sz w:val="24"/>
          <w:szCs w:val="24"/>
          <w:lang w:eastAsia="sk-SK"/>
        </w:rPr>
        <w:t>Informácie o účtovaní významných opráv chýb minulých účtovných období v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bežnom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účtovnom období s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uvedením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môže uviesť aj účtovanie 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>n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evýznamných chýb minulých účtovných období v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bežnom účtovnom období s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uvedením vplyvu na výsledok hospodárenia bežného účtovného obdobia.</w:t>
      </w: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 roku 2015 bol</w:t>
      </w:r>
      <w:r w:rsidR="00560DF3">
        <w:rPr>
          <w:rFonts w:ascii="Arial" w:eastAsia="Times New Roman" w:hAnsi="Arial" w:cs="Arial"/>
          <w:sz w:val="24"/>
          <w:szCs w:val="24"/>
          <w:lang w:eastAsia="sk-SK"/>
        </w:rPr>
        <w:t>a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vykonan</w:t>
      </w:r>
      <w:r w:rsidR="00560DF3">
        <w:rPr>
          <w:rFonts w:ascii="Arial" w:eastAsia="Times New Roman" w:hAnsi="Arial" w:cs="Arial"/>
          <w:sz w:val="24"/>
          <w:szCs w:val="24"/>
          <w:lang w:eastAsia="sk-SK"/>
        </w:rPr>
        <w:t xml:space="preserve">á jedna </w:t>
      </w:r>
      <w:r>
        <w:rPr>
          <w:rFonts w:ascii="Arial" w:eastAsia="Times New Roman" w:hAnsi="Arial" w:cs="Arial"/>
          <w:sz w:val="24"/>
          <w:szCs w:val="24"/>
          <w:lang w:eastAsia="sk-SK"/>
        </w:rPr>
        <w:t>oprav</w:t>
      </w:r>
      <w:r w:rsidR="00560DF3">
        <w:rPr>
          <w:rFonts w:ascii="Arial" w:eastAsia="Times New Roman" w:hAnsi="Arial" w:cs="Arial"/>
          <w:sz w:val="24"/>
          <w:szCs w:val="24"/>
          <w:lang w:eastAsia="sk-SK"/>
        </w:rPr>
        <w:t xml:space="preserve">a týkajúca sa </w:t>
      </w:r>
      <w:r>
        <w:rPr>
          <w:rFonts w:ascii="Arial" w:eastAsia="Times New Roman" w:hAnsi="Arial" w:cs="Arial"/>
          <w:sz w:val="24"/>
          <w:szCs w:val="24"/>
          <w:lang w:eastAsia="sk-SK"/>
        </w:rPr>
        <w:t>minul</w:t>
      </w:r>
      <w:r w:rsidR="00560DF3">
        <w:rPr>
          <w:rFonts w:ascii="Arial" w:eastAsia="Times New Roman" w:hAnsi="Arial" w:cs="Arial"/>
          <w:sz w:val="24"/>
          <w:szCs w:val="24"/>
          <w:lang w:eastAsia="sk-SK"/>
        </w:rPr>
        <w:t>é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účtovn</w:t>
      </w:r>
      <w:r w:rsidR="00560DF3">
        <w:rPr>
          <w:rFonts w:ascii="Arial" w:eastAsia="Times New Roman" w:hAnsi="Arial" w:cs="Arial"/>
          <w:sz w:val="24"/>
          <w:szCs w:val="24"/>
          <w:lang w:eastAsia="sk-SK"/>
        </w:rPr>
        <w:t>é obdobia – na účte 321 v celkovej výške 65,05 EUR</w:t>
      </w:r>
      <w:r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C76553" w:rsidRPr="000555C7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C76553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Čl. III</w:t>
      </w:r>
    </w:p>
    <w:p w:rsidR="000555C7" w:rsidRPr="000555C7" w:rsidRDefault="000555C7" w:rsidP="00C76553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Informácie, ktoré vysvetľujú a</w:t>
      </w:r>
      <w:r w:rsidR="00C76553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dopĺňajú súvahu a</w:t>
      </w:r>
    </w:p>
    <w:p w:rsidR="000555C7" w:rsidRPr="000555C7" w:rsidRDefault="000555C7" w:rsidP="00C76553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výkaz ziskov a</w:t>
      </w:r>
      <w:r w:rsidR="00C76553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b/>
          <w:sz w:val="24"/>
          <w:szCs w:val="24"/>
          <w:lang w:eastAsia="sk-SK"/>
        </w:rPr>
        <w:t>strát</w:t>
      </w: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C76553" w:rsidRDefault="000555C7" w:rsidP="000555C7">
      <w:pPr>
        <w:pStyle w:val="Odsekzoznamu"/>
        <w:numPr>
          <w:ilvl w:val="0"/>
          <w:numId w:val="12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Informácia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o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sume a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predaja podniku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alebo časti podniku, náklady z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dôvodu predaja podniku alebo časti podniku, škody z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dôvodu živelných pohrôm.</w:t>
      </w: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C76553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 roku 2015 sa nevyskytli výnimočné výnosy ani náklady.</w:t>
      </w:r>
    </w:p>
    <w:p w:rsidR="00C76553" w:rsidRPr="000555C7" w:rsidRDefault="00C76553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0555C7">
      <w:pPr>
        <w:pStyle w:val="Odsekzoznamu"/>
        <w:numPr>
          <w:ilvl w:val="0"/>
          <w:numId w:val="12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C76553">
        <w:rPr>
          <w:rFonts w:ascii="Arial" w:eastAsia="Times New Roman" w:hAnsi="Arial" w:cs="Arial"/>
          <w:sz w:val="24"/>
          <w:szCs w:val="24"/>
          <w:lang w:eastAsia="sk-SK"/>
        </w:rPr>
        <w:t>Informácie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o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záväzkoch, a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to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:rsidR="000555C7" w:rsidRPr="00C76553" w:rsidRDefault="000555C7" w:rsidP="00C76553">
      <w:pPr>
        <w:pStyle w:val="Odsekzoznamu"/>
        <w:numPr>
          <w:ilvl w:val="0"/>
          <w:numId w:val="14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celkovej sume záväzkov so zostatkovou dobou 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 xml:space="preserve">splatnosti dlhšou ako päť rokov – </w:t>
      </w:r>
      <w:r w:rsidR="003031A4">
        <w:rPr>
          <w:rFonts w:ascii="Arial" w:eastAsia="Times New Roman" w:hAnsi="Arial" w:cs="Arial"/>
          <w:sz w:val="24"/>
          <w:szCs w:val="24"/>
          <w:lang w:eastAsia="sk-SK"/>
        </w:rPr>
        <w:t>nevyskytujú sa.</w:t>
      </w:r>
    </w:p>
    <w:p w:rsidR="000555C7" w:rsidRPr="000555C7" w:rsidRDefault="000555C7" w:rsidP="000555C7">
      <w:pPr>
        <w:pStyle w:val="Odsekzoznamu"/>
        <w:numPr>
          <w:ilvl w:val="0"/>
          <w:numId w:val="14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C76553">
        <w:rPr>
          <w:rFonts w:ascii="Arial" w:eastAsia="Times New Roman" w:hAnsi="Arial" w:cs="Arial"/>
          <w:sz w:val="24"/>
          <w:szCs w:val="24"/>
          <w:lang w:eastAsia="sk-SK"/>
        </w:rPr>
        <w:t>celkovej sume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zabezpečených záväzkov, opis a</w:t>
      </w:r>
      <w:r w:rsidR="00C76553" w:rsidRP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spôsoby zabezpe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>čenia záväzkov – nevyskytujú sa.</w:t>
      </w:r>
    </w:p>
    <w:p w:rsidR="00C76553" w:rsidRDefault="00C76553" w:rsidP="00C76553">
      <w:pPr>
        <w:pStyle w:val="Odsekzoznamu"/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bookmarkStart w:id="0" w:name="_GoBack"/>
      <w:bookmarkEnd w:id="0"/>
    </w:p>
    <w:p w:rsidR="00C76553" w:rsidRDefault="00C76553" w:rsidP="00C76553">
      <w:pPr>
        <w:pStyle w:val="Odsekzoznamu"/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AE064A">
      <w:pPr>
        <w:pStyle w:val="Odsekzoznamu"/>
        <w:numPr>
          <w:ilvl w:val="0"/>
          <w:numId w:val="12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C76553">
        <w:rPr>
          <w:rFonts w:ascii="Arial" w:eastAsia="Times New Roman" w:hAnsi="Arial" w:cs="Arial"/>
          <w:sz w:val="24"/>
          <w:szCs w:val="24"/>
          <w:lang w:eastAsia="sk-SK"/>
        </w:rPr>
        <w:t>Informácie o</w:t>
      </w:r>
      <w:r w:rsidR="00C76553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AE064A">
        <w:rPr>
          <w:rFonts w:ascii="Arial" w:eastAsia="Times New Roman" w:hAnsi="Arial" w:cs="Arial"/>
          <w:sz w:val="24"/>
          <w:szCs w:val="24"/>
          <w:lang w:eastAsia="sk-SK"/>
        </w:rPr>
        <w:t>vlastných akciách – nevyskytujú sa.</w:t>
      </w:r>
    </w:p>
    <w:p w:rsidR="00AE064A" w:rsidRDefault="00AE064A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AE064A" w:rsidRDefault="00AE064A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D9462B" w:rsidRDefault="00D9462B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D9462B" w:rsidRDefault="00D9462B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D9462B" w:rsidRDefault="00D9462B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0555C7">
      <w:pPr>
        <w:pStyle w:val="Odsekzoznamu"/>
        <w:numPr>
          <w:ilvl w:val="0"/>
          <w:numId w:val="12"/>
        </w:numPr>
        <w:spacing w:after="0" w:line="240" w:lineRule="auto"/>
        <w:ind w:left="284" w:hanging="284"/>
        <w:rPr>
          <w:rFonts w:ascii="Arial" w:eastAsia="Times New Roman" w:hAnsi="Arial" w:cs="Arial"/>
          <w:sz w:val="24"/>
          <w:szCs w:val="24"/>
          <w:lang w:eastAsia="sk-SK"/>
        </w:rPr>
      </w:pPr>
      <w:r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Informácie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o orgánoch účtovnej jednotky, a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to</w:t>
      </w:r>
    </w:p>
    <w:p w:rsidR="000555C7" w:rsidRPr="000555C7" w:rsidRDefault="00D9462B" w:rsidP="000555C7">
      <w:pPr>
        <w:pStyle w:val="Odsekzoznamu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9462B">
        <w:rPr>
          <w:rFonts w:ascii="Arial" w:eastAsia="Times New Roman" w:hAnsi="Arial" w:cs="Arial"/>
          <w:sz w:val="24"/>
          <w:szCs w:val="24"/>
          <w:lang w:eastAsia="sk-SK"/>
        </w:rPr>
        <w:t>v</w:t>
      </w:r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>ýške jednotlivých druhov záruk</w:t>
      </w:r>
      <w:r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>to v</w:t>
      </w:r>
      <w:r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0555C7" w:rsidRPr="000555C7">
        <w:rPr>
          <w:rFonts w:ascii="Arial" w:eastAsia="Times New Roman" w:hAnsi="Arial" w:cs="Arial"/>
          <w:sz w:val="24"/>
          <w:szCs w:val="24"/>
          <w:lang w:eastAsia="sk-SK"/>
        </w:rPr>
        <w:t>členení za jednotlivé orgán</w:t>
      </w:r>
      <w:r>
        <w:rPr>
          <w:rFonts w:ascii="Arial" w:eastAsia="Times New Roman" w:hAnsi="Arial" w:cs="Arial"/>
          <w:sz w:val="24"/>
          <w:szCs w:val="24"/>
          <w:lang w:eastAsia="sk-SK"/>
        </w:rPr>
        <w:t>y – nevyskytujú sa,</w:t>
      </w:r>
    </w:p>
    <w:p w:rsidR="000555C7" w:rsidRPr="000555C7" w:rsidRDefault="000555C7" w:rsidP="000555C7">
      <w:pPr>
        <w:pStyle w:val="Odsekzoznamu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9462B">
        <w:rPr>
          <w:rFonts w:ascii="Arial" w:eastAsia="Times New Roman" w:hAnsi="Arial" w:cs="Arial"/>
          <w:sz w:val="24"/>
          <w:szCs w:val="24"/>
          <w:lang w:eastAsia="sk-SK"/>
        </w:rPr>
        <w:t>pôžičkách poskytnutých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členom štatutárneho orgánu, dozorného orgánu a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iného </w:t>
      </w:r>
      <w:r w:rsidR="00D9462B">
        <w:rPr>
          <w:rFonts w:ascii="Arial" w:eastAsia="Times New Roman" w:hAnsi="Arial" w:cs="Arial"/>
          <w:sz w:val="24"/>
          <w:szCs w:val="24"/>
          <w:lang w:eastAsia="sk-SK"/>
        </w:rPr>
        <w:t>orgánu účtovnej jednotky – nevyskytujú sa,</w:t>
      </w:r>
    </w:p>
    <w:p w:rsidR="000555C7" w:rsidRPr="000555C7" w:rsidRDefault="000555C7" w:rsidP="000555C7">
      <w:pPr>
        <w:pStyle w:val="Odsekzoznamu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9462B">
        <w:rPr>
          <w:rFonts w:ascii="Arial" w:eastAsia="Times New Roman" w:hAnsi="Arial" w:cs="Arial"/>
          <w:sz w:val="24"/>
          <w:szCs w:val="24"/>
          <w:lang w:eastAsia="sk-SK"/>
        </w:rPr>
        <w:t>hlavných podmienkach,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na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základe ktorých im boli záruky alebo iné zabezpečenie a pôžičky poskytnuté; pri pôžič</w:t>
      </w:r>
      <w:r w:rsidR="00D9462B">
        <w:rPr>
          <w:rFonts w:ascii="Arial" w:eastAsia="Times New Roman" w:hAnsi="Arial" w:cs="Arial"/>
          <w:sz w:val="24"/>
          <w:szCs w:val="24"/>
          <w:lang w:eastAsia="sk-SK"/>
        </w:rPr>
        <w:t>kách sa uvádzajú úrokové sadzby – nevyskytujú sa,</w:t>
      </w:r>
    </w:p>
    <w:p w:rsidR="000555C7" w:rsidRPr="000555C7" w:rsidRDefault="000555C7" w:rsidP="000555C7">
      <w:pPr>
        <w:pStyle w:val="Odsekzoznamu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celkovej sume použitých finančných prostriedkov alebo iného plnenia na súkromné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účely členmi štatutárneho orgánu,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dozorného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orgánu a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iného orgánu účtovnej jednotky,</w:t>
      </w:r>
      <w:r w:rsidR="00D9462B" w:rsidRPr="00D9462B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ktoré je potrebné vyúčtov</w:t>
      </w:r>
      <w:r w:rsidR="00D9462B">
        <w:rPr>
          <w:rFonts w:ascii="Arial" w:eastAsia="Times New Roman" w:hAnsi="Arial" w:cs="Arial"/>
          <w:sz w:val="24"/>
          <w:szCs w:val="24"/>
          <w:lang w:eastAsia="sk-SK"/>
        </w:rPr>
        <w:t>ať – nevyskytujú sa,</w:t>
      </w:r>
    </w:p>
    <w:p w:rsid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52D71" w:rsidRPr="000555C7" w:rsidRDefault="00252D71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0555C7">
      <w:pPr>
        <w:pStyle w:val="Odsekzoznamu"/>
        <w:numPr>
          <w:ilvl w:val="0"/>
          <w:numId w:val="1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Informácie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o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povinnostiach účtovnej jednotky, a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to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:rsidR="000555C7" w:rsidRPr="000555C7" w:rsidRDefault="000555C7" w:rsidP="000555C7">
      <w:pPr>
        <w:pStyle w:val="Odsekzoznamu"/>
        <w:numPr>
          <w:ilvl w:val="0"/>
          <w:numId w:val="2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52D71">
        <w:rPr>
          <w:rFonts w:ascii="Arial" w:eastAsia="Times New Roman" w:hAnsi="Arial" w:cs="Arial"/>
          <w:sz w:val="24"/>
          <w:szCs w:val="24"/>
          <w:lang w:eastAsia="sk-SK"/>
        </w:rPr>
        <w:t>celkovej sume finančných povinností, ktoré sa nevykazujú v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súvahe, ale sú </w:t>
      </w:r>
    </w:p>
    <w:p w:rsidR="000555C7" w:rsidRP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významné na posúdenie finančnej situácie účtovnej jednotky, napríklad povinnosti </w:t>
      </w:r>
    </w:p>
    <w:p w:rsidR="000555C7" w:rsidRP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sz w:val="24"/>
          <w:szCs w:val="24"/>
          <w:lang w:eastAsia="sk-SK"/>
        </w:rPr>
        <w:t>nájomcu vyplývajúce z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operatívneho prenájmu, z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</w:p>
    <w:p w:rsidR="000555C7" w:rsidRPr="000555C7" w:rsidRDefault="000555C7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0555C7">
        <w:rPr>
          <w:rFonts w:ascii="Arial" w:eastAsia="Times New Roman" w:hAnsi="Arial" w:cs="Arial"/>
          <w:sz w:val="24"/>
          <w:szCs w:val="24"/>
          <w:lang w:eastAsia="sk-SK"/>
        </w:rPr>
        <w:t>licenčných a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koncesionárskych zmlúv s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uvedením sumy poplatku za celé zostá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>vajúce obdobie platnosti zmluvy – nevyskytujú sa,</w:t>
      </w:r>
    </w:p>
    <w:p w:rsidR="000555C7" w:rsidRPr="000555C7" w:rsidRDefault="000555C7" w:rsidP="000555C7">
      <w:pPr>
        <w:pStyle w:val="Odsekzoznamu"/>
        <w:numPr>
          <w:ilvl w:val="0"/>
          <w:numId w:val="2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52D71">
        <w:rPr>
          <w:rFonts w:ascii="Arial" w:eastAsia="Times New Roman" w:hAnsi="Arial" w:cs="Arial"/>
          <w:sz w:val="24"/>
          <w:szCs w:val="24"/>
          <w:lang w:eastAsia="sk-SK"/>
        </w:rPr>
        <w:t>celkovej sume významných pod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mienených záväzkov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 xml:space="preserve"> – nevyskytujú sa,</w:t>
      </w:r>
    </w:p>
    <w:p w:rsidR="000555C7" w:rsidRPr="000555C7" w:rsidRDefault="000555C7" w:rsidP="000555C7">
      <w:pPr>
        <w:pStyle w:val="Odsekzoznamu"/>
        <w:numPr>
          <w:ilvl w:val="0"/>
          <w:numId w:val="2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opise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významných finančných povinností a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v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 xml:space="preserve">ýznamných podmienených záväzkov - </w:t>
      </w:r>
    </w:p>
    <w:p w:rsidR="000555C7" w:rsidRPr="000555C7" w:rsidRDefault="000555C7" w:rsidP="000555C7">
      <w:pPr>
        <w:pStyle w:val="Odsekzoznamu"/>
        <w:numPr>
          <w:ilvl w:val="0"/>
          <w:numId w:val="2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52D71">
        <w:rPr>
          <w:rFonts w:ascii="Arial" w:eastAsia="Times New Roman" w:hAnsi="Arial" w:cs="Arial"/>
          <w:sz w:val="24"/>
          <w:szCs w:val="24"/>
          <w:lang w:eastAsia="sk-SK"/>
        </w:rPr>
        <w:t>celkovej sume významných finančných povinností a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významných 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>p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odmienených záväzkoch voči dcérskej účtovnej jednotke a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účtovnej jednotke s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 xml:space="preserve">podstatným 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>vplyvom – nevyskytujú sa,</w:t>
      </w:r>
    </w:p>
    <w:p w:rsidR="000555C7" w:rsidRPr="000555C7" w:rsidRDefault="000555C7" w:rsidP="000555C7">
      <w:pPr>
        <w:pStyle w:val="Odsekzoznamu"/>
        <w:numPr>
          <w:ilvl w:val="0"/>
          <w:numId w:val="2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52D71">
        <w:rPr>
          <w:rFonts w:ascii="Arial" w:eastAsia="Times New Roman" w:hAnsi="Arial" w:cs="Arial"/>
          <w:sz w:val="24"/>
          <w:szCs w:val="24"/>
          <w:lang w:eastAsia="sk-SK"/>
        </w:rPr>
        <w:t>opise význa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mných povinností účtovnej jednotky vyplývajúcich z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dôchodkových</w:t>
      </w:r>
    </w:p>
    <w:p w:rsidR="000555C7" w:rsidRPr="000555C7" w:rsidRDefault="00252D71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programov pre zamestnancov – nevyskytujú sa,</w:t>
      </w:r>
    </w:p>
    <w:p w:rsidR="00252D71" w:rsidRDefault="00252D71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52D71" w:rsidRPr="000555C7" w:rsidRDefault="00252D71" w:rsidP="000555C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555C7" w:rsidRPr="000555C7" w:rsidRDefault="000555C7" w:rsidP="000555C7">
      <w:pPr>
        <w:pStyle w:val="Odsekzoznamu"/>
        <w:numPr>
          <w:ilvl w:val="0"/>
          <w:numId w:val="1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252D71">
        <w:rPr>
          <w:rFonts w:ascii="Arial" w:eastAsia="Times New Roman" w:hAnsi="Arial" w:cs="Arial"/>
          <w:sz w:val="24"/>
          <w:szCs w:val="24"/>
          <w:lang w:eastAsia="sk-SK"/>
        </w:rPr>
        <w:t>Informácie o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v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akejkoľvek forme, a ak sa</w:t>
      </w:r>
      <w:r w:rsidR="00252D71" w:rsidRPr="00252D7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0555C7">
        <w:rPr>
          <w:rFonts w:ascii="Arial" w:eastAsia="Times New Roman" w:hAnsi="Arial" w:cs="Arial"/>
          <w:sz w:val="24"/>
          <w:szCs w:val="24"/>
          <w:lang w:eastAsia="sk-SK"/>
        </w:rPr>
        <w:t>zároveň vykonáva</w:t>
      </w:r>
      <w:r w:rsidR="00252D71">
        <w:rPr>
          <w:rFonts w:ascii="Arial" w:eastAsia="Times New Roman" w:hAnsi="Arial" w:cs="Arial"/>
          <w:sz w:val="24"/>
          <w:szCs w:val="24"/>
          <w:lang w:eastAsia="sk-SK"/>
        </w:rPr>
        <w:t>jú aj iné činnosti – nevyskytujú sa.</w:t>
      </w:r>
    </w:p>
    <w:sectPr w:rsidR="000555C7" w:rsidRPr="000555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E5B82"/>
    <w:multiLevelType w:val="hybridMultilevel"/>
    <w:tmpl w:val="509827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CD4E62"/>
    <w:multiLevelType w:val="hybridMultilevel"/>
    <w:tmpl w:val="9B58F4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AE02A4"/>
    <w:multiLevelType w:val="hybridMultilevel"/>
    <w:tmpl w:val="D526C3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C93B82"/>
    <w:multiLevelType w:val="hybridMultilevel"/>
    <w:tmpl w:val="CBC4D6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B83B90"/>
    <w:multiLevelType w:val="hybridMultilevel"/>
    <w:tmpl w:val="79FE80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1E7A9D"/>
    <w:multiLevelType w:val="hybridMultilevel"/>
    <w:tmpl w:val="7728A52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A90967"/>
    <w:multiLevelType w:val="hybridMultilevel"/>
    <w:tmpl w:val="F0DEF7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A84475"/>
    <w:multiLevelType w:val="hybridMultilevel"/>
    <w:tmpl w:val="02FE31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054DD2"/>
    <w:multiLevelType w:val="hybridMultilevel"/>
    <w:tmpl w:val="662048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234C5F"/>
    <w:multiLevelType w:val="hybridMultilevel"/>
    <w:tmpl w:val="0008A5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1A2FF5"/>
    <w:multiLevelType w:val="hybridMultilevel"/>
    <w:tmpl w:val="5ED20B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F51902"/>
    <w:multiLevelType w:val="hybridMultilevel"/>
    <w:tmpl w:val="B694D8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5A06D6"/>
    <w:multiLevelType w:val="hybridMultilevel"/>
    <w:tmpl w:val="CDBA07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6362035"/>
    <w:multiLevelType w:val="hybridMultilevel"/>
    <w:tmpl w:val="76507C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E6049E"/>
    <w:multiLevelType w:val="hybridMultilevel"/>
    <w:tmpl w:val="930EFAF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993635"/>
    <w:multiLevelType w:val="hybridMultilevel"/>
    <w:tmpl w:val="713C680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4A68D4"/>
    <w:multiLevelType w:val="hybridMultilevel"/>
    <w:tmpl w:val="D9C6337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DE3006"/>
    <w:multiLevelType w:val="hybridMultilevel"/>
    <w:tmpl w:val="908CD5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DAF2ACA"/>
    <w:multiLevelType w:val="hybridMultilevel"/>
    <w:tmpl w:val="269E07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F665A3"/>
    <w:multiLevelType w:val="hybridMultilevel"/>
    <w:tmpl w:val="232467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807B5E"/>
    <w:multiLevelType w:val="hybridMultilevel"/>
    <w:tmpl w:val="D9C6337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01008A"/>
    <w:multiLevelType w:val="hybridMultilevel"/>
    <w:tmpl w:val="31108F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10"/>
  </w:num>
  <w:num w:numId="4">
    <w:abstractNumId w:val="14"/>
  </w:num>
  <w:num w:numId="5">
    <w:abstractNumId w:val="18"/>
  </w:num>
  <w:num w:numId="6">
    <w:abstractNumId w:val="4"/>
  </w:num>
  <w:num w:numId="7">
    <w:abstractNumId w:val="19"/>
  </w:num>
  <w:num w:numId="8">
    <w:abstractNumId w:val="3"/>
  </w:num>
  <w:num w:numId="9">
    <w:abstractNumId w:val="9"/>
  </w:num>
  <w:num w:numId="10">
    <w:abstractNumId w:val="16"/>
  </w:num>
  <w:num w:numId="11">
    <w:abstractNumId w:val="20"/>
  </w:num>
  <w:num w:numId="12">
    <w:abstractNumId w:val="12"/>
  </w:num>
  <w:num w:numId="13">
    <w:abstractNumId w:val="0"/>
  </w:num>
  <w:num w:numId="14">
    <w:abstractNumId w:val="17"/>
  </w:num>
  <w:num w:numId="15">
    <w:abstractNumId w:val="21"/>
  </w:num>
  <w:num w:numId="16">
    <w:abstractNumId w:val="11"/>
  </w:num>
  <w:num w:numId="17">
    <w:abstractNumId w:val="2"/>
  </w:num>
  <w:num w:numId="18">
    <w:abstractNumId w:val="8"/>
  </w:num>
  <w:num w:numId="19">
    <w:abstractNumId w:val="15"/>
  </w:num>
  <w:num w:numId="20">
    <w:abstractNumId w:val="7"/>
  </w:num>
  <w:num w:numId="21">
    <w:abstractNumId w:val="13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5C7"/>
    <w:rsid w:val="000555C7"/>
    <w:rsid w:val="00145FB4"/>
    <w:rsid w:val="00252D71"/>
    <w:rsid w:val="003031A4"/>
    <w:rsid w:val="0034303A"/>
    <w:rsid w:val="00444D68"/>
    <w:rsid w:val="00560DF3"/>
    <w:rsid w:val="00735871"/>
    <w:rsid w:val="007C447B"/>
    <w:rsid w:val="00847F14"/>
    <w:rsid w:val="00856D43"/>
    <w:rsid w:val="0088244F"/>
    <w:rsid w:val="00AE064A"/>
    <w:rsid w:val="00B360EA"/>
    <w:rsid w:val="00C76553"/>
    <w:rsid w:val="00D01FB6"/>
    <w:rsid w:val="00D9462B"/>
    <w:rsid w:val="00F20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55C7"/>
    <w:pPr>
      <w:ind w:left="720"/>
      <w:contextualSpacing/>
    </w:pPr>
  </w:style>
  <w:style w:type="paragraph" w:customStyle="1" w:styleId="Default">
    <w:name w:val="Default"/>
    <w:rsid w:val="008824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55C7"/>
    <w:pPr>
      <w:ind w:left="720"/>
      <w:contextualSpacing/>
    </w:pPr>
  </w:style>
  <w:style w:type="paragraph" w:customStyle="1" w:styleId="Default">
    <w:name w:val="Default"/>
    <w:rsid w:val="008824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13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71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1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932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49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8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964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83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44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44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405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486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27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26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7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00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89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19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4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62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95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1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88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471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4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39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543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497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530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57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65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21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5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5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85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37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2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70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71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35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82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62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42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26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08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689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44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56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09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528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231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09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4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436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27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25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02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86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87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58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29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1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61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28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41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2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06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28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49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8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156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02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008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77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10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8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88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00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8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45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09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45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573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08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00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12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01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57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8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81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39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38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06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51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61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12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16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87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76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98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60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70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48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07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04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87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10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0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24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293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66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46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1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38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74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84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3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00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9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9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83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4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2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8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3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0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92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5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44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34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50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3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2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1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7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42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1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57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0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0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65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50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8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88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7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5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0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38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7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7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2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8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7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3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36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4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7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6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12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06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9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2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4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08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77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3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3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1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72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26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24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96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19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20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1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3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4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37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3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1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85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1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3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03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37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3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79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7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1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1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40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6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1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0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1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36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8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0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86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27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9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79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68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0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44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4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54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1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26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4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9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22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8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7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1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06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7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4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5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1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2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4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7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14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1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54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8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25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1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50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5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1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9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59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86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17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8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8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6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99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5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85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35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5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5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86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74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66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8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4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17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7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0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97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90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8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4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74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4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46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73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0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9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5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3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06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8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5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84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29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7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8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3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46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9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03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42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37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61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0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20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94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826</Words>
  <Characters>4713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cp:lastPrinted>2016-06-26T15:55:00Z</cp:lastPrinted>
  <dcterms:created xsi:type="dcterms:W3CDTF">2016-06-30T14:13:00Z</dcterms:created>
  <dcterms:modified xsi:type="dcterms:W3CDTF">2016-06-30T14:33:00Z</dcterms:modified>
</cp:coreProperties>
</file>