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4A2" w:rsidRPr="005874A2" w:rsidRDefault="005874A2" w:rsidP="005874A2">
      <w:pPr>
        <w:jc w:val="center"/>
        <w:rPr>
          <w:b/>
        </w:rPr>
      </w:pPr>
      <w:r w:rsidRPr="005874A2">
        <w:rPr>
          <w:b/>
        </w:rPr>
        <w:t>POZNÁMKY K ÚČTOVNEJ ZÁVIERKE 2015</w:t>
      </w:r>
    </w:p>
    <w:p w:rsidR="005874A2" w:rsidRDefault="005874A2" w:rsidP="005874A2">
      <w:pPr>
        <w:jc w:val="center"/>
      </w:pPr>
    </w:p>
    <w:p w:rsidR="005874A2" w:rsidRDefault="005874A2" w:rsidP="005874A2">
      <w:pPr>
        <w:jc w:val="center"/>
        <w:rPr>
          <w:b/>
        </w:rPr>
      </w:pPr>
      <w: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  <w:r w:rsidRPr="005874A2">
        <w:rPr>
          <w:b/>
        </w:rPr>
        <w:t>pre malé účtovné jednotky</w:t>
      </w:r>
    </w:p>
    <w:p w:rsidR="005874A2" w:rsidRDefault="005874A2" w:rsidP="005874A2">
      <w:pPr>
        <w:jc w:val="center"/>
        <w:rPr>
          <w:b/>
        </w:rPr>
      </w:pPr>
    </w:p>
    <w:p w:rsidR="005874A2" w:rsidRDefault="005874A2" w:rsidP="005874A2">
      <w:pPr>
        <w:pStyle w:val="Odsekzoznamu"/>
        <w:numPr>
          <w:ilvl w:val="0"/>
          <w:numId w:val="1"/>
        </w:numPr>
      </w:pPr>
      <w:r>
        <w:t>INFORMÁCIE O ÚČTOVNEJ JEDNOTKE</w:t>
      </w:r>
    </w:p>
    <w:p w:rsidR="005874A2" w:rsidRDefault="005874A2" w:rsidP="005874A2">
      <w:pPr>
        <w:pStyle w:val="Odsekzoznamu"/>
        <w:numPr>
          <w:ilvl w:val="0"/>
          <w:numId w:val="2"/>
        </w:numPr>
      </w:pPr>
      <w:r>
        <w:t>Obchodné meno, sídlo a založenie účtovej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874A2" w:rsidTr="005874A2">
        <w:tc>
          <w:tcPr>
            <w:tcW w:w="9062" w:type="dxa"/>
          </w:tcPr>
          <w:p w:rsidR="005874A2" w:rsidRDefault="00F66980" w:rsidP="005874A2">
            <w:r>
              <w:t>Obchodné meno: AUTO GAMES Slovakia, s.r.o.</w:t>
            </w:r>
          </w:p>
        </w:tc>
      </w:tr>
      <w:tr w:rsidR="005874A2" w:rsidTr="005874A2">
        <w:tc>
          <w:tcPr>
            <w:tcW w:w="9062" w:type="dxa"/>
          </w:tcPr>
          <w:p w:rsidR="005874A2" w:rsidRDefault="00F66980" w:rsidP="005874A2">
            <w:r>
              <w:t>Sídlo: Záhradnícka 68, 821 08  Bratislava</w:t>
            </w:r>
          </w:p>
        </w:tc>
      </w:tr>
      <w:tr w:rsidR="005874A2" w:rsidTr="005874A2">
        <w:tc>
          <w:tcPr>
            <w:tcW w:w="9062" w:type="dxa"/>
          </w:tcPr>
          <w:p w:rsidR="005874A2" w:rsidRDefault="00F66980" w:rsidP="005874A2">
            <w:r>
              <w:t>IČO: 367 26 435</w:t>
            </w:r>
          </w:p>
        </w:tc>
      </w:tr>
      <w:tr w:rsidR="005874A2" w:rsidTr="005874A2">
        <w:tc>
          <w:tcPr>
            <w:tcW w:w="9062" w:type="dxa"/>
          </w:tcPr>
          <w:p w:rsidR="005874A2" w:rsidRDefault="00F66980" w:rsidP="005874A2">
            <w:r>
              <w:t>DIČ: 2022306286</w:t>
            </w:r>
          </w:p>
        </w:tc>
      </w:tr>
    </w:tbl>
    <w:p w:rsidR="005874A2" w:rsidRDefault="005874A2" w:rsidP="005874A2"/>
    <w:p w:rsidR="00F66980" w:rsidRDefault="00F66980" w:rsidP="005874A2">
      <w:r>
        <w:t xml:space="preserve">Spoločnosť AUTO GAMES Slovakia, s.r.o. bola založená na základe zakladateľskej listiny dňa 22.12.2006 a do Obchodného registra bola zapísaná dňa 18.01.2007 (Obchodný register Okresného súdu Bratislava I, oddiel </w:t>
      </w:r>
      <w:proofErr w:type="spellStart"/>
      <w:r>
        <w:t>Sro</w:t>
      </w:r>
      <w:proofErr w:type="spellEnd"/>
      <w:r>
        <w:t>, vložka 71072/B)</w:t>
      </w:r>
    </w:p>
    <w:p w:rsidR="00F66980" w:rsidRDefault="00F66980" w:rsidP="00F66980">
      <w:pPr>
        <w:pStyle w:val="Odsekzoznamu"/>
        <w:numPr>
          <w:ilvl w:val="0"/>
          <w:numId w:val="2"/>
        </w:numPr>
      </w:pPr>
      <w:r>
        <w:t>Predmet činnosti účtovnej jednotky sú: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Kúpa tovaru na účely jeho predaja konečnému spotrebiteľovi (maloobchod) v rozsahu voľnej živnosti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Kúpa tovaru na účely jeho predaja iným prevádzkovateľom živnosti (veľkoobchod) v rozsahu voľnej živnosti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Sprostredkovanie obchodu a služieb v rozsahu voľných živností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Prenájom nehnuteľností spojený s poskytovaním doplnkových služieb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Reklamná a propagačná činnosť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Konzultačná a poradenská činnosť v rozsahu voľných živností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Predaj motorových vozidiel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Prenájom motorových vozidiel a prívesných vozíkov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Finančný a operatívny leasing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Skladovacie služby s výnimkou verejného skladu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Odťahová služba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Neverejná cestná motorová doprava vykonávaná vozidlami do 9 miest vrátane vodiča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Nákladná cestná doprava vykonávaná vozidlami do celkovej hmotnosti 3,5 t vrátane prípojného vozidla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proofErr w:type="spellStart"/>
      <w:r>
        <w:t>Faktoring</w:t>
      </w:r>
      <w:proofErr w:type="spellEnd"/>
      <w:r>
        <w:t xml:space="preserve"> a</w:t>
      </w:r>
      <w:r w:rsidR="00973F57">
        <w:t> </w:t>
      </w:r>
      <w:proofErr w:type="spellStart"/>
      <w:r>
        <w:t>for</w:t>
      </w:r>
      <w:r w:rsidR="00973F57">
        <w:t>faiting</w:t>
      </w:r>
      <w:proofErr w:type="spellEnd"/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Spracovanie údajov</w:t>
      </w:r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Organizovanie kurzov, seminárov a školení v rozsahu voľných živností</w:t>
      </w:r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Organizovanie kultúrnych, spoločenských a športových podujatí v rozsahu voľných živností</w:t>
      </w:r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Výroba, montáž, opravy a servis elektrických a elektronických strojov, prístrojov a zariadení</w:t>
      </w:r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Predaj na priamu konzumáciu tepelne rýchlo upravovaných mäsových výrobkov</w:t>
      </w:r>
      <w:r w:rsidR="00017C48">
        <w:t xml:space="preserve"> a obvyklých príloh, ako aj bezmäsitých jedál</w:t>
      </w:r>
    </w:p>
    <w:p w:rsidR="00017C48" w:rsidRDefault="00017C48" w:rsidP="00F66980">
      <w:pPr>
        <w:pStyle w:val="Odsekzoznamu"/>
        <w:numPr>
          <w:ilvl w:val="0"/>
          <w:numId w:val="3"/>
        </w:numPr>
      </w:pPr>
      <w:r>
        <w:t>Technicko-organizačné zabezpečenie spoločenských, kultúrnych a športových podujatí v rozsahu voľnej živnosti</w:t>
      </w:r>
    </w:p>
    <w:p w:rsidR="00017C48" w:rsidRDefault="00017C48" w:rsidP="00F66980">
      <w:pPr>
        <w:pStyle w:val="Odsekzoznamu"/>
        <w:numPr>
          <w:ilvl w:val="0"/>
          <w:numId w:val="3"/>
        </w:numPr>
      </w:pPr>
      <w:r>
        <w:t>Príprava a predaj na priamu konzumáciu nealkoholických a priemyselne vyrábaných mliečnych nápojov, koktailov, piva, vína a destilátov</w:t>
      </w:r>
    </w:p>
    <w:p w:rsidR="00017C48" w:rsidRDefault="00017C48" w:rsidP="00F66980">
      <w:pPr>
        <w:pStyle w:val="Odsekzoznamu"/>
        <w:numPr>
          <w:ilvl w:val="0"/>
          <w:numId w:val="3"/>
        </w:numPr>
      </w:pPr>
      <w:r>
        <w:lastRenderedPageBreak/>
        <w:t>Prenájom hnuteľných vecí</w:t>
      </w:r>
    </w:p>
    <w:p w:rsidR="00017C48" w:rsidRDefault="00017C48" w:rsidP="00F66980">
      <w:pPr>
        <w:pStyle w:val="Odsekzoznamu"/>
        <w:numPr>
          <w:ilvl w:val="0"/>
          <w:numId w:val="3"/>
        </w:numPr>
      </w:pPr>
      <w:r>
        <w:t xml:space="preserve">Prevádzkovanie </w:t>
      </w:r>
      <w:proofErr w:type="spellStart"/>
      <w:r>
        <w:t>žrebových</w:t>
      </w:r>
      <w:proofErr w:type="spellEnd"/>
      <w:r>
        <w:t xml:space="preserve"> vecných lotérií a tombol</w:t>
      </w:r>
    </w:p>
    <w:p w:rsidR="00017C48" w:rsidRDefault="00017C48" w:rsidP="00017C48"/>
    <w:p w:rsidR="00017C48" w:rsidRDefault="00017C48" w:rsidP="00017C48">
      <w:pPr>
        <w:pStyle w:val="Odsekzoznamu"/>
        <w:numPr>
          <w:ilvl w:val="0"/>
          <w:numId w:val="2"/>
        </w:numPr>
      </w:pPr>
      <w:r>
        <w:t>Počet zamestnancov</w:t>
      </w:r>
    </w:p>
    <w:p w:rsidR="00017C48" w:rsidRDefault="00017C48" w:rsidP="00017C48">
      <w:r>
        <w:t>Údaje o počte zamestnancov za bežné účtovné obdobie a bezprostredne predchádzajúce účtovné obdobie 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17C48" w:rsidTr="00017C48">
        <w:tc>
          <w:tcPr>
            <w:tcW w:w="3020" w:type="dxa"/>
          </w:tcPr>
          <w:p w:rsidR="00017C48" w:rsidRPr="00017C48" w:rsidRDefault="00017C48" w:rsidP="00017C48">
            <w:pPr>
              <w:jc w:val="center"/>
              <w:rPr>
                <w:b/>
              </w:rPr>
            </w:pPr>
            <w:r w:rsidRPr="00017C48"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17C48" w:rsidRPr="00017C48" w:rsidRDefault="00017C48" w:rsidP="00017C48">
            <w:pPr>
              <w:jc w:val="center"/>
              <w:rPr>
                <w:b/>
              </w:rPr>
            </w:pPr>
            <w:r w:rsidRPr="00017C48"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17C48" w:rsidRPr="00017C48" w:rsidRDefault="00017C48" w:rsidP="00017C48">
            <w:pPr>
              <w:jc w:val="center"/>
              <w:rPr>
                <w:b/>
              </w:rPr>
            </w:pPr>
            <w:r w:rsidRPr="00017C48">
              <w:rPr>
                <w:b/>
              </w:rPr>
              <w:t>Bezprostredne predchádzajúce účtovné obdobie</w:t>
            </w:r>
          </w:p>
        </w:tc>
      </w:tr>
      <w:tr w:rsidR="00017C48" w:rsidTr="00017C48">
        <w:tc>
          <w:tcPr>
            <w:tcW w:w="3020" w:type="dxa"/>
          </w:tcPr>
          <w:p w:rsidR="00017C48" w:rsidRDefault="00017C48" w:rsidP="00017C48">
            <w:pPr>
              <w:jc w:val="center"/>
            </w:pPr>
            <w:r>
              <w:t>Priemerný prepočítaný počet počas účtovného obdobia</w:t>
            </w:r>
          </w:p>
        </w:tc>
        <w:tc>
          <w:tcPr>
            <w:tcW w:w="3021" w:type="dxa"/>
          </w:tcPr>
          <w:p w:rsidR="00017C48" w:rsidRDefault="00017C48" w:rsidP="00017C48">
            <w:pPr>
              <w:jc w:val="center"/>
            </w:pPr>
            <w:r>
              <w:t>15</w:t>
            </w:r>
          </w:p>
        </w:tc>
        <w:tc>
          <w:tcPr>
            <w:tcW w:w="3021" w:type="dxa"/>
          </w:tcPr>
          <w:p w:rsidR="00017C48" w:rsidRDefault="00017C48" w:rsidP="00017C48">
            <w:pPr>
              <w:jc w:val="center"/>
            </w:pPr>
            <w:r>
              <w:t>6</w:t>
            </w:r>
          </w:p>
        </w:tc>
      </w:tr>
    </w:tbl>
    <w:p w:rsidR="00017C48" w:rsidRDefault="00017C48" w:rsidP="00017C48"/>
    <w:p w:rsidR="00527DC2" w:rsidRDefault="00527DC2" w:rsidP="00527DC2">
      <w:pPr>
        <w:pStyle w:val="Odsekzoznamu"/>
        <w:numPr>
          <w:ilvl w:val="0"/>
          <w:numId w:val="2"/>
        </w:numPr>
      </w:pPr>
      <w:r>
        <w:t>Právny dôvod na zostavenie účtovnej závierky</w:t>
      </w:r>
    </w:p>
    <w:p w:rsidR="00527DC2" w:rsidRDefault="00527DC2" w:rsidP="00527DC2">
      <w:r>
        <w:t xml:space="preserve">Účtovná závierka Spoločnosti k 31. decembru 2015 je zostavená ako riadna účtovná závierka podľa § 17 ods. 6 zákona NR SR č.431/2002 </w:t>
      </w:r>
      <w:proofErr w:type="spellStart"/>
      <w:r>
        <w:t>Z.z</w:t>
      </w:r>
      <w:proofErr w:type="spellEnd"/>
      <w:r>
        <w:t>. o účtovníctve za účtovné obdobie od 1. januára 2015 do 31. decembra 2015.</w:t>
      </w:r>
    </w:p>
    <w:p w:rsidR="006633F8" w:rsidRDefault="006633F8" w:rsidP="00527DC2"/>
    <w:p w:rsidR="006633F8" w:rsidRPr="00274882" w:rsidRDefault="006633F8" w:rsidP="006633F8">
      <w:pPr>
        <w:pStyle w:val="Odsekzoznamu"/>
        <w:numPr>
          <w:ilvl w:val="0"/>
          <w:numId w:val="2"/>
        </w:numPr>
      </w:pPr>
      <w:r w:rsidRPr="00274882">
        <w:t>Dátum schválenia účtovnej závierky za predchádzajúce účtovné obdobie</w:t>
      </w:r>
    </w:p>
    <w:p w:rsidR="006633F8" w:rsidRPr="00274882" w:rsidRDefault="006633F8" w:rsidP="006633F8">
      <w:r w:rsidRPr="00274882">
        <w:t>Účtovná závierka Spoločnosti k 31.12.201</w:t>
      </w:r>
      <w:r w:rsidR="00274882" w:rsidRPr="00274882">
        <w:t>4</w:t>
      </w:r>
      <w:r w:rsidRPr="00274882">
        <w:t xml:space="preserve"> </w:t>
      </w:r>
      <w:r w:rsidR="00274882" w:rsidRPr="00274882">
        <w:t>bola schválená 20.04.2015.</w:t>
      </w:r>
    </w:p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4"/>
        </w:numPr>
      </w:pPr>
      <w:r>
        <w:t>Informácie o orgánoch účtovnej jednotky- konatelia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633F8" w:rsidTr="006633F8">
        <w:tc>
          <w:tcPr>
            <w:tcW w:w="3020" w:type="dxa"/>
          </w:tcPr>
          <w:p w:rsidR="006633F8" w:rsidRPr="006633F8" w:rsidRDefault="006633F8" w:rsidP="006633F8">
            <w:pPr>
              <w:rPr>
                <w:b/>
              </w:rPr>
            </w:pPr>
            <w:r w:rsidRPr="006633F8">
              <w:rPr>
                <w:b/>
              </w:rPr>
              <w:t>Meno a priezvisko</w:t>
            </w:r>
          </w:p>
        </w:tc>
        <w:tc>
          <w:tcPr>
            <w:tcW w:w="3021" w:type="dxa"/>
          </w:tcPr>
          <w:p w:rsidR="006633F8" w:rsidRPr="006633F8" w:rsidRDefault="006633F8" w:rsidP="006633F8">
            <w:pPr>
              <w:rPr>
                <w:b/>
              </w:rPr>
            </w:pPr>
            <w:r w:rsidRPr="006633F8">
              <w:rPr>
                <w:b/>
              </w:rPr>
              <w:t>Od dátumu</w:t>
            </w:r>
          </w:p>
        </w:tc>
        <w:tc>
          <w:tcPr>
            <w:tcW w:w="3021" w:type="dxa"/>
          </w:tcPr>
          <w:p w:rsidR="006633F8" w:rsidRPr="006633F8" w:rsidRDefault="006633F8" w:rsidP="006633F8">
            <w:pPr>
              <w:rPr>
                <w:b/>
              </w:rPr>
            </w:pPr>
            <w:r w:rsidRPr="006633F8">
              <w:rPr>
                <w:b/>
              </w:rPr>
              <w:t>Do dátumu</w:t>
            </w:r>
          </w:p>
        </w:tc>
      </w:tr>
      <w:tr w:rsidR="006633F8" w:rsidTr="006633F8">
        <w:tc>
          <w:tcPr>
            <w:tcW w:w="3020" w:type="dxa"/>
          </w:tcPr>
          <w:p w:rsidR="006633F8" w:rsidRDefault="006633F8" w:rsidP="006633F8">
            <w:r>
              <w:t xml:space="preserve">Pavel </w:t>
            </w:r>
            <w:proofErr w:type="spellStart"/>
            <w:r>
              <w:t>Buráň</w:t>
            </w:r>
            <w:proofErr w:type="spellEnd"/>
          </w:p>
        </w:tc>
        <w:tc>
          <w:tcPr>
            <w:tcW w:w="3021" w:type="dxa"/>
          </w:tcPr>
          <w:p w:rsidR="006633F8" w:rsidRDefault="006633F8" w:rsidP="006633F8">
            <w:r>
              <w:t>18.01.2007</w:t>
            </w:r>
          </w:p>
        </w:tc>
        <w:tc>
          <w:tcPr>
            <w:tcW w:w="3021" w:type="dxa"/>
          </w:tcPr>
          <w:p w:rsidR="006633F8" w:rsidRDefault="006633F8" w:rsidP="006633F8"/>
        </w:tc>
      </w:tr>
      <w:tr w:rsidR="006633F8" w:rsidTr="006633F8">
        <w:tc>
          <w:tcPr>
            <w:tcW w:w="3020" w:type="dxa"/>
          </w:tcPr>
          <w:p w:rsidR="006633F8" w:rsidRDefault="006633F8" w:rsidP="006633F8">
            <w:r>
              <w:t xml:space="preserve">Ing. Rastislav </w:t>
            </w:r>
            <w:proofErr w:type="spellStart"/>
            <w:r>
              <w:t>Valenčík</w:t>
            </w:r>
            <w:proofErr w:type="spellEnd"/>
          </w:p>
        </w:tc>
        <w:tc>
          <w:tcPr>
            <w:tcW w:w="3021" w:type="dxa"/>
          </w:tcPr>
          <w:p w:rsidR="006633F8" w:rsidRDefault="006633F8" w:rsidP="006633F8">
            <w:r>
              <w:t>01.01.2009</w:t>
            </w:r>
          </w:p>
        </w:tc>
        <w:tc>
          <w:tcPr>
            <w:tcW w:w="3021" w:type="dxa"/>
          </w:tcPr>
          <w:p w:rsidR="006633F8" w:rsidRDefault="006633F8" w:rsidP="006633F8"/>
        </w:tc>
      </w:tr>
    </w:tbl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1"/>
        </w:numPr>
      </w:pPr>
      <w:r>
        <w:t>INFORMÁCIE O ÚČTOVNÝCH ZÁSADÁCH A ÚČTOVNÝCH METÓDACH</w:t>
      </w:r>
    </w:p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5"/>
        </w:numPr>
      </w:pPr>
      <w:r>
        <w:t>Východiská pre zostavenie účtovnej závierky</w:t>
      </w:r>
    </w:p>
    <w:p w:rsidR="006633F8" w:rsidRDefault="006633F8" w:rsidP="006633F8">
      <w:r>
        <w:t>Účtovná závierka bola zostavená za predpokladu nepretržitého trvania Spoločnosti v súlade so zákonom o účtovníctve platným v Slovenskej republike a nadväzujúcimi postupmi účtovania.</w:t>
      </w:r>
    </w:p>
    <w:p w:rsidR="006633F8" w:rsidRDefault="006633F8" w:rsidP="006633F8">
      <w:r>
        <w:t>Účtovná závierka bola zostavená ako riadna účtovná závierka.</w:t>
      </w:r>
    </w:p>
    <w:p w:rsidR="006633F8" w:rsidRDefault="006633F8" w:rsidP="006633F8"/>
    <w:p w:rsidR="006633F8" w:rsidRDefault="006633F8" w:rsidP="006633F8">
      <w:r>
        <w:lastRenderedPageBreak/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5"/>
        </w:numPr>
      </w:pPr>
      <w:r>
        <w:t>Dlhodobý nehmotný majetok a dlhodobý hmotný majetok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7B7AFE" w:rsidTr="007B7AFE">
        <w:tc>
          <w:tcPr>
            <w:tcW w:w="2265" w:type="dxa"/>
          </w:tcPr>
          <w:p w:rsidR="007B7AFE" w:rsidRDefault="007B7AFE" w:rsidP="007B7AFE">
            <w:r>
              <w:t>Dlhodobý hmotný a nehmotný odpisovaný majetok</w:t>
            </w:r>
          </w:p>
        </w:tc>
        <w:tc>
          <w:tcPr>
            <w:tcW w:w="2265" w:type="dxa"/>
          </w:tcPr>
          <w:p w:rsidR="007B7AFE" w:rsidRDefault="007B7AFE" w:rsidP="007B7AFE">
            <w:r>
              <w:t>Číslo účtu</w:t>
            </w:r>
          </w:p>
        </w:tc>
        <w:tc>
          <w:tcPr>
            <w:tcW w:w="2266" w:type="dxa"/>
          </w:tcPr>
          <w:p w:rsidR="007B7AFE" w:rsidRDefault="007B7AFE" w:rsidP="007B7AFE">
            <w:r>
              <w:t>Doba odpisovania (počet rokov)</w:t>
            </w:r>
          </w:p>
        </w:tc>
        <w:tc>
          <w:tcPr>
            <w:tcW w:w="2266" w:type="dxa"/>
          </w:tcPr>
          <w:p w:rsidR="007B7AFE" w:rsidRDefault="007B7AFE" w:rsidP="007B7AFE">
            <w:r>
              <w:t>Odpisová sadzba (%)</w:t>
            </w:r>
          </w:p>
        </w:tc>
      </w:tr>
      <w:tr w:rsidR="007B7AFE" w:rsidTr="007B7AFE">
        <w:tc>
          <w:tcPr>
            <w:tcW w:w="2265" w:type="dxa"/>
          </w:tcPr>
          <w:p w:rsidR="007B7AFE" w:rsidRDefault="007B7AFE" w:rsidP="007B7AFE">
            <w:r>
              <w:t>Software</w:t>
            </w:r>
          </w:p>
        </w:tc>
        <w:tc>
          <w:tcPr>
            <w:tcW w:w="2265" w:type="dxa"/>
          </w:tcPr>
          <w:p w:rsidR="007B7AFE" w:rsidRDefault="007B7AFE" w:rsidP="007B7AFE">
            <w:r>
              <w:t>013</w:t>
            </w:r>
          </w:p>
        </w:tc>
        <w:tc>
          <w:tcPr>
            <w:tcW w:w="2266" w:type="dxa"/>
          </w:tcPr>
          <w:p w:rsidR="007B7AFE" w:rsidRDefault="007B7AFE" w:rsidP="007B7AFE">
            <w:r>
              <w:t>4</w:t>
            </w:r>
          </w:p>
        </w:tc>
        <w:tc>
          <w:tcPr>
            <w:tcW w:w="2266" w:type="dxa"/>
          </w:tcPr>
          <w:p w:rsidR="007B7AFE" w:rsidRDefault="007B7AFE" w:rsidP="007B7AFE">
            <w:r>
              <w:t>25</w:t>
            </w:r>
          </w:p>
        </w:tc>
      </w:tr>
      <w:tr w:rsidR="007B7AFE" w:rsidTr="007B7AFE">
        <w:tc>
          <w:tcPr>
            <w:tcW w:w="2265" w:type="dxa"/>
          </w:tcPr>
          <w:p w:rsidR="007B7AFE" w:rsidRDefault="007B7AFE" w:rsidP="007B7AFE">
            <w:r>
              <w:t>Stavby</w:t>
            </w:r>
          </w:p>
        </w:tc>
        <w:tc>
          <w:tcPr>
            <w:tcW w:w="2265" w:type="dxa"/>
          </w:tcPr>
          <w:p w:rsidR="007B7AFE" w:rsidRDefault="007B7AFE" w:rsidP="007B7AFE">
            <w:r>
              <w:t>021</w:t>
            </w:r>
          </w:p>
        </w:tc>
        <w:tc>
          <w:tcPr>
            <w:tcW w:w="2266" w:type="dxa"/>
          </w:tcPr>
          <w:p w:rsidR="007B7AFE" w:rsidRDefault="007B7AFE" w:rsidP="007B7AFE">
            <w:r>
              <w:t>20</w:t>
            </w:r>
          </w:p>
        </w:tc>
        <w:tc>
          <w:tcPr>
            <w:tcW w:w="2266" w:type="dxa"/>
          </w:tcPr>
          <w:p w:rsidR="007B7AFE" w:rsidRDefault="007B7AFE" w:rsidP="007B7AFE">
            <w:r>
              <w:t>5</w:t>
            </w:r>
          </w:p>
        </w:tc>
      </w:tr>
      <w:tr w:rsidR="007B7AFE" w:rsidTr="007B7AFE">
        <w:tc>
          <w:tcPr>
            <w:tcW w:w="2265" w:type="dxa"/>
          </w:tcPr>
          <w:p w:rsidR="007B7AFE" w:rsidRDefault="007B7AFE" w:rsidP="007B7AFE">
            <w:r>
              <w:t>Budovy</w:t>
            </w:r>
          </w:p>
        </w:tc>
        <w:tc>
          <w:tcPr>
            <w:tcW w:w="2265" w:type="dxa"/>
          </w:tcPr>
          <w:p w:rsidR="007B7AFE" w:rsidRDefault="007B7AFE" w:rsidP="007B7AFE">
            <w:r>
              <w:t>021</w:t>
            </w:r>
          </w:p>
        </w:tc>
        <w:tc>
          <w:tcPr>
            <w:tcW w:w="2266" w:type="dxa"/>
          </w:tcPr>
          <w:p w:rsidR="007B7AFE" w:rsidRDefault="007B7AFE" w:rsidP="007B7AFE">
            <w:r>
              <w:t>40</w:t>
            </w:r>
          </w:p>
        </w:tc>
        <w:tc>
          <w:tcPr>
            <w:tcW w:w="2266" w:type="dxa"/>
          </w:tcPr>
          <w:p w:rsidR="007B7AFE" w:rsidRDefault="007B7AFE" w:rsidP="007B7AFE">
            <w:r>
              <w:t>2,5</w:t>
            </w:r>
          </w:p>
        </w:tc>
      </w:tr>
      <w:tr w:rsidR="007B7AFE" w:rsidTr="007B7AFE">
        <w:tc>
          <w:tcPr>
            <w:tcW w:w="2265" w:type="dxa"/>
          </w:tcPr>
          <w:p w:rsidR="007B7AFE" w:rsidRDefault="007B7AFE" w:rsidP="007B7AFE">
            <w:r>
              <w:t>Samostatne hnuteľné veci</w:t>
            </w:r>
          </w:p>
        </w:tc>
        <w:tc>
          <w:tcPr>
            <w:tcW w:w="2265" w:type="dxa"/>
          </w:tcPr>
          <w:p w:rsidR="007B7AFE" w:rsidRDefault="007B7AFE" w:rsidP="007B7AFE">
            <w:r>
              <w:t>022</w:t>
            </w:r>
          </w:p>
        </w:tc>
        <w:tc>
          <w:tcPr>
            <w:tcW w:w="2266" w:type="dxa"/>
          </w:tcPr>
          <w:p w:rsidR="007B7AFE" w:rsidRDefault="009822E5" w:rsidP="007B7AFE">
            <w:r>
              <w:t>4</w:t>
            </w:r>
          </w:p>
        </w:tc>
        <w:tc>
          <w:tcPr>
            <w:tcW w:w="2266" w:type="dxa"/>
          </w:tcPr>
          <w:p w:rsidR="007B7AFE" w:rsidRDefault="009822E5" w:rsidP="007B7AFE">
            <w:r>
              <w:t>25</w:t>
            </w:r>
          </w:p>
        </w:tc>
      </w:tr>
      <w:tr w:rsidR="007B7AFE" w:rsidTr="007B7AFE">
        <w:tc>
          <w:tcPr>
            <w:tcW w:w="2265" w:type="dxa"/>
          </w:tcPr>
          <w:p w:rsidR="007B7AFE" w:rsidRDefault="009822E5" w:rsidP="007B7AFE">
            <w:r>
              <w:t>Samostatne hnuteľné veci VLT</w:t>
            </w:r>
          </w:p>
        </w:tc>
        <w:tc>
          <w:tcPr>
            <w:tcW w:w="2265" w:type="dxa"/>
          </w:tcPr>
          <w:p w:rsidR="007B7AFE" w:rsidRDefault="009822E5" w:rsidP="007B7AFE">
            <w:r>
              <w:t>022</w:t>
            </w:r>
          </w:p>
        </w:tc>
        <w:tc>
          <w:tcPr>
            <w:tcW w:w="2266" w:type="dxa"/>
          </w:tcPr>
          <w:p w:rsidR="007B7AFE" w:rsidRDefault="009822E5" w:rsidP="007B7AFE">
            <w:r>
              <w:t>6</w:t>
            </w:r>
          </w:p>
        </w:tc>
        <w:tc>
          <w:tcPr>
            <w:tcW w:w="2266" w:type="dxa"/>
          </w:tcPr>
          <w:p w:rsidR="007B7AFE" w:rsidRDefault="009822E5" w:rsidP="007B7AFE">
            <w:r>
              <w:t>16,66</w:t>
            </w:r>
          </w:p>
        </w:tc>
      </w:tr>
      <w:tr w:rsidR="007B7AFE" w:rsidTr="007B7AFE">
        <w:tc>
          <w:tcPr>
            <w:tcW w:w="2265" w:type="dxa"/>
          </w:tcPr>
          <w:p w:rsidR="007B7AFE" w:rsidRDefault="009822E5" w:rsidP="007B7AFE">
            <w:r>
              <w:t>Samostatne hnuteľné veci VP</w:t>
            </w:r>
          </w:p>
        </w:tc>
        <w:tc>
          <w:tcPr>
            <w:tcW w:w="2265" w:type="dxa"/>
          </w:tcPr>
          <w:p w:rsidR="007B7AFE" w:rsidRDefault="009822E5" w:rsidP="007B7AFE">
            <w:r>
              <w:t>022</w:t>
            </w:r>
          </w:p>
        </w:tc>
        <w:tc>
          <w:tcPr>
            <w:tcW w:w="2266" w:type="dxa"/>
          </w:tcPr>
          <w:p w:rsidR="007B7AFE" w:rsidRDefault="009822E5" w:rsidP="007B7AFE">
            <w:r>
              <w:t>6</w:t>
            </w:r>
          </w:p>
        </w:tc>
        <w:tc>
          <w:tcPr>
            <w:tcW w:w="2266" w:type="dxa"/>
          </w:tcPr>
          <w:p w:rsidR="007B7AFE" w:rsidRDefault="009822E5" w:rsidP="007B7AFE">
            <w:r>
              <w:t>Časová metóda závisí od doby životnosti</w:t>
            </w:r>
          </w:p>
        </w:tc>
      </w:tr>
    </w:tbl>
    <w:p w:rsidR="007B7AFE" w:rsidRDefault="007B7AFE" w:rsidP="007B7AFE"/>
    <w:p w:rsidR="007D28CB" w:rsidRDefault="007D28CB" w:rsidP="007B7AFE">
      <w:r>
        <w:t>Dlhodobý hmotný a nehmotný majetok obstaraný kúpou sa oceňuje obstarávacou cenou, ktorá zahŕňa cenu obstarania a náklady súvisiace s obstaraním  (clo, prepravu, montáž, poistné a pod.). Spoločnosť  neeviduje dlhodobý nehmotný majetok obstaraný iným spôsobom. Spoločnosť nevytvára dlhodobý nehmotný majetok vlastnou činnosťou.</w:t>
      </w:r>
    </w:p>
    <w:p w:rsidR="007D28CB" w:rsidRDefault="007D28CB" w:rsidP="007B7AFE">
      <w:r>
        <w:t>Náklady na technické zhodnotenie dlhodobého majetku zvyšujú jeho obstarávaciu cenu. Opravy a údržba sa účtujem do nákladov.</w:t>
      </w:r>
    </w:p>
    <w:p w:rsidR="007A3E8A" w:rsidRDefault="007A3E8A" w:rsidP="007A3E8A">
      <w:pPr>
        <w:pStyle w:val="Odsekzoznamu"/>
        <w:numPr>
          <w:ilvl w:val="0"/>
          <w:numId w:val="5"/>
        </w:numPr>
      </w:pPr>
      <w:r>
        <w:t>Záväzky účtovná jednotka ocenila menovitou hodnotou</w:t>
      </w:r>
      <w:r w:rsidR="00A044BA">
        <w:t xml:space="preserve"> záväzkov.</w:t>
      </w:r>
    </w:p>
    <w:p w:rsidR="00A044BA" w:rsidRDefault="00A044BA" w:rsidP="007A3E8A">
      <w:pPr>
        <w:pStyle w:val="Odsekzoznamu"/>
        <w:numPr>
          <w:ilvl w:val="0"/>
          <w:numId w:val="5"/>
        </w:numPr>
      </w:pPr>
      <w:r>
        <w:t>Pri oceňovaní úbytku rovnakého druhu zásob používa účtovná jednotka vážený aritmetický priemer</w:t>
      </w:r>
    </w:p>
    <w:p w:rsidR="00A044BA" w:rsidRDefault="00A044BA" w:rsidP="007A3E8A">
      <w:pPr>
        <w:pStyle w:val="Odsekzoznamu"/>
        <w:numPr>
          <w:ilvl w:val="0"/>
          <w:numId w:val="5"/>
        </w:numPr>
      </w:pPr>
      <w:r>
        <w:t>Pri oceňovaní prírastku cudzej meny v hotovosti alebo na bankový účet používa účtovná jednotky zmenárenský kurz konkrétnej banky</w:t>
      </w:r>
    </w:p>
    <w:p w:rsidR="00A044BA" w:rsidRDefault="007E55AF" w:rsidP="007A3E8A">
      <w:pPr>
        <w:pStyle w:val="Odsekzoznamu"/>
        <w:numPr>
          <w:ilvl w:val="0"/>
          <w:numId w:val="5"/>
        </w:numPr>
      </w:pPr>
      <w:r>
        <w:t>Účtovná jednotk</w:t>
      </w:r>
      <w:r w:rsidR="00A71162">
        <w:t>a používa pri oceňovaní úbytku cudzej meny v hotovosti alebo z bankového účtu základné pravidlo, teda kurz zo dňa predchádzajúceho dňu účtovného prípadu</w:t>
      </w:r>
    </w:p>
    <w:p w:rsidR="00A71162" w:rsidRDefault="00A71162" w:rsidP="00A71162">
      <w:pPr>
        <w:pStyle w:val="Odsekzoznamu"/>
      </w:pPr>
    </w:p>
    <w:p w:rsidR="00B33E91" w:rsidRDefault="00B33E91" w:rsidP="00B33E91">
      <w:pPr>
        <w:pStyle w:val="Odsekzoznamu"/>
        <w:numPr>
          <w:ilvl w:val="0"/>
          <w:numId w:val="1"/>
        </w:numPr>
      </w:pPr>
      <w:r>
        <w:t>INFORMÁCIA O POSKYTNUTÝCH DOTÁCIÁCH</w:t>
      </w:r>
    </w:p>
    <w:p w:rsidR="00B33E91" w:rsidRDefault="00B33E91" w:rsidP="00B33E91">
      <w:r>
        <w:t>Spoločnosť AUTO GAMES Slovakia, s.r.o. nemá náplň pre túto položku</w:t>
      </w:r>
    </w:p>
    <w:p w:rsidR="00B33E91" w:rsidRDefault="00B33E91" w:rsidP="00B33E91">
      <w:pPr>
        <w:pStyle w:val="Odsekzoznamu"/>
        <w:numPr>
          <w:ilvl w:val="0"/>
          <w:numId w:val="1"/>
        </w:numPr>
      </w:pPr>
      <w:r>
        <w:t xml:space="preserve">INFORMÁCIE O OPRAVE VÝZNAMNÝCH CHÝB  minulých účtovných období v bežnom účtovnom období s uvedením sumy vplyvu na nerozdelený zisk minulých rokov alebo na neuhradenú stratu minulých rokov. </w:t>
      </w:r>
    </w:p>
    <w:p w:rsidR="00B33E91" w:rsidRDefault="00B33E91" w:rsidP="00B33E91">
      <w:r>
        <w:t>Spoločnosť AUTO GAMES Slovakia, s.r.o. nemá náplň pre túto položku</w:t>
      </w:r>
    </w:p>
    <w:p w:rsidR="00B33E91" w:rsidRDefault="005F3A53" w:rsidP="005F3A53">
      <w:pPr>
        <w:pStyle w:val="Odsekzoznamu"/>
        <w:numPr>
          <w:ilvl w:val="0"/>
          <w:numId w:val="1"/>
        </w:numPr>
      </w:pPr>
      <w:r>
        <w:t>INFORMÁCIE, KTORÉ VYSVETĽUJÚ A DOPĹŇAJÚ SÚVAHU A VÝKAZ ZISKOV A STRÁT</w:t>
      </w:r>
    </w:p>
    <w:p w:rsidR="005F3A53" w:rsidRDefault="005F3A53" w:rsidP="005F3A53">
      <w:pPr>
        <w:pStyle w:val="Odsekzoznamu"/>
        <w:numPr>
          <w:ilvl w:val="0"/>
          <w:numId w:val="6"/>
        </w:numPr>
      </w:pPr>
      <w:r>
        <w:t xml:space="preserve">Dlhodobý nehmotný majetok,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– dôvod jeho vzniku, spôsob výpočtu a prehodnotenie opodstatnenosti jeho výšky a odpisu jeho hodnoty</w:t>
      </w:r>
    </w:p>
    <w:p w:rsidR="00562791" w:rsidRDefault="00562791" w:rsidP="00562791">
      <w:r>
        <w:t>Spoločnosť AUTO GAMES Slovakia, s.r.o. nemá náplň pre túto položku</w:t>
      </w:r>
    </w:p>
    <w:p w:rsidR="00562791" w:rsidRDefault="00562791" w:rsidP="00562791">
      <w:pPr>
        <w:pStyle w:val="Odsekzoznamu"/>
        <w:numPr>
          <w:ilvl w:val="0"/>
          <w:numId w:val="6"/>
        </w:numPr>
      </w:pPr>
      <w:r>
        <w:lastRenderedPageBreak/>
        <w:t>Informácie o významných položkách derivátov, majetku a záväzkoch zabezpečených derivátmi (§ 16 PU):</w:t>
      </w:r>
    </w:p>
    <w:p w:rsidR="00562791" w:rsidRDefault="00562791" w:rsidP="00562791">
      <w:r>
        <w:t>Spoločnosť AUTO GAMES Slovakia, s.r.o. nemá náplň pre túto položku</w:t>
      </w:r>
    </w:p>
    <w:p w:rsidR="00562791" w:rsidRDefault="00562791" w:rsidP="00562791">
      <w:pPr>
        <w:pStyle w:val="Odsekzoznamu"/>
        <w:numPr>
          <w:ilvl w:val="0"/>
          <w:numId w:val="6"/>
        </w:numPr>
      </w:pPr>
      <w:r>
        <w:t>Celková suma záväzkov so zostatkovou dobou splatnosti dlhšou ako 5 rokov</w:t>
      </w:r>
    </w:p>
    <w:p w:rsidR="00562791" w:rsidRDefault="00562791" w:rsidP="00562791">
      <w:r>
        <w:t>Spoločnosť AUTO GAMES Slovakia, s.r.o. nemá náplň pre túto položku</w:t>
      </w:r>
    </w:p>
    <w:p w:rsidR="00562791" w:rsidRDefault="00562791" w:rsidP="00562791">
      <w:pPr>
        <w:pStyle w:val="Odsekzoznamu"/>
        <w:numPr>
          <w:ilvl w:val="0"/>
          <w:numId w:val="6"/>
        </w:numPr>
      </w:pPr>
      <w:r>
        <w:t>Informácie o vlastných akciách</w:t>
      </w:r>
    </w:p>
    <w:p w:rsidR="00562791" w:rsidRDefault="00562791" w:rsidP="00F70E74">
      <w:pPr>
        <w:ind w:left="360"/>
      </w:pPr>
      <w:r>
        <w:t>Spoločnosť AUTO GAMES Slovakia, s.r.o. nemá náplň pre túto položku</w:t>
      </w:r>
    </w:p>
    <w:p w:rsidR="00562791" w:rsidRDefault="00562791" w:rsidP="00562791">
      <w:pPr>
        <w:pStyle w:val="Odsekzoznamu"/>
      </w:pPr>
    </w:p>
    <w:p w:rsidR="00562791" w:rsidRDefault="00562791" w:rsidP="00562791">
      <w:pPr>
        <w:pStyle w:val="Odsekzoznamu"/>
        <w:numPr>
          <w:ilvl w:val="0"/>
          <w:numId w:val="6"/>
        </w:numPr>
      </w:pPr>
      <w:r>
        <w:t>Informácie o sume a dôvodoch vzniku jednotlivých položiek nákladov alebo výnosov, ktoré majú výnimočný rozsah alebo výskyt (napr. výnosy z predaja podniku alebo jeho časti, náklady z dôvodu predaja pod</w:t>
      </w:r>
      <w:r w:rsidR="00F70E74">
        <w:t>niku alebo jeho časti, škody z dôvodu živelných pohrôm)</w:t>
      </w:r>
    </w:p>
    <w:p w:rsidR="00F70E74" w:rsidRDefault="00F70E74" w:rsidP="00F70E74">
      <w:pPr>
        <w:ind w:left="360"/>
      </w:pPr>
      <w:r>
        <w:t>Spoločnosť AUTO GAMES Slovakia, s.r.o. nemá náplň pre túto položku</w:t>
      </w:r>
    </w:p>
    <w:p w:rsidR="00F70E74" w:rsidRDefault="00F70E74" w:rsidP="00F70E74">
      <w:pPr>
        <w:pStyle w:val="Odsekzoznamu"/>
        <w:numPr>
          <w:ilvl w:val="0"/>
          <w:numId w:val="1"/>
        </w:numPr>
      </w:pPr>
      <w:r>
        <w:t>INFORMÁCIE O INÝCH AKTÍVACH A INÝCH PASÍVACH</w:t>
      </w:r>
    </w:p>
    <w:p w:rsidR="00F70E74" w:rsidRDefault="00F70E74" w:rsidP="00F70E74">
      <w:pPr>
        <w:pStyle w:val="Odsekzoznamu"/>
      </w:pPr>
    </w:p>
    <w:p w:rsidR="00F70E74" w:rsidRDefault="00F70E74" w:rsidP="00F70E74">
      <w:pPr>
        <w:pStyle w:val="Odsekzoznamu"/>
        <w:numPr>
          <w:ilvl w:val="0"/>
          <w:numId w:val="8"/>
        </w:numPr>
      </w:pPr>
      <w:r>
        <w:t>Podmienený majetok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jednotky. Týmto majetkom sú napr. práva zo servisných zmlúv, poistných zmlúv, koncesionárskych zmlúv, licenčných zmlúv.</w:t>
      </w:r>
    </w:p>
    <w:p w:rsidR="00F70E74" w:rsidRDefault="00F70E74" w:rsidP="00F70E74">
      <w:r>
        <w:t>Spoločnosť AUTO GAMES Slovakia, s.r.o. nemá náplň pre túto položku</w:t>
      </w:r>
    </w:p>
    <w:p w:rsidR="00F70E74" w:rsidRDefault="00F70E74" w:rsidP="00F70E74">
      <w:pPr>
        <w:pStyle w:val="Odsekzoznamu"/>
        <w:numPr>
          <w:ilvl w:val="0"/>
          <w:numId w:val="8"/>
        </w:numPr>
      </w:pPr>
      <w:r>
        <w:t>Podmienené záväzky – opis a hodnota podmienených záväzkov vyplývajúcich napr. zo súdnych rozhodnutí z poskytnutých záruk</w:t>
      </w:r>
      <w:r w:rsidR="00D859E5">
        <w:t>, zo všeobecne záväzných právnych predpisov, z ručenia podľa jednotlivých druhov ručenia</w:t>
      </w:r>
    </w:p>
    <w:p w:rsidR="00D859E5" w:rsidRDefault="00D859E5" w:rsidP="00D859E5">
      <w:r>
        <w:t>Spoločnosť AUTO GAMES Slovakia, s.r.o. nemá náplň pre túto položku</w:t>
      </w:r>
    </w:p>
    <w:p w:rsidR="00D859E5" w:rsidRDefault="00D859E5" w:rsidP="00D859E5">
      <w:pPr>
        <w:pStyle w:val="Odsekzoznamu"/>
        <w:numPr>
          <w:ilvl w:val="0"/>
          <w:numId w:val="8"/>
        </w:numPr>
      </w:pPr>
      <w:r>
        <w:t>Ostatné finančné povinnosti, ktoré sa nevykazujú v účtovných výkazoch – napríklad zákonná povinnosť alebo zmluvná povinnosť odobrať určité množstvo produktu, uskutočniť investície a veľké opravy</w:t>
      </w:r>
    </w:p>
    <w:p w:rsidR="00D859E5" w:rsidRDefault="00D859E5" w:rsidP="00D859E5">
      <w:r>
        <w:t>Spoločnosť AUTO GAMES Slovakia, s.r.o. nemá náplň pre túto položku</w:t>
      </w:r>
    </w:p>
    <w:p w:rsidR="00D859E5" w:rsidRDefault="00D859E5" w:rsidP="00D859E5">
      <w:pPr>
        <w:pStyle w:val="Odsekzoznamu"/>
        <w:numPr>
          <w:ilvl w:val="0"/>
          <w:numId w:val="8"/>
        </w:numPr>
      </w:pPr>
      <w:r>
        <w:t>Podsúvahové účty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859E5" w:rsidTr="00D859E5">
        <w:tc>
          <w:tcPr>
            <w:tcW w:w="3070" w:type="dxa"/>
          </w:tcPr>
          <w:p w:rsidR="00D859E5" w:rsidRDefault="00D859E5" w:rsidP="00D859E5">
            <w:pPr>
              <w:jc w:val="center"/>
            </w:pPr>
            <w:r>
              <w:t>Názov podsúvahovej položky</w:t>
            </w:r>
          </w:p>
        </w:tc>
        <w:tc>
          <w:tcPr>
            <w:tcW w:w="3071" w:type="dxa"/>
          </w:tcPr>
          <w:p w:rsidR="00D859E5" w:rsidRDefault="00D859E5" w:rsidP="00D859E5">
            <w:pPr>
              <w:jc w:val="center"/>
            </w:pPr>
            <w:r>
              <w:t>Bežné účtovné obdobie</w:t>
            </w:r>
          </w:p>
        </w:tc>
        <w:tc>
          <w:tcPr>
            <w:tcW w:w="3071" w:type="dxa"/>
          </w:tcPr>
          <w:p w:rsidR="00D859E5" w:rsidRDefault="00D859E5" w:rsidP="00D859E5">
            <w:pPr>
              <w:jc w:val="center"/>
            </w:pPr>
            <w:r>
              <w:t>Bezprostredne predchádzajúce účtovné obdobie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Prenajatý majetok</w:t>
            </w:r>
          </w:p>
        </w:tc>
        <w:tc>
          <w:tcPr>
            <w:tcW w:w="3071" w:type="dxa"/>
          </w:tcPr>
          <w:p w:rsidR="00D859E5" w:rsidRDefault="00D859E5" w:rsidP="00D859E5">
            <w:r>
              <w:t>54318</w:t>
            </w:r>
          </w:p>
        </w:tc>
        <w:tc>
          <w:tcPr>
            <w:tcW w:w="3071" w:type="dxa"/>
          </w:tcPr>
          <w:p w:rsidR="00D859E5" w:rsidRDefault="00D859E5" w:rsidP="00D859E5">
            <w:r>
              <w:t>13055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Majetok prijatý do úschovy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Pohľadávky z opcií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Záväzky z opcií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Odpísané pohľadávky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Iné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</w:tbl>
    <w:p w:rsidR="00D859E5" w:rsidRDefault="00D859E5" w:rsidP="00D859E5"/>
    <w:p w:rsidR="0061455C" w:rsidRDefault="003D2E75" w:rsidP="0061455C">
      <w:pPr>
        <w:pStyle w:val="Odsekzoznamu"/>
        <w:numPr>
          <w:ilvl w:val="0"/>
          <w:numId w:val="1"/>
        </w:numPr>
      </w:pPr>
      <w:r>
        <w:t>UDALOSTI, KTORÉ NASTALI PO ZÁVIERKOVOM DNI (Následné udalosti)</w:t>
      </w:r>
    </w:p>
    <w:p w:rsidR="0061455C" w:rsidRDefault="0061455C" w:rsidP="0061455C">
      <w:pPr>
        <w:pStyle w:val="Odsekzoznamu"/>
      </w:pPr>
    </w:p>
    <w:p w:rsidR="003D2E75" w:rsidRDefault="003D2E75" w:rsidP="003D2E75">
      <w:pPr>
        <w:pStyle w:val="Odsekzoznamu"/>
        <w:numPr>
          <w:ilvl w:val="0"/>
          <w:numId w:val="9"/>
        </w:numPr>
      </w:pPr>
      <w:r>
        <w:t>Pokles alebo zvýšenie trhovej ceny finančného majetku ako dôsledku udalostí, ktoré nastali po dni, ku ktorému sa zostavuje účtovná závierka do dňa zostavenia účtovnej závierky s uvedením dôvodu týchto zmien</w:t>
      </w:r>
    </w:p>
    <w:p w:rsidR="003D2E75" w:rsidRDefault="009A0206" w:rsidP="003D2E75">
      <w:r>
        <w:t>Spoločnosť AUTO GAMES Slovakia, s.r.o. nemá náplň pre túto položku</w:t>
      </w:r>
    </w:p>
    <w:p w:rsidR="009A0206" w:rsidRDefault="009A0206" w:rsidP="009A0206">
      <w:pPr>
        <w:pStyle w:val="Odsekzoznamu"/>
        <w:numPr>
          <w:ilvl w:val="0"/>
          <w:numId w:val="9"/>
        </w:numPr>
      </w:pPr>
      <w:r>
        <w:t>Dôvody pre zmenu výšky rezerv a opravných položiek, ktoré nastali v dôsledku udalostí po dni, ku ktorému sa zostavuje účtovná závierka do dňa zostavenia účtovnej závierky</w:t>
      </w:r>
    </w:p>
    <w:p w:rsidR="009A0206" w:rsidRDefault="009A0206" w:rsidP="009A0206">
      <w:r>
        <w:t>Spoločnosť AUTO GAMES Slovakia, s.r.o. nemá náplň pre túto položku</w:t>
      </w:r>
    </w:p>
    <w:p w:rsidR="009A0206" w:rsidRDefault="009A0206" w:rsidP="009A0206">
      <w:pPr>
        <w:pStyle w:val="Odsekzoznamu"/>
        <w:numPr>
          <w:ilvl w:val="0"/>
          <w:numId w:val="9"/>
        </w:numPr>
      </w:pPr>
      <w:r>
        <w:t>Zmena spoločníkov účtovnej jednotky</w:t>
      </w:r>
    </w:p>
    <w:p w:rsidR="009A0206" w:rsidRDefault="009A0206" w:rsidP="009A0206">
      <w:r>
        <w:t>Spoločnosť AUTO GAMES Slovakia, s.r.o. nemá náplň pre túto položku</w:t>
      </w:r>
    </w:p>
    <w:p w:rsidR="009A0206" w:rsidRDefault="009A0206" w:rsidP="009A0206">
      <w:pPr>
        <w:pStyle w:val="Odsekzoznamu"/>
        <w:numPr>
          <w:ilvl w:val="0"/>
          <w:numId w:val="9"/>
        </w:numPr>
      </w:pPr>
      <w:r>
        <w:t>Prijaté rozhodnutia o predaji účtovnej jednotky alebo jej časti</w:t>
      </w:r>
    </w:p>
    <w:p w:rsidR="009A0206" w:rsidRDefault="009A0206" w:rsidP="009A0206">
      <w:r>
        <w:t>Spoločnosť AUTO GAMES Slovakia, s.r.o. nemá náplň pre túto položku</w:t>
      </w:r>
    </w:p>
    <w:p w:rsidR="009A0206" w:rsidRDefault="009A0206" w:rsidP="009A0206">
      <w:pPr>
        <w:pStyle w:val="Odsekzoznamu"/>
        <w:numPr>
          <w:ilvl w:val="0"/>
          <w:numId w:val="9"/>
        </w:numPr>
      </w:pPr>
      <w:r>
        <w:t>Zmeny významných položiek dlhodobého finančného majetku</w:t>
      </w:r>
    </w:p>
    <w:p w:rsidR="009A0206" w:rsidRDefault="009A0206" w:rsidP="009A0206">
      <w:r>
        <w:t>Spoločnosť AUTO GAMES Slovakia, s.r.o. nemá náplň pre túto položku</w:t>
      </w:r>
    </w:p>
    <w:p w:rsidR="009A0206" w:rsidRPr="00274882" w:rsidRDefault="009A0206" w:rsidP="009A0206">
      <w:pPr>
        <w:pStyle w:val="Odsekzoznamu"/>
        <w:numPr>
          <w:ilvl w:val="0"/>
          <w:numId w:val="9"/>
        </w:numPr>
      </w:pPr>
      <w:bookmarkStart w:id="0" w:name="_GoBack"/>
      <w:r w:rsidRPr="00274882">
        <w:t>Začatie alebo ukončenie činnosti časti účtovnej jednotky, napríklad odštepného závodu, organizačnej zložky prevádzkarne</w:t>
      </w:r>
    </w:p>
    <w:bookmarkEnd w:id="0"/>
    <w:p w:rsidR="009A0206" w:rsidRDefault="00274882" w:rsidP="009A0206">
      <w:r>
        <w:t>Spoločnosť AUTO GAMES Slovakia, s.r.o. nemá náplň pre túto položku</w:t>
      </w:r>
    </w:p>
    <w:p w:rsidR="009822E5" w:rsidRDefault="0061455C" w:rsidP="0061455C">
      <w:pPr>
        <w:pStyle w:val="Odsekzoznamu"/>
        <w:numPr>
          <w:ilvl w:val="0"/>
          <w:numId w:val="9"/>
        </w:numPr>
      </w:pPr>
      <w:r>
        <w:t>Vydané dlhopisy a iné cenné papiere</w:t>
      </w:r>
    </w:p>
    <w:p w:rsidR="0061455C" w:rsidRDefault="0061455C" w:rsidP="0061455C">
      <w:r>
        <w:t>Spoločnosť AUTO GAMES Slovakia, s.r.o. nemá náplň pre túto položku</w:t>
      </w:r>
    </w:p>
    <w:p w:rsidR="00830A71" w:rsidRDefault="00830A71" w:rsidP="00830A71">
      <w:pPr>
        <w:pStyle w:val="Odsekzoznamu"/>
        <w:numPr>
          <w:ilvl w:val="0"/>
          <w:numId w:val="9"/>
        </w:numPr>
      </w:pPr>
      <w:r>
        <w:t>Zlúčenie, splynutie, rozdelenie a zmena právnej formy účtovnej jednotky</w:t>
      </w:r>
    </w:p>
    <w:p w:rsidR="00830A71" w:rsidRDefault="00830A71" w:rsidP="00830A71">
      <w:r>
        <w:t>Spoločnosť AUTO GAMES Slovakia, s.r.o. nemá náplň pre túto položku</w:t>
      </w:r>
    </w:p>
    <w:p w:rsidR="00830A71" w:rsidRDefault="00830A71" w:rsidP="00830A71">
      <w:pPr>
        <w:pStyle w:val="Odsekzoznamu"/>
        <w:numPr>
          <w:ilvl w:val="0"/>
          <w:numId w:val="9"/>
        </w:numPr>
      </w:pPr>
      <w:r>
        <w:t>Mimoriadne udalosti, ak majú vplyv na hospodárenie účtovnej jednotky, napr. živelná pohroma</w:t>
      </w:r>
    </w:p>
    <w:p w:rsidR="00830A71" w:rsidRDefault="00830A71" w:rsidP="00830A71">
      <w:r>
        <w:t>Spoločnosť AUTO GAMES Slovakia, s.r.o. nemá náplň pre túto položku</w:t>
      </w:r>
    </w:p>
    <w:p w:rsidR="00830A71" w:rsidRDefault="00830A71" w:rsidP="00830A71">
      <w:pPr>
        <w:pStyle w:val="Odsekzoznamu"/>
        <w:numPr>
          <w:ilvl w:val="0"/>
          <w:numId w:val="9"/>
        </w:numPr>
      </w:pPr>
      <w:r>
        <w:t>Získanie alebo odobratie licencií alebo iných povolení významných pre činnosť účtovnej jednotky</w:t>
      </w:r>
    </w:p>
    <w:p w:rsidR="00830A71" w:rsidRDefault="00830A71" w:rsidP="00830A71">
      <w:r>
        <w:t>Spoločnosť AUTO GAMES Slovakia, s.r.o. nemá náplň pre túto položku</w:t>
      </w:r>
    </w:p>
    <w:p w:rsidR="007A3E8A" w:rsidRDefault="007A3E8A" w:rsidP="00830A71"/>
    <w:p w:rsidR="007A3E8A" w:rsidRDefault="007A3E8A" w:rsidP="007A3E8A">
      <w:pPr>
        <w:pStyle w:val="Odsekzoznamu"/>
        <w:numPr>
          <w:ilvl w:val="0"/>
          <w:numId w:val="1"/>
        </w:numPr>
      </w:pPr>
      <w:r>
        <w:t>OSTATNÉ INFORMÁCIE</w:t>
      </w:r>
    </w:p>
    <w:p w:rsidR="007A3E8A" w:rsidRDefault="007A3E8A" w:rsidP="007A3E8A">
      <w:pPr>
        <w:pStyle w:val="Odsekzoznamu"/>
        <w:numPr>
          <w:ilvl w:val="0"/>
          <w:numId w:val="10"/>
        </w:numPr>
      </w:pPr>
      <w:r>
        <w:t xml:space="preserve">Informácie o výlučnom práve poskytovať služby </w:t>
      </w:r>
    </w:p>
    <w:p w:rsidR="007A3E8A" w:rsidRDefault="007A3E8A" w:rsidP="007A3E8A">
      <w:pPr>
        <w:pStyle w:val="Odsekzoznamu"/>
        <w:numPr>
          <w:ilvl w:val="0"/>
          <w:numId w:val="10"/>
        </w:numPr>
      </w:pPr>
      <w:r>
        <w:t xml:space="preserve">Informácia o osobitnej kategórii priemyselnej výroby (§ 23d/6 </w:t>
      </w:r>
      <w:proofErr w:type="spellStart"/>
      <w:r>
        <w:t>ZoU</w:t>
      </w:r>
      <w:proofErr w:type="spellEnd"/>
      <w:r>
        <w:t>)</w:t>
      </w:r>
    </w:p>
    <w:p w:rsidR="007A3E8A" w:rsidRDefault="007A3E8A" w:rsidP="007A3E8A">
      <w:pPr>
        <w:pStyle w:val="Odsekzoznamu"/>
        <w:numPr>
          <w:ilvl w:val="0"/>
          <w:numId w:val="10"/>
        </w:numPr>
      </w:pPr>
      <w:r>
        <w:t>Informácie o </w:t>
      </w:r>
      <w:proofErr w:type="spellStart"/>
      <w:r>
        <w:t>finančnýchz</w:t>
      </w:r>
      <w:proofErr w:type="spellEnd"/>
      <w:r>
        <w:t xml:space="preserve"> vzťahoch s orgánmi verejnej moci (§23d/6 </w:t>
      </w:r>
      <w:proofErr w:type="spellStart"/>
      <w:r>
        <w:t>ZoU</w:t>
      </w:r>
      <w:proofErr w:type="spellEnd"/>
      <w:r>
        <w:t>)</w:t>
      </w:r>
    </w:p>
    <w:p w:rsidR="006633F8" w:rsidRPr="005874A2" w:rsidRDefault="006633F8" w:rsidP="006633F8"/>
    <w:sectPr w:rsidR="006633F8" w:rsidRPr="005874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C0DFA"/>
    <w:multiLevelType w:val="hybridMultilevel"/>
    <w:tmpl w:val="321CBB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3015D5"/>
    <w:multiLevelType w:val="hybridMultilevel"/>
    <w:tmpl w:val="AC1C5F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A04BDF"/>
    <w:multiLevelType w:val="hybridMultilevel"/>
    <w:tmpl w:val="E2E04B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221C4D"/>
    <w:multiLevelType w:val="hybridMultilevel"/>
    <w:tmpl w:val="4E3A54A2"/>
    <w:lvl w:ilvl="0" w:tplc="9A12331E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E33438"/>
    <w:multiLevelType w:val="hybridMultilevel"/>
    <w:tmpl w:val="909ACC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983B10"/>
    <w:multiLevelType w:val="hybridMultilevel"/>
    <w:tmpl w:val="4C2A347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EC3AB2"/>
    <w:multiLevelType w:val="hybridMultilevel"/>
    <w:tmpl w:val="A628C2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401AC9"/>
    <w:multiLevelType w:val="hybridMultilevel"/>
    <w:tmpl w:val="20B2AC60"/>
    <w:lvl w:ilvl="0" w:tplc="FA9E3D2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0B2B84"/>
    <w:multiLevelType w:val="hybridMultilevel"/>
    <w:tmpl w:val="1D1E87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322B38"/>
    <w:multiLevelType w:val="hybridMultilevel"/>
    <w:tmpl w:val="8FB0DCF6"/>
    <w:lvl w:ilvl="0" w:tplc="50F057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8"/>
  </w:num>
  <w:num w:numId="5">
    <w:abstractNumId w:val="4"/>
  </w:num>
  <w:num w:numId="6">
    <w:abstractNumId w:val="5"/>
  </w:num>
  <w:num w:numId="7">
    <w:abstractNumId w:val="9"/>
  </w:num>
  <w:num w:numId="8">
    <w:abstractNumId w:val="1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ACF"/>
    <w:rsid w:val="00017C48"/>
    <w:rsid w:val="000C0EA4"/>
    <w:rsid w:val="001F0800"/>
    <w:rsid w:val="00242A1B"/>
    <w:rsid w:val="00274882"/>
    <w:rsid w:val="00391756"/>
    <w:rsid w:val="003D2E75"/>
    <w:rsid w:val="00527DC2"/>
    <w:rsid w:val="00562791"/>
    <w:rsid w:val="005874A2"/>
    <w:rsid w:val="005A197B"/>
    <w:rsid w:val="005F3A53"/>
    <w:rsid w:val="0061455C"/>
    <w:rsid w:val="006633F8"/>
    <w:rsid w:val="00691240"/>
    <w:rsid w:val="006F1ACF"/>
    <w:rsid w:val="007A3E8A"/>
    <w:rsid w:val="007B7AFE"/>
    <w:rsid w:val="007D28CB"/>
    <w:rsid w:val="007E55AF"/>
    <w:rsid w:val="00830A71"/>
    <w:rsid w:val="00964463"/>
    <w:rsid w:val="00973F57"/>
    <w:rsid w:val="009822E5"/>
    <w:rsid w:val="009A0206"/>
    <w:rsid w:val="00A044BA"/>
    <w:rsid w:val="00A71162"/>
    <w:rsid w:val="00A738E4"/>
    <w:rsid w:val="00AD1FBB"/>
    <w:rsid w:val="00AF6236"/>
    <w:rsid w:val="00B33E91"/>
    <w:rsid w:val="00D859E5"/>
    <w:rsid w:val="00F66980"/>
    <w:rsid w:val="00F70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D1F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1FBB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874A2"/>
    <w:pPr>
      <w:ind w:left="720"/>
      <w:contextualSpacing/>
    </w:pPr>
  </w:style>
  <w:style w:type="table" w:styleId="Mriekatabuky">
    <w:name w:val="Table Grid"/>
    <w:basedOn w:val="Normlnatabuka"/>
    <w:uiPriority w:val="39"/>
    <w:rsid w:val="005874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D1F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1FBB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874A2"/>
    <w:pPr>
      <w:ind w:left="720"/>
      <w:contextualSpacing/>
    </w:pPr>
  </w:style>
  <w:style w:type="table" w:styleId="Mriekatabuky">
    <w:name w:val="Table Grid"/>
    <w:basedOn w:val="Normlnatabuka"/>
    <w:uiPriority w:val="39"/>
    <w:rsid w:val="005874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5</Pages>
  <Words>1435</Words>
  <Characters>8185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Lešková</dc:creator>
  <cp:keywords/>
  <dc:description/>
  <cp:lastModifiedBy>AUTOGAMES</cp:lastModifiedBy>
  <cp:revision>5</cp:revision>
  <cp:lastPrinted>2016-01-26T15:29:00Z</cp:lastPrinted>
  <dcterms:created xsi:type="dcterms:W3CDTF">2016-05-27T14:04:00Z</dcterms:created>
  <dcterms:modified xsi:type="dcterms:W3CDTF">2016-06-28T06:12:00Z</dcterms:modified>
</cp:coreProperties>
</file>