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IRON,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143,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46902091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2023634965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1848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24011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-10177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15070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-996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-996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110223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46902091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2023634965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