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B06961">
        <w:rPr>
          <w:b/>
          <w:sz w:val="24"/>
        </w:rPr>
        <w:t>LP construction s.r.o</w:t>
      </w:r>
      <w:r>
        <w:rPr>
          <w:b/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B06961">
        <w:rPr>
          <w:b/>
          <w:sz w:val="24"/>
        </w:rPr>
        <w:t>Mlynská 27</w:t>
      </w:r>
      <w:r w:rsidR="001A5C07">
        <w:rPr>
          <w:b/>
          <w:sz w:val="24"/>
        </w:rPr>
        <w:t>, 040</w:t>
      </w:r>
      <w:r w:rsidR="00A66260">
        <w:rPr>
          <w:b/>
          <w:sz w:val="24"/>
        </w:rPr>
        <w:t xml:space="preserve"> </w:t>
      </w:r>
      <w:r w:rsidR="00B06961">
        <w:rPr>
          <w:b/>
          <w:sz w:val="24"/>
        </w:rPr>
        <w:t>01</w:t>
      </w:r>
      <w:r w:rsidR="001A5C07">
        <w:rPr>
          <w:b/>
          <w:sz w:val="24"/>
        </w:rPr>
        <w:t xml:space="preserve">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B06961">
        <w:rPr>
          <w:b/>
          <w:sz w:val="24"/>
        </w:rPr>
        <w:t>9.12.2011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k</w:t>
      </w:r>
      <w:r w:rsidR="00B06961">
        <w:rPr>
          <w:rFonts w:eastAsiaTheme="minorHAnsi" w:cs="Arial"/>
          <w:sz w:val="24"/>
          <w:szCs w:val="24"/>
        </w:rPr>
        <w:t>úpa tovaru na účely jeho predaja konečnému spotrebiteľovi (maloobchod) alebo iným prevádzkovateľom živnosti (veľkoobchod)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c</w:t>
      </w:r>
      <w:r w:rsidR="00B06961">
        <w:rPr>
          <w:rFonts w:eastAsiaTheme="minorHAnsi" w:cs="Arial"/>
          <w:sz w:val="24"/>
          <w:szCs w:val="24"/>
        </w:rPr>
        <w:t>estná motorová doprava vykonávaná osobnými vozidlami do 9 miest na sedenie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n</w:t>
      </w:r>
      <w:r w:rsidR="00B06961">
        <w:rPr>
          <w:rFonts w:eastAsiaTheme="minorHAnsi" w:cs="Arial"/>
          <w:sz w:val="24"/>
          <w:szCs w:val="24"/>
        </w:rPr>
        <w:t>ákladná cestná doprava vykonávaná vozidlami s celkovou hmotnosťou do 3,5t vrátane prípojného vozidla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r</w:t>
      </w:r>
      <w:r w:rsidR="00B06961">
        <w:rPr>
          <w:rFonts w:eastAsiaTheme="minorHAnsi" w:cs="Arial"/>
          <w:sz w:val="24"/>
          <w:szCs w:val="24"/>
        </w:rPr>
        <w:t>eklamné a marketingové služby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p</w:t>
      </w:r>
      <w:r w:rsidR="00B06961">
        <w:rPr>
          <w:rFonts w:eastAsiaTheme="minorHAnsi" w:cs="Arial"/>
          <w:sz w:val="24"/>
          <w:szCs w:val="24"/>
        </w:rPr>
        <w:t>renájom hnuteľných vecí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p</w:t>
      </w:r>
      <w:r w:rsidR="00B06961">
        <w:rPr>
          <w:rFonts w:eastAsiaTheme="minorHAnsi" w:cs="Arial"/>
          <w:sz w:val="24"/>
          <w:szCs w:val="24"/>
        </w:rPr>
        <w:t>renájom nehnuteľnosti spojený s poskytovaním iných než základných služieb spojených s prenájmom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o</w:t>
      </w:r>
      <w:r w:rsidR="00B06961">
        <w:rPr>
          <w:rFonts w:eastAsiaTheme="minorHAnsi" w:cs="Arial"/>
          <w:sz w:val="24"/>
          <w:szCs w:val="24"/>
        </w:rPr>
        <w:t>rganizovanie kultúrnych a iných spoločenských podujatí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s</w:t>
      </w:r>
      <w:r w:rsidR="00B06961">
        <w:rPr>
          <w:rFonts w:eastAsiaTheme="minorHAnsi" w:cs="Arial"/>
          <w:sz w:val="24"/>
          <w:szCs w:val="24"/>
        </w:rPr>
        <w:t>prostredkovateľská činnosť v oblasti obchodu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s</w:t>
      </w:r>
      <w:r w:rsidR="00B06961">
        <w:rPr>
          <w:rFonts w:eastAsiaTheme="minorHAnsi" w:cs="Arial"/>
          <w:sz w:val="24"/>
          <w:szCs w:val="24"/>
        </w:rPr>
        <w:t>prostredkovateľská činnosť v oblasti služieb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v</w:t>
      </w:r>
      <w:r w:rsidR="00B06961">
        <w:rPr>
          <w:rFonts w:eastAsiaTheme="minorHAnsi" w:cs="Arial"/>
          <w:sz w:val="24"/>
          <w:szCs w:val="24"/>
        </w:rPr>
        <w:t>ýroba jednoduchých výrobkov z kovu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v</w:t>
      </w:r>
      <w:r w:rsidR="00B06961">
        <w:rPr>
          <w:rFonts w:eastAsiaTheme="minorHAnsi" w:cs="Arial"/>
          <w:sz w:val="24"/>
          <w:szCs w:val="24"/>
        </w:rPr>
        <w:t>ýroba a hutnícke spracovanie kovov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u</w:t>
      </w:r>
      <w:r w:rsidR="00B06961">
        <w:rPr>
          <w:rFonts w:eastAsiaTheme="minorHAnsi" w:cs="Arial"/>
          <w:sz w:val="24"/>
          <w:szCs w:val="24"/>
        </w:rPr>
        <w:t>skutočňovanie stavieb a ich zmien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č</w:t>
      </w:r>
      <w:r w:rsidR="00B06961">
        <w:rPr>
          <w:rFonts w:eastAsiaTheme="minorHAnsi" w:cs="Arial"/>
          <w:sz w:val="24"/>
          <w:szCs w:val="24"/>
        </w:rPr>
        <w:t>innosť agentúry dočasného zamestnávania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t</w:t>
      </w:r>
      <w:r w:rsidR="00B06961">
        <w:rPr>
          <w:rFonts w:eastAsiaTheme="minorHAnsi" w:cs="Arial"/>
          <w:sz w:val="24"/>
          <w:szCs w:val="24"/>
        </w:rPr>
        <w:t>esárstvo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p</w:t>
      </w:r>
      <w:r w:rsidR="00B06961">
        <w:rPr>
          <w:rFonts w:eastAsiaTheme="minorHAnsi" w:cs="Arial"/>
          <w:sz w:val="24"/>
          <w:szCs w:val="24"/>
        </w:rPr>
        <w:t>okrývačstvo</w:t>
      </w:r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proofErr w:type="spellStart"/>
      <w:r>
        <w:rPr>
          <w:rFonts w:eastAsiaTheme="minorHAnsi" w:cs="Arial"/>
          <w:sz w:val="24"/>
          <w:szCs w:val="24"/>
        </w:rPr>
        <w:t>s</w:t>
      </w:r>
      <w:r w:rsidRPr="00B96186">
        <w:rPr>
          <w:rFonts w:eastAsiaTheme="minorHAnsi" w:cs="Arial"/>
          <w:sz w:val="24"/>
          <w:szCs w:val="24"/>
        </w:rPr>
        <w:t>trechár</w:t>
      </w:r>
      <w:proofErr w:type="spellEnd"/>
    </w:p>
    <w:p w:rsid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a</w:t>
      </w:r>
      <w:r w:rsidR="00B06961">
        <w:rPr>
          <w:rFonts w:eastAsiaTheme="minorHAnsi" w:cs="Arial"/>
          <w:sz w:val="24"/>
          <w:szCs w:val="24"/>
        </w:rPr>
        <w:t>dministratívne služby</w:t>
      </w:r>
    </w:p>
    <w:p w:rsidR="00A55DB3" w:rsidRPr="00A55DB3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s</w:t>
      </w:r>
      <w:r w:rsidR="00A55DB3" w:rsidRPr="00A55DB3">
        <w:rPr>
          <w:rFonts w:eastAsiaTheme="minorHAnsi" w:cs="Arial"/>
          <w:sz w:val="24"/>
          <w:szCs w:val="24"/>
        </w:rPr>
        <w:t>prostredkovateľská činnosť v oblasti výroby</w:t>
      </w:r>
    </w:p>
    <w:p w:rsidR="00A55DB3" w:rsidRPr="00A55DB3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č</w:t>
      </w:r>
      <w:r w:rsidR="00A55DB3" w:rsidRPr="00A55DB3">
        <w:rPr>
          <w:rFonts w:eastAsiaTheme="minorHAnsi" w:cs="Arial"/>
          <w:sz w:val="24"/>
          <w:szCs w:val="24"/>
        </w:rPr>
        <w:t>innosť podnikateľských, organizačných a ekonomických poradcov</w:t>
      </w:r>
    </w:p>
    <w:p w:rsidR="00A55DB3" w:rsidRPr="00B06961" w:rsidRDefault="00B96186" w:rsidP="00B0696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  <w:r>
        <w:rPr>
          <w:rFonts w:eastAsiaTheme="minorHAnsi" w:cs="Arial"/>
          <w:sz w:val="24"/>
          <w:szCs w:val="24"/>
        </w:rPr>
        <w:t>v</w:t>
      </w:r>
      <w:r w:rsidR="00A55DB3" w:rsidRPr="00A55DB3">
        <w:rPr>
          <w:rFonts w:eastAsiaTheme="minorHAnsi" w:cs="Arial"/>
          <w:sz w:val="24"/>
          <w:szCs w:val="24"/>
        </w:rPr>
        <w:t>edenie účtovníctva</w:t>
      </w:r>
    </w:p>
    <w:p w:rsid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A66260" w:rsidRPr="00A66260" w:rsidRDefault="00A66260" w:rsidP="00A66260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</w:t>
      </w:r>
      <w:r w:rsidR="00B96186">
        <w:rPr>
          <w:sz w:val="24"/>
          <w:szCs w:val="24"/>
        </w:rPr>
        <w:t xml:space="preserve"> </w:t>
      </w:r>
      <w:r w:rsidRPr="004509F8">
        <w:rPr>
          <w:sz w:val="24"/>
          <w:szCs w:val="24"/>
        </w:rPr>
        <w:t>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B96186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2015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F03FBB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23,58</w:t>
            </w:r>
          </w:p>
        </w:tc>
      </w:tr>
    </w:tbl>
    <w:p w:rsidR="004509F8" w:rsidRDefault="004509F8" w:rsidP="004509F8">
      <w:pPr>
        <w:pStyle w:val="Bezriadkovania"/>
        <w:rPr>
          <w:sz w:val="24"/>
          <w:szCs w:val="24"/>
        </w:rPr>
      </w:pPr>
    </w:p>
    <w:p w:rsidR="00B96186" w:rsidRPr="004509F8" w:rsidRDefault="00B96186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9535F5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9535F5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bookmarkStart w:id="0" w:name="_GoBack" w:colFirst="1" w:colLast="3"/>
            <w:r>
              <w:rPr>
                <w:sz w:val="24"/>
                <w:szCs w:val="24"/>
              </w:rPr>
              <w:t>PC</w:t>
            </w:r>
          </w:p>
        </w:tc>
        <w:tc>
          <w:tcPr>
            <w:tcW w:w="2303" w:type="dxa"/>
          </w:tcPr>
          <w:p w:rsidR="00C25F7F" w:rsidRDefault="009535F5" w:rsidP="009535F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9535F5" w:rsidP="009535F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9535F5" w:rsidP="009535F5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bookmarkEnd w:id="0"/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2AB" w:rsidRDefault="002142AB" w:rsidP="00A04C50">
      <w:pPr>
        <w:spacing w:after="0" w:line="240" w:lineRule="auto"/>
      </w:pPr>
      <w:r>
        <w:separator/>
      </w:r>
    </w:p>
  </w:endnote>
  <w:endnote w:type="continuationSeparator" w:id="0">
    <w:p w:rsidR="002142AB" w:rsidRDefault="002142AB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2AB" w:rsidRDefault="002142AB" w:rsidP="00A04C50">
      <w:pPr>
        <w:spacing w:after="0" w:line="240" w:lineRule="auto"/>
      </w:pPr>
      <w:r>
        <w:separator/>
      </w:r>
    </w:p>
  </w:footnote>
  <w:footnote w:type="continuationSeparator" w:id="0">
    <w:p w:rsidR="002142AB" w:rsidRDefault="002142AB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86349F">
      <w:rPr>
        <w:bdr w:val="single" w:sz="4" w:space="0" w:color="auto"/>
      </w:rPr>
      <w:t>4 6 4 6 7 7 0 0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86349F">
      <w:rPr>
        <w:bdr w:val="single" w:sz="4" w:space="0" w:color="auto"/>
      </w:rPr>
      <w:t>8 2 0 0 0 7 0 3 6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B46"/>
    <w:multiLevelType w:val="hybridMultilevel"/>
    <w:tmpl w:val="20805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5" w15:restartNumberingAfterBreak="0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1F4928"/>
    <w:rsid w:val="002007E4"/>
    <w:rsid w:val="00202EA9"/>
    <w:rsid w:val="00203111"/>
    <w:rsid w:val="00207801"/>
    <w:rsid w:val="00210F62"/>
    <w:rsid w:val="002141C9"/>
    <w:rsid w:val="002142AB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4C2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3AAC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2CC6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41FB"/>
    <w:rsid w:val="00835048"/>
    <w:rsid w:val="00842A29"/>
    <w:rsid w:val="00851147"/>
    <w:rsid w:val="00852F2A"/>
    <w:rsid w:val="00854D56"/>
    <w:rsid w:val="0086349F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35F5"/>
    <w:rsid w:val="00954D25"/>
    <w:rsid w:val="0095635A"/>
    <w:rsid w:val="00963A74"/>
    <w:rsid w:val="00970675"/>
    <w:rsid w:val="009729D8"/>
    <w:rsid w:val="0097486A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55DB3"/>
    <w:rsid w:val="00A66260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6961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105B"/>
    <w:rsid w:val="00B9260C"/>
    <w:rsid w:val="00B96186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3FBB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3FA429-5ED8-446A-A513-15DF45EB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4C50"/>
  </w:style>
  <w:style w:type="paragraph" w:styleId="Pta">
    <w:name w:val="footer"/>
    <w:basedOn w:val="Normlny"/>
    <w:link w:val="PtaChar"/>
    <w:uiPriority w:val="99"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05849-EA02-4167-BF7D-927B53F0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Nabor-PC</cp:lastModifiedBy>
  <cp:revision>6</cp:revision>
  <dcterms:created xsi:type="dcterms:W3CDTF">2016-06-23T08:45:00Z</dcterms:created>
  <dcterms:modified xsi:type="dcterms:W3CDTF">2016-06-23T17:08:00Z</dcterms:modified>
</cp:coreProperties>
</file>