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09F8" w:rsidRDefault="004509F8" w:rsidP="00A04C50">
      <w:pPr>
        <w:jc w:val="both"/>
        <w:rPr>
          <w:b/>
          <w:sz w:val="28"/>
          <w:szCs w:val="28"/>
        </w:rPr>
      </w:pPr>
    </w:p>
    <w:p w:rsidR="00A04C50" w:rsidRP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  <w:r w:rsidR="00A04C50" w:rsidRPr="004509F8">
        <w:rPr>
          <w:b/>
          <w:sz w:val="28"/>
          <w:szCs w:val="28"/>
        </w:rPr>
        <w:t xml:space="preserve">                                        </w:t>
      </w:r>
    </w:p>
    <w:p w:rsidR="00A04C50" w:rsidRDefault="004509F8" w:rsidP="00A04C50">
      <w:pPr>
        <w:jc w:val="both"/>
        <w:rPr>
          <w:b/>
          <w:sz w:val="24"/>
        </w:rPr>
      </w:pPr>
      <w:r>
        <w:rPr>
          <w:b/>
          <w:sz w:val="24"/>
        </w:rPr>
        <w:t>Názov spoločnosti a jej sídlo</w:t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>Názov :</w:t>
      </w:r>
      <w:r>
        <w:rPr>
          <w:sz w:val="24"/>
        </w:rPr>
        <w:tab/>
        <w:t xml:space="preserve">          </w:t>
      </w:r>
      <w:r w:rsidR="004509F8">
        <w:rPr>
          <w:sz w:val="24"/>
        </w:rPr>
        <w:t xml:space="preserve">         </w:t>
      </w:r>
      <w:r>
        <w:rPr>
          <w:sz w:val="24"/>
        </w:rPr>
        <w:t xml:space="preserve">   </w:t>
      </w:r>
      <w:r w:rsidR="00B06961">
        <w:rPr>
          <w:b/>
          <w:sz w:val="24"/>
        </w:rPr>
        <w:t>LP construction s.r.o</w:t>
      </w:r>
      <w:r>
        <w:rPr>
          <w:b/>
          <w:sz w:val="24"/>
        </w:rPr>
        <w:t>.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4509F8" w:rsidP="00A04C50">
      <w:pPr>
        <w:jc w:val="both"/>
        <w:rPr>
          <w:sz w:val="24"/>
        </w:rPr>
      </w:pPr>
      <w:r>
        <w:rPr>
          <w:sz w:val="24"/>
        </w:rPr>
        <w:t>Sídlo :</w:t>
      </w:r>
      <w:r w:rsidR="00A04C50">
        <w:rPr>
          <w:sz w:val="24"/>
        </w:rPr>
        <w:t xml:space="preserve">             </w:t>
      </w:r>
      <w:r>
        <w:rPr>
          <w:sz w:val="24"/>
        </w:rPr>
        <w:t xml:space="preserve">          </w:t>
      </w:r>
      <w:r w:rsidR="00A04C50">
        <w:rPr>
          <w:sz w:val="24"/>
        </w:rPr>
        <w:t xml:space="preserve"> </w:t>
      </w:r>
      <w:r w:rsidR="00B06961">
        <w:rPr>
          <w:b/>
          <w:sz w:val="24"/>
        </w:rPr>
        <w:t>Mlynská 27</w:t>
      </w:r>
      <w:r w:rsidR="001A5C07">
        <w:rPr>
          <w:b/>
          <w:sz w:val="24"/>
        </w:rPr>
        <w:t>, 040</w:t>
      </w:r>
      <w:r w:rsidR="00A66260">
        <w:rPr>
          <w:b/>
          <w:sz w:val="24"/>
        </w:rPr>
        <w:t xml:space="preserve"> </w:t>
      </w:r>
      <w:r w:rsidR="00B06961">
        <w:rPr>
          <w:b/>
          <w:sz w:val="24"/>
        </w:rPr>
        <w:t>01</w:t>
      </w:r>
      <w:r w:rsidR="001A5C07">
        <w:rPr>
          <w:b/>
          <w:sz w:val="24"/>
        </w:rPr>
        <w:t xml:space="preserve"> Košice</w:t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 xml:space="preserve">Dátum zápisu do OR : </w:t>
      </w:r>
      <w:r w:rsidR="00B06961">
        <w:rPr>
          <w:b/>
          <w:sz w:val="24"/>
        </w:rPr>
        <w:t>9.12.2011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A04C50" w:rsidP="00A04C50">
      <w:pPr>
        <w:jc w:val="both"/>
        <w:rPr>
          <w:b/>
          <w:sz w:val="24"/>
        </w:rPr>
      </w:pPr>
      <w:r>
        <w:rPr>
          <w:b/>
          <w:sz w:val="24"/>
        </w:rPr>
        <w:t>Opis hospodárskej činnosti spoločnosti podľa výpisu z OR :</w:t>
      </w:r>
    </w:p>
    <w:p w:rsidR="00B06961" w:rsidRDefault="00B96186" w:rsidP="00B0696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>
        <w:rPr>
          <w:rFonts w:eastAsiaTheme="minorHAnsi" w:cs="Arial"/>
          <w:sz w:val="24"/>
          <w:szCs w:val="24"/>
        </w:rPr>
        <w:t>k</w:t>
      </w:r>
      <w:r w:rsidR="00B06961">
        <w:rPr>
          <w:rFonts w:eastAsiaTheme="minorHAnsi" w:cs="Arial"/>
          <w:sz w:val="24"/>
          <w:szCs w:val="24"/>
        </w:rPr>
        <w:t>úpa tovaru na účely jeho predaja konečnému spotrebiteľovi (maloobchod) alebo iným prevádzkovateľom živnosti (veľkoobchod)</w:t>
      </w:r>
    </w:p>
    <w:p w:rsidR="00B06961" w:rsidRDefault="00B96186" w:rsidP="00B0696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>
        <w:rPr>
          <w:rFonts w:eastAsiaTheme="minorHAnsi" w:cs="Arial"/>
          <w:sz w:val="24"/>
          <w:szCs w:val="24"/>
        </w:rPr>
        <w:t>c</w:t>
      </w:r>
      <w:r w:rsidR="00B06961">
        <w:rPr>
          <w:rFonts w:eastAsiaTheme="minorHAnsi" w:cs="Arial"/>
          <w:sz w:val="24"/>
          <w:szCs w:val="24"/>
        </w:rPr>
        <w:t>estná motorová doprava vykonávaná osobnými vozidlami do 9 miest na sedenie</w:t>
      </w:r>
    </w:p>
    <w:p w:rsidR="00B06961" w:rsidRDefault="00B96186" w:rsidP="00B0696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>
        <w:rPr>
          <w:rFonts w:eastAsiaTheme="minorHAnsi" w:cs="Arial"/>
          <w:sz w:val="24"/>
          <w:szCs w:val="24"/>
        </w:rPr>
        <w:t>n</w:t>
      </w:r>
      <w:r w:rsidR="00B06961">
        <w:rPr>
          <w:rFonts w:eastAsiaTheme="minorHAnsi" w:cs="Arial"/>
          <w:sz w:val="24"/>
          <w:szCs w:val="24"/>
        </w:rPr>
        <w:t>ákladná cestná doprava vykonávaná vozidlami s celkovou hmotnosťou do 3,5t vrátane prípojného vozidla</w:t>
      </w:r>
    </w:p>
    <w:p w:rsidR="00B06961" w:rsidRDefault="00B96186" w:rsidP="00B0696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>
        <w:rPr>
          <w:rFonts w:eastAsiaTheme="minorHAnsi" w:cs="Arial"/>
          <w:sz w:val="24"/>
          <w:szCs w:val="24"/>
        </w:rPr>
        <w:t>r</w:t>
      </w:r>
      <w:r w:rsidR="00B06961">
        <w:rPr>
          <w:rFonts w:eastAsiaTheme="minorHAnsi" w:cs="Arial"/>
          <w:sz w:val="24"/>
          <w:szCs w:val="24"/>
        </w:rPr>
        <w:t>eklamné a marketingové služby</w:t>
      </w:r>
    </w:p>
    <w:p w:rsidR="00B06961" w:rsidRDefault="00B96186" w:rsidP="00B0696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>
        <w:rPr>
          <w:rFonts w:eastAsiaTheme="minorHAnsi" w:cs="Arial"/>
          <w:sz w:val="24"/>
          <w:szCs w:val="24"/>
        </w:rPr>
        <w:t>p</w:t>
      </w:r>
      <w:r w:rsidR="00B06961">
        <w:rPr>
          <w:rFonts w:eastAsiaTheme="minorHAnsi" w:cs="Arial"/>
          <w:sz w:val="24"/>
          <w:szCs w:val="24"/>
        </w:rPr>
        <w:t>renájom hnuteľných vecí</w:t>
      </w:r>
    </w:p>
    <w:p w:rsidR="00B06961" w:rsidRDefault="00B96186" w:rsidP="00B0696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>
        <w:rPr>
          <w:rFonts w:eastAsiaTheme="minorHAnsi" w:cs="Arial"/>
          <w:sz w:val="24"/>
          <w:szCs w:val="24"/>
        </w:rPr>
        <w:t>p</w:t>
      </w:r>
      <w:r w:rsidR="00B06961">
        <w:rPr>
          <w:rFonts w:eastAsiaTheme="minorHAnsi" w:cs="Arial"/>
          <w:sz w:val="24"/>
          <w:szCs w:val="24"/>
        </w:rPr>
        <w:t>renájom nehnuteľnosti spojený s poskytovaním iných než základných služieb spojených s prenájmom</w:t>
      </w:r>
    </w:p>
    <w:p w:rsidR="00B06961" w:rsidRDefault="00B96186" w:rsidP="00B0696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>
        <w:rPr>
          <w:rFonts w:eastAsiaTheme="minorHAnsi" w:cs="Arial"/>
          <w:sz w:val="24"/>
          <w:szCs w:val="24"/>
        </w:rPr>
        <w:t>o</w:t>
      </w:r>
      <w:r w:rsidR="00B06961">
        <w:rPr>
          <w:rFonts w:eastAsiaTheme="minorHAnsi" w:cs="Arial"/>
          <w:sz w:val="24"/>
          <w:szCs w:val="24"/>
        </w:rPr>
        <w:t>rganizovanie kultúrnych a iných spoločenských podujatí</w:t>
      </w:r>
    </w:p>
    <w:p w:rsidR="00B06961" w:rsidRDefault="00B96186" w:rsidP="00B0696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>
        <w:rPr>
          <w:rFonts w:eastAsiaTheme="minorHAnsi" w:cs="Arial"/>
          <w:sz w:val="24"/>
          <w:szCs w:val="24"/>
        </w:rPr>
        <w:t>s</w:t>
      </w:r>
      <w:r w:rsidR="00B06961">
        <w:rPr>
          <w:rFonts w:eastAsiaTheme="minorHAnsi" w:cs="Arial"/>
          <w:sz w:val="24"/>
          <w:szCs w:val="24"/>
        </w:rPr>
        <w:t>prostredkovateľská činnosť v oblasti obchodu</w:t>
      </w:r>
    </w:p>
    <w:p w:rsidR="00B06961" w:rsidRDefault="00B96186" w:rsidP="00B0696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>
        <w:rPr>
          <w:rFonts w:eastAsiaTheme="minorHAnsi" w:cs="Arial"/>
          <w:sz w:val="24"/>
          <w:szCs w:val="24"/>
        </w:rPr>
        <w:t>s</w:t>
      </w:r>
      <w:r w:rsidR="00B06961">
        <w:rPr>
          <w:rFonts w:eastAsiaTheme="minorHAnsi" w:cs="Arial"/>
          <w:sz w:val="24"/>
          <w:szCs w:val="24"/>
        </w:rPr>
        <w:t>prostredkovateľská činnosť v oblasti služieb</w:t>
      </w:r>
    </w:p>
    <w:p w:rsidR="00B06961" w:rsidRDefault="00B96186" w:rsidP="00B0696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>
        <w:rPr>
          <w:rFonts w:eastAsiaTheme="minorHAnsi" w:cs="Arial"/>
          <w:sz w:val="24"/>
          <w:szCs w:val="24"/>
        </w:rPr>
        <w:t>v</w:t>
      </w:r>
      <w:r w:rsidR="00B06961">
        <w:rPr>
          <w:rFonts w:eastAsiaTheme="minorHAnsi" w:cs="Arial"/>
          <w:sz w:val="24"/>
          <w:szCs w:val="24"/>
        </w:rPr>
        <w:t>ýroba jednoduchých výrobkov z kovu</w:t>
      </w:r>
    </w:p>
    <w:p w:rsidR="00B06961" w:rsidRDefault="00B96186" w:rsidP="00B0696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>
        <w:rPr>
          <w:rFonts w:eastAsiaTheme="minorHAnsi" w:cs="Arial"/>
          <w:sz w:val="24"/>
          <w:szCs w:val="24"/>
        </w:rPr>
        <w:t>v</w:t>
      </w:r>
      <w:r w:rsidR="00B06961">
        <w:rPr>
          <w:rFonts w:eastAsiaTheme="minorHAnsi" w:cs="Arial"/>
          <w:sz w:val="24"/>
          <w:szCs w:val="24"/>
        </w:rPr>
        <w:t>ýroba a hutnícke spracovanie kovov</w:t>
      </w:r>
    </w:p>
    <w:p w:rsidR="00B06961" w:rsidRDefault="00B96186" w:rsidP="00B0696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>
        <w:rPr>
          <w:rFonts w:eastAsiaTheme="minorHAnsi" w:cs="Arial"/>
          <w:sz w:val="24"/>
          <w:szCs w:val="24"/>
        </w:rPr>
        <w:t>u</w:t>
      </w:r>
      <w:r w:rsidR="00B06961">
        <w:rPr>
          <w:rFonts w:eastAsiaTheme="minorHAnsi" w:cs="Arial"/>
          <w:sz w:val="24"/>
          <w:szCs w:val="24"/>
        </w:rPr>
        <w:t>skutočňovanie stavieb a ich zmien</w:t>
      </w:r>
    </w:p>
    <w:p w:rsidR="00B06961" w:rsidRDefault="00B96186" w:rsidP="00B0696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>
        <w:rPr>
          <w:rFonts w:eastAsiaTheme="minorHAnsi" w:cs="Arial"/>
          <w:sz w:val="24"/>
          <w:szCs w:val="24"/>
        </w:rPr>
        <w:t>č</w:t>
      </w:r>
      <w:r w:rsidR="00B06961">
        <w:rPr>
          <w:rFonts w:eastAsiaTheme="minorHAnsi" w:cs="Arial"/>
          <w:sz w:val="24"/>
          <w:szCs w:val="24"/>
        </w:rPr>
        <w:t>innosť agentúry dočasného zamestnávania</w:t>
      </w:r>
    </w:p>
    <w:p w:rsidR="00B06961" w:rsidRDefault="00B96186" w:rsidP="00B0696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>
        <w:rPr>
          <w:rFonts w:eastAsiaTheme="minorHAnsi" w:cs="Arial"/>
          <w:sz w:val="24"/>
          <w:szCs w:val="24"/>
        </w:rPr>
        <w:t>t</w:t>
      </w:r>
      <w:r w:rsidR="00B06961">
        <w:rPr>
          <w:rFonts w:eastAsiaTheme="minorHAnsi" w:cs="Arial"/>
          <w:sz w:val="24"/>
          <w:szCs w:val="24"/>
        </w:rPr>
        <w:t>esárstvo</w:t>
      </w:r>
    </w:p>
    <w:p w:rsidR="00B06961" w:rsidRDefault="00B96186" w:rsidP="00B0696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>
        <w:rPr>
          <w:rFonts w:eastAsiaTheme="minorHAnsi" w:cs="Arial"/>
          <w:sz w:val="24"/>
          <w:szCs w:val="24"/>
        </w:rPr>
        <w:t>p</w:t>
      </w:r>
      <w:r w:rsidR="00B06961">
        <w:rPr>
          <w:rFonts w:eastAsiaTheme="minorHAnsi" w:cs="Arial"/>
          <w:sz w:val="24"/>
          <w:szCs w:val="24"/>
        </w:rPr>
        <w:t>okrývačstvo</w:t>
      </w:r>
    </w:p>
    <w:p w:rsidR="00B06961" w:rsidRDefault="00B96186" w:rsidP="00B0696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proofErr w:type="spellStart"/>
      <w:r>
        <w:rPr>
          <w:rFonts w:eastAsiaTheme="minorHAnsi" w:cs="Arial"/>
          <w:sz w:val="24"/>
          <w:szCs w:val="24"/>
        </w:rPr>
        <w:t>s</w:t>
      </w:r>
      <w:r w:rsidRPr="00B96186">
        <w:rPr>
          <w:rFonts w:eastAsiaTheme="minorHAnsi" w:cs="Arial"/>
          <w:sz w:val="24"/>
          <w:szCs w:val="24"/>
        </w:rPr>
        <w:t>trechár</w:t>
      </w:r>
      <w:proofErr w:type="spellEnd"/>
    </w:p>
    <w:p w:rsidR="00B06961" w:rsidRDefault="00B96186" w:rsidP="00B0696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>
        <w:rPr>
          <w:rFonts w:eastAsiaTheme="minorHAnsi" w:cs="Arial"/>
          <w:sz w:val="24"/>
          <w:szCs w:val="24"/>
        </w:rPr>
        <w:t>a</w:t>
      </w:r>
      <w:r w:rsidR="00B06961">
        <w:rPr>
          <w:rFonts w:eastAsiaTheme="minorHAnsi" w:cs="Arial"/>
          <w:sz w:val="24"/>
          <w:szCs w:val="24"/>
        </w:rPr>
        <w:t>dministratívne služby</w:t>
      </w:r>
    </w:p>
    <w:p w:rsidR="00A55DB3" w:rsidRPr="00A55DB3" w:rsidRDefault="00B96186" w:rsidP="00B0696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>
        <w:rPr>
          <w:rFonts w:eastAsiaTheme="minorHAnsi" w:cs="Arial"/>
          <w:sz w:val="24"/>
          <w:szCs w:val="24"/>
        </w:rPr>
        <w:t>s</w:t>
      </w:r>
      <w:r w:rsidR="00A55DB3" w:rsidRPr="00A55DB3">
        <w:rPr>
          <w:rFonts w:eastAsiaTheme="minorHAnsi" w:cs="Arial"/>
          <w:sz w:val="24"/>
          <w:szCs w:val="24"/>
        </w:rPr>
        <w:t>prostredkovateľská činnosť v oblasti výroby</w:t>
      </w:r>
    </w:p>
    <w:p w:rsidR="00A55DB3" w:rsidRPr="00A55DB3" w:rsidRDefault="00B96186" w:rsidP="00B0696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>
        <w:rPr>
          <w:rFonts w:eastAsiaTheme="minorHAnsi" w:cs="Arial"/>
          <w:sz w:val="24"/>
          <w:szCs w:val="24"/>
        </w:rPr>
        <w:t>č</w:t>
      </w:r>
      <w:r w:rsidR="00A55DB3" w:rsidRPr="00A55DB3">
        <w:rPr>
          <w:rFonts w:eastAsiaTheme="minorHAnsi" w:cs="Arial"/>
          <w:sz w:val="24"/>
          <w:szCs w:val="24"/>
        </w:rPr>
        <w:t>innosť podnikateľských, organizačných a ekonomických poradcov</w:t>
      </w:r>
    </w:p>
    <w:p w:rsidR="00A55DB3" w:rsidRPr="00B06961" w:rsidRDefault="00B96186" w:rsidP="00B06961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>
        <w:rPr>
          <w:rFonts w:eastAsiaTheme="minorHAnsi" w:cs="Arial"/>
          <w:sz w:val="24"/>
          <w:szCs w:val="24"/>
        </w:rPr>
        <w:t>v</w:t>
      </w:r>
      <w:r w:rsidR="00A55DB3" w:rsidRPr="00A55DB3">
        <w:rPr>
          <w:rFonts w:eastAsiaTheme="minorHAnsi" w:cs="Arial"/>
          <w:sz w:val="24"/>
          <w:szCs w:val="24"/>
        </w:rPr>
        <w:t>edenie účtovníctva</w:t>
      </w:r>
    </w:p>
    <w:p w:rsidR="00A66260" w:rsidRDefault="00A66260" w:rsidP="00A66260">
      <w:p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 xml:space="preserve">Informácie o konsolidovanom celku </w:t>
      </w:r>
    </w:p>
    <w:p w:rsidR="00A04C50" w:rsidRDefault="00A04C50" w:rsidP="004509F8">
      <w:pPr>
        <w:pStyle w:val="Bezriadkovania"/>
      </w:pPr>
    </w:p>
    <w:p w:rsidR="004509F8" w:rsidRDefault="004509F8" w:rsidP="004509F8">
      <w:pPr>
        <w:pStyle w:val="Bezriadkovania"/>
        <w:rPr>
          <w:sz w:val="24"/>
          <w:szCs w:val="24"/>
        </w:rPr>
      </w:pPr>
      <w:r w:rsidRPr="004509F8">
        <w:rPr>
          <w:sz w:val="24"/>
          <w:szCs w:val="24"/>
        </w:rPr>
        <w:t>Spoločnosť nie je súčasťou konsolidovaného</w:t>
      </w:r>
      <w:r w:rsidR="00B96186">
        <w:rPr>
          <w:sz w:val="24"/>
          <w:szCs w:val="24"/>
        </w:rPr>
        <w:t xml:space="preserve"> </w:t>
      </w:r>
      <w:r w:rsidRPr="004509F8">
        <w:rPr>
          <w:sz w:val="24"/>
          <w:szCs w:val="24"/>
        </w:rPr>
        <w:t>celku inej obchodnej spoločnosti.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>Údaje o počte zamestnancov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4509F8" w:rsidTr="004509F8"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606" w:type="dxa"/>
          </w:tcPr>
          <w:p w:rsidR="004509F8" w:rsidRPr="004509F8" w:rsidRDefault="00B96186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2015</w:t>
            </w:r>
          </w:p>
        </w:tc>
      </w:tr>
      <w:tr w:rsidR="004509F8" w:rsidTr="004509F8">
        <w:tc>
          <w:tcPr>
            <w:tcW w:w="4606" w:type="dxa"/>
          </w:tcPr>
          <w:p w:rsidR="004509F8" w:rsidRDefault="004509F8" w:rsidP="004509F8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4606" w:type="dxa"/>
          </w:tcPr>
          <w:p w:rsidR="004509F8" w:rsidRDefault="00F03FBB" w:rsidP="004509F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23,58</w:t>
            </w:r>
          </w:p>
        </w:tc>
      </w:tr>
    </w:tbl>
    <w:p w:rsidR="004509F8" w:rsidRDefault="004509F8" w:rsidP="004509F8">
      <w:pPr>
        <w:pStyle w:val="Bezriadkovania"/>
        <w:rPr>
          <w:sz w:val="24"/>
          <w:szCs w:val="24"/>
        </w:rPr>
      </w:pPr>
    </w:p>
    <w:p w:rsidR="00B96186" w:rsidRPr="004509F8" w:rsidRDefault="00B96186" w:rsidP="004509F8">
      <w:pPr>
        <w:pStyle w:val="Bezriadkovania"/>
        <w:rPr>
          <w:sz w:val="24"/>
          <w:szCs w:val="24"/>
        </w:rPr>
      </w:pPr>
    </w:p>
    <w:p w:rsidR="004509F8" w:rsidRDefault="004509F8" w:rsidP="004509F8">
      <w:pPr>
        <w:pStyle w:val="Bezriadkovania"/>
      </w:pPr>
    </w:p>
    <w:p w:rsid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Informácie o prijatých postupoch</w:t>
      </w:r>
    </w:p>
    <w:p w:rsidR="004509F8" w:rsidRPr="004509F8" w:rsidRDefault="004509F8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8"/>
          <w:szCs w:val="28"/>
        </w:rPr>
      </w:pPr>
      <w:r w:rsidRPr="004509F8">
        <w:rPr>
          <w:b/>
          <w:sz w:val="24"/>
          <w:szCs w:val="24"/>
        </w:rPr>
        <w:t>Východiská pre zostavenie účtovnej závierky, vplyv zmeny účtovných zásad na hodnotu majetku, záväzkov, vlastného imania a výsledku hospodárenia účtovnej jednotky</w:t>
      </w:r>
    </w:p>
    <w:p w:rsidR="004509F8" w:rsidRDefault="004509F8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</w:t>
      </w:r>
      <w:r w:rsidR="00963A74">
        <w:rPr>
          <w:sz w:val="24"/>
          <w:szCs w:val="24"/>
        </w:rPr>
        <w:t>zostavená za predpokladu nepretržitého trvania Spoločnosti.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:rsidR="00963A74" w:rsidRDefault="00963A74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4"/>
          <w:szCs w:val="24"/>
        </w:rPr>
      </w:pPr>
      <w:r w:rsidRPr="00963A74">
        <w:rPr>
          <w:b/>
          <w:sz w:val="24"/>
          <w:szCs w:val="24"/>
        </w:rPr>
        <w:t>Ocenenie, odpisové plány DNM a DHM (obstaraného kúpou, vlastnou činnosťou, inak)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 w:rsidRPr="00963A74">
        <w:rPr>
          <w:sz w:val="24"/>
          <w:szCs w:val="24"/>
        </w:rPr>
        <w:t>Dlhodobý majetok nakupovaný</w:t>
      </w:r>
      <w:r>
        <w:rPr>
          <w:sz w:val="24"/>
          <w:szCs w:val="24"/>
        </w:rPr>
        <w:t xml:space="preserve"> sa oceňuje obstarávacou cenou, ktorá zahŕňa cenu obstarania a náklady súvisiace s obstaraním (clo, prepravu, montáž, poistné a pod.)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Odpisy dlhodobého nehmotného majetku sú stanovené vychádzajúc z predpokladanej doby jeho používania a predpokladaného priebehu jeho opotrebenia. Odpisovať sa začína prvým dňom mesiaca uvedenia dlhodobého majetku do užívania. </w:t>
      </w:r>
      <w:r w:rsidR="00C25F7F">
        <w:rPr>
          <w:sz w:val="24"/>
          <w:szCs w:val="24"/>
        </w:rPr>
        <w:t>Drobný dlhodobý nehmotný majetok, ktorého obstarávacia cena (resp. vlastné náklady) je 2 400 EUR a nižšia, sa odpisuje jednorázovo pri uvedení do používania.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Odpisy dlhodobého hmotného majetku sú stanovené vychádzajúc z predpokladanej doby jeho používania a predpokladaného priebehu jeho opotrebenia. Odpisovať sa začína prvým dňom mesiaca uvedenia dlhodobého majetku do užívania. Drobný dlhodobý hmotný majetok, ktorého obstarávacia cena (resp. vlastné náklady) je 1 700 EUR a nižšia, sa odpisuje jednorázovo pri uvedení do 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uvedené v tabuľke:</w:t>
      </w:r>
    </w:p>
    <w:tbl>
      <w:tblPr>
        <w:tblStyle w:val="Mriekatabuky"/>
        <w:tblW w:w="0" w:type="auto"/>
        <w:tblInd w:w="1134" w:type="dxa"/>
        <w:tblLook w:val="04A0" w:firstRow="1" w:lastRow="0" w:firstColumn="1" w:lastColumn="0" w:noHBand="0" w:noVBand="1"/>
      </w:tblPr>
      <w:tblGrid>
        <w:gridCol w:w="2025"/>
        <w:gridCol w:w="2098"/>
        <w:gridCol w:w="2069"/>
        <w:gridCol w:w="1962"/>
      </w:tblGrid>
      <w:tr w:rsidR="00C25F7F" w:rsidTr="00C25F7F"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Sadzba ročný odpis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automobil</w:t>
            </w:r>
          </w:p>
        </w:tc>
        <w:tc>
          <w:tcPr>
            <w:tcW w:w="2303" w:type="dxa"/>
          </w:tcPr>
          <w:p w:rsidR="00C25F7F" w:rsidRDefault="009535F5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</w:p>
        </w:tc>
      </w:tr>
      <w:tr w:rsidR="00C25F7F" w:rsidTr="00C25F7F">
        <w:tc>
          <w:tcPr>
            <w:tcW w:w="2303" w:type="dxa"/>
          </w:tcPr>
          <w:p w:rsidR="00C25F7F" w:rsidRDefault="009535F5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bookmarkStart w:id="0" w:name="_GoBack" w:colFirst="1" w:colLast="3"/>
            <w:r>
              <w:rPr>
                <w:sz w:val="24"/>
                <w:szCs w:val="24"/>
              </w:rPr>
              <w:t>PC</w:t>
            </w:r>
          </w:p>
        </w:tc>
        <w:tc>
          <w:tcPr>
            <w:tcW w:w="2303" w:type="dxa"/>
          </w:tcPr>
          <w:p w:rsidR="00C25F7F" w:rsidRDefault="009535F5" w:rsidP="009535F5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303" w:type="dxa"/>
          </w:tcPr>
          <w:p w:rsidR="00C25F7F" w:rsidRDefault="009535F5" w:rsidP="009535F5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  <w:tc>
          <w:tcPr>
            <w:tcW w:w="2303" w:type="dxa"/>
          </w:tcPr>
          <w:p w:rsidR="00C25F7F" w:rsidRDefault="009535F5" w:rsidP="009535F5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</w:p>
        </w:tc>
      </w:tr>
      <w:bookmarkEnd w:id="0"/>
    </w:tbl>
    <w:p w:rsidR="00C25F7F" w:rsidRPr="00963A74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714324" w:rsidRPr="00071567" w:rsidRDefault="00C25F7F" w:rsidP="00A807C8">
      <w:pPr>
        <w:pStyle w:val="Bezriadkovania"/>
        <w:numPr>
          <w:ilvl w:val="0"/>
          <w:numId w:val="4"/>
        </w:numPr>
        <w:ind w:left="851" w:firstLine="229"/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zásob (obstaraných kúpou, vlastnou činnosťou, inak)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 w:rsidRPr="00071567">
        <w:rPr>
          <w:sz w:val="24"/>
          <w:szCs w:val="24"/>
        </w:rPr>
        <w:t>Nakupované zásoby sa oceňujú váženým aritmetickým priemerom z obstarávacích cien. Zníženie hodnoty zásob sa upravuje vytvorením opravnej položky.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Pri účtovaní zásob postupuje spoločnosť spôsobom B.</w:t>
      </w:r>
    </w:p>
    <w:p w:rsidR="00071567" w:rsidRDefault="00071567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pohľadávok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menovitou hodnotou, postúpené pohľadávky a pohľadávky nadobudnuté vkladom do základného imania sa oceňujú obstarávacou cenou vrátane nákladov súvisiacich s obstaraním. </w:t>
      </w:r>
    </w:p>
    <w:p w:rsidR="00071567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krátkodobého finančného majetku (peň</w:t>
      </w:r>
      <w:r>
        <w:rPr>
          <w:b/>
          <w:sz w:val="24"/>
          <w:szCs w:val="24"/>
        </w:rPr>
        <w:t xml:space="preserve">ažných prostriedkov, cenín, CP 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Zníženie ich hodnoty sa vyjadruje opravnou položkou.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záväzkov vrátane rezerv, dlhopisov, pôžičiek a úverov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 lebo výškou. Tvoria sa na krytie známych rizík alebo strát z podnikania. Oceňujú sa v očakávanej výške záväzku.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Informácie  o opravách významných chýb minulých účtovných období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účtovnom období nevykonala významné opravy chýb minulých období.</w:t>
      </w:r>
    </w:p>
    <w:p w:rsidR="00B0765B" w:rsidRDefault="00B0765B" w:rsidP="00B0765B">
      <w:pPr>
        <w:pStyle w:val="Bezriadkovania"/>
        <w:ind w:left="1440"/>
        <w:rPr>
          <w:sz w:val="24"/>
          <w:szCs w:val="24"/>
        </w:rPr>
      </w:pPr>
    </w:p>
    <w:p w:rsidR="00B0765B" w:rsidRDefault="00B0765B" w:rsidP="00B0765B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B0765B" w:rsidRDefault="00B0765B" w:rsidP="00B0765B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Záväzky</w:t>
      </w:r>
    </w:p>
    <w:p w:rsidR="00B0765B" w:rsidRPr="00A807C8" w:rsidRDefault="00B0765B" w:rsidP="00A807C8">
      <w:pPr>
        <w:pStyle w:val="Odsekzoznamu"/>
        <w:ind w:left="1440"/>
        <w:jc w:val="both"/>
        <w:rPr>
          <w:sz w:val="24"/>
          <w:szCs w:val="24"/>
        </w:rPr>
      </w:pPr>
      <w:r w:rsidRPr="00A807C8">
        <w:rPr>
          <w:sz w:val="24"/>
          <w:szCs w:val="24"/>
        </w:rPr>
        <w:t>Spoločnosť v bežnom roku eviduje záväzky</w:t>
      </w:r>
      <w:r w:rsidR="00A807C8" w:rsidRPr="00A807C8">
        <w:rPr>
          <w:sz w:val="24"/>
          <w:szCs w:val="24"/>
        </w:rPr>
        <w:t>, spoločnosť nemá záväzky so zostatkovou dobou splatnosti dlhšou ako päť rokov.</w:t>
      </w:r>
    </w:p>
    <w:p w:rsidR="00B0765B" w:rsidRDefault="00A807C8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A807C8">
        <w:rPr>
          <w:b/>
          <w:sz w:val="24"/>
          <w:szCs w:val="24"/>
        </w:rPr>
        <w:t>Informácie o orgánoch účtovnej jednotky</w:t>
      </w:r>
    </w:p>
    <w:p w:rsidR="00A807C8" w:rsidRPr="00A807C8" w:rsidRDefault="00A807C8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roku neposkytla členom orgánov účtovnej jednotky žiadne záruky, zabezpečenia, pôžičky, plnenia na súkromné účely.</w:t>
      </w:r>
    </w:p>
    <w:sectPr w:rsidR="00A807C8" w:rsidRPr="00A807C8" w:rsidSect="0071432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42AB" w:rsidRDefault="002142AB" w:rsidP="00A04C50">
      <w:pPr>
        <w:spacing w:after="0" w:line="240" w:lineRule="auto"/>
      </w:pPr>
      <w:r>
        <w:separator/>
      </w:r>
    </w:p>
  </w:endnote>
  <w:endnote w:type="continuationSeparator" w:id="0">
    <w:p w:rsidR="002142AB" w:rsidRDefault="002142AB" w:rsidP="00A04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42AB" w:rsidRDefault="002142AB" w:rsidP="00A04C50">
      <w:pPr>
        <w:spacing w:after="0" w:line="240" w:lineRule="auto"/>
      </w:pPr>
      <w:r>
        <w:separator/>
      </w:r>
    </w:p>
  </w:footnote>
  <w:footnote w:type="continuationSeparator" w:id="0">
    <w:p w:rsidR="002142AB" w:rsidRDefault="002142AB" w:rsidP="00A04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4C50" w:rsidRDefault="00A04C50" w:rsidP="004509F8">
    <w:pPr>
      <w:pStyle w:val="Hlavika"/>
      <w:pBdr>
        <w:right w:val="single" w:sz="4" w:space="11" w:color="auto"/>
      </w:pBdr>
    </w:pPr>
    <w:r w:rsidRPr="00A04C50">
      <w:rPr>
        <w:bdr w:val="single" w:sz="4" w:space="0" w:color="auto"/>
      </w:rPr>
      <w:t xml:space="preserve">Poznámky </w:t>
    </w:r>
    <w:proofErr w:type="spellStart"/>
    <w:r w:rsidRPr="00A04C50">
      <w:rPr>
        <w:bdr w:val="single" w:sz="4" w:space="0" w:color="auto"/>
      </w:rPr>
      <w:t>Úč</w:t>
    </w:r>
    <w:proofErr w:type="spellEnd"/>
    <w:r w:rsidRPr="00A04C50">
      <w:rPr>
        <w:bdr w:val="single" w:sz="4" w:space="0" w:color="auto"/>
      </w:rPr>
      <w:t xml:space="preserve"> MÚJ 3-01</w:t>
    </w:r>
    <w:r>
      <w:ptab w:relativeTo="margin" w:alignment="center" w:leader="none"/>
    </w:r>
    <w:r>
      <w:t xml:space="preserve">IČO </w:t>
    </w:r>
    <w:r w:rsidRPr="001A5C07">
      <w:rPr>
        <w:bdr w:val="single" w:sz="4" w:space="0" w:color="auto"/>
      </w:rPr>
      <w:t xml:space="preserve"> </w:t>
    </w:r>
    <w:r w:rsidR="0086349F">
      <w:rPr>
        <w:bdr w:val="single" w:sz="4" w:space="0" w:color="auto"/>
      </w:rPr>
      <w:t>4 6 4 6 7 7 0 0</w:t>
    </w:r>
    <w:r>
      <w:ptab w:relativeTo="margin" w:alignment="right" w:leader="none"/>
    </w:r>
    <w:r>
      <w:t xml:space="preserve">DIČ 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86349F">
      <w:rPr>
        <w:bdr w:val="single" w:sz="4" w:space="0" w:color="auto"/>
      </w:rPr>
      <w:t>8 2 0 0 0 7 0 3 6</w:t>
    </w:r>
    <w:r>
      <w:rPr>
        <w:bdr w:val="single" w:sz="4" w:space="0" w:color="auto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B1260D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16413E"/>
    <w:multiLevelType w:val="hybridMultilevel"/>
    <w:tmpl w:val="91CE21A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8FE1FAC"/>
    <w:multiLevelType w:val="hybridMultilevel"/>
    <w:tmpl w:val="6C628C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C74B46"/>
    <w:multiLevelType w:val="hybridMultilevel"/>
    <w:tmpl w:val="20805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096E44"/>
    <w:multiLevelType w:val="hybridMultilevel"/>
    <w:tmpl w:val="0CFA4F04"/>
    <w:lvl w:ilvl="0" w:tplc="EEB2C93E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  <w:rPr>
        <w:rFonts w:cs="Times New Roman"/>
      </w:rPr>
    </w:lvl>
  </w:abstractNum>
  <w:abstractNum w:abstractNumId="5" w15:restartNumberingAfterBreak="0">
    <w:nsid w:val="64FD7B85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772FB2"/>
    <w:multiLevelType w:val="hybridMultilevel"/>
    <w:tmpl w:val="539CEFE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0"/>
  </w:num>
  <w:num w:numId="4">
    <w:abstractNumId w:val="6"/>
  </w:num>
  <w:num w:numId="5">
    <w:abstractNumId w:val="1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04C50"/>
    <w:rsid w:val="000002A1"/>
    <w:rsid w:val="00002246"/>
    <w:rsid w:val="00011C60"/>
    <w:rsid w:val="00012100"/>
    <w:rsid w:val="00012755"/>
    <w:rsid w:val="00013822"/>
    <w:rsid w:val="000155D7"/>
    <w:rsid w:val="000173B9"/>
    <w:rsid w:val="00021827"/>
    <w:rsid w:val="00022B59"/>
    <w:rsid w:val="00023011"/>
    <w:rsid w:val="00027AF9"/>
    <w:rsid w:val="0003633B"/>
    <w:rsid w:val="000432BB"/>
    <w:rsid w:val="00060AFF"/>
    <w:rsid w:val="000650CD"/>
    <w:rsid w:val="00071567"/>
    <w:rsid w:val="00071D76"/>
    <w:rsid w:val="000720D8"/>
    <w:rsid w:val="00073F63"/>
    <w:rsid w:val="00075908"/>
    <w:rsid w:val="0007735C"/>
    <w:rsid w:val="00082150"/>
    <w:rsid w:val="000832A7"/>
    <w:rsid w:val="0009507B"/>
    <w:rsid w:val="000B130A"/>
    <w:rsid w:val="000B28DA"/>
    <w:rsid w:val="000B2A43"/>
    <w:rsid w:val="000B2B6D"/>
    <w:rsid w:val="000B7ECC"/>
    <w:rsid w:val="000C08A3"/>
    <w:rsid w:val="000D111E"/>
    <w:rsid w:val="000D486C"/>
    <w:rsid w:val="000D4FFB"/>
    <w:rsid w:val="000D706C"/>
    <w:rsid w:val="000E17CD"/>
    <w:rsid w:val="000E5ACC"/>
    <w:rsid w:val="000E6D97"/>
    <w:rsid w:val="000F4FEF"/>
    <w:rsid w:val="000F502A"/>
    <w:rsid w:val="000F6632"/>
    <w:rsid w:val="000F7577"/>
    <w:rsid w:val="001006CD"/>
    <w:rsid w:val="00100D0D"/>
    <w:rsid w:val="00103488"/>
    <w:rsid w:val="0010711B"/>
    <w:rsid w:val="00120B6C"/>
    <w:rsid w:val="00147D21"/>
    <w:rsid w:val="0015029B"/>
    <w:rsid w:val="00155746"/>
    <w:rsid w:val="0015616C"/>
    <w:rsid w:val="00161B56"/>
    <w:rsid w:val="00161EB2"/>
    <w:rsid w:val="00162F37"/>
    <w:rsid w:val="00172910"/>
    <w:rsid w:val="00173471"/>
    <w:rsid w:val="00174AD8"/>
    <w:rsid w:val="00175317"/>
    <w:rsid w:val="00176142"/>
    <w:rsid w:val="00181962"/>
    <w:rsid w:val="00185203"/>
    <w:rsid w:val="00187000"/>
    <w:rsid w:val="001936D3"/>
    <w:rsid w:val="00194997"/>
    <w:rsid w:val="00195374"/>
    <w:rsid w:val="001A50D1"/>
    <w:rsid w:val="001A5C07"/>
    <w:rsid w:val="001A716A"/>
    <w:rsid w:val="001B6F60"/>
    <w:rsid w:val="001B6F80"/>
    <w:rsid w:val="001C6D49"/>
    <w:rsid w:val="001D10B0"/>
    <w:rsid w:val="001D1E8B"/>
    <w:rsid w:val="001D5397"/>
    <w:rsid w:val="001D5ED1"/>
    <w:rsid w:val="001D78B7"/>
    <w:rsid w:val="001E39B5"/>
    <w:rsid w:val="001E49A7"/>
    <w:rsid w:val="001F4928"/>
    <w:rsid w:val="002007E4"/>
    <w:rsid w:val="00202EA9"/>
    <w:rsid w:val="00203111"/>
    <w:rsid w:val="00207801"/>
    <w:rsid w:val="00210F62"/>
    <w:rsid w:val="002141C9"/>
    <w:rsid w:val="002142AB"/>
    <w:rsid w:val="00215EB2"/>
    <w:rsid w:val="00216361"/>
    <w:rsid w:val="00225EC9"/>
    <w:rsid w:val="002278C5"/>
    <w:rsid w:val="0023521D"/>
    <w:rsid w:val="0023544E"/>
    <w:rsid w:val="00236AF0"/>
    <w:rsid w:val="00240043"/>
    <w:rsid w:val="0024788A"/>
    <w:rsid w:val="00260F64"/>
    <w:rsid w:val="002651FC"/>
    <w:rsid w:val="00267991"/>
    <w:rsid w:val="00271936"/>
    <w:rsid w:val="002741DD"/>
    <w:rsid w:val="00283DF9"/>
    <w:rsid w:val="00293B7B"/>
    <w:rsid w:val="00293D42"/>
    <w:rsid w:val="0029411F"/>
    <w:rsid w:val="00294877"/>
    <w:rsid w:val="0029487F"/>
    <w:rsid w:val="00294F96"/>
    <w:rsid w:val="00296AE6"/>
    <w:rsid w:val="002B2011"/>
    <w:rsid w:val="002B7173"/>
    <w:rsid w:val="002C1C99"/>
    <w:rsid w:val="002C1F4E"/>
    <w:rsid w:val="002C25B1"/>
    <w:rsid w:val="002C5C2F"/>
    <w:rsid w:val="002C5DD7"/>
    <w:rsid w:val="002D34C2"/>
    <w:rsid w:val="002D38FB"/>
    <w:rsid w:val="002D3A67"/>
    <w:rsid w:val="002E1029"/>
    <w:rsid w:val="002F276E"/>
    <w:rsid w:val="002F29B8"/>
    <w:rsid w:val="002F2F15"/>
    <w:rsid w:val="002F3775"/>
    <w:rsid w:val="002F5AA5"/>
    <w:rsid w:val="00302774"/>
    <w:rsid w:val="00325B4C"/>
    <w:rsid w:val="00327E5C"/>
    <w:rsid w:val="00330C64"/>
    <w:rsid w:val="003315E2"/>
    <w:rsid w:val="0033349B"/>
    <w:rsid w:val="00336269"/>
    <w:rsid w:val="00336887"/>
    <w:rsid w:val="0034247B"/>
    <w:rsid w:val="003436F5"/>
    <w:rsid w:val="003466BF"/>
    <w:rsid w:val="00350DE0"/>
    <w:rsid w:val="00357167"/>
    <w:rsid w:val="00357308"/>
    <w:rsid w:val="00357394"/>
    <w:rsid w:val="00357B4E"/>
    <w:rsid w:val="0036199B"/>
    <w:rsid w:val="003707DD"/>
    <w:rsid w:val="00372940"/>
    <w:rsid w:val="00374DE9"/>
    <w:rsid w:val="003758F3"/>
    <w:rsid w:val="00376B20"/>
    <w:rsid w:val="0037769C"/>
    <w:rsid w:val="00381E6F"/>
    <w:rsid w:val="00385E9C"/>
    <w:rsid w:val="00387A9A"/>
    <w:rsid w:val="003A12D2"/>
    <w:rsid w:val="003A3649"/>
    <w:rsid w:val="003C702B"/>
    <w:rsid w:val="003C70B3"/>
    <w:rsid w:val="003D1377"/>
    <w:rsid w:val="003D199D"/>
    <w:rsid w:val="003D3630"/>
    <w:rsid w:val="003E2545"/>
    <w:rsid w:val="003E2D88"/>
    <w:rsid w:val="003E4FD6"/>
    <w:rsid w:val="003F4A90"/>
    <w:rsid w:val="003F670F"/>
    <w:rsid w:val="003F735D"/>
    <w:rsid w:val="00404065"/>
    <w:rsid w:val="004146C7"/>
    <w:rsid w:val="00416BC3"/>
    <w:rsid w:val="00420B04"/>
    <w:rsid w:val="00423DE7"/>
    <w:rsid w:val="00426018"/>
    <w:rsid w:val="00430262"/>
    <w:rsid w:val="0043330E"/>
    <w:rsid w:val="00436530"/>
    <w:rsid w:val="00440666"/>
    <w:rsid w:val="00440F40"/>
    <w:rsid w:val="004509F8"/>
    <w:rsid w:val="0045345C"/>
    <w:rsid w:val="00462BEB"/>
    <w:rsid w:val="00463AAC"/>
    <w:rsid w:val="0046502F"/>
    <w:rsid w:val="00465070"/>
    <w:rsid w:val="0046693E"/>
    <w:rsid w:val="0046755F"/>
    <w:rsid w:val="0047014C"/>
    <w:rsid w:val="00470515"/>
    <w:rsid w:val="00477EC5"/>
    <w:rsid w:val="00481144"/>
    <w:rsid w:val="0048629C"/>
    <w:rsid w:val="00487E88"/>
    <w:rsid w:val="00490F1A"/>
    <w:rsid w:val="004948D9"/>
    <w:rsid w:val="00494A84"/>
    <w:rsid w:val="004A1573"/>
    <w:rsid w:val="004A41A4"/>
    <w:rsid w:val="004A5AC3"/>
    <w:rsid w:val="004B1411"/>
    <w:rsid w:val="004B3125"/>
    <w:rsid w:val="004B381E"/>
    <w:rsid w:val="004C2C51"/>
    <w:rsid w:val="004C7B9F"/>
    <w:rsid w:val="004D60DC"/>
    <w:rsid w:val="004E1205"/>
    <w:rsid w:val="004F5486"/>
    <w:rsid w:val="00504993"/>
    <w:rsid w:val="00507CCF"/>
    <w:rsid w:val="00510A4C"/>
    <w:rsid w:val="005131F5"/>
    <w:rsid w:val="00514240"/>
    <w:rsid w:val="00521ECA"/>
    <w:rsid w:val="00532596"/>
    <w:rsid w:val="0053361D"/>
    <w:rsid w:val="0054630F"/>
    <w:rsid w:val="00550D24"/>
    <w:rsid w:val="00566BD4"/>
    <w:rsid w:val="00575E4A"/>
    <w:rsid w:val="00581257"/>
    <w:rsid w:val="005864D6"/>
    <w:rsid w:val="0059054A"/>
    <w:rsid w:val="005935AA"/>
    <w:rsid w:val="005A1D96"/>
    <w:rsid w:val="005B13B3"/>
    <w:rsid w:val="005B2936"/>
    <w:rsid w:val="005B6F42"/>
    <w:rsid w:val="005B7443"/>
    <w:rsid w:val="005C33F4"/>
    <w:rsid w:val="005C755E"/>
    <w:rsid w:val="005D0CB7"/>
    <w:rsid w:val="005E63DD"/>
    <w:rsid w:val="00604625"/>
    <w:rsid w:val="00604E49"/>
    <w:rsid w:val="00605FFD"/>
    <w:rsid w:val="00610EB9"/>
    <w:rsid w:val="0061129B"/>
    <w:rsid w:val="00612143"/>
    <w:rsid w:val="0061274B"/>
    <w:rsid w:val="0061761D"/>
    <w:rsid w:val="00623820"/>
    <w:rsid w:val="00631D7A"/>
    <w:rsid w:val="006335D7"/>
    <w:rsid w:val="00633A91"/>
    <w:rsid w:val="00633B26"/>
    <w:rsid w:val="0064064A"/>
    <w:rsid w:val="00642D37"/>
    <w:rsid w:val="006441D0"/>
    <w:rsid w:val="00645A48"/>
    <w:rsid w:val="00646A39"/>
    <w:rsid w:val="00651AE8"/>
    <w:rsid w:val="00651C4C"/>
    <w:rsid w:val="00652079"/>
    <w:rsid w:val="00655F98"/>
    <w:rsid w:val="0065692C"/>
    <w:rsid w:val="00661E2A"/>
    <w:rsid w:val="00665C65"/>
    <w:rsid w:val="00672E20"/>
    <w:rsid w:val="0067766B"/>
    <w:rsid w:val="006859E0"/>
    <w:rsid w:val="006909DF"/>
    <w:rsid w:val="00695565"/>
    <w:rsid w:val="00697B88"/>
    <w:rsid w:val="006A3523"/>
    <w:rsid w:val="006A7333"/>
    <w:rsid w:val="006B3F0C"/>
    <w:rsid w:val="006C2CC6"/>
    <w:rsid w:val="006C4326"/>
    <w:rsid w:val="006C5C65"/>
    <w:rsid w:val="006D2A86"/>
    <w:rsid w:val="006D3A72"/>
    <w:rsid w:val="006D7F8E"/>
    <w:rsid w:val="006E67E8"/>
    <w:rsid w:val="006F0565"/>
    <w:rsid w:val="006F155F"/>
    <w:rsid w:val="006F1A61"/>
    <w:rsid w:val="006F2AC2"/>
    <w:rsid w:val="006F4C3B"/>
    <w:rsid w:val="006F64CA"/>
    <w:rsid w:val="00701560"/>
    <w:rsid w:val="00712B28"/>
    <w:rsid w:val="00714324"/>
    <w:rsid w:val="007217D2"/>
    <w:rsid w:val="00721BEA"/>
    <w:rsid w:val="00722CE3"/>
    <w:rsid w:val="0073034A"/>
    <w:rsid w:val="0074620E"/>
    <w:rsid w:val="0075484A"/>
    <w:rsid w:val="00760756"/>
    <w:rsid w:val="00760C23"/>
    <w:rsid w:val="00761018"/>
    <w:rsid w:val="0076417D"/>
    <w:rsid w:val="00764311"/>
    <w:rsid w:val="0076754F"/>
    <w:rsid w:val="00771B20"/>
    <w:rsid w:val="0077448E"/>
    <w:rsid w:val="00776E5C"/>
    <w:rsid w:val="0078347E"/>
    <w:rsid w:val="00785E5D"/>
    <w:rsid w:val="007875AE"/>
    <w:rsid w:val="007913F1"/>
    <w:rsid w:val="00793EB6"/>
    <w:rsid w:val="00793F74"/>
    <w:rsid w:val="00794A69"/>
    <w:rsid w:val="00794FF7"/>
    <w:rsid w:val="0079734B"/>
    <w:rsid w:val="00797DED"/>
    <w:rsid w:val="007B3231"/>
    <w:rsid w:val="007B6BFF"/>
    <w:rsid w:val="007C1F0F"/>
    <w:rsid w:val="007D04FA"/>
    <w:rsid w:val="007D68B6"/>
    <w:rsid w:val="007E64A9"/>
    <w:rsid w:val="007E7B8E"/>
    <w:rsid w:val="00801BC5"/>
    <w:rsid w:val="00801FD8"/>
    <w:rsid w:val="008062D4"/>
    <w:rsid w:val="00806F9D"/>
    <w:rsid w:val="0081340B"/>
    <w:rsid w:val="00815F90"/>
    <w:rsid w:val="00821168"/>
    <w:rsid w:val="00823CCC"/>
    <w:rsid w:val="00826CFF"/>
    <w:rsid w:val="00827687"/>
    <w:rsid w:val="00831A4D"/>
    <w:rsid w:val="0083347C"/>
    <w:rsid w:val="00834044"/>
    <w:rsid w:val="008341FB"/>
    <w:rsid w:val="00835048"/>
    <w:rsid w:val="00842A29"/>
    <w:rsid w:val="00851147"/>
    <w:rsid w:val="00852F2A"/>
    <w:rsid w:val="00854D56"/>
    <w:rsid w:val="0086349F"/>
    <w:rsid w:val="00864E66"/>
    <w:rsid w:val="00865027"/>
    <w:rsid w:val="00874825"/>
    <w:rsid w:val="008823F2"/>
    <w:rsid w:val="00883D47"/>
    <w:rsid w:val="0088547B"/>
    <w:rsid w:val="0089731E"/>
    <w:rsid w:val="008A14A9"/>
    <w:rsid w:val="008A2EEE"/>
    <w:rsid w:val="008A33F8"/>
    <w:rsid w:val="008A3662"/>
    <w:rsid w:val="008B2472"/>
    <w:rsid w:val="008B3FE5"/>
    <w:rsid w:val="008B69A0"/>
    <w:rsid w:val="008C1781"/>
    <w:rsid w:val="008C4946"/>
    <w:rsid w:val="008D057E"/>
    <w:rsid w:val="008D347C"/>
    <w:rsid w:val="008F05E7"/>
    <w:rsid w:val="008F11CC"/>
    <w:rsid w:val="008F327D"/>
    <w:rsid w:val="008F3E1D"/>
    <w:rsid w:val="008F6D2D"/>
    <w:rsid w:val="009048FD"/>
    <w:rsid w:val="00913565"/>
    <w:rsid w:val="009164E1"/>
    <w:rsid w:val="009211C3"/>
    <w:rsid w:val="00921971"/>
    <w:rsid w:val="00921B6A"/>
    <w:rsid w:val="00922988"/>
    <w:rsid w:val="00923ACA"/>
    <w:rsid w:val="00932A83"/>
    <w:rsid w:val="009347C1"/>
    <w:rsid w:val="00936EA0"/>
    <w:rsid w:val="00942845"/>
    <w:rsid w:val="00942AD0"/>
    <w:rsid w:val="00942BB5"/>
    <w:rsid w:val="0094340D"/>
    <w:rsid w:val="009455BA"/>
    <w:rsid w:val="0095069D"/>
    <w:rsid w:val="00953432"/>
    <w:rsid w:val="009535F5"/>
    <w:rsid w:val="00954D25"/>
    <w:rsid w:val="0095635A"/>
    <w:rsid w:val="00963A74"/>
    <w:rsid w:val="00970675"/>
    <w:rsid w:val="009729D8"/>
    <w:rsid w:val="0097486A"/>
    <w:rsid w:val="00975AF4"/>
    <w:rsid w:val="009779C9"/>
    <w:rsid w:val="00980210"/>
    <w:rsid w:val="00982E9E"/>
    <w:rsid w:val="0098399D"/>
    <w:rsid w:val="00986F55"/>
    <w:rsid w:val="00990782"/>
    <w:rsid w:val="00990ADA"/>
    <w:rsid w:val="00990D44"/>
    <w:rsid w:val="009940C9"/>
    <w:rsid w:val="009972A7"/>
    <w:rsid w:val="009A425E"/>
    <w:rsid w:val="009A6FDF"/>
    <w:rsid w:val="009B2213"/>
    <w:rsid w:val="009B550A"/>
    <w:rsid w:val="009C0513"/>
    <w:rsid w:val="009C4B79"/>
    <w:rsid w:val="009C5F35"/>
    <w:rsid w:val="009C771B"/>
    <w:rsid w:val="009D1A58"/>
    <w:rsid w:val="009E23CD"/>
    <w:rsid w:val="009E4536"/>
    <w:rsid w:val="009E5EE2"/>
    <w:rsid w:val="009E6399"/>
    <w:rsid w:val="009E769F"/>
    <w:rsid w:val="009E7EDF"/>
    <w:rsid w:val="009F794E"/>
    <w:rsid w:val="00A00E0A"/>
    <w:rsid w:val="00A04C50"/>
    <w:rsid w:val="00A05AC6"/>
    <w:rsid w:val="00A13D02"/>
    <w:rsid w:val="00A13D5A"/>
    <w:rsid w:val="00A16E6D"/>
    <w:rsid w:val="00A36A4D"/>
    <w:rsid w:val="00A41B02"/>
    <w:rsid w:val="00A5064C"/>
    <w:rsid w:val="00A52827"/>
    <w:rsid w:val="00A54D95"/>
    <w:rsid w:val="00A55DB3"/>
    <w:rsid w:val="00A66260"/>
    <w:rsid w:val="00A737EA"/>
    <w:rsid w:val="00A76E99"/>
    <w:rsid w:val="00A77E3F"/>
    <w:rsid w:val="00A8000D"/>
    <w:rsid w:val="00A807C8"/>
    <w:rsid w:val="00A8085F"/>
    <w:rsid w:val="00A80F89"/>
    <w:rsid w:val="00A857D0"/>
    <w:rsid w:val="00A90FB5"/>
    <w:rsid w:val="00A921A2"/>
    <w:rsid w:val="00A9296D"/>
    <w:rsid w:val="00A97F01"/>
    <w:rsid w:val="00AA0CE2"/>
    <w:rsid w:val="00AA2136"/>
    <w:rsid w:val="00AA5251"/>
    <w:rsid w:val="00AA574C"/>
    <w:rsid w:val="00AB3866"/>
    <w:rsid w:val="00AB64AF"/>
    <w:rsid w:val="00AC26DA"/>
    <w:rsid w:val="00AC6C9F"/>
    <w:rsid w:val="00AD377D"/>
    <w:rsid w:val="00AD5179"/>
    <w:rsid w:val="00AD7F03"/>
    <w:rsid w:val="00AE7878"/>
    <w:rsid w:val="00AF276E"/>
    <w:rsid w:val="00AF3F4C"/>
    <w:rsid w:val="00AF4637"/>
    <w:rsid w:val="00B0383D"/>
    <w:rsid w:val="00B06961"/>
    <w:rsid w:val="00B0765B"/>
    <w:rsid w:val="00B24760"/>
    <w:rsid w:val="00B271E6"/>
    <w:rsid w:val="00B31F35"/>
    <w:rsid w:val="00B363DC"/>
    <w:rsid w:val="00B367F8"/>
    <w:rsid w:val="00B41019"/>
    <w:rsid w:val="00B44707"/>
    <w:rsid w:val="00B44D4F"/>
    <w:rsid w:val="00B53D07"/>
    <w:rsid w:val="00B54AE7"/>
    <w:rsid w:val="00B56A40"/>
    <w:rsid w:val="00B56C06"/>
    <w:rsid w:val="00B57362"/>
    <w:rsid w:val="00B6076F"/>
    <w:rsid w:val="00B677F6"/>
    <w:rsid w:val="00B7086B"/>
    <w:rsid w:val="00B70F7C"/>
    <w:rsid w:val="00B70FE8"/>
    <w:rsid w:val="00B74A2E"/>
    <w:rsid w:val="00B803B6"/>
    <w:rsid w:val="00B81E9C"/>
    <w:rsid w:val="00B82BD5"/>
    <w:rsid w:val="00B900C0"/>
    <w:rsid w:val="00B901FA"/>
    <w:rsid w:val="00B9078B"/>
    <w:rsid w:val="00B9105B"/>
    <w:rsid w:val="00B9260C"/>
    <w:rsid w:val="00B96186"/>
    <w:rsid w:val="00BA0CF3"/>
    <w:rsid w:val="00BA0F6C"/>
    <w:rsid w:val="00BA1803"/>
    <w:rsid w:val="00BA35D2"/>
    <w:rsid w:val="00BA3CF7"/>
    <w:rsid w:val="00BA47C2"/>
    <w:rsid w:val="00BA7783"/>
    <w:rsid w:val="00BB2479"/>
    <w:rsid w:val="00BB3F07"/>
    <w:rsid w:val="00BB408A"/>
    <w:rsid w:val="00BB5F0E"/>
    <w:rsid w:val="00BB6848"/>
    <w:rsid w:val="00BC142C"/>
    <w:rsid w:val="00BC1C4F"/>
    <w:rsid w:val="00BC4A9F"/>
    <w:rsid w:val="00BC50BB"/>
    <w:rsid w:val="00BD054E"/>
    <w:rsid w:val="00BE0ECA"/>
    <w:rsid w:val="00BE22AE"/>
    <w:rsid w:val="00BE6C75"/>
    <w:rsid w:val="00C048A3"/>
    <w:rsid w:val="00C1232D"/>
    <w:rsid w:val="00C124D9"/>
    <w:rsid w:val="00C12A56"/>
    <w:rsid w:val="00C2203F"/>
    <w:rsid w:val="00C25F7F"/>
    <w:rsid w:val="00C26F11"/>
    <w:rsid w:val="00C30B81"/>
    <w:rsid w:val="00C341A4"/>
    <w:rsid w:val="00C35830"/>
    <w:rsid w:val="00C427CB"/>
    <w:rsid w:val="00C43E27"/>
    <w:rsid w:val="00C524D9"/>
    <w:rsid w:val="00C546F6"/>
    <w:rsid w:val="00C61330"/>
    <w:rsid w:val="00C6306A"/>
    <w:rsid w:val="00C64B2E"/>
    <w:rsid w:val="00C728B6"/>
    <w:rsid w:val="00C72A80"/>
    <w:rsid w:val="00C756CA"/>
    <w:rsid w:val="00C9420B"/>
    <w:rsid w:val="00C95029"/>
    <w:rsid w:val="00C96A25"/>
    <w:rsid w:val="00CA2BEE"/>
    <w:rsid w:val="00CA6D10"/>
    <w:rsid w:val="00CB0665"/>
    <w:rsid w:val="00CB377A"/>
    <w:rsid w:val="00CC49FC"/>
    <w:rsid w:val="00CC5EF2"/>
    <w:rsid w:val="00CD25BF"/>
    <w:rsid w:val="00CD267C"/>
    <w:rsid w:val="00CF1B64"/>
    <w:rsid w:val="00CF3339"/>
    <w:rsid w:val="00D042B8"/>
    <w:rsid w:val="00D070F2"/>
    <w:rsid w:val="00D13464"/>
    <w:rsid w:val="00D27692"/>
    <w:rsid w:val="00D33A14"/>
    <w:rsid w:val="00D35B78"/>
    <w:rsid w:val="00D41022"/>
    <w:rsid w:val="00D41599"/>
    <w:rsid w:val="00D43086"/>
    <w:rsid w:val="00D44222"/>
    <w:rsid w:val="00D55953"/>
    <w:rsid w:val="00D603A0"/>
    <w:rsid w:val="00D60AFE"/>
    <w:rsid w:val="00D63DB5"/>
    <w:rsid w:val="00D666F9"/>
    <w:rsid w:val="00D76032"/>
    <w:rsid w:val="00D7612F"/>
    <w:rsid w:val="00D77B06"/>
    <w:rsid w:val="00D833E4"/>
    <w:rsid w:val="00D875D7"/>
    <w:rsid w:val="00D952DC"/>
    <w:rsid w:val="00DA33BA"/>
    <w:rsid w:val="00DB3926"/>
    <w:rsid w:val="00DC5B7F"/>
    <w:rsid w:val="00DD06B3"/>
    <w:rsid w:val="00DD4576"/>
    <w:rsid w:val="00DD55EF"/>
    <w:rsid w:val="00DF0B27"/>
    <w:rsid w:val="00DF2B7D"/>
    <w:rsid w:val="00DF5F97"/>
    <w:rsid w:val="00E151F4"/>
    <w:rsid w:val="00E152EC"/>
    <w:rsid w:val="00E252E6"/>
    <w:rsid w:val="00E34119"/>
    <w:rsid w:val="00E4195E"/>
    <w:rsid w:val="00E44D4E"/>
    <w:rsid w:val="00E46D6C"/>
    <w:rsid w:val="00E4770B"/>
    <w:rsid w:val="00E5363F"/>
    <w:rsid w:val="00E536DD"/>
    <w:rsid w:val="00E54A82"/>
    <w:rsid w:val="00E55161"/>
    <w:rsid w:val="00E554C9"/>
    <w:rsid w:val="00E56548"/>
    <w:rsid w:val="00E56667"/>
    <w:rsid w:val="00E572E7"/>
    <w:rsid w:val="00E578B1"/>
    <w:rsid w:val="00E61BB5"/>
    <w:rsid w:val="00E67734"/>
    <w:rsid w:val="00E745E9"/>
    <w:rsid w:val="00E7499D"/>
    <w:rsid w:val="00E75E29"/>
    <w:rsid w:val="00E77982"/>
    <w:rsid w:val="00E810E8"/>
    <w:rsid w:val="00E86467"/>
    <w:rsid w:val="00E922D5"/>
    <w:rsid w:val="00E95192"/>
    <w:rsid w:val="00EA0C7A"/>
    <w:rsid w:val="00EA6806"/>
    <w:rsid w:val="00EA720B"/>
    <w:rsid w:val="00EA7ABF"/>
    <w:rsid w:val="00EB253A"/>
    <w:rsid w:val="00EB6151"/>
    <w:rsid w:val="00EC42FD"/>
    <w:rsid w:val="00EC5DF6"/>
    <w:rsid w:val="00ED0203"/>
    <w:rsid w:val="00ED0596"/>
    <w:rsid w:val="00ED4398"/>
    <w:rsid w:val="00EE01D6"/>
    <w:rsid w:val="00EE2F96"/>
    <w:rsid w:val="00EE6209"/>
    <w:rsid w:val="00EE6A61"/>
    <w:rsid w:val="00EF0BD3"/>
    <w:rsid w:val="00EF0EC8"/>
    <w:rsid w:val="00EF249E"/>
    <w:rsid w:val="00EF27B9"/>
    <w:rsid w:val="00F007B0"/>
    <w:rsid w:val="00F03FBB"/>
    <w:rsid w:val="00F04DDD"/>
    <w:rsid w:val="00F11B16"/>
    <w:rsid w:val="00F1555D"/>
    <w:rsid w:val="00F16520"/>
    <w:rsid w:val="00F16F60"/>
    <w:rsid w:val="00F2189E"/>
    <w:rsid w:val="00F246D0"/>
    <w:rsid w:val="00F25F5C"/>
    <w:rsid w:val="00F274AB"/>
    <w:rsid w:val="00F35A6E"/>
    <w:rsid w:val="00F36F67"/>
    <w:rsid w:val="00F41775"/>
    <w:rsid w:val="00F41E51"/>
    <w:rsid w:val="00F422A2"/>
    <w:rsid w:val="00F44722"/>
    <w:rsid w:val="00F51B32"/>
    <w:rsid w:val="00F528AB"/>
    <w:rsid w:val="00F52BD8"/>
    <w:rsid w:val="00F55C01"/>
    <w:rsid w:val="00F56B86"/>
    <w:rsid w:val="00F642A3"/>
    <w:rsid w:val="00F6506F"/>
    <w:rsid w:val="00F75E81"/>
    <w:rsid w:val="00F80AEF"/>
    <w:rsid w:val="00F81F43"/>
    <w:rsid w:val="00F83BC5"/>
    <w:rsid w:val="00F9078F"/>
    <w:rsid w:val="00F9147D"/>
    <w:rsid w:val="00F93DD3"/>
    <w:rsid w:val="00F94D56"/>
    <w:rsid w:val="00F95473"/>
    <w:rsid w:val="00FA2932"/>
    <w:rsid w:val="00FA5BC2"/>
    <w:rsid w:val="00FB3B23"/>
    <w:rsid w:val="00FB59D0"/>
    <w:rsid w:val="00FB6D3F"/>
    <w:rsid w:val="00FB7640"/>
    <w:rsid w:val="00FC7D2B"/>
    <w:rsid w:val="00FD1EA7"/>
    <w:rsid w:val="00FE0E56"/>
    <w:rsid w:val="00FF1D7A"/>
    <w:rsid w:val="00FF7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23FA429-5ED8-446A-A513-15DF45EB4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4C50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04C50"/>
  </w:style>
  <w:style w:type="paragraph" w:styleId="Pta">
    <w:name w:val="footer"/>
    <w:basedOn w:val="Normlny"/>
    <w:link w:val="PtaChar"/>
    <w:uiPriority w:val="99"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04C50"/>
  </w:style>
  <w:style w:type="paragraph" w:styleId="Textbubliny">
    <w:name w:val="Balloon Text"/>
    <w:basedOn w:val="Normlny"/>
    <w:link w:val="TextbublinyChar"/>
    <w:uiPriority w:val="99"/>
    <w:semiHidden/>
    <w:unhideWhenUsed/>
    <w:rsid w:val="00A04C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4C5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509F8"/>
    <w:pPr>
      <w:ind w:left="720"/>
      <w:contextualSpacing/>
    </w:pPr>
  </w:style>
  <w:style w:type="paragraph" w:styleId="Bezriadkovania">
    <w:name w:val="No Spacing"/>
    <w:uiPriority w:val="1"/>
    <w:qFormat/>
    <w:rsid w:val="004509F8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59"/>
    <w:rsid w:val="004509F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5C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486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005849-EA02-4167-BF7D-927B53F03E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742</Words>
  <Characters>4235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Nabor-PC</cp:lastModifiedBy>
  <cp:revision>6</cp:revision>
  <dcterms:created xsi:type="dcterms:W3CDTF">2016-06-23T08:45:00Z</dcterms:created>
  <dcterms:modified xsi:type="dcterms:W3CDTF">2016-06-23T17:08:00Z</dcterms:modified>
</cp:coreProperties>
</file>