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417A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  <w:r w:rsidRPr="0007377E">
        <w:rPr>
          <w:rFonts w:ascii="Arial" w:hAnsi="Arial" w:cs="Arial"/>
          <w:b/>
          <w:sz w:val="36"/>
          <w:szCs w:val="36"/>
        </w:rPr>
        <w:t>Poznámky</w:t>
      </w:r>
    </w:p>
    <w:p w:rsidR="0007377E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k účtovnej závierke za rok 201</w:t>
      </w:r>
      <w:r w:rsidR="003566F0">
        <w:rPr>
          <w:rFonts w:ascii="Arial" w:hAnsi="Arial" w:cs="Arial"/>
          <w:b/>
          <w:sz w:val="36"/>
          <w:szCs w:val="36"/>
        </w:rPr>
        <w:t>5</w:t>
      </w:r>
    </w:p>
    <w:p w:rsidR="0007377E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DIČ: 2022819887</w:t>
      </w:r>
    </w:p>
    <w:p w:rsidR="0007377E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</w:p>
    <w:p w:rsidR="000878C7" w:rsidRDefault="000878C7" w:rsidP="0007377E">
      <w:pPr>
        <w:jc w:val="center"/>
        <w:rPr>
          <w:rFonts w:ascii="Arial" w:hAnsi="Arial" w:cs="Arial"/>
          <w:b/>
          <w:sz w:val="36"/>
          <w:szCs w:val="36"/>
        </w:rPr>
      </w:pPr>
    </w:p>
    <w:p w:rsidR="0007377E" w:rsidRDefault="0007377E" w:rsidP="0007377E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953FF7">
        <w:rPr>
          <w:rFonts w:ascii="Arial" w:hAnsi="Arial" w:cs="Arial"/>
          <w:b/>
          <w:sz w:val="28"/>
          <w:szCs w:val="28"/>
        </w:rPr>
        <w:t>Všeobecné údaje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Obchodné meno účtovnej jednotky: ENVIROSPOL, </w:t>
      </w:r>
      <w:proofErr w:type="spellStart"/>
      <w:r>
        <w:rPr>
          <w:rFonts w:ascii="Arial" w:hAnsi="Arial" w:cs="Arial"/>
          <w:sz w:val="28"/>
          <w:szCs w:val="28"/>
        </w:rPr>
        <w:t>s.r.o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Sídlo účtovnej jednotky: Bajkalská 9B, 831 04 Bratislava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IČO:  44 760 205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Deň zápisu : 07.05.2009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Opis hospodárskej činnosti :</w:t>
      </w:r>
    </w:p>
    <w:p w:rsidR="0007377E" w:rsidRDefault="0007377E" w:rsidP="0007377E">
      <w:pPr>
        <w:ind w:left="75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Podnikanie v oblasti nakladania s iným ako nebezpečným odpadom, výskum a vývoj v oblasti prírodných a technických vied, výskum a vývoj v oblasti spoločenských a humanitných vied, činnosť podnikateľských, organizačných a ekonomických poradcov, služby súvisiace s počítačovým spracovaním údajov, uskutočňovanie stavieb a ich zmien.</w:t>
      </w:r>
    </w:p>
    <w:p w:rsidR="00953FF7" w:rsidRDefault="00953FF7" w:rsidP="00953FF7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Priemerný počet zamestnancov : 2</w:t>
      </w:r>
    </w:p>
    <w:p w:rsidR="00953FF7" w:rsidRDefault="00953FF7" w:rsidP="00953FF7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nie je neobmedzene ručiacim spoločníkom v iných účtovných jednotkách.</w:t>
      </w:r>
    </w:p>
    <w:p w:rsidR="00953FF7" w:rsidRDefault="00953FF7" w:rsidP="00953FF7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Právny dôvod na zostavenie účtovnej závierky : k poslednému dňu účtovného obdobia ( riadna) .</w:t>
      </w:r>
    </w:p>
    <w:p w:rsidR="00953FF7" w:rsidRDefault="00953FF7" w:rsidP="00953FF7">
      <w:pPr>
        <w:rPr>
          <w:rFonts w:ascii="Arial" w:hAnsi="Arial" w:cs="Arial"/>
          <w:sz w:val="28"/>
          <w:szCs w:val="28"/>
        </w:rPr>
      </w:pPr>
    </w:p>
    <w:p w:rsidR="00953FF7" w:rsidRPr="00953FF7" w:rsidRDefault="00953FF7" w:rsidP="00953FF7">
      <w:pPr>
        <w:rPr>
          <w:rFonts w:ascii="Arial" w:hAnsi="Arial" w:cs="Arial"/>
          <w:sz w:val="28"/>
          <w:szCs w:val="28"/>
        </w:rPr>
      </w:pPr>
    </w:p>
    <w:p w:rsidR="00953FF7" w:rsidRDefault="00953FF7" w:rsidP="00953FF7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953FF7">
        <w:rPr>
          <w:rFonts w:ascii="Arial" w:hAnsi="Arial" w:cs="Arial"/>
          <w:b/>
          <w:sz w:val="28"/>
          <w:szCs w:val="28"/>
        </w:rPr>
        <w:t xml:space="preserve">Členovia orgánov spoločnosti </w:t>
      </w:r>
    </w:p>
    <w:p w:rsidR="000878C7" w:rsidRPr="000878C7" w:rsidRDefault="000878C7" w:rsidP="000878C7">
      <w:pPr>
        <w:rPr>
          <w:rFonts w:ascii="Arial" w:hAnsi="Arial" w:cs="Arial"/>
          <w:b/>
          <w:sz w:val="28"/>
          <w:szCs w:val="28"/>
        </w:rPr>
      </w:pP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 w:rsidRPr="00953FF7">
        <w:rPr>
          <w:rFonts w:ascii="Arial" w:hAnsi="Arial" w:cs="Arial"/>
          <w:sz w:val="28"/>
          <w:szCs w:val="28"/>
        </w:rPr>
        <w:t>Štatutárn</w:t>
      </w:r>
      <w:r>
        <w:rPr>
          <w:rFonts w:ascii="Arial" w:hAnsi="Arial" w:cs="Arial"/>
          <w:sz w:val="28"/>
          <w:szCs w:val="28"/>
        </w:rPr>
        <w:t>y orgán : Mgr. Maroš Ďuro                   konateľ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Ján Ďuro           </w:t>
      </w:r>
      <w:r>
        <w:rPr>
          <w:rFonts w:ascii="Arial" w:hAnsi="Arial" w:cs="Arial"/>
          <w:sz w:val="28"/>
          <w:szCs w:val="28"/>
        </w:rPr>
        <w:tab/>
        <w:t xml:space="preserve">   konateľ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Štruktúra spoločníkov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Výška podielu na základom imaní: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Mgr. Maroš Ďuro                          10 000,- EUR       75 %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</w:t>
      </w:r>
      <w:r>
        <w:rPr>
          <w:rFonts w:ascii="Arial" w:hAnsi="Arial" w:cs="Arial"/>
          <w:sz w:val="28"/>
          <w:szCs w:val="28"/>
        </w:rPr>
        <w:tab/>
        <w:t xml:space="preserve">Ján Ďuro                                3 320,- EUR       </w:t>
      </w:r>
      <w:r w:rsidR="000878C7">
        <w:rPr>
          <w:rFonts w:ascii="Arial" w:hAnsi="Arial" w:cs="Arial"/>
          <w:sz w:val="28"/>
          <w:szCs w:val="28"/>
        </w:rPr>
        <w:t>25</w:t>
      </w:r>
      <w:r>
        <w:rPr>
          <w:rFonts w:ascii="Arial" w:hAnsi="Arial" w:cs="Arial"/>
          <w:sz w:val="28"/>
          <w:szCs w:val="28"/>
        </w:rPr>
        <w:t xml:space="preserve"> %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</w:p>
    <w:p w:rsidR="00953FF7" w:rsidRPr="00953FF7" w:rsidRDefault="00953FF7" w:rsidP="00953FF7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953FF7">
        <w:rPr>
          <w:rFonts w:ascii="Arial" w:hAnsi="Arial" w:cs="Arial"/>
          <w:b/>
          <w:sz w:val="28"/>
          <w:szCs w:val="28"/>
        </w:rPr>
        <w:t xml:space="preserve">Údaje o konsolidovanom celku </w:t>
      </w:r>
    </w:p>
    <w:p w:rsidR="0007377E" w:rsidRDefault="00AC645B" w:rsidP="0007377E">
      <w:pPr>
        <w:ind w:left="75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nie je súčasťou konsolidovaného celku.</w:t>
      </w:r>
    </w:p>
    <w:p w:rsidR="00AC645B" w:rsidRDefault="00AC645B" w:rsidP="0007377E">
      <w:pPr>
        <w:ind w:left="750"/>
        <w:rPr>
          <w:rFonts w:ascii="Arial" w:hAnsi="Arial" w:cs="Arial"/>
          <w:sz w:val="28"/>
          <w:szCs w:val="28"/>
        </w:rPr>
      </w:pPr>
    </w:p>
    <w:p w:rsidR="00AC645B" w:rsidRDefault="00AC645B" w:rsidP="00AC645B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AC645B">
        <w:rPr>
          <w:rFonts w:ascii="Arial" w:hAnsi="Arial" w:cs="Arial"/>
          <w:b/>
          <w:sz w:val="28"/>
          <w:szCs w:val="28"/>
        </w:rPr>
        <w:t>Použité zásady a účtovné metódy</w:t>
      </w:r>
    </w:p>
    <w:p w:rsidR="00AC645B" w:rsidRDefault="00AC645B" w:rsidP="00AC645B">
      <w:pPr>
        <w:pStyle w:val="Odsekzoznamu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Spoločnosť zostavila účtovnú závierku za predpokladu nepretržitého pokračovania vo svojej činnosti.</w:t>
      </w:r>
    </w:p>
    <w:p w:rsidR="00AC645B" w:rsidRDefault="00AC645B" w:rsidP="00AC645B">
      <w:pPr>
        <w:pStyle w:val="Odsekzoznamu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oceňovala majetok a záväzky ku dňu uskutočnenia účtovného prípadu.</w:t>
      </w:r>
    </w:p>
    <w:p w:rsidR="00AC645B" w:rsidRDefault="00AC645B" w:rsidP="00AC645B">
      <w:pPr>
        <w:pStyle w:val="Odsekzoznamu"/>
        <w:numPr>
          <w:ilvl w:val="0"/>
          <w:numId w:val="4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obstarávacou cenou ( dlhodobý majetok hmotný )</w:t>
      </w:r>
    </w:p>
    <w:p w:rsidR="00AC645B" w:rsidRDefault="00AC645B" w:rsidP="00AC645B">
      <w:pPr>
        <w:pStyle w:val="Odsekzoznamu"/>
        <w:numPr>
          <w:ilvl w:val="0"/>
          <w:numId w:val="4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menovitou hodnotou ( peňažné prostriedky a ceniny)</w:t>
      </w:r>
    </w:p>
    <w:p w:rsidR="00AC645B" w:rsidRPr="00AC645B" w:rsidRDefault="00AC645B" w:rsidP="00AC645B">
      <w:pPr>
        <w:rPr>
          <w:rFonts w:ascii="Arial" w:hAnsi="Arial" w:cs="Arial"/>
          <w:sz w:val="28"/>
          <w:szCs w:val="28"/>
        </w:rPr>
      </w:pPr>
    </w:p>
    <w:p w:rsidR="000878C7" w:rsidRPr="000878C7" w:rsidRDefault="00AC645B" w:rsidP="00DF0EAB">
      <w:pPr>
        <w:pStyle w:val="Odsekzoznamu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0878C7">
        <w:rPr>
          <w:rFonts w:ascii="Arial" w:hAnsi="Arial" w:cs="Arial"/>
          <w:b/>
          <w:sz w:val="28"/>
          <w:szCs w:val="28"/>
        </w:rPr>
        <w:t>údaje na strane pasív :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Základné imanie celkom :   13 320 , - EUR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Základne imanie splatené:  13 320,-  EUR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Vlastné imanie:                    </w:t>
      </w:r>
      <w:r w:rsidR="003566F0">
        <w:rPr>
          <w:rFonts w:ascii="Arial" w:hAnsi="Arial" w:cs="Arial"/>
          <w:sz w:val="28"/>
          <w:szCs w:val="28"/>
        </w:rPr>
        <w:t>93 918</w:t>
      </w:r>
      <w:r>
        <w:rPr>
          <w:rFonts w:ascii="Arial" w:hAnsi="Arial" w:cs="Arial"/>
          <w:sz w:val="28"/>
          <w:szCs w:val="28"/>
        </w:rPr>
        <w:t>,- EUR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</w:p>
    <w:p w:rsidR="00AC645B" w:rsidRPr="00AC645B" w:rsidRDefault="00AC645B" w:rsidP="00AC645B">
      <w:pPr>
        <w:pStyle w:val="Odsekzoznamu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AC645B">
        <w:rPr>
          <w:rFonts w:ascii="Arial" w:hAnsi="Arial" w:cs="Arial"/>
          <w:b/>
          <w:sz w:val="28"/>
          <w:szCs w:val="28"/>
        </w:rPr>
        <w:t>Daň</w:t>
      </w:r>
      <w:r w:rsidRPr="00AC645B">
        <w:rPr>
          <w:rFonts w:ascii="Arial" w:hAnsi="Arial" w:cs="Arial"/>
          <w:sz w:val="28"/>
          <w:szCs w:val="28"/>
        </w:rPr>
        <w:t xml:space="preserve">  </w:t>
      </w:r>
      <w:r w:rsidRPr="00AC645B">
        <w:rPr>
          <w:rFonts w:ascii="Arial" w:hAnsi="Arial" w:cs="Arial"/>
          <w:b/>
          <w:sz w:val="28"/>
          <w:szCs w:val="28"/>
        </w:rPr>
        <w:t>z</w:t>
      </w:r>
      <w:r>
        <w:rPr>
          <w:rFonts w:ascii="Arial" w:hAnsi="Arial" w:cs="Arial"/>
          <w:b/>
          <w:sz w:val="28"/>
          <w:szCs w:val="28"/>
        </w:rPr>
        <w:t> </w:t>
      </w:r>
      <w:r w:rsidRPr="00AC645B">
        <w:rPr>
          <w:rFonts w:ascii="Arial" w:hAnsi="Arial" w:cs="Arial"/>
          <w:b/>
          <w:sz w:val="28"/>
          <w:szCs w:val="28"/>
        </w:rPr>
        <w:t>príjmov</w:t>
      </w:r>
    </w:p>
    <w:p w:rsidR="00AC645B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Súčet prevádzkových, finančných a mimoriadnych výnosov:</w:t>
      </w:r>
    </w:p>
    <w:p w:rsidR="000878C7" w:rsidRDefault="003566F0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296 039,59</w:t>
      </w:r>
      <w:r w:rsidR="000878C7">
        <w:rPr>
          <w:rFonts w:ascii="Arial" w:hAnsi="Arial" w:cs="Arial"/>
          <w:sz w:val="28"/>
          <w:szCs w:val="28"/>
        </w:rPr>
        <w:t xml:space="preserve"> EUR</w:t>
      </w:r>
    </w:p>
    <w:p w:rsidR="000878C7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Súčet prevádzkových, finančných a mimoriadnych nákladov:</w:t>
      </w:r>
    </w:p>
    <w:p w:rsidR="000878C7" w:rsidRDefault="003566F0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249 002,45</w:t>
      </w:r>
      <w:r w:rsidR="000878C7">
        <w:rPr>
          <w:rFonts w:ascii="Arial" w:hAnsi="Arial" w:cs="Arial"/>
          <w:sz w:val="28"/>
          <w:szCs w:val="28"/>
        </w:rPr>
        <w:t xml:space="preserve"> EUR</w:t>
      </w:r>
    </w:p>
    <w:p w:rsidR="000878C7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Základ dane : </w:t>
      </w:r>
      <w:r w:rsidR="003566F0">
        <w:rPr>
          <w:rFonts w:ascii="Arial" w:hAnsi="Arial" w:cs="Arial"/>
          <w:sz w:val="28"/>
          <w:szCs w:val="28"/>
        </w:rPr>
        <w:t>47 037,14</w:t>
      </w:r>
      <w:r>
        <w:rPr>
          <w:rFonts w:ascii="Arial" w:hAnsi="Arial" w:cs="Arial"/>
          <w:sz w:val="28"/>
          <w:szCs w:val="28"/>
        </w:rPr>
        <w:t xml:space="preserve"> EUR</w:t>
      </w:r>
    </w:p>
    <w:p w:rsidR="000878C7" w:rsidRPr="000878C7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Daň 22 % :  </w:t>
      </w:r>
      <w:bookmarkStart w:id="0" w:name="_GoBack"/>
      <w:bookmarkEnd w:id="0"/>
      <w:r>
        <w:rPr>
          <w:rFonts w:ascii="Arial" w:hAnsi="Arial" w:cs="Arial"/>
          <w:sz w:val="28"/>
          <w:szCs w:val="28"/>
        </w:rPr>
        <w:t xml:space="preserve">  </w:t>
      </w:r>
      <w:r w:rsidR="003566F0">
        <w:rPr>
          <w:rFonts w:ascii="Arial" w:hAnsi="Arial" w:cs="Arial"/>
          <w:b/>
          <w:sz w:val="28"/>
          <w:szCs w:val="28"/>
        </w:rPr>
        <w:t>10 348,17</w:t>
      </w:r>
      <w:r w:rsidRPr="000878C7"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EUR</w:t>
      </w:r>
    </w:p>
    <w:p w:rsidR="0007377E" w:rsidRPr="0007377E" w:rsidRDefault="0007377E" w:rsidP="0007377E">
      <w:pPr>
        <w:ind w:left="750"/>
        <w:rPr>
          <w:rFonts w:ascii="Arial" w:hAnsi="Arial" w:cs="Arial"/>
          <w:sz w:val="28"/>
          <w:szCs w:val="28"/>
        </w:rPr>
      </w:pPr>
    </w:p>
    <w:p w:rsidR="0007377E" w:rsidRPr="0007377E" w:rsidRDefault="0007377E" w:rsidP="0007377E">
      <w:pPr>
        <w:pStyle w:val="Odsekzoznamu"/>
        <w:rPr>
          <w:rFonts w:ascii="Arial" w:hAnsi="Arial" w:cs="Arial"/>
          <w:sz w:val="28"/>
          <w:szCs w:val="28"/>
        </w:rPr>
      </w:pPr>
    </w:p>
    <w:sectPr w:rsidR="0007377E" w:rsidRPr="000737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143EA"/>
    <w:multiLevelType w:val="hybridMultilevel"/>
    <w:tmpl w:val="4738A33A"/>
    <w:lvl w:ilvl="0" w:tplc="A73C1746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" w15:restartNumberingAfterBreak="0">
    <w:nsid w:val="7631171D"/>
    <w:multiLevelType w:val="hybridMultilevel"/>
    <w:tmpl w:val="F1D63E36"/>
    <w:lvl w:ilvl="0" w:tplc="1ADE0CA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DD16EE"/>
    <w:multiLevelType w:val="hybridMultilevel"/>
    <w:tmpl w:val="F9280B6C"/>
    <w:lvl w:ilvl="0" w:tplc="D3FCF0A8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E4B5B8D"/>
    <w:multiLevelType w:val="hybridMultilevel"/>
    <w:tmpl w:val="C276C6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77E"/>
    <w:rsid w:val="0007377E"/>
    <w:rsid w:val="000878C7"/>
    <w:rsid w:val="003566F0"/>
    <w:rsid w:val="00953FF7"/>
    <w:rsid w:val="00A1417A"/>
    <w:rsid w:val="00A71533"/>
    <w:rsid w:val="00AC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05206E-AD51-4F85-90D0-095A32F08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7377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878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78C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</dc:creator>
  <cp:keywords/>
  <dc:description/>
  <cp:lastModifiedBy>Alžbeta</cp:lastModifiedBy>
  <cp:revision>2</cp:revision>
  <cp:lastPrinted>2015-06-29T14:17:00Z</cp:lastPrinted>
  <dcterms:created xsi:type="dcterms:W3CDTF">2016-06-30T16:52:00Z</dcterms:created>
  <dcterms:modified xsi:type="dcterms:W3CDTF">2016-06-30T16:52:00Z</dcterms:modified>
</cp:coreProperties>
</file>