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3B4A" w:rsidRPr="0069174B" w:rsidRDefault="0069174B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69174B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a sídlo</w:t>
      </w:r>
    </w:p>
    <w:p w:rsidR="004D3B4A" w:rsidRPr="00B50225" w:rsidRDefault="004D3B4A" w:rsidP="00725DEF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725DEF">
        <w:rPr>
          <w:szCs w:val="18"/>
        </w:rPr>
        <w:t xml:space="preserve"> WELLIMEX,</w:t>
      </w:r>
      <w:r w:rsidR="007A2DED">
        <w:rPr>
          <w:szCs w:val="18"/>
        </w:rPr>
        <w:t xml:space="preserve"> s.r.o.</w:t>
      </w:r>
      <w:r w:rsidRPr="00B50225">
        <w:rPr>
          <w:szCs w:val="18"/>
        </w:rPr>
        <w:t xml:space="preserve"> </w:t>
      </w:r>
      <w:r w:rsidR="00725DEF">
        <w:rPr>
          <w:szCs w:val="18"/>
        </w:rPr>
        <w:t>so sídlom Fučíkova 8</w:t>
      </w:r>
      <w:r w:rsidR="007A2DED">
        <w:rPr>
          <w:szCs w:val="18"/>
        </w:rPr>
        <w:t>, 903 01  Senec</w:t>
      </w:r>
      <w:r w:rsidR="00100049" w:rsidRPr="00100049">
        <w:rPr>
          <w:szCs w:val="18"/>
        </w:rPr>
        <w:t xml:space="preserve"> </w:t>
      </w:r>
      <w:r w:rsidRPr="00B50225">
        <w:rPr>
          <w:szCs w:val="18"/>
        </w:rPr>
        <w:t xml:space="preserve">(ďalej len Spoločnosť), </w:t>
      </w:r>
      <w:r w:rsidR="00725DEF">
        <w:t>bola založená 26.3.2001</w:t>
      </w:r>
      <w:r w:rsidR="007A2DED">
        <w:t xml:space="preserve"> </w:t>
      </w:r>
      <w:r w:rsidR="00117B89">
        <w:t xml:space="preserve">a do obchodného registra bola zapísaná </w:t>
      </w:r>
      <w:r w:rsidR="00725DEF">
        <w:t>25.4.2001</w:t>
      </w:r>
      <w:r w:rsidR="00117B89">
        <w:t xml:space="preserve"> (Obchodný register Okresného súdu </w:t>
      </w:r>
      <w:r w:rsidR="007A2DED">
        <w:t>Bratislava I</w:t>
      </w:r>
      <w:r w:rsidR="00117B89">
        <w:t xml:space="preserve">, oddiel s.r.o., vložka </w:t>
      </w:r>
      <w:r w:rsidR="00725DEF">
        <w:t>23935</w:t>
      </w:r>
      <w:r w:rsidR="007A2DED">
        <w:t>/B</w:t>
      </w:r>
      <w:r w:rsidRPr="00B50225">
        <w:rPr>
          <w:szCs w:val="18"/>
        </w:rPr>
        <w:t xml:space="preserve">).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F71D7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0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0"/>
    </w:p>
    <w:p w:rsidR="00117B89" w:rsidRDefault="00117B89" w:rsidP="00117B89">
      <w:pPr>
        <w:pStyle w:val="Zkladntext"/>
      </w:pPr>
      <w:r>
        <w:t>–  kúpa tovaru za účelom jeho predaja konečnému spotrebiteľovi (maloobchod</w:t>
      </w:r>
      <w:r w:rsidR="00725DEF">
        <w:t>)</w:t>
      </w:r>
      <w:r>
        <w:t xml:space="preserve"> v rozsahu voľných živností)</w:t>
      </w:r>
    </w:p>
    <w:p w:rsidR="007A2DED" w:rsidRDefault="00117B89" w:rsidP="00117B89">
      <w:pPr>
        <w:pStyle w:val="Zkladntext"/>
      </w:pPr>
      <w:r>
        <w:t xml:space="preserve">–  </w:t>
      </w:r>
      <w:r w:rsidR="00725DEF">
        <w:t>kúpa tovaru za účelom jeho predaja konečnému spotrebiteľovi (veľkoobchod) v rozsahu voľnej živností</w:t>
      </w:r>
    </w:p>
    <w:p w:rsidR="00725DEF" w:rsidRDefault="00725DEF" w:rsidP="00725DEF">
      <w:pPr>
        <w:pStyle w:val="Zkladntext"/>
      </w:pPr>
      <w:r>
        <w:t xml:space="preserve">–  </w:t>
      </w:r>
      <w:r w:rsidR="00193DAD">
        <w:t>prenájom strojov, prístrojov a zariadení bez obsluhujúceho personálu</w:t>
      </w:r>
    </w:p>
    <w:p w:rsidR="00193DAD" w:rsidRDefault="00193DAD" w:rsidP="00193DAD">
      <w:pPr>
        <w:pStyle w:val="Zkladntext"/>
      </w:pPr>
      <w:r>
        <w:t>–  montáž údržba a oprava telekomunikačných zariadení</w:t>
      </w:r>
    </w:p>
    <w:p w:rsidR="00725DEF" w:rsidRDefault="00725DEF" w:rsidP="00725DEF">
      <w:pPr>
        <w:pStyle w:val="Zkladntext"/>
      </w:pPr>
    </w:p>
    <w:p w:rsidR="00117B89" w:rsidRDefault="00117B89" w:rsidP="00117B89">
      <w:pPr>
        <w:pStyle w:val="Zkladntext"/>
        <w:rPr>
          <w:szCs w:val="18"/>
        </w:rPr>
      </w:pPr>
    </w:p>
    <w:p w:rsidR="000C01FF" w:rsidRPr="00ED3E96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 xml:space="preserve">Dátum schválenia účtovnej závierky za </w:t>
      </w:r>
      <w:r w:rsidRPr="00ED3E96">
        <w:rPr>
          <w:szCs w:val="18"/>
        </w:rPr>
        <w:t>predchádzajúce účtovné obdobie</w:t>
      </w:r>
    </w:p>
    <w:p w:rsidR="000C01FF" w:rsidRPr="00B50225" w:rsidRDefault="000C01FF" w:rsidP="000C01FF">
      <w:pPr>
        <w:pStyle w:val="Zkladntext"/>
        <w:ind w:hanging="426"/>
        <w:rPr>
          <w:szCs w:val="18"/>
        </w:rPr>
      </w:pPr>
      <w:r w:rsidRPr="00ED3E96">
        <w:rPr>
          <w:szCs w:val="18"/>
        </w:rPr>
        <w:tab/>
        <w:t xml:space="preserve">Účtovná závierka </w:t>
      </w:r>
      <w:r w:rsidR="00F71D72" w:rsidRPr="00ED3E96">
        <w:rPr>
          <w:szCs w:val="18"/>
        </w:rPr>
        <w:t>Spoločnosti k 31. decembru 2014</w:t>
      </w:r>
      <w:r w:rsidRPr="00ED3E96">
        <w:rPr>
          <w:szCs w:val="18"/>
        </w:rPr>
        <w:t xml:space="preserve">, za predchádzajúce účtovné obdobie, </w:t>
      </w:r>
      <w:r w:rsidR="00725ED4">
        <w:rPr>
          <w:szCs w:val="18"/>
        </w:rPr>
        <w:t>nebola schválená.</w:t>
      </w:r>
    </w:p>
    <w:p w:rsidR="000C01FF" w:rsidRDefault="000C01FF" w:rsidP="00287242">
      <w:pPr>
        <w:pStyle w:val="Zkladntext"/>
        <w:ind w:left="0"/>
        <w:rPr>
          <w:szCs w:val="18"/>
        </w:rPr>
      </w:pPr>
    </w:p>
    <w:p w:rsidR="000C01FF" w:rsidRPr="00891481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0C01FF" w:rsidRPr="00B50225" w:rsidRDefault="000C01FF" w:rsidP="000C01FF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F71D72">
        <w:rPr>
          <w:szCs w:val="18"/>
        </w:rPr>
        <w:t>2015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F71D72">
        <w:rPr>
          <w:szCs w:val="18"/>
        </w:rPr>
        <w:t>tovné obdobie od 1. januára 2015 do 31. decembra 2015</w:t>
      </w:r>
      <w:r w:rsidRPr="00B50225">
        <w:rPr>
          <w:szCs w:val="18"/>
        </w:rPr>
        <w:t>.</w:t>
      </w:r>
    </w:p>
    <w:p w:rsidR="000C01FF" w:rsidRDefault="000C01FF" w:rsidP="00287242">
      <w:pPr>
        <w:pStyle w:val="Zkladntext"/>
        <w:ind w:left="0"/>
        <w:rPr>
          <w:szCs w:val="18"/>
        </w:rPr>
      </w:pPr>
    </w:p>
    <w:p w:rsidR="009C5DD5" w:rsidRPr="00891481" w:rsidRDefault="009C5DD5" w:rsidP="009C5DD5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Informácie o konsolidovanom celku</w:t>
      </w:r>
    </w:p>
    <w:p w:rsidR="009C5DD5" w:rsidRPr="008C0838" w:rsidRDefault="009C5DD5" w:rsidP="009C5DD5">
      <w:pPr>
        <w:pStyle w:val="Zkladntext"/>
        <w:rPr>
          <w:szCs w:val="18"/>
        </w:rPr>
      </w:pPr>
    </w:p>
    <w:p w:rsidR="009C5DD5" w:rsidRPr="00B50225" w:rsidRDefault="009C5DD5" w:rsidP="009C5DD5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736864">
        <w:t xml:space="preserve">Spoločnosť sa </w:t>
      </w:r>
      <w:r w:rsidR="007A2DED">
        <w:t>ne</w:t>
      </w:r>
      <w:r w:rsidRPr="00736864">
        <w:t xml:space="preserve">zahŕňa do konsolidovanej účtovnej závierky </w:t>
      </w:r>
    </w:p>
    <w:p w:rsidR="000C01FF" w:rsidRDefault="000C01FF" w:rsidP="00287242">
      <w:pPr>
        <w:pStyle w:val="Zkladntext"/>
        <w:ind w:left="0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  <w:r w:rsidR="000C01FF">
        <w:rPr>
          <w:szCs w:val="18"/>
        </w:rPr>
        <w:t xml:space="preserve">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405921752"/>
    <w:bookmarkEnd w:id="1"/>
    <w:p w:rsidR="004D3B4A" w:rsidRPr="00B50225" w:rsidRDefault="00BA1E7D" w:rsidP="00172514">
      <w:pPr>
        <w:pStyle w:val="Zkladntext"/>
        <w:rPr>
          <w:szCs w:val="18"/>
        </w:rPr>
      </w:pPr>
      <w:r w:rsidRPr="00B50225">
        <w:rPr>
          <w:szCs w:val="18"/>
        </w:rPr>
        <w:object w:dxaOrig="9159" w:dyaOrig="711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37.5pt" o:ole="" o:preferrelative="f">
            <v:imagedata r:id="rId12" o:title=""/>
            <o:lock v:ext="edit" aspectratio="f"/>
          </v:shape>
          <o:OLEObject Type="Embed" ProgID="Excel.Sheet.12" ShapeID="_x0000_i1025" DrawAspect="Content" ObjectID="_1528810988" r:id="rId13"/>
        </w:object>
      </w:r>
    </w:p>
    <w:p w:rsidR="00A65AED" w:rsidRDefault="00A65AED" w:rsidP="004D3B4A">
      <w:pPr>
        <w:pStyle w:val="Zkladntext"/>
        <w:jc w:val="left"/>
        <w:rPr>
          <w:szCs w:val="18"/>
        </w:rPr>
      </w:pPr>
    </w:p>
    <w:p w:rsidR="0069174B" w:rsidRPr="00B50225" w:rsidRDefault="0069174B" w:rsidP="004D3B4A">
      <w:pPr>
        <w:pStyle w:val="Zkladntext"/>
        <w:jc w:val="lef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:rsidR="006F53C7" w:rsidRPr="00FC603B" w:rsidRDefault="006F53C7" w:rsidP="004D3B4A">
      <w:pPr>
        <w:rPr>
          <w:sz w:val="18"/>
          <w:szCs w:val="18"/>
        </w:rPr>
      </w:pPr>
    </w:p>
    <w:p w:rsidR="00893E55" w:rsidRDefault="00893E55" w:rsidP="00EE6B5E">
      <w:pPr>
        <w:pStyle w:val="Zkladntext"/>
      </w:pPr>
      <w:r w:rsidRPr="008A6410">
        <w:t>Konatelia</w:t>
      </w:r>
      <w:r w:rsidRPr="008A6410">
        <w:tab/>
      </w:r>
      <w:r w:rsidRPr="008A6410">
        <w:tab/>
      </w:r>
      <w:r w:rsidR="00725ED4">
        <w:t>Jozef Valacsay od 26.9.2003</w:t>
      </w:r>
    </w:p>
    <w:p w:rsidR="00725ED4" w:rsidRDefault="00725ED4" w:rsidP="00EE6B5E">
      <w:pPr>
        <w:pStyle w:val="Zkladntext"/>
      </w:pPr>
      <w:r>
        <w:tab/>
      </w:r>
      <w:r>
        <w:tab/>
      </w:r>
      <w:r>
        <w:tab/>
        <w:t>Ing. Peter Fusek od 9.9.2004</w:t>
      </w:r>
    </w:p>
    <w:p w:rsidR="00725ED4" w:rsidRPr="008A6410" w:rsidRDefault="00725ED4" w:rsidP="00725ED4">
      <w:pPr>
        <w:pStyle w:val="Zkladntext"/>
        <w:ind w:left="0"/>
      </w:pPr>
    </w:p>
    <w:p w:rsidR="0069174B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:rsidR="009C5DD5" w:rsidRPr="00526EB6" w:rsidRDefault="004D3B4A" w:rsidP="00526EB6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</w:p>
    <w:p w:rsidR="004D3B4A" w:rsidRPr="00FD3474" w:rsidRDefault="004D3B4A" w:rsidP="00F21029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9"/>
      <w:r w:rsidRPr="00FD3474">
        <w:rPr>
          <w:szCs w:val="18"/>
        </w:rPr>
        <w:t xml:space="preserve">Informácie o účtovných zásadách a účtovných metódach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</w:p>
    <w:p w:rsidR="008B439F" w:rsidRPr="00B50225" w:rsidRDefault="004D3B4A" w:rsidP="004D3B4A">
      <w:pPr>
        <w:pStyle w:val="Zkladntext"/>
        <w:ind w:left="450"/>
        <w:rPr>
          <w:szCs w:val="18"/>
        </w:rPr>
      </w:pPr>
      <w:r w:rsidRPr="00C84A14">
        <w:rPr>
          <w:szCs w:val="18"/>
        </w:rPr>
        <w:t>Účtovné metódy a všeobecné účtovné zásady boli účtovnou jednotkou konzistentne</w:t>
      </w:r>
      <w:r w:rsidR="00F4619A" w:rsidRPr="00C84A14">
        <w:rPr>
          <w:szCs w:val="18"/>
        </w:rPr>
        <w:t xml:space="preserve"> aplikované</w:t>
      </w:r>
      <w:r w:rsidR="00F71D72" w:rsidRPr="00C84A14">
        <w:rPr>
          <w:szCs w:val="18"/>
        </w:rPr>
        <w:t xml:space="preserve"> a počas roka neboli menené.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V účtovnom období </w:t>
      </w:r>
      <w:r w:rsidR="009C5DD5">
        <w:rPr>
          <w:szCs w:val="18"/>
        </w:rPr>
        <w:t>2015</w:t>
      </w:r>
      <w:r w:rsidRPr="00B50225">
        <w:rPr>
          <w:szCs w:val="18"/>
        </w:rPr>
        <w:t xml:space="preserve"> Spoločnosť </w:t>
      </w:r>
      <w:r w:rsidR="00C46488">
        <w:rPr>
          <w:szCs w:val="18"/>
        </w:rPr>
        <w:t>ne</w:t>
      </w:r>
      <w:r w:rsidRPr="00B50225">
        <w:rPr>
          <w:szCs w:val="18"/>
        </w:rPr>
        <w:t>vykonala 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C46488">
        <w:rPr>
          <w:szCs w:val="18"/>
        </w:rPr>
        <w:t>.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Súčasťou obstarávacej ceny dlhodobého hmotného majetku  </w:t>
      </w:r>
      <w:r w:rsidR="00BA1E7D">
        <w:rPr>
          <w:b w:val="0"/>
        </w:rPr>
        <w:t xml:space="preserve">nie </w:t>
      </w:r>
      <w:r w:rsidRPr="00526EB6">
        <w:rPr>
          <w:b w:val="0"/>
        </w:rPr>
        <w:t>sú úroky z cudzích zdrojov, ktoré vznikli do momentu uvedenia dlhodobého majetku do používania.</w:t>
      </w:r>
    </w:p>
    <w:p w:rsidR="00526EB6" w:rsidRPr="00526EB6" w:rsidRDefault="00526EB6" w:rsidP="00526EB6">
      <w:pPr>
        <w:pStyle w:val="Pismenka"/>
        <w:ind w:left="426"/>
        <w:rPr>
          <w:b w:val="0"/>
        </w:rPr>
      </w:pPr>
      <w:r w:rsidRPr="00526EB6">
        <w:rPr>
          <w:b w:val="0"/>
        </w:rPr>
        <w:br w:type="page"/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lastRenderedPageBreak/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7"/>
        <w:gridCol w:w="414"/>
        <w:gridCol w:w="1541"/>
        <w:gridCol w:w="222"/>
        <w:gridCol w:w="1811"/>
        <w:gridCol w:w="222"/>
        <w:gridCol w:w="1688"/>
      </w:tblGrid>
      <w:tr w:rsidR="00526EB6" w:rsidRPr="00E8479F" w:rsidTr="00771EA4">
        <w:trPr>
          <w:trHeight w:val="250"/>
        </w:trPr>
        <w:tc>
          <w:tcPr>
            <w:tcW w:w="3333" w:type="dxa"/>
            <w:gridSpan w:val="2"/>
          </w:tcPr>
          <w:p w:rsidR="00526EB6" w:rsidRPr="00E8479F" w:rsidRDefault="00526EB6" w:rsidP="00771EA4">
            <w:pPr>
              <w:pStyle w:val="Tabulka"/>
            </w:pPr>
            <w:r w:rsidRPr="00E8479F">
              <w:br w:type="page"/>
            </w:r>
          </w:p>
        </w:tc>
        <w:tc>
          <w:tcPr>
            <w:tcW w:w="1547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Predpokladaná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Metóda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Ročná odpisová</w:t>
            </w:r>
          </w:p>
        </w:tc>
      </w:tr>
      <w:tr w:rsidR="00526EB6" w:rsidRPr="00E8479F" w:rsidTr="00771EA4">
        <w:trPr>
          <w:trHeight w:val="250"/>
        </w:trPr>
        <w:tc>
          <w:tcPr>
            <w:tcW w:w="2915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doba používania</w:t>
            </w:r>
            <w:r w:rsidRPr="00E8479F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sadzba v %</w:t>
            </w:r>
          </w:p>
        </w:tc>
      </w:tr>
      <w:tr w:rsidR="00526EB6" w:rsidRPr="00E8479F" w:rsidTr="00771EA4">
        <w:trPr>
          <w:trHeight w:val="250"/>
        </w:trPr>
        <w:tc>
          <w:tcPr>
            <w:tcW w:w="3333" w:type="dxa"/>
            <w:gridSpan w:val="2"/>
          </w:tcPr>
          <w:p w:rsidR="00526EB6" w:rsidRPr="00E8479F" w:rsidRDefault="00526EB6" w:rsidP="00771EA4">
            <w:pPr>
              <w:pStyle w:val="Tabulka"/>
            </w:pPr>
            <w:r w:rsidRPr="00E8479F">
              <w:t>Softvér</w:t>
            </w:r>
          </w:p>
        </w:tc>
        <w:tc>
          <w:tcPr>
            <w:tcW w:w="1547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4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25</w:t>
            </w:r>
          </w:p>
        </w:tc>
      </w:tr>
      <w:tr w:rsidR="00526EB6" w:rsidRPr="00E8479F" w:rsidTr="00771EA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3" w:type="dxa"/>
            <w:gridSpan w:val="2"/>
          </w:tcPr>
          <w:p w:rsidR="00526EB6" w:rsidRPr="00E8479F" w:rsidRDefault="00526EB6" w:rsidP="00771EA4">
            <w:pPr>
              <w:pStyle w:val="Tabulka"/>
              <w:ind w:hanging="84"/>
            </w:pPr>
            <w:r w:rsidRPr="00E8479F">
              <w:t>Oceniteľné práva (licencia)</w:t>
            </w:r>
            <w:bookmarkStart w:id="4" w:name="_GoBack"/>
            <w:bookmarkEnd w:id="4"/>
          </w:p>
        </w:tc>
        <w:tc>
          <w:tcPr>
            <w:tcW w:w="1547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5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16,67</w:t>
            </w:r>
          </w:p>
        </w:tc>
      </w:tr>
      <w:tr w:rsidR="00526EB6" w:rsidRPr="00E8479F" w:rsidTr="00771EA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3" w:type="dxa"/>
            <w:gridSpan w:val="2"/>
          </w:tcPr>
          <w:p w:rsidR="00526EB6" w:rsidRPr="00E8479F" w:rsidRDefault="00526EB6" w:rsidP="00771EA4">
            <w:pPr>
              <w:pStyle w:val="Tabulka"/>
              <w:ind w:hanging="84"/>
            </w:pPr>
            <w:r w:rsidRPr="00E8479F">
              <w:t>Drobný dlhodobý nehmotný majetok</w:t>
            </w:r>
          </w:p>
        </w:tc>
        <w:tc>
          <w:tcPr>
            <w:tcW w:w="1547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rôzna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jednorazový odpis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100</w:t>
            </w:r>
          </w:p>
        </w:tc>
      </w:tr>
    </w:tbl>
    <w:p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26EB6" w:rsidRPr="00E8479F" w:rsidTr="00771EA4">
        <w:trPr>
          <w:trHeight w:val="250"/>
        </w:trPr>
        <w:tc>
          <w:tcPr>
            <w:tcW w:w="3118" w:type="dxa"/>
            <w:gridSpan w:val="2"/>
          </w:tcPr>
          <w:p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Predpokladaná</w:t>
            </w:r>
          </w:p>
        </w:tc>
        <w:tc>
          <w:tcPr>
            <w:tcW w:w="141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Metóda</w:t>
            </w:r>
          </w:p>
        </w:tc>
        <w:tc>
          <w:tcPr>
            <w:tcW w:w="14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Ročná odpisová</w:t>
            </w:r>
          </w:p>
        </w:tc>
      </w:tr>
      <w:tr w:rsidR="00526EB6" w:rsidRPr="00E8479F" w:rsidTr="00771EA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sadzba v %</w:t>
            </w:r>
          </w:p>
        </w:tc>
      </w:tr>
      <w:tr w:rsidR="00526EB6" w:rsidRPr="00E8479F" w:rsidTr="00771EA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26EB6" w:rsidRPr="00E8479F" w:rsidRDefault="00526EB6" w:rsidP="00771EA4">
            <w:pPr>
              <w:pStyle w:val="Tabulka"/>
            </w:pPr>
            <w:r w:rsidRPr="00E8479F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2,5</w:t>
            </w:r>
          </w:p>
        </w:tc>
      </w:tr>
      <w:tr w:rsidR="00526EB6" w:rsidRPr="00E8479F" w:rsidTr="00771EA4">
        <w:trPr>
          <w:trHeight w:val="250"/>
        </w:trPr>
        <w:tc>
          <w:tcPr>
            <w:tcW w:w="3118" w:type="dxa"/>
            <w:gridSpan w:val="2"/>
          </w:tcPr>
          <w:p w:rsidR="00526EB6" w:rsidRPr="00E8479F" w:rsidRDefault="00526EB6" w:rsidP="00771EA4">
            <w:pPr>
              <w:pStyle w:val="Tabulka"/>
            </w:pPr>
            <w:r w:rsidRPr="00E8479F">
              <w:t>Stroje, prístroje a zariadenia</w:t>
            </w:r>
          </w:p>
        </w:tc>
        <w:tc>
          <w:tcPr>
            <w:tcW w:w="1985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8 až 12</w:t>
            </w:r>
          </w:p>
        </w:tc>
        <w:tc>
          <w:tcPr>
            <w:tcW w:w="141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14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8,3 až 12,5</w:t>
            </w:r>
          </w:p>
        </w:tc>
      </w:tr>
      <w:tr w:rsidR="00526EB6" w:rsidRPr="00E8479F" w:rsidTr="00771EA4">
        <w:trPr>
          <w:trHeight w:val="250"/>
        </w:trPr>
        <w:tc>
          <w:tcPr>
            <w:tcW w:w="3118" w:type="dxa"/>
            <w:gridSpan w:val="2"/>
          </w:tcPr>
          <w:p w:rsidR="00526EB6" w:rsidRPr="00E8479F" w:rsidRDefault="00526EB6" w:rsidP="00771EA4">
            <w:pPr>
              <w:pStyle w:val="Tabulka"/>
            </w:pPr>
            <w:r w:rsidRPr="00E8479F">
              <w:t>Dopravné prostriedky</w:t>
            </w:r>
          </w:p>
        </w:tc>
        <w:tc>
          <w:tcPr>
            <w:tcW w:w="1985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4 až 6</w:t>
            </w:r>
          </w:p>
        </w:tc>
        <w:tc>
          <w:tcPr>
            <w:tcW w:w="141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degresívna</w:t>
            </w:r>
          </w:p>
        </w:tc>
        <w:tc>
          <w:tcPr>
            <w:tcW w:w="14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16 až 30</w:t>
            </w:r>
          </w:p>
        </w:tc>
      </w:tr>
      <w:tr w:rsidR="00526EB6" w:rsidRPr="002A6D5C" w:rsidTr="00771EA4">
        <w:trPr>
          <w:trHeight w:val="250"/>
        </w:trPr>
        <w:tc>
          <w:tcPr>
            <w:tcW w:w="3118" w:type="dxa"/>
            <w:gridSpan w:val="2"/>
          </w:tcPr>
          <w:p w:rsidR="00526EB6" w:rsidRPr="00E8479F" w:rsidRDefault="00526EB6" w:rsidP="00771EA4">
            <w:pPr>
              <w:pStyle w:val="Tabulka"/>
            </w:pPr>
            <w:r w:rsidRPr="00E8479F">
              <w:t>Drobný dlhodobý hmotný majetok</w:t>
            </w:r>
          </w:p>
        </w:tc>
        <w:tc>
          <w:tcPr>
            <w:tcW w:w="1985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rôzna</w:t>
            </w:r>
          </w:p>
        </w:tc>
        <w:tc>
          <w:tcPr>
            <w:tcW w:w="141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jednorazový odpis</w:t>
            </w:r>
          </w:p>
        </w:tc>
        <w:tc>
          <w:tcPr>
            <w:tcW w:w="14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100</w:t>
            </w:r>
          </w:p>
        </w:tc>
      </w:tr>
    </w:tbl>
    <w:p w:rsidR="00526EB6" w:rsidRDefault="00526EB6" w:rsidP="00526EB6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4D3B4A" w:rsidRPr="00526EB6" w:rsidRDefault="004D3B4A" w:rsidP="00526EB6">
      <w:pPr>
        <w:pStyle w:val="Pismenka"/>
        <w:numPr>
          <w:ilvl w:val="0"/>
          <w:numId w:val="41"/>
        </w:numPr>
        <w:tabs>
          <w:tab w:val="clear" w:pos="360"/>
        </w:tabs>
        <w:rPr>
          <w:szCs w:val="18"/>
        </w:rPr>
      </w:pPr>
      <w:r w:rsidRPr="00526EB6">
        <w:rPr>
          <w:szCs w:val="18"/>
        </w:rPr>
        <w:t xml:space="preserve">Zásoby 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Zásoby sa oceňujú nižšou z nasledujúcich hodnôt: obstarávacou cenou (nakupované zásoby) , zásoby vytvorené vlastnou činnosťou)  -  čistou realizačnou hodnotou.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Zníženie hodnoty zásob sa zohľadňuje vytvorením opravnej položky.</w:t>
      </w:r>
    </w:p>
    <w:p w:rsidR="0069174B" w:rsidRDefault="0069174B" w:rsidP="00136601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2679F3" w:rsidRDefault="00526EB6" w:rsidP="004D3B4A">
      <w:pPr>
        <w:pStyle w:val="Zkladntext"/>
        <w:rPr>
          <w:szCs w:val="18"/>
        </w:rPr>
      </w:pPr>
      <w:r w:rsidRPr="00526EB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526EB6" w:rsidRPr="00B50225" w:rsidRDefault="00526EB6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</w:t>
      </w:r>
      <w:r w:rsidR="00D33624">
        <w:rPr>
          <w:szCs w:val="18"/>
        </w:rPr>
        <w:t>notou.</w:t>
      </w:r>
      <w:r w:rsidR="00526EB6" w:rsidRPr="00526EB6">
        <w:t xml:space="preserve"> </w:t>
      </w:r>
      <w:r w:rsidR="00526EB6" w:rsidRPr="00E8479F">
        <w:t>Zníženie ich hodnoty sa vyjadruje opravnou položkou</w:t>
      </w:r>
      <w:r w:rsidR="00526EB6">
        <w:t>.</w:t>
      </w:r>
    </w:p>
    <w:p w:rsidR="00F46C6C" w:rsidRDefault="00F46C6C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lastRenderedPageBreak/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EF217A" w:rsidRDefault="00EF217A" w:rsidP="00EF217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EF217A" w:rsidRDefault="00EF217A" w:rsidP="00EF217A">
      <w:pPr>
        <w:pStyle w:val="Zkladntext"/>
      </w:pPr>
    </w:p>
    <w:p w:rsidR="00EF217A" w:rsidRDefault="00EF217A" w:rsidP="00EF217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EF217A" w:rsidRDefault="00EF217A" w:rsidP="00EF217A">
      <w:pPr>
        <w:pStyle w:val="Zkladntext"/>
      </w:pPr>
    </w:p>
    <w:p w:rsidR="00EF217A" w:rsidRDefault="00EF217A" w:rsidP="00EF217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EF217A" w:rsidRDefault="00EF217A" w:rsidP="00EF217A">
      <w:pPr>
        <w:pStyle w:val="Zkladntext"/>
      </w:pPr>
    </w:p>
    <w:p w:rsidR="00EF217A" w:rsidRDefault="00EF217A" w:rsidP="00EF217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EF217A" w:rsidRDefault="00EF217A" w:rsidP="00EF217A">
      <w:pPr>
        <w:pStyle w:val="Zkladntext"/>
      </w:pPr>
    </w:p>
    <w:p w:rsidR="00EF217A" w:rsidRDefault="00EF217A" w:rsidP="00EF217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EF217A" w:rsidRDefault="00EF217A" w:rsidP="00EF217A">
      <w:pPr>
        <w:pStyle w:val="Zkladntext"/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Pr="0069174B" w:rsidRDefault="004D3B4A" w:rsidP="00B50225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5" w:name="_Toc530739900"/>
      <w:r w:rsidRPr="00D33624">
        <w:rPr>
          <w:szCs w:val="18"/>
        </w:rPr>
        <w:br w:type="page"/>
      </w:r>
      <w:r w:rsidRPr="0069174B">
        <w:rPr>
          <w:szCs w:val="18"/>
        </w:rPr>
        <w:lastRenderedPageBreak/>
        <w:t>infor</w:t>
      </w:r>
      <w:r w:rsidR="003226A5" w:rsidRPr="0069174B">
        <w:rPr>
          <w:szCs w:val="18"/>
        </w:rPr>
        <w:t>má</w:t>
      </w:r>
      <w:r w:rsidRPr="0069174B">
        <w:rPr>
          <w:szCs w:val="18"/>
        </w:rPr>
        <w:t>cie</w:t>
      </w:r>
      <w:bookmarkEnd w:id="5"/>
      <w:r w:rsidR="00172514" w:rsidRPr="0069174B">
        <w:rPr>
          <w:szCs w:val="18"/>
        </w:rPr>
        <w:t>, ktoré vysvetľujú a dopĺňajú súvahu a výkaz ziskov a strát</w:t>
      </w:r>
    </w:p>
    <w:p w:rsidR="00F11D8E" w:rsidRPr="0069174B" w:rsidRDefault="00F11D8E" w:rsidP="00B50225">
      <w:pPr>
        <w:pStyle w:val="Zkladntext"/>
        <w:ind w:left="0"/>
        <w:jc w:val="left"/>
        <w:rPr>
          <w:szCs w:val="18"/>
        </w:rPr>
      </w:pPr>
    </w:p>
    <w:p w:rsidR="00B62963" w:rsidRPr="0069174B" w:rsidRDefault="00491AF0" w:rsidP="0069174B">
      <w:pPr>
        <w:pStyle w:val="Nadpis2"/>
        <w:numPr>
          <w:ilvl w:val="0"/>
          <w:numId w:val="37"/>
        </w:numPr>
        <w:tabs>
          <w:tab w:val="clear" w:pos="360"/>
          <w:tab w:val="num" w:pos="426"/>
        </w:tabs>
        <w:rPr>
          <w:szCs w:val="18"/>
        </w:rPr>
      </w:pPr>
      <w:bookmarkStart w:id="6" w:name="_Toc530739909"/>
      <w:r w:rsidRPr="0069174B">
        <w:rPr>
          <w:szCs w:val="18"/>
        </w:rPr>
        <w:t>Záväzky</w:t>
      </w:r>
      <w:bookmarkEnd w:id="6"/>
    </w:p>
    <w:p w:rsidR="00491AF0" w:rsidRPr="0069174B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69174B">
        <w:rPr>
          <w:szCs w:val="18"/>
        </w:rPr>
        <w:t>Štruktúra</w:t>
      </w:r>
      <w:r w:rsidRPr="00B50225">
        <w:rPr>
          <w:szCs w:val="18"/>
        </w:rPr>
        <w:t xml:space="preserve"> záväzkov (okrem bankových úverov) podľa zostatkovej doby splatnosti je uvedená v nasledujúcom prehľade:</w:t>
      </w:r>
    </w:p>
    <w:p w:rsidR="00491AF0" w:rsidRPr="00891481" w:rsidRDefault="00491AF0" w:rsidP="00491AF0">
      <w:pPr>
        <w:pStyle w:val="Zkladntext"/>
        <w:rPr>
          <w:szCs w:val="18"/>
        </w:rPr>
      </w:pPr>
    </w:p>
    <w:bookmarkStart w:id="7" w:name="_MON_1405948528"/>
    <w:bookmarkEnd w:id="7"/>
    <w:p w:rsidR="00172514" w:rsidRPr="00172514" w:rsidRDefault="00214F99" w:rsidP="003C3D0F">
      <w:pPr>
        <w:ind w:left="426"/>
      </w:pPr>
      <w:r w:rsidRPr="00C84A14">
        <w:rPr>
          <w:sz w:val="18"/>
          <w:szCs w:val="18"/>
        </w:rPr>
        <w:object w:dxaOrig="8952" w:dyaOrig="2560" w14:anchorId="0C34AA01">
          <v:shape id="_x0000_i1045" type="#_x0000_t75" style="width:441pt;height:129.75pt" o:ole="" o:preferrelative="f">
            <v:imagedata r:id="rId14" o:title="" cropbottom="5632f"/>
            <o:lock v:ext="edit" aspectratio="f"/>
          </v:shape>
          <o:OLEObject Type="Embed" ProgID="Excel.Sheet.12" ShapeID="_x0000_i1045" DrawAspect="Content" ObjectID="_1528810989" r:id="rId15"/>
        </w:object>
      </w:r>
    </w:p>
    <w:p w:rsidR="00E231BA" w:rsidRPr="00B50225" w:rsidRDefault="00E231BA" w:rsidP="00F21029">
      <w:pPr>
        <w:pStyle w:val="Nadpis1"/>
        <w:ind w:left="360"/>
        <w:rPr>
          <w:szCs w:val="18"/>
        </w:rPr>
      </w:pPr>
      <w:r w:rsidRPr="00B50225">
        <w:rPr>
          <w:szCs w:val="18"/>
        </w:rPr>
        <w:t>informácie o výnosoch</w:t>
      </w:r>
    </w:p>
    <w:p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8" w:name="_Toc530739914"/>
    </w:p>
    <w:p w:rsidR="00E231BA" w:rsidRPr="00B03366" w:rsidRDefault="00E231BA" w:rsidP="00285A0E">
      <w:pPr>
        <w:pStyle w:val="Nadpis2"/>
        <w:numPr>
          <w:ilvl w:val="0"/>
          <w:numId w:val="14"/>
        </w:numPr>
        <w:rPr>
          <w:szCs w:val="18"/>
        </w:rPr>
      </w:pPr>
      <w:r w:rsidRPr="00B03366">
        <w:rPr>
          <w:szCs w:val="18"/>
        </w:rPr>
        <w:t>Tržby za vlastné výkony a tovar</w:t>
      </w:r>
      <w:bookmarkEnd w:id="8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bookmarkStart w:id="9" w:name="_MON_1400326768"/>
    <w:bookmarkEnd w:id="9"/>
    <w:bookmarkStart w:id="10" w:name="_MON_1465293513"/>
    <w:bookmarkEnd w:id="10"/>
    <w:p w:rsidR="00E231BA" w:rsidRDefault="00214F99" w:rsidP="00E231BA">
      <w:pPr>
        <w:pStyle w:val="Zkladntext"/>
      </w:pPr>
      <w:r>
        <w:object w:dxaOrig="7656" w:dyaOrig="2675" w14:anchorId="09111B71">
          <v:shape id="_x0000_i1051" type="#_x0000_t75" style="width:363pt;height:141.75pt" o:ole="" o:preferrelative="f">
            <v:imagedata r:id="rId16" o:title=""/>
            <o:lock v:ext="edit" aspectratio="f"/>
          </v:shape>
          <o:OLEObject Type="Embed" ProgID="Excel.Sheet.12" ShapeID="_x0000_i1051" DrawAspect="Content" ObjectID="_1528810990" r:id="rId17"/>
        </w:object>
      </w:r>
    </w:p>
    <w:p w:rsidR="00526EB6" w:rsidRDefault="00526EB6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953B99" w:rsidRDefault="00953B99" w:rsidP="00E231BA">
      <w:pPr>
        <w:pStyle w:val="Zkladntext"/>
        <w:rPr>
          <w:szCs w:val="18"/>
        </w:rPr>
      </w:pPr>
    </w:p>
    <w:p w:rsidR="00953B99" w:rsidRDefault="00953B99" w:rsidP="00E231BA">
      <w:pPr>
        <w:pStyle w:val="Zkladntext"/>
        <w:rPr>
          <w:szCs w:val="18"/>
        </w:rPr>
      </w:pPr>
    </w:p>
    <w:p w:rsidR="00CA1CFB" w:rsidRPr="008C0838" w:rsidRDefault="00CA1CFB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11" w:name="_Toc530739916"/>
      <w:r w:rsidRPr="00891481">
        <w:rPr>
          <w:szCs w:val="18"/>
        </w:rPr>
        <w:lastRenderedPageBreak/>
        <w:t>Aktivácia</w:t>
      </w:r>
      <w:bookmarkEnd w:id="11"/>
      <w:r w:rsidR="00BA3FB7" w:rsidRPr="00B50225">
        <w:rPr>
          <w:szCs w:val="18"/>
        </w:rPr>
        <w:t xml:space="preserve"> nákladov, výnosy z hospodárskej čin</w:t>
      </w:r>
      <w:r w:rsidR="00DD3361">
        <w:rPr>
          <w:szCs w:val="18"/>
        </w:rPr>
        <w:t xml:space="preserve">nosti a finančnej činnosti </w: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</w:t>
      </w:r>
      <w:r w:rsidR="006D3179">
        <w:rPr>
          <w:szCs w:val="18"/>
        </w:rPr>
        <w:t xml:space="preserve"> činnosti, finančnej činnosti </w:t>
      </w:r>
      <w:r w:rsidR="00BA3FB7" w:rsidRPr="00B50225">
        <w:rPr>
          <w:szCs w:val="18"/>
        </w:rPr>
        <w:t xml:space="preserve"> 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:rsidR="003C3D0F" w:rsidRDefault="003C3D0F" w:rsidP="00E231BA">
      <w:pPr>
        <w:pStyle w:val="Zkladntext"/>
        <w:rPr>
          <w:szCs w:val="18"/>
        </w:rPr>
      </w:pPr>
    </w:p>
    <w:bookmarkStart w:id="12" w:name="_MON_1400329494"/>
    <w:bookmarkStart w:id="13" w:name="_MON_1400330117"/>
    <w:bookmarkStart w:id="14" w:name="_MON_1465293594"/>
    <w:bookmarkStart w:id="15" w:name="_MON_1465293607"/>
    <w:bookmarkStart w:id="16" w:name="_MON_1400327133"/>
    <w:bookmarkStart w:id="17" w:name="_MON_1400327142"/>
    <w:bookmarkStart w:id="18" w:name="_MON_1400327457"/>
    <w:bookmarkEnd w:id="12"/>
    <w:bookmarkEnd w:id="13"/>
    <w:bookmarkEnd w:id="14"/>
    <w:bookmarkEnd w:id="15"/>
    <w:bookmarkEnd w:id="16"/>
    <w:bookmarkEnd w:id="17"/>
    <w:bookmarkEnd w:id="18"/>
    <w:bookmarkStart w:id="19" w:name="_MON_1400329347"/>
    <w:bookmarkEnd w:id="19"/>
    <w:p w:rsidR="00E9086E" w:rsidRDefault="007A4863" w:rsidP="00E9086E">
      <w:pPr>
        <w:pStyle w:val="Zkladntext"/>
        <w:rPr>
          <w:szCs w:val="18"/>
        </w:rPr>
      </w:pPr>
      <w:r w:rsidRPr="00C22B63">
        <w:object w:dxaOrig="9046" w:dyaOrig="5349" w14:anchorId="22B637EB">
          <v:shape id="_x0000_i1028" type="#_x0000_t75" style="width:439.5pt;height:290.25pt" o:ole="" o:preferrelative="f">
            <v:imagedata r:id="rId18" o:title=""/>
            <o:lock v:ext="edit" aspectratio="f"/>
          </v:shape>
          <o:OLEObject Type="Embed" ProgID="Excel.Sheet.12" ShapeID="_x0000_i1028" DrawAspect="Content" ObjectID="_1528810991" r:id="rId19"/>
        </w:object>
      </w:r>
    </w:p>
    <w:p w:rsidR="000B3B91" w:rsidRPr="00E9086E" w:rsidRDefault="000B3B91" w:rsidP="00E9086E">
      <w:pPr>
        <w:pStyle w:val="Zkladntext"/>
        <w:rPr>
          <w:szCs w:val="18"/>
        </w:rPr>
      </w:pPr>
    </w:p>
    <w:p w:rsidR="0023379A" w:rsidRDefault="0023379A" w:rsidP="00136601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</w:p>
    <w:p w:rsidR="00F21AC7" w:rsidRPr="00F21AC7" w:rsidRDefault="00F21AC7" w:rsidP="00F21AC7"/>
    <w:p w:rsidR="005C50FC" w:rsidRPr="00B03366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B03366">
        <w:rPr>
          <w:szCs w:val="18"/>
        </w:rPr>
        <w:t xml:space="preserve">Čistý obrat </w:t>
      </w:r>
    </w:p>
    <w:p w:rsidR="005C50FC" w:rsidRPr="00B03366" w:rsidRDefault="005C50FC" w:rsidP="005C50FC">
      <w:pPr>
        <w:pStyle w:val="Zkladntext"/>
        <w:rPr>
          <w:szCs w:val="18"/>
        </w:rPr>
      </w:pPr>
    </w:p>
    <w:p w:rsidR="005C50FC" w:rsidRPr="00B03366" w:rsidRDefault="005C50FC" w:rsidP="005C50FC">
      <w:pPr>
        <w:pStyle w:val="Zkladntext"/>
        <w:rPr>
          <w:szCs w:val="18"/>
        </w:rPr>
      </w:pPr>
      <w:r w:rsidRPr="00B03366">
        <w:rPr>
          <w:szCs w:val="18"/>
        </w:rPr>
        <w:t xml:space="preserve">Čistý obrat Spoločnosti </w:t>
      </w:r>
      <w:r w:rsidR="00B825EB" w:rsidRPr="00B03366">
        <w:rPr>
          <w:szCs w:val="18"/>
        </w:rPr>
        <w:t xml:space="preserve">na </w:t>
      </w:r>
      <w:r w:rsidRPr="00B03366">
        <w:rPr>
          <w:szCs w:val="18"/>
        </w:rPr>
        <w:t>účely</w:t>
      </w:r>
      <w:r w:rsidR="00BF5CA9" w:rsidRPr="00B03366">
        <w:rPr>
          <w:szCs w:val="18"/>
        </w:rPr>
        <w:t xml:space="preserve"> zistenia povinnosti overenia individuálnej účtovnej závierky audítorom</w:t>
      </w:r>
      <w:r w:rsidRPr="00B03366">
        <w:rPr>
          <w:szCs w:val="18"/>
        </w:rPr>
        <w:t xml:space="preserve"> </w:t>
      </w:r>
      <w:r w:rsidR="000F40C4" w:rsidRPr="00B03366">
        <w:rPr>
          <w:szCs w:val="18"/>
        </w:rPr>
        <w:t>[</w:t>
      </w:r>
      <w:r w:rsidR="006821CC">
        <w:rPr>
          <w:szCs w:val="18"/>
        </w:rPr>
        <w:t>§ 2 ods. 15</w:t>
      </w:r>
      <w:r w:rsidRPr="00B03366">
        <w:rPr>
          <w:szCs w:val="18"/>
        </w:rPr>
        <w:t xml:space="preserve"> písm. a) zákona o</w:t>
      </w:r>
      <w:r w:rsidR="000F40C4" w:rsidRPr="00B03366">
        <w:rPr>
          <w:szCs w:val="18"/>
        </w:rPr>
        <w:t> </w:t>
      </w:r>
      <w:r w:rsidRPr="00B03366">
        <w:rPr>
          <w:szCs w:val="18"/>
        </w:rPr>
        <w:t>účtovníctve</w:t>
      </w:r>
      <w:r w:rsidR="000F40C4" w:rsidRPr="00B03366">
        <w:rPr>
          <w:szCs w:val="18"/>
        </w:rPr>
        <w:t>]</w:t>
      </w:r>
      <w:r w:rsidRPr="00B03366">
        <w:rPr>
          <w:szCs w:val="18"/>
        </w:rPr>
        <w:t xml:space="preserve"> je uvedený v nasledujúcom prehľade:</w:t>
      </w:r>
    </w:p>
    <w:bookmarkStart w:id="20" w:name="_MON_1465293684"/>
    <w:bookmarkStart w:id="21" w:name="_MON_1465296478"/>
    <w:bookmarkEnd w:id="20"/>
    <w:bookmarkEnd w:id="21"/>
    <w:bookmarkStart w:id="22" w:name="_MON_1400330160"/>
    <w:bookmarkEnd w:id="22"/>
    <w:p w:rsidR="00CF1826" w:rsidRPr="00B03366" w:rsidRDefault="00953B99" w:rsidP="00CF1826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  <w:r>
        <w:object w:dxaOrig="8463" w:dyaOrig="2370" w14:anchorId="4C8A2C41">
          <v:shape id="_x0000_i1061" type="#_x0000_t75" style="width:427.5pt;height:121.5pt" o:ole="" o:preferrelative="f">
            <v:imagedata r:id="rId20" o:title="" cropbottom="5932f"/>
            <o:lock v:ext="edit" aspectratio="f"/>
          </v:shape>
          <o:OLEObject Type="Embed" ProgID="Excel.Sheet.12" ShapeID="_x0000_i1061" DrawAspect="Content" ObjectID="_1528810992" r:id="rId21"/>
        </w:object>
      </w:r>
      <w:r w:rsidR="00CF1826" w:rsidRPr="00B03366">
        <w:rPr>
          <w:b w:val="0"/>
          <w:szCs w:val="18"/>
        </w:rPr>
        <w:t>*Zmena vykazovania pre porovnateľnosť s predchádzajúcim obdobím</w:t>
      </w:r>
    </w:p>
    <w:p w:rsidR="0000290B" w:rsidRDefault="0000290B" w:rsidP="00FB57B0">
      <w:pPr>
        <w:jc w:val="both"/>
        <w:rPr>
          <w:rFonts w:ascii="Century Gothic" w:hAnsi="Century Gothic" w:cs="Arial"/>
          <w:lang w:eastAsia="sk-SK"/>
        </w:rPr>
      </w:pPr>
    </w:p>
    <w:p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:rsidR="007A4863" w:rsidRDefault="007A4863" w:rsidP="00FB57B0">
      <w:pPr>
        <w:jc w:val="both"/>
        <w:rPr>
          <w:rFonts w:ascii="Century Gothic" w:hAnsi="Century Gothic" w:cs="Arial"/>
          <w:lang w:eastAsia="sk-SK"/>
        </w:rPr>
      </w:pPr>
    </w:p>
    <w:p w:rsidR="007A4863" w:rsidRDefault="007A4863" w:rsidP="00FB57B0">
      <w:pPr>
        <w:jc w:val="both"/>
        <w:rPr>
          <w:rFonts w:ascii="Century Gothic" w:hAnsi="Century Gothic" w:cs="Arial"/>
          <w:lang w:eastAsia="sk-SK"/>
        </w:rPr>
      </w:pPr>
    </w:p>
    <w:p w:rsidR="007A4863" w:rsidRPr="00B03366" w:rsidRDefault="007A4863" w:rsidP="00FB57B0">
      <w:pPr>
        <w:jc w:val="both"/>
        <w:rPr>
          <w:rFonts w:ascii="Century Gothic" w:hAnsi="Century Gothic" w:cs="Arial"/>
          <w:lang w:eastAsia="sk-SK"/>
        </w:rPr>
      </w:pPr>
    </w:p>
    <w:p w:rsidR="0000290B" w:rsidRPr="00B03366" w:rsidRDefault="0000290B" w:rsidP="00F21029">
      <w:pPr>
        <w:pStyle w:val="Nadpis1"/>
        <w:ind w:left="360"/>
        <w:rPr>
          <w:szCs w:val="18"/>
        </w:rPr>
      </w:pPr>
      <w:r w:rsidRPr="00B03366">
        <w:rPr>
          <w:szCs w:val="18"/>
        </w:rPr>
        <w:lastRenderedPageBreak/>
        <w:t>Informácie o nákladoch</w:t>
      </w:r>
    </w:p>
    <w:p w:rsidR="0000290B" w:rsidRDefault="0000290B" w:rsidP="0000290B">
      <w:pPr>
        <w:pStyle w:val="Zkladntext"/>
        <w:rPr>
          <w:szCs w:val="18"/>
        </w:rPr>
      </w:pPr>
    </w:p>
    <w:p w:rsidR="006A2868" w:rsidRPr="00B50225" w:rsidRDefault="006A2868" w:rsidP="0000290B">
      <w:pPr>
        <w:pStyle w:val="Zkladntext"/>
        <w:rPr>
          <w:szCs w:val="18"/>
        </w:rPr>
      </w:pPr>
    </w:p>
    <w:p w:rsidR="0000290B" w:rsidRPr="00B50225" w:rsidRDefault="0000290B" w:rsidP="00285A0E">
      <w:pPr>
        <w:pStyle w:val="Nadpis2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>, ostatné náklady na hospodársk</w:t>
      </w:r>
      <w:r w:rsidR="006A2868">
        <w:rPr>
          <w:szCs w:val="18"/>
        </w:rPr>
        <w:t>u činnosť, finančné a</w:t>
      </w:r>
      <w:r w:rsidR="009458E0" w:rsidRPr="00B50225">
        <w:rPr>
          <w:szCs w:val="18"/>
        </w:rPr>
        <w:t xml:space="preserve"> náklady </w:t>
      </w:r>
    </w:p>
    <w:p w:rsidR="0000290B" w:rsidRPr="00FC603B" w:rsidRDefault="0000290B" w:rsidP="0000290B">
      <w:pPr>
        <w:rPr>
          <w:sz w:val="18"/>
          <w:szCs w:val="18"/>
        </w:rPr>
      </w:pPr>
    </w:p>
    <w:p w:rsidR="0000290B" w:rsidRDefault="0000290B" w:rsidP="0069174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</w:t>
      </w:r>
      <w:r w:rsidR="006A2868">
        <w:rPr>
          <w:szCs w:val="18"/>
        </w:rPr>
        <w:t xml:space="preserve">nosť, </w:t>
      </w:r>
      <w:r w:rsidR="000B3B91">
        <w:rPr>
          <w:szCs w:val="18"/>
        </w:rPr>
        <w:t xml:space="preserve">finančných </w:t>
      </w:r>
      <w:r w:rsidR="009458E0" w:rsidRPr="00B50225">
        <w:rPr>
          <w:szCs w:val="18"/>
        </w:rPr>
        <w:t>nákladoch</w:t>
      </w:r>
      <w:r w:rsidRPr="00B50225">
        <w:rPr>
          <w:szCs w:val="18"/>
        </w:rPr>
        <w:t>:</w:t>
      </w:r>
    </w:p>
    <w:p w:rsidR="0069174B" w:rsidRDefault="0069174B" w:rsidP="0069174B">
      <w:pPr>
        <w:pStyle w:val="Zkladntext"/>
        <w:rPr>
          <w:szCs w:val="18"/>
        </w:rPr>
      </w:pPr>
    </w:p>
    <w:bookmarkStart w:id="23" w:name="_MON_1400332026"/>
    <w:bookmarkStart w:id="24" w:name="_MON_1400332276"/>
    <w:bookmarkStart w:id="25" w:name="_MON_1400332421"/>
    <w:bookmarkStart w:id="26" w:name="_MON_1400332858"/>
    <w:bookmarkStart w:id="27" w:name="_MON_1400332886"/>
    <w:bookmarkStart w:id="28" w:name="_MON_1400332909"/>
    <w:bookmarkStart w:id="29" w:name="_MON_1400394849"/>
    <w:bookmarkStart w:id="30" w:name="_MON_1400394892"/>
    <w:bookmarkStart w:id="31" w:name="_MON_1465293799"/>
    <w:bookmarkStart w:id="32" w:name="_MON_1465296497"/>
    <w:bookmarkStart w:id="33" w:name="_MON_1400330438"/>
    <w:bookmarkStart w:id="34" w:name="_MON_1400331293"/>
    <w:bookmarkStart w:id="35" w:name="_MON_140033134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Start w:id="36" w:name="_MON_1400331407"/>
    <w:bookmarkEnd w:id="36"/>
    <w:p w:rsidR="009458E0" w:rsidRDefault="004F45C9" w:rsidP="0000290B">
      <w:pPr>
        <w:pStyle w:val="Zkladntext"/>
      </w:pPr>
      <w:r>
        <w:object w:dxaOrig="8806" w:dyaOrig="9209" w14:anchorId="721CCF7A">
          <v:shape id="_x0000_i1030" type="#_x0000_t75" style="width:439.5pt;height:514.5pt" o:ole="" o:preferrelative="f">
            <v:imagedata r:id="rId22" o:title=""/>
            <o:lock v:ext="edit" aspectratio="f"/>
          </v:shape>
          <o:OLEObject Type="Embed" ProgID="Excel.Sheet.12" ShapeID="_x0000_i1030" DrawAspect="Content" ObjectID="_1528810993" r:id="rId23"/>
        </w:object>
      </w:r>
    </w:p>
    <w:p w:rsidR="00DD3361" w:rsidRDefault="00DD3361" w:rsidP="0000290B">
      <w:pPr>
        <w:pStyle w:val="Zkladntext"/>
      </w:pPr>
    </w:p>
    <w:p w:rsidR="001557E7" w:rsidRDefault="001557E7" w:rsidP="0000290B">
      <w:pPr>
        <w:pStyle w:val="Zkladntext"/>
      </w:pPr>
    </w:p>
    <w:p w:rsidR="00776BAF" w:rsidRDefault="00776BAF" w:rsidP="0000290B">
      <w:pPr>
        <w:pStyle w:val="Zkladntext"/>
      </w:pPr>
    </w:p>
    <w:p w:rsidR="00776BAF" w:rsidRDefault="00776BAF" w:rsidP="0000290B">
      <w:pPr>
        <w:pStyle w:val="Zkladntext"/>
      </w:pPr>
    </w:p>
    <w:p w:rsidR="00953B99" w:rsidRPr="0069174B" w:rsidRDefault="00953B99" w:rsidP="0000290B">
      <w:pPr>
        <w:pStyle w:val="Zkladntext"/>
      </w:pPr>
    </w:p>
    <w:p w:rsidR="0000290B" w:rsidRPr="0069174B" w:rsidRDefault="0000290B" w:rsidP="00B50225">
      <w:pPr>
        <w:pStyle w:val="Nadpis1"/>
        <w:tabs>
          <w:tab w:val="num" w:pos="360"/>
        </w:tabs>
        <w:spacing w:before="600" w:after="60"/>
        <w:ind w:left="360"/>
        <w:rPr>
          <w:szCs w:val="18"/>
        </w:rPr>
      </w:pPr>
      <w:r w:rsidRPr="0069174B">
        <w:rPr>
          <w:szCs w:val="18"/>
        </w:rPr>
        <w:lastRenderedPageBreak/>
        <w:t>Informácie o údajoch na podsúvahových  účtoch</w:t>
      </w:r>
    </w:p>
    <w:p w:rsidR="00B433AF" w:rsidRPr="0069174B" w:rsidRDefault="00B433AF" w:rsidP="002E31E7">
      <w:pPr>
        <w:pStyle w:val="Zkladntext"/>
        <w:rPr>
          <w:b/>
          <w:i/>
          <w:szCs w:val="18"/>
          <w:u w:val="single"/>
        </w:rPr>
      </w:pPr>
    </w:p>
    <w:p w:rsidR="00CA1CFB" w:rsidRPr="00CA1CFB" w:rsidRDefault="00CA1CFB" w:rsidP="00CA1CFB">
      <w:pPr>
        <w:pStyle w:val="Nadpis2"/>
        <w:numPr>
          <w:ilvl w:val="0"/>
          <w:numId w:val="28"/>
        </w:numPr>
        <w:rPr>
          <w:szCs w:val="18"/>
        </w:rPr>
      </w:pPr>
      <w:bookmarkStart w:id="37" w:name="_Toc530739920"/>
      <w:r w:rsidRPr="00CA1CFB">
        <w:rPr>
          <w:szCs w:val="18"/>
        </w:rPr>
        <w:t>Najatý majetok</w:t>
      </w:r>
      <w:bookmarkEnd w:id="37"/>
    </w:p>
    <w:p w:rsidR="00CA1CFB" w:rsidRDefault="00CA1CFB" w:rsidP="00CA1CFB">
      <w:pPr>
        <w:pStyle w:val="Zkladntext"/>
      </w:pPr>
    </w:p>
    <w:p w:rsidR="000264C6" w:rsidRDefault="00CA1CFB" w:rsidP="00CA1CFB">
      <w:pPr>
        <w:pStyle w:val="Zkladntext"/>
      </w:pPr>
      <w:bookmarkStart w:id="38" w:name="OLE_LINK1"/>
      <w:bookmarkStart w:id="39" w:name="OLE_LINK2"/>
      <w:r>
        <w:t xml:space="preserve">Spoločnosť </w:t>
      </w:r>
      <w:r w:rsidR="007A4863">
        <w:t>ne</w:t>
      </w:r>
      <w:r>
        <w:t xml:space="preserve">má v nájme (operatívny prenájom) budovu od tretej osoby. Nájomná zmluva je uzatvorená </w:t>
      </w:r>
      <w:bookmarkEnd w:id="38"/>
      <w:bookmarkEnd w:id="39"/>
      <w:r>
        <w:t>na dobu neurčitú s možnosťou výpovede bez udania dôvodu. Spoločnosť má taktiež v prenájme automobily</w:t>
      </w:r>
      <w:r w:rsidR="000264C6">
        <w:t xml:space="preserve"> a strojové zariadenia</w:t>
      </w:r>
    </w:p>
    <w:p w:rsidR="00CA1CFB" w:rsidRDefault="00CA1CFB" w:rsidP="000264C6">
      <w:pPr>
        <w:pStyle w:val="Zkladntext"/>
      </w:pPr>
      <w:r>
        <w:t xml:space="preserve"> (</w:t>
      </w:r>
      <w:r w:rsidR="000264C6">
        <w:t>leasing</w:t>
      </w:r>
      <w:r>
        <w:t>).</w:t>
      </w:r>
    </w:p>
    <w:p w:rsidR="00CA1CFB" w:rsidRDefault="00CA1CFB" w:rsidP="00CA1CFB">
      <w:pPr>
        <w:pStyle w:val="Zkladntext"/>
      </w:pPr>
      <w:bookmarkStart w:id="40" w:name="_MON_1399888375"/>
      <w:bookmarkEnd w:id="40"/>
    </w:p>
    <w:p w:rsidR="00CA1CFB" w:rsidRPr="00CA1CFB" w:rsidRDefault="00CA1CFB" w:rsidP="00CA1CFB">
      <w:pPr>
        <w:pStyle w:val="Nadpis2"/>
        <w:numPr>
          <w:ilvl w:val="0"/>
          <w:numId w:val="28"/>
        </w:numPr>
        <w:rPr>
          <w:szCs w:val="18"/>
        </w:rPr>
      </w:pPr>
      <w:bookmarkStart w:id="41" w:name="_Toc530739922"/>
      <w:r w:rsidRPr="00CA1CFB">
        <w:rPr>
          <w:szCs w:val="18"/>
        </w:rPr>
        <w:t>Ostatné finančné povinnosti</w:t>
      </w:r>
      <w:bookmarkEnd w:id="41"/>
    </w:p>
    <w:p w:rsidR="00CA1CFB" w:rsidRDefault="00CA1CFB" w:rsidP="00CA1CFB">
      <w:pPr>
        <w:pStyle w:val="Zkladntext"/>
      </w:pPr>
    </w:p>
    <w:p w:rsidR="00CA1CFB" w:rsidRDefault="00CA1CFB" w:rsidP="00CA1CFB">
      <w:pPr>
        <w:pStyle w:val="Zkladntext"/>
      </w:pPr>
      <w:r>
        <w:t>Ostatné finančné povinnosti, ktoré sa nesledujú v bežnom účtovníctve a neuvádzajú v súvahe, sú tieto:</w:t>
      </w:r>
    </w:p>
    <w:p w:rsidR="00CA1CFB" w:rsidRDefault="00CA1CFB" w:rsidP="00CA1CFB">
      <w:pPr>
        <w:pStyle w:val="Zkladntext"/>
      </w:pPr>
    </w:p>
    <w:p w:rsidR="00775D22" w:rsidRPr="00F21DC3" w:rsidRDefault="00775D22" w:rsidP="00775D22">
      <w:pPr>
        <w:pStyle w:val="Zkladntext"/>
        <w:rPr>
          <w:szCs w:val="18"/>
          <w:highlight w:val="yellow"/>
        </w:rPr>
      </w:pPr>
    </w:p>
    <w:p w:rsidR="00C44368" w:rsidRPr="00F21DC3" w:rsidRDefault="00C44368" w:rsidP="00C44368">
      <w:pPr>
        <w:pStyle w:val="Zkladntext"/>
        <w:ind w:left="0"/>
        <w:rPr>
          <w:sz w:val="20"/>
          <w:highlight w:val="yellow"/>
        </w:rPr>
      </w:pPr>
    </w:p>
    <w:p w:rsidR="00C44368" w:rsidRPr="00CA1CFB" w:rsidRDefault="00C44368" w:rsidP="00C44368">
      <w:pPr>
        <w:pStyle w:val="Nadpis2"/>
        <w:numPr>
          <w:ilvl w:val="0"/>
          <w:numId w:val="28"/>
        </w:numPr>
        <w:rPr>
          <w:i/>
          <w:szCs w:val="18"/>
        </w:rPr>
      </w:pPr>
      <w:r w:rsidRPr="00CA1CFB">
        <w:rPr>
          <w:szCs w:val="18"/>
        </w:rPr>
        <w:t>Prehľad o podsúvahových položkách</w:t>
      </w:r>
    </w:p>
    <w:p w:rsidR="00C44368" w:rsidRPr="00CA1CFB" w:rsidRDefault="00C44368" w:rsidP="00C44368">
      <w:pPr>
        <w:pStyle w:val="Zkladntext"/>
      </w:pPr>
    </w:p>
    <w:p w:rsidR="00C44368" w:rsidRPr="0069174B" w:rsidRDefault="00C44368" w:rsidP="00775D22">
      <w:pPr>
        <w:pStyle w:val="Zkladntext"/>
        <w:rPr>
          <w:szCs w:val="18"/>
        </w:rPr>
      </w:pPr>
    </w:p>
    <w:p w:rsidR="00627B6C" w:rsidRPr="0069174B" w:rsidRDefault="00627B6C" w:rsidP="002F770F">
      <w:pPr>
        <w:pStyle w:val="Zkladntext"/>
        <w:rPr>
          <w:szCs w:val="18"/>
        </w:rPr>
      </w:pPr>
    </w:p>
    <w:p w:rsidR="003E0FA2" w:rsidRPr="0069174B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42" w:name="_Toc530739925"/>
      <w:r w:rsidRPr="0069174B">
        <w:rPr>
          <w:szCs w:val="18"/>
        </w:rPr>
        <w:t>Informácie o skutočnostiach, ktoré nastali po dni, ku ktorému sa zostavuje účtovná závierka, do dňa zostavenia účtovnej závierky</w:t>
      </w:r>
      <w:bookmarkEnd w:id="42"/>
    </w:p>
    <w:p w:rsidR="003E0FA2" w:rsidRPr="0069174B" w:rsidRDefault="003E0FA2" w:rsidP="003E0FA2">
      <w:pPr>
        <w:pStyle w:val="Zkladntext"/>
        <w:rPr>
          <w:szCs w:val="18"/>
        </w:rPr>
      </w:pPr>
    </w:p>
    <w:p w:rsidR="007D6502" w:rsidRPr="00B50225" w:rsidRDefault="000E69AC" w:rsidP="00237E3B">
      <w:pPr>
        <w:pStyle w:val="Zkladntext"/>
        <w:rPr>
          <w:szCs w:val="18"/>
        </w:rPr>
      </w:pPr>
      <w:bookmarkStart w:id="43" w:name="_Toc530739907"/>
      <w:r>
        <w:t>Po 31. decembri 2015</w:t>
      </w:r>
      <w:r w:rsidR="00A93449" w:rsidRPr="0069174B">
        <w:t xml:space="preserve">  nenastali žiadne udalosti majúce významný vplyv na verné zobrazenie skutočností uvádzaných v tejto účtovnej závierke.</w:t>
      </w:r>
      <w:bookmarkEnd w:id="43"/>
    </w:p>
    <w:sectPr w:rsidR="007D6502" w:rsidRPr="00B50225" w:rsidSect="007331DE">
      <w:headerReference w:type="default" r:id="rId24"/>
      <w:footerReference w:type="default" r:id="rId25"/>
      <w:headerReference w:type="first" r:id="rId26"/>
      <w:footerReference w:type="first" r:id="rId27"/>
      <w:pgSz w:w="11906" w:h="16838" w:code="9"/>
      <w:pgMar w:top="1979" w:right="992" w:bottom="1134" w:left="1673" w:header="675" w:footer="340" w:gutter="0"/>
      <w:pgNumType w:start="1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25C3" w:rsidRDefault="00A225C3" w:rsidP="00E95128">
      <w:r>
        <w:separator/>
      </w:r>
    </w:p>
  </w:endnote>
  <w:endnote w:type="continuationSeparator" w:id="0">
    <w:p w:rsidR="00A225C3" w:rsidRDefault="00A225C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19133423"/>
      <w:docPartObj>
        <w:docPartGallery w:val="Page Numbers (Bottom of Page)"/>
        <w:docPartUnique/>
      </w:docPartObj>
    </w:sdtPr>
    <w:sdtEndPr/>
    <w:sdtContent>
      <w:p w:rsidR="00D2463B" w:rsidRDefault="00D2463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53B99">
          <w:rPr>
            <w:noProof/>
          </w:rPr>
          <w:t>11</w:t>
        </w:r>
        <w:r>
          <w:fldChar w:fldCharType="end"/>
        </w:r>
      </w:p>
    </w:sdtContent>
  </w:sdt>
  <w:p w:rsidR="00D2463B" w:rsidRDefault="00D2463B">
    <w:pPr>
      <w:pStyle w:val="Pta"/>
    </w:pPr>
  </w:p>
  <w:p w:rsidR="00606ABE" w:rsidRDefault="00606ABE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5AC4" w:rsidRDefault="00815AC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:rsidR="00815AC4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815AC4" w:rsidRPr="00F70C00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25C3" w:rsidRDefault="00A225C3" w:rsidP="00E95128">
      <w:r>
        <w:separator/>
      </w:r>
    </w:p>
  </w:footnote>
  <w:footnote w:type="continuationSeparator" w:id="0">
    <w:p w:rsidR="00A225C3" w:rsidRDefault="00A225C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214F99">
      <w:rPr>
        <w:b/>
        <w:bCs/>
        <w:sz w:val="18"/>
        <w:szCs w:val="18"/>
      </w:rPr>
      <w:t>Wellimex, s. r. o.</w:t>
    </w:r>
    <w:r w:rsidRPr="000B0D67">
      <w:rPr>
        <w:b/>
        <w:bCs/>
        <w:sz w:val="18"/>
        <w:szCs w:val="18"/>
      </w:rPr>
      <w:tab/>
      <w:t xml:space="preserve"> </w:t>
    </w:r>
    <w:r w:rsidRPr="000B0D67">
      <w:rPr>
        <w:sz w:val="18"/>
        <w:szCs w:val="18"/>
      </w:rPr>
      <w:t>k</w:t>
    </w:r>
    <w:r w:rsidRPr="000B0D67">
      <w:rPr>
        <w:b/>
        <w:bCs/>
        <w:sz w:val="18"/>
        <w:szCs w:val="18"/>
      </w:rPr>
      <w:t xml:space="preserve"> </w:t>
    </w:r>
    <w:r w:rsidR="00BF6E20">
      <w:rPr>
        <w:sz w:val="18"/>
        <w:szCs w:val="18"/>
      </w:rPr>
      <w:t>31. decembru 2015</w:t>
    </w:r>
  </w:p>
  <w:p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15AC4" w:rsidRPr="00C14925" w:rsidTr="00B3170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15AC4" w:rsidRPr="00C14925" w:rsidRDefault="00CF2133" w:rsidP="00E76E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63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</w:t>
          </w:r>
          <w:r w:rsidR="00815AC4" w:rsidRPr="00C14925">
            <w:rPr>
              <w:sz w:val="18"/>
              <w:szCs w:val="18"/>
            </w:rPr>
            <w:t>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214F9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25DE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25DE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25DE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25DE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25DE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25DE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25DE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815AC4" w:rsidRPr="00BF6E20" w:rsidRDefault="00815AC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4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15AC4" w:rsidRPr="00C14925" w:rsidTr="00B3170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25DE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25DE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25DE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25DE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25DE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25DE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25DE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25DE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25DE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25DE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815AC4" w:rsidRPr="00E95128" w:rsidRDefault="00815AC4" w:rsidP="00BF6E20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5AC4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15AC4" w:rsidRPr="00E95128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815AC4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815AC4" w:rsidRPr="00E95128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15AC4" w:rsidTr="00D34B3E">
      <w:trPr>
        <w:trHeight w:val="299"/>
      </w:trPr>
      <w:tc>
        <w:tcPr>
          <w:tcW w:w="2251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815AC4" w:rsidRPr="00E95128" w:rsidRDefault="00815AC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E8D57F2"/>
    <w:multiLevelType w:val="hybridMultilevel"/>
    <w:tmpl w:val="FADA0E5C"/>
    <w:lvl w:ilvl="0" w:tplc="6E842D4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2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 w15:restartNumberingAfterBreak="0">
    <w:nsid w:val="608D4AA2"/>
    <w:multiLevelType w:val="hybridMultilevel"/>
    <w:tmpl w:val="E7066B22"/>
    <w:lvl w:ilvl="0" w:tplc="5E88E8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8" w15:restartNumberingAfterBreak="0">
    <w:nsid w:val="78CD316A"/>
    <w:multiLevelType w:val="singleLevel"/>
    <w:tmpl w:val="5D0E62E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7"/>
  </w:num>
  <w:num w:numId="2">
    <w:abstractNumId w:val="13"/>
  </w:num>
  <w:num w:numId="3">
    <w:abstractNumId w:val="12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8"/>
  </w:num>
  <w:num w:numId="6">
    <w:abstractNumId w:val="1"/>
  </w:num>
  <w:num w:numId="7">
    <w:abstractNumId w:val="13"/>
  </w:num>
  <w:num w:numId="8">
    <w:abstractNumId w:val="13"/>
    <w:lvlOverride w:ilvl="0">
      <w:startOverride w:val="1"/>
    </w:lvlOverride>
  </w:num>
  <w:num w:numId="9">
    <w:abstractNumId w:val="14"/>
  </w:num>
  <w:num w:numId="10">
    <w:abstractNumId w:val="10"/>
  </w:num>
  <w:num w:numId="11">
    <w:abstractNumId w:val="9"/>
  </w:num>
  <w:num w:numId="12">
    <w:abstractNumId w:val="13"/>
    <w:lvlOverride w:ilvl="0">
      <w:startOverride w:val="1"/>
    </w:lvlOverride>
  </w:num>
  <w:num w:numId="13">
    <w:abstractNumId w:val="13"/>
    <w:lvlOverride w:ilvl="0">
      <w:startOverride w:val="1"/>
    </w:lvlOverride>
  </w:num>
  <w:num w:numId="14">
    <w:abstractNumId w:val="13"/>
    <w:lvlOverride w:ilvl="0">
      <w:startOverride w:val="1"/>
    </w:lvlOverride>
  </w:num>
  <w:num w:numId="15">
    <w:abstractNumId w:val="13"/>
    <w:lvlOverride w:ilvl="0">
      <w:startOverride w:val="1"/>
    </w:lvlOverride>
  </w:num>
  <w:num w:numId="16">
    <w:abstractNumId w:val="6"/>
  </w:num>
  <w:num w:numId="1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</w:num>
  <w:num w:numId="19">
    <w:abstractNumId w:val="11"/>
  </w:num>
  <w:num w:numId="20">
    <w:abstractNumId w:val="7"/>
  </w:num>
  <w:num w:numId="21">
    <w:abstractNumId w:val="4"/>
  </w:num>
  <w:num w:numId="22">
    <w:abstractNumId w:val="8"/>
  </w:num>
  <w:num w:numId="23">
    <w:abstractNumId w:val="16"/>
  </w:num>
  <w:num w:numId="24">
    <w:abstractNumId w:val="13"/>
  </w:num>
  <w:num w:numId="25">
    <w:abstractNumId w:val="13"/>
  </w:num>
  <w:num w:numId="26">
    <w:abstractNumId w:val="13"/>
  </w:num>
  <w:num w:numId="27">
    <w:abstractNumId w:val="13"/>
  </w:num>
  <w:num w:numId="28">
    <w:abstractNumId w:val="15"/>
  </w:num>
  <w:num w:numId="29">
    <w:abstractNumId w:val="13"/>
  </w:num>
  <w:num w:numId="30">
    <w:abstractNumId w:val="17"/>
  </w:num>
  <w:num w:numId="31">
    <w:abstractNumId w:val="17"/>
  </w:num>
  <w:num w:numId="32">
    <w:abstractNumId w:val="17"/>
  </w:num>
  <w:num w:numId="33">
    <w:abstractNumId w:val="17"/>
  </w:num>
  <w:num w:numId="34">
    <w:abstractNumId w:val="17"/>
  </w:num>
  <w:num w:numId="35">
    <w:abstractNumId w:val="13"/>
  </w:num>
  <w:num w:numId="36">
    <w:abstractNumId w:val="3"/>
  </w:num>
  <w:num w:numId="37">
    <w:abstractNumId w:val="13"/>
    <w:lvlOverride w:ilvl="0">
      <w:startOverride w:val="1"/>
    </w:lvlOverride>
  </w:num>
  <w:num w:numId="38">
    <w:abstractNumId w:val="13"/>
  </w:num>
  <w:num w:numId="39">
    <w:abstractNumId w:val="13"/>
    <w:lvlOverride w:ilvl="0">
      <w:startOverride w:val="1"/>
    </w:lvlOverride>
  </w:num>
  <w:num w:numId="40">
    <w:abstractNumId w:val="18"/>
  </w:num>
  <w:num w:numId="41">
    <w:abstractNumId w:val="18"/>
    <w:lvlOverride w:ilvl="0">
      <w:startOverride w:val="3"/>
    </w:lvlOverride>
  </w:num>
  <w:num w:numId="42">
    <w:abstractNumId w:val="13"/>
  </w:num>
  <w:num w:numId="43">
    <w:abstractNumId w:val="13"/>
  </w:num>
  <w:num w:numId="44">
    <w:abstractNumId w:val="13"/>
  </w:num>
  <w:num w:numId="45">
    <w:abstractNumId w:val="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55AE"/>
    <w:rsid w:val="00006BA9"/>
    <w:rsid w:val="00006F02"/>
    <w:rsid w:val="00010822"/>
    <w:rsid w:val="00010C2A"/>
    <w:rsid w:val="00011C67"/>
    <w:rsid w:val="000172DD"/>
    <w:rsid w:val="00017791"/>
    <w:rsid w:val="00025561"/>
    <w:rsid w:val="000264C6"/>
    <w:rsid w:val="00026A9C"/>
    <w:rsid w:val="000324E1"/>
    <w:rsid w:val="000331E6"/>
    <w:rsid w:val="000338A2"/>
    <w:rsid w:val="0003793C"/>
    <w:rsid w:val="000422E9"/>
    <w:rsid w:val="000425A6"/>
    <w:rsid w:val="00042A09"/>
    <w:rsid w:val="00042CCB"/>
    <w:rsid w:val="00043393"/>
    <w:rsid w:val="00045A17"/>
    <w:rsid w:val="000470EC"/>
    <w:rsid w:val="000517AC"/>
    <w:rsid w:val="00052495"/>
    <w:rsid w:val="00052B4D"/>
    <w:rsid w:val="00054859"/>
    <w:rsid w:val="000611DA"/>
    <w:rsid w:val="00061FB5"/>
    <w:rsid w:val="00062334"/>
    <w:rsid w:val="00062DCD"/>
    <w:rsid w:val="000658BA"/>
    <w:rsid w:val="00067E22"/>
    <w:rsid w:val="0007069F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0934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0D67"/>
    <w:rsid w:val="000B3B91"/>
    <w:rsid w:val="000B4629"/>
    <w:rsid w:val="000B6195"/>
    <w:rsid w:val="000B7957"/>
    <w:rsid w:val="000C01FF"/>
    <w:rsid w:val="000C17C3"/>
    <w:rsid w:val="000C2309"/>
    <w:rsid w:val="000C2D66"/>
    <w:rsid w:val="000C2E5F"/>
    <w:rsid w:val="000C3422"/>
    <w:rsid w:val="000C68B3"/>
    <w:rsid w:val="000C6E1F"/>
    <w:rsid w:val="000C7BD2"/>
    <w:rsid w:val="000D22FF"/>
    <w:rsid w:val="000D479C"/>
    <w:rsid w:val="000D4824"/>
    <w:rsid w:val="000E4B8D"/>
    <w:rsid w:val="000E4D12"/>
    <w:rsid w:val="000E4F4C"/>
    <w:rsid w:val="000E69AC"/>
    <w:rsid w:val="000E6FA7"/>
    <w:rsid w:val="000E762B"/>
    <w:rsid w:val="000F038C"/>
    <w:rsid w:val="000F0A6B"/>
    <w:rsid w:val="000F1306"/>
    <w:rsid w:val="000F27A2"/>
    <w:rsid w:val="000F40C4"/>
    <w:rsid w:val="000F5666"/>
    <w:rsid w:val="000F66C2"/>
    <w:rsid w:val="00100049"/>
    <w:rsid w:val="00102C1A"/>
    <w:rsid w:val="00103B71"/>
    <w:rsid w:val="00104E7E"/>
    <w:rsid w:val="00107003"/>
    <w:rsid w:val="00107FAD"/>
    <w:rsid w:val="0011133F"/>
    <w:rsid w:val="00111DFD"/>
    <w:rsid w:val="00113259"/>
    <w:rsid w:val="001139DB"/>
    <w:rsid w:val="00116DD8"/>
    <w:rsid w:val="001176F5"/>
    <w:rsid w:val="00117B89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0318"/>
    <w:rsid w:val="0013160B"/>
    <w:rsid w:val="00134145"/>
    <w:rsid w:val="00134FB7"/>
    <w:rsid w:val="00135187"/>
    <w:rsid w:val="00136273"/>
    <w:rsid w:val="00136601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57E7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514"/>
    <w:rsid w:val="0017267A"/>
    <w:rsid w:val="00172D44"/>
    <w:rsid w:val="0017311F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DAD"/>
    <w:rsid w:val="00193EE6"/>
    <w:rsid w:val="00194A39"/>
    <w:rsid w:val="001A14AF"/>
    <w:rsid w:val="001A1C39"/>
    <w:rsid w:val="001A4977"/>
    <w:rsid w:val="001A566C"/>
    <w:rsid w:val="001A5F9F"/>
    <w:rsid w:val="001A6CC5"/>
    <w:rsid w:val="001A7172"/>
    <w:rsid w:val="001A7CD7"/>
    <w:rsid w:val="001B21CC"/>
    <w:rsid w:val="001B4B77"/>
    <w:rsid w:val="001B5156"/>
    <w:rsid w:val="001B5855"/>
    <w:rsid w:val="001C0A6A"/>
    <w:rsid w:val="001C3CBA"/>
    <w:rsid w:val="001C6938"/>
    <w:rsid w:val="001D06F0"/>
    <w:rsid w:val="001D181E"/>
    <w:rsid w:val="001D3160"/>
    <w:rsid w:val="001D3DCB"/>
    <w:rsid w:val="001D4E8A"/>
    <w:rsid w:val="001D507C"/>
    <w:rsid w:val="001D5F78"/>
    <w:rsid w:val="001D7C35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4F99"/>
    <w:rsid w:val="0021533B"/>
    <w:rsid w:val="00216E9E"/>
    <w:rsid w:val="0021757D"/>
    <w:rsid w:val="00220261"/>
    <w:rsid w:val="00221E46"/>
    <w:rsid w:val="00221F76"/>
    <w:rsid w:val="00223446"/>
    <w:rsid w:val="00225398"/>
    <w:rsid w:val="0023026F"/>
    <w:rsid w:val="002303A4"/>
    <w:rsid w:val="002304B6"/>
    <w:rsid w:val="002311B6"/>
    <w:rsid w:val="00231635"/>
    <w:rsid w:val="00232D0A"/>
    <w:rsid w:val="0023379A"/>
    <w:rsid w:val="0023562B"/>
    <w:rsid w:val="00236308"/>
    <w:rsid w:val="00237825"/>
    <w:rsid w:val="00237E3B"/>
    <w:rsid w:val="002414BC"/>
    <w:rsid w:val="002418D5"/>
    <w:rsid w:val="0024257F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79F3"/>
    <w:rsid w:val="00271316"/>
    <w:rsid w:val="002724ED"/>
    <w:rsid w:val="0027298D"/>
    <w:rsid w:val="002761B2"/>
    <w:rsid w:val="00280D5B"/>
    <w:rsid w:val="00283139"/>
    <w:rsid w:val="00284EDD"/>
    <w:rsid w:val="00285A0E"/>
    <w:rsid w:val="002861DB"/>
    <w:rsid w:val="00286A3D"/>
    <w:rsid w:val="00286D2A"/>
    <w:rsid w:val="00287242"/>
    <w:rsid w:val="00290A84"/>
    <w:rsid w:val="00290F83"/>
    <w:rsid w:val="002921E3"/>
    <w:rsid w:val="00294BAE"/>
    <w:rsid w:val="002977CC"/>
    <w:rsid w:val="002A264B"/>
    <w:rsid w:val="002A338E"/>
    <w:rsid w:val="002A597C"/>
    <w:rsid w:val="002A7704"/>
    <w:rsid w:val="002A7CDF"/>
    <w:rsid w:val="002B2E36"/>
    <w:rsid w:val="002B4000"/>
    <w:rsid w:val="002B4A67"/>
    <w:rsid w:val="002B6120"/>
    <w:rsid w:val="002B7068"/>
    <w:rsid w:val="002C191C"/>
    <w:rsid w:val="002C341E"/>
    <w:rsid w:val="002C4BC0"/>
    <w:rsid w:val="002C59EE"/>
    <w:rsid w:val="002D02E0"/>
    <w:rsid w:val="002D04FD"/>
    <w:rsid w:val="002D33F3"/>
    <w:rsid w:val="002D4AEE"/>
    <w:rsid w:val="002D535C"/>
    <w:rsid w:val="002D69FB"/>
    <w:rsid w:val="002D79A9"/>
    <w:rsid w:val="002E0DE7"/>
    <w:rsid w:val="002E0E7B"/>
    <w:rsid w:val="002E31E7"/>
    <w:rsid w:val="002E35FC"/>
    <w:rsid w:val="002E501B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4E1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BF0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2CFC"/>
    <w:rsid w:val="00373215"/>
    <w:rsid w:val="00374CFA"/>
    <w:rsid w:val="00375AB4"/>
    <w:rsid w:val="00376C1A"/>
    <w:rsid w:val="003846B1"/>
    <w:rsid w:val="0039019E"/>
    <w:rsid w:val="0039097A"/>
    <w:rsid w:val="00390B76"/>
    <w:rsid w:val="003911FC"/>
    <w:rsid w:val="0039492B"/>
    <w:rsid w:val="003A07F6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D0F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E718B"/>
    <w:rsid w:val="003F28D5"/>
    <w:rsid w:val="003F4C92"/>
    <w:rsid w:val="003F7ADD"/>
    <w:rsid w:val="004007CA"/>
    <w:rsid w:val="00401912"/>
    <w:rsid w:val="00401B0F"/>
    <w:rsid w:val="00401F9E"/>
    <w:rsid w:val="004027CF"/>
    <w:rsid w:val="00403EE4"/>
    <w:rsid w:val="00403FF5"/>
    <w:rsid w:val="0040614D"/>
    <w:rsid w:val="00407243"/>
    <w:rsid w:val="004108AD"/>
    <w:rsid w:val="00411D88"/>
    <w:rsid w:val="00413D57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895"/>
    <w:rsid w:val="004430B4"/>
    <w:rsid w:val="00443CD0"/>
    <w:rsid w:val="00444033"/>
    <w:rsid w:val="00446423"/>
    <w:rsid w:val="004465CA"/>
    <w:rsid w:val="0044737A"/>
    <w:rsid w:val="004508CD"/>
    <w:rsid w:val="00452681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1871"/>
    <w:rsid w:val="00474E52"/>
    <w:rsid w:val="00483A16"/>
    <w:rsid w:val="00483FE7"/>
    <w:rsid w:val="00485C1F"/>
    <w:rsid w:val="00490ED4"/>
    <w:rsid w:val="00491AF0"/>
    <w:rsid w:val="00491C69"/>
    <w:rsid w:val="00492B64"/>
    <w:rsid w:val="00494B7D"/>
    <w:rsid w:val="00496A4E"/>
    <w:rsid w:val="00496B00"/>
    <w:rsid w:val="00497423"/>
    <w:rsid w:val="004A045E"/>
    <w:rsid w:val="004A085B"/>
    <w:rsid w:val="004A1882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7A0"/>
    <w:rsid w:val="004D1815"/>
    <w:rsid w:val="004D25F3"/>
    <w:rsid w:val="004D3B14"/>
    <w:rsid w:val="004D3B4A"/>
    <w:rsid w:val="004D68AC"/>
    <w:rsid w:val="004E0168"/>
    <w:rsid w:val="004E0BAA"/>
    <w:rsid w:val="004E0C8C"/>
    <w:rsid w:val="004E32A1"/>
    <w:rsid w:val="004E7FC9"/>
    <w:rsid w:val="004F1F45"/>
    <w:rsid w:val="004F3DD3"/>
    <w:rsid w:val="004F45C9"/>
    <w:rsid w:val="004F67EF"/>
    <w:rsid w:val="004F78BE"/>
    <w:rsid w:val="00500B7D"/>
    <w:rsid w:val="00503C90"/>
    <w:rsid w:val="00506E0F"/>
    <w:rsid w:val="005075AC"/>
    <w:rsid w:val="00507B8B"/>
    <w:rsid w:val="00507CB4"/>
    <w:rsid w:val="0051296E"/>
    <w:rsid w:val="005131C0"/>
    <w:rsid w:val="005138B1"/>
    <w:rsid w:val="00515879"/>
    <w:rsid w:val="005213F9"/>
    <w:rsid w:val="00522617"/>
    <w:rsid w:val="00526EB6"/>
    <w:rsid w:val="00530F38"/>
    <w:rsid w:val="0054025F"/>
    <w:rsid w:val="00540718"/>
    <w:rsid w:val="00540852"/>
    <w:rsid w:val="00541789"/>
    <w:rsid w:val="00542006"/>
    <w:rsid w:val="005422A4"/>
    <w:rsid w:val="0054259B"/>
    <w:rsid w:val="0054259E"/>
    <w:rsid w:val="005450B9"/>
    <w:rsid w:val="00545B77"/>
    <w:rsid w:val="00546BD3"/>
    <w:rsid w:val="005472EC"/>
    <w:rsid w:val="0054786F"/>
    <w:rsid w:val="0055329C"/>
    <w:rsid w:val="00553566"/>
    <w:rsid w:val="00553AFB"/>
    <w:rsid w:val="005621EE"/>
    <w:rsid w:val="00564B72"/>
    <w:rsid w:val="00565ABC"/>
    <w:rsid w:val="00566389"/>
    <w:rsid w:val="00567765"/>
    <w:rsid w:val="005711E8"/>
    <w:rsid w:val="00571627"/>
    <w:rsid w:val="0057382A"/>
    <w:rsid w:val="00574527"/>
    <w:rsid w:val="0057480F"/>
    <w:rsid w:val="00582431"/>
    <w:rsid w:val="005826E3"/>
    <w:rsid w:val="00584760"/>
    <w:rsid w:val="0058479C"/>
    <w:rsid w:val="005852DC"/>
    <w:rsid w:val="005876DB"/>
    <w:rsid w:val="005918F5"/>
    <w:rsid w:val="00592616"/>
    <w:rsid w:val="00592894"/>
    <w:rsid w:val="00592B74"/>
    <w:rsid w:val="00594529"/>
    <w:rsid w:val="005A0952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3BA2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CE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6ABE"/>
    <w:rsid w:val="0060790D"/>
    <w:rsid w:val="00611027"/>
    <w:rsid w:val="00616CA5"/>
    <w:rsid w:val="006261D1"/>
    <w:rsid w:val="00627373"/>
    <w:rsid w:val="00627B6C"/>
    <w:rsid w:val="00630386"/>
    <w:rsid w:val="00632FB0"/>
    <w:rsid w:val="006339DC"/>
    <w:rsid w:val="00636549"/>
    <w:rsid w:val="00637D68"/>
    <w:rsid w:val="00641554"/>
    <w:rsid w:val="00642387"/>
    <w:rsid w:val="00644449"/>
    <w:rsid w:val="0064520D"/>
    <w:rsid w:val="006470D0"/>
    <w:rsid w:val="00647862"/>
    <w:rsid w:val="00650498"/>
    <w:rsid w:val="00650CD8"/>
    <w:rsid w:val="006510AA"/>
    <w:rsid w:val="00651689"/>
    <w:rsid w:val="00651C5D"/>
    <w:rsid w:val="00655070"/>
    <w:rsid w:val="00656AD7"/>
    <w:rsid w:val="006575EA"/>
    <w:rsid w:val="0066152D"/>
    <w:rsid w:val="00661803"/>
    <w:rsid w:val="006626BF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1CC"/>
    <w:rsid w:val="0068537D"/>
    <w:rsid w:val="0069174B"/>
    <w:rsid w:val="00694931"/>
    <w:rsid w:val="006957CC"/>
    <w:rsid w:val="00696C90"/>
    <w:rsid w:val="00697F7C"/>
    <w:rsid w:val="006A2868"/>
    <w:rsid w:val="006A3C75"/>
    <w:rsid w:val="006A737C"/>
    <w:rsid w:val="006B2D3C"/>
    <w:rsid w:val="006B3E8C"/>
    <w:rsid w:val="006B3EDF"/>
    <w:rsid w:val="006B57D1"/>
    <w:rsid w:val="006B5FFE"/>
    <w:rsid w:val="006B74EA"/>
    <w:rsid w:val="006B79E7"/>
    <w:rsid w:val="006C0296"/>
    <w:rsid w:val="006C0F4D"/>
    <w:rsid w:val="006C27AA"/>
    <w:rsid w:val="006C3FDF"/>
    <w:rsid w:val="006C7E90"/>
    <w:rsid w:val="006D3179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5AFB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215F"/>
    <w:rsid w:val="00703344"/>
    <w:rsid w:val="00703D6F"/>
    <w:rsid w:val="00705108"/>
    <w:rsid w:val="007118E1"/>
    <w:rsid w:val="00712449"/>
    <w:rsid w:val="00714597"/>
    <w:rsid w:val="00725DEF"/>
    <w:rsid w:val="00725ED4"/>
    <w:rsid w:val="0072695D"/>
    <w:rsid w:val="00726991"/>
    <w:rsid w:val="00726DDA"/>
    <w:rsid w:val="0073065F"/>
    <w:rsid w:val="00732CCB"/>
    <w:rsid w:val="007331DE"/>
    <w:rsid w:val="007336EE"/>
    <w:rsid w:val="00734BF4"/>
    <w:rsid w:val="0073686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57335"/>
    <w:rsid w:val="00760789"/>
    <w:rsid w:val="0076129D"/>
    <w:rsid w:val="007616D8"/>
    <w:rsid w:val="00761D76"/>
    <w:rsid w:val="00761E3B"/>
    <w:rsid w:val="007658EA"/>
    <w:rsid w:val="00771E8C"/>
    <w:rsid w:val="0077399F"/>
    <w:rsid w:val="00775D22"/>
    <w:rsid w:val="007760BC"/>
    <w:rsid w:val="00776BAF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070"/>
    <w:rsid w:val="007A005F"/>
    <w:rsid w:val="007A1781"/>
    <w:rsid w:val="007A1E20"/>
    <w:rsid w:val="007A27DE"/>
    <w:rsid w:val="007A2DED"/>
    <w:rsid w:val="007A4863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514D"/>
    <w:rsid w:val="007D558D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4EC5"/>
    <w:rsid w:val="00815894"/>
    <w:rsid w:val="00815A32"/>
    <w:rsid w:val="00815AC4"/>
    <w:rsid w:val="00816C5F"/>
    <w:rsid w:val="00816F2C"/>
    <w:rsid w:val="008227D4"/>
    <w:rsid w:val="00826B62"/>
    <w:rsid w:val="0082704D"/>
    <w:rsid w:val="00827D90"/>
    <w:rsid w:val="0083201C"/>
    <w:rsid w:val="008323FB"/>
    <w:rsid w:val="0083467A"/>
    <w:rsid w:val="00835222"/>
    <w:rsid w:val="008355A6"/>
    <w:rsid w:val="00837B46"/>
    <w:rsid w:val="00840AD3"/>
    <w:rsid w:val="0084278F"/>
    <w:rsid w:val="00844796"/>
    <w:rsid w:val="0085044B"/>
    <w:rsid w:val="0085196C"/>
    <w:rsid w:val="008543BA"/>
    <w:rsid w:val="00854BFD"/>
    <w:rsid w:val="00854DEA"/>
    <w:rsid w:val="0085539F"/>
    <w:rsid w:val="00857145"/>
    <w:rsid w:val="00857559"/>
    <w:rsid w:val="00860563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0EC"/>
    <w:rsid w:val="0088729A"/>
    <w:rsid w:val="00887301"/>
    <w:rsid w:val="00887683"/>
    <w:rsid w:val="00887C84"/>
    <w:rsid w:val="008904B7"/>
    <w:rsid w:val="00891481"/>
    <w:rsid w:val="008925D9"/>
    <w:rsid w:val="00893756"/>
    <w:rsid w:val="00893E55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24E1"/>
    <w:rsid w:val="008E3DB7"/>
    <w:rsid w:val="008E44AE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2C01"/>
    <w:rsid w:val="00913B04"/>
    <w:rsid w:val="009145D4"/>
    <w:rsid w:val="00915C15"/>
    <w:rsid w:val="00916A1E"/>
    <w:rsid w:val="00921DB3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B99"/>
    <w:rsid w:val="00953F9F"/>
    <w:rsid w:val="00954399"/>
    <w:rsid w:val="00966BB7"/>
    <w:rsid w:val="00970971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B04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6309"/>
    <w:rsid w:val="009B7215"/>
    <w:rsid w:val="009B7785"/>
    <w:rsid w:val="009C5DD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E7DB6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3A60"/>
    <w:rsid w:val="00A04D47"/>
    <w:rsid w:val="00A05FBA"/>
    <w:rsid w:val="00A07873"/>
    <w:rsid w:val="00A102F5"/>
    <w:rsid w:val="00A12186"/>
    <w:rsid w:val="00A129D2"/>
    <w:rsid w:val="00A13E99"/>
    <w:rsid w:val="00A2012A"/>
    <w:rsid w:val="00A2064B"/>
    <w:rsid w:val="00A209D2"/>
    <w:rsid w:val="00A20D49"/>
    <w:rsid w:val="00A20DD0"/>
    <w:rsid w:val="00A21B29"/>
    <w:rsid w:val="00A225C3"/>
    <w:rsid w:val="00A2269B"/>
    <w:rsid w:val="00A25722"/>
    <w:rsid w:val="00A26359"/>
    <w:rsid w:val="00A26C17"/>
    <w:rsid w:val="00A31DFF"/>
    <w:rsid w:val="00A355CC"/>
    <w:rsid w:val="00A40EFF"/>
    <w:rsid w:val="00A41D9D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3449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0471"/>
    <w:rsid w:val="00AB3FDB"/>
    <w:rsid w:val="00AB572C"/>
    <w:rsid w:val="00AB58B6"/>
    <w:rsid w:val="00AB5BA9"/>
    <w:rsid w:val="00AB6B04"/>
    <w:rsid w:val="00AC12B2"/>
    <w:rsid w:val="00AC63EC"/>
    <w:rsid w:val="00AD0575"/>
    <w:rsid w:val="00AD0A5E"/>
    <w:rsid w:val="00AD26D8"/>
    <w:rsid w:val="00AD43BD"/>
    <w:rsid w:val="00AD4B44"/>
    <w:rsid w:val="00AD4FCA"/>
    <w:rsid w:val="00AD6758"/>
    <w:rsid w:val="00AD6C4E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366"/>
    <w:rsid w:val="00B03577"/>
    <w:rsid w:val="00B0368E"/>
    <w:rsid w:val="00B12204"/>
    <w:rsid w:val="00B12629"/>
    <w:rsid w:val="00B12F56"/>
    <w:rsid w:val="00B146E6"/>
    <w:rsid w:val="00B1648B"/>
    <w:rsid w:val="00B247E1"/>
    <w:rsid w:val="00B24BBD"/>
    <w:rsid w:val="00B266B6"/>
    <w:rsid w:val="00B30E53"/>
    <w:rsid w:val="00B31709"/>
    <w:rsid w:val="00B345EE"/>
    <w:rsid w:val="00B36A47"/>
    <w:rsid w:val="00B37382"/>
    <w:rsid w:val="00B41461"/>
    <w:rsid w:val="00B417AF"/>
    <w:rsid w:val="00B41B9D"/>
    <w:rsid w:val="00B42033"/>
    <w:rsid w:val="00B433AF"/>
    <w:rsid w:val="00B50225"/>
    <w:rsid w:val="00B55A09"/>
    <w:rsid w:val="00B55B0A"/>
    <w:rsid w:val="00B564FF"/>
    <w:rsid w:val="00B56595"/>
    <w:rsid w:val="00B56CBE"/>
    <w:rsid w:val="00B57402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130"/>
    <w:rsid w:val="00B866AF"/>
    <w:rsid w:val="00B914CA"/>
    <w:rsid w:val="00B92CE0"/>
    <w:rsid w:val="00B94837"/>
    <w:rsid w:val="00B96BFB"/>
    <w:rsid w:val="00BA0E18"/>
    <w:rsid w:val="00BA11AF"/>
    <w:rsid w:val="00BA1E7D"/>
    <w:rsid w:val="00BA20C9"/>
    <w:rsid w:val="00BA2537"/>
    <w:rsid w:val="00BA3FB7"/>
    <w:rsid w:val="00BA456F"/>
    <w:rsid w:val="00BA4957"/>
    <w:rsid w:val="00BB0327"/>
    <w:rsid w:val="00BB0B9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0EB"/>
    <w:rsid w:val="00BE5FAF"/>
    <w:rsid w:val="00BE679A"/>
    <w:rsid w:val="00BE7DC9"/>
    <w:rsid w:val="00BF1727"/>
    <w:rsid w:val="00BF255E"/>
    <w:rsid w:val="00BF425D"/>
    <w:rsid w:val="00BF4685"/>
    <w:rsid w:val="00BF4BD8"/>
    <w:rsid w:val="00BF53CE"/>
    <w:rsid w:val="00BF54D0"/>
    <w:rsid w:val="00BF5CA9"/>
    <w:rsid w:val="00BF6E20"/>
    <w:rsid w:val="00C0257D"/>
    <w:rsid w:val="00C02C96"/>
    <w:rsid w:val="00C03840"/>
    <w:rsid w:val="00C03B46"/>
    <w:rsid w:val="00C0443B"/>
    <w:rsid w:val="00C12F2A"/>
    <w:rsid w:val="00C13216"/>
    <w:rsid w:val="00C14925"/>
    <w:rsid w:val="00C210C2"/>
    <w:rsid w:val="00C22B63"/>
    <w:rsid w:val="00C22C68"/>
    <w:rsid w:val="00C235CB"/>
    <w:rsid w:val="00C2402A"/>
    <w:rsid w:val="00C24B6B"/>
    <w:rsid w:val="00C308ED"/>
    <w:rsid w:val="00C30B33"/>
    <w:rsid w:val="00C32363"/>
    <w:rsid w:val="00C3356B"/>
    <w:rsid w:val="00C3571D"/>
    <w:rsid w:val="00C42031"/>
    <w:rsid w:val="00C43092"/>
    <w:rsid w:val="00C430B3"/>
    <w:rsid w:val="00C43A59"/>
    <w:rsid w:val="00C43B83"/>
    <w:rsid w:val="00C44120"/>
    <w:rsid w:val="00C44368"/>
    <w:rsid w:val="00C4486C"/>
    <w:rsid w:val="00C459DC"/>
    <w:rsid w:val="00C460D7"/>
    <w:rsid w:val="00C462F1"/>
    <w:rsid w:val="00C46488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5A"/>
    <w:rsid w:val="00C72986"/>
    <w:rsid w:val="00C730D3"/>
    <w:rsid w:val="00C74505"/>
    <w:rsid w:val="00C76D6A"/>
    <w:rsid w:val="00C823DD"/>
    <w:rsid w:val="00C83FF3"/>
    <w:rsid w:val="00C84A14"/>
    <w:rsid w:val="00C854EE"/>
    <w:rsid w:val="00C854FD"/>
    <w:rsid w:val="00C87E09"/>
    <w:rsid w:val="00C9243F"/>
    <w:rsid w:val="00C93259"/>
    <w:rsid w:val="00C94614"/>
    <w:rsid w:val="00C94FB8"/>
    <w:rsid w:val="00CA0147"/>
    <w:rsid w:val="00CA1CFB"/>
    <w:rsid w:val="00CA1CFF"/>
    <w:rsid w:val="00CA3116"/>
    <w:rsid w:val="00CA441D"/>
    <w:rsid w:val="00CA6E4E"/>
    <w:rsid w:val="00CA6FE3"/>
    <w:rsid w:val="00CA79CF"/>
    <w:rsid w:val="00CB000E"/>
    <w:rsid w:val="00CB0CD3"/>
    <w:rsid w:val="00CB18D7"/>
    <w:rsid w:val="00CB3140"/>
    <w:rsid w:val="00CB4ED5"/>
    <w:rsid w:val="00CB6A54"/>
    <w:rsid w:val="00CB6C38"/>
    <w:rsid w:val="00CB774F"/>
    <w:rsid w:val="00CC153E"/>
    <w:rsid w:val="00CC3798"/>
    <w:rsid w:val="00CC3F89"/>
    <w:rsid w:val="00CC79BF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1826"/>
    <w:rsid w:val="00CF2133"/>
    <w:rsid w:val="00CF2329"/>
    <w:rsid w:val="00CF2FC7"/>
    <w:rsid w:val="00CF414F"/>
    <w:rsid w:val="00CF6D66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63B"/>
    <w:rsid w:val="00D247C0"/>
    <w:rsid w:val="00D24870"/>
    <w:rsid w:val="00D31DEF"/>
    <w:rsid w:val="00D3260D"/>
    <w:rsid w:val="00D33624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5FAA"/>
    <w:rsid w:val="00D566E2"/>
    <w:rsid w:val="00D56E62"/>
    <w:rsid w:val="00D57044"/>
    <w:rsid w:val="00D572A9"/>
    <w:rsid w:val="00D60324"/>
    <w:rsid w:val="00D639FC"/>
    <w:rsid w:val="00D66184"/>
    <w:rsid w:val="00D70C7D"/>
    <w:rsid w:val="00D72087"/>
    <w:rsid w:val="00D74289"/>
    <w:rsid w:val="00D75116"/>
    <w:rsid w:val="00D75C9B"/>
    <w:rsid w:val="00D81072"/>
    <w:rsid w:val="00D826D3"/>
    <w:rsid w:val="00D8405D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A765B"/>
    <w:rsid w:val="00DB1FDB"/>
    <w:rsid w:val="00DB4BB7"/>
    <w:rsid w:val="00DB4C13"/>
    <w:rsid w:val="00DB78CF"/>
    <w:rsid w:val="00DC18EE"/>
    <w:rsid w:val="00DC2A64"/>
    <w:rsid w:val="00DC3456"/>
    <w:rsid w:val="00DC41A4"/>
    <w:rsid w:val="00DC46D9"/>
    <w:rsid w:val="00DC68C3"/>
    <w:rsid w:val="00DD0F1E"/>
    <w:rsid w:val="00DD1CC9"/>
    <w:rsid w:val="00DD23C0"/>
    <w:rsid w:val="00DD3361"/>
    <w:rsid w:val="00DD5774"/>
    <w:rsid w:val="00DE16DE"/>
    <w:rsid w:val="00DE1D1A"/>
    <w:rsid w:val="00DE358C"/>
    <w:rsid w:val="00DE5898"/>
    <w:rsid w:val="00DE6FFA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59D7"/>
    <w:rsid w:val="00E3652A"/>
    <w:rsid w:val="00E41435"/>
    <w:rsid w:val="00E41FA2"/>
    <w:rsid w:val="00E44B03"/>
    <w:rsid w:val="00E45084"/>
    <w:rsid w:val="00E450B6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0D15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5484"/>
    <w:rsid w:val="00E76E6C"/>
    <w:rsid w:val="00E76EF1"/>
    <w:rsid w:val="00E77BCF"/>
    <w:rsid w:val="00E80605"/>
    <w:rsid w:val="00E830DA"/>
    <w:rsid w:val="00E84C69"/>
    <w:rsid w:val="00E854B4"/>
    <w:rsid w:val="00E8786C"/>
    <w:rsid w:val="00E9086E"/>
    <w:rsid w:val="00E95128"/>
    <w:rsid w:val="00E95493"/>
    <w:rsid w:val="00E97097"/>
    <w:rsid w:val="00E97810"/>
    <w:rsid w:val="00EA0B3F"/>
    <w:rsid w:val="00EA5124"/>
    <w:rsid w:val="00EA71F4"/>
    <w:rsid w:val="00EA7B8D"/>
    <w:rsid w:val="00EA7E59"/>
    <w:rsid w:val="00EB0931"/>
    <w:rsid w:val="00EB52CF"/>
    <w:rsid w:val="00EB697A"/>
    <w:rsid w:val="00EC0820"/>
    <w:rsid w:val="00EC13B1"/>
    <w:rsid w:val="00EC1831"/>
    <w:rsid w:val="00EC24D3"/>
    <w:rsid w:val="00EC5C0B"/>
    <w:rsid w:val="00EC73DC"/>
    <w:rsid w:val="00ED1E98"/>
    <w:rsid w:val="00ED3AA1"/>
    <w:rsid w:val="00ED3E96"/>
    <w:rsid w:val="00ED51F0"/>
    <w:rsid w:val="00ED5F95"/>
    <w:rsid w:val="00ED67D4"/>
    <w:rsid w:val="00ED715D"/>
    <w:rsid w:val="00ED7A56"/>
    <w:rsid w:val="00EE0E21"/>
    <w:rsid w:val="00EE21A1"/>
    <w:rsid w:val="00EE2450"/>
    <w:rsid w:val="00EE6B5E"/>
    <w:rsid w:val="00EE7047"/>
    <w:rsid w:val="00EF09FD"/>
    <w:rsid w:val="00EF0B01"/>
    <w:rsid w:val="00EF0F13"/>
    <w:rsid w:val="00EF217A"/>
    <w:rsid w:val="00EF34AE"/>
    <w:rsid w:val="00EF495B"/>
    <w:rsid w:val="00EF4E72"/>
    <w:rsid w:val="00EF4FC7"/>
    <w:rsid w:val="00EF578D"/>
    <w:rsid w:val="00EF5A22"/>
    <w:rsid w:val="00EF688C"/>
    <w:rsid w:val="00EF7C35"/>
    <w:rsid w:val="00F00603"/>
    <w:rsid w:val="00F07829"/>
    <w:rsid w:val="00F10E0E"/>
    <w:rsid w:val="00F11B5D"/>
    <w:rsid w:val="00F11D8E"/>
    <w:rsid w:val="00F12594"/>
    <w:rsid w:val="00F12BF1"/>
    <w:rsid w:val="00F12EFB"/>
    <w:rsid w:val="00F150F1"/>
    <w:rsid w:val="00F16237"/>
    <w:rsid w:val="00F16D5E"/>
    <w:rsid w:val="00F16F26"/>
    <w:rsid w:val="00F17012"/>
    <w:rsid w:val="00F20205"/>
    <w:rsid w:val="00F208D4"/>
    <w:rsid w:val="00F20AB3"/>
    <w:rsid w:val="00F21029"/>
    <w:rsid w:val="00F21AC7"/>
    <w:rsid w:val="00F21B02"/>
    <w:rsid w:val="00F21DC3"/>
    <w:rsid w:val="00F23139"/>
    <w:rsid w:val="00F2525B"/>
    <w:rsid w:val="00F263E0"/>
    <w:rsid w:val="00F26B99"/>
    <w:rsid w:val="00F27004"/>
    <w:rsid w:val="00F3080B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1D7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57B0"/>
    <w:rsid w:val="00FC121E"/>
    <w:rsid w:val="00FC156B"/>
    <w:rsid w:val="00FC1D72"/>
    <w:rsid w:val="00FC4E3E"/>
    <w:rsid w:val="00FC603B"/>
    <w:rsid w:val="00FD0015"/>
    <w:rsid w:val="00FD085E"/>
    <w:rsid w:val="00FD0E89"/>
    <w:rsid w:val="00FD3474"/>
    <w:rsid w:val="00FD44E7"/>
    <w:rsid w:val="00FD4736"/>
    <w:rsid w:val="00FD477B"/>
    <w:rsid w:val="00FD6276"/>
    <w:rsid w:val="00FE0172"/>
    <w:rsid w:val="00FE057E"/>
    <w:rsid w:val="00FE2CC6"/>
    <w:rsid w:val="00FE3AB4"/>
    <w:rsid w:val="00FF0DBE"/>
    <w:rsid w:val="00FF0E24"/>
    <w:rsid w:val="00FF2686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4D101B"/>
  <w15:docId w15:val="{D1171287-C828-4098-8FB5-F9C0FCCFA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5638B98-361B-488B-9698-9A9A790B1E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1525</Words>
  <Characters>8698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WIN7</cp:lastModifiedBy>
  <cp:revision>2</cp:revision>
  <cp:lastPrinted>2016-01-14T14:26:00Z</cp:lastPrinted>
  <dcterms:created xsi:type="dcterms:W3CDTF">2016-06-30T14:56:00Z</dcterms:created>
  <dcterms:modified xsi:type="dcterms:W3CDTF">2016-06-30T14:56:00Z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