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02"/>
        <w:gridCol w:w="415"/>
        <w:gridCol w:w="235"/>
        <w:gridCol w:w="273"/>
        <w:gridCol w:w="240"/>
        <w:gridCol w:w="248"/>
        <w:gridCol w:w="242"/>
        <w:gridCol w:w="246"/>
        <w:gridCol w:w="275"/>
        <w:gridCol w:w="279"/>
        <w:gridCol w:w="246"/>
        <w:gridCol w:w="242"/>
        <w:gridCol w:w="260"/>
        <w:gridCol w:w="229"/>
        <w:gridCol w:w="292"/>
        <w:gridCol w:w="233"/>
        <w:gridCol w:w="207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7"/>
        <w:gridCol w:w="42"/>
        <w:gridCol w:w="7"/>
        <w:gridCol w:w="259"/>
        <w:gridCol w:w="279"/>
        <w:gridCol w:w="259"/>
        <w:gridCol w:w="68"/>
        <w:gridCol w:w="180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BF5E7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BF5E7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F5E7D" w:rsidP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F5E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F5E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F5E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C15882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cantSplit/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</w:t>
            </w:r>
            <w:r w:rsidR="00BF5E7D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D12D7" w:rsidTr="00754F6D">
        <w:trPr>
          <w:cantSplit/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54F6D" w:rsidRDefault="00BF5E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31.1.2016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BF5E7D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D12D7" w:rsidRDefault="00ED602A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D12D7" w:rsidRDefault="00ED602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ED602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Vladimirs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Silantjevs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BF5E7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Výsledok hospodárenia spoločnosti za rok 2015 bol vykázaný vo výške </w:t>
      </w:r>
      <w:r w:rsidR="00757642">
        <w:rPr>
          <w:b w:val="0"/>
        </w:rPr>
        <w:t>8 419,46</w:t>
      </w:r>
      <w:r>
        <w:rPr>
          <w:b w:val="0"/>
        </w:rPr>
        <w:t xml:space="preserve"> EUR </w:t>
      </w:r>
      <w:r w:rsidR="00757642">
        <w:rPr>
          <w:b w:val="0"/>
        </w:rPr>
        <w:t xml:space="preserve"> pred zdanením</w:t>
      </w:r>
    </w:p>
    <w:p w:rsidR="00ED602A" w:rsidRDefault="00ED602A" w:rsidP="00ED602A"/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BF5E7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2015</w:t>
      </w:r>
      <w:r w:rsidR="00ED602A">
        <w:rPr>
          <w:b w:val="0"/>
        </w:rPr>
        <w:t xml:space="preserve"> </w:t>
      </w:r>
      <w:r>
        <w:rPr>
          <w:b w:val="0"/>
        </w:rPr>
        <w:t>neobstarávala majetok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both"/>
      </w:pPr>
      <w:r>
        <w:lastRenderedPageBreak/>
        <w:t xml:space="preserve">3. Informácie k časti F. písm. a) prílohy č. 3 o dlhodobom nehmotnom majetku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151A19" w:rsidRDefault="00151A19" w:rsidP="00151A19">
      <w:pPr>
        <w:jc w:val="both"/>
      </w:pPr>
      <w:r>
        <w:t>Spoločnosť neposkytla dlhodobé pôžičky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151A19" w:rsidRDefault="00151A19" w:rsidP="00151A19">
      <w:pPr>
        <w:jc w:val="both"/>
      </w:pPr>
      <w:r>
        <w:t xml:space="preserve">Spoločnosť neúčtovala o opravných položkách k zásobám.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151A19" w:rsidRDefault="00151A19" w:rsidP="00151A19">
      <w:pPr>
        <w:jc w:val="both"/>
      </w:pPr>
      <w:r>
        <w:t>Spoločnosť nevykonáva zákazkovú výrobu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151A19" w:rsidRDefault="00151A19" w:rsidP="00151A19">
      <w:pPr>
        <w:jc w:val="both"/>
      </w:pPr>
      <w:r>
        <w:t>Spoločnosť nevytvárala opravné položky k pohľadávkam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151A19" w:rsidRDefault="00151A19" w:rsidP="00151A19">
      <w:pPr>
        <w:jc w:val="both"/>
      </w:pPr>
      <w:r>
        <w:t>Spoločnosť nemusela účtovať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151A19" w:rsidRDefault="00151A19" w:rsidP="00151A19">
      <w:pPr>
        <w:jc w:val="both"/>
      </w:pPr>
      <w:r>
        <w:t>Spoločnosť nemala finančný prenájom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151A19" w:rsidRDefault="00151A19" w:rsidP="00151A19">
      <w:r>
        <w:t>Spoločnosť neúčtovala o odloženej daňovej pohľadávke ani daňovom záväzku</w:t>
      </w: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151A19" w:rsidRDefault="00151A19" w:rsidP="00151A19">
      <w:r>
        <w:t>Spoločnosť nevlastní dlhopisy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151A19" w:rsidRDefault="00151A19" w:rsidP="00151A19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151A19" w:rsidRDefault="00151A19" w:rsidP="00151A19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151A19" w:rsidRDefault="00151A19" w:rsidP="00151A19">
      <w:r>
        <w:t>Spoločnosť neúčtovala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151A19" w:rsidRDefault="00151A19" w:rsidP="00151A19">
      <w:r>
        <w:t>Spoločnosť neúčtovala o 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151A19" w:rsidRDefault="00151A19" w:rsidP="00151A19">
      <w:r>
        <w:t>Spoločnosť neúčtovala o 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151A19" w:rsidRDefault="00151A19" w:rsidP="00151A19">
      <w:r>
        <w:t>Spoločnosť nemá prenájom formou finančného prenájmu</w:t>
      </w:r>
    </w:p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left"/>
      </w:pP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</w:t>
      </w:r>
      <w:proofErr w:type="spellStart"/>
      <w:r>
        <w:rPr>
          <w:color w:val="0000FF"/>
        </w:rPr>
        <w:t>Tr</w:t>
      </w:r>
      <w:proofErr w:type="spellEnd"/>
      <w:r>
        <w:rPr>
          <w:color w:val="0000FF"/>
        </w:rPr>
        <w:t xml:space="preserve">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151A19" w:rsidTr="005B5652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9 959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9 959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</w:tr>
      <w:tr w:rsidR="00151A19" w:rsidTr="005B5652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9 959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</w:tr>
    </w:tbl>
    <w:p w:rsidR="007D12D7" w:rsidRDefault="007D12D7"/>
    <w:p w:rsidR="00151A19" w:rsidRDefault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151A19" w:rsidRDefault="00151A19" w:rsidP="00151A19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151A19" w:rsidTr="005B565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5B565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1 540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</w:tr>
      <w:tr w:rsidR="00151A19" w:rsidTr="005B565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  <w:bookmarkStart w:id="0" w:name="_GoBack"/>
            <w:bookmarkEnd w:id="0"/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b/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</w:tr>
      <w:tr w:rsidR="00151A19" w:rsidTr="005B565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i/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  <w:tr w:rsidR="00151A19" w:rsidTr="005B565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5B565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5B5652">
            <w:pPr>
              <w:jc w:val="center"/>
              <w:rPr>
                <w:szCs w:val="22"/>
              </w:rPr>
            </w:pPr>
          </w:p>
        </w:tc>
      </w:tr>
    </w:tbl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151A19" w:rsidRDefault="00151A19" w:rsidP="00151A19">
      <w:r>
        <w:t>Spoločnosť nemusela účtovať na podsúvahových účtoch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151A19" w:rsidRDefault="00151A19" w:rsidP="00151A19">
      <w:r>
        <w:t>Spoločnosť nemá podmienené záväzky</w:t>
      </w:r>
    </w:p>
    <w:p w:rsidR="00151A19" w:rsidRDefault="00151A19" w:rsidP="00151A19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151A19" w:rsidRDefault="00151A19" w:rsidP="00151A19">
      <w:r>
        <w:t>Spoločnosť nemá podmienený majetok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151A19" w:rsidRDefault="00151A19" w:rsidP="00151A19">
      <w:r>
        <w:t xml:space="preserve">Spoločnosť neposkytovala žiadne výhody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151A19" w:rsidRDefault="00151A19" w:rsidP="00151A19">
      <w:r>
        <w:t>Spoločnosť neobchodovala so spriaznenými osobami</w:t>
      </w:r>
    </w:p>
    <w:p w:rsidR="00151A19" w:rsidRDefault="00151A19" w:rsidP="00151A19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151A19" w:rsidRDefault="00151A19"/>
    <w:sectPr w:rsidR="00151A19" w:rsidSect="007D12D7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12D7" w:rsidRDefault="00ED602A">
      <w:r>
        <w:separator/>
      </w:r>
    </w:p>
  </w:endnote>
  <w:endnote w:type="continuationSeparator" w:id="0">
    <w:p w:rsidR="007D12D7" w:rsidRDefault="00ED6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2D7" w:rsidRDefault="00D5718F">
    <w:pPr>
      <w:jc w:val="right"/>
    </w:pPr>
    <w:r>
      <w:fldChar w:fldCharType="begin"/>
    </w:r>
    <w:r w:rsidR="00ED602A">
      <w:instrText xml:space="preserve"> PAGE   \* MERGEFORMAT </w:instrText>
    </w:r>
    <w:r>
      <w:fldChar w:fldCharType="separate"/>
    </w:r>
    <w:r w:rsidR="00151A19">
      <w:rPr>
        <w:noProof/>
      </w:rPr>
      <w:t>1</w:t>
    </w:r>
    <w:r>
      <w:fldChar w:fldCharType="end"/>
    </w:r>
  </w:p>
  <w:p w:rsidR="007D12D7" w:rsidRDefault="007D12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12D7" w:rsidRDefault="00ED602A">
      <w:r>
        <w:separator/>
      </w:r>
    </w:p>
  </w:footnote>
  <w:footnote w:type="continuationSeparator" w:id="0">
    <w:p w:rsidR="007D12D7" w:rsidRDefault="00ED60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02A"/>
    <w:rsid w:val="00151A19"/>
    <w:rsid w:val="00754F6D"/>
    <w:rsid w:val="00757642"/>
    <w:rsid w:val="007D12D7"/>
    <w:rsid w:val="00BF5E7D"/>
    <w:rsid w:val="00C15882"/>
    <w:rsid w:val="00D5718F"/>
    <w:rsid w:val="00ED6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1354</Words>
  <Characters>8290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2012-02-29T14:51:00Z</cp:lastPrinted>
  <dcterms:created xsi:type="dcterms:W3CDTF">2016-06-28T13:42:00Z</dcterms:created>
  <dcterms:modified xsi:type="dcterms:W3CDTF">2016-06-28T13:42:00Z</dcterms:modified>
</cp:coreProperties>
</file>