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F23" w:rsidRDefault="00877F23" w:rsidP="00877F23">
      <w:pPr>
        <w:pBdr>
          <w:bar w:val="single" w:sz="4" w:color="auto"/>
        </w:pBdr>
      </w:pPr>
      <w:bookmarkStart w:id="0" w:name="_GoBack"/>
      <w:bookmarkEnd w:id="0"/>
      <w:r w:rsidRPr="00877F23">
        <w:rPr>
          <w:bdr w:val="single" w:sz="4" w:space="0" w:color="auto"/>
        </w:rPr>
        <w:t>Poznámky Uč MUJ 3 – 01</w:t>
      </w:r>
      <w:r>
        <w:t xml:space="preserve">   IČO   </w:t>
      </w:r>
      <w:r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</w:t>
      </w:r>
      <w:r w:rsidR="00FC14B0">
        <w:rPr>
          <w:bdr w:val="single" w:sz="4" w:space="0" w:color="auto"/>
        </w:rPr>
        <w:t xml:space="preserve"> </w:t>
      </w:r>
      <w:r>
        <w:t xml:space="preserve">DIČ   </w:t>
      </w:r>
      <w:r w:rsidR="00581CBC">
        <w:rPr>
          <w:bdr w:val="single" w:sz="4" w:space="0" w:color="auto"/>
        </w:rPr>
        <w:t>2 0 2 3 1 6 5 0 8 9</w:t>
      </w:r>
      <w:r w:rsidRPr="00877F23">
        <w:rPr>
          <w:bdr w:val="single" w:sz="4" w:space="0" w:color="auto"/>
        </w:rPr>
        <w:t xml:space="preserve">                                                 </w:t>
      </w:r>
    </w:p>
    <w:p w:rsidR="00877F23" w:rsidRDefault="00877F23">
      <w:r>
        <w:t xml:space="preserve"> </w:t>
      </w:r>
      <w:r w:rsidRPr="00877F23">
        <w:rPr>
          <w:b/>
          <w:sz w:val="32"/>
          <w:szCs w:val="32"/>
        </w:rPr>
        <w:t>Čl. I Všeobecné údaje</w:t>
      </w:r>
      <w:r>
        <w:t xml:space="preserve"> </w:t>
      </w:r>
    </w:p>
    <w:p w:rsidR="00877F23" w:rsidRDefault="00877F23">
      <w:r>
        <w:t xml:space="preserve">(1) Názov právnickej osoby a jej sídlo alebo meno a priezvisko fyzickej osoby. </w:t>
      </w:r>
    </w:p>
    <w:p w:rsidR="009B0B8A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proofErr w:type="spellStart"/>
      <w:r>
        <w:rPr>
          <w:b/>
        </w:rPr>
        <w:t>brusim</w:t>
      </w:r>
      <w:proofErr w:type="spellEnd"/>
      <w:r>
        <w:rPr>
          <w:b/>
        </w:rPr>
        <w:t>, s.r.o.</w:t>
      </w:r>
    </w:p>
    <w:p w:rsidR="001846EB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proofErr w:type="spellStart"/>
      <w:r>
        <w:rPr>
          <w:b/>
        </w:rPr>
        <w:t>Dhá</w:t>
      </w:r>
      <w:proofErr w:type="spellEnd"/>
      <w:r>
        <w:rPr>
          <w:b/>
        </w:rPr>
        <w:t xml:space="preserve"> 6/C</w:t>
      </w:r>
    </w:p>
    <w:p w:rsidR="001846EB" w:rsidRPr="00700A92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900 31  Stupava</w:t>
      </w:r>
    </w:p>
    <w:p w:rsidR="00877F23" w:rsidRDefault="00877F23">
      <w:r>
        <w:t>(2) Údaje o konsolidovanom celku,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obchodné meno a sídlo konsolidujúcej účtovnej jednotky, ktorá zostavuje konsolidovanú účtovnú závierku za tú skupinu účtovných jednotiek konsolidovaného celku, ktorého súčasťou je aj účtovná jednotka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obchodné meno a sídlo účtovnej jednotky, ktorá je bezprostredne konsolidujúcou účtovnou jednotkou,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údaj, či účtovná jednotka je materskou účtovnou jednotkou a údaj, či je oslobodená od povinnosti zostaviť konsolidovanú účtovnú závierku a konsolidovanú výročnú správu podľa § 22 zákona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NIE</w:t>
      </w:r>
    </w:p>
    <w:p w:rsidR="00877F23" w:rsidRDefault="00877F23">
      <w:r>
        <w:t xml:space="preserve"> (3) Priemerný prepočítaný počet zamestnancov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Počet zamestnancov  = 0</w:t>
      </w:r>
    </w:p>
    <w:p w:rsidR="00996375" w:rsidRDefault="00877F23">
      <w:r w:rsidRPr="00996375">
        <w:rPr>
          <w:b/>
          <w:sz w:val="32"/>
          <w:szCs w:val="32"/>
        </w:rPr>
        <w:t>Čl. II Informácie o prijatých postupoch</w:t>
      </w:r>
      <w:r>
        <w:t xml:space="preserve"> </w:t>
      </w:r>
    </w:p>
    <w:p w:rsidR="00996375" w:rsidRDefault="00996375" w:rsidP="00996375">
      <w:r>
        <w:t>(1)</w:t>
      </w:r>
      <w:r w:rsidR="00877F23">
        <w:t xml:space="preserve">Informácia, či je účtovná závierka zostavená za splnenia predpokladu, že účtovná jednotka bude nepretržite pokračovať vo svojej činnosti. </w:t>
      </w:r>
      <w:r>
        <w:t xml:space="preserve">                                                                                 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ÁNO</w:t>
      </w:r>
    </w:p>
    <w:p w:rsidR="00996375" w:rsidRDefault="00877F23">
      <w:r>
        <w:t>(2) Spôsob oceňovania jednotlivých položiek majetku a</w:t>
      </w:r>
      <w:r w:rsidR="00996375">
        <w:t> </w:t>
      </w:r>
      <w:r>
        <w:t>záväzkov</w:t>
      </w:r>
      <w:r w:rsidR="00996375">
        <w:t>: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a)Podnik nakupoval v danom roku dlhodobý nehmotný majetok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</w:t>
      </w:r>
      <w:r w:rsidR="00996375">
        <w:t xml:space="preserve"> Podnik tvoril vlastnou činnosťou  dlhodobý nehmotný majetok             </w:t>
      </w:r>
      <w:r>
        <w:t xml:space="preserve"> </w:t>
      </w:r>
      <w:r w:rsidR="00996375">
        <w:t xml:space="preserve"> NIE</w:t>
      </w:r>
    </w:p>
    <w:p w:rsidR="00B1509C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</w:t>
      </w:r>
      <w:r w:rsidR="00996375">
        <w:t>) Podnik v bežnom roku nakupoval dlhodobý hmot</w:t>
      </w:r>
      <w:r>
        <w:t>ný majetok 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</w:t>
      </w:r>
      <w:r w:rsidR="00996375">
        <w:t>Podnik tvoril vlastnou činnosťou dlhodobý hmotný majetok                  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c) Podnik v bežnom roku vlastnil cenné papiere                                  </w:t>
      </w:r>
      <w:r w:rsidR="00700A92">
        <w:t xml:space="preserve">         </w:t>
      </w:r>
      <w:r>
        <w:t xml:space="preserve">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d) Podnik v bežnom roku nakupoval zásoby                                        </w:t>
      </w:r>
      <w:r w:rsidR="00700A92">
        <w:t xml:space="preserve">         </w:t>
      </w:r>
      <w:r>
        <w:t xml:space="preserve">    NIE</w:t>
      </w:r>
    </w:p>
    <w:p w:rsidR="00B1509C" w:rsidRDefault="00B1509C" w:rsidP="00B1509C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</w:t>
      </w:r>
      <w:r w:rsidR="009B0B8A">
        <w:t xml:space="preserve">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Pri účtovaní zásob postupoval podnik podľa Postupov účtovania, ÚT I, č. 2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 )  Spôsobom A účtovania zásob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(X)  Spôsobom B účtovania zásob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Podnik tvoril v bežnom roku zásoby vlastnou činnosťou                  </w:t>
      </w:r>
      <w:r w:rsidR="00700A92">
        <w:t xml:space="preserve">       </w:t>
      </w:r>
      <w:r>
        <w:t xml:space="preserve"> NIE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e)Podnik oceňoval peňažné prostriedky, ceniny, pohľadávky, záväzky     ÁNO</w:t>
      </w:r>
    </w:p>
    <w:p w:rsidR="00B1509C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peňažné prostriedky a ceniny, pohľadávky pri ich vzniku, záväzky pri ich vzniku oceňoval menovitou hodnotou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pohľadávky pri odplatnom nadobudnutí, pohľadávky nadobudnuté vkladom do základného imania  záväzky pri ich oceňovaní obstarávacou cenou</w:t>
      </w:r>
    </w:p>
    <w:p w:rsidR="00B60863" w:rsidRDefault="00B1509C">
      <w:r>
        <w:t xml:space="preserve">  </w:t>
      </w:r>
      <w:r w:rsidR="00877F23">
        <w:t>(3) Spôsob zostavenia odpisového plánu pre jednotlivé druhy dlhodobého hmotného majetku a dlhodobého nehmotného majetku, doba odpisovania, použité sadzby odpisov a odpisové metódy pri určení odpisov.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nemá dlhodobý hmotný a nehmotný majetok</w:t>
      </w:r>
    </w:p>
    <w:p w:rsidR="00B60863" w:rsidRDefault="00877F23">
      <w: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nemenil účtovné metódy</w:t>
      </w:r>
    </w:p>
    <w:p w:rsidR="00B60863" w:rsidRDefault="00877F23">
      <w:r>
        <w:t>(5) Informácie o dotáciách a ich oceňovanie v</w:t>
      </w:r>
      <w:r w:rsidR="00B60863">
        <w:t> </w:t>
      </w:r>
      <w:r>
        <w:t>účtovníctve</w:t>
      </w:r>
    </w:p>
    <w:p w:rsidR="00B60863" w:rsidRDefault="00B6086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Podnik </w:t>
      </w:r>
      <w:r w:rsidR="00B72073">
        <w:t>neúčtoval dotácie</w:t>
      </w:r>
      <w:r w:rsidR="00877F23">
        <w:t xml:space="preserve"> </w:t>
      </w:r>
    </w:p>
    <w:p w:rsidR="00B72073" w:rsidRDefault="00877F23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72073" w:rsidRDefault="00B7207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neúčtoval opravy minulých účtovný období</w:t>
      </w:r>
    </w:p>
    <w:p w:rsidR="00B72073" w:rsidRDefault="00B72073">
      <w:r>
        <w:t xml:space="preserve"> </w:t>
      </w:r>
    </w:p>
    <w:p w:rsidR="006C5BFB" w:rsidRDefault="006C5BFB"/>
    <w:p w:rsidR="006C5BFB" w:rsidRDefault="006C5BFB"/>
    <w:p w:rsidR="006C5BFB" w:rsidRDefault="006C5BFB"/>
    <w:p w:rsidR="006C5BFB" w:rsidRDefault="006C5BFB" w:rsidP="00B72073">
      <w:pPr>
        <w:pBdr>
          <w:bar w:val="single" w:sz="4" w:color="auto"/>
        </w:pBdr>
        <w:rPr>
          <w:bdr w:val="single" w:sz="4" w:space="0" w:color="auto"/>
        </w:rPr>
      </w:pPr>
    </w:p>
    <w:p w:rsidR="00B72073" w:rsidRDefault="00B72073" w:rsidP="00B72073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B72073" w:rsidRDefault="00B72073" w:rsidP="00B72073"/>
    <w:p w:rsidR="00B72073" w:rsidRDefault="00877F23">
      <w:r w:rsidRPr="00B72073">
        <w:rPr>
          <w:b/>
          <w:sz w:val="32"/>
          <w:szCs w:val="32"/>
        </w:rPr>
        <w:t>ČI. III Informácie, ktoré vysvetľujú a dopĺňajú súvahu a výkaz ziskov a</w:t>
      </w:r>
      <w:r w:rsidR="00B72073">
        <w:rPr>
          <w:b/>
          <w:sz w:val="32"/>
          <w:szCs w:val="32"/>
        </w:rPr>
        <w:t> </w:t>
      </w:r>
      <w:r w:rsidRPr="00B72073">
        <w:rPr>
          <w:b/>
          <w:sz w:val="32"/>
          <w:szCs w:val="32"/>
        </w:rPr>
        <w:t>strát</w:t>
      </w:r>
    </w:p>
    <w:p w:rsidR="00B72073" w:rsidRDefault="00877F23">
      <w: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72073" w:rsidRDefault="00877F23">
      <w:r>
        <w:t xml:space="preserve"> (2) Informácie o záväzkoch 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celkov</w:t>
      </w:r>
      <w:r w:rsidR="00B72073">
        <w:t>á</w:t>
      </w:r>
      <w:r>
        <w:t xml:space="preserve"> sum</w:t>
      </w:r>
      <w:r w:rsidR="00B72073">
        <w:t>a</w:t>
      </w:r>
      <w:r>
        <w:t xml:space="preserve"> záväzkov so zostatkovou dobou splatnosti dlhšou ako päť rokov </w:t>
      </w:r>
      <w:r w:rsidR="00B72073">
        <w:t xml:space="preserve">             0,00 EUR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celkov</w:t>
      </w:r>
      <w:r w:rsidR="00B72073">
        <w:t>á</w:t>
      </w:r>
      <w:r>
        <w:t xml:space="preserve"> sum</w:t>
      </w:r>
      <w:r w:rsidR="00B72073">
        <w:t>a</w:t>
      </w:r>
      <w:r>
        <w:t xml:space="preserve"> zabezpečených záväzkov, opis a spôsoby zabezpečenia záväzkov </w:t>
      </w:r>
      <w:r w:rsidR="00B72073">
        <w:t xml:space="preserve">            0,00 EUR</w:t>
      </w:r>
    </w:p>
    <w:p w:rsidR="00B72073" w:rsidRDefault="00877F23">
      <w:r>
        <w:t xml:space="preserve">(3) Informácie o vlastných akciách, </w:t>
      </w:r>
    </w:p>
    <w:p w:rsidR="00B72073" w:rsidRDefault="00B72073" w:rsidP="005B071D">
      <w:r>
        <w:t>a</w:t>
      </w:r>
      <w:r w:rsidR="00877F23">
        <w:t xml:space="preserve">) dôvod nadobudnutia vlastných akcií počas účtovného obdobia, </w:t>
      </w:r>
    </w:p>
    <w:p w:rsidR="005B071D" w:rsidRDefault="00877F23" w:rsidP="005B071D">
      <w:r>
        <w:t>b1</w:t>
      </w:r>
      <w:r w:rsidR="00647E3D">
        <w:t>)</w:t>
      </w:r>
      <w: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5B071D" w:rsidRPr="005B071D" w:rsidTr="00647E3D">
        <w:tc>
          <w:tcPr>
            <w:tcW w:w="9212" w:type="dxa"/>
            <w:gridSpan w:val="6"/>
          </w:tcPr>
          <w:p w:rsidR="005B071D" w:rsidRPr="005B071D" w:rsidRDefault="005B071D" w:rsidP="001D7809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5B071D" w:rsidTr="00647E3D"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5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5" w:type="dxa"/>
          </w:tcPr>
          <w:p w:rsidR="005B071D" w:rsidRDefault="005B071D" w:rsidP="005B071D">
            <w:r w:rsidRPr="005B071D">
              <w:t>%hodnoty na upísanom ZI</w:t>
            </w:r>
          </w:p>
        </w:tc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6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6" w:type="dxa"/>
          </w:tcPr>
          <w:p w:rsidR="005B071D" w:rsidRDefault="005B071D" w:rsidP="005B071D">
            <w:r w:rsidRPr="005B071D">
              <w:t>%hodnoty na upísanom ZI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</w:tbl>
    <w:p w:rsidR="005B071D" w:rsidRDefault="005B071D" w:rsidP="005B071D"/>
    <w:p w:rsidR="005B071D" w:rsidRDefault="00647E3D" w:rsidP="005B071D">
      <w:r>
        <w:t>b2)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36"/>
        <w:gridCol w:w="2276"/>
        <w:gridCol w:w="2024"/>
        <w:gridCol w:w="1047"/>
        <w:gridCol w:w="1504"/>
      </w:tblGrid>
      <w:tr w:rsidR="00647E3D" w:rsidRPr="005B071D" w:rsidTr="00647E3D">
        <w:tc>
          <w:tcPr>
            <w:tcW w:w="9180" w:type="dxa"/>
            <w:gridSpan w:val="6"/>
          </w:tcPr>
          <w:p w:rsidR="00647E3D" w:rsidRPr="005B071D" w:rsidRDefault="00647E3D" w:rsidP="000E63D4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Počet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Hodnota</w:t>
            </w:r>
          </w:p>
        </w:tc>
        <w:tc>
          <w:tcPr>
            <w:tcW w:w="2024" w:type="dxa"/>
          </w:tcPr>
          <w:p w:rsidR="00647E3D" w:rsidRDefault="00647E3D" w:rsidP="000E63D4">
            <w:r>
              <w:t>počet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center"/>
            </w:pPr>
            <w:r>
              <w:t>Hodnota</w:t>
            </w:r>
          </w:p>
        </w:tc>
        <w:tc>
          <w:tcPr>
            <w:tcW w:w="1504" w:type="dxa"/>
            <w:tcBorders>
              <w:left w:val="nil"/>
              <w:right w:val="single" w:sz="4" w:space="0" w:color="auto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</w:tbl>
    <w:p w:rsidR="00647E3D" w:rsidRDefault="00647E3D" w:rsidP="005B071D"/>
    <w:p w:rsidR="00647E3D" w:rsidRDefault="00877F23" w:rsidP="005B071D">
      <w:r>
        <w:t xml:space="preserve">c) 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</w:pPr>
      <w:r>
        <w:t>v držbe k poslednému dňu ÚO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47E3D" w:rsidTr="00647E3D">
        <w:tc>
          <w:tcPr>
            <w:tcW w:w="1842" w:type="dxa"/>
          </w:tcPr>
          <w:p w:rsidR="00647E3D" w:rsidRDefault="00647E3D" w:rsidP="005B071D">
            <w:r>
              <w:t>Počet</w:t>
            </w:r>
          </w:p>
        </w:tc>
        <w:tc>
          <w:tcPr>
            <w:tcW w:w="1842" w:type="dxa"/>
          </w:tcPr>
          <w:p w:rsidR="00647E3D" w:rsidRDefault="00647E3D" w:rsidP="005B071D">
            <w:r>
              <w:t>Menovitá hodnota</w:t>
            </w:r>
          </w:p>
        </w:tc>
        <w:tc>
          <w:tcPr>
            <w:tcW w:w="1842" w:type="dxa"/>
          </w:tcPr>
          <w:p w:rsidR="00647E3D" w:rsidRDefault="00647E3D" w:rsidP="005B071D">
            <w:r>
              <w:t>Nadobúdacia hodnota</w:t>
            </w:r>
          </w:p>
        </w:tc>
        <w:tc>
          <w:tcPr>
            <w:tcW w:w="1843" w:type="dxa"/>
            <w:tcBorders>
              <w:right w:val="nil"/>
            </w:tcBorders>
          </w:tcPr>
          <w:p w:rsidR="00647E3D" w:rsidRDefault="00647E3D" w:rsidP="005B071D">
            <w:r>
              <w:t>% podiel na upísanom ZI</w:t>
            </w:r>
          </w:p>
        </w:tc>
        <w:tc>
          <w:tcPr>
            <w:tcW w:w="1843" w:type="dxa"/>
            <w:tcBorders>
              <w:left w:val="nil"/>
              <w:right w:val="single" w:sz="4" w:space="0" w:color="auto"/>
            </w:tcBorders>
          </w:tcPr>
          <w:p w:rsidR="00647E3D" w:rsidRDefault="00647E3D" w:rsidP="005B071D"/>
        </w:tc>
      </w:tr>
      <w:tr w:rsidR="00647E3D" w:rsidTr="00647E3D">
        <w:tc>
          <w:tcPr>
            <w:tcW w:w="1842" w:type="dxa"/>
          </w:tcPr>
          <w:p w:rsidR="00647E3D" w:rsidRDefault="00647E3D" w:rsidP="005B071D">
            <w:r>
              <w:t>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000</w:t>
            </w:r>
          </w:p>
        </w:tc>
      </w:tr>
    </w:tbl>
    <w:p w:rsidR="006C5BFB" w:rsidRDefault="00877F23">
      <w:r>
        <w:t xml:space="preserve"> </w:t>
      </w:r>
    </w:p>
    <w:p w:rsidR="006C5BFB" w:rsidRDefault="006C5BFB"/>
    <w:p w:rsidR="006C5BFB" w:rsidRDefault="006C5BFB"/>
    <w:p w:rsidR="00FC14B0" w:rsidRDefault="006C5BFB" w:rsidP="00FC14B0">
      <w:pPr>
        <w:pBdr>
          <w:bar w:val="single" w:sz="4" w:color="auto"/>
        </w:pBd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6C5BFB" w:rsidRDefault="006C5BFB" w:rsidP="00FC14B0">
      <w:pPr>
        <w:pBdr>
          <w:bar w:val="single" w:sz="4" w:color="auto"/>
        </w:pBdr>
      </w:pPr>
      <w:r>
        <w:t xml:space="preserve"> </w:t>
      </w:r>
      <w:r w:rsidR="00877F23">
        <w:t xml:space="preserve">(4) Informácie o orgánoch účtovnej jednotky, </w:t>
      </w:r>
    </w:p>
    <w:tbl>
      <w:tblPr>
        <w:tblW w:w="14449" w:type="dxa"/>
        <w:tblInd w:w="22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4"/>
        <w:gridCol w:w="156"/>
        <w:gridCol w:w="9"/>
        <w:gridCol w:w="1050"/>
        <w:gridCol w:w="30"/>
        <w:gridCol w:w="900"/>
        <w:gridCol w:w="1110"/>
        <w:gridCol w:w="1065"/>
        <w:gridCol w:w="1065"/>
        <w:gridCol w:w="891"/>
        <w:gridCol w:w="204"/>
        <w:gridCol w:w="20"/>
        <w:gridCol w:w="25"/>
        <w:gridCol w:w="1070"/>
        <w:gridCol w:w="1115"/>
        <w:gridCol w:w="1115"/>
        <w:gridCol w:w="1115"/>
        <w:gridCol w:w="1115"/>
      </w:tblGrid>
      <w:tr w:rsidR="006C5BFB" w:rsidTr="00126FD4">
        <w:trPr>
          <w:gridAfter w:val="6"/>
          <w:wAfter w:w="5555" w:type="dxa"/>
          <w:trHeight w:val="255"/>
        </w:trPr>
        <w:tc>
          <w:tcPr>
            <w:tcW w:w="2394" w:type="dxa"/>
            <w:vMerge w:val="restart"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6335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126FD4">
            <w:pPr>
              <w:jc w:val="center"/>
            </w:pPr>
            <w:r>
              <w:t>Orgány účtovnej jednotky</w:t>
            </w:r>
          </w:p>
        </w:tc>
      </w:tr>
      <w:tr w:rsidR="006C5BFB" w:rsidTr="00126FD4">
        <w:trPr>
          <w:gridAfter w:val="6"/>
          <w:wAfter w:w="5555" w:type="dxa"/>
          <w:trHeight w:val="195"/>
        </w:trPr>
        <w:tc>
          <w:tcPr>
            <w:tcW w:w="2394" w:type="dxa"/>
            <w:vMerge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98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Štatutárny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Dozorný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Iný</w:t>
            </w:r>
          </w:p>
        </w:tc>
      </w:tr>
      <w:tr w:rsidR="006C5BFB" w:rsidTr="00126FD4">
        <w:trPr>
          <w:gridAfter w:val="6"/>
          <w:wAfter w:w="5555" w:type="dxa"/>
          <w:trHeight w:val="300"/>
        </w:trPr>
        <w:tc>
          <w:tcPr>
            <w:tcW w:w="239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</w:tr>
      <w:tr w:rsidR="00126FD4" w:rsidTr="00126FD4">
        <w:trPr>
          <w:gridAfter w:val="6"/>
          <w:wAfter w:w="555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poskytnutých pôžičiek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90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5" w:type="dxa"/>
            <w:gridSpan w:val="3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</w:tr>
      <w:tr w:rsidR="00126FD4" w:rsidTr="00126FD4">
        <w:trPr>
          <w:gridAfter w:val="7"/>
          <w:wAfter w:w="557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splatených pôžičiek k poslednému dňu ÚO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odpustených pôžičiek k </w:t>
            </w:r>
            <w:proofErr w:type="spellStart"/>
            <w:r>
              <w:t>posl.dňu</w:t>
            </w:r>
            <w:proofErr w:type="spellEnd"/>
            <w:r>
              <w:t xml:space="preserve"> ÚO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6315" w:type="dxa"/>
            <w:gridSpan w:val="8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 xml:space="preserve">0,00                   </w:t>
            </w:r>
            <w:proofErr w:type="spellStart"/>
            <w:r>
              <w:t>0,00</w:t>
            </w:r>
            <w:proofErr w:type="spellEnd"/>
            <w:r>
              <w:t xml:space="preserve">       </w:t>
            </w:r>
            <w:proofErr w:type="spellStart"/>
            <w:r>
              <w:t>0,00</w:t>
            </w:r>
            <w:proofErr w:type="spellEnd"/>
            <w:r>
              <w:t xml:space="preserve">                </w:t>
            </w:r>
            <w:proofErr w:type="spellStart"/>
            <w:r>
              <w:t>0,00</w:t>
            </w:r>
            <w:proofErr w:type="spellEnd"/>
            <w:r>
              <w:t xml:space="preserve">            </w:t>
            </w:r>
            <w:proofErr w:type="spellStart"/>
            <w:r>
              <w:t>0,00</w:t>
            </w:r>
            <w:proofErr w:type="spellEnd"/>
            <w:r>
              <w:t xml:space="preserve">               </w:t>
            </w:r>
            <w:proofErr w:type="spellStart"/>
            <w:r>
              <w:t>0,00</w:t>
            </w:r>
            <w:proofErr w:type="spellEnd"/>
          </w:p>
        </w:tc>
        <w:tc>
          <w:tcPr>
            <w:tcW w:w="1115" w:type="dxa"/>
            <w:gridSpan w:val="3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použitých FP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záruk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</w:tr>
      <w:tr w:rsidR="00126FD4" w:rsidTr="00126FD4">
        <w:trPr>
          <w:gridAfter w:val="8"/>
          <w:wAfter w:w="5779" w:type="dxa"/>
          <w:trHeight w:val="100"/>
        </w:trPr>
        <w:tc>
          <w:tcPr>
            <w:tcW w:w="2550" w:type="dxa"/>
            <w:gridSpan w:val="2"/>
            <w:tcBorders>
              <w:top w:val="single" w:sz="4" w:space="0" w:color="auto"/>
              <w:right w:val="nil"/>
            </w:tcBorders>
          </w:tcPr>
          <w:p w:rsidR="00126FD4" w:rsidRDefault="00126FD4" w:rsidP="006C5BFB"/>
        </w:tc>
        <w:tc>
          <w:tcPr>
            <w:tcW w:w="6120" w:type="dxa"/>
            <w:gridSpan w:val="8"/>
            <w:tcBorders>
              <w:top w:val="single" w:sz="4" w:space="0" w:color="auto"/>
              <w:left w:val="nil"/>
            </w:tcBorders>
          </w:tcPr>
          <w:p w:rsidR="00126FD4" w:rsidRDefault="00126FD4" w:rsidP="006C5BFB"/>
        </w:tc>
      </w:tr>
    </w:tbl>
    <w:p w:rsidR="00126FD4" w:rsidRDefault="00877F23">
      <w:r>
        <w:t xml:space="preserve"> hlavn</w:t>
      </w:r>
      <w:r w:rsidR="00126FD4">
        <w:t>é</w:t>
      </w:r>
      <w:r>
        <w:t xml:space="preserve"> podmienk</w:t>
      </w:r>
      <w:r w:rsidR="00126FD4">
        <w:t>y, na základe ktorých</w:t>
      </w:r>
      <w:r>
        <w:t xml:space="preserve"> boli záruky alebo iné za</w:t>
      </w:r>
      <w:r w:rsidR="00126FD4">
        <w:t>bezpečenie a pôžičky poskytnuté a doplňujúci komentár</w:t>
      </w:r>
    </w:p>
    <w:p w:rsidR="00126FD4" w:rsidRDefault="00126FD4" w:rsidP="0012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26FD4" w:rsidRDefault="00877F23">
      <w:r>
        <w:t xml:space="preserve"> (5) Informácie o povinnostiach účtovnej jednotky</w:t>
      </w:r>
    </w:p>
    <w:p w:rsidR="00700A92" w:rsidRDefault="00877F23">
      <w:r>
        <w:t>a) celkov</w:t>
      </w:r>
      <w:r w:rsidR="00700A92">
        <w:t xml:space="preserve">á </w:t>
      </w:r>
      <w:r>
        <w:t>sum</w:t>
      </w:r>
      <w:r w:rsidR="00700A92">
        <w:t>a</w:t>
      </w:r>
      <w:r>
        <w:t xml:space="preserve"> finančných povinností, ktoré sa nevykazujú v</w:t>
      </w:r>
      <w:r w:rsidR="00700A92">
        <w:t xml:space="preserve"> súvahe, ale sú významné na posú</w:t>
      </w:r>
      <w:r>
        <w:t>denie finančnej situácie účtovnej jednotky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877F23">
      <w:r>
        <w:t xml:space="preserve"> b)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podmienených záväzkov</w:t>
      </w:r>
    </w:p>
    <w:p w:rsidR="00700A92" w:rsidRDefault="00877F23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</w:t>
      </w:r>
    </w:p>
    <w:p w:rsidR="00700A92" w:rsidRDefault="00877F23">
      <w:r>
        <w:t xml:space="preserve">c) opis významných finančných povinností a významných podmienených záväzkov 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/>
    <w:p w:rsidR="00700A92" w:rsidRDefault="00700A92">
      <w:pP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700A92" w:rsidRDefault="00877F23">
      <w:r>
        <w:t>d)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finančných povinností a významných podmienených záväzkoch voči dcérskej účtovnej jednotke a účtovnej jednotke s podstatným vplyvom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8B5DB3" w:rsidRDefault="00877F23">
      <w:r>
        <w:t xml:space="preserve"> e) opis významných povinností účtovnej jednotky vyplývajúcich z dôchodkových programov pre zamestnancov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r>
        <w:t>(6) informácie o udelení výlučného alebo osobitného práva, ktorým sa udelilo právo poskytovať služby vo verejnom záujme, pričom sa uvádza náhrada za túto činnosť v akejkoľvek forme, a ak sa zároveň vykonávajú aj iné činnosti, uvádzajú sa aj informácie o</w:t>
      </w:r>
    </w:p>
    <w:p w:rsidR="00700A92" w:rsidRDefault="00700A92" w:rsidP="00700A92">
      <w:r>
        <w:t>a) všetkých formách prijatej náhrady,</w:t>
      </w:r>
    </w:p>
    <w:p w:rsidR="00700A92" w:rsidRDefault="00700A92" w:rsidP="00700A92">
      <w:r>
        <w:t>b) účtovných zásadách použitých pri prideľovaní nákladov a výnosov</w:t>
      </w:r>
    </w:p>
    <w:p w:rsidR="00700A92" w:rsidRDefault="00700A92" w:rsidP="00700A92">
      <w:r>
        <w:t>c) všetkých druhoch činnosti ÚJ</w:t>
      </w:r>
    </w:p>
    <w:p w:rsidR="00700A92" w:rsidRP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sectPr w:rsidR="00700A92" w:rsidRPr="00700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F2386"/>
    <w:multiLevelType w:val="hybridMultilevel"/>
    <w:tmpl w:val="BCAED826"/>
    <w:lvl w:ilvl="0" w:tplc="C444F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587EF5"/>
    <w:multiLevelType w:val="hybridMultilevel"/>
    <w:tmpl w:val="BF1895DC"/>
    <w:lvl w:ilvl="0" w:tplc="FE8A95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704916"/>
    <w:multiLevelType w:val="hybridMultilevel"/>
    <w:tmpl w:val="64BAA076"/>
    <w:lvl w:ilvl="0" w:tplc="7D743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F23"/>
    <w:rsid w:val="00126FD4"/>
    <w:rsid w:val="001846EB"/>
    <w:rsid w:val="0038792C"/>
    <w:rsid w:val="00581CBC"/>
    <w:rsid w:val="005B071D"/>
    <w:rsid w:val="00647E3D"/>
    <w:rsid w:val="006C5BFB"/>
    <w:rsid w:val="00700A92"/>
    <w:rsid w:val="00877F23"/>
    <w:rsid w:val="008B5DB3"/>
    <w:rsid w:val="00996375"/>
    <w:rsid w:val="009B0B8A"/>
    <w:rsid w:val="00B1509C"/>
    <w:rsid w:val="00B60863"/>
    <w:rsid w:val="00B72073"/>
    <w:rsid w:val="00FC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PCHOME</dc:creator>
  <cp:lastModifiedBy>PCHOME</cp:lastModifiedBy>
  <cp:revision>2</cp:revision>
  <cp:lastPrinted>2015-04-29T18:43:00Z</cp:lastPrinted>
  <dcterms:created xsi:type="dcterms:W3CDTF">2016-06-30T21:28:00Z</dcterms:created>
  <dcterms:modified xsi:type="dcterms:W3CDTF">2016-06-30T21:28:00Z</dcterms:modified>
</cp:coreProperties>
</file>