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EA7" w:rsidRPr="00BF2623" w:rsidRDefault="000B09A0" w:rsidP="00084EA7">
      <w:pPr>
        <w:pStyle w:val="Heading1"/>
        <w:numPr>
          <w:ilvl w:val="0"/>
          <w:numId w:val="0"/>
        </w:numPr>
        <w:spacing w:before="120"/>
      </w:pPr>
      <w:bookmarkStart w:id="0" w:name="_Toc530739894"/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:rsidR="00084EA7" w:rsidRDefault="00084EA7" w:rsidP="00084EA7">
      <w:pPr>
        <w:pStyle w:val="BodyText"/>
      </w:pPr>
    </w:p>
    <w:p w:rsidR="00084EA7" w:rsidRPr="00BF2623" w:rsidRDefault="008F2687" w:rsidP="008F2687">
      <w:pPr>
        <w:pStyle w:val="Heading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 w:rsidRPr="00BF2623">
        <w:rPr>
          <w:u w:val="single"/>
        </w:rPr>
        <w:t>Názov právnickej osoby:</w:t>
      </w:r>
      <w:r w:rsidRPr="00BF2623">
        <w:t xml:space="preserve"> </w:t>
      </w:r>
      <w:r w:rsidR="00875838">
        <w:tab/>
        <w:t>VIVIENNE s.r.o.</w:t>
      </w:r>
      <w:r w:rsidR="000B09A0" w:rsidRPr="00BF2623">
        <w:t xml:space="preserve"> </w:t>
      </w:r>
      <w:r w:rsidR="000B09A0" w:rsidRPr="00BF2623">
        <w:rPr>
          <w:b w:val="0"/>
        </w:rPr>
        <w:t>(ďalej len „spoločnosť“)</w:t>
      </w:r>
    </w:p>
    <w:p w:rsidR="008F2687" w:rsidRPr="00BF2623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Sídlo: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r w:rsidR="00875838">
        <w:rPr>
          <w:rFonts w:ascii="Times New Roman" w:hAnsi="Times New Roman" w:cs="Times New Roman"/>
          <w:b/>
          <w:sz w:val="18"/>
          <w:szCs w:val="18"/>
          <w:lang w:eastAsia="en-US"/>
        </w:rPr>
        <w:tab/>
      </w:r>
      <w:r w:rsidR="00875838">
        <w:rPr>
          <w:rFonts w:ascii="Times New Roman" w:hAnsi="Times New Roman" w:cs="Times New Roman"/>
          <w:b/>
          <w:sz w:val="18"/>
          <w:szCs w:val="18"/>
          <w:lang w:eastAsia="en-US"/>
        </w:rPr>
        <w:tab/>
      </w:r>
      <w:r w:rsidR="00875838">
        <w:rPr>
          <w:rFonts w:ascii="Times New Roman" w:hAnsi="Times New Roman" w:cs="Times New Roman"/>
          <w:b/>
          <w:sz w:val="18"/>
          <w:szCs w:val="18"/>
          <w:lang w:eastAsia="en-US"/>
        </w:rPr>
        <w:tab/>
        <w:t xml:space="preserve">Prešovská 40/C, 821 01 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>Bratislava</w:t>
      </w:r>
    </w:p>
    <w:p w:rsidR="002D35F1" w:rsidRPr="00BF2623" w:rsidRDefault="002D35F1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:rsidR="002D35F1" w:rsidRPr="00BF2623" w:rsidRDefault="002D35F1" w:rsidP="002D35F1">
      <w:pPr>
        <w:spacing w:after="0" w:line="240" w:lineRule="auto"/>
        <w:ind w:left="284"/>
        <w:rPr>
          <w:rFonts w:ascii="Times New Roman" w:hAnsi="Times New Roman" w:cs="Times New Roman"/>
          <w:sz w:val="18"/>
          <w:szCs w:val="18"/>
          <w:lang w:eastAsia="en-US"/>
        </w:rPr>
      </w:pPr>
    </w:p>
    <w:p w:rsidR="00084EA7" w:rsidRDefault="00084EA7" w:rsidP="000B09A0">
      <w:pPr>
        <w:pStyle w:val="Heading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:rsidR="00B36EFB" w:rsidRPr="00B36EFB" w:rsidRDefault="00B36EFB" w:rsidP="00B36EFB">
      <w:pPr>
        <w:pStyle w:val="Heading2"/>
        <w:numPr>
          <w:ilvl w:val="0"/>
          <w:numId w:val="0"/>
        </w:numPr>
        <w:ind w:left="284"/>
        <w:jc w:val="both"/>
      </w:pPr>
      <w:r>
        <w:rPr>
          <w:b w:val="0"/>
        </w:rPr>
        <w:t xml:space="preserve">Priemerný prepočítaný </w:t>
      </w:r>
      <w:r w:rsidR="00DC4506">
        <w:rPr>
          <w:b w:val="0"/>
        </w:rPr>
        <w:t>počet zamestnancov k 31.12. je 0</w:t>
      </w:r>
      <w:r>
        <w:rPr>
          <w:b w:val="0"/>
        </w:rPr>
        <w:t xml:space="preserve"> zamestnancov.</w:t>
      </w:r>
    </w:p>
    <w:p w:rsidR="000B09A0" w:rsidRPr="00BF2623" w:rsidRDefault="000B09A0" w:rsidP="000B09A0">
      <w:pPr>
        <w:pStyle w:val="BodyText"/>
        <w:ind w:left="284"/>
      </w:pPr>
    </w:p>
    <w:p w:rsidR="00926EC3" w:rsidRPr="00BF2623" w:rsidRDefault="00926EC3" w:rsidP="000B09A0">
      <w:pPr>
        <w:pStyle w:val="BodyText"/>
        <w:ind w:left="284"/>
      </w:pPr>
    </w:p>
    <w:p w:rsidR="00084EA7" w:rsidRPr="00BF2623" w:rsidRDefault="000B09A0" w:rsidP="00084EA7">
      <w:pPr>
        <w:pStyle w:val="Heading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:rsidR="00084EA7" w:rsidRPr="00BF2623" w:rsidRDefault="00084EA7" w:rsidP="00084EA7">
      <w:pPr>
        <w:pStyle w:val="BodyText"/>
      </w:pPr>
    </w:p>
    <w:p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:rsidR="00084EA7" w:rsidRPr="00BF2623" w:rsidRDefault="00084EA7" w:rsidP="000B09A0">
      <w:pPr>
        <w:pStyle w:val="BodyText"/>
        <w:ind w:left="284"/>
      </w:pPr>
      <w:r w:rsidRPr="00BF2623">
        <w:t xml:space="preserve">Účtovná závierka bola zostavená za predpokladu, že </w:t>
      </w:r>
      <w:r w:rsidR="002E39FA" w:rsidRPr="00BF2623">
        <w:t>s</w:t>
      </w:r>
      <w:r w:rsidRPr="00BF2623">
        <w:t>poločnosť bude nepretržite pokračovať vo svojej činnosti (going concern).</w:t>
      </w:r>
    </w:p>
    <w:p w:rsidR="00084EA7" w:rsidRPr="00BF2623" w:rsidRDefault="00084EA7" w:rsidP="000B09A0">
      <w:pPr>
        <w:pStyle w:val="BodyText"/>
        <w:ind w:left="284"/>
      </w:pPr>
    </w:p>
    <w:p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0F697D" w:rsidRPr="00AC7913" w:rsidTr="00C04058">
        <w:tc>
          <w:tcPr>
            <w:tcW w:w="9072" w:type="dxa"/>
            <w:gridSpan w:val="2"/>
            <w:vAlign w:val="center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:rsidTr="000F697D">
        <w:tc>
          <w:tcPr>
            <w:tcW w:w="8549" w:type="dxa"/>
            <w:vAlign w:val="center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1. 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2. zásoby s výnimkou zásob vytvorených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DC450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3. podiely na ZI obchodných spoločností,  cenné papiere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4. 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5. 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:rsidTr="000F697D">
        <w:trPr>
          <w:trHeight w:val="282"/>
        </w:trPr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6. záväzky pri ich prevzatí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:rsidTr="00C04058">
        <w:tc>
          <w:tcPr>
            <w:tcW w:w="9072" w:type="dxa"/>
            <w:gridSpan w:val="2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:rsidTr="00C04058">
        <w:tc>
          <w:tcPr>
            <w:tcW w:w="9072" w:type="dxa"/>
            <w:gridSpan w:val="2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:rsidTr="00C04058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C04058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C04058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:rsidTr="00C04058">
        <w:tc>
          <w:tcPr>
            <w:tcW w:w="9072" w:type="dxa"/>
            <w:gridSpan w:val="2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Reprodukčnou obstarávacou cenou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1. majetok v prípade bezodplatného nadobudnutia s výnimkou peňažných prostriedkov a cenín</w:t>
            </w:r>
          </w:p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6042CB" w:rsidRPr="00197CB4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6042CB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:rsidTr="00C04058">
        <w:tc>
          <w:tcPr>
            <w:tcW w:w="9072" w:type="dxa"/>
            <w:gridSpan w:val="2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0F697D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6042CB"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886260" w:rsidRPr="00BF2623" w:rsidRDefault="00886260" w:rsidP="00886260">
      <w:pPr>
        <w:pStyle w:val="BodyText"/>
        <w:numPr>
          <w:ilvl w:val="0"/>
          <w:numId w:val="3"/>
        </w:numPr>
        <w:spacing w:line="360" w:lineRule="auto"/>
        <w:ind w:left="284" w:hanging="284"/>
        <w:rPr>
          <w:szCs w:val="18"/>
          <w:u w:val="single"/>
        </w:rPr>
      </w:pPr>
      <w:r w:rsidRPr="00BF2623">
        <w:rPr>
          <w:b/>
          <w:szCs w:val="18"/>
          <w:u w:val="single"/>
        </w:rPr>
        <w:t>Spôsob zostavenia odpisového plánu pre jednotlivé druhy dlhodobého hmotného a nehmotného majetku</w:t>
      </w:r>
    </w:p>
    <w:p w:rsidR="00886260" w:rsidRPr="00BF2623" w:rsidRDefault="00886260" w:rsidP="0062299D">
      <w:pPr>
        <w:pStyle w:val="BodyText"/>
        <w:spacing w:after="240"/>
        <w:ind w:left="284"/>
        <w:rPr>
          <w:szCs w:val="18"/>
        </w:rPr>
      </w:pPr>
      <w:r w:rsidRPr="00BF2623">
        <w:rPr>
          <w:szCs w:val="18"/>
        </w:rPr>
        <w:t>Odpisy dlhodobého hmotného majetku sú stanovené vychádzajúc z predpokladanej doby jeho používania a predpokladaného priebehu jeho opotrebenia</w:t>
      </w:r>
      <w:r w:rsidR="0062299D">
        <w:rPr>
          <w:szCs w:val="18"/>
        </w:rPr>
        <w:t xml:space="preserve">. Odpisovať sa začína v mesiaci, v ktorom bol dlhodobý </w:t>
      </w:r>
      <w:r w:rsidR="0062299D" w:rsidRPr="0062299D">
        <w:rPr>
          <w:szCs w:val="18"/>
        </w:rPr>
        <w:t>hmotn</w:t>
      </w:r>
      <w:r w:rsidR="0062299D">
        <w:rPr>
          <w:szCs w:val="18"/>
        </w:rPr>
        <w:t>ý</w:t>
      </w:r>
      <w:r w:rsidR="0062299D" w:rsidRPr="0062299D">
        <w:rPr>
          <w:szCs w:val="18"/>
        </w:rPr>
        <w:t xml:space="preserve"> majet</w:t>
      </w:r>
      <w:r w:rsidR="0062299D">
        <w:rPr>
          <w:szCs w:val="18"/>
        </w:rPr>
        <w:t>o</w:t>
      </w:r>
      <w:r w:rsidR="0062299D" w:rsidRPr="0062299D">
        <w:rPr>
          <w:szCs w:val="18"/>
        </w:rPr>
        <w:t xml:space="preserve">k </w:t>
      </w:r>
      <w:r w:rsidR="0062299D">
        <w:rPr>
          <w:szCs w:val="18"/>
        </w:rPr>
        <w:t xml:space="preserve">uvedený </w:t>
      </w:r>
      <w:r w:rsidR="0062299D" w:rsidRPr="0062299D">
        <w:rPr>
          <w:szCs w:val="18"/>
        </w:rPr>
        <w:t>do používania a</w:t>
      </w:r>
      <w:r w:rsidR="0062299D">
        <w:rPr>
          <w:szCs w:val="18"/>
        </w:rPr>
        <w:t> </w:t>
      </w:r>
      <w:r w:rsidR="0062299D" w:rsidRPr="0062299D">
        <w:rPr>
          <w:szCs w:val="18"/>
        </w:rPr>
        <w:t>zaúčtuje</w:t>
      </w:r>
      <w:r w:rsidR="0062299D">
        <w:rPr>
          <w:szCs w:val="18"/>
        </w:rPr>
        <w:t xml:space="preserve"> sa</w:t>
      </w:r>
      <w:r w:rsidR="0062299D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predpismi.</w:t>
      </w:r>
      <w:r w:rsidRPr="00BF2623">
        <w:rPr>
          <w:szCs w:val="18"/>
        </w:rPr>
        <w:t xml:space="preserve"> Drobný dlhodobý hmotný majetok, ktorého obstarávacia cena (resp. vlastné náklady) je 1 700 EUR a nižšia, sa odpisuje jednorazovo pri uvedení do používania. </w:t>
      </w:r>
      <w:r w:rsidRPr="00BF2623">
        <w:rPr>
          <w:szCs w:val="18"/>
        </w:rPr>
        <w:lastRenderedPageBreak/>
        <w:t>Pozemky sa neodpisujú. Predpokladaná doba používania, metóda odpisovania a odpisová sadzba sú uvedené v nasledujúcej tabuľke:</w:t>
      </w:r>
    </w:p>
    <w:bookmarkStart w:id="2" w:name="_MON_1481437658"/>
    <w:bookmarkEnd w:id="2"/>
    <w:p w:rsidR="001D54E8" w:rsidRPr="00BF2623" w:rsidRDefault="00DC4506" w:rsidP="001D54E8">
      <w:pPr>
        <w:pStyle w:val="BodyText"/>
        <w:ind w:left="284"/>
      </w:pPr>
      <w:r w:rsidRPr="00BF2623">
        <w:object w:dxaOrig="8854" w:dyaOrig="12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.5pt;height:62.25pt" o:ole="">
            <v:imagedata r:id="rId9" o:title=""/>
          </v:shape>
          <o:OLEObject Type="Embed" ProgID="Excel.Sheet.12" ShapeID="_x0000_i1025" DrawAspect="Content" ObjectID="_1528836387" r:id="rId10"/>
        </w:object>
      </w:r>
    </w:p>
    <w:p w:rsidR="00DB4427" w:rsidRPr="00BF2623" w:rsidRDefault="00DB4427" w:rsidP="001D54E8">
      <w:pPr>
        <w:pStyle w:val="BodyText"/>
        <w:spacing w:after="240"/>
        <w:ind w:left="284"/>
        <w:rPr>
          <w:szCs w:val="18"/>
        </w:rPr>
      </w:pPr>
      <w:r w:rsidRPr="00BF2623">
        <w:rPr>
          <w:szCs w:val="18"/>
        </w:rPr>
        <w:t xml:space="preserve">Odpisy dlhodobého nehmotného majetku sú stanovené vychádzajúc z predpokladanej doby jeho používania a predpokladaného priebehu jeho opotrebenia. </w:t>
      </w:r>
      <w:r w:rsidR="005E5B2F">
        <w:rPr>
          <w:szCs w:val="18"/>
        </w:rPr>
        <w:t xml:space="preserve">Odpisovať sa začína v mesiaci, v ktorom bol dlhodobý </w:t>
      </w:r>
      <w:r w:rsidR="005E5B2F" w:rsidRPr="0062299D">
        <w:rPr>
          <w:szCs w:val="18"/>
        </w:rPr>
        <w:t>hmotn</w:t>
      </w:r>
      <w:r w:rsidR="005E5B2F">
        <w:rPr>
          <w:szCs w:val="18"/>
        </w:rPr>
        <w:t>ý</w:t>
      </w:r>
      <w:r w:rsidR="005E5B2F" w:rsidRPr="0062299D">
        <w:rPr>
          <w:szCs w:val="18"/>
        </w:rPr>
        <w:t xml:space="preserve"> majet</w:t>
      </w:r>
      <w:r w:rsidR="005E5B2F">
        <w:rPr>
          <w:szCs w:val="18"/>
        </w:rPr>
        <w:t>o</w:t>
      </w:r>
      <w:r w:rsidR="005E5B2F" w:rsidRPr="0062299D">
        <w:rPr>
          <w:szCs w:val="18"/>
        </w:rPr>
        <w:t xml:space="preserve">k </w:t>
      </w:r>
      <w:r w:rsidR="005E5B2F">
        <w:rPr>
          <w:szCs w:val="18"/>
        </w:rPr>
        <w:t xml:space="preserve">uvedený </w:t>
      </w:r>
      <w:r w:rsidR="005E5B2F" w:rsidRPr="0062299D">
        <w:rPr>
          <w:szCs w:val="18"/>
        </w:rPr>
        <w:t>do používania a</w:t>
      </w:r>
      <w:r w:rsidR="005E5B2F">
        <w:rPr>
          <w:szCs w:val="18"/>
        </w:rPr>
        <w:t> </w:t>
      </w:r>
      <w:r w:rsidR="005E5B2F" w:rsidRPr="0062299D">
        <w:rPr>
          <w:szCs w:val="18"/>
        </w:rPr>
        <w:t>zaúčtuje</w:t>
      </w:r>
      <w:r w:rsidR="005E5B2F">
        <w:rPr>
          <w:szCs w:val="18"/>
        </w:rPr>
        <w:t xml:space="preserve"> sa</w:t>
      </w:r>
      <w:r w:rsidR="005E5B2F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</w:t>
      </w:r>
      <w:r w:rsidR="005E5B2F">
        <w:rPr>
          <w:szCs w:val="18"/>
        </w:rPr>
        <w:t>.</w:t>
      </w:r>
      <w:r w:rsidRPr="00BF2623">
        <w:rPr>
          <w:szCs w:val="18"/>
        </w:rPr>
        <w:t xml:space="preserve">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bookmarkStart w:id="3" w:name="_MON_1481437678"/>
    <w:bookmarkEnd w:id="3"/>
    <w:p w:rsidR="001D54E8" w:rsidRPr="00BF2623" w:rsidRDefault="00DC4506" w:rsidP="001D54E8">
      <w:pPr>
        <w:pStyle w:val="BodyText"/>
        <w:ind w:left="284"/>
      </w:pPr>
      <w:r w:rsidRPr="00BF2623">
        <w:object w:dxaOrig="8854" w:dyaOrig="1248">
          <v:shape id="_x0000_i1026" type="#_x0000_t75" style="width:442.5pt;height:62.25pt" o:ole="">
            <v:imagedata r:id="rId11" o:title=""/>
          </v:shape>
          <o:OLEObject Type="Embed" ProgID="Excel.Sheet.12" ShapeID="_x0000_i1026" DrawAspect="Content" ObjectID="_1528836388" r:id="rId12"/>
        </w:object>
      </w:r>
    </w:p>
    <w:p w:rsidR="0052000C" w:rsidRPr="00BF2623" w:rsidRDefault="0052000C" w:rsidP="00886260">
      <w:pPr>
        <w:pStyle w:val="BodyText"/>
        <w:ind w:left="284"/>
      </w:pPr>
    </w:p>
    <w:p w:rsidR="0052000C" w:rsidRPr="00BF2623" w:rsidRDefault="0052000C" w:rsidP="0052000C">
      <w:pPr>
        <w:pStyle w:val="Body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:rsidR="0052000C" w:rsidRDefault="0052000C" w:rsidP="0052000C">
      <w:pPr>
        <w:pStyle w:val="BodyText"/>
        <w:ind w:left="284"/>
      </w:pPr>
      <w:r w:rsidRPr="00BF2623">
        <w:t>Účtovné metódy a všeobecné účtovné zásady boli účtovnou je</w:t>
      </w:r>
      <w:r w:rsidR="00710B22">
        <w:t>dnotkou konzistentne aplikované počas celého účtovného obdobia s</w:t>
      </w:r>
      <w:r w:rsidR="00280D80">
        <w:t> osobitosťami:</w:t>
      </w:r>
    </w:p>
    <w:p w:rsidR="00280D80" w:rsidRDefault="00280D80" w:rsidP="006042CB">
      <w:pPr>
        <w:pStyle w:val="BodyText"/>
        <w:numPr>
          <w:ilvl w:val="0"/>
          <w:numId w:val="24"/>
        </w:numPr>
        <w:spacing w:before="120" w:after="120"/>
        <w:ind w:left="851" w:hanging="284"/>
      </w:pPr>
      <w:r>
        <w:t>z titulu prechodu na mikro účtovnú jednotku sa zmenila štruktúra účtovnej závierky, pričom ide o legislatívnu zmenu bez vplyvu na su</w:t>
      </w:r>
      <w:r w:rsidR="00DC4506">
        <w:t>my vykázané v účtovnej závierke.</w:t>
      </w:r>
    </w:p>
    <w:p w:rsidR="0052000C" w:rsidRPr="00BF2623" w:rsidRDefault="0052000C" w:rsidP="0052000C">
      <w:pPr>
        <w:pStyle w:val="BodyText"/>
        <w:ind w:left="284"/>
      </w:pPr>
    </w:p>
    <w:p w:rsidR="00926EC3" w:rsidRPr="00BF2623" w:rsidRDefault="00926EC3" w:rsidP="006E55B3">
      <w:pPr>
        <w:pStyle w:val="BodyText"/>
        <w:ind w:left="284"/>
      </w:pPr>
    </w:p>
    <w:p w:rsidR="00926EC3" w:rsidRPr="00BF2623" w:rsidRDefault="00926EC3" w:rsidP="00926EC3">
      <w:pPr>
        <w:pStyle w:val="Heading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:rsidR="00926EC3" w:rsidRPr="00BF2623" w:rsidRDefault="00926EC3" w:rsidP="00A5305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:rsidR="00A5305A" w:rsidRPr="00DC4506" w:rsidRDefault="00A5305A" w:rsidP="001D54E8">
      <w:pPr>
        <w:pStyle w:val="ListParagraph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color w:val="000000" w:themeColor="text1"/>
          <w:sz w:val="18"/>
          <w:szCs w:val="18"/>
          <w:lang w:eastAsia="en-US"/>
        </w:rPr>
      </w:pPr>
      <w:r w:rsidRPr="00DC4506">
        <w:rPr>
          <w:rFonts w:ascii="Times New Roman" w:hAnsi="Times New Roman" w:cs="Times New Roman"/>
          <w:b/>
          <w:color w:val="000000" w:themeColor="text1"/>
          <w:sz w:val="18"/>
          <w:szCs w:val="18"/>
          <w:u w:val="single"/>
          <w:lang w:eastAsia="en-US"/>
        </w:rPr>
        <w:t>Náklady a výnosy, ktoré majú výnimočný rozsah alebo výskyt</w:t>
      </w:r>
    </w:p>
    <w:p w:rsidR="00A5305A" w:rsidRPr="00BF2623" w:rsidRDefault="005E69C7" w:rsidP="002D35F1">
      <w:pPr>
        <w:pStyle w:val="BodyText"/>
        <w:spacing w:line="360" w:lineRule="auto"/>
        <w:ind w:left="284"/>
        <w:rPr>
          <w:szCs w:val="18"/>
        </w:rPr>
      </w:pPr>
      <w:r w:rsidRPr="00BF2623">
        <w:t xml:space="preserve">Prehľad o nákladoch a výnosoch, ktoré majú výnimočný rozsah alebo výskyt je uvedený v nasledujúcom prehľade: </w:t>
      </w:r>
    </w:p>
    <w:bookmarkStart w:id="4" w:name="_MON_1390772448"/>
    <w:bookmarkEnd w:id="4"/>
    <w:p w:rsidR="00902975" w:rsidRDefault="00B818EC" w:rsidP="005E5B2F">
      <w:pPr>
        <w:spacing w:after="0" w:line="240" w:lineRule="auto"/>
        <w:ind w:left="284"/>
        <w:jc w:val="center"/>
      </w:pPr>
      <w:r w:rsidRPr="00BF2623">
        <w:object w:dxaOrig="7358" w:dyaOrig="2458">
          <v:shape id="_x0000_i1029" type="#_x0000_t75" style="width:366.75pt;height:133.5pt" o:ole="" o:preferrelative="f">
            <v:imagedata r:id="rId13" o:title=""/>
            <o:lock v:ext="edit" aspectratio="f"/>
          </v:shape>
          <o:OLEObject Type="Embed" ProgID="Excel.Sheet.12" ShapeID="_x0000_i1029" DrawAspect="Content" ObjectID="_1528836389" r:id="rId14"/>
        </w:object>
      </w:r>
    </w:p>
    <w:p w:rsidR="005E5B2F" w:rsidRPr="00BF2623" w:rsidRDefault="005E5B2F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:rsidR="00902975" w:rsidRPr="00BF2623" w:rsidRDefault="00902975" w:rsidP="002D35F1">
      <w:pPr>
        <w:pStyle w:val="ListParagraph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 záväzkoch</w:t>
      </w:r>
    </w:p>
    <w:bookmarkStart w:id="5" w:name="_MON_1452667970"/>
    <w:bookmarkStart w:id="6" w:name="_MON_1447832563"/>
    <w:bookmarkStart w:id="7" w:name="_MON_1452663849"/>
    <w:bookmarkEnd w:id="5"/>
    <w:bookmarkEnd w:id="6"/>
    <w:bookmarkEnd w:id="7"/>
    <w:p w:rsidR="00A5305A" w:rsidRDefault="00F21CCE" w:rsidP="005E5B2F">
      <w:pPr>
        <w:spacing w:after="0" w:line="240" w:lineRule="auto"/>
        <w:ind w:left="284"/>
        <w:jc w:val="center"/>
      </w:pPr>
      <w:r>
        <w:object w:dxaOrig="7711" w:dyaOrig="2124">
          <v:shape id="_x0000_i1027" type="#_x0000_t75" style="width:384.75pt;height:106.5pt" o:ole="">
            <v:imagedata r:id="rId15" o:title=""/>
          </v:shape>
          <o:OLEObject Type="Embed" ProgID="Excel.Sheet.12" ShapeID="_x0000_i1027" DrawAspect="Content" ObjectID="_1528836390" r:id="rId16"/>
        </w:object>
      </w:r>
    </w:p>
    <w:p w:rsidR="005E5B2F" w:rsidRPr="00BF2623" w:rsidRDefault="005E5B2F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:rsidR="001D54E8" w:rsidRPr="00BF2623" w:rsidRDefault="001D54E8" w:rsidP="00902975">
      <w:pPr>
        <w:pStyle w:val="BodyText"/>
        <w:ind w:left="284"/>
      </w:pPr>
    </w:p>
    <w:p w:rsidR="00F21CCE" w:rsidRPr="00BF2623" w:rsidRDefault="00F21CCE" w:rsidP="00F21CCE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Medzi záväzkami spoločnosť eviduje pôžičku od spoločníka v čiastke 22.009,- EUR. </w:t>
      </w:r>
    </w:p>
    <w:p w:rsidR="002D35F1" w:rsidRPr="00BF2623" w:rsidRDefault="002D35F1" w:rsidP="002D35F1">
      <w:pPr>
        <w:pStyle w:val="ListParagraph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</w:p>
    <w:p w:rsidR="001A3657" w:rsidRPr="00F21CCE" w:rsidRDefault="001A3657" w:rsidP="002D35F1">
      <w:pPr>
        <w:pStyle w:val="ListParagraph"/>
        <w:numPr>
          <w:ilvl w:val="0"/>
          <w:numId w:val="16"/>
        </w:numPr>
        <w:spacing w:after="0" w:line="360" w:lineRule="auto"/>
        <w:ind w:left="284" w:hanging="284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lastRenderedPageBreak/>
        <w:t>Informácie o orgánoch spoločnosti</w:t>
      </w:r>
    </w:p>
    <w:p w:rsidR="00F21CCE" w:rsidRPr="00DC4506" w:rsidRDefault="00F21CCE" w:rsidP="00F21CCE">
      <w:pPr>
        <w:pStyle w:val="ListParagraph"/>
        <w:spacing w:after="0" w:line="360" w:lineRule="auto"/>
        <w:ind w:left="284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</w:p>
    <w:p w:rsidR="00DC4506" w:rsidRPr="00BF2623" w:rsidRDefault="00DC4506" w:rsidP="00DC4506">
      <w:pPr>
        <w:pStyle w:val="ListParagraph"/>
        <w:spacing w:after="0" w:line="360" w:lineRule="auto"/>
        <w:ind w:left="284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</w:p>
    <w:bookmarkStart w:id="8" w:name="_MON_1392627576"/>
    <w:bookmarkStart w:id="9" w:name="_MON_1391234801"/>
    <w:bookmarkEnd w:id="8"/>
    <w:bookmarkEnd w:id="9"/>
    <w:p w:rsidR="001D54E8" w:rsidRPr="00BF2623" w:rsidRDefault="00DC4506" w:rsidP="001A3657">
      <w:pPr>
        <w:pStyle w:val="BodyText"/>
        <w:spacing w:line="360" w:lineRule="auto"/>
        <w:ind w:left="284"/>
      </w:pPr>
      <w:r w:rsidRPr="00BF2623">
        <w:object w:dxaOrig="9065" w:dyaOrig="3720">
          <v:shape id="_x0000_i1028" type="#_x0000_t75" style="width:438pt;height:201.75pt" o:ole="">
            <v:imagedata r:id="rId17" o:title=""/>
          </v:shape>
          <o:OLEObject Type="Embed" ProgID="Excel.Sheet.12" ShapeID="_x0000_i1028" DrawAspect="Content" ObjectID="_1528836391" r:id="rId18"/>
        </w:object>
      </w:r>
    </w:p>
    <w:p w:rsidR="0038719D" w:rsidRPr="00BF2623" w:rsidRDefault="0038719D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:rsidR="0038719D" w:rsidRPr="00BF2623" w:rsidRDefault="0038719D" w:rsidP="0038719D">
      <w:pPr>
        <w:pStyle w:val="ListParagraph"/>
        <w:numPr>
          <w:ilvl w:val="0"/>
          <w:numId w:val="16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povinnostiach účtovnej jednotky</w:t>
      </w:r>
    </w:p>
    <w:p w:rsidR="00CB2F4E" w:rsidRPr="00BF2623" w:rsidRDefault="00CB2F4E" w:rsidP="00CB2F4E">
      <w:pPr>
        <w:pStyle w:val="BodyText"/>
        <w:ind w:left="709"/>
        <w:rPr>
          <w:szCs w:val="18"/>
        </w:rPr>
      </w:pPr>
    </w:p>
    <w:p w:rsidR="00CB2F4E" w:rsidRPr="00BF2623" w:rsidRDefault="00CB2F4E" w:rsidP="00CB2F4E">
      <w:pPr>
        <w:pStyle w:val="BodyText"/>
        <w:ind w:left="567"/>
        <w:rPr>
          <w:szCs w:val="18"/>
        </w:rPr>
      </w:pPr>
      <w:r w:rsidRPr="00BF2623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CB2F4E" w:rsidRPr="00BF2623" w:rsidRDefault="00CB2F4E" w:rsidP="00CB2F4E">
      <w:pPr>
        <w:pStyle w:val="BodyText"/>
        <w:ind w:left="567"/>
        <w:rPr>
          <w:szCs w:val="18"/>
        </w:rPr>
      </w:pPr>
      <w:bookmarkStart w:id="10" w:name="_GoBack"/>
      <w:bookmarkEnd w:id="10"/>
    </w:p>
    <w:sectPr w:rsidR="00CB2F4E" w:rsidRPr="00BF2623" w:rsidSect="00F21CCE">
      <w:headerReference w:type="default" r:id="rId19"/>
      <w:headerReference w:type="first" r:id="rId20"/>
      <w:footerReference w:type="first" r:id="rId21"/>
      <w:pgSz w:w="11906" w:h="16838" w:code="9"/>
      <w:pgMar w:top="1417" w:right="1417" w:bottom="1135" w:left="1417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DCC" w:rsidRDefault="004A4DCC" w:rsidP="00084EA7">
      <w:pPr>
        <w:spacing w:after="0" w:line="240" w:lineRule="auto"/>
      </w:pPr>
      <w:r>
        <w:separator/>
      </w:r>
    </w:p>
  </w:endnote>
  <w:endnote w:type="continuationSeparator" w:id="0">
    <w:p w:rsidR="004A4DCC" w:rsidRDefault="004A4DCC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3452" w:rsidRDefault="004A4DCC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:rsidR="00433452" w:rsidRPr="00F70C00" w:rsidRDefault="001D086C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DCC" w:rsidRDefault="004A4DCC" w:rsidP="00084EA7">
      <w:pPr>
        <w:spacing w:after="0" w:line="240" w:lineRule="auto"/>
      </w:pPr>
      <w:r>
        <w:separator/>
      </w:r>
    </w:p>
  </w:footnote>
  <w:footnote w:type="continuationSeparator" w:id="0">
    <w:p w:rsidR="004A4DCC" w:rsidRDefault="004A4DCC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0F4" w:rsidRPr="00E95128" w:rsidRDefault="00CE10F4" w:rsidP="00CE10F4">
    <w:pPr>
      <w:pStyle w:val="Header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CE10F4" w:rsidTr="00E02E80">
      <w:trPr>
        <w:trHeight w:val="299"/>
      </w:trPr>
      <w:tc>
        <w:tcPr>
          <w:tcW w:w="2033" w:type="dxa"/>
          <w:vAlign w:val="center"/>
        </w:tcPr>
        <w:p w:rsidR="00CE10F4" w:rsidRPr="00DD1CC9" w:rsidRDefault="00CE10F4" w:rsidP="00E02E80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Úč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:rsidR="00CE10F4" w:rsidRPr="00DD1CC9" w:rsidRDefault="00CE10F4" w:rsidP="00E02E80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:rsidR="00CE10F4" w:rsidRDefault="00875838" w:rsidP="00875838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:rsidR="00CE10F4" w:rsidRDefault="00875838" w:rsidP="00E02E80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CE10F4" w:rsidRDefault="00875838" w:rsidP="00E02E80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:rsidR="00CE10F4" w:rsidRDefault="00875838" w:rsidP="00E02E80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:rsidR="00CE10F4" w:rsidRDefault="00875838" w:rsidP="00E02E80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CE10F4" w:rsidRDefault="00875838" w:rsidP="00E02E80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CE10F4" w:rsidRDefault="00875838" w:rsidP="00E02E80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CE10F4" w:rsidRDefault="00875838" w:rsidP="00E02E80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:rsidR="00CE10F4" w:rsidRPr="0019010F" w:rsidRDefault="00CE10F4" w:rsidP="00E02E80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:rsidR="00CE10F4" w:rsidRDefault="00CE10F4" w:rsidP="00E02E80">
          <w:pPr>
            <w:pStyle w:val="Header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CE10F4" w:rsidRDefault="00CE10F4" w:rsidP="00E02E80">
          <w:pPr>
            <w:pStyle w:val="Header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CE10F4" w:rsidRDefault="00CE10F4" w:rsidP="00E02E80">
          <w:pPr>
            <w:pStyle w:val="Header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CE10F4" w:rsidRDefault="00875838" w:rsidP="00E02E80">
          <w:pPr>
            <w:pStyle w:val="Header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CE10F4" w:rsidRDefault="00875838" w:rsidP="00E02E80">
          <w:pPr>
            <w:pStyle w:val="Header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:rsidR="00CE10F4" w:rsidRDefault="00875838" w:rsidP="00E02E80">
          <w:pPr>
            <w:pStyle w:val="Header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CE10F4" w:rsidRDefault="00875838" w:rsidP="00E02E80">
          <w:pPr>
            <w:pStyle w:val="Header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:rsidR="00CE10F4" w:rsidRDefault="00875838" w:rsidP="00E02E80">
          <w:pPr>
            <w:pStyle w:val="Header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CE10F4" w:rsidRDefault="00875838" w:rsidP="00E02E80">
          <w:pPr>
            <w:pStyle w:val="Header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:rsidR="00CE10F4" w:rsidRDefault="00875838" w:rsidP="00E02E80">
          <w:pPr>
            <w:pStyle w:val="Header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</w:tr>
  </w:tbl>
  <w:p w:rsidR="00CE10F4" w:rsidRPr="00E95128" w:rsidRDefault="00CE10F4" w:rsidP="00CE10F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10AE" w:rsidRPr="00E95128" w:rsidRDefault="004A4DCC" w:rsidP="003426DD">
    <w:pPr>
      <w:pStyle w:val="Header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414D7C" w:rsidTr="00414D7C">
      <w:trPr>
        <w:trHeight w:val="299"/>
      </w:trPr>
      <w:tc>
        <w:tcPr>
          <w:tcW w:w="2033" w:type="dxa"/>
          <w:vAlign w:val="center"/>
        </w:tcPr>
        <w:p w:rsidR="0019010F" w:rsidRPr="00DD1CC9" w:rsidRDefault="0019010F" w:rsidP="00084EA7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Úč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:rsidR="0019010F" w:rsidRPr="00DD1CC9" w:rsidRDefault="0019010F" w:rsidP="0019010F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:rsidR="0019010F" w:rsidRDefault="0019010F" w:rsidP="0019010F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9010F" w:rsidRDefault="0019010F" w:rsidP="0019010F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19010F" w:rsidRDefault="0019010F" w:rsidP="0019010F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9010F" w:rsidRDefault="0019010F" w:rsidP="0019010F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9010F" w:rsidRDefault="0019010F" w:rsidP="0019010F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:rsidR="0019010F" w:rsidRDefault="0019010F" w:rsidP="0019010F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19010F" w:rsidRDefault="0019010F" w:rsidP="0019010F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19010F" w:rsidRDefault="0019010F" w:rsidP="0019010F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:rsidR="0019010F" w:rsidRPr="0019010F" w:rsidRDefault="0019010F" w:rsidP="0019010F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:rsidR="0019010F" w:rsidRDefault="0019010F" w:rsidP="00414D7C">
          <w:pPr>
            <w:pStyle w:val="Header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9010F" w:rsidRDefault="0019010F" w:rsidP="00414D7C">
          <w:pPr>
            <w:pStyle w:val="Header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19010F" w:rsidRDefault="0019010F" w:rsidP="00414D7C">
          <w:pPr>
            <w:pStyle w:val="Header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9010F" w:rsidRDefault="0019010F" w:rsidP="00414D7C">
          <w:pPr>
            <w:pStyle w:val="Header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9010F" w:rsidRDefault="0019010F" w:rsidP="00414D7C">
          <w:pPr>
            <w:pStyle w:val="Header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:rsidR="0019010F" w:rsidRDefault="0019010F" w:rsidP="00414D7C">
          <w:pPr>
            <w:pStyle w:val="Header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:rsidR="0019010F" w:rsidRDefault="0019010F" w:rsidP="00414D7C">
          <w:pPr>
            <w:pStyle w:val="Header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:rsidR="0019010F" w:rsidRDefault="0019010F" w:rsidP="00414D7C">
          <w:pPr>
            <w:pStyle w:val="Header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19010F" w:rsidRDefault="0019010F" w:rsidP="00414D7C">
          <w:pPr>
            <w:pStyle w:val="Header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:rsidR="0019010F" w:rsidRDefault="0019010F" w:rsidP="00414D7C">
          <w:pPr>
            <w:pStyle w:val="Header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:rsidR="00433452" w:rsidRPr="00E95128" w:rsidRDefault="004A4DCC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6BE61C3"/>
    <w:multiLevelType w:val="singleLevel"/>
    <w:tmpl w:val="B284F54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73473C13"/>
    <w:multiLevelType w:val="singleLevel"/>
    <w:tmpl w:val="93D4A29A"/>
    <w:lvl w:ilvl="0">
      <w:start w:val="1"/>
      <w:numFmt w:val="upperLetter"/>
      <w:pStyle w:val="Heading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9"/>
  </w:num>
  <w:num w:numId="3">
    <w:abstractNumId w:val="18"/>
  </w:num>
  <w:num w:numId="4">
    <w:abstractNumId w:val="9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9"/>
    <w:lvlOverride w:ilvl="0">
      <w:startOverride w:val="1"/>
    </w:lvlOverride>
  </w:num>
  <w:num w:numId="7">
    <w:abstractNumId w:val="9"/>
    <w:lvlOverride w:ilvl="0">
      <w:startOverride w:val="1"/>
    </w:lvlOverride>
  </w:num>
  <w:num w:numId="8">
    <w:abstractNumId w:val="9"/>
    <w:lvlOverride w:ilvl="0">
      <w:startOverride w:val="1"/>
    </w:lvlOverride>
  </w:num>
  <w:num w:numId="9">
    <w:abstractNumId w:val="9"/>
    <w:lvlOverride w:ilvl="0">
      <w:startOverride w:val="4"/>
    </w:lvlOverride>
  </w:num>
  <w:num w:numId="10">
    <w:abstractNumId w:val="4"/>
  </w:num>
  <w:num w:numId="11">
    <w:abstractNumId w:val="1"/>
  </w:num>
  <w:num w:numId="12">
    <w:abstractNumId w:val="19"/>
  </w:num>
  <w:num w:numId="13">
    <w:abstractNumId w:val="17"/>
  </w:num>
  <w:num w:numId="14">
    <w:abstractNumId w:val="14"/>
  </w:num>
  <w:num w:numId="15">
    <w:abstractNumId w:val="2"/>
  </w:num>
  <w:num w:numId="16">
    <w:abstractNumId w:val="5"/>
  </w:num>
  <w:num w:numId="17">
    <w:abstractNumId w:val="11"/>
  </w:num>
  <w:num w:numId="18">
    <w:abstractNumId w:val="3"/>
  </w:num>
  <w:num w:numId="19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>
    <w:abstractNumId w:val="6"/>
  </w:num>
  <w:num w:numId="21">
    <w:abstractNumId w:val="13"/>
  </w:num>
  <w:num w:numId="22">
    <w:abstractNumId w:val="10"/>
  </w:num>
  <w:num w:numId="23">
    <w:abstractNumId w:val="8"/>
  </w:num>
  <w:num w:numId="24">
    <w:abstractNumId w:val="15"/>
  </w:num>
  <w:num w:numId="25">
    <w:abstractNumId w:val="12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EA7"/>
    <w:rsid w:val="00084EA7"/>
    <w:rsid w:val="000B09A0"/>
    <w:rsid w:val="000F697D"/>
    <w:rsid w:val="0019010F"/>
    <w:rsid w:val="00197CB4"/>
    <w:rsid w:val="001A3657"/>
    <w:rsid w:val="001D086C"/>
    <w:rsid w:val="001D54E8"/>
    <w:rsid w:val="0022262B"/>
    <w:rsid w:val="00280D80"/>
    <w:rsid w:val="002A7D71"/>
    <w:rsid w:val="002B5A28"/>
    <w:rsid w:val="002C7D17"/>
    <w:rsid w:val="002D35F1"/>
    <w:rsid w:val="002E39FA"/>
    <w:rsid w:val="003426DD"/>
    <w:rsid w:val="0038719D"/>
    <w:rsid w:val="003A259E"/>
    <w:rsid w:val="003B48C0"/>
    <w:rsid w:val="003F6DC4"/>
    <w:rsid w:val="00414D7C"/>
    <w:rsid w:val="004310A7"/>
    <w:rsid w:val="0044382A"/>
    <w:rsid w:val="004A4DCC"/>
    <w:rsid w:val="004B027D"/>
    <w:rsid w:val="0052000C"/>
    <w:rsid w:val="005431E8"/>
    <w:rsid w:val="00566F00"/>
    <w:rsid w:val="005B54F0"/>
    <w:rsid w:val="005E5B2F"/>
    <w:rsid w:val="005E69C7"/>
    <w:rsid w:val="006042CB"/>
    <w:rsid w:val="0062299D"/>
    <w:rsid w:val="00634372"/>
    <w:rsid w:val="006602CD"/>
    <w:rsid w:val="00661F45"/>
    <w:rsid w:val="006A6DA7"/>
    <w:rsid w:val="006E55B3"/>
    <w:rsid w:val="00710B22"/>
    <w:rsid w:val="00753C56"/>
    <w:rsid w:val="00825747"/>
    <w:rsid w:val="00835297"/>
    <w:rsid w:val="0086115B"/>
    <w:rsid w:val="00875838"/>
    <w:rsid w:val="00886260"/>
    <w:rsid w:val="008F2687"/>
    <w:rsid w:val="00902975"/>
    <w:rsid w:val="00926EC3"/>
    <w:rsid w:val="009A32D5"/>
    <w:rsid w:val="009A647F"/>
    <w:rsid w:val="009D032E"/>
    <w:rsid w:val="009F2C5C"/>
    <w:rsid w:val="00A162D0"/>
    <w:rsid w:val="00A5305A"/>
    <w:rsid w:val="00A63005"/>
    <w:rsid w:val="00AD49C0"/>
    <w:rsid w:val="00B10223"/>
    <w:rsid w:val="00B36EFB"/>
    <w:rsid w:val="00B818EC"/>
    <w:rsid w:val="00BF2623"/>
    <w:rsid w:val="00C62794"/>
    <w:rsid w:val="00CA7936"/>
    <w:rsid w:val="00CB2F4E"/>
    <w:rsid w:val="00CE10F4"/>
    <w:rsid w:val="00D10577"/>
    <w:rsid w:val="00DA3E01"/>
    <w:rsid w:val="00DB4427"/>
    <w:rsid w:val="00DC4506"/>
    <w:rsid w:val="00EF09AD"/>
    <w:rsid w:val="00F21CCE"/>
    <w:rsid w:val="00FA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Heading2Char">
    <w:name w:val="Heading 2 Char"/>
    <w:basedOn w:val="DefaultParagraphFont"/>
    <w:link w:val="Heading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BodyText">
    <w:name w:val="Body Text"/>
    <w:basedOn w:val="Normal"/>
    <w:link w:val="Body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BodyText"/>
    <w:rsid w:val="00084EA7"/>
    <w:pPr>
      <w:ind w:left="0"/>
    </w:pPr>
    <w:rPr>
      <w:b/>
    </w:rPr>
  </w:style>
  <w:style w:type="paragraph" w:styleId="ListParagraph">
    <w:name w:val="List Paragraph"/>
    <w:basedOn w:val="Normal"/>
    <w:uiPriority w:val="34"/>
    <w:qFormat/>
    <w:rsid w:val="005200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Heading2Char">
    <w:name w:val="Heading 2 Char"/>
    <w:basedOn w:val="DefaultParagraphFont"/>
    <w:link w:val="Heading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BodyText">
    <w:name w:val="Body Text"/>
    <w:basedOn w:val="Normal"/>
    <w:link w:val="Body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BodyText"/>
    <w:rsid w:val="00084EA7"/>
    <w:pPr>
      <w:ind w:left="0"/>
    </w:pPr>
    <w:rPr>
      <w:b/>
    </w:rPr>
  </w:style>
  <w:style w:type="paragraph" w:styleId="ListParagraph">
    <w:name w:val="List Paragraph"/>
    <w:basedOn w:val="Normal"/>
    <w:uiPriority w:val="34"/>
    <w:qFormat/>
    <w:rsid w:val="005200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package" Target="embeddings/Microsoft_Excel_Worksheet5.xlsx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package" Target="embeddings/Microsoft_Excel_Worksheet2.xlsx"/><Relationship Id="rId17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package" Target="embeddings/Microsoft_Excel_Worksheet4.xlsx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theme" Target="theme/theme1.xml"/><Relationship Id="rId10" Type="http://schemas.openxmlformats.org/officeDocument/2006/relationships/package" Target="embeddings/Microsoft_Excel_Worksheet1.xlsx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package" Target="embeddings/Microsoft_Excel_Worksheet3.xlsx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FEE6C6-B178-4864-AE50-569827D55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751</Words>
  <Characters>4284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User</cp:lastModifiedBy>
  <cp:revision>2</cp:revision>
  <cp:lastPrinted>2015-02-27T09:02:00Z</cp:lastPrinted>
  <dcterms:created xsi:type="dcterms:W3CDTF">2016-06-30T22:00:00Z</dcterms:created>
  <dcterms:modified xsi:type="dcterms:W3CDTF">2016-06-30T22:00:00Z</dcterms:modified>
</cp:coreProperties>
</file>