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05CCB843" w:rsidR="00C81150" w:rsidRPr="002101E6" w:rsidRDefault="003A05D2" w:rsidP="001B30A4">
            <w:pPr>
              <w:rPr>
                <w:snapToGrid w:val="0"/>
                <w:sz w:val="15"/>
                <w:szCs w:val="15"/>
                <w:lang w:eastAsia="sk-SK"/>
              </w:rPr>
            </w:pPr>
            <w:proofErr w:type="spellStart"/>
            <w:r w:rsidRPr="00085DAA">
              <w:rPr>
                <w:sz w:val="15"/>
                <w:szCs w:val="15"/>
              </w:rPr>
              <w:t>Bliss-bret</w:t>
            </w:r>
            <w:proofErr w:type="spellEnd"/>
            <w:r w:rsidRPr="00085DAA">
              <w:rPr>
                <w:sz w:val="15"/>
                <w:szCs w:val="15"/>
              </w:rPr>
              <w:t xml:space="preserve">, </w:t>
            </w:r>
            <w:proofErr w:type="spellStart"/>
            <w:r w:rsidRPr="00085DAA">
              <w:rPr>
                <w:sz w:val="15"/>
                <w:szCs w:val="15"/>
              </w:rPr>
              <w:t>a.s</w:t>
            </w:r>
            <w:proofErr w:type="spellEnd"/>
            <w:r w:rsidRPr="00085DAA">
              <w:rPr>
                <w:sz w:val="15"/>
                <w:szCs w:val="15"/>
              </w:rPr>
              <w:t>.</w:t>
            </w:r>
          </w:p>
          <w:p w14:paraId="207B3054" w14:textId="513F78BF" w:rsidR="003A05D2" w:rsidRPr="003A05D2" w:rsidRDefault="003A05D2" w:rsidP="003A05D2">
            <w:pPr>
              <w:pStyle w:val="Odsekzoznamu"/>
              <w:numPr>
                <w:ilvl w:val="0"/>
                <w:numId w:val="60"/>
              </w:numPr>
              <w:rPr>
                <w:snapToGrid w:val="0"/>
                <w:sz w:val="15"/>
                <w:szCs w:val="15"/>
                <w:lang w:eastAsia="sk-SK"/>
              </w:rPr>
            </w:pPr>
            <w:r w:rsidRPr="00085DAA">
              <w:rPr>
                <w:sz w:val="15"/>
                <w:szCs w:val="15"/>
              </w:rPr>
              <w:t>Mája 1850, 031 01 Liptovský Mikuláš</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541E189B" w:rsidR="00C81150"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Výskum a vývoj v oblasti prírodných a technických vied</w:t>
            </w:r>
          </w:p>
          <w:p w14:paraId="21A2D78A" w14:textId="270E0BAF"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tvárniacich strojov, ich generálne a servisné opravy</w:t>
            </w:r>
          </w:p>
          <w:p w14:paraId="60E30693" w14:textId="66376148"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kovových konštrukcií</w:t>
            </w:r>
          </w:p>
          <w:p w14:paraId="759C01A9" w14:textId="7E3F9BD7"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Správa budov z bytového fondu v </w:t>
            </w:r>
            <w:proofErr w:type="spellStart"/>
            <w:r w:rsidRPr="00085DAA">
              <w:rPr>
                <w:snapToGrid w:val="0"/>
                <w:sz w:val="15"/>
                <w:szCs w:val="15"/>
                <w:lang w:eastAsia="sk-SK"/>
              </w:rPr>
              <w:t>tozsahu</w:t>
            </w:r>
            <w:proofErr w:type="spellEnd"/>
            <w:r w:rsidRPr="00085DAA">
              <w:rPr>
                <w:snapToGrid w:val="0"/>
                <w:sz w:val="15"/>
                <w:szCs w:val="15"/>
                <w:lang w:eastAsia="sk-SK"/>
              </w:rPr>
              <w:t xml:space="preserve"> voľných živností</w:t>
            </w:r>
          </w:p>
          <w:p w14:paraId="694A9278" w14:textId="2AC3E05E"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Prenájom nehnuteľností a hnuteľných vecí v rozsahu voľných živností</w:t>
            </w:r>
          </w:p>
          <w:p w14:paraId="37833850" w14:textId="396E86FA"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Zabezpečenie služieb potrebných na prevádzkovanie objektov, zariadení a budov v rozsahu voľných živností</w:t>
            </w:r>
          </w:p>
          <w:p w14:paraId="603D057A" w14:textId="7FA28332"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Výroba, inštalácia, rekonštrukcia a opravy výrobných strojov na mechanickom základe v oblasti strojárskeho priemyslu</w:t>
            </w:r>
          </w:p>
          <w:p w14:paraId="18901F2F" w14:textId="7F6C7A4F"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Činnosť organizačných a ekonomických poradcov</w:t>
            </w:r>
          </w:p>
          <w:p w14:paraId="7F9D1259" w14:textId="2224A859"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Poradenská, konzultačná a vzdelávacia činnosť v </w:t>
            </w:r>
            <w:proofErr w:type="spellStart"/>
            <w:r w:rsidRPr="00085DAA">
              <w:rPr>
                <w:snapToGrid w:val="0"/>
                <w:sz w:val="15"/>
                <w:szCs w:val="15"/>
                <w:lang w:eastAsia="sk-SK"/>
              </w:rPr>
              <w:t>ekonomicke</w:t>
            </w:r>
            <w:proofErr w:type="spellEnd"/>
            <w:r w:rsidRPr="00085DAA">
              <w:rPr>
                <w:snapToGrid w:val="0"/>
                <w:sz w:val="15"/>
                <w:szCs w:val="15"/>
                <w:lang w:eastAsia="sk-SK"/>
              </w:rPr>
              <w:t>, účtovnej a investičnej oblasti</w:t>
            </w:r>
          </w:p>
          <w:p w14:paraId="735B2237" w14:textId="4829D1B6"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Sprostredkovateľská činnosť v oblasti obchodu, výroby a služieb v rozsahu voľných živností</w:t>
            </w:r>
          </w:p>
          <w:p w14:paraId="075F0A90" w14:textId="28F605F7" w:rsidR="00D82B64" w:rsidRPr="00085DAA" w:rsidRDefault="00D82B6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 xml:space="preserve">Kúpa tovaru na účely jeho predaja konečnému spotrebiteľovi </w:t>
            </w:r>
            <w:r w:rsidR="009B4874" w:rsidRPr="00085DAA">
              <w:rPr>
                <w:snapToGrid w:val="0"/>
                <w:sz w:val="15"/>
                <w:szCs w:val="15"/>
                <w:lang w:eastAsia="sk-SK"/>
              </w:rPr>
              <w:t>(maloobchod</w:t>
            </w:r>
            <w:r w:rsidR="009B4874" w:rsidRPr="00085DAA">
              <w:rPr>
                <w:snapToGrid w:val="0"/>
                <w:lang w:eastAsia="sk-SK"/>
              </w:rPr>
              <w:t>) v rozsahu voľných živností</w:t>
            </w:r>
          </w:p>
          <w:p w14:paraId="014F8E0E" w14:textId="63B67CB3" w:rsidR="009B4874" w:rsidRPr="00085DAA" w:rsidRDefault="009B487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Kúpa tovaru na účely jeho predaja iným prevádzkovateľom živnosti (veľkoobchod</w:t>
            </w:r>
            <w:r w:rsidRPr="00085DAA">
              <w:rPr>
                <w:snapToGrid w:val="0"/>
                <w:lang w:eastAsia="sk-SK"/>
              </w:rPr>
              <w:t>) v rozsahu voľných živností</w:t>
            </w:r>
          </w:p>
          <w:p w14:paraId="6ADADA5B" w14:textId="60FA639B" w:rsidR="009B4874" w:rsidRPr="00085DAA" w:rsidRDefault="009B4874" w:rsidP="001E01F8">
            <w:pPr>
              <w:numPr>
                <w:ilvl w:val="0"/>
                <w:numId w:val="3"/>
              </w:numPr>
              <w:tabs>
                <w:tab w:val="clear" w:pos="720"/>
                <w:tab w:val="num" w:pos="243"/>
              </w:tabs>
              <w:ind w:left="243" w:hanging="243"/>
              <w:rPr>
                <w:snapToGrid w:val="0"/>
                <w:sz w:val="15"/>
                <w:szCs w:val="15"/>
                <w:lang w:eastAsia="sk-SK"/>
              </w:rPr>
            </w:pPr>
            <w:r w:rsidRPr="00085DAA">
              <w:rPr>
                <w:snapToGrid w:val="0"/>
                <w:sz w:val="15"/>
                <w:szCs w:val="15"/>
                <w:lang w:eastAsia="sk-SK"/>
              </w:rPr>
              <w:t>Poradenské a konzultačné činnosti v oblasti marketingu</w:t>
            </w:r>
          </w:p>
          <w:p w14:paraId="36CD76F6" w14:textId="2517894B" w:rsidR="00C81150" w:rsidRPr="002101E6" w:rsidRDefault="009B4874" w:rsidP="009B4874">
            <w:pPr>
              <w:numPr>
                <w:ilvl w:val="0"/>
                <w:numId w:val="3"/>
              </w:numPr>
              <w:tabs>
                <w:tab w:val="clear" w:pos="720"/>
                <w:tab w:val="num" w:pos="243"/>
              </w:tabs>
              <w:ind w:left="243" w:hanging="243"/>
              <w:rPr>
                <w:snapToGrid w:val="0"/>
                <w:color w:val="FF0000"/>
                <w:sz w:val="15"/>
                <w:szCs w:val="15"/>
                <w:lang w:eastAsia="sk-SK"/>
              </w:rPr>
            </w:pPr>
            <w:r w:rsidRPr="00085DAA">
              <w:rPr>
                <w:snapToGrid w:val="0"/>
                <w:sz w:val="15"/>
                <w:szCs w:val="15"/>
                <w:lang w:eastAsia="sk-SK"/>
              </w:rPr>
              <w:t>Marketingová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4DFC2BB"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5</w:t>
            </w:r>
            <w:r w:rsidR="003A05D2">
              <w:rPr>
                <w:rFonts w:cs="Arial"/>
                <w:b/>
                <w:bCs/>
                <w:i/>
                <w:iCs/>
                <w:sz w:val="15"/>
                <w:szCs w:val="15"/>
                <w:lang w:eastAsia="sk-SK"/>
              </w:rPr>
              <w:t>/2016</w:t>
            </w:r>
          </w:p>
        </w:tc>
        <w:tc>
          <w:tcPr>
            <w:tcW w:w="723" w:type="pct"/>
            <w:tcBorders>
              <w:top w:val="single" w:sz="8" w:space="0" w:color="auto"/>
              <w:left w:val="nil"/>
              <w:bottom w:val="single" w:sz="4" w:space="0" w:color="auto"/>
              <w:right w:val="nil"/>
            </w:tcBorders>
            <w:shd w:val="clear" w:color="auto" w:fill="auto"/>
            <w:vAlign w:val="center"/>
            <w:hideMark/>
          </w:tcPr>
          <w:p w14:paraId="2E309B2A" w14:textId="4C8767D8"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3A05D2">
              <w:rPr>
                <w:rFonts w:cs="Arial"/>
                <w:b/>
                <w:bCs/>
                <w:i/>
                <w:iCs/>
                <w:sz w:val="15"/>
                <w:szCs w:val="15"/>
                <w:lang w:eastAsia="sk-SK"/>
              </w:rPr>
              <w:t>5</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B80CD55" w:rsidR="005B36DD" w:rsidRPr="002101E6" w:rsidRDefault="00940B97" w:rsidP="00940B97">
            <w:pPr>
              <w:rPr>
                <w:rFonts w:cs="Arial"/>
                <w:sz w:val="15"/>
                <w:szCs w:val="15"/>
                <w:lang w:eastAsia="sk-SK"/>
              </w:rPr>
            </w:pPr>
            <w:r>
              <w:rPr>
                <w:rFonts w:cs="Arial"/>
                <w:sz w:val="15"/>
                <w:szCs w:val="15"/>
                <w:lang w:eastAsia="sk-SK"/>
              </w:rPr>
              <w:t xml:space="preserve">       44</w:t>
            </w:r>
          </w:p>
        </w:tc>
        <w:tc>
          <w:tcPr>
            <w:tcW w:w="723" w:type="pct"/>
            <w:tcBorders>
              <w:top w:val="single" w:sz="4" w:space="0" w:color="auto"/>
              <w:left w:val="nil"/>
              <w:bottom w:val="single" w:sz="8" w:space="0" w:color="auto"/>
              <w:right w:val="nil"/>
            </w:tcBorders>
            <w:shd w:val="clear" w:color="auto" w:fill="auto"/>
            <w:vAlign w:val="bottom"/>
            <w:hideMark/>
          </w:tcPr>
          <w:p w14:paraId="6EE09371" w14:textId="5A8AB4C1" w:rsidR="005B36DD" w:rsidRPr="002101E6" w:rsidRDefault="00940B97" w:rsidP="00940B97">
            <w:pPr>
              <w:rPr>
                <w:rFonts w:cs="Arial"/>
                <w:sz w:val="15"/>
                <w:szCs w:val="15"/>
                <w:lang w:eastAsia="sk-SK"/>
              </w:rPr>
            </w:pPr>
            <w:r>
              <w:rPr>
                <w:rFonts w:cs="Arial"/>
                <w:sz w:val="15"/>
                <w:szCs w:val="15"/>
                <w:lang w:eastAsia="sk-SK"/>
              </w:rPr>
              <w:t xml:space="preserve">         45</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77364C9"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724CA0">
        <w:rPr>
          <w:snapToGrid w:val="0"/>
          <w:lang w:eastAsia="sk-SK"/>
        </w:rPr>
        <w:t>Bliss-Bret</w:t>
      </w:r>
      <w:proofErr w:type="spellEnd"/>
      <w:r w:rsidR="00724CA0">
        <w:rPr>
          <w:snapToGrid w:val="0"/>
          <w:lang w:eastAsia="sk-SK"/>
        </w:rPr>
        <w:t xml:space="preserve">, </w:t>
      </w:r>
      <w:proofErr w:type="spellStart"/>
      <w:r w:rsidR="00724CA0">
        <w:rPr>
          <w:snapToGrid w:val="0"/>
          <w:lang w:eastAsia="sk-SK"/>
        </w:rPr>
        <w:t>a.s</w:t>
      </w:r>
      <w:proofErr w:type="spellEnd"/>
      <w:r w:rsidR="00724CA0">
        <w:rPr>
          <w:snapToGrid w:val="0"/>
          <w:lang w:eastAsia="sk-SK"/>
        </w:rPr>
        <w:t>.</w:t>
      </w:r>
      <w:r w:rsidRPr="002101E6">
        <w:rPr>
          <w:snapToGrid w:val="0"/>
          <w:lang w:eastAsia="sk-SK"/>
        </w:rPr>
        <w:t>. Bola zostavená za účtovné obdobie od 1. </w:t>
      </w:r>
      <w:r w:rsidR="00724CA0">
        <w:rPr>
          <w:snapToGrid w:val="0"/>
          <w:lang w:eastAsia="sk-SK"/>
        </w:rPr>
        <w:t>apríla 2015</w:t>
      </w:r>
      <w:r w:rsidRPr="002101E6">
        <w:rPr>
          <w:snapToGrid w:val="0"/>
          <w:lang w:eastAsia="sk-SK"/>
        </w:rPr>
        <w:t xml:space="preserve"> do 31. </w:t>
      </w:r>
      <w:r w:rsidR="00724CA0">
        <w:rPr>
          <w:snapToGrid w:val="0"/>
          <w:lang w:eastAsia="sk-SK"/>
        </w:rPr>
        <w:t>marca</w:t>
      </w:r>
      <w:r w:rsidRPr="002101E6">
        <w:rPr>
          <w:snapToGrid w:val="0"/>
          <w:lang w:eastAsia="sk-SK"/>
        </w:rPr>
        <w:t> </w:t>
      </w:r>
      <w:r w:rsidR="00724CA0">
        <w:rPr>
          <w:snapToGrid w:val="0"/>
          <w:lang w:eastAsia="sk-SK"/>
        </w:rPr>
        <w:t>2016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FBE3D08" w:rsidR="00C81150" w:rsidRPr="002101E6" w:rsidRDefault="00C81150" w:rsidP="00C81150">
      <w:pPr>
        <w:pStyle w:val="Nadpis2"/>
      </w:pPr>
      <w:r w:rsidRPr="002101E6">
        <w:t>Schválen</w:t>
      </w:r>
      <w:r w:rsidR="00AC79A3" w:rsidRPr="002101E6">
        <w:t xml:space="preserve">ie účtovnej závierky za </w:t>
      </w:r>
      <w:r w:rsidR="00DD287F">
        <w:t xml:space="preserve">hospodársky </w:t>
      </w:r>
      <w:r w:rsidR="00AC79A3" w:rsidRPr="002101E6">
        <w:t xml:space="preserve">rok </w:t>
      </w:r>
      <w:r w:rsidR="00DD287F">
        <w:t>od 1.1. do 31.3.</w:t>
      </w:r>
      <w:r w:rsidR="003F164C" w:rsidRPr="002101E6">
        <w:t>201</w:t>
      </w:r>
      <w:r w:rsidR="00724CA0">
        <w:t>5</w:t>
      </w:r>
    </w:p>
    <w:p w14:paraId="0461CD70" w14:textId="77777777" w:rsidR="00AC79A3" w:rsidRPr="002101E6" w:rsidRDefault="00AC79A3" w:rsidP="00AC79A3">
      <w:pPr>
        <w:rPr>
          <w:sz w:val="14"/>
          <w:szCs w:val="14"/>
          <w:lang w:eastAsia="sk-SK"/>
        </w:rPr>
      </w:pPr>
    </w:p>
    <w:p w14:paraId="3712E461" w14:textId="4EDD1826" w:rsidR="00C81150" w:rsidRPr="002101E6" w:rsidRDefault="00724CA0" w:rsidP="00C81150">
      <w:pPr>
        <w:rPr>
          <w:snapToGrid w:val="0"/>
          <w:lang w:eastAsia="sk-SK"/>
        </w:rPr>
      </w:pPr>
      <w:r>
        <w:rPr>
          <w:snapToGrid w:val="0"/>
          <w:lang w:eastAsia="sk-SK"/>
        </w:rPr>
        <w:t>Mimoriadnu ú</w:t>
      </w:r>
      <w:r w:rsidR="00C81150" w:rsidRPr="002101E6">
        <w:rPr>
          <w:snapToGrid w:val="0"/>
          <w:lang w:eastAsia="sk-SK"/>
        </w:rPr>
        <w:t xml:space="preserve">čtovnú závierku spoločnosti </w:t>
      </w:r>
      <w:proofErr w:type="spellStart"/>
      <w:r>
        <w:rPr>
          <w:snapToGrid w:val="0"/>
          <w:lang w:eastAsia="sk-SK"/>
        </w:rPr>
        <w:t>Bliss-Bret</w:t>
      </w:r>
      <w:proofErr w:type="spellEnd"/>
      <w:r>
        <w:rPr>
          <w:snapToGrid w:val="0"/>
          <w:lang w:eastAsia="sk-SK"/>
        </w:rPr>
        <w:t xml:space="preserve">, </w:t>
      </w:r>
      <w:proofErr w:type="spellStart"/>
      <w:r>
        <w:rPr>
          <w:snapToGrid w:val="0"/>
          <w:lang w:eastAsia="sk-SK"/>
        </w:rPr>
        <w:t>a.s</w:t>
      </w:r>
      <w:proofErr w:type="spellEnd"/>
      <w:r>
        <w:rPr>
          <w:snapToGrid w:val="0"/>
          <w:lang w:eastAsia="sk-SK"/>
        </w:rPr>
        <w:t>.</w:t>
      </w:r>
      <w:r w:rsidR="00C81150" w:rsidRPr="002101E6">
        <w:rPr>
          <w:snapToGrid w:val="0"/>
          <w:lang w:eastAsia="sk-SK"/>
        </w:rPr>
        <w:t xml:space="preserve">, za </w:t>
      </w:r>
      <w:r w:rsidR="00DD287F">
        <w:rPr>
          <w:snapToGrid w:val="0"/>
          <w:lang w:eastAsia="sk-SK"/>
        </w:rPr>
        <w:t>hospodársky rok od 1.1. do 31.3.</w:t>
      </w:r>
      <w:r w:rsidR="00F14CD1" w:rsidRPr="002101E6">
        <w:rPr>
          <w:snapToGrid w:val="0"/>
          <w:lang w:eastAsia="sk-SK"/>
        </w:rPr>
        <w:t>201</w:t>
      </w:r>
      <w:r>
        <w:rPr>
          <w:snapToGrid w:val="0"/>
          <w:lang w:eastAsia="sk-SK"/>
        </w:rPr>
        <w:t>5</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Pr>
          <w:snapToGrid w:val="0"/>
          <w:lang w:eastAsia="sk-SK"/>
        </w:rPr>
        <w:t>30.06.2015</w:t>
      </w:r>
      <w:r w:rsidR="00C81150"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21B30247" w14:textId="533912BF"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739A9A8B" w:rsidR="00A56692" w:rsidRPr="00EC39C1" w:rsidRDefault="00A56692" w:rsidP="00A56692">
      <w:r w:rsidRPr="00EC39C1">
        <w:t xml:space="preserve">Spoločnosť </w:t>
      </w:r>
      <w:proofErr w:type="spellStart"/>
      <w:r w:rsidR="00724CA0">
        <w:t>Bliss-Bret</w:t>
      </w:r>
      <w:proofErr w:type="spellEnd"/>
      <w:r w:rsidR="00724CA0">
        <w:t xml:space="preserve">, </w:t>
      </w:r>
      <w:proofErr w:type="spellStart"/>
      <w:r w:rsidR="00724CA0">
        <w:t>a.s</w:t>
      </w:r>
      <w:proofErr w:type="spellEnd"/>
      <w:r w:rsidR="00724CA0">
        <w:t>.</w:t>
      </w:r>
      <w:r w:rsidRPr="00EC39C1">
        <w:t xml:space="preserve">, je dcérskou spoločnosťou spoločnosti </w:t>
      </w:r>
      <w:r w:rsidR="00724CA0">
        <w:t>HACO NV</w:t>
      </w:r>
      <w:r w:rsidRPr="00EC39C1">
        <w:t xml:space="preserve">, so sídlom </w:t>
      </w:r>
      <w:proofErr w:type="spellStart"/>
      <w:r w:rsidR="00724CA0">
        <w:t>Oekensestraat</w:t>
      </w:r>
      <w:proofErr w:type="spellEnd"/>
      <w:r w:rsidR="00724CA0">
        <w:t xml:space="preserve"> 120, 8800 </w:t>
      </w:r>
      <w:proofErr w:type="spellStart"/>
      <w:r w:rsidR="00724CA0">
        <w:t>Rumbeke</w:t>
      </w:r>
      <w:proofErr w:type="spellEnd"/>
      <w:r w:rsidR="00724CA0">
        <w:t xml:space="preserve">, </w:t>
      </w:r>
      <w:proofErr w:type="spellStart"/>
      <w:r w:rsidR="00724CA0">
        <w:t>Belgium</w:t>
      </w:r>
      <w:proofErr w:type="spellEnd"/>
      <w:r w:rsidRPr="00EC39C1">
        <w:t xml:space="preserve">.  Spoločnosť </w:t>
      </w:r>
      <w:r w:rsidR="00724CA0">
        <w:t>HACO NV</w:t>
      </w:r>
      <w:r w:rsidRPr="00EC39C1">
        <w:t>, zostavuje konsolidovanú účtovnú závierku za najväčšiu skupinu podnikov konsolidovaného celku.</w:t>
      </w:r>
    </w:p>
    <w:p w14:paraId="75815083" w14:textId="77777777" w:rsidR="00171D61" w:rsidRDefault="00A56692" w:rsidP="00625A39">
      <w:r w:rsidRPr="00EC39C1">
        <w:t xml:space="preserve">Konsolidovaná účtovná závierka spoločnosti </w:t>
      </w:r>
      <w:r w:rsidR="00171D61">
        <w:t>HACO NV je sprístupnená v jej sídle.</w:t>
      </w:r>
    </w:p>
    <w:p w14:paraId="5FBA1AAA" w14:textId="488D72FE" w:rsidR="00625A39" w:rsidRDefault="00724CA0" w:rsidP="00625A39">
      <w:pPr>
        <w:rPr>
          <w:color w:val="FF0000"/>
        </w:rPr>
      </w:pPr>
      <w:r w:rsidRPr="00EC39C1">
        <w:rPr>
          <w:color w:val="FF0000"/>
        </w:rPr>
        <w:t xml:space="preserve"> </w:t>
      </w:r>
    </w:p>
    <w:p w14:paraId="701E1BDE" w14:textId="07936AF0" w:rsidR="00625A39" w:rsidRDefault="00625A39" w:rsidP="00625A39">
      <w:pPr>
        <w:rPr>
          <w:color w:val="FF0000"/>
        </w:rPr>
      </w:pPr>
    </w:p>
    <w:p w14:paraId="3D7A1B81" w14:textId="77777777" w:rsidR="00625A39" w:rsidRPr="00EC39C1" w:rsidRDefault="00625A39" w:rsidP="00625A39">
      <w:pPr>
        <w:rPr>
          <w:i/>
          <w:snapToGrid w:val="0"/>
          <w:color w:val="FF0000"/>
          <w:lang w:eastAsia="sk-SK"/>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9F5D65">
      <w:pPr>
        <w:pStyle w:val="Nadpis2"/>
        <w:numPr>
          <w:ilvl w:val="1"/>
          <w:numId w:val="57"/>
        </w:numPr>
      </w:pPr>
      <w:r w:rsidRPr="002101E6">
        <w:t>Záruky a iné zabezpečenia poskytnuté členom orgánov spoločnosti</w:t>
      </w:r>
    </w:p>
    <w:p w14:paraId="1C70BF79" w14:textId="5B665194" w:rsidR="007E2CF3" w:rsidRDefault="007E2CF3" w:rsidP="009F5D65">
      <w:pPr>
        <w:rPr>
          <w:i/>
          <w:color w:val="FF0000"/>
        </w:rPr>
      </w:pPr>
    </w:p>
    <w:p w14:paraId="7F548456" w14:textId="6204922C" w:rsidR="00171D61" w:rsidRPr="00171D61" w:rsidRDefault="00171D61" w:rsidP="009F5D65">
      <w:pPr>
        <w:rPr>
          <w:i/>
        </w:rPr>
      </w:pPr>
      <w:r w:rsidRPr="00171D61">
        <w:rPr>
          <w:i/>
        </w:rPr>
        <w:t>Členom štatutárnych a </w:t>
      </w:r>
      <w:proofErr w:type="spellStart"/>
      <w:r w:rsidRPr="00171D61">
        <w:rPr>
          <w:i/>
        </w:rPr>
        <w:t>dozornýchorgánov</w:t>
      </w:r>
      <w:proofErr w:type="spellEnd"/>
      <w:r w:rsidRPr="00171D61">
        <w:rPr>
          <w:i/>
        </w:rPr>
        <w:t xml:space="preserve"> neboli vyplatené žiadne odmeny ani iné príjmy či výhody</w:t>
      </w:r>
    </w:p>
    <w:p w14:paraId="2E3D6BC2" w14:textId="77777777" w:rsidR="007E2CF3" w:rsidRPr="009F5D65" w:rsidRDefault="007E2CF3" w:rsidP="009F5D65">
      <w:pPr>
        <w:rPr>
          <w:i/>
          <w:color w:val="FF0000"/>
        </w:rPr>
      </w:pPr>
    </w:p>
    <w:p w14:paraId="4955274A" w14:textId="2FA39967" w:rsidR="00861776" w:rsidRDefault="00861776">
      <w:pPr>
        <w:jc w:val="left"/>
        <w:rPr>
          <w:rFonts w:cs="Arial"/>
          <w:b/>
          <w:bCs/>
          <w:iCs/>
          <w:snapToGrid w:val="0"/>
          <w:szCs w:val="28"/>
        </w:rPr>
      </w:pPr>
    </w:p>
    <w:p w14:paraId="44720961" w14:textId="3205100B" w:rsidR="003F164C" w:rsidRDefault="00F2412D" w:rsidP="009F5D65">
      <w:pPr>
        <w:pStyle w:val="Nadpis2"/>
        <w:numPr>
          <w:ilvl w:val="1"/>
          <w:numId w:val="57"/>
        </w:numPr>
        <w:rPr>
          <w:snapToGrid w:val="0"/>
        </w:rPr>
      </w:pPr>
      <w:r>
        <w:rPr>
          <w:snapToGrid w:val="0"/>
        </w:rPr>
        <w:lastRenderedPageBreak/>
        <w:t>Pôžičky poskytnuté členom orgánov spoločnosti</w:t>
      </w:r>
    </w:p>
    <w:p w14:paraId="074536AA" w14:textId="23CD6EB0" w:rsidR="00171D61" w:rsidRDefault="00171D61" w:rsidP="00171D61"/>
    <w:p w14:paraId="1B1C2AE9" w14:textId="6A01F8A0" w:rsidR="00171D61" w:rsidRPr="00171D61" w:rsidRDefault="00171D61" w:rsidP="00171D61">
      <w:r>
        <w:t>Spoločnosť neposkytla členom štatutárnych a dozorných orgánov žiadne pôžičky</w:t>
      </w:r>
    </w:p>
    <w:p w14:paraId="65DEB2DD" w14:textId="77777777" w:rsidR="00F2412D" w:rsidRPr="009F5D65" w:rsidRDefault="00F2412D" w:rsidP="00F2412D"/>
    <w:p w14:paraId="0A60B426" w14:textId="41DBAD04" w:rsidR="007E2CF3" w:rsidRDefault="007E2CF3" w:rsidP="003F164C">
      <w:pPr>
        <w:rPr>
          <w:snapToGrid w:val="0"/>
        </w:rPr>
      </w:pPr>
    </w:p>
    <w:p w14:paraId="238955CF" w14:textId="044DCB3D" w:rsidR="00625A39" w:rsidRDefault="00625A39" w:rsidP="003F164C">
      <w:pPr>
        <w:rPr>
          <w:snapToGrid w:val="0"/>
        </w:rPr>
      </w:pPr>
    </w:p>
    <w:p w14:paraId="377A8BC6" w14:textId="77777777" w:rsidR="004919B7" w:rsidRPr="002101E6" w:rsidRDefault="004919B7" w:rsidP="003F164C">
      <w:pPr>
        <w:rPr>
          <w:snapToGrid w:val="0"/>
        </w:rPr>
      </w:pPr>
    </w:p>
    <w:p w14:paraId="55A7AA37" w14:textId="6B62C088" w:rsidR="00845108" w:rsidRPr="002101E6" w:rsidRDefault="00845108" w:rsidP="00C81150">
      <w:pPr>
        <w:pStyle w:val="Nadpis1"/>
      </w:pPr>
      <w:bookmarkStart w:id="2" w:name="_Ref150575427"/>
      <w:r w:rsidRPr="002101E6">
        <w:t>POUŽITÉ ÚČTOVNÉ ZÁSADY A ÚČTOVNÉ METÓDY</w:t>
      </w:r>
    </w:p>
    <w:bookmarkEnd w:id="2"/>
    <w:p w14:paraId="1C39DA46" w14:textId="77777777" w:rsidR="00C81150" w:rsidRPr="002101E6" w:rsidRDefault="00C81150" w:rsidP="00C81150"/>
    <w:p w14:paraId="72775E2F" w14:textId="2F8F390C" w:rsidR="00BE09FD"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248C48D8" w14:textId="77777777" w:rsidR="00892F53" w:rsidRDefault="00892F53" w:rsidP="00892F53">
      <w:pPr>
        <w:rPr>
          <w:snapToGrid w:val="0"/>
          <w:lang w:eastAsia="sk-SK"/>
        </w:rPr>
      </w:pPr>
    </w:p>
    <w:p w14:paraId="1F5C1841" w14:textId="22867A84" w:rsidR="00892F53" w:rsidRPr="00892F53" w:rsidRDefault="00892F53" w:rsidP="00DA1597">
      <w:pPr>
        <w:pStyle w:val="Odsekzoznamu"/>
        <w:numPr>
          <w:ilvl w:val="0"/>
          <w:numId w:val="6"/>
        </w:numPr>
        <w:shd w:val="clear" w:color="auto" w:fill="FFFFFF"/>
        <w:jc w:val="left"/>
        <w:rPr>
          <w:snapToGrid w:val="0"/>
          <w:lang w:eastAsia="sk-SK"/>
        </w:rPr>
      </w:pPr>
      <w:bookmarkStart w:id="3" w:name="_GoBack"/>
      <w:proofErr w:type="spellStart"/>
      <w:r w:rsidRPr="00892F53">
        <w:rPr>
          <w:rFonts w:cs="Arial"/>
          <w:szCs w:val="17"/>
          <w:lang w:eastAsia="sk-SK"/>
        </w:rPr>
        <w:t>Spolo</w:t>
      </w:r>
      <w:r>
        <w:rPr>
          <w:rFonts w:cs="Arial"/>
          <w:szCs w:val="17"/>
          <w:lang w:eastAsia="sk-SK"/>
        </w:rPr>
        <w:t>č</w:t>
      </w:r>
      <w:r w:rsidRPr="00892F53">
        <w:rPr>
          <w:rFonts w:cs="Arial"/>
          <w:szCs w:val="17"/>
          <w:lang w:eastAsia="sk-SK"/>
        </w:rPr>
        <w:t>nost</w:t>
      </w:r>
      <w:proofErr w:type="spellEnd"/>
      <w:r w:rsidRPr="00892F53">
        <w:rPr>
          <w:rFonts w:cs="Arial"/>
          <w:szCs w:val="17"/>
          <w:lang w:eastAsia="sk-SK"/>
        </w:rPr>
        <w:t xml:space="preserve"> m</w:t>
      </w:r>
      <w:r>
        <w:rPr>
          <w:rFonts w:cs="Arial"/>
          <w:szCs w:val="17"/>
          <w:lang w:eastAsia="sk-SK"/>
        </w:rPr>
        <w:t>á</w:t>
      </w:r>
      <w:r w:rsidRPr="00892F53">
        <w:rPr>
          <w:rFonts w:cs="Arial"/>
          <w:szCs w:val="17"/>
          <w:lang w:eastAsia="sk-SK"/>
        </w:rPr>
        <w:t xml:space="preserve"> financovanie zo skupiny vykazovan</w:t>
      </w:r>
      <w:r>
        <w:rPr>
          <w:rFonts w:cs="Arial"/>
          <w:szCs w:val="17"/>
          <w:lang w:eastAsia="sk-SK"/>
        </w:rPr>
        <w:t>é</w:t>
      </w:r>
      <w:r w:rsidRPr="00892F53">
        <w:rPr>
          <w:rFonts w:cs="Arial"/>
          <w:szCs w:val="17"/>
          <w:lang w:eastAsia="sk-SK"/>
        </w:rPr>
        <w:t xml:space="preserve"> ako </w:t>
      </w:r>
      <w:proofErr w:type="spellStart"/>
      <w:r w:rsidRPr="00892F53">
        <w:rPr>
          <w:rFonts w:cs="Arial"/>
          <w:szCs w:val="17"/>
          <w:lang w:eastAsia="sk-SK"/>
        </w:rPr>
        <w:t>kratkodob</w:t>
      </w:r>
      <w:r>
        <w:rPr>
          <w:rFonts w:cs="Arial"/>
          <w:szCs w:val="17"/>
          <w:lang w:eastAsia="sk-SK"/>
        </w:rPr>
        <w:t>é</w:t>
      </w:r>
      <w:proofErr w:type="spellEnd"/>
      <w:r w:rsidRPr="00892F53">
        <w:rPr>
          <w:rFonts w:cs="Arial"/>
          <w:szCs w:val="17"/>
          <w:lang w:eastAsia="sk-SK"/>
        </w:rPr>
        <w:t xml:space="preserve"> z</w:t>
      </w:r>
      <w:r>
        <w:rPr>
          <w:rFonts w:cs="Arial"/>
          <w:szCs w:val="17"/>
          <w:lang w:eastAsia="sk-SK"/>
        </w:rPr>
        <w:t>ávä</w:t>
      </w:r>
      <w:r w:rsidRPr="00892F53">
        <w:rPr>
          <w:rFonts w:cs="Arial"/>
          <w:szCs w:val="17"/>
          <w:lang w:eastAsia="sk-SK"/>
        </w:rPr>
        <w:t xml:space="preserve">zky v hodnote 1,472 mil. Eur. </w:t>
      </w:r>
      <w:proofErr w:type="spellStart"/>
      <w:r w:rsidRPr="00892F53">
        <w:rPr>
          <w:rFonts w:cs="Arial"/>
          <w:szCs w:val="17"/>
          <w:lang w:eastAsia="sk-SK"/>
        </w:rPr>
        <w:t>Po</w:t>
      </w:r>
      <w:r>
        <w:rPr>
          <w:rFonts w:cs="Arial"/>
          <w:szCs w:val="17"/>
          <w:lang w:eastAsia="sk-SK"/>
        </w:rPr>
        <w:t>ž</w:t>
      </w:r>
      <w:r w:rsidRPr="00892F53">
        <w:rPr>
          <w:rFonts w:cs="Arial"/>
          <w:szCs w:val="17"/>
          <w:lang w:eastAsia="sk-SK"/>
        </w:rPr>
        <w:t>i</w:t>
      </w:r>
      <w:r>
        <w:rPr>
          <w:rFonts w:cs="Arial"/>
          <w:szCs w:val="17"/>
          <w:lang w:eastAsia="sk-SK"/>
        </w:rPr>
        <w:t>č</w:t>
      </w:r>
      <w:r w:rsidRPr="00892F53">
        <w:rPr>
          <w:rFonts w:cs="Arial"/>
          <w:szCs w:val="17"/>
          <w:lang w:eastAsia="sk-SK"/>
        </w:rPr>
        <w:t>k</w:t>
      </w:r>
      <w:r>
        <w:rPr>
          <w:rFonts w:cs="Arial"/>
          <w:szCs w:val="17"/>
          <w:lang w:eastAsia="sk-SK"/>
        </w:rPr>
        <w:t>á</w:t>
      </w:r>
      <w:r w:rsidRPr="00892F53">
        <w:rPr>
          <w:rFonts w:cs="Arial"/>
          <w:szCs w:val="17"/>
          <w:lang w:eastAsia="sk-SK"/>
        </w:rPr>
        <w:t>m</w:t>
      </w:r>
      <w:proofErr w:type="spellEnd"/>
      <w:r w:rsidRPr="00892F53">
        <w:rPr>
          <w:rFonts w:cs="Arial"/>
          <w:szCs w:val="17"/>
          <w:lang w:eastAsia="sk-SK"/>
        </w:rPr>
        <w:t xml:space="preserve"> bude v bud</w:t>
      </w:r>
      <w:r>
        <w:rPr>
          <w:rFonts w:cs="Arial"/>
          <w:szCs w:val="17"/>
          <w:lang w:eastAsia="sk-SK"/>
        </w:rPr>
        <w:t>ú</w:t>
      </w:r>
      <w:r w:rsidRPr="00892F53">
        <w:rPr>
          <w:rFonts w:cs="Arial"/>
          <w:szCs w:val="17"/>
          <w:lang w:eastAsia="sk-SK"/>
        </w:rPr>
        <w:t>com obdob</w:t>
      </w:r>
      <w:r>
        <w:rPr>
          <w:rFonts w:cs="Arial"/>
          <w:szCs w:val="17"/>
          <w:lang w:eastAsia="sk-SK"/>
        </w:rPr>
        <w:t>í</w:t>
      </w:r>
      <w:r w:rsidRPr="00892F53">
        <w:rPr>
          <w:rFonts w:cs="Arial"/>
          <w:szCs w:val="17"/>
          <w:lang w:eastAsia="sk-SK"/>
        </w:rPr>
        <w:t xml:space="preserve"> pred</w:t>
      </w:r>
      <w:r>
        <w:rPr>
          <w:rFonts w:cs="Arial"/>
          <w:szCs w:val="17"/>
          <w:lang w:eastAsia="sk-SK"/>
        </w:rPr>
        <w:t>ĺžená</w:t>
      </w:r>
      <w:r w:rsidRPr="00892F53">
        <w:rPr>
          <w:rFonts w:cs="Arial"/>
          <w:szCs w:val="17"/>
          <w:lang w:eastAsia="sk-SK"/>
        </w:rPr>
        <w:t xml:space="preserve"> splatnos</w:t>
      </w:r>
      <w:r>
        <w:rPr>
          <w:rFonts w:cs="Arial"/>
          <w:szCs w:val="17"/>
          <w:lang w:eastAsia="sk-SK"/>
        </w:rPr>
        <w:t>ť</w:t>
      </w:r>
      <w:r w:rsidRPr="00892F53">
        <w:rPr>
          <w:rFonts w:cs="Arial"/>
          <w:szCs w:val="17"/>
          <w:lang w:eastAsia="sk-SK"/>
        </w:rPr>
        <w:t xml:space="preserve"> pod</w:t>
      </w:r>
      <w:r>
        <w:rPr>
          <w:rFonts w:cs="Arial"/>
          <w:szCs w:val="17"/>
          <w:lang w:eastAsia="sk-SK"/>
        </w:rPr>
        <w:t>ľ</w:t>
      </w:r>
      <w:r w:rsidRPr="00892F53">
        <w:rPr>
          <w:rFonts w:cs="Arial"/>
          <w:szCs w:val="17"/>
          <w:lang w:eastAsia="sk-SK"/>
        </w:rPr>
        <w:t>a potrieb spolo</w:t>
      </w:r>
      <w:r>
        <w:rPr>
          <w:rFonts w:cs="Arial"/>
          <w:szCs w:val="17"/>
          <w:lang w:eastAsia="sk-SK"/>
        </w:rPr>
        <w:t>č</w:t>
      </w:r>
      <w:r w:rsidRPr="00892F53">
        <w:rPr>
          <w:rFonts w:cs="Arial"/>
          <w:szCs w:val="17"/>
          <w:lang w:eastAsia="sk-SK"/>
        </w:rPr>
        <w:t>nosti.</w:t>
      </w:r>
    </w:p>
    <w:bookmarkEnd w:id="3"/>
    <w:p w14:paraId="6D3A8D3A" w14:textId="77777777" w:rsidR="006439F2" w:rsidRPr="002101E6" w:rsidRDefault="006439F2" w:rsidP="00BE09FD">
      <w:pPr>
        <w:rPr>
          <w:snapToGrid w:val="0"/>
          <w:sz w:val="14"/>
          <w:szCs w:val="14"/>
          <w:lang w:eastAsia="sk-SK"/>
        </w:rPr>
      </w:pPr>
    </w:p>
    <w:p w14:paraId="7A48CFBF" w14:textId="74433FA3" w:rsidR="00C81150" w:rsidRPr="002101E6" w:rsidRDefault="00171D61" w:rsidP="00CB407B">
      <w:pPr>
        <w:numPr>
          <w:ilvl w:val="0"/>
          <w:numId w:val="6"/>
        </w:numPr>
      </w:pPr>
      <w:r>
        <w:t>Ú</w:t>
      </w:r>
      <w:r w:rsidR="00C81150" w:rsidRPr="002101E6">
        <w:t xml:space="preserve">čtovná závierka za rok </w:t>
      </w:r>
      <w:r>
        <w:t>končiaci 31. marca</w:t>
      </w:r>
      <w:r w:rsidR="003F164C" w:rsidRPr="002101E6">
        <w:t xml:space="preserve">2015 </w:t>
      </w:r>
      <w:r w:rsidR="00C81150"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2DFAECD8" w14:textId="77777777" w:rsidR="00C81150" w:rsidRPr="002101E6" w:rsidRDefault="00C81150" w:rsidP="00C81150">
      <w:pPr>
        <w:rPr>
          <w:sz w:val="16"/>
          <w:szCs w:val="16"/>
        </w:rPr>
      </w:pPr>
    </w:p>
    <w:p w14:paraId="0E5CF835" w14:textId="77777777" w:rsidR="00C81150" w:rsidRPr="002101E6" w:rsidRDefault="00C81150" w:rsidP="00C81150">
      <w:pPr>
        <w:numPr>
          <w:ilvl w:val="0"/>
          <w:numId w:val="5"/>
        </w:numPr>
      </w:pPr>
      <w:r w:rsidRPr="002101E6">
        <w:t>Dlhodobý hmotný majetok vytvorený vlastnou činnosťou – vlastnými nákladmi. Vlastné náklady zahŕňajú priame náklady vynaložené na výrobu alebo inú činnosť, a nepriame náklady, ktoré sa vzťahujú na výrobu alebo inú činnosť.</w:t>
      </w:r>
    </w:p>
    <w:p w14:paraId="1FAAC5A6" w14:textId="77777777" w:rsidR="00234DD8" w:rsidRPr="002101E6" w:rsidRDefault="00234DD8" w:rsidP="004570ED">
      <w:pPr>
        <w:ind w:left="539"/>
        <w:rPr>
          <w:sz w:val="16"/>
          <w:szCs w:val="16"/>
        </w:rPr>
      </w:pPr>
    </w:p>
    <w:p w14:paraId="756D3436" w14:textId="1587A1F5" w:rsidR="00C81150" w:rsidRPr="002101E6" w:rsidRDefault="00C81150" w:rsidP="00C81150">
      <w:pPr>
        <w:numPr>
          <w:ilvl w:val="0"/>
          <w:numId w:val="5"/>
        </w:numPr>
      </w:pPr>
      <w:r w:rsidRPr="002101E6">
        <w:t>Dlhodobý nehmotný a hmotný majetok obstaraný iným spôsobom – re</w:t>
      </w:r>
      <w:r w:rsidR="00171D61">
        <w:t>álnou hodnotou</w:t>
      </w:r>
      <w:r w:rsidRPr="002101E6">
        <w:t xml:space="preserve"> v prípade bezodplatného nadobudnutia majetku alebo majetku novo zisteného pri inventarizácii</w:t>
      </w:r>
      <w:r w:rsidR="00171D61">
        <w:t>.</w:t>
      </w:r>
    </w:p>
    <w:p w14:paraId="797903AF" w14:textId="51403A1B" w:rsidR="0000253C" w:rsidRPr="002101E6" w:rsidRDefault="0000253C">
      <w:pPr>
        <w:jc w:val="left"/>
      </w:pPr>
    </w:p>
    <w:p w14:paraId="17FC03A2" w14:textId="74B86C26" w:rsidR="007E2CF3" w:rsidRDefault="007E2CF3">
      <w:pPr>
        <w:jc w:val="left"/>
      </w:pPr>
    </w:p>
    <w:p w14:paraId="328F4B62" w14:textId="1EB16F00"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xml:space="preserve">. Nerealizované finančné náklady, ktoré </w:t>
      </w:r>
      <w:r w:rsidRPr="002101E6">
        <w:lastRenderedPageBreak/>
        <w:t>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3E4BBD5A" w14:textId="77777777" w:rsidR="0000253C" w:rsidRPr="002101E6" w:rsidRDefault="0000253C" w:rsidP="00CB407B">
      <w:pPr>
        <w:ind w:left="539"/>
        <w:rPr>
          <w:i/>
        </w:rPr>
      </w:pPr>
    </w:p>
    <w:p w14:paraId="037EC737"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5E17A49F" w14:textId="77777777" w:rsidR="00C81150" w:rsidRPr="002101E6" w:rsidRDefault="00C81150" w:rsidP="00C81150">
      <w:pPr>
        <w:numPr>
          <w:ilvl w:val="0"/>
          <w:numId w:val="5"/>
        </w:numPr>
      </w:pPr>
      <w:r w:rsidRPr="002101E6">
        <w:t>Zásoby obstarané kúpou:</w:t>
      </w:r>
    </w:p>
    <w:p w14:paraId="4C135C6D" w14:textId="67CB1205"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5B2FB1">
        <w:rPr>
          <w:snapToGrid w:val="0"/>
          <w:lang w:eastAsia="sk-SK"/>
        </w:rPr>
        <w:t>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42BE1E0B"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proofErr w:type="spellStart"/>
      <w:r w:rsidR="005B2FB1" w:rsidRPr="002101E6">
        <w:rPr>
          <w:snapToGrid w:val="0"/>
          <w:lang w:eastAsia="sk-SK"/>
        </w:rPr>
        <w:t>metóda</w:t>
      </w:r>
      <w:proofErr w:type="spellEnd"/>
      <w:r w:rsidR="005B2FB1" w:rsidRPr="002101E6">
        <w:rPr>
          <w:snapToGrid w:val="0"/>
          <w:lang w:eastAsia="sk-SK"/>
        </w:rPr>
        <w:t xml:space="preserve"> </w:t>
      </w:r>
      <w:r w:rsidR="005B2FB1">
        <w:rPr>
          <w:snapToGrid w:val="0"/>
          <w:lang w:eastAsia="sk-SK"/>
        </w:rPr>
        <w:t>váženého aritmetického priemeru.</w:t>
      </w:r>
      <w:r w:rsidR="005B2FB1" w:rsidRPr="002101E6">
        <w:rPr>
          <w:snapToGrid w:val="0"/>
          <w:lang w:eastAsia="sk-SK"/>
        </w:rPr>
        <w:t xml:space="preserve"> </w:t>
      </w:r>
      <w:r w:rsidRPr="002101E6">
        <w:rPr>
          <w:snapToGrid w:val="0"/>
          <w:lang w:eastAsia="sk-SK"/>
        </w:rPr>
        <w:t>Do vedľajších nákladov patrí prepravné, clo a provízie.</w:t>
      </w:r>
    </w:p>
    <w:p w14:paraId="72BFD5A4" w14:textId="3A240CE8" w:rsidR="002101E6" w:rsidRPr="002101E6" w:rsidRDefault="002101E6">
      <w:pPr>
        <w:jc w:val="left"/>
      </w:pPr>
    </w:p>
    <w:p w14:paraId="4473FC33" w14:textId="77777777" w:rsidR="00C81150" w:rsidRPr="002101E6" w:rsidRDefault="00C81150" w:rsidP="00C81150">
      <w:pPr>
        <w:numPr>
          <w:ilvl w:val="0"/>
          <w:numId w:val="5"/>
        </w:numPr>
      </w:pPr>
      <w:r w:rsidRPr="002101E6">
        <w:t>Zásoby vytvorené vlastnou činnosťou:</w:t>
      </w:r>
    </w:p>
    <w:p w14:paraId="309F01AD" w14:textId="77777777" w:rsidR="00C81150" w:rsidRPr="002101E6" w:rsidRDefault="00C81150"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F1018D2" w14:textId="77777777" w:rsidR="00C81150" w:rsidRPr="002101E6" w:rsidRDefault="00C81150" w:rsidP="00C81150">
      <w:pPr>
        <w:rPr>
          <w:sz w:val="16"/>
          <w:szCs w:val="16"/>
        </w:rPr>
      </w:pPr>
    </w:p>
    <w:p w14:paraId="07951B5E" w14:textId="714D0434" w:rsidR="002101E6" w:rsidRPr="002101E6" w:rsidRDefault="00C81150" w:rsidP="002101E6">
      <w:pPr>
        <w:numPr>
          <w:ilvl w:val="0"/>
          <w:numId w:val="5"/>
        </w:numPr>
      </w:pPr>
      <w:r w:rsidRPr="002101E6">
        <w:t>Zásoby obstarané iným spôsobom – re</w:t>
      </w:r>
      <w:r w:rsidR="00171D61">
        <w:t xml:space="preserve">álnou hodnotou </w:t>
      </w:r>
      <w:r w:rsidRPr="002101E6">
        <w:t>v prípade bezodplatného nadobudnutia zásob alebo zásob novo zistených pri inventarizácii.</w:t>
      </w:r>
      <w:r w:rsidR="002101E6" w:rsidRPr="002101E6">
        <w:t xml:space="preserve"> </w:t>
      </w:r>
    </w:p>
    <w:p w14:paraId="7E4787E9" w14:textId="77777777" w:rsidR="002101E6" w:rsidRPr="002101E6" w:rsidRDefault="002101E6" w:rsidP="002101E6">
      <w:pPr>
        <w:ind w:left="539"/>
      </w:pPr>
    </w:p>
    <w:p w14:paraId="478064CC" w14:textId="77777777" w:rsidR="00C81150" w:rsidRPr="002101E6" w:rsidRDefault="00C81150" w:rsidP="00CB407B">
      <w:pPr>
        <w:ind w:left="539"/>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27F86162"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6B1A58D7" w:rsidR="00C81150"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22</w:t>
      </w:r>
      <w:r w:rsidRPr="002101E6">
        <w:t xml:space="preserve"> %.</w:t>
      </w:r>
    </w:p>
    <w:p w14:paraId="2C2DB462" w14:textId="77777777" w:rsidR="00F212EB" w:rsidRDefault="00F212EB" w:rsidP="00F212EB">
      <w:pPr>
        <w:pStyle w:val="Odsekzoznamu"/>
      </w:pPr>
    </w:p>
    <w:p w14:paraId="6CCF31BB" w14:textId="77777777" w:rsidR="00F212EB" w:rsidRPr="002101E6" w:rsidRDefault="00F212EB" w:rsidP="00F212EB">
      <w:pPr>
        <w:ind w:left="539"/>
      </w:pPr>
    </w:p>
    <w:p w14:paraId="624F6930" w14:textId="77777777" w:rsidR="00C81150" w:rsidRPr="002101E6" w:rsidRDefault="00C81150" w:rsidP="00C81150"/>
    <w:p w14:paraId="0196F4E9" w14:textId="1C10B648" w:rsidR="00C81150" w:rsidRPr="002101E6" w:rsidRDefault="00C81150" w:rsidP="00C81150">
      <w:pPr>
        <w:pStyle w:val="Nadpis2"/>
      </w:pPr>
      <w:bookmarkStart w:id="5" w:name="_Ref150575465"/>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6" w:name="_Ref150575467"/>
      <w:r w:rsidRPr="002101E6">
        <w:lastRenderedPageBreak/>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4767DEA7" w14:textId="77777777" w:rsidR="004662A5"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p>
    <w:p w14:paraId="163745D8" w14:textId="77777777" w:rsidR="004662A5" w:rsidRDefault="00C81150" w:rsidP="00EB02F1">
      <w:pPr>
        <w:numPr>
          <w:ilvl w:val="0"/>
          <w:numId w:val="12"/>
        </w:numPr>
        <w:tabs>
          <w:tab w:val="clear" w:pos="539"/>
          <w:tab w:val="num" w:pos="900"/>
        </w:tabs>
        <w:ind w:left="900" w:hanging="360"/>
        <w:rPr>
          <w:snapToGrid w:val="0"/>
          <w:lang w:eastAsia="sk-SK"/>
        </w:rPr>
      </w:pPr>
      <w:r w:rsidRPr="002101E6">
        <w:rPr>
          <w:snapToGrid w:val="0"/>
          <w:lang w:eastAsia="sk-SK"/>
        </w:rPr>
        <w:t xml:space="preserve">Spoločnosť vytvára </w:t>
      </w:r>
      <w:r w:rsidR="004662A5">
        <w:rPr>
          <w:snapToGrid w:val="0"/>
          <w:lang w:eastAsia="sk-SK"/>
        </w:rPr>
        <w:t xml:space="preserve">krátkodobé </w:t>
      </w:r>
      <w:r w:rsidRPr="002101E6">
        <w:rPr>
          <w:snapToGrid w:val="0"/>
          <w:lang w:eastAsia="sk-SK"/>
        </w:rPr>
        <w:t>rezerv</w:t>
      </w:r>
      <w:r w:rsidR="004662A5">
        <w:rPr>
          <w:snapToGrid w:val="0"/>
          <w:lang w:eastAsia="sk-SK"/>
        </w:rPr>
        <w:t xml:space="preserve">y </w:t>
      </w:r>
      <w:r w:rsidRPr="002101E6">
        <w:rPr>
          <w:snapToGrid w:val="0"/>
          <w:lang w:eastAsia="sk-SK"/>
        </w:rPr>
        <w:t>na</w:t>
      </w:r>
      <w:r w:rsidR="004662A5">
        <w:rPr>
          <w:snapToGrid w:val="0"/>
          <w:lang w:eastAsia="sk-SK"/>
        </w:rPr>
        <w:t xml:space="preserve">: </w:t>
      </w:r>
    </w:p>
    <w:p w14:paraId="0F1F2DB2" w14:textId="613CE054" w:rsidR="004662A5" w:rsidRDefault="004662A5" w:rsidP="00171D61">
      <w:pPr>
        <w:numPr>
          <w:ilvl w:val="0"/>
          <w:numId w:val="12"/>
        </w:numPr>
        <w:tabs>
          <w:tab w:val="clear" w:pos="539"/>
          <w:tab w:val="num" w:pos="900"/>
        </w:tabs>
        <w:ind w:left="900" w:hanging="360"/>
        <w:rPr>
          <w:snapToGrid w:val="0"/>
          <w:lang w:eastAsia="sk-SK"/>
        </w:rPr>
      </w:pPr>
      <w:r>
        <w:rPr>
          <w:snapToGrid w:val="0"/>
          <w:lang w:eastAsia="sk-SK"/>
        </w:rPr>
        <w:t xml:space="preserve">nevyčerpanú dovolenku a poistenie </w:t>
      </w:r>
      <w:r w:rsidR="00940B97">
        <w:rPr>
          <w:snapToGrid w:val="0"/>
          <w:lang w:eastAsia="sk-SK"/>
        </w:rPr>
        <w:t xml:space="preserve">   </w:t>
      </w:r>
    </w:p>
    <w:p w14:paraId="7776CF61" w14:textId="3C9C2C5A" w:rsidR="00171D61" w:rsidRDefault="00171D61" w:rsidP="00171D61">
      <w:pPr>
        <w:numPr>
          <w:ilvl w:val="0"/>
          <w:numId w:val="12"/>
        </w:numPr>
        <w:tabs>
          <w:tab w:val="clear" w:pos="539"/>
          <w:tab w:val="num" w:pos="900"/>
        </w:tabs>
        <w:ind w:left="900" w:hanging="360"/>
        <w:rPr>
          <w:snapToGrid w:val="0"/>
          <w:lang w:eastAsia="sk-SK"/>
        </w:rPr>
      </w:pPr>
      <w:r>
        <w:rPr>
          <w:snapToGrid w:val="0"/>
          <w:lang w:eastAsia="sk-SK"/>
        </w:rPr>
        <w:t>auditu</w:t>
      </w:r>
    </w:p>
    <w:p w14:paraId="4D08398B" w14:textId="023D3F8E"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lang w:eastAsia="sk-SK"/>
        </w:rPr>
        <w:t xml:space="preserve">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2BAF063" w14:textId="77777777" w:rsidR="00C81150" w:rsidRPr="00085DAA" w:rsidRDefault="00C81150" w:rsidP="00EB02F1">
      <w:pPr>
        <w:numPr>
          <w:ilvl w:val="1"/>
          <w:numId w:val="15"/>
        </w:numPr>
        <w:tabs>
          <w:tab w:val="clear" w:pos="851"/>
          <w:tab w:val="num" w:pos="1260"/>
        </w:tabs>
        <w:ind w:left="1260" w:hanging="360"/>
        <w:rPr>
          <w:snapToGrid w:val="0"/>
          <w:lang w:eastAsia="sk-SK"/>
        </w:rPr>
      </w:pPr>
      <w:r w:rsidRPr="00085DAA">
        <w:rPr>
          <w:snapToGrid w:val="0"/>
          <w:lang w:eastAsia="sk-SK"/>
        </w:rPr>
        <w:t>k zásobám materiálu, nedokončenej výroby a výrobkov, ktorých trhová cena kl</w:t>
      </w:r>
      <w:r w:rsidR="00DE242C" w:rsidRPr="00085DAA">
        <w:rPr>
          <w:snapToGrid w:val="0"/>
          <w:lang w:eastAsia="sk-SK"/>
        </w:rPr>
        <w:t>esla pod </w:t>
      </w:r>
      <w:r w:rsidRPr="00085DAA">
        <w:rPr>
          <w:snapToGrid w:val="0"/>
          <w:lang w:eastAsia="sk-SK"/>
        </w:rPr>
        <w:t>obstarávaciu cenu, resp. pod ocenenie vlastnými nákladmi podľa prepočtu podielu obstarávacej ceny alebo vlastných nákladov na možnej trhovej cene,</w:t>
      </w:r>
    </w:p>
    <w:p w14:paraId="66F1619A" w14:textId="00662CE4" w:rsidR="00C81150" w:rsidRDefault="00C81150" w:rsidP="00EB02F1">
      <w:pPr>
        <w:numPr>
          <w:ilvl w:val="1"/>
          <w:numId w:val="15"/>
        </w:numPr>
        <w:tabs>
          <w:tab w:val="clear" w:pos="851"/>
          <w:tab w:val="num" w:pos="1260"/>
        </w:tabs>
        <w:ind w:left="1260" w:hanging="360"/>
        <w:rPr>
          <w:snapToGrid w:val="0"/>
          <w:lang w:eastAsia="sk-SK"/>
        </w:rPr>
      </w:pPr>
      <w:r w:rsidRPr="00085DAA">
        <w:rPr>
          <w:snapToGrid w:val="0"/>
          <w:lang w:eastAsia="sk-SK"/>
        </w:rPr>
        <w:t>k</w:t>
      </w:r>
      <w:r w:rsidR="00171D61">
        <w:rPr>
          <w:snapToGrid w:val="0"/>
          <w:lang w:eastAsia="sk-SK"/>
        </w:rPr>
        <w:t> </w:t>
      </w:r>
      <w:r w:rsidRPr="00085DAA">
        <w:rPr>
          <w:snapToGrid w:val="0"/>
          <w:lang w:eastAsia="sk-SK"/>
        </w:rPr>
        <w:t>pohľadávkam</w:t>
      </w:r>
      <w:r w:rsidR="00171D61">
        <w:rPr>
          <w:snapToGrid w:val="0"/>
          <w:lang w:eastAsia="sk-SK"/>
        </w:rPr>
        <w:t xml:space="preserve">, pri ktorých je opodstatnené predpokladať, že ich dlžník úplne alebo čiastočne nezaplatí. Tvorba opravných položiek sa riadi internou </w:t>
      </w:r>
      <w:proofErr w:type="spellStart"/>
      <w:r w:rsidR="00171D61">
        <w:rPr>
          <w:snapToGrid w:val="0"/>
          <w:lang w:eastAsia="sk-SK"/>
        </w:rPr>
        <w:t>smernicoua</w:t>
      </w:r>
      <w:proofErr w:type="spellEnd"/>
      <w:r w:rsidR="00171D61">
        <w:rPr>
          <w:snapToGrid w:val="0"/>
          <w:lang w:eastAsia="sk-SK"/>
        </w:rPr>
        <w:t xml:space="preserve"> je nasledovná:</w:t>
      </w:r>
      <w:r w:rsidRPr="00085DAA">
        <w:rPr>
          <w:snapToGrid w:val="0"/>
          <w:lang w:eastAsia="sk-SK"/>
        </w:rPr>
        <w:t xml:space="preserve"> </w:t>
      </w:r>
      <w:r w:rsidR="00171D61">
        <w:rPr>
          <w:snapToGrid w:val="0"/>
          <w:lang w:eastAsia="sk-SK"/>
        </w:rPr>
        <w:t xml:space="preserve">k pohľadávkam </w:t>
      </w:r>
      <w:r w:rsidRPr="00085DAA">
        <w:rPr>
          <w:snapToGrid w:val="0"/>
          <w:lang w:eastAsia="sk-SK"/>
        </w:rPr>
        <w:t xml:space="preserve">po lehote splatnosti nad 360 dní </w:t>
      </w:r>
      <w:r w:rsidR="00B05FE4" w:rsidRPr="00085DAA">
        <w:rPr>
          <w:snapToGrid w:val="0"/>
          <w:lang w:eastAsia="sk-SK"/>
        </w:rPr>
        <w:t>20</w:t>
      </w:r>
      <w:r w:rsidRPr="00085DAA">
        <w:rPr>
          <w:snapToGrid w:val="0"/>
          <w:lang w:eastAsia="sk-SK"/>
        </w:rPr>
        <w:t xml:space="preserve">%, nad </w:t>
      </w:r>
      <w:r w:rsidR="00B05FE4" w:rsidRPr="00085DAA">
        <w:rPr>
          <w:snapToGrid w:val="0"/>
          <w:lang w:eastAsia="sk-SK"/>
        </w:rPr>
        <w:t>720</w:t>
      </w:r>
      <w:r w:rsidRPr="00085DAA">
        <w:rPr>
          <w:snapToGrid w:val="0"/>
          <w:lang w:eastAsia="sk-SK"/>
        </w:rPr>
        <w:t xml:space="preserve"> dní </w:t>
      </w:r>
      <w:r w:rsidR="00B05FE4" w:rsidRPr="00085DAA">
        <w:rPr>
          <w:snapToGrid w:val="0"/>
          <w:lang w:eastAsia="sk-SK"/>
        </w:rPr>
        <w:t>5</w:t>
      </w:r>
      <w:r w:rsidRPr="00085DAA">
        <w:rPr>
          <w:snapToGrid w:val="0"/>
          <w:lang w:eastAsia="sk-SK"/>
        </w:rPr>
        <w:t>0%</w:t>
      </w:r>
      <w:r w:rsidR="00B05FE4" w:rsidRPr="00085DAA">
        <w:rPr>
          <w:snapToGrid w:val="0"/>
          <w:lang w:eastAsia="sk-SK"/>
        </w:rPr>
        <w:t xml:space="preserve"> nad 1</w:t>
      </w:r>
      <w:r w:rsidR="00171D61">
        <w:rPr>
          <w:snapToGrid w:val="0"/>
          <w:lang w:eastAsia="sk-SK"/>
        </w:rPr>
        <w:t>0</w:t>
      </w:r>
      <w:r w:rsidR="00B05FE4" w:rsidRPr="00085DAA">
        <w:rPr>
          <w:snapToGrid w:val="0"/>
          <w:lang w:eastAsia="sk-SK"/>
        </w:rPr>
        <w:t>80 dní 100%.</w:t>
      </w: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77777777" w:rsidR="00C81150" w:rsidRPr="00085DAA" w:rsidRDefault="00C81150" w:rsidP="001B30A4">
            <w:pPr>
              <w:rPr>
                <w:b/>
                <w:snapToGrid w:val="0"/>
                <w:sz w:val="15"/>
                <w:szCs w:val="15"/>
                <w:lang w:eastAsia="sk-SK"/>
              </w:rPr>
            </w:pPr>
            <w:r w:rsidRPr="00085DAA">
              <w:rPr>
                <w:sz w:val="15"/>
                <w:szCs w:val="15"/>
              </w:rPr>
              <w:t>Budovy a stavby</w:t>
            </w:r>
          </w:p>
        </w:tc>
        <w:tc>
          <w:tcPr>
            <w:tcW w:w="2268" w:type="dxa"/>
            <w:tcBorders>
              <w:top w:val="single" w:sz="4" w:space="0" w:color="auto"/>
            </w:tcBorders>
          </w:tcPr>
          <w:p w14:paraId="67BC729A" w14:textId="7C348AFF" w:rsidR="00C81150" w:rsidRPr="002101E6" w:rsidRDefault="003664AE" w:rsidP="00CB407B">
            <w:pPr>
              <w:jc w:val="center"/>
              <w:rPr>
                <w:snapToGrid w:val="0"/>
                <w:sz w:val="15"/>
                <w:szCs w:val="15"/>
                <w:lang w:eastAsia="sk-SK"/>
              </w:rPr>
            </w:pPr>
            <w:r>
              <w:rPr>
                <w:snapToGrid w:val="0"/>
                <w:sz w:val="15"/>
                <w:szCs w:val="15"/>
                <w:lang w:eastAsia="sk-SK"/>
              </w:rPr>
              <w:t>240 mesiacov</w:t>
            </w:r>
            <w:r w:rsidR="00B05FE4">
              <w:rPr>
                <w:snapToGrid w:val="0"/>
                <w:sz w:val="15"/>
                <w:szCs w:val="15"/>
                <w:lang w:eastAsia="sk-SK"/>
              </w:rPr>
              <w:t xml:space="preserve">                                     </w:t>
            </w:r>
          </w:p>
        </w:tc>
        <w:tc>
          <w:tcPr>
            <w:tcW w:w="2693" w:type="dxa"/>
            <w:tcBorders>
              <w:top w:val="single" w:sz="4" w:space="0" w:color="auto"/>
            </w:tcBorders>
          </w:tcPr>
          <w:p w14:paraId="43856E90" w14:textId="20C4916B" w:rsidR="00C81150" w:rsidRPr="002101E6" w:rsidRDefault="005F51A8" w:rsidP="00CB407B">
            <w:pPr>
              <w:jc w:val="center"/>
              <w:rPr>
                <w:sz w:val="15"/>
                <w:szCs w:val="15"/>
              </w:rPr>
            </w:pPr>
            <w:r>
              <w:rPr>
                <w:sz w:val="15"/>
                <w:szCs w:val="15"/>
              </w:rPr>
              <w:t>5 %</w:t>
            </w:r>
          </w:p>
        </w:tc>
      </w:tr>
      <w:tr w:rsidR="00C81150" w:rsidRPr="002101E6" w14:paraId="6799B389" w14:textId="77777777" w:rsidTr="00990976">
        <w:tc>
          <w:tcPr>
            <w:tcW w:w="3211" w:type="dxa"/>
          </w:tcPr>
          <w:p w14:paraId="2AEA9D74" w14:textId="77777777" w:rsidR="00C81150" w:rsidRPr="00085DAA" w:rsidRDefault="00C81150" w:rsidP="001240E4">
            <w:pPr>
              <w:tabs>
                <w:tab w:val="left" w:pos="1920"/>
              </w:tabs>
              <w:rPr>
                <w:b/>
                <w:snapToGrid w:val="0"/>
                <w:sz w:val="15"/>
                <w:szCs w:val="15"/>
                <w:lang w:eastAsia="sk-SK"/>
              </w:rPr>
            </w:pPr>
            <w:r w:rsidRPr="00085DAA">
              <w:rPr>
                <w:sz w:val="15"/>
                <w:szCs w:val="15"/>
              </w:rPr>
              <w:t>Stroje a zariadenia</w:t>
            </w:r>
          </w:p>
        </w:tc>
        <w:tc>
          <w:tcPr>
            <w:tcW w:w="2268" w:type="dxa"/>
          </w:tcPr>
          <w:p w14:paraId="05A7383F" w14:textId="1BB41AAB" w:rsidR="00C81150" w:rsidRPr="002101E6" w:rsidRDefault="003664AE" w:rsidP="00CB407B">
            <w:pPr>
              <w:jc w:val="center"/>
              <w:rPr>
                <w:snapToGrid w:val="0"/>
                <w:sz w:val="15"/>
                <w:szCs w:val="15"/>
                <w:lang w:eastAsia="sk-SK"/>
              </w:rPr>
            </w:pPr>
            <w:r>
              <w:rPr>
                <w:snapToGrid w:val="0"/>
                <w:sz w:val="15"/>
                <w:szCs w:val="15"/>
                <w:lang w:eastAsia="sk-SK"/>
              </w:rPr>
              <w:t>72 mesiacov</w:t>
            </w:r>
          </w:p>
        </w:tc>
        <w:tc>
          <w:tcPr>
            <w:tcW w:w="2693" w:type="dxa"/>
          </w:tcPr>
          <w:p w14:paraId="7B2578D6" w14:textId="032E2BB6" w:rsidR="00C81150" w:rsidRPr="002101E6" w:rsidRDefault="003664AE" w:rsidP="003664AE">
            <w:pPr>
              <w:jc w:val="center"/>
              <w:rPr>
                <w:sz w:val="15"/>
                <w:szCs w:val="15"/>
              </w:rPr>
            </w:pPr>
            <w:r>
              <w:rPr>
                <w:sz w:val="15"/>
                <w:szCs w:val="15"/>
              </w:rPr>
              <w:t>16,66%</w:t>
            </w:r>
          </w:p>
        </w:tc>
      </w:tr>
      <w:tr w:rsidR="00C81150" w:rsidRPr="002101E6" w14:paraId="43206AB4" w14:textId="77777777" w:rsidTr="00990976">
        <w:tc>
          <w:tcPr>
            <w:tcW w:w="3211" w:type="dxa"/>
          </w:tcPr>
          <w:p w14:paraId="0E896A1C" w14:textId="77777777" w:rsidR="00C81150" w:rsidRPr="00085DAA" w:rsidRDefault="00C81150" w:rsidP="001B30A4">
            <w:pPr>
              <w:rPr>
                <w:b/>
                <w:snapToGrid w:val="0"/>
                <w:sz w:val="15"/>
                <w:szCs w:val="15"/>
                <w:lang w:eastAsia="sk-SK"/>
              </w:rPr>
            </w:pPr>
            <w:r w:rsidRPr="00085DAA">
              <w:rPr>
                <w:sz w:val="15"/>
                <w:szCs w:val="15"/>
              </w:rPr>
              <w:t>Dopravné prostriedky</w:t>
            </w:r>
          </w:p>
        </w:tc>
        <w:tc>
          <w:tcPr>
            <w:tcW w:w="2268" w:type="dxa"/>
          </w:tcPr>
          <w:p w14:paraId="48B877C2" w14:textId="394D5588" w:rsidR="00C81150" w:rsidRPr="002101E6" w:rsidRDefault="003664AE" w:rsidP="00CB407B">
            <w:pPr>
              <w:jc w:val="center"/>
              <w:rPr>
                <w:snapToGrid w:val="0"/>
                <w:sz w:val="15"/>
                <w:szCs w:val="15"/>
                <w:lang w:eastAsia="sk-SK"/>
              </w:rPr>
            </w:pPr>
            <w:r>
              <w:rPr>
                <w:snapToGrid w:val="0"/>
                <w:sz w:val="15"/>
                <w:szCs w:val="15"/>
                <w:lang w:eastAsia="sk-SK"/>
              </w:rPr>
              <w:t>48 mesiacov</w:t>
            </w:r>
          </w:p>
        </w:tc>
        <w:tc>
          <w:tcPr>
            <w:tcW w:w="2693" w:type="dxa"/>
          </w:tcPr>
          <w:p w14:paraId="67D7212B" w14:textId="6A329038" w:rsidR="00C81150" w:rsidRPr="002101E6" w:rsidRDefault="003664AE" w:rsidP="003664AE">
            <w:pPr>
              <w:jc w:val="center"/>
              <w:rPr>
                <w:sz w:val="15"/>
                <w:szCs w:val="15"/>
              </w:rPr>
            </w:pPr>
            <w:r>
              <w:rPr>
                <w:sz w:val="15"/>
                <w:szCs w:val="15"/>
              </w:rPr>
              <w:t>25 %</w:t>
            </w:r>
          </w:p>
        </w:tc>
      </w:tr>
      <w:tr w:rsidR="00C81150" w:rsidRPr="002101E6" w14:paraId="19B768AB" w14:textId="77777777" w:rsidTr="00990976">
        <w:tc>
          <w:tcPr>
            <w:tcW w:w="3211" w:type="dxa"/>
          </w:tcPr>
          <w:p w14:paraId="4DAA4D70" w14:textId="77777777" w:rsidR="00C81150" w:rsidRPr="00085DAA" w:rsidRDefault="00C81150" w:rsidP="001B30A4">
            <w:pPr>
              <w:rPr>
                <w:b/>
                <w:snapToGrid w:val="0"/>
                <w:sz w:val="15"/>
                <w:szCs w:val="15"/>
                <w:lang w:eastAsia="sk-SK"/>
              </w:rPr>
            </w:pPr>
            <w:r w:rsidRPr="00085DAA">
              <w:rPr>
                <w:sz w:val="15"/>
                <w:szCs w:val="15"/>
              </w:rPr>
              <w:t>Inventár</w:t>
            </w:r>
          </w:p>
        </w:tc>
        <w:tc>
          <w:tcPr>
            <w:tcW w:w="2268" w:type="dxa"/>
          </w:tcPr>
          <w:p w14:paraId="1969978F" w14:textId="77777777" w:rsidR="00C81150" w:rsidRPr="002101E6" w:rsidRDefault="00C81150" w:rsidP="00CB407B">
            <w:pPr>
              <w:jc w:val="center"/>
              <w:rPr>
                <w:snapToGrid w:val="0"/>
                <w:sz w:val="15"/>
                <w:szCs w:val="15"/>
                <w:lang w:eastAsia="sk-SK"/>
              </w:rPr>
            </w:pPr>
          </w:p>
        </w:tc>
        <w:tc>
          <w:tcPr>
            <w:tcW w:w="2693" w:type="dxa"/>
          </w:tcPr>
          <w:p w14:paraId="02E80293" w14:textId="5C8CE61C" w:rsidR="00C81150" w:rsidRPr="002101E6" w:rsidRDefault="00B05FE4" w:rsidP="00CB407B">
            <w:pPr>
              <w:jc w:val="center"/>
              <w:rPr>
                <w:sz w:val="15"/>
                <w:szCs w:val="15"/>
              </w:rPr>
            </w:pPr>
            <w:r>
              <w:rPr>
                <w:sz w:val="15"/>
                <w:szCs w:val="15"/>
              </w:rPr>
              <w:t>-</w:t>
            </w:r>
          </w:p>
        </w:tc>
      </w:tr>
      <w:tr w:rsidR="00C81150" w:rsidRPr="002101E6" w14:paraId="19C91CAE" w14:textId="77777777" w:rsidTr="00990976">
        <w:tc>
          <w:tcPr>
            <w:tcW w:w="3211" w:type="dxa"/>
            <w:tcBorders>
              <w:bottom w:val="single" w:sz="8" w:space="0" w:color="auto"/>
            </w:tcBorders>
          </w:tcPr>
          <w:p w14:paraId="2C37227E" w14:textId="77777777" w:rsidR="00C81150" w:rsidRPr="00085DAA" w:rsidRDefault="00C81150" w:rsidP="001B30A4">
            <w:pPr>
              <w:rPr>
                <w:sz w:val="15"/>
                <w:szCs w:val="15"/>
              </w:rPr>
            </w:pPr>
            <w:r w:rsidRPr="00085DAA">
              <w:rPr>
                <w:sz w:val="15"/>
                <w:szCs w:val="15"/>
              </w:rPr>
              <w:t>Softvér</w:t>
            </w:r>
          </w:p>
        </w:tc>
        <w:tc>
          <w:tcPr>
            <w:tcW w:w="2268" w:type="dxa"/>
            <w:tcBorders>
              <w:bottom w:val="single" w:sz="8" w:space="0" w:color="auto"/>
            </w:tcBorders>
          </w:tcPr>
          <w:p w14:paraId="5A33195C" w14:textId="77777777" w:rsidR="00C81150" w:rsidRPr="002101E6" w:rsidRDefault="00C81150" w:rsidP="00CB407B">
            <w:pPr>
              <w:jc w:val="center"/>
              <w:rPr>
                <w:sz w:val="15"/>
                <w:szCs w:val="15"/>
              </w:rPr>
            </w:pPr>
          </w:p>
        </w:tc>
        <w:tc>
          <w:tcPr>
            <w:tcW w:w="2693" w:type="dxa"/>
            <w:tcBorders>
              <w:bottom w:val="single" w:sz="8" w:space="0" w:color="auto"/>
            </w:tcBorders>
          </w:tcPr>
          <w:p w14:paraId="7560B33D" w14:textId="72099A4C" w:rsidR="00C81150" w:rsidRPr="002101E6" w:rsidRDefault="00B05FE4" w:rsidP="00CB407B">
            <w:pPr>
              <w:jc w:val="center"/>
              <w:rPr>
                <w:sz w:val="15"/>
                <w:szCs w:val="15"/>
              </w:rPr>
            </w:pPr>
            <w:r>
              <w:rPr>
                <w:sz w:val="15"/>
                <w:szCs w:val="15"/>
              </w:rPr>
              <w:t>-</w:t>
            </w:r>
          </w:p>
        </w:tc>
      </w:tr>
    </w:tbl>
    <w:p w14:paraId="535DF9E1" w14:textId="77777777" w:rsidR="007F1711" w:rsidRPr="002101E6" w:rsidRDefault="007F1711" w:rsidP="00EB02F1">
      <w:pPr>
        <w:ind w:left="900"/>
        <w:rPr>
          <w:snapToGrid w:val="0"/>
        </w:rPr>
      </w:pPr>
    </w:p>
    <w:p w14:paraId="57480F31" w14:textId="738ECB7F"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085DAA">
        <w:rPr>
          <w:snapToGrid w:val="0"/>
        </w:rPr>
        <w:t>rovnomerné</w:t>
      </w:r>
      <w:r w:rsidRPr="002101E6">
        <w:rPr>
          <w:color w:val="FF0000"/>
        </w:rPr>
        <w:t xml:space="preserve"> </w:t>
      </w:r>
      <w:r w:rsidRPr="002101E6">
        <w:t>odpisovanie.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2766E192" w14:textId="4CA369CB" w:rsidR="008151CD" w:rsidRPr="00A12788" w:rsidRDefault="008151CD" w:rsidP="00B05FE4">
      <w:pPr>
        <w:rPr>
          <w:i/>
          <w:color w:val="FF0000"/>
        </w:rPr>
      </w:pPr>
    </w:p>
    <w:p w14:paraId="11A1AAD6" w14:textId="77777777" w:rsidR="007E2CF3" w:rsidRPr="00A12788" w:rsidRDefault="007E2CF3" w:rsidP="00A12788">
      <w:pPr>
        <w:ind w:left="539"/>
        <w:rPr>
          <w:i/>
          <w:color w:val="FF0000"/>
        </w:rPr>
      </w:pPr>
    </w:p>
    <w:p w14:paraId="703CE9C6" w14:textId="0451DEEE"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7EB358DF" w14:textId="792884C8" w:rsidR="00E3502B" w:rsidRPr="002101E6" w:rsidRDefault="00171D61" w:rsidP="00E3502B">
      <w:r>
        <w:t>Spoločnosť uplatňovala účtovné zásady a metódy konzistentne s predošlým účtovným obdobím.</w:t>
      </w:r>
    </w:p>
    <w:p w14:paraId="41654E16" w14:textId="77777777" w:rsidR="00E3502B" w:rsidRPr="002101E6" w:rsidRDefault="00E3502B" w:rsidP="00E3502B"/>
    <w:p w14:paraId="66716B32" w14:textId="5353FCC7" w:rsidR="00243056" w:rsidRDefault="00243056">
      <w:pPr>
        <w:pStyle w:val="Nadpis2"/>
      </w:pPr>
      <w:r w:rsidRPr="002101E6">
        <w:t xml:space="preserve">Oprava </w:t>
      </w:r>
      <w:r w:rsidR="002101E6" w:rsidRPr="002101E6">
        <w:t>významných</w:t>
      </w:r>
      <w:r w:rsidRPr="002101E6">
        <w:t xml:space="preserve"> chýb minulých období</w:t>
      </w:r>
    </w:p>
    <w:p w14:paraId="58154073" w14:textId="34F8EF2E" w:rsidR="00B05FE4" w:rsidRDefault="00B05FE4" w:rsidP="00B05FE4"/>
    <w:p w14:paraId="54E9548C" w14:textId="01378BA0" w:rsidR="00B05FE4" w:rsidRDefault="00171D61" w:rsidP="00B05FE4">
      <w:r>
        <w:t>Spoločnosť počas roka vykonala viacero opráv významných chýb minulých účtovných období účtovaných v bežnom účtovnom období s celkovým vplyvom na účet strát minulých rokov vo výške 27 tis. EUR</w:t>
      </w:r>
      <w:r w:rsidR="00B05FE4">
        <w:t xml:space="preserve">         </w:t>
      </w:r>
    </w:p>
    <w:tbl>
      <w:tblPr>
        <w:tblW w:w="9141" w:type="dxa"/>
        <w:tblCellMar>
          <w:left w:w="70" w:type="dxa"/>
          <w:right w:w="70" w:type="dxa"/>
        </w:tblCellMar>
        <w:tblLook w:val="04A0" w:firstRow="1" w:lastRow="0" w:firstColumn="1" w:lastColumn="0" w:noHBand="0" w:noVBand="1"/>
      </w:tblPr>
      <w:tblGrid>
        <w:gridCol w:w="9141"/>
      </w:tblGrid>
      <w:tr w:rsidR="00B05FE4" w:rsidRPr="00B05FE4" w14:paraId="154D562C" w14:textId="77777777" w:rsidTr="00171D61">
        <w:trPr>
          <w:trHeight w:val="289"/>
        </w:trPr>
        <w:tc>
          <w:tcPr>
            <w:tcW w:w="9141" w:type="dxa"/>
            <w:tcBorders>
              <w:top w:val="nil"/>
              <w:left w:val="nil"/>
              <w:bottom w:val="nil"/>
              <w:right w:val="nil"/>
            </w:tcBorders>
            <w:shd w:val="clear" w:color="auto" w:fill="auto"/>
            <w:noWrap/>
            <w:vAlign w:val="bottom"/>
          </w:tcPr>
          <w:p w14:paraId="165D5332" w14:textId="46E8A8A6" w:rsidR="00B05FE4" w:rsidRPr="00B05FE4" w:rsidRDefault="00B05FE4" w:rsidP="00B05FE4">
            <w:pPr>
              <w:jc w:val="left"/>
              <w:rPr>
                <w:szCs w:val="17"/>
                <w:lang w:eastAsia="sk-SK"/>
              </w:rPr>
            </w:pPr>
          </w:p>
        </w:tc>
      </w:tr>
      <w:tr w:rsidR="00B05FE4" w:rsidRPr="00B05FE4" w14:paraId="4948933F" w14:textId="77777777" w:rsidTr="00171D61">
        <w:trPr>
          <w:trHeight w:val="289"/>
        </w:trPr>
        <w:tc>
          <w:tcPr>
            <w:tcW w:w="9141" w:type="dxa"/>
            <w:tcBorders>
              <w:top w:val="nil"/>
              <w:left w:val="nil"/>
              <w:bottom w:val="nil"/>
              <w:right w:val="nil"/>
            </w:tcBorders>
            <w:shd w:val="clear" w:color="auto" w:fill="auto"/>
            <w:noWrap/>
            <w:vAlign w:val="bottom"/>
          </w:tcPr>
          <w:p w14:paraId="52EF8184" w14:textId="669AD061" w:rsidR="00B05FE4" w:rsidRPr="00B05FE4" w:rsidRDefault="00B05FE4" w:rsidP="00BB6B2B">
            <w:pPr>
              <w:jc w:val="left"/>
              <w:rPr>
                <w:szCs w:val="17"/>
                <w:lang w:eastAsia="sk-SK"/>
              </w:rPr>
            </w:pPr>
          </w:p>
        </w:tc>
      </w:tr>
      <w:tr w:rsidR="00B05FE4" w:rsidRPr="00B05FE4" w14:paraId="0EE7E56A" w14:textId="77777777" w:rsidTr="00171D61">
        <w:trPr>
          <w:trHeight w:val="289"/>
        </w:trPr>
        <w:tc>
          <w:tcPr>
            <w:tcW w:w="9141" w:type="dxa"/>
            <w:tcBorders>
              <w:top w:val="nil"/>
              <w:left w:val="nil"/>
              <w:bottom w:val="nil"/>
              <w:right w:val="nil"/>
            </w:tcBorders>
            <w:shd w:val="clear" w:color="auto" w:fill="auto"/>
            <w:noWrap/>
            <w:vAlign w:val="bottom"/>
          </w:tcPr>
          <w:p w14:paraId="0045C01E" w14:textId="5C38FE8A" w:rsidR="00B05FE4" w:rsidRPr="00B05FE4" w:rsidRDefault="00B05FE4" w:rsidP="00BB6B2B">
            <w:pPr>
              <w:jc w:val="left"/>
              <w:rPr>
                <w:szCs w:val="17"/>
                <w:lang w:eastAsia="sk-SK"/>
              </w:rPr>
            </w:pPr>
          </w:p>
        </w:tc>
      </w:tr>
      <w:tr w:rsidR="00B05FE4" w:rsidRPr="00B05FE4" w14:paraId="77ED3987" w14:textId="77777777" w:rsidTr="00171D61">
        <w:trPr>
          <w:trHeight w:val="289"/>
        </w:trPr>
        <w:tc>
          <w:tcPr>
            <w:tcW w:w="9141" w:type="dxa"/>
            <w:tcBorders>
              <w:top w:val="nil"/>
              <w:left w:val="nil"/>
              <w:bottom w:val="nil"/>
              <w:right w:val="nil"/>
            </w:tcBorders>
            <w:shd w:val="clear" w:color="auto" w:fill="auto"/>
            <w:noWrap/>
            <w:vAlign w:val="bottom"/>
          </w:tcPr>
          <w:p w14:paraId="7158D4EB" w14:textId="44F7AB43" w:rsidR="00B05FE4" w:rsidRPr="00B05FE4" w:rsidRDefault="00B05FE4" w:rsidP="00BB6B2B">
            <w:pPr>
              <w:jc w:val="left"/>
              <w:rPr>
                <w:szCs w:val="17"/>
                <w:lang w:eastAsia="sk-SK"/>
              </w:rPr>
            </w:pPr>
          </w:p>
        </w:tc>
      </w:tr>
    </w:tbl>
    <w:p w14:paraId="282A48C3" w14:textId="77777777" w:rsidR="00243056" w:rsidRPr="002101E6" w:rsidRDefault="00243056" w:rsidP="009F5D65"/>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FCA1871" w14:textId="46D84096" w:rsidR="00715DFA" w:rsidRPr="009F5D65" w:rsidRDefault="00715DFA" w:rsidP="007E2CF3">
      <w:pPr>
        <w:pStyle w:val="Nadpis2"/>
        <w:numPr>
          <w:ilvl w:val="0"/>
          <w:numId w:val="0"/>
        </w:numPr>
        <w:rPr>
          <w:b w:val="0"/>
          <w:snapToGrid w:val="0"/>
          <w:u w:val="single"/>
          <w:lang w:eastAsia="sk-SK"/>
        </w:rPr>
      </w:pPr>
    </w:p>
    <w:p w14:paraId="1D43E550" w14:textId="732CDB8D" w:rsidR="00AF3FB5" w:rsidRDefault="00AF3FB5" w:rsidP="00642760">
      <w:pPr>
        <w:pStyle w:val="Nadpis2"/>
      </w:pPr>
      <w:r w:rsidRPr="002101E6">
        <w:t>Informácie o vlastných akciách</w:t>
      </w:r>
    </w:p>
    <w:p w14:paraId="1AEF947B" w14:textId="00312DFE" w:rsidR="00481F4E" w:rsidRDefault="00481F4E" w:rsidP="00481F4E"/>
    <w:p w14:paraId="79BE175A" w14:textId="29213856" w:rsidR="00481F4E" w:rsidRPr="00481F4E" w:rsidRDefault="00481F4E" w:rsidP="00481F4E">
      <w:r>
        <w:t>Spoločnosť neúčtuje o vlastných akciách.</w:t>
      </w:r>
    </w:p>
    <w:p w14:paraId="50C0FACA" w14:textId="77777777" w:rsidR="00AF3FB5" w:rsidRPr="002101E6" w:rsidRDefault="00AF3FB5" w:rsidP="00AF3FB5">
      <w:pPr>
        <w:rPr>
          <w:snapToGrid w:val="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51EEDCB" w:rsidR="00826D27" w:rsidRPr="002101E6" w:rsidRDefault="00826D27" w:rsidP="00A96E9C">
            <w:pPr>
              <w:jc w:val="center"/>
            </w:pPr>
            <w:r w:rsidRPr="002101E6">
              <w:rPr>
                <w:b/>
                <w:i/>
                <w:sz w:val="15"/>
                <w:szCs w:val="15"/>
              </w:rPr>
              <w:t xml:space="preserve">31. </w:t>
            </w:r>
            <w:r w:rsidR="00A96E9C">
              <w:rPr>
                <w:b/>
                <w:i/>
                <w:sz w:val="15"/>
                <w:szCs w:val="15"/>
              </w:rPr>
              <w:t>03</w:t>
            </w:r>
            <w:r w:rsidRPr="002101E6">
              <w:rPr>
                <w:b/>
                <w:i/>
                <w:sz w:val="15"/>
                <w:szCs w:val="15"/>
              </w:rPr>
              <w:t xml:space="preserve">. </w:t>
            </w:r>
            <w:r w:rsidR="003F164C" w:rsidRPr="002101E6">
              <w:rPr>
                <w:b/>
                <w:i/>
                <w:sz w:val="15"/>
                <w:szCs w:val="15"/>
              </w:rPr>
              <w:t>201</w:t>
            </w:r>
            <w:r w:rsidR="00A96E9C">
              <w:rPr>
                <w:b/>
                <w:i/>
                <w:sz w:val="15"/>
                <w:szCs w:val="15"/>
              </w:rPr>
              <w:t>6</w:t>
            </w:r>
          </w:p>
        </w:tc>
        <w:tc>
          <w:tcPr>
            <w:tcW w:w="716" w:type="pct"/>
            <w:tcBorders>
              <w:top w:val="single" w:sz="8" w:space="0" w:color="auto"/>
              <w:left w:val="nil"/>
              <w:bottom w:val="nil"/>
              <w:right w:val="nil"/>
            </w:tcBorders>
            <w:shd w:val="clear" w:color="auto" w:fill="auto"/>
            <w:hideMark/>
          </w:tcPr>
          <w:p w14:paraId="01A99E19" w14:textId="62EC03CD" w:rsidR="00826D27" w:rsidRPr="002101E6" w:rsidRDefault="00826D27" w:rsidP="00A96E9C">
            <w:pPr>
              <w:jc w:val="center"/>
            </w:pPr>
            <w:r w:rsidRPr="002101E6">
              <w:rPr>
                <w:b/>
                <w:i/>
                <w:sz w:val="15"/>
                <w:szCs w:val="15"/>
              </w:rPr>
              <w:t xml:space="preserve">31. </w:t>
            </w:r>
            <w:r w:rsidR="00A96E9C">
              <w:rPr>
                <w:b/>
                <w:i/>
                <w:sz w:val="15"/>
                <w:szCs w:val="15"/>
              </w:rPr>
              <w:t>03</w:t>
            </w:r>
            <w:r w:rsidRPr="002101E6">
              <w:rPr>
                <w:b/>
                <w:i/>
                <w:sz w:val="15"/>
                <w:szCs w:val="15"/>
              </w:rPr>
              <w:t xml:space="preserve">. </w:t>
            </w:r>
            <w:r w:rsidR="003F164C" w:rsidRPr="002101E6">
              <w:rPr>
                <w:b/>
                <w:i/>
                <w:sz w:val="15"/>
                <w:szCs w:val="15"/>
              </w:rPr>
              <w:t>201</w:t>
            </w:r>
            <w:r w:rsidR="00A96E9C">
              <w:rPr>
                <w:b/>
                <w:i/>
                <w:sz w:val="15"/>
                <w:szCs w:val="15"/>
              </w:rPr>
              <w:t>5</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48CE71" w:rsidR="009629A8" w:rsidRPr="002101E6" w:rsidRDefault="000B2B23" w:rsidP="000B2B23">
            <w:pPr>
              <w:jc w:val="right"/>
              <w:rPr>
                <w:rFonts w:cs="Arial"/>
                <w:sz w:val="15"/>
                <w:szCs w:val="15"/>
                <w:lang w:eastAsia="sk-SK"/>
              </w:rPr>
            </w:pPr>
            <w:r>
              <w:rPr>
                <w:rFonts w:cs="Arial"/>
                <w:sz w:val="15"/>
                <w:szCs w:val="15"/>
                <w:lang w:eastAsia="sk-SK"/>
              </w:rPr>
              <w:t>111 497</w:t>
            </w:r>
          </w:p>
        </w:tc>
        <w:tc>
          <w:tcPr>
            <w:tcW w:w="716" w:type="pct"/>
            <w:tcBorders>
              <w:top w:val="nil"/>
              <w:left w:val="nil"/>
              <w:bottom w:val="nil"/>
              <w:right w:val="nil"/>
            </w:tcBorders>
            <w:shd w:val="clear" w:color="auto" w:fill="auto"/>
            <w:vAlign w:val="bottom"/>
            <w:hideMark/>
          </w:tcPr>
          <w:p w14:paraId="153B1BF5" w14:textId="5757CC4B" w:rsidR="009629A8" w:rsidRPr="002101E6" w:rsidRDefault="00A96E9C" w:rsidP="00A96E9C">
            <w:pPr>
              <w:jc w:val="right"/>
              <w:rPr>
                <w:rFonts w:cs="Arial"/>
                <w:sz w:val="15"/>
                <w:szCs w:val="15"/>
                <w:lang w:eastAsia="sk-SK"/>
              </w:rPr>
            </w:pPr>
            <w:r>
              <w:rPr>
                <w:rFonts w:cs="Arial"/>
                <w:sz w:val="15"/>
                <w:szCs w:val="15"/>
                <w:lang w:eastAsia="sk-SK"/>
              </w:rPr>
              <w:t>1 646 564</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2101E6" w:rsidRDefault="009629A8" w:rsidP="00D0021B">
            <w:pPr>
              <w:jc w:val="right"/>
              <w:rPr>
                <w:rFonts w:cs="Arial"/>
                <w:b/>
                <w:bCs/>
                <w:sz w:val="15"/>
                <w:szCs w:val="15"/>
                <w:lang w:eastAsia="sk-SK"/>
              </w:rPr>
            </w:pPr>
            <w:r w:rsidRPr="002101E6">
              <w:rPr>
                <w:rFonts w:cs="Arial"/>
                <w:b/>
                <w:bCs/>
                <w:sz w:val="15"/>
                <w:szCs w:val="15"/>
                <w:lang w:eastAsia="sk-SK"/>
              </w:rPr>
              <w:t>-</w:t>
            </w:r>
          </w:p>
        </w:tc>
      </w:tr>
    </w:tbl>
    <w:p w14:paraId="068F28B4" w14:textId="77777777" w:rsidR="00E11848" w:rsidRPr="002101E6" w:rsidRDefault="00E11848" w:rsidP="008711DF"/>
    <w:bookmarkEnd w:id="7"/>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6DCC52D3" w14:textId="15576135" w:rsidR="000B7F83" w:rsidRPr="003F251B" w:rsidRDefault="003F251B" w:rsidP="008711DF">
      <w:pPr>
        <w:rPr>
          <w:i/>
        </w:rPr>
      </w:pPr>
      <w:r w:rsidRPr="003F251B">
        <w:rPr>
          <w:i/>
        </w:rPr>
        <w:t>Spoločnosť neeviduje</w:t>
      </w:r>
    </w:p>
    <w:p w14:paraId="6D1490BE" w14:textId="6AEDBD58" w:rsidR="000B313E" w:rsidRDefault="000B313E">
      <w:pPr>
        <w:jc w:val="left"/>
        <w:rPr>
          <w:rFonts w:cs="Arial"/>
          <w:b/>
          <w:bCs/>
          <w:iCs/>
          <w:snapToGrid w:val="0"/>
          <w:szCs w:val="28"/>
          <w:lang w:eastAsia="sk-SK"/>
        </w:rPr>
      </w:pPr>
      <w:bookmarkStart w:id="9" w:name="T_accrued_expense_deferred_income"/>
    </w:p>
    <w:bookmarkEnd w:id="9"/>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591873C8" w:rsidR="0015753D" w:rsidRDefault="0015753D">
      <w:pPr>
        <w:jc w:val="left"/>
        <w:rPr>
          <w:rFonts w:cs="Arial"/>
          <w:b/>
          <w:bCs/>
          <w:caps/>
          <w:snapToGrid w:val="0"/>
          <w:color w:val="000000"/>
          <w:kern w:val="32"/>
          <w:sz w:val="18"/>
          <w:szCs w:val="32"/>
          <w:u w:val="single"/>
          <w:lang w:eastAsia="sk-SK"/>
        </w:rPr>
      </w:pPr>
      <w:bookmarkStart w:id="11" w:name="T_offbalance_accounts"/>
    </w:p>
    <w:bookmarkEnd w:id="11"/>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54702E8D" w:rsidR="001E2635"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w:t>
      </w:r>
      <w:r w:rsidR="00A96E9C">
        <w:rPr>
          <w:snapToGrid w:val="0"/>
        </w:rPr>
        <w:t>marcu</w:t>
      </w:r>
      <w:r w:rsidRPr="002101E6">
        <w:rPr>
          <w:snapToGrid w:val="0"/>
        </w:rPr>
        <w:t xml:space="preserve"> </w:t>
      </w:r>
      <w:r w:rsidR="00A96E9C">
        <w:rPr>
          <w:snapToGrid w:val="0"/>
        </w:rPr>
        <w:t>2016</w:t>
      </w:r>
      <w:r w:rsidR="003F164C" w:rsidRPr="002101E6">
        <w:rPr>
          <w:snapToGrid w:val="0"/>
        </w:rPr>
        <w:t xml:space="preserve"> </w:t>
      </w:r>
      <w:r w:rsidRPr="002101E6">
        <w:rPr>
          <w:snapToGrid w:val="0"/>
        </w:rPr>
        <w:t xml:space="preserve">daňové priznania spoločnosti za roky </w:t>
      </w:r>
      <w:r w:rsidR="003F164C" w:rsidRPr="002101E6">
        <w:rPr>
          <w:snapToGrid w:val="0"/>
        </w:rPr>
        <w:t xml:space="preserve">2011 </w:t>
      </w:r>
      <w:r w:rsidR="00AC79A3" w:rsidRPr="002101E6">
        <w:rPr>
          <w:snapToGrid w:val="0"/>
        </w:rPr>
        <w:t xml:space="preserve">až </w:t>
      </w:r>
      <w:r w:rsidR="003F164C" w:rsidRPr="002101E6">
        <w:rPr>
          <w:snapToGrid w:val="0"/>
        </w:rPr>
        <w:t xml:space="preserve">2015 </w:t>
      </w:r>
      <w:r w:rsidRPr="002101E6">
        <w:rPr>
          <w:snapToGrid w:val="0"/>
        </w:rPr>
        <w:t>otvorené a môžu sa stať predmetom kontroly.</w:t>
      </w:r>
    </w:p>
    <w:p w14:paraId="6EB6A8F8" w14:textId="47AFCFE2" w:rsidR="00481F4E" w:rsidRDefault="00481F4E" w:rsidP="001E2635">
      <w:pPr>
        <w:rPr>
          <w:snapToGrid w:val="0"/>
        </w:rPr>
      </w:pPr>
    </w:p>
    <w:p w14:paraId="3EC6DD3B" w14:textId="6451E226" w:rsidR="00481F4E" w:rsidRPr="002101E6" w:rsidRDefault="00481F4E" w:rsidP="001E2635">
      <w:pPr>
        <w:rPr>
          <w:snapToGrid w:val="0"/>
        </w:rPr>
      </w:pPr>
      <w:r>
        <w:rPr>
          <w:snapToGrid w:val="0"/>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14:paraId="7E0E5666" w14:textId="3EA5C56E" w:rsidR="008A60C8" w:rsidRDefault="008A60C8">
      <w:pPr>
        <w:jc w:val="left"/>
        <w:rPr>
          <w:rFonts w:cs="Arial"/>
          <w:b/>
          <w:bCs/>
          <w:i/>
          <w:caps/>
          <w:color w:val="FF0000"/>
          <w:kern w:val="32"/>
          <w:sz w:val="18"/>
          <w:szCs w:val="32"/>
          <w:u w:val="single"/>
        </w:rPr>
      </w:pPr>
    </w:p>
    <w:p w14:paraId="7893DBA2" w14:textId="40B42C75" w:rsidR="00481F4E" w:rsidRDefault="00481F4E">
      <w:pPr>
        <w:jc w:val="left"/>
        <w:rPr>
          <w:rFonts w:cs="Arial"/>
          <w:b/>
          <w:bCs/>
          <w:i/>
          <w:caps/>
          <w:color w:val="FF0000"/>
          <w:kern w:val="32"/>
          <w:sz w:val="18"/>
          <w:szCs w:val="32"/>
          <w:u w:val="single"/>
        </w:rPr>
      </w:pPr>
    </w:p>
    <w:p w14:paraId="5B1A50DB" w14:textId="77777777" w:rsidR="002D2A52" w:rsidRDefault="002D2A5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6A265879" w:rsidR="001E2635" w:rsidRDefault="001E2635" w:rsidP="001E2635">
      <w:pPr>
        <w:rPr>
          <w:snapToGrid w:val="0"/>
          <w:lang w:eastAsia="sk-SK"/>
        </w:rPr>
      </w:pPr>
      <w:r w:rsidRPr="002101E6">
        <w:rPr>
          <w:snapToGrid w:val="0"/>
          <w:lang w:eastAsia="sk-SK"/>
        </w:rPr>
        <w:t xml:space="preserve">Po 31. </w:t>
      </w:r>
      <w:r w:rsidR="004A2787">
        <w:rPr>
          <w:snapToGrid w:val="0"/>
          <w:lang w:eastAsia="sk-SK"/>
        </w:rPr>
        <w:t>marci</w:t>
      </w:r>
      <w:r w:rsidRPr="002101E6">
        <w:rPr>
          <w:snapToGrid w:val="0"/>
          <w:lang w:eastAsia="sk-SK"/>
        </w:rPr>
        <w:t xml:space="preserve"> </w:t>
      </w:r>
      <w:r w:rsidR="003F164C" w:rsidRPr="002101E6">
        <w:rPr>
          <w:snapToGrid w:val="0"/>
          <w:lang w:eastAsia="sk-SK"/>
        </w:rPr>
        <w:t>201</w:t>
      </w:r>
      <w:r w:rsidR="00085DAA">
        <w:rPr>
          <w:snapToGrid w:val="0"/>
          <w:lang w:eastAsia="sk-SK"/>
        </w:rPr>
        <w:t>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1E2635"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AE6BE" w14:textId="77777777" w:rsidR="00F51642" w:rsidRDefault="00F51642">
      <w:r>
        <w:separator/>
      </w:r>
    </w:p>
  </w:endnote>
  <w:endnote w:type="continuationSeparator" w:id="0">
    <w:p w14:paraId="411AFB02" w14:textId="77777777" w:rsidR="00F51642" w:rsidRDefault="00F516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30F39BE0" w:rsidR="00295DCE" w:rsidRDefault="00295DCE" w:rsidP="002101E6">
        <w:pPr>
          <w:pStyle w:val="Pta"/>
          <w:pBdr>
            <w:top w:val="single" w:sz="4" w:space="1" w:color="auto"/>
          </w:pBdr>
          <w:jc w:val="right"/>
        </w:pPr>
        <w:r>
          <w:fldChar w:fldCharType="begin"/>
        </w:r>
        <w:r>
          <w:instrText xml:space="preserve"> PAGE   \* MERGEFORMAT </w:instrText>
        </w:r>
        <w:r>
          <w:fldChar w:fldCharType="separate"/>
        </w:r>
        <w:r w:rsidR="00892F53">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6F54A2" w14:textId="77777777" w:rsidR="00F51642" w:rsidRDefault="00F51642">
      <w:r>
        <w:separator/>
      </w:r>
    </w:p>
  </w:footnote>
  <w:footnote w:type="continuationSeparator" w:id="0">
    <w:p w14:paraId="04EB4D58" w14:textId="77777777" w:rsidR="00F51642" w:rsidRDefault="00F516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1BF3F1C9" w:rsidR="00295DCE" w:rsidRDefault="00295DC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DD287F">
      <w:t>36420671</w:t>
    </w:r>
    <w:r>
      <w:tab/>
      <w:t>DIČ:</w:t>
    </w:r>
    <w:r w:rsidR="00DD287F">
      <w:t>2021848653</w:t>
    </w:r>
  </w:p>
  <w:p w14:paraId="50EA6457" w14:textId="77777777" w:rsidR="00295DCE" w:rsidRDefault="00295DCE" w:rsidP="00C81150">
    <w:pPr>
      <w:pStyle w:val="Hlavika"/>
    </w:pPr>
    <w:bookmarkStart w:id="12" w:name="Business_name"/>
    <w:bookmarkEnd w:id="12"/>
  </w:p>
  <w:p w14:paraId="4B184B60" w14:textId="77777777" w:rsidR="00295DCE" w:rsidRDefault="00295DCE" w:rsidP="00C81150">
    <w:pPr>
      <w:pStyle w:val="Hlavika"/>
    </w:pPr>
    <w:r>
      <w:t>Poznámky individuálnej účtovnej závierky</w:t>
    </w:r>
  </w:p>
  <w:p w14:paraId="78CB477B" w14:textId="297922D1" w:rsidR="00295DCE" w:rsidRDefault="00295DCE" w:rsidP="00C81150">
    <w:pPr>
      <w:pStyle w:val="Hlavika"/>
    </w:pPr>
    <w:r>
      <w:t>Zostavenej k 31. marcu 2016</w:t>
    </w:r>
  </w:p>
  <w:p w14:paraId="59FF464C" w14:textId="77777777" w:rsidR="00295DCE" w:rsidRDefault="00295DCE" w:rsidP="00C81150">
    <w:pPr>
      <w:pStyle w:val="Hlavika"/>
      <w:pBdr>
        <w:bottom w:val="single" w:sz="4" w:space="1" w:color="auto"/>
      </w:pBdr>
    </w:pPr>
    <w:r>
      <w:t>(údaje v tabuľkách sú uvedené v celých eurách, ak nie je uvedené inak)</w:t>
    </w:r>
  </w:p>
  <w:p w14:paraId="3138B6D7" w14:textId="77777777" w:rsidR="00295DCE" w:rsidRDefault="00295DC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9BB06D1"/>
    <w:multiLevelType w:val="hybridMultilevel"/>
    <w:tmpl w:val="C7D0FD2A"/>
    <w:lvl w:ilvl="0" w:tplc="F6E68238">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5DAA"/>
    <w:rsid w:val="00086A37"/>
    <w:rsid w:val="000923F2"/>
    <w:rsid w:val="000A3022"/>
    <w:rsid w:val="000B2B23"/>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666A5"/>
    <w:rsid w:val="00171D61"/>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18C7"/>
    <w:rsid w:val="00212160"/>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B9F"/>
    <w:rsid w:val="00264D66"/>
    <w:rsid w:val="002710BA"/>
    <w:rsid w:val="00271FCD"/>
    <w:rsid w:val="002747FF"/>
    <w:rsid w:val="002761A7"/>
    <w:rsid w:val="00276E90"/>
    <w:rsid w:val="00280586"/>
    <w:rsid w:val="00280F80"/>
    <w:rsid w:val="0028631C"/>
    <w:rsid w:val="002926EC"/>
    <w:rsid w:val="00295DB1"/>
    <w:rsid w:val="00295DCE"/>
    <w:rsid w:val="002966BD"/>
    <w:rsid w:val="002A472F"/>
    <w:rsid w:val="002A48FC"/>
    <w:rsid w:val="002B1694"/>
    <w:rsid w:val="002B4773"/>
    <w:rsid w:val="002C2DC7"/>
    <w:rsid w:val="002C6F9D"/>
    <w:rsid w:val="002D03DC"/>
    <w:rsid w:val="002D055E"/>
    <w:rsid w:val="002D2A52"/>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64AE"/>
    <w:rsid w:val="0037364A"/>
    <w:rsid w:val="003828BA"/>
    <w:rsid w:val="0038564B"/>
    <w:rsid w:val="00387CFF"/>
    <w:rsid w:val="00391E6D"/>
    <w:rsid w:val="00394CF8"/>
    <w:rsid w:val="003A05D2"/>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251B"/>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5182"/>
    <w:rsid w:val="004431DF"/>
    <w:rsid w:val="00447B2C"/>
    <w:rsid w:val="00453985"/>
    <w:rsid w:val="004570ED"/>
    <w:rsid w:val="004654CD"/>
    <w:rsid w:val="00465890"/>
    <w:rsid w:val="00465E18"/>
    <w:rsid w:val="004662A5"/>
    <w:rsid w:val="00470A91"/>
    <w:rsid w:val="00473947"/>
    <w:rsid w:val="00477E08"/>
    <w:rsid w:val="004816DC"/>
    <w:rsid w:val="00481F4E"/>
    <w:rsid w:val="00482FA6"/>
    <w:rsid w:val="00487854"/>
    <w:rsid w:val="004919B7"/>
    <w:rsid w:val="00491B66"/>
    <w:rsid w:val="004964F5"/>
    <w:rsid w:val="004A1F58"/>
    <w:rsid w:val="004A273B"/>
    <w:rsid w:val="004A2787"/>
    <w:rsid w:val="004A40D5"/>
    <w:rsid w:val="004A4A5A"/>
    <w:rsid w:val="004A4D49"/>
    <w:rsid w:val="004B56E4"/>
    <w:rsid w:val="004B5701"/>
    <w:rsid w:val="004B5C53"/>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2FB1"/>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0ECE"/>
    <w:rsid w:val="005F1651"/>
    <w:rsid w:val="005F2E78"/>
    <w:rsid w:val="005F51A8"/>
    <w:rsid w:val="005F666F"/>
    <w:rsid w:val="00603BE4"/>
    <w:rsid w:val="00607D6C"/>
    <w:rsid w:val="00610D50"/>
    <w:rsid w:val="00612589"/>
    <w:rsid w:val="00614C42"/>
    <w:rsid w:val="006150D4"/>
    <w:rsid w:val="00615A60"/>
    <w:rsid w:val="006204AE"/>
    <w:rsid w:val="00621694"/>
    <w:rsid w:val="00625A3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48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4CA0"/>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00B"/>
    <w:rsid w:val="00877449"/>
    <w:rsid w:val="008774FE"/>
    <w:rsid w:val="00881370"/>
    <w:rsid w:val="00886F6B"/>
    <w:rsid w:val="008902A0"/>
    <w:rsid w:val="008910E5"/>
    <w:rsid w:val="00892F53"/>
    <w:rsid w:val="00892FA3"/>
    <w:rsid w:val="00893E2E"/>
    <w:rsid w:val="00894947"/>
    <w:rsid w:val="00894E0B"/>
    <w:rsid w:val="00897554"/>
    <w:rsid w:val="008979A0"/>
    <w:rsid w:val="008A57B0"/>
    <w:rsid w:val="008A60C8"/>
    <w:rsid w:val="008A7CEF"/>
    <w:rsid w:val="008B2F92"/>
    <w:rsid w:val="008B33B1"/>
    <w:rsid w:val="008B6315"/>
    <w:rsid w:val="008B6566"/>
    <w:rsid w:val="008B77F4"/>
    <w:rsid w:val="008C16F1"/>
    <w:rsid w:val="008C287B"/>
    <w:rsid w:val="008C4F2A"/>
    <w:rsid w:val="008C598A"/>
    <w:rsid w:val="008D2542"/>
    <w:rsid w:val="008D4CF5"/>
    <w:rsid w:val="008D4CF7"/>
    <w:rsid w:val="008E3271"/>
    <w:rsid w:val="008E4966"/>
    <w:rsid w:val="008E4A7A"/>
    <w:rsid w:val="008F0152"/>
    <w:rsid w:val="008F103E"/>
    <w:rsid w:val="008F33A6"/>
    <w:rsid w:val="008F4A7C"/>
    <w:rsid w:val="008F5415"/>
    <w:rsid w:val="0090028D"/>
    <w:rsid w:val="00900955"/>
    <w:rsid w:val="00902506"/>
    <w:rsid w:val="00904FDA"/>
    <w:rsid w:val="009051D3"/>
    <w:rsid w:val="00914918"/>
    <w:rsid w:val="00916FF0"/>
    <w:rsid w:val="00920677"/>
    <w:rsid w:val="00923489"/>
    <w:rsid w:val="00932E9E"/>
    <w:rsid w:val="00933086"/>
    <w:rsid w:val="00936F55"/>
    <w:rsid w:val="00940B97"/>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4874"/>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27FF"/>
    <w:rsid w:val="00A45117"/>
    <w:rsid w:val="00A56692"/>
    <w:rsid w:val="00A6041A"/>
    <w:rsid w:val="00A636C0"/>
    <w:rsid w:val="00A72794"/>
    <w:rsid w:val="00A7586B"/>
    <w:rsid w:val="00A852DC"/>
    <w:rsid w:val="00A87675"/>
    <w:rsid w:val="00A9011B"/>
    <w:rsid w:val="00A94FC4"/>
    <w:rsid w:val="00A96E9C"/>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5FE4"/>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0FE"/>
    <w:rsid w:val="00BB0F24"/>
    <w:rsid w:val="00BB6317"/>
    <w:rsid w:val="00BB6B2B"/>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3E44"/>
    <w:rsid w:val="00BF56A9"/>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E5F"/>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5A4"/>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B64"/>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287F"/>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446D"/>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2EB"/>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1642"/>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2">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923559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8886726">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098961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305028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6372045">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1240F2-57BC-43F6-9DFC-807D9A70325C}">
  <ds:schemaRefs>
    <ds:schemaRef ds:uri="http://schemas.openxmlformats.org/officeDocument/2006/bibliography"/>
  </ds:schemaRefs>
</ds:datastoreItem>
</file>

<file path=customXml/itemProps2.xml><?xml version="1.0" encoding="utf-8"?>
<ds:datastoreItem xmlns:ds="http://schemas.openxmlformats.org/officeDocument/2006/customXml" ds:itemID="{15B7FC0A-6C6C-46B6-B2FF-AD36A0B91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2190</Words>
  <Characters>12489</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Stanica3</cp:lastModifiedBy>
  <cp:revision>4</cp:revision>
  <cp:lastPrinted>2015-01-15T10:02:00Z</cp:lastPrinted>
  <dcterms:created xsi:type="dcterms:W3CDTF">2016-07-01T09:43:00Z</dcterms:created>
  <dcterms:modified xsi:type="dcterms:W3CDTF">2016-07-04T05:52:00Z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