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>, n.</w:t>
      </w:r>
      <w:r w:rsidRPr="009B1ED3">
        <w:rPr>
          <w:rFonts w:ascii="Calibri" w:hAnsi="Calibri"/>
          <w:b/>
          <w:sz w:val="36"/>
          <w:szCs w:val="36"/>
        </w:rPr>
        <w:t xml:space="preserve">o. za rok </w:t>
      </w:r>
      <w:r>
        <w:rPr>
          <w:rFonts w:ascii="Calibri" w:hAnsi="Calibri"/>
          <w:b/>
          <w:sz w:val="36"/>
          <w:szCs w:val="36"/>
        </w:rPr>
        <w:t>2015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 w:rsidP="007C0565">
      <w: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......................</w:t>
      </w:r>
      <w:r w:rsidR="007C0565">
        <w:t>.................. 3</w:t>
      </w:r>
    </w:p>
    <w:p w:rsidR="007C0565" w:rsidRDefault="007C0565" w:rsidP="007C0565">
      <w:r>
        <w:t xml:space="preserve">2. </w:t>
      </w:r>
      <w:r w:rsidR="006A6F95">
        <w:t xml:space="preserve"> </w:t>
      </w:r>
      <w:r>
        <w:t>PREHĽAD ČINNOSTÍ USKUTOČNENÝCH ORGANIZÁCIOU ZA ROK 2015 ....</w:t>
      </w:r>
      <w:r w:rsidR="006A6F95">
        <w:t>.</w:t>
      </w:r>
      <w:r w:rsidR="00E651EE">
        <w:t>...</w:t>
      </w:r>
      <w:r>
        <w:t xml:space="preserve">... 3 3. </w:t>
      </w:r>
      <w:r w:rsidR="006A6F95">
        <w:t xml:space="preserve"> </w:t>
      </w:r>
      <w:r>
        <w:t>ROČNÁ ÚČTOVNÁ ZÁVIERKA A ZHODNO</w:t>
      </w:r>
      <w:r w:rsidR="006A6F95">
        <w:t xml:space="preserve">TENIE ZÁKLADNÝCH ÚDAJOV V  NEJ  </w:t>
      </w:r>
      <w:r>
        <w:t>OBSIAHNUTÝCH .......................................................................................</w:t>
      </w:r>
      <w:r w:rsidR="006A6F95">
        <w:t>..........</w:t>
      </w:r>
      <w:r>
        <w:t>......... 3</w:t>
      </w:r>
    </w:p>
    <w:p w:rsidR="007C0565" w:rsidRDefault="00E651EE" w:rsidP="007C0565">
      <w:r>
        <w:t>4. VÝ</w:t>
      </w:r>
      <w:r w:rsidR="00151F2B">
        <w:t>ROK AUDI</w:t>
      </w:r>
      <w:r w:rsidR="007C0565">
        <w:t>TORA K ROČNEJ ÚČTOVNEJ Z</w:t>
      </w:r>
      <w:r>
        <w:t>Á</w:t>
      </w:r>
      <w:r w:rsidR="007C0565">
        <w:t>VIERKE ........</w:t>
      </w:r>
      <w:r w:rsidR="006A6F95">
        <w:t>..............</w:t>
      </w:r>
      <w:r w:rsidR="007C0565">
        <w:t>...................... 4</w:t>
      </w:r>
    </w:p>
    <w:p w:rsidR="007C0565" w:rsidRDefault="00151F2B" w:rsidP="007C0565">
      <w:r>
        <w:t xml:space="preserve">5. PREHĽAD </w:t>
      </w:r>
      <w:r w:rsidR="007C0565">
        <w:t xml:space="preserve"> PEŇAŽNÝCH P</w:t>
      </w:r>
      <w:r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>
        <w:t>......</w:t>
      </w:r>
      <w:r w:rsidR="007C0565">
        <w:t>.............. 4</w:t>
      </w:r>
    </w:p>
    <w:p w:rsidR="006A6F95" w:rsidRDefault="007C0565" w:rsidP="007C0565">
      <w:r>
        <w:t>6. STAV A POHYB MAJETKU A ZÁVÄZKOV ORGANIZÁCIE .....</w:t>
      </w:r>
      <w:r w:rsidR="006A6F95">
        <w:t>..............</w:t>
      </w:r>
      <w:r>
        <w:t>.................... 4</w:t>
      </w:r>
    </w:p>
    <w:p w:rsidR="007C0565" w:rsidRDefault="007C0565" w:rsidP="007C0565">
      <w:r>
        <w:t>7. ZMENY A NOVÉ ZLOŽENIE ORGANIZÁCIE .............................</w:t>
      </w:r>
      <w:r w:rsidR="006A6F95">
        <w:t>..............</w:t>
      </w:r>
      <w:r>
        <w:t>..................... 4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6A6F95">
      <w:pPr>
        <w:pStyle w:val="Odstavecseseznamem"/>
        <w:numPr>
          <w:ilvl w:val="0"/>
          <w:numId w:val="1"/>
        </w:numPr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6A6F95">
      <w:pPr>
        <w:pStyle w:val="Odstavecseseznamem"/>
      </w:pPr>
      <w:r>
        <w:t xml:space="preserve"> </w:t>
      </w:r>
    </w:p>
    <w:p w:rsidR="008A56B1" w:rsidRDefault="006A6F95" w:rsidP="006A6F95">
      <w:pPr>
        <w:pStyle w:val="Odstavecseseznamem"/>
      </w:pPr>
      <w:r>
        <w:t>Nezisková organizácia PAS, n.o. so sídlom: Holländerova 11, 080 01 Prešov, IČO: 45747628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 xml:space="preserve">na základe rozhodnutia OÚ úradu v Prešove podľa ustanovenia § 9 ods. 1 zákona č. 213/1997 Z . z. o neziskových organizáciách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6A6F95">
      <w:pPr>
        <w:pStyle w:val="Odstavecseseznamem"/>
      </w:pPr>
      <w:r>
        <w:t>a) Poskytovanie zdravotnej starostlivosti</w:t>
      </w:r>
    </w:p>
    <w:p w:rsidR="008A56B1" w:rsidRDefault="008A56B1" w:rsidP="006A6F95">
      <w:pPr>
        <w:pStyle w:val="Odstavecseseznamem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6A6F95">
      <w:pPr>
        <w:pStyle w:val="Odstavecseseznamem"/>
      </w:pPr>
      <w:r>
        <w:t>c) Tvorba, rozvoj, ochrana, obnova a prezentácia duchovných a kultúrnych hodnôt</w:t>
      </w:r>
    </w:p>
    <w:p w:rsidR="008A56B1" w:rsidRDefault="008A56B1" w:rsidP="008A56B1">
      <w:pPr>
        <w:pStyle w:val="Odstavecseseznamem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BE1D12">
      <w:pPr>
        <w:pStyle w:val="Odstavecseseznamem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BE1D12">
      <w:pPr>
        <w:pStyle w:val="Odstavecseseznamem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BE1D12">
      <w:pPr>
        <w:pStyle w:val="Odstavecseseznamem"/>
      </w:pPr>
      <w:r>
        <w:t>g) Tvorba a ochrana životného prostredia a ochrana zdravia obyvateľstva</w:t>
      </w:r>
    </w:p>
    <w:p w:rsidR="00BE1D12" w:rsidRDefault="00BE1D12" w:rsidP="00BE1D12">
      <w:pPr>
        <w:pStyle w:val="Odstavecseseznamem"/>
      </w:pPr>
      <w:r>
        <w:t>h) Služby na podporu regionálneho rozvoja a zamestnanosti</w:t>
      </w:r>
    </w:p>
    <w:p w:rsidR="008A56B1" w:rsidRDefault="008A56B1" w:rsidP="00BE1D12">
      <w:pPr>
        <w:pStyle w:val="Odstavecseseznamem"/>
      </w:pPr>
      <w:r>
        <w:t xml:space="preserve">          </w:t>
      </w:r>
      <w:r w:rsidRPr="008A56B1">
        <w:t xml:space="preserve"> </w:t>
      </w:r>
    </w:p>
    <w:p w:rsidR="008A56B1" w:rsidRDefault="008A56B1" w:rsidP="006A6F95">
      <w:pPr>
        <w:pStyle w:val="Odstavecseseznamem"/>
      </w:pPr>
    </w:p>
    <w:p w:rsidR="00BE1D12" w:rsidRDefault="006A6F95" w:rsidP="006A6F95">
      <w:r>
        <w:t xml:space="preserve">           Orgánmi neziskovej organizácie sú: </w:t>
      </w:r>
    </w:p>
    <w:p w:rsidR="00BE1D12" w:rsidRDefault="006A6F95" w:rsidP="00BE1D12">
      <w:pPr>
        <w:ind w:firstLine="708"/>
      </w:pPr>
      <w:r>
        <w:t>a) Správna rada</w:t>
      </w:r>
      <w:r w:rsidR="00BE1D12">
        <w:t xml:space="preserve">   </w:t>
      </w:r>
    </w:p>
    <w:p w:rsidR="00BE1D12" w:rsidRDefault="00BE1D12" w:rsidP="00BE1D12">
      <w:pPr>
        <w:ind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BE1D12">
      <w:pPr>
        <w:ind w:left="708" w:firstLine="12"/>
      </w:pPr>
      <w:r>
        <w:t xml:space="preserve">c) Riaditeľ  </w:t>
      </w:r>
    </w:p>
    <w:p w:rsidR="00BE1D12" w:rsidRDefault="00BE1D12" w:rsidP="00BE1D12">
      <w:pPr>
        <w:ind w:left="708" w:firstLine="12"/>
      </w:pPr>
    </w:p>
    <w:p w:rsidR="006A6F95" w:rsidRPr="004E68B2" w:rsidRDefault="006A6F95" w:rsidP="006A6F95">
      <w:pPr>
        <w:pStyle w:val="Odstavecseseznamem"/>
        <w:numPr>
          <w:ilvl w:val="0"/>
          <w:numId w:val="1"/>
        </w:numPr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2015</w:t>
      </w:r>
    </w:p>
    <w:p w:rsidR="00E651EE" w:rsidRDefault="00E651EE" w:rsidP="00E651EE">
      <w:pPr>
        <w:pStyle w:val="Odstavecseseznamem"/>
      </w:pPr>
    </w:p>
    <w:p w:rsidR="00BE1D12" w:rsidRDefault="00BE1D12" w:rsidP="00BE1D12">
      <w:pPr>
        <w:pStyle w:val="Odstavecseseznamem"/>
      </w:pPr>
      <w:r>
        <w:t>Počas roka 2015 PAS</w:t>
      </w:r>
      <w:r w:rsidR="006A6F95">
        <w:t>, n.o. realizovala / zabezpečovala nasledovné činnosti</w:t>
      </w:r>
      <w:r>
        <w:t>:</w:t>
      </w:r>
    </w:p>
    <w:p w:rsidR="00EA0C26" w:rsidRDefault="004E68B2" w:rsidP="00BE1D12">
      <w:pPr>
        <w:pStyle w:val="Odstavecseseznamem"/>
        <w:numPr>
          <w:ilvl w:val="0"/>
          <w:numId w:val="2"/>
        </w:numPr>
      </w:pPr>
      <w:r>
        <w:t>prípravu</w:t>
      </w:r>
      <w:r w:rsidR="00EA0C26">
        <w:t xml:space="preserve"> potre</w:t>
      </w:r>
      <w:r w:rsidR="00F834E3">
        <w:t>bnej agendy pre reg</w:t>
      </w:r>
      <w:r>
        <w:t>istráciu neziskovej organizácie,</w:t>
      </w:r>
    </w:p>
    <w:p w:rsidR="00EA0C26" w:rsidRDefault="004E68B2" w:rsidP="00BE1D12">
      <w:pPr>
        <w:pStyle w:val="Odstavecseseznamem"/>
        <w:numPr>
          <w:ilvl w:val="0"/>
          <w:numId w:val="2"/>
        </w:numPr>
      </w:pPr>
      <w:r>
        <w:t>registráciu</w:t>
      </w:r>
      <w:r w:rsidR="00EA0C26">
        <w:t xml:space="preserve"> neziskovej organizácie na Okresnom úrade Prešov</w:t>
      </w:r>
      <w:r>
        <w:t>,</w:t>
      </w:r>
    </w:p>
    <w:p w:rsidR="00BE1D12" w:rsidRDefault="004E68B2" w:rsidP="00BE1D12">
      <w:pPr>
        <w:pStyle w:val="Odstavecseseznamem"/>
        <w:numPr>
          <w:ilvl w:val="0"/>
          <w:numId w:val="2"/>
        </w:numPr>
      </w:pPr>
      <w:r>
        <w:t xml:space="preserve">prieskum a vyhľadanie vhodných  </w:t>
      </w:r>
      <w:r w:rsidR="00BE1D12">
        <w:t xml:space="preserve">priestorov </w:t>
      </w:r>
      <w:r w:rsidR="00291247">
        <w:t>pre zriadenie denných stacionárov</w:t>
      </w:r>
      <w:r w:rsidR="00F834E3">
        <w:t>.</w:t>
      </w:r>
    </w:p>
    <w:p w:rsidR="00EA0C26" w:rsidRDefault="004E68B2" w:rsidP="00EA0C26">
      <w:pPr>
        <w:pStyle w:val="Odstavecseseznamem"/>
        <w:numPr>
          <w:ilvl w:val="0"/>
          <w:numId w:val="2"/>
        </w:numPr>
      </w:pPr>
      <w:r>
        <w:t>p</w:t>
      </w:r>
      <w:r w:rsidR="00291247">
        <w:t>rípr</w:t>
      </w:r>
      <w:r w:rsidR="00F834E3">
        <w:t xml:space="preserve">ava priestorov pre </w:t>
      </w:r>
      <w:r w:rsidR="00291247">
        <w:t>denné</w:t>
      </w:r>
      <w:r w:rsidR="006A6F95">
        <w:t xml:space="preserve"> stacionár</w:t>
      </w:r>
      <w:r w:rsidR="00291247">
        <w:t>e</w:t>
      </w:r>
      <w:r w:rsidR="006A6F95">
        <w:t xml:space="preserve"> –  </w:t>
      </w:r>
      <w:r w:rsidR="00EA0C26">
        <w:t>n</w:t>
      </w:r>
      <w:r w:rsidR="00291247">
        <w:t xml:space="preserve">ájomné zmluvy, vypratanie </w:t>
      </w:r>
      <w:r w:rsidR="006A6F95">
        <w:t>a</w:t>
      </w:r>
      <w:r w:rsidR="00EA0C26">
        <w:t> </w:t>
      </w:r>
      <w:r w:rsidR="006A6F95">
        <w:t>čistenie</w:t>
      </w:r>
      <w:r w:rsidR="00EA0C26">
        <w:t xml:space="preserve"> </w:t>
      </w:r>
      <w:r w:rsidR="006A6F95">
        <w:t>priestorov</w:t>
      </w:r>
      <w:r w:rsidR="00BE1D12">
        <w:t xml:space="preserve">, </w:t>
      </w:r>
      <w:r w:rsidR="006A6F95">
        <w:t>zabezpečenie interiérového vybavenia,</w:t>
      </w:r>
      <w:r w:rsidR="00EA0C26">
        <w:t xml:space="preserve"> </w:t>
      </w:r>
      <w:r w:rsidR="006A6F95">
        <w:t>inštalácia didaktickej</w:t>
      </w:r>
    </w:p>
    <w:p w:rsidR="006A6F95" w:rsidRDefault="00EA0C26" w:rsidP="00EA0C26">
      <w:r>
        <w:t xml:space="preserve">     </w:t>
      </w:r>
      <w:r w:rsidR="006A6F95">
        <w:t xml:space="preserve"> </w:t>
      </w:r>
      <w:r>
        <w:t xml:space="preserve">      </w:t>
      </w:r>
      <w:r w:rsidR="00291247">
        <w:t xml:space="preserve">      </w:t>
      </w:r>
      <w:r>
        <w:t>a </w:t>
      </w:r>
      <w:r w:rsidR="006A6F95">
        <w:t>komunikačnej</w:t>
      </w:r>
      <w:r>
        <w:t xml:space="preserve"> </w:t>
      </w:r>
      <w:r w:rsidR="006A6F95">
        <w:t>techniky</w:t>
      </w:r>
      <w:r w:rsidR="004E68B2">
        <w:t>,</w:t>
      </w:r>
      <w:r w:rsidR="006A6F95">
        <w:t xml:space="preserve"> </w:t>
      </w:r>
    </w:p>
    <w:p w:rsidR="00291247" w:rsidRDefault="00EA0C26" w:rsidP="006A6F95">
      <w:pPr>
        <w:ind w:left="708"/>
      </w:pPr>
      <w:r>
        <w:t>c</w:t>
      </w:r>
      <w:r w:rsidR="006A6F95">
        <w:t xml:space="preserve">) </w:t>
      </w:r>
      <w:r w:rsidR="004E68B2">
        <w:t xml:space="preserve">  z</w:t>
      </w:r>
      <w:r w:rsidR="00291247">
        <w:t>abezpečenie registrácie denných stacionárov</w:t>
      </w:r>
      <w:r w:rsidR="006A6F95">
        <w:t xml:space="preserve"> –  vybavenie všetkých relevantných</w:t>
      </w:r>
    </w:p>
    <w:p w:rsidR="00291247" w:rsidRDefault="00291247" w:rsidP="006A6F95">
      <w:pPr>
        <w:ind w:left="708"/>
      </w:pPr>
      <w:r>
        <w:t xml:space="preserve">      </w:t>
      </w:r>
      <w:r w:rsidR="006A6F95">
        <w:t>a legislatívou požadovaných dokumentov p</w:t>
      </w:r>
      <w:r>
        <w:t>otrebných na registráciu denných</w:t>
      </w:r>
    </w:p>
    <w:p w:rsidR="006A6F95" w:rsidRDefault="00291247" w:rsidP="006A6F95">
      <w:pPr>
        <w:ind w:left="708"/>
      </w:pPr>
      <w:r>
        <w:t xml:space="preserve">      stacionárov</w:t>
      </w:r>
      <w:r w:rsidR="004E68B2">
        <w:t>,</w:t>
      </w:r>
    </w:p>
    <w:p w:rsidR="006A6F95" w:rsidRDefault="00EA0C26" w:rsidP="006A6F95">
      <w:pPr>
        <w:ind w:left="708"/>
      </w:pPr>
      <w:r>
        <w:t>d</w:t>
      </w:r>
      <w:r w:rsidR="006A6F95">
        <w:t xml:space="preserve">) </w:t>
      </w:r>
      <w:r>
        <w:t xml:space="preserve">  </w:t>
      </w:r>
      <w:r w:rsidR="004E68B2">
        <w:t>p</w:t>
      </w:r>
      <w:r w:rsidR="00291247">
        <w:t>rezentá</w:t>
      </w:r>
      <w:r>
        <w:t xml:space="preserve">cia </w:t>
      </w:r>
      <w:r w:rsidR="00F834E3">
        <w:t>denných st</w:t>
      </w:r>
      <w:r w:rsidR="00291247">
        <w:t>acionárov</w:t>
      </w:r>
      <w:r w:rsidR="00F834E3">
        <w:t>.</w:t>
      </w:r>
    </w:p>
    <w:p w:rsidR="00291247" w:rsidRDefault="00291247" w:rsidP="006A6F95">
      <w:pPr>
        <w:ind w:left="708"/>
      </w:pPr>
    </w:p>
    <w:p w:rsidR="006A6F95" w:rsidRPr="004E68B2" w:rsidRDefault="00291247" w:rsidP="00291247">
      <w:pPr>
        <w:ind w:left="705" w:hanging="705"/>
        <w:rPr>
          <w:b/>
        </w:rPr>
      </w:pPr>
      <w:r>
        <w:t xml:space="preserve">      </w:t>
      </w:r>
      <w:r w:rsidR="006A6F95">
        <w:t xml:space="preserve">3. </w:t>
      </w:r>
      <w:r>
        <w:t xml:space="preserve">  </w:t>
      </w:r>
      <w:r w:rsidR="006A6F95" w:rsidRPr="004E68B2">
        <w:rPr>
          <w:b/>
        </w:rPr>
        <w:t xml:space="preserve">ROČNÁ ÚČTOVNÁ ZÁVIERKA A ZHODNOTENIE ZÁKLADNÝCH ÚDAJOV V NEJ OBSIAHNUTÝCH  </w:t>
      </w:r>
    </w:p>
    <w:p w:rsidR="004E68B2" w:rsidRDefault="004E68B2" w:rsidP="00291247">
      <w:pPr>
        <w:ind w:left="705" w:hanging="705"/>
      </w:pPr>
    </w:p>
    <w:p w:rsidR="006A6F95" w:rsidRDefault="006A6F95" w:rsidP="006A6F95">
      <w:pPr>
        <w:ind w:left="705"/>
      </w:pPr>
      <w:r>
        <w:t xml:space="preserve">V súlade s § 4 ods. 2 zákona č. 431/2002 Z. z. o účtovníctve v platnom znení </w:t>
      </w:r>
      <w:r w:rsidR="00F834E3">
        <w:t xml:space="preserve">         </w:t>
      </w:r>
      <w:r w:rsidR="00291247">
        <w:t>PAS</w:t>
      </w:r>
      <w:r w:rsidR="00F834E3">
        <w:t xml:space="preserve">, </w:t>
      </w:r>
      <w:r>
        <w:t xml:space="preserve"> n.</w:t>
      </w:r>
      <w:r w:rsidR="00F834E3">
        <w:t xml:space="preserve"> </w:t>
      </w:r>
      <w:r>
        <w:t>o. účtuje v súst</w:t>
      </w:r>
      <w:r w:rsidR="00F834E3">
        <w:t xml:space="preserve">ave jednoduchého účtovníctva . </w:t>
      </w:r>
      <w:r>
        <w:t>Účtovná závierka je výsledným produktom účtovnej uzávierky. Príprava a zostavenie účtovnej</w:t>
      </w:r>
      <w:r w:rsidR="00F834E3">
        <w:t xml:space="preserve"> </w:t>
      </w:r>
      <w:r w:rsidR="00F834E3" w:rsidRPr="00F834E3">
        <w:t>závierky sa skladá z 3 etáp :</w:t>
      </w:r>
    </w:p>
    <w:p w:rsidR="00F834E3" w:rsidRDefault="00F834E3" w:rsidP="006A6F95">
      <w:pPr>
        <w:ind w:left="705"/>
      </w:pPr>
    </w:p>
    <w:p w:rsidR="00F834E3" w:rsidRDefault="00F834E3" w:rsidP="006A6F95">
      <w:pPr>
        <w:ind w:left="705"/>
      </w:pPr>
    </w:p>
    <w:p w:rsidR="00F834E3" w:rsidRDefault="00F834E3" w:rsidP="006A6F95">
      <w:pPr>
        <w:ind w:left="705"/>
      </w:pPr>
    </w:p>
    <w:p w:rsidR="00F834E3" w:rsidRDefault="00F834E3" w:rsidP="006A6F95">
      <w:pPr>
        <w:ind w:left="705"/>
      </w:pPr>
    </w:p>
    <w:p w:rsidR="00F834E3" w:rsidRDefault="00F834E3" w:rsidP="006A6F95">
      <w:pPr>
        <w:ind w:left="705"/>
      </w:pPr>
    </w:p>
    <w:p w:rsidR="00F834E3" w:rsidRDefault="00F834E3" w:rsidP="00F834E3">
      <w:pPr>
        <w:ind w:left="705"/>
      </w:pPr>
      <w:r w:rsidRPr="00323590">
        <w:rPr>
          <w:u w:val="single"/>
        </w:rPr>
        <w:lastRenderedPageBreak/>
        <w:t>1etapa:</w:t>
      </w:r>
      <w:r>
        <w:t xml:space="preserve"> prípravné práce – sem patrí  zúčtovanie všetkých účtovných prípadov za daný rok do peňažného denníka, vy</w:t>
      </w:r>
      <w:r w:rsidR="00323590">
        <w:t xml:space="preserve">konanie inventarizácie majetku, </w:t>
      </w:r>
      <w:r>
        <w:t xml:space="preserve"> záväzkov a zaúčtovanie uzávierkových účtovných operácií</w:t>
      </w:r>
      <w:r w:rsidR="00323590">
        <w:t>,</w:t>
      </w:r>
      <w:r>
        <w:t xml:space="preserve"> </w:t>
      </w:r>
    </w:p>
    <w:p w:rsidR="00F834E3" w:rsidRDefault="00F834E3" w:rsidP="00F834E3">
      <w:pPr>
        <w:ind w:left="705"/>
      </w:pPr>
      <w:r w:rsidRPr="00323590">
        <w:rPr>
          <w:u w:val="single"/>
        </w:rPr>
        <w:t>2 etapa:</w:t>
      </w:r>
      <w:r>
        <w:t xml:space="preserve"> uzatvorenie účtovných kníh t.j. účtovná uzávierka</w:t>
      </w:r>
      <w:r w:rsidR="00323590">
        <w:t>,</w:t>
      </w:r>
      <w:r>
        <w:t xml:space="preserve">  </w:t>
      </w:r>
    </w:p>
    <w:p w:rsidR="00323590" w:rsidRDefault="00F834E3" w:rsidP="00323590">
      <w:pPr>
        <w:ind w:left="705"/>
      </w:pPr>
      <w:r w:rsidRPr="00323590">
        <w:rPr>
          <w:u w:val="single"/>
        </w:rPr>
        <w:t>3 etapa:</w:t>
      </w:r>
      <w:r>
        <w:t xml:space="preserve"> zostavenie účtovných výkazov t.j. účtovná</w:t>
      </w:r>
      <w:r w:rsidR="004E68B2">
        <w:t xml:space="preserve"> </w:t>
      </w:r>
      <w:r>
        <w:t>závierka</w:t>
      </w:r>
      <w:r w:rsidR="00323590">
        <w:t>.</w:t>
      </w:r>
      <w:r w:rsidR="000922BA">
        <w:t xml:space="preserve"> Účtovná </w:t>
      </w:r>
      <w:r>
        <w:t xml:space="preserve">závierka predstavuje sústavu  výstupných informácií z bežného účtovníctva. Na </w:t>
      </w:r>
      <w:r w:rsidR="00323590">
        <w:t>základe účtovnej závierky PAS</w:t>
      </w:r>
      <w:r>
        <w:t>, n. o. zostavuje Výkaz o majetku a záväzkoch a Výkaz o príjmoch a výdavkoch. Tieto výkazy tvoria účtovnú závierku v jednoduchom účtovníctve a sú súčasťou daňového priznania dani z príjmov.</w:t>
      </w:r>
    </w:p>
    <w:p w:rsidR="00323590" w:rsidRDefault="00323590" w:rsidP="00323590">
      <w:pPr>
        <w:ind w:left="705"/>
      </w:pPr>
    </w:p>
    <w:p w:rsidR="00323590" w:rsidRDefault="00323590" w:rsidP="00323590">
      <w:pPr>
        <w:ind w:left="705"/>
      </w:pPr>
      <w:r w:rsidRPr="00323590">
        <w:rPr>
          <w:b/>
        </w:rPr>
        <w:t>4.</w:t>
      </w:r>
      <w:r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F834E3" w:rsidRDefault="00F834E3" w:rsidP="00323590">
      <w:pPr>
        <w:pStyle w:val="Odstavecseseznamem"/>
      </w:pPr>
      <w:r>
        <w:t>Vzhľadom na skutočnosť, ž</w:t>
      </w:r>
      <w:r w:rsidR="000922BA">
        <w:t xml:space="preserve">e dotácie zo štátneho rozpočtu a </w:t>
      </w:r>
      <w:r>
        <w:t>z</w:t>
      </w:r>
      <w:r w:rsidR="000922BA">
        <w:t xml:space="preserve"> rozpočtu štátneho fondu </w:t>
      </w:r>
      <w:r w:rsidR="00323590">
        <w:t xml:space="preserve"> neprekročili v roku 2015 sumu 33 193 eur a príjmy PAS, n</w:t>
      </w:r>
      <w:r w:rsidR="000922BA">
        <w:t>.</w:t>
      </w:r>
      <w:r w:rsidR="00323590">
        <w:t xml:space="preserve">o. za rok 2015 </w:t>
      </w:r>
      <w:r>
        <w:t>neboli vyššie ako 165 969 eur, resp. neboli žiadne</w:t>
      </w:r>
      <w:r w:rsidR="000922BA">
        <w:t>, audit v súlade s § 33 ods. 3 z</w:t>
      </w:r>
      <w:r>
        <w:t xml:space="preserve">ákona </w:t>
      </w:r>
      <w:r w:rsidR="00323590">
        <w:t>nebol vykonaný.</w:t>
      </w:r>
    </w:p>
    <w:p w:rsidR="00F834E3" w:rsidRDefault="00F834E3" w:rsidP="00F834E3">
      <w:pPr>
        <w:pStyle w:val="Odstavecseseznamem"/>
      </w:pPr>
    </w:p>
    <w:p w:rsidR="00F834E3" w:rsidRPr="00323590" w:rsidRDefault="00E651EE" w:rsidP="00F834E3">
      <w:pPr>
        <w:ind w:left="705"/>
        <w:rPr>
          <w:b/>
        </w:rPr>
      </w:pPr>
      <w:r>
        <w:rPr>
          <w:b/>
        </w:rPr>
        <w:t>5. PREHĽAD  PEŇAŽNÝCH  PRÍJMOV</w:t>
      </w:r>
      <w:r w:rsidR="00F834E3" w:rsidRPr="00323590">
        <w:rPr>
          <w:b/>
        </w:rPr>
        <w:t xml:space="preserve"> A VÝDAVKOV  </w:t>
      </w:r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katabulky"/>
        <w:tblW w:w="0" w:type="auto"/>
        <w:tblInd w:w="705" w:type="dxa"/>
        <w:tblLook w:val="04A0" w:firstRow="1" w:lastRow="0" w:firstColumn="1" w:lastColumn="0" w:noHBand="0" w:noVBand="1"/>
      </w:tblPr>
      <w:tblGrid>
        <w:gridCol w:w="1530"/>
        <w:gridCol w:w="2268"/>
        <w:gridCol w:w="2126"/>
        <w:gridCol w:w="2659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Default="00C739A0" w:rsidP="00C739A0">
            <w:r w:rsidRPr="00C739A0">
              <w:t>Zostatok</w:t>
            </w:r>
            <w:r>
              <w:t xml:space="preserve"> k </w:t>
            </w:r>
            <w:r w:rsidRPr="00C739A0">
              <w:t>31.12.2015</w:t>
            </w:r>
          </w:p>
          <w:p w:rsidR="00C739A0" w:rsidRPr="00C739A0" w:rsidRDefault="00C739A0" w:rsidP="00C739A0"/>
        </w:tc>
      </w:tr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E567BE" w:rsidP="00151F2B">
            <w:r>
              <w:t>190</w:t>
            </w:r>
          </w:p>
        </w:tc>
        <w:tc>
          <w:tcPr>
            <w:tcW w:w="2126" w:type="dxa"/>
          </w:tcPr>
          <w:p w:rsidR="00C739A0" w:rsidRPr="00C739A0" w:rsidRDefault="00E567BE" w:rsidP="00151F2B">
            <w:r>
              <w:t>129,29</w:t>
            </w:r>
          </w:p>
        </w:tc>
        <w:tc>
          <w:tcPr>
            <w:tcW w:w="2659" w:type="dxa"/>
          </w:tcPr>
          <w:p w:rsidR="00C739A0" w:rsidRDefault="00E567BE" w:rsidP="00151F2B">
            <w:r>
              <w:t>60,71</w:t>
            </w:r>
          </w:p>
          <w:p w:rsidR="00C739A0" w:rsidRPr="00C739A0" w:rsidRDefault="00C739A0" w:rsidP="00151F2B"/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Pr="00323590" w:rsidRDefault="00F834E3" w:rsidP="00F834E3">
      <w:pPr>
        <w:ind w:left="705"/>
        <w:rPr>
          <w:b/>
        </w:rPr>
      </w:pPr>
      <w:r w:rsidRPr="00323590">
        <w:rPr>
          <w:b/>
        </w:rPr>
        <w:t>6. STAV A POHYB MAJETKU A ZÁVÄZKOV ORGANIZÁCIE</w:t>
      </w:r>
    </w:p>
    <w:p w:rsidR="00F834E3" w:rsidRDefault="00C739A0" w:rsidP="00F834E3">
      <w:pPr>
        <w:ind w:left="705"/>
      </w:pPr>
      <w:r>
        <w:t xml:space="preserve"> Stav aktív a pasív k 31.12.2015 predstavuje sumu </w:t>
      </w:r>
      <w:r w:rsidR="00E567BE">
        <w:t>6</w:t>
      </w:r>
      <w:r>
        <w:t>0</w:t>
      </w:r>
      <w:r w:rsidR="00E567BE">
        <w:t>,71</w:t>
      </w:r>
      <w:r w:rsidR="00F834E3">
        <w:t xml:space="preserve"> EUR. Z</w:t>
      </w:r>
      <w:r>
        <w:t xml:space="preserve"> toho majetok vo výške  cca 0</w:t>
      </w:r>
      <w:r w:rsidR="00F834E3">
        <w:t xml:space="preserve"> EUR pozostáva z:</w:t>
      </w:r>
    </w:p>
    <w:p w:rsidR="00F834E3" w:rsidRDefault="00F834E3" w:rsidP="00F834E3">
      <w:pPr>
        <w:ind w:left="705"/>
      </w:pPr>
      <w:r>
        <w:t xml:space="preserve"> a) dlhodobého majetku:  EUR</w:t>
      </w:r>
    </w:p>
    <w:p w:rsidR="00F834E3" w:rsidRDefault="00F834E3" w:rsidP="00F834E3">
      <w:pPr>
        <w:ind w:left="705"/>
      </w:pPr>
      <w:r>
        <w:t xml:space="preserve"> b) krátkodobého majetku:  EUR K 31.12.201</w:t>
      </w:r>
      <w:r w:rsidR="00E567BE">
        <w:t>5</w:t>
      </w:r>
      <w:r>
        <w:t xml:space="preserve"> predstavoval (i): </w:t>
      </w:r>
    </w:p>
    <w:p w:rsidR="00F834E3" w:rsidRDefault="00F834E3" w:rsidP="00F834E3">
      <w:pPr>
        <w:ind w:left="705"/>
      </w:pPr>
      <w:r>
        <w:t>1. finančný majetok čiastku  0  EUR;</w:t>
      </w:r>
    </w:p>
    <w:p w:rsidR="00F834E3" w:rsidRDefault="00F834E3" w:rsidP="00F834E3">
      <w:pPr>
        <w:ind w:left="705"/>
      </w:pPr>
      <w:r>
        <w:t xml:space="preserve">2. obežný majetok čiastku </w:t>
      </w:r>
      <w:r w:rsidR="00E567BE">
        <w:t>60,71</w:t>
      </w:r>
      <w:r>
        <w:t xml:space="preserve"> EUR; </w:t>
      </w:r>
      <w:r w:rsidR="00E567BE">
        <w:t>z toho peniaze 4,62 EUR a bankové účty 56,09 EUR</w:t>
      </w:r>
    </w:p>
    <w:p w:rsidR="00F834E3" w:rsidRDefault="00F834E3" w:rsidP="00F834E3">
      <w:pPr>
        <w:ind w:left="705"/>
      </w:pPr>
      <w:r>
        <w:t xml:space="preserve">3. vlastné zdroje krytia majetku čiastku </w:t>
      </w:r>
      <w:r w:rsidR="00E567BE">
        <w:t xml:space="preserve"> 0</w:t>
      </w:r>
      <w:r>
        <w:t xml:space="preserve"> EUR;</w:t>
      </w:r>
    </w:p>
    <w:p w:rsidR="00F834E3" w:rsidRDefault="00F834E3" w:rsidP="00F834E3">
      <w:pPr>
        <w:ind w:left="705"/>
      </w:pPr>
      <w:r>
        <w:t xml:space="preserve">4. cudzie zdroje krytia majetku čiastku   0 EUR; </w:t>
      </w:r>
    </w:p>
    <w:p w:rsidR="00F834E3" w:rsidRDefault="00F834E3" w:rsidP="00F834E3">
      <w:pPr>
        <w:ind w:left="705"/>
      </w:pPr>
      <w:r>
        <w:t>5. oprávky k dlhodobému hmotnému majetku čiastku  0 EUR;</w:t>
      </w:r>
    </w:p>
    <w:p w:rsidR="00F834E3" w:rsidRDefault="00F834E3" w:rsidP="00F834E3">
      <w:pPr>
        <w:ind w:left="705"/>
      </w:pPr>
      <w:r>
        <w:t xml:space="preserve">6. oprávky k dlhodobému nehmotnému majetku čiastku  0 EUR </w:t>
      </w:r>
    </w:p>
    <w:p w:rsidR="00F834E3" w:rsidRDefault="00F834E3" w:rsidP="00F834E3">
      <w:pPr>
        <w:ind w:left="705"/>
      </w:pPr>
      <w:r>
        <w:t xml:space="preserve">7. dlhodobé záväzky čiastku 0 EUR; </w:t>
      </w:r>
    </w:p>
    <w:p w:rsidR="00323590" w:rsidRDefault="00F834E3" w:rsidP="00F834E3">
      <w:pPr>
        <w:ind w:left="705"/>
      </w:pPr>
      <w:r>
        <w:t>8. krátkodobé záväzky čiastku  0  EUR.</w:t>
      </w:r>
    </w:p>
    <w:p w:rsidR="00323590" w:rsidRPr="00323590" w:rsidRDefault="00323590" w:rsidP="00F834E3">
      <w:pPr>
        <w:ind w:left="705"/>
        <w:rPr>
          <w:b/>
        </w:rPr>
      </w:pPr>
    </w:p>
    <w:p w:rsidR="00323590" w:rsidRPr="00323590" w:rsidRDefault="00F834E3" w:rsidP="00F834E3">
      <w:pPr>
        <w:ind w:left="705"/>
        <w:rPr>
          <w:b/>
        </w:rPr>
      </w:pPr>
      <w:r w:rsidRPr="00323590">
        <w:rPr>
          <w:b/>
        </w:rPr>
        <w:t>7. ZMENY A NOVÉ ZLOŽENIE ORGANIZÁCIE</w:t>
      </w:r>
    </w:p>
    <w:p w:rsidR="00C739A0" w:rsidRDefault="00C739A0" w:rsidP="00F834E3">
      <w:pPr>
        <w:ind w:left="705"/>
      </w:pPr>
      <w:r>
        <w:t xml:space="preserve"> Správna rada PAS</w:t>
      </w:r>
      <w:r w:rsidR="00F834E3">
        <w:t>, n.o. sa neuzniesla na žiadnych zmenách v štatúte ani zložení orgánov neziskovej organizácie.</w:t>
      </w:r>
    </w:p>
    <w:p w:rsidR="00C739A0" w:rsidRDefault="00C739A0" w:rsidP="00F834E3">
      <w:pPr>
        <w:ind w:left="705"/>
      </w:pPr>
    </w:p>
    <w:p w:rsidR="00F834E3" w:rsidRDefault="00F834E3" w:rsidP="00F834E3">
      <w:pPr>
        <w:ind w:left="705"/>
      </w:pPr>
      <w:r>
        <w:t xml:space="preserve"> </w:t>
      </w:r>
      <w:bookmarkStart w:id="0" w:name="_GoBack"/>
      <w:bookmarkEnd w:id="0"/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Pr="00C739A0">
        <w:rPr>
          <w:u w:val="single"/>
        </w:rPr>
        <w:t>Jana Kekeľová</w:t>
      </w:r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n.o.   </w:t>
      </w:r>
    </w:p>
    <w:sectPr w:rsidR="00F834E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4F2" w:rsidRDefault="003314F2" w:rsidP="007C0565">
      <w:r>
        <w:separator/>
      </w:r>
    </w:p>
  </w:endnote>
  <w:endnote w:type="continuationSeparator" w:id="0">
    <w:p w:rsidR="003314F2" w:rsidRDefault="003314F2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2B" w:rsidRDefault="00151F2B" w:rsidP="007C0565">
    <w:pPr>
      <w:pStyle w:val="Zpat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720E66" wp14:editId="5A9F3838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19050" t="19050" r="0" b="7620"/>
              <wp:wrapNone/>
              <wp:docPr id="40" name="Obdĺžnik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id="Obdĺžnik 40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" filled="f" strokecolor="#938953 [1614]" strokeweight="2pt">
              <w10:wrap anchorx="page" anchory="page"/>
            </v:rect>
          </w:pict>
        </mc:Fallback>
      </mc:AlternateContent>
    </w:r>
    <w:r>
      <w:rPr>
        <w:color w:val="4F81BD" w:themeColor="accent1"/>
      </w:rPr>
      <w:t xml:space="preserve"> 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>
      <w:rPr>
        <w:color w:val="4F81BD" w:themeColor="accent1"/>
        <w:sz w:val="20"/>
        <w:szCs w:val="20"/>
      </w:rPr>
      <w:instrText>PAGE    \* MERGEFORMAT</w:instrText>
    </w:r>
    <w:r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E567BE" w:rsidRPr="00E567BE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3</w:t>
    </w:r>
    <w:r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4F2" w:rsidRDefault="003314F2" w:rsidP="007C0565">
      <w:r>
        <w:separator/>
      </w:r>
    </w:p>
  </w:footnote>
  <w:footnote w:type="continuationSeparator" w:id="0">
    <w:p w:rsidR="003314F2" w:rsidRDefault="003314F2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2B" w:rsidRDefault="00151F2B" w:rsidP="006A6F95">
    <w:pPr>
      <w:tabs>
        <w:tab w:val="center" w:pos="4536"/>
      </w:tabs>
      <w:spacing w:after="160" w:line="264" w:lineRule="auto"/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EDE689E" wp14:editId="05601D1D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7620" b="0"/>
              <wp:wrapNone/>
              <wp:docPr id="41" name="Obdĺžnik 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id="Obdĺžnik 41" o:spid="_x0000_s1026" style="position:absolute;margin-left:0;margin-top:0;width:580.8pt;height:752.4pt;z-index:251661312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" filled="f" strokecolor="#938953 [1614]" strokeweight="2pt">
              <w10:wrap anchorx="page" anchory="page"/>
            </v:rect>
          </w:pict>
        </mc:Fallback>
      </mc:AlternateContent>
    </w:r>
    <w:r>
      <w:rPr>
        <w:color w:val="4F81BD" w:themeColor="accent1"/>
        <w:sz w:val="20"/>
      </w:rPr>
      <w:t xml:space="preserve">Podpora aktivít seniorov, n. o., skratka PAS, n. o., </w:t>
    </w:r>
    <w:sdt>
      <w:sdtPr>
        <w:rPr>
          <w:color w:val="4F81BD" w:themeColor="accent1"/>
          <w:sz w:val="20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4F81BD" w:themeColor="accent1"/>
            <w:sz w:val="20"/>
          </w:rPr>
          <w:t>Holländerova 11, Prešov 080 01, IČO: 45747628</w:t>
        </w:r>
      </w:sdtContent>
    </w:sdt>
  </w:p>
  <w:p w:rsidR="00151F2B" w:rsidRDefault="00151F2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53F34A43"/>
    <w:multiLevelType w:val="hybridMultilevel"/>
    <w:tmpl w:val="F07EA9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565"/>
    <w:rsid w:val="000877C0"/>
    <w:rsid w:val="000922BA"/>
    <w:rsid w:val="00151F2B"/>
    <w:rsid w:val="00291247"/>
    <w:rsid w:val="00323590"/>
    <w:rsid w:val="003314F2"/>
    <w:rsid w:val="00343ED7"/>
    <w:rsid w:val="004E68B2"/>
    <w:rsid w:val="00582A8F"/>
    <w:rsid w:val="00621EB8"/>
    <w:rsid w:val="006432B6"/>
    <w:rsid w:val="006A6F95"/>
    <w:rsid w:val="007C0565"/>
    <w:rsid w:val="00864A4A"/>
    <w:rsid w:val="008A56B1"/>
    <w:rsid w:val="00A56CE6"/>
    <w:rsid w:val="00BE1D12"/>
    <w:rsid w:val="00C739A0"/>
    <w:rsid w:val="00D50F83"/>
    <w:rsid w:val="00E567BE"/>
    <w:rsid w:val="00E651EE"/>
    <w:rsid w:val="00E7322A"/>
    <w:rsid w:val="00EA0C26"/>
    <w:rsid w:val="00F83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C0565"/>
  </w:style>
  <w:style w:type="paragraph" w:styleId="Zpat">
    <w:name w:val="footer"/>
    <w:basedOn w:val="Normln"/>
    <w:link w:val="Zpat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C0565"/>
  </w:style>
  <w:style w:type="paragraph" w:styleId="Textbubliny">
    <w:name w:val="Balloon Text"/>
    <w:basedOn w:val="Normln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565"/>
    <w:pPr>
      <w:ind w:left="720"/>
      <w:contextualSpacing/>
    </w:pPr>
  </w:style>
  <w:style w:type="table" w:styleId="Mkatabulky">
    <w:name w:val="Table Grid"/>
    <w:basedOn w:val="Normlntabul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C0565"/>
  </w:style>
  <w:style w:type="paragraph" w:styleId="Zpat">
    <w:name w:val="footer"/>
    <w:basedOn w:val="Normln"/>
    <w:link w:val="Zpat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C0565"/>
  </w:style>
  <w:style w:type="paragraph" w:styleId="Textbubliny">
    <w:name w:val="Balloon Text"/>
    <w:basedOn w:val="Normln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565"/>
    <w:pPr>
      <w:ind w:left="720"/>
      <w:contextualSpacing/>
    </w:pPr>
  </w:style>
  <w:style w:type="table" w:styleId="Mkatabulky">
    <w:name w:val="Table Grid"/>
    <w:basedOn w:val="Normlntabul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4F81BD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223"/>
    <w:rsid w:val="001B27E7"/>
    <w:rsid w:val="001D23D9"/>
    <w:rsid w:val="00623DC2"/>
    <w:rsid w:val="00744223"/>
    <w:rsid w:val="008424E5"/>
    <w:rsid w:val="00D00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736</Words>
  <Characters>4198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Holländerova 11, Prešov 080 01, IČO: 45747628</vt:lpstr>
      <vt:lpstr>Holländerova 11, Prešov 080 01, IČO: 45747628</vt:lpstr>
    </vt:vector>
  </TitlesOfParts>
  <Company/>
  <LinksUpToDate>false</LinksUpToDate>
  <CharactersWithSpaces>4925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Holländerova 11, Prešov 080 01, IČO: 45747628</dc:title>
  <dc:creator>admin</dc:creator>
  <cp:lastModifiedBy>slavka</cp:lastModifiedBy>
  <cp:revision>2</cp:revision>
  <dcterms:created xsi:type="dcterms:W3CDTF">2016-07-06T10:38:00Z</dcterms:created>
  <dcterms:modified xsi:type="dcterms:W3CDTF">2016-07-06T10:38:00Z</dcterms:modified>
</cp:coreProperties>
</file>