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7A0F" w:rsidRDefault="00D37A0F" w:rsidP="00D37A0F">
      <w:pPr>
        <w:rPr>
          <w:b/>
          <w:sz w:val="32"/>
          <w:szCs w:val="32"/>
        </w:rPr>
      </w:pPr>
      <w:proofErr w:type="spellStart"/>
      <w:r w:rsidRPr="0077399F">
        <w:rPr>
          <w:b/>
          <w:sz w:val="32"/>
          <w:szCs w:val="32"/>
        </w:rPr>
        <w:t>L.I.K.e</w:t>
      </w:r>
      <w:proofErr w:type="spellEnd"/>
      <w:r w:rsidRPr="0077399F">
        <w:rPr>
          <w:b/>
          <w:sz w:val="32"/>
          <w:szCs w:val="32"/>
        </w:rPr>
        <w:t xml:space="preserve">, </w:t>
      </w:r>
      <w:proofErr w:type="spellStart"/>
      <w:r w:rsidRPr="0077399F">
        <w:rPr>
          <w:b/>
          <w:sz w:val="32"/>
          <w:szCs w:val="32"/>
        </w:rPr>
        <w:t>n.o</w:t>
      </w:r>
      <w:proofErr w:type="spellEnd"/>
      <w:r w:rsidRPr="0077399F">
        <w:rPr>
          <w:b/>
          <w:sz w:val="32"/>
          <w:szCs w:val="32"/>
        </w:rPr>
        <w:t>., 92401 Galanta, SNP 998/25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neziskovej organ</w:t>
      </w:r>
      <w:r w:rsidR="000F676C">
        <w:rPr>
          <w:b/>
          <w:sz w:val="32"/>
          <w:szCs w:val="32"/>
        </w:rPr>
        <w:t xml:space="preserve">izácie </w:t>
      </w:r>
      <w:proofErr w:type="spellStart"/>
      <w:r w:rsidR="000F676C">
        <w:rPr>
          <w:b/>
          <w:sz w:val="32"/>
          <w:szCs w:val="32"/>
        </w:rPr>
        <w:t>L.I.K.e</w:t>
      </w:r>
      <w:proofErr w:type="spellEnd"/>
      <w:r w:rsidR="000F676C">
        <w:rPr>
          <w:b/>
          <w:sz w:val="32"/>
          <w:szCs w:val="32"/>
        </w:rPr>
        <w:t xml:space="preserve">, </w:t>
      </w:r>
      <w:proofErr w:type="spellStart"/>
      <w:r w:rsidR="000F676C">
        <w:rPr>
          <w:b/>
          <w:sz w:val="32"/>
          <w:szCs w:val="32"/>
        </w:rPr>
        <w:t>n.o</w:t>
      </w:r>
      <w:proofErr w:type="spellEnd"/>
      <w:r w:rsidR="000F676C">
        <w:rPr>
          <w:b/>
          <w:sz w:val="32"/>
          <w:szCs w:val="32"/>
        </w:rPr>
        <w:t>. za rok 2015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0F676C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V Galante, 30.06.2016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  <w:r>
        <w:rPr>
          <w:b/>
          <w:sz w:val="32"/>
          <w:szCs w:val="32"/>
        </w:rPr>
        <w:t>OBSAH: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ÚVOD ...............................................................................3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 USKUTOČNENÝCH ORGANIZÁCIOU ZA ROK 2013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ROČNÁ ÚČTOVNÁ ZÁVIERKA A ZHODNOTENIE ZÁKLADNÝCH ÚDAJOV V NEJ DOSIAHNUTÝCH..........................................3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VÝROK AUDÍTORA K ROČNEJ ÚČTOVNEJ ZÁVIERKE.............3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PREHĽAD O NÁKLADOCH, VÝNOSOCH, MAJETKU a </w:t>
      </w:r>
      <w:proofErr w:type="spellStart"/>
      <w:r>
        <w:rPr>
          <w:b/>
          <w:sz w:val="32"/>
          <w:szCs w:val="32"/>
        </w:rPr>
        <w:t>ZÁVäZKOCH</w:t>
      </w:r>
      <w:proofErr w:type="spellEnd"/>
    </w:p>
    <w:p w:rsidR="00D37A0F" w:rsidRPr="005034DB" w:rsidRDefault="00D37A0F" w:rsidP="00D37A0F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ORGANIZÁCIE.....................................................................3</w:t>
      </w:r>
    </w:p>
    <w:p w:rsidR="00D37A0F" w:rsidRDefault="00D37A0F" w:rsidP="00D37A0F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ZMENY A NOVÉ ZLOŽENIE ORGANIZÁCIE............................4</w:t>
      </w: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Default="00D37A0F" w:rsidP="00D37A0F">
      <w:pPr>
        <w:rPr>
          <w:b/>
          <w:sz w:val="32"/>
          <w:szCs w:val="32"/>
        </w:rPr>
      </w:pPr>
    </w:p>
    <w:p w:rsidR="00D37A0F" w:rsidRPr="000F676C" w:rsidRDefault="00D37A0F" w:rsidP="00D37A0F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lastRenderedPageBreak/>
        <w:t>ÚVOD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Nezisková organizácia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so sídlom Galanta, SNP 998/25, IČO: 45738343 vznikla dňa 10.05.2012 na základe rozhodnutia Obvodného úradu v Trnave podľa ustanovenia §9 ods. 1 zákona č. 213/1997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o neziskových organizáciách poskytujúcich všeobecne prospešné služby v platnom znení (ďalej len „Zákon“).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poskytuje nasledovné všeobecne prospešné služby v oblasti vzdelávania, výchovy a rozvoja telesnej kultúry – celoživotné vzdelávanie a výchova v zmysle zákona NR SR č. 386/1997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o ďalšom vzdelávaní v znení neskorších predpisov so zameraním na odborné a záujmové vzdelávanie.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Orgánmi neziskovej organizácie sú:</w:t>
      </w:r>
    </w:p>
    <w:p w:rsidR="000F676C" w:rsidRDefault="00D37A0F" w:rsidP="00D37A0F">
      <w:pPr>
        <w:ind w:left="2835" w:hanging="2835"/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a/ správna rada:        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Piroska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Bujáková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Juraj Lovecký, </w:t>
      </w:r>
    </w:p>
    <w:p w:rsidR="00D37A0F" w:rsidRPr="000F676C" w:rsidRDefault="000F676C" w:rsidP="000F676C">
      <w:pPr>
        <w:ind w:left="2835" w:hanging="711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="00D37A0F" w:rsidRPr="000F676C">
        <w:rPr>
          <w:rFonts w:ascii="Arial" w:hAnsi="Arial" w:cs="Arial"/>
          <w:b/>
          <w:sz w:val="24"/>
          <w:szCs w:val="24"/>
        </w:rPr>
        <w:t>Magdaléna Lovecká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b/ riaditeľ: </w:t>
      </w:r>
      <w:r w:rsidRPr="000F676C">
        <w:rPr>
          <w:rFonts w:ascii="Arial" w:hAnsi="Arial" w:cs="Arial"/>
          <w:b/>
          <w:sz w:val="24"/>
          <w:szCs w:val="24"/>
        </w:rPr>
        <w:tab/>
      </w:r>
      <w:r w:rsidR="000F676C">
        <w:rPr>
          <w:rFonts w:ascii="Arial" w:hAnsi="Arial" w:cs="Arial"/>
          <w:b/>
          <w:sz w:val="24"/>
          <w:szCs w:val="24"/>
        </w:rPr>
        <w:t xml:space="preserve">       </w:t>
      </w:r>
      <w:r w:rsidR="000F676C"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  <w:t xml:space="preserve">Ingrid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c/ revízor:</w:t>
      </w:r>
      <w:r w:rsidRPr="000F676C"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</w:r>
      <w:r w:rsidRPr="000F676C">
        <w:rPr>
          <w:rFonts w:ascii="Arial" w:hAnsi="Arial" w:cs="Arial"/>
          <w:b/>
          <w:sz w:val="24"/>
          <w:szCs w:val="24"/>
        </w:rPr>
        <w:tab/>
        <w:t xml:space="preserve">Kristián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PREHĽAD ČINNOSTÍ USKUTO</w:t>
      </w:r>
      <w:r w:rsidR="000F676C">
        <w:rPr>
          <w:rFonts w:ascii="Arial" w:hAnsi="Arial" w:cs="Arial"/>
          <w:b/>
          <w:sz w:val="24"/>
          <w:szCs w:val="24"/>
        </w:rPr>
        <w:t>ČNENÝCH ORGANIZÁCIOU ZA ROK 2015</w:t>
      </w:r>
    </w:p>
    <w:p w:rsidR="00D37A0F" w:rsidRPr="000F676C" w:rsidRDefault="000F676C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Počas roka 2015</w:t>
      </w:r>
      <w:r w:rsidR="00D37A0F" w:rsidRPr="000F676C">
        <w:rPr>
          <w:rFonts w:ascii="Arial" w:hAnsi="Arial" w:cs="Arial"/>
          <w:b/>
          <w:sz w:val="24"/>
          <w:szCs w:val="24"/>
        </w:rPr>
        <w:t xml:space="preserve">  </w:t>
      </w:r>
      <w:proofErr w:type="spellStart"/>
      <w:r w:rsidR="00D37A0F"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="00D37A0F"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="00D37A0F"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="00D37A0F" w:rsidRPr="000F676C">
        <w:rPr>
          <w:rFonts w:ascii="Arial" w:hAnsi="Arial" w:cs="Arial"/>
          <w:b/>
          <w:sz w:val="24"/>
          <w:szCs w:val="24"/>
        </w:rPr>
        <w:t>. realizovala – zabezpečovala nasledovné činnosti: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- výuka anglického jazyka pre deti a</w:t>
      </w:r>
      <w:r w:rsidR="000F676C" w:rsidRPr="000F676C">
        <w:rPr>
          <w:rFonts w:ascii="Arial" w:hAnsi="Arial" w:cs="Arial"/>
          <w:b/>
          <w:sz w:val="24"/>
          <w:szCs w:val="24"/>
        </w:rPr>
        <w:t> </w:t>
      </w:r>
      <w:r w:rsidRPr="000F676C">
        <w:rPr>
          <w:rFonts w:ascii="Arial" w:hAnsi="Arial" w:cs="Arial"/>
          <w:b/>
          <w:sz w:val="24"/>
          <w:szCs w:val="24"/>
        </w:rPr>
        <w:t>dospelých</w:t>
      </w:r>
    </w:p>
    <w:p w:rsidR="000F676C" w:rsidRPr="000F676C" w:rsidRDefault="000F676C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- 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Vyučujeme angličtinu metódou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Helen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Doron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pre deti a mládež. Naši študenti každoročne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skladaju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Cambridge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skúšky s úspešnosťou viac ako 96%. V lete pravidelne organizujeme intenzívne celodenné kurzy s angličtinou pre rôzne vekové kategórie. Náš najobľúbenejší letný kurz je divadelný kurz. Deti si naštudujú divadelnú hru, vyrobia si kulisy, samozrejme všetko v angličtine a posledný deň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predevedú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svoje umenie rodičom.</w:t>
      </w:r>
      <w:r w:rsidRPr="000F676C">
        <w:rPr>
          <w:rFonts w:ascii="Arial" w:hAnsi="Arial" w:cs="Arial"/>
          <w:b/>
          <w:bCs/>
          <w:color w:val="555555"/>
          <w:sz w:val="24"/>
          <w:szCs w:val="24"/>
        </w:rPr>
        <w:br/>
        <w:t xml:space="preserve">Okrem toho organizujeme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Montessori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kurzy pre deti od 1 roka kde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rozvýjame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ich jemnú a hrubú motoriku, </w:t>
      </w:r>
      <w:proofErr w:type="spellStart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>faktáziu</w:t>
      </w:r>
      <w:proofErr w:type="spellEnd"/>
      <w:r w:rsidRPr="000F676C">
        <w:rPr>
          <w:rFonts w:ascii="Arial" w:hAnsi="Arial" w:cs="Arial"/>
          <w:b/>
          <w:bCs/>
          <w:color w:val="555555"/>
          <w:sz w:val="24"/>
          <w:szCs w:val="24"/>
        </w:rPr>
        <w:t xml:space="preserve"> a predstavivosť.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0F676C" w:rsidRDefault="000F676C" w:rsidP="00D37A0F">
      <w:pPr>
        <w:rPr>
          <w:rFonts w:ascii="Arial" w:hAnsi="Arial" w:cs="Arial"/>
          <w:b/>
          <w:sz w:val="24"/>
          <w:szCs w:val="24"/>
        </w:rPr>
      </w:pPr>
    </w:p>
    <w:p w:rsidR="000F676C" w:rsidRPr="000F676C" w:rsidRDefault="000F676C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ROČNÁ ÚČTOVNÁ ZÁVIERKA A ZHODNOTENIE ZÁKLADNÝCH ÚDAJOV V NEJ OBSIAHNUTÝCH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V súlade s §4 ods. 2 zákona č. 431/2002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Z.z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 o účtovníctve v platnom znení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účtuje v sústave podvojného účtovníctva.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Príprava a zostavenie účtovnej závierky sa skladá z 3 etáp:</w:t>
      </w:r>
    </w:p>
    <w:p w:rsidR="00D37A0F" w:rsidRPr="000F676C" w:rsidRDefault="00D37A0F" w:rsidP="00D37A0F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etapa : prípravné práce – sem patrí zúčtovanie všetkých účtovných prípadov za daný rok do peňažného denníka, vykonanie inventarizácie majetku a záväzkov a zúčtovanie uzávierkových účtovných operácií.</w:t>
      </w:r>
    </w:p>
    <w:p w:rsidR="00D37A0F" w:rsidRPr="000F676C" w:rsidRDefault="00D37A0F" w:rsidP="00D37A0F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etapa : uzatvorenie účtovných kníh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t.j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účtovná uzávierka</w:t>
      </w:r>
    </w:p>
    <w:p w:rsidR="00D37A0F" w:rsidRPr="000F676C" w:rsidRDefault="00D37A0F" w:rsidP="00D37A0F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etapa : zostavenie účtovných výkazov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t.j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účtovná závierka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Účtovná uzávierka predstavuje sústavu výstupných informácií u bežného účtovníctva. Na základne účtovnej závierky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zostavuje Výkaz ziskov a strát, Súvahu a Poznámky. Tieto výkazy tvoria účtovnú závierku v podvojnom účtovníctve a sú súčasťou daňového priznania dani z príjmov.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VÝROK AUDÍTORA K ROČNEJ ÚČTOVNEJ ZÁVIERKE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Vzhľadom na skutočnosť, že spoločnosť neprijala žiadne dotácie zo štátneho rozpočtu, z rozpočtu štátneho fondu a z rozpočtu obce, audit v súlade s §33 zákona vykonaný nebol.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PREHĽAD O NÁKLADOCH a VÝNOSOCH, MAJETKU a 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ZÁVäZKOV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ORGANIZÁCIE</w:t>
      </w:r>
    </w:p>
    <w:tbl>
      <w:tblPr>
        <w:tblW w:w="55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4"/>
        <w:gridCol w:w="1058"/>
        <w:gridCol w:w="1168"/>
        <w:gridCol w:w="1449"/>
        <w:gridCol w:w="2361"/>
      </w:tblGrid>
      <w:tr w:rsidR="00D37A0F" w:rsidRPr="000F676C" w:rsidTr="000F676C">
        <w:trPr>
          <w:trHeight w:val="465"/>
        </w:trPr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POC_STAV</w:t>
            </w:r>
          </w:p>
        </w:tc>
        <w:tc>
          <w:tcPr>
            <w:tcW w:w="6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VYNOSY</w:t>
            </w:r>
          </w:p>
        </w:tc>
        <w:tc>
          <w:tcPr>
            <w:tcW w:w="8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NAKLADY</w:t>
            </w:r>
          </w:p>
        </w:tc>
        <w:tc>
          <w:tcPr>
            <w:tcW w:w="8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HOSP_VYSL</w:t>
            </w:r>
          </w:p>
        </w:tc>
        <w:tc>
          <w:tcPr>
            <w:tcW w:w="2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TEXT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7482,63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Odborná literatúra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1385,12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Kancelárske potreby, čistiace potreby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2664,55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Spotreba ostatného materiálu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2576,74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Cestovné          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5899,76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Licenčný poplatok 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0F67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297,90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Telefónne poplatky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486,00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Upratovacie služby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0F67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260,00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Jazyková výučba   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2385,48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Nájom za miestnosti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0F67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1277,38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Ostatné služby - ostatné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0F676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19188,87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Mzdové náklady    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4773,96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Zákonné sociálne zabezpečenie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D37A0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202,32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Bankové poplatky  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100,37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Poistenie majetku 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117,57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Daň z MV                                          </w:t>
            </w:r>
          </w:p>
        </w:tc>
      </w:tr>
      <w:tr w:rsidR="00D37A0F" w:rsidRPr="000F676C" w:rsidTr="000F676C">
        <w:trPr>
          <w:trHeight w:val="465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0F676C" w:rsidP="000F67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50828,43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Tržba za služby                                   </w:t>
            </w:r>
          </w:p>
        </w:tc>
      </w:tr>
      <w:tr w:rsidR="00D37A0F" w:rsidRPr="000F676C" w:rsidTr="000F676C">
        <w:trPr>
          <w:trHeight w:val="488"/>
        </w:trPr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0,37</w:t>
            </w:r>
          </w:p>
        </w:tc>
        <w:tc>
          <w:tcPr>
            <w:tcW w:w="8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A0F" w:rsidRPr="000F676C" w:rsidRDefault="00D37A0F" w:rsidP="001E681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F676C">
              <w:rPr>
                <w:rFonts w:ascii="Arial" w:eastAsia="Times New Roman" w:hAnsi="Arial" w:cs="Arial"/>
                <w:color w:val="000000"/>
                <w:lang w:eastAsia="sk-SK"/>
              </w:rPr>
              <w:t xml:space="preserve">Úroky                                             </w:t>
            </w:r>
          </w:p>
        </w:tc>
      </w:tr>
    </w:tbl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Prehľad o  majetku a záväzkov organizácie tvorí príloha č.3 – Poznámky </w:t>
      </w:r>
      <w:r w:rsidR="000F676C">
        <w:rPr>
          <w:rFonts w:ascii="Arial" w:hAnsi="Arial" w:cs="Arial"/>
          <w:b/>
          <w:sz w:val="24"/>
          <w:szCs w:val="24"/>
        </w:rPr>
        <w:t>k účtovnej závierke 2015</w:t>
      </w:r>
      <w:r w:rsidRPr="000F676C">
        <w:rPr>
          <w:rFonts w:ascii="Arial" w:hAnsi="Arial" w:cs="Arial"/>
          <w:b/>
          <w:sz w:val="24"/>
          <w:szCs w:val="24"/>
        </w:rPr>
        <w:t>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ZMENY A NOVÉ ZLOŽENIE ORGANIZÁCIE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Správna rada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L.I.K.e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.,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sa neuzniesla na žiadnych zmenách v štatúte orgánov neziskovej organizácie.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0F676C" w:rsidP="00D37A0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Výročnú správu za rok 2015</w:t>
      </w:r>
      <w:r w:rsidR="00D37A0F" w:rsidRPr="000F676C">
        <w:rPr>
          <w:rFonts w:ascii="Arial" w:hAnsi="Arial" w:cs="Arial"/>
          <w:b/>
          <w:sz w:val="24"/>
          <w:szCs w:val="24"/>
        </w:rPr>
        <w:t xml:space="preserve"> predložil na preskúmanie Dozornej rade a na schválenie Správnej rade </w:t>
      </w:r>
      <w:proofErr w:type="spellStart"/>
      <w:r w:rsidR="00D37A0F"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="00D37A0F" w:rsidRPr="000F676C">
        <w:rPr>
          <w:rFonts w:ascii="Arial" w:hAnsi="Arial" w:cs="Arial"/>
          <w:b/>
          <w:sz w:val="24"/>
          <w:szCs w:val="24"/>
        </w:rPr>
        <w:t xml:space="preserve">.: 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Ingrid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– riaditeľka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  ...........................................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Výročná správa bola preskúmaná a skontrolovaná revízorom,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n.o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>.: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Revízor:     Kristián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  .....................................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Výročnú správa bola schválená  Správnou radou: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Predseda Správnej rady:    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Piroska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F676C">
        <w:rPr>
          <w:rFonts w:ascii="Arial" w:hAnsi="Arial" w:cs="Arial"/>
          <w:b/>
          <w:sz w:val="24"/>
          <w:szCs w:val="24"/>
        </w:rPr>
        <w:t>Bujáková</w:t>
      </w:r>
      <w:proofErr w:type="spellEnd"/>
      <w:r w:rsidRPr="000F676C">
        <w:rPr>
          <w:rFonts w:ascii="Arial" w:hAnsi="Arial" w:cs="Arial"/>
          <w:b/>
          <w:sz w:val="24"/>
          <w:szCs w:val="24"/>
        </w:rPr>
        <w:t xml:space="preserve">       </w:t>
      </w:r>
      <w:r w:rsidRPr="000F676C">
        <w:rPr>
          <w:rFonts w:ascii="Arial" w:hAnsi="Arial" w:cs="Arial"/>
          <w:b/>
          <w:sz w:val="24"/>
          <w:szCs w:val="24"/>
        </w:rPr>
        <w:tab/>
        <w:t>.............................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>Člen správnej rady:               Juraj Lovecký              .............................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Člen správnej rady:               Magdaléna Lovecká  .............................                                        </w:t>
      </w: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</w:p>
    <w:p w:rsidR="00D37A0F" w:rsidRPr="000F676C" w:rsidRDefault="00D37A0F" w:rsidP="00D37A0F">
      <w:pPr>
        <w:rPr>
          <w:rFonts w:ascii="Arial" w:hAnsi="Arial" w:cs="Arial"/>
          <w:b/>
          <w:sz w:val="24"/>
          <w:szCs w:val="24"/>
        </w:rPr>
      </w:pPr>
      <w:r w:rsidRPr="000F676C">
        <w:rPr>
          <w:rFonts w:ascii="Arial" w:hAnsi="Arial" w:cs="Arial"/>
          <w:b/>
          <w:sz w:val="24"/>
          <w:szCs w:val="24"/>
        </w:rPr>
        <w:t xml:space="preserve"> </w:t>
      </w:r>
      <w:r w:rsidR="000F676C">
        <w:rPr>
          <w:rFonts w:ascii="Arial" w:hAnsi="Arial" w:cs="Arial"/>
          <w:b/>
          <w:sz w:val="24"/>
          <w:szCs w:val="24"/>
        </w:rPr>
        <w:t>V Galante, dňa 30.06.2016</w:t>
      </w:r>
      <w:bookmarkStart w:id="0" w:name="_GoBack"/>
      <w:bookmarkEnd w:id="0"/>
    </w:p>
    <w:p w:rsidR="00BF09D8" w:rsidRDefault="00BF09D8"/>
    <w:sectPr w:rsidR="00BF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E32BF"/>
    <w:multiLevelType w:val="hybridMultilevel"/>
    <w:tmpl w:val="180003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E40CEA"/>
    <w:multiLevelType w:val="hybridMultilevel"/>
    <w:tmpl w:val="6EF4ED22"/>
    <w:lvl w:ilvl="0" w:tplc="EA8457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83E0170"/>
    <w:multiLevelType w:val="hybridMultilevel"/>
    <w:tmpl w:val="961419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A0F"/>
    <w:rsid w:val="000F676C"/>
    <w:rsid w:val="00BF09D8"/>
    <w:rsid w:val="00D37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56AAE"/>
  <w15:chartTrackingRefBased/>
  <w15:docId w15:val="{9CEA05A3-9930-4070-9AF2-6DEBFCC9F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D37A0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7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811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 Medekova</dc:creator>
  <cp:keywords/>
  <dc:description/>
  <cp:lastModifiedBy>Erika Medekova</cp:lastModifiedBy>
  <cp:revision>2</cp:revision>
  <dcterms:created xsi:type="dcterms:W3CDTF">2016-07-15T11:52:00Z</dcterms:created>
  <dcterms:modified xsi:type="dcterms:W3CDTF">2016-07-15T11:52:00Z</dcterms:modified>
</cp:coreProperties>
</file>