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05166D" w14:textId="77777777"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bCs/>
          <w:spacing w:val="4"/>
          <w:sz w:val="28"/>
          <w:szCs w:val="28"/>
        </w:rPr>
      </w:pPr>
      <w:r w:rsidRPr="00CB235A">
        <w:rPr>
          <w:rFonts w:ascii="Times New Roman" w:hAnsi="Times New Roman"/>
          <w:b/>
          <w:bCs/>
          <w:sz w:val="28"/>
          <w:szCs w:val="28"/>
        </w:rPr>
        <w:t>P</w:t>
      </w:r>
      <w:r w:rsidRPr="00CB235A">
        <w:rPr>
          <w:rFonts w:ascii="Times New Roman" w:hAnsi="Times New Roman"/>
          <w:b/>
          <w:bCs/>
          <w:spacing w:val="2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3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z w:val="28"/>
          <w:szCs w:val="28"/>
        </w:rPr>
        <w:t>NÁM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Y</w:t>
      </w:r>
    </w:p>
    <w:p w14:paraId="0E3A432B" w14:textId="77777777"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 w:hanging="1"/>
        <w:jc w:val="center"/>
        <w:rPr>
          <w:rFonts w:ascii="Times New Roman" w:hAnsi="Times New Roman"/>
          <w:sz w:val="28"/>
          <w:szCs w:val="28"/>
        </w:rPr>
      </w:pP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ONS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z w:val="28"/>
          <w:szCs w:val="28"/>
        </w:rPr>
        <w:t>LI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D</w:t>
      </w:r>
      <w:r w:rsidRPr="00CB235A">
        <w:rPr>
          <w:rFonts w:ascii="Times New Roman" w:hAnsi="Times New Roman"/>
          <w:b/>
          <w:bCs/>
          <w:sz w:val="28"/>
          <w:szCs w:val="28"/>
        </w:rPr>
        <w:t>OVA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z w:val="28"/>
          <w:szCs w:val="28"/>
        </w:rPr>
        <w:t>EJ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Č</w:t>
      </w:r>
      <w:r w:rsidRPr="00CB235A">
        <w:rPr>
          <w:rFonts w:ascii="Times New Roman" w:hAnsi="Times New Roman"/>
          <w:b/>
          <w:bCs/>
          <w:sz w:val="28"/>
          <w:szCs w:val="28"/>
        </w:rPr>
        <w:t>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NEJ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Á</w:t>
      </w:r>
      <w:r w:rsidRPr="00CB235A">
        <w:rPr>
          <w:rFonts w:ascii="Times New Roman" w:hAnsi="Times New Roman"/>
          <w:b/>
          <w:bCs/>
          <w:sz w:val="28"/>
          <w:szCs w:val="28"/>
        </w:rPr>
        <w:t>VIERKY</w:t>
      </w:r>
      <w:r w:rsidRPr="00CB235A">
        <w:rPr>
          <w:rFonts w:ascii="Times New Roman" w:hAnsi="Times New Roman"/>
          <w:b/>
          <w:bCs/>
          <w:spacing w:val="3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z w:val="28"/>
          <w:szCs w:val="28"/>
        </w:rPr>
        <w:t>ČT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 JEDNOTKY</w:t>
      </w:r>
      <w:r w:rsidRPr="00CB235A">
        <w:rPr>
          <w:rFonts w:ascii="Times New Roman" w:hAnsi="Times New Roman"/>
          <w:b/>
          <w:bCs/>
          <w:spacing w:val="2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RE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1"/>
          <w:w w:val="102"/>
          <w:sz w:val="28"/>
          <w:szCs w:val="28"/>
        </w:rPr>
        <w:t>SP</w:t>
      </w:r>
      <w:r w:rsidRPr="00CB235A">
        <w:rPr>
          <w:rFonts w:ascii="Times New Roman" w:hAnsi="Times New Roman"/>
          <w:b/>
          <w:bCs/>
          <w:spacing w:val="-2"/>
          <w:w w:val="102"/>
          <w:sz w:val="28"/>
          <w:szCs w:val="28"/>
        </w:rPr>
        <w:t>R</w:t>
      </w:r>
      <w:r w:rsidRPr="00CB235A">
        <w:rPr>
          <w:rFonts w:ascii="Times New Roman" w:hAnsi="Times New Roman"/>
          <w:b/>
          <w:bCs/>
          <w:w w:val="102"/>
          <w:sz w:val="28"/>
          <w:szCs w:val="28"/>
        </w:rPr>
        <w:t>ÁVY</w:t>
      </w:r>
    </w:p>
    <w:p w14:paraId="6C2F8DED" w14:textId="77777777"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sz w:val="28"/>
          <w:szCs w:val="28"/>
        </w:rPr>
      </w:pPr>
      <w:r w:rsidRPr="00CB235A">
        <w:rPr>
          <w:rFonts w:ascii="Times New Roman" w:hAnsi="Times New Roman"/>
          <w:b/>
          <w:sz w:val="28"/>
          <w:szCs w:val="28"/>
        </w:rPr>
        <w:t>K 31.12.201</w:t>
      </w:r>
      <w:r w:rsidR="008C2E44">
        <w:rPr>
          <w:rFonts w:ascii="Times New Roman" w:hAnsi="Times New Roman"/>
          <w:b/>
          <w:sz w:val="28"/>
          <w:szCs w:val="28"/>
        </w:rPr>
        <w:t>5</w:t>
      </w:r>
    </w:p>
    <w:p w14:paraId="7764BDF9" w14:textId="77777777" w:rsidR="00A13476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14:paraId="6ED8E37A" w14:textId="77777777" w:rsidR="000E6677" w:rsidRDefault="000E6677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14:paraId="119BC06D" w14:textId="77777777" w:rsidR="00A13476" w:rsidRDefault="00A13476" w:rsidP="00F51770">
      <w:pPr>
        <w:widowControl w:val="0"/>
        <w:autoSpaceDE w:val="0"/>
        <w:autoSpaceDN w:val="0"/>
        <w:adjustRightInd w:val="0"/>
        <w:spacing w:after="0" w:line="244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14:paraId="1F31C7E0" w14:textId="77777777" w:rsidR="00A13476" w:rsidRPr="0076597B" w:rsidRDefault="00A134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Č</w:t>
      </w:r>
      <w:r w:rsidRPr="0076597B"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 w:rsidRPr="0076597B">
        <w:rPr>
          <w:rFonts w:ascii="Times New Roman" w:hAnsi="Times New Roman"/>
          <w:b/>
          <w:bCs/>
          <w:sz w:val="24"/>
          <w:szCs w:val="24"/>
        </w:rPr>
        <w:t>.</w:t>
      </w:r>
      <w:r w:rsidRPr="0076597B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sz w:val="24"/>
          <w:szCs w:val="24"/>
        </w:rPr>
        <w:t>I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</w:p>
    <w:p w14:paraId="53CDB1A4" w14:textId="77777777"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</w:p>
    <w:p w14:paraId="1524D58B" w14:textId="77777777"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Všeobecné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ú</w:t>
      </w:r>
      <w:r w:rsidRPr="0076597B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d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aje</w:t>
      </w:r>
    </w:p>
    <w:p w14:paraId="4120FDBA" w14:textId="77777777" w:rsidR="0092247B" w:rsidRDefault="0092247B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19"/>
          <w:szCs w:val="19"/>
        </w:rPr>
      </w:pPr>
    </w:p>
    <w:tbl>
      <w:tblPr>
        <w:tblW w:w="1375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1"/>
        <w:gridCol w:w="6679"/>
      </w:tblGrid>
      <w:tr w:rsidR="0092247B" w:rsidRPr="00EE4A92" w14:paraId="14A218A2" w14:textId="77777777" w:rsidTr="00EE4A92">
        <w:trPr>
          <w:trHeight w:val="283"/>
        </w:trPr>
        <w:tc>
          <w:tcPr>
            <w:tcW w:w="7071" w:type="dxa"/>
            <w:shd w:val="clear" w:color="auto" w:fill="auto"/>
            <w:vAlign w:val="center"/>
          </w:tcPr>
          <w:p w14:paraId="29B2A64F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Názov konsolidujúcej účtovnej jednotky</w:t>
            </w:r>
          </w:p>
        </w:tc>
        <w:tc>
          <w:tcPr>
            <w:tcW w:w="6679" w:type="dxa"/>
            <w:shd w:val="clear" w:color="auto" w:fill="auto"/>
          </w:tcPr>
          <w:p w14:paraId="45A2E117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HLAVNÉ MESTO SR BRATISLAVA</w:t>
            </w:r>
          </w:p>
        </w:tc>
      </w:tr>
      <w:tr w:rsidR="0092247B" w:rsidRPr="00EE4A92" w14:paraId="68250358" w14:textId="77777777" w:rsidTr="00EE4A92">
        <w:trPr>
          <w:trHeight w:val="306"/>
        </w:trPr>
        <w:tc>
          <w:tcPr>
            <w:tcW w:w="7071" w:type="dxa"/>
            <w:shd w:val="clear" w:color="auto" w:fill="auto"/>
            <w:vAlign w:val="center"/>
          </w:tcPr>
          <w:p w14:paraId="2997BA32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Sídlo konsolidujúcej účtovnej jednotky</w:t>
            </w:r>
          </w:p>
        </w:tc>
        <w:tc>
          <w:tcPr>
            <w:tcW w:w="6679" w:type="dxa"/>
            <w:shd w:val="clear" w:color="auto" w:fill="auto"/>
          </w:tcPr>
          <w:p w14:paraId="3CCEE49C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Primaciálne námestie 1, 814 99 Bratislava</w:t>
            </w:r>
          </w:p>
        </w:tc>
      </w:tr>
      <w:tr w:rsidR="0092247B" w:rsidRPr="00EE4A92" w14:paraId="00CB2DF3" w14:textId="77777777" w:rsidTr="00EE4A92">
        <w:trPr>
          <w:trHeight w:val="283"/>
        </w:trPr>
        <w:tc>
          <w:tcPr>
            <w:tcW w:w="7071" w:type="dxa"/>
            <w:shd w:val="clear" w:color="auto" w:fill="auto"/>
            <w:vAlign w:val="center"/>
          </w:tcPr>
          <w:p w14:paraId="6EFE3C87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založenia</w:t>
            </w:r>
          </w:p>
        </w:tc>
        <w:tc>
          <w:tcPr>
            <w:tcW w:w="6679" w:type="dxa"/>
            <w:shd w:val="clear" w:color="auto" w:fill="auto"/>
          </w:tcPr>
          <w:p w14:paraId="2A650706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92247B" w:rsidRPr="00EE4A92" w14:paraId="3E371787" w14:textId="77777777" w:rsidTr="00EE4A92">
        <w:trPr>
          <w:trHeight w:val="283"/>
        </w:trPr>
        <w:tc>
          <w:tcPr>
            <w:tcW w:w="7071" w:type="dxa"/>
            <w:shd w:val="clear" w:color="auto" w:fill="auto"/>
            <w:vAlign w:val="center"/>
          </w:tcPr>
          <w:p w14:paraId="0DAE82AC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vzniku</w:t>
            </w:r>
          </w:p>
        </w:tc>
        <w:tc>
          <w:tcPr>
            <w:tcW w:w="6679" w:type="dxa"/>
            <w:shd w:val="clear" w:color="auto" w:fill="auto"/>
          </w:tcPr>
          <w:p w14:paraId="7AD7A738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A47873" w:rsidRPr="00EE4A92" w14:paraId="24C36AD6" w14:textId="77777777" w:rsidTr="00065362">
        <w:trPr>
          <w:trHeight w:val="283"/>
        </w:trPr>
        <w:tc>
          <w:tcPr>
            <w:tcW w:w="7071" w:type="dxa"/>
            <w:shd w:val="clear" w:color="auto" w:fill="auto"/>
          </w:tcPr>
          <w:p w14:paraId="628E61CB" w14:textId="77777777"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Štatutárny zástupca (meno a priezvisko)</w:t>
            </w:r>
          </w:p>
          <w:p w14:paraId="0B4A9B17" w14:textId="77777777"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Funkcia</w:t>
            </w:r>
          </w:p>
        </w:tc>
        <w:tc>
          <w:tcPr>
            <w:tcW w:w="6679" w:type="dxa"/>
            <w:shd w:val="clear" w:color="auto" w:fill="auto"/>
          </w:tcPr>
          <w:p w14:paraId="482C7BE0" w14:textId="77777777"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JUDr. Ivo Nesrovnal LL.M.</w:t>
            </w:r>
          </w:p>
          <w:p w14:paraId="6D9914E4" w14:textId="77777777"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primátor</w:t>
            </w:r>
          </w:p>
        </w:tc>
      </w:tr>
    </w:tbl>
    <w:p w14:paraId="77E65EE4" w14:textId="77777777" w:rsidR="00A13476" w:rsidRDefault="00A13476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14:paraId="5BD35826" w14:textId="77777777" w:rsidR="005B5EC5" w:rsidRPr="0045677D" w:rsidRDefault="005B5EC5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14:paraId="55E98571" w14:textId="77777777" w:rsidR="00A13476" w:rsidRPr="00CB235A" w:rsidRDefault="00A13476" w:rsidP="000446DC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b/>
          <w:sz w:val="24"/>
          <w:szCs w:val="24"/>
        </w:rPr>
      </w:pPr>
      <w:r w:rsidRPr="00CB235A">
        <w:rPr>
          <w:rFonts w:ascii="Times New Roman" w:hAnsi="Times New Roman"/>
          <w:b/>
          <w:spacing w:val="-1"/>
          <w:sz w:val="24"/>
          <w:szCs w:val="24"/>
        </w:rPr>
        <w:t>K</w:t>
      </w:r>
      <w:r w:rsidRPr="00CB235A">
        <w:rPr>
          <w:rFonts w:ascii="Times New Roman" w:hAnsi="Times New Roman"/>
          <w:b/>
          <w:sz w:val="24"/>
          <w:szCs w:val="24"/>
        </w:rPr>
        <w:t>onsolidované</w:t>
      </w:r>
      <w:r w:rsidRPr="00CB235A">
        <w:rPr>
          <w:rFonts w:ascii="Times New Roman" w:hAnsi="Times New Roman"/>
          <w:b/>
          <w:spacing w:val="3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2"/>
          <w:sz w:val="24"/>
          <w:szCs w:val="24"/>
        </w:rPr>
        <w:t>ú</w:t>
      </w:r>
      <w:r w:rsidRPr="00CB235A">
        <w:rPr>
          <w:rFonts w:ascii="Times New Roman" w:hAnsi="Times New Roman"/>
          <w:b/>
          <w:sz w:val="24"/>
          <w:szCs w:val="24"/>
        </w:rPr>
        <w:t>č</w:t>
      </w:r>
      <w:r w:rsidRPr="00CB235A">
        <w:rPr>
          <w:rFonts w:ascii="Times New Roman" w:hAnsi="Times New Roman"/>
          <w:b/>
          <w:spacing w:val="-1"/>
          <w:sz w:val="24"/>
          <w:szCs w:val="24"/>
        </w:rPr>
        <w:t>t</w:t>
      </w:r>
      <w:r w:rsidRPr="00CB235A">
        <w:rPr>
          <w:rFonts w:ascii="Times New Roman" w:hAnsi="Times New Roman"/>
          <w:b/>
          <w:sz w:val="24"/>
          <w:szCs w:val="24"/>
        </w:rPr>
        <w:t>ovné</w:t>
      </w:r>
      <w:r w:rsidRPr="00CB235A">
        <w:rPr>
          <w:rFonts w:ascii="Times New Roman" w:hAnsi="Times New Roman"/>
          <w:b/>
          <w:spacing w:val="4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-1"/>
          <w:w w:val="103"/>
          <w:sz w:val="24"/>
          <w:szCs w:val="24"/>
        </w:rPr>
        <w:t>je</w:t>
      </w:r>
      <w:r w:rsidRPr="00CB235A">
        <w:rPr>
          <w:rFonts w:ascii="Times New Roman" w:hAnsi="Times New Roman"/>
          <w:b/>
          <w:w w:val="103"/>
          <w:sz w:val="24"/>
          <w:szCs w:val="24"/>
        </w:rPr>
        <w:t>d</w:t>
      </w:r>
      <w:r w:rsidRPr="00CB235A">
        <w:rPr>
          <w:rFonts w:ascii="Times New Roman" w:hAnsi="Times New Roman"/>
          <w:b/>
          <w:spacing w:val="2"/>
          <w:w w:val="103"/>
          <w:sz w:val="24"/>
          <w:szCs w:val="24"/>
        </w:rPr>
        <w:t>n</w:t>
      </w:r>
      <w:r w:rsidRPr="00CB235A">
        <w:rPr>
          <w:rFonts w:ascii="Times New Roman" w:hAnsi="Times New Roman"/>
          <w:b/>
          <w:w w:val="103"/>
          <w:sz w:val="24"/>
          <w:szCs w:val="24"/>
        </w:rPr>
        <w:t>otky:</w:t>
      </w:r>
    </w:p>
    <w:tbl>
      <w:tblPr>
        <w:tblW w:w="13750" w:type="dxa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820"/>
        <w:gridCol w:w="4253"/>
        <w:gridCol w:w="1701"/>
        <w:gridCol w:w="2976"/>
      </w:tblGrid>
      <w:tr w:rsidR="00A13476" w:rsidRPr="00CB235A" w14:paraId="7A3D9059" w14:textId="77777777" w:rsidTr="00C338D8">
        <w:trPr>
          <w:trHeight w:hRule="exact" w:val="318"/>
          <w:tblHeader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11F82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2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O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bchodné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2A7CC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82" w:right="178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í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lo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C3AC3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1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CB235A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na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73C36" w14:textId="77777777" w:rsidR="00A13476" w:rsidRPr="00CB235A" w:rsidRDefault="00A13476" w:rsidP="00C338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Iný</w:t>
            </w:r>
            <w:r w:rsidRPr="00CB235A">
              <w:rPr>
                <w:rFonts w:ascii="Times New Roman" w:hAnsi="Times New Roman"/>
                <w:b/>
                <w:spacing w:val="19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spôsob</w:t>
            </w:r>
            <w:r w:rsidRPr="00CB235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ovládania</w:t>
            </w:r>
          </w:p>
        </w:tc>
      </w:tr>
      <w:tr w:rsidR="006F16DB" w:rsidRPr="0092247B" w14:paraId="19B2F0A5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79108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3AC8F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Kulíškova 6,  821 08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FBCD2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B9A16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14:paraId="0E3C8D58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6BBB1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Gessayova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B2F4B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 6,  851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240B7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98411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14:paraId="49AF419F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72489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1851E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Hlinická 3,  831 05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CB892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1AFB9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14:paraId="2F9B2BAF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53C70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C8010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Štefánikova 35,  811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A474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6CA49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5B873C04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7B841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Klokan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49418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Pekníkova 2,  841 02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22793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4F77D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567EF947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65BD6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E20A4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Hanulova 7/a,  844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7362F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64D43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290E1155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2DFA6C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CF512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Rozvodná 25,  831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2ACB3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81DDB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765F0F38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BBB41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dôchodcov - Gerium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B6A22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trati 47,  821 06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352B3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86749" w14:textId="77777777"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0F313401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7BDEC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DD3D5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Poloreckého 2,  851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48F0F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115E1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633B6F64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4C6FA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262FF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Rusovská 58,  851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CCC57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82189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0696105D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D3B5F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BA8DE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Na barine 5,  841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A2224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CA296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3368BB1F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E7848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93A59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kríži 26,  841 02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03A27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3D17E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30B596FB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F60EA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RETEST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5C3E1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Ľadová 11,  811 05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86487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58E6C" w14:textId="77777777"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3D17F3B3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DFB8B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7CD9A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Vrbenského 1,  831 53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75912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0F65B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3BBF05F7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CF06B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02345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Daliborovo nám. 2,  851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5E536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7059D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22287A48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4BBD5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Eugena Suchoňa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6B1D3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Batkova 2,  841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09E27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02857" w14:textId="77777777"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2442E505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7EC7C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</w:t>
            </w:r>
            <w:r w:rsidR="00D114A4">
              <w:rPr>
                <w:rFonts w:ascii="Times New Roman" w:hAnsi="Times New Roman"/>
                <w:spacing w:val="-1"/>
                <w:sz w:val="24"/>
                <w:szCs w:val="24"/>
              </w:rPr>
              <w:t> </w:t>
            </w: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Bratislave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7F9BC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Exnárova 6,  821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46CFA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577D4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589B69CF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8C4F6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8EA89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Hálkova 56,  831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A4318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CA179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68C45493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715A5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646EA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Istrijská 22,  841 07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B4F09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3BF71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4255A005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D756D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J. Kresánka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EB144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Karloveská 3,  841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328EF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6519B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0A64F203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8AB44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Ľudovíta Rajtera, Sklenárova, 82109 Bratislava 2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F4C89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Sklenárova 5,  821 09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7EEC5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FF4F4" w14:textId="77777777"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4E5B606D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5077F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Miloša Ruppeldta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1D8C00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Panenská 11,  811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08EF3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8EDE7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62A4DE1A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F2791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DA3B7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Radlinského 53,  811 07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E8C9A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4EA14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58371555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9674E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D0FB3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Laurinská 20,  811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0233C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4B37F" w14:textId="77777777"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2250CC6F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3A4401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FCA4E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Topoľčianska 15,  851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0FA69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37373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7F57C77C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F8702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B128C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Židovská 1, 815 15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4EE4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645FD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1100F885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CD250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D210D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Františkánske nám. 11, 815 35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9CF56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3C107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06782973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ACB06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Generálny investor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B94AC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Záporožská 5, 851 01 Bratislava 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36F1C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A8333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3FCBA753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AE63C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F743F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Svätoplukova 1-3,  824 91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B76AB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45988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130BBAF6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DEEABB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FB7AA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Klariská 16,  814 79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5C348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19FC9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43EB4CCD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03A25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381EC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Cesta mládeže 4,  831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C0476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418E2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47FCFFFF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E1EE1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35F60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Radničná 1,  815 18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EC436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A1965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207BE7CE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5BE57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3EE3E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Uršulínska 9,  811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783CF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7A62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66E4382E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89A62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7858E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Junácka 4,  831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B7E44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7BCD5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14:paraId="1D90A484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C1FD7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E60DB" w14:textId="77777777"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Mlynská dolina 1,  842 27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6A505" w14:textId="77777777"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5AD92" w14:textId="77777777"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14:paraId="556A1D89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413B3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49943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Olejkárska 1, 814 52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87403" w14:textId="77777777"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7544F" w14:textId="77777777"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14:paraId="5C70945B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FBEB82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6B2CA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Ivánska cesta 22, 821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5E40C" w14:textId="77777777"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A7327" w14:textId="77777777"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14:paraId="0582E716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84431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D038A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Biela 6, 811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D82A7" w14:textId="77777777"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9F905" w14:textId="77777777"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14:paraId="39813A75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7FD04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KSP, s.r.o.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23F42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Vajnorská 135, 831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A19D08" w14:textId="77777777"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21A22" w14:textId="77777777"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14:paraId="23881F7C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C6582" w14:textId="77777777"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EFF3F" w14:textId="77777777"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Primaciálne námestie 1, 811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2F79E" w14:textId="77777777"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66%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2392B" w14:textId="77777777"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14:paraId="3DC3B670" w14:textId="77777777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2C8B13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E02621" w14:textId="77777777"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Prešovská 48, 826 46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38BBD" w14:textId="77777777"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59,28%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4C400" w14:textId="77777777"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  <w:p w14:paraId="04D01509" w14:textId="77777777"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</w:tbl>
    <w:p w14:paraId="183ABB0F" w14:textId="77777777" w:rsidR="00F12634" w:rsidRDefault="00F1263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p w14:paraId="2026F628" w14:textId="77777777" w:rsidR="00C75104" w:rsidRDefault="00C75104" w:rsidP="00A13FA3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14:paraId="11BE2FDB" w14:textId="77777777" w:rsidR="00A13FA3" w:rsidRDefault="00A13FA3" w:rsidP="00A13FA3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14:paraId="483E976F" w14:textId="77777777" w:rsidR="00C75104" w:rsidRDefault="00C7510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tbl>
      <w:tblPr>
        <w:tblW w:w="1375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62"/>
        <w:gridCol w:w="6788"/>
      </w:tblGrid>
      <w:tr w:rsidR="00EE4A92" w:rsidRPr="00EE4A92" w14:paraId="4735BA27" w14:textId="77777777" w:rsidTr="00EE4A92">
        <w:tc>
          <w:tcPr>
            <w:tcW w:w="6962" w:type="dxa"/>
            <w:shd w:val="clear" w:color="auto" w:fill="auto"/>
            <w:vAlign w:val="center"/>
          </w:tcPr>
          <w:p w14:paraId="244463FA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7" w:lineRule="auto"/>
              <w:ind w:left="100" w:right="74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rný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očet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za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anc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oč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as účtov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ého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bd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ob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ia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konsolidované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h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cel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správy ku</w:t>
            </w:r>
            <w:r w:rsidRPr="00EE4A92">
              <w:rPr>
                <w:rFonts w:ascii="Times New Roman" w:hAnsi="Times New Roman"/>
                <w:spacing w:val="43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ň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u,</w:t>
            </w:r>
            <w:r w:rsidRPr="00EE4A92">
              <w:rPr>
                <w:rFonts w:ascii="Times New Roman" w:hAnsi="Times New Roman"/>
                <w:spacing w:val="45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ku  k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or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ém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sa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st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vuje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olid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ná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tovná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vierka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čt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vnej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ednot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y</w:t>
            </w:r>
            <w:r w:rsidRPr="00EE4A92">
              <w:rPr>
                <w:rFonts w:ascii="Times New Roman" w:hAnsi="Times New Roman"/>
                <w:spacing w:val="4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právy,</w:t>
            </w:r>
          </w:p>
        </w:tc>
        <w:tc>
          <w:tcPr>
            <w:tcW w:w="6788" w:type="dxa"/>
            <w:shd w:val="clear" w:color="auto" w:fill="auto"/>
            <w:vAlign w:val="center"/>
          </w:tcPr>
          <w:p w14:paraId="6EBC41D0" w14:textId="77777777" w:rsidR="00E0664B" w:rsidRPr="003B3129" w:rsidRDefault="00E0664B" w:rsidP="009E5D9A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B3129">
              <w:rPr>
                <w:rFonts w:ascii="Times New Roman" w:hAnsi="Times New Roman"/>
                <w:sz w:val="24"/>
                <w:szCs w:val="24"/>
              </w:rPr>
              <w:t>6</w:t>
            </w:r>
            <w:r w:rsidR="009E5D9A">
              <w:rPr>
                <w:rFonts w:ascii="Times New Roman" w:hAnsi="Times New Roman"/>
                <w:sz w:val="24"/>
                <w:szCs w:val="24"/>
              </w:rPr>
              <w:t>428</w:t>
            </w:r>
          </w:p>
        </w:tc>
      </w:tr>
      <w:tr w:rsidR="00EE4A92" w:rsidRPr="00EE4A92" w14:paraId="657E3009" w14:textId="77777777" w:rsidTr="00EE4A92">
        <w:tc>
          <w:tcPr>
            <w:tcW w:w="6962" w:type="dxa"/>
            <w:shd w:val="clear" w:color="auto" w:fill="auto"/>
            <w:vAlign w:val="center"/>
          </w:tcPr>
          <w:p w14:paraId="73335217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toho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počet</w:t>
            </w:r>
            <w:r w:rsidRPr="00EE4A92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c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ich</w:t>
            </w:r>
            <w:r w:rsidRPr="00EE4A92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ancov</w:t>
            </w:r>
          </w:p>
        </w:tc>
        <w:tc>
          <w:tcPr>
            <w:tcW w:w="6788" w:type="dxa"/>
            <w:shd w:val="clear" w:color="auto" w:fill="auto"/>
            <w:vAlign w:val="center"/>
          </w:tcPr>
          <w:p w14:paraId="12E13A17" w14:textId="77777777" w:rsidR="00E0664B" w:rsidRPr="003B3129" w:rsidRDefault="006A5738" w:rsidP="009E5D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B3129">
              <w:rPr>
                <w:rFonts w:ascii="Times New Roman" w:hAnsi="Times New Roman"/>
                <w:sz w:val="24"/>
                <w:szCs w:val="24"/>
              </w:rPr>
              <w:t>3</w:t>
            </w:r>
            <w:r w:rsidR="009E5D9A">
              <w:rPr>
                <w:rFonts w:ascii="Times New Roman" w:hAnsi="Times New Roman"/>
                <w:sz w:val="24"/>
                <w:szCs w:val="24"/>
              </w:rPr>
              <w:t>74</w:t>
            </w:r>
          </w:p>
        </w:tc>
      </w:tr>
      <w:tr w:rsidR="00EE4A92" w:rsidRPr="00EE4A92" w14:paraId="2270E2EE" w14:textId="77777777" w:rsidTr="00EE4A92">
        <w:tc>
          <w:tcPr>
            <w:tcW w:w="6962" w:type="dxa"/>
            <w:shd w:val="clear" w:color="auto" w:fill="auto"/>
            <w:vAlign w:val="center"/>
          </w:tcPr>
          <w:p w14:paraId="3505C580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správy.</w:t>
            </w:r>
          </w:p>
        </w:tc>
        <w:tc>
          <w:tcPr>
            <w:tcW w:w="6788" w:type="dxa"/>
            <w:shd w:val="clear" w:color="auto" w:fill="auto"/>
            <w:vAlign w:val="center"/>
          </w:tcPr>
          <w:p w14:paraId="39769F7C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boli zostavené k 31.12.201</w:t>
            </w:r>
            <w:r w:rsidR="008C2E44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5</w:t>
            </w: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,</w:t>
            </w:r>
          </w:p>
          <w:p w14:paraId="16D125AD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spoločnosti Mestský parkovací</w:t>
            </w:r>
          </w:p>
          <w:p w14:paraId="709F1837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systém, s.r.o. v likvidácii bola zostavená k 30.10.2014 – ku dňu vstupu do likvidácie</w:t>
            </w:r>
          </w:p>
        </w:tc>
      </w:tr>
      <w:tr w:rsidR="00EE4A92" w:rsidRPr="00EE4A92" w14:paraId="6C641230" w14:textId="77777777" w:rsidTr="00EE4A92">
        <w:tc>
          <w:tcPr>
            <w:tcW w:w="6962" w:type="dxa"/>
            <w:shd w:val="clear" w:color="auto" w:fill="auto"/>
            <w:vAlign w:val="center"/>
          </w:tcPr>
          <w:p w14:paraId="5FBE7C22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Názov  konsolidujúcej  účtovnej  jednotky  v  ktorej  je  konsolidovaná  účtovná  závierka uložená</w:t>
            </w:r>
          </w:p>
        </w:tc>
        <w:tc>
          <w:tcPr>
            <w:tcW w:w="6788" w:type="dxa"/>
            <w:shd w:val="clear" w:color="auto" w:fill="auto"/>
            <w:vAlign w:val="center"/>
          </w:tcPr>
          <w:p w14:paraId="29ACFC9E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HLAVNÉ MESTO SR  BRATISLAVA</w:t>
            </w:r>
          </w:p>
        </w:tc>
      </w:tr>
      <w:tr w:rsidR="00EE4A92" w:rsidRPr="00EE4A92" w14:paraId="2C43E0F4" w14:textId="77777777" w:rsidTr="00EE4A92">
        <w:tc>
          <w:tcPr>
            <w:tcW w:w="6962" w:type="dxa"/>
            <w:shd w:val="clear" w:color="auto" w:fill="auto"/>
            <w:vAlign w:val="center"/>
          </w:tcPr>
          <w:p w14:paraId="561A9EA4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6788" w:type="dxa"/>
            <w:shd w:val="clear" w:color="auto" w:fill="auto"/>
            <w:vAlign w:val="center"/>
          </w:tcPr>
          <w:p w14:paraId="5644E64C" w14:textId="77777777"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Primaciálne námestie 1, 814 99 Bratislava</w:t>
            </w:r>
          </w:p>
        </w:tc>
      </w:tr>
    </w:tbl>
    <w:p w14:paraId="4319C755" w14:textId="77777777" w:rsidR="00C75104" w:rsidRDefault="00C75104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14:paraId="4F00E7C9" w14:textId="77777777" w:rsidR="00A47873" w:rsidRDefault="00A47873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14:paraId="70C8F70A" w14:textId="77777777" w:rsidR="00A13476" w:rsidRPr="00E0664B" w:rsidRDefault="00A13476" w:rsidP="000446DC">
      <w:pPr>
        <w:widowControl w:val="0"/>
        <w:autoSpaceDE w:val="0"/>
        <w:autoSpaceDN w:val="0"/>
        <w:adjustRightInd w:val="0"/>
        <w:spacing w:before="84"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E0664B">
        <w:rPr>
          <w:rFonts w:ascii="Times New Roman" w:hAnsi="Times New Roman"/>
          <w:sz w:val="24"/>
          <w:szCs w:val="24"/>
        </w:rPr>
        <w:t>Ná</w:t>
      </w:r>
      <w:r w:rsidRPr="00E0664B">
        <w:rPr>
          <w:rFonts w:ascii="Times New Roman" w:hAnsi="Times New Roman"/>
          <w:spacing w:val="1"/>
          <w:sz w:val="24"/>
          <w:szCs w:val="24"/>
        </w:rPr>
        <w:t>zv</w:t>
      </w:r>
      <w:r w:rsidRPr="00E0664B">
        <w:rPr>
          <w:rFonts w:ascii="Times New Roman" w:hAnsi="Times New Roman"/>
          <w:sz w:val="24"/>
          <w:szCs w:val="24"/>
        </w:rPr>
        <w:t>y</w:t>
      </w:r>
      <w:r w:rsidRPr="00E0664B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í</w:t>
      </w:r>
      <w:r w:rsidRPr="00E0664B">
        <w:rPr>
          <w:rFonts w:ascii="Times New Roman" w:hAnsi="Times New Roman"/>
          <w:spacing w:val="1"/>
          <w:sz w:val="24"/>
          <w:szCs w:val="24"/>
        </w:rPr>
        <w:t>dl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účt</w:t>
      </w:r>
      <w:r w:rsidRPr="00E0664B">
        <w:rPr>
          <w:rFonts w:ascii="Times New Roman" w:hAnsi="Times New Roman"/>
          <w:spacing w:val="2"/>
          <w:sz w:val="24"/>
          <w:szCs w:val="24"/>
        </w:rPr>
        <w:t>ov</w:t>
      </w:r>
      <w:r w:rsidRPr="00E0664B">
        <w:rPr>
          <w:rFonts w:ascii="Times New Roman" w:hAnsi="Times New Roman"/>
          <w:sz w:val="24"/>
          <w:szCs w:val="24"/>
        </w:rPr>
        <w:t>ných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jednotiek,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kt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pacing w:val="-1"/>
          <w:sz w:val="24"/>
          <w:szCs w:val="24"/>
        </w:rPr>
        <w:t>r</w:t>
      </w:r>
      <w:r w:rsidRPr="00E0664B">
        <w:rPr>
          <w:rFonts w:ascii="Times New Roman" w:hAnsi="Times New Roman"/>
          <w:spacing w:val="2"/>
          <w:sz w:val="24"/>
          <w:szCs w:val="24"/>
        </w:rPr>
        <w:t>ý</w:t>
      </w:r>
      <w:r w:rsidRPr="00E0664B">
        <w:rPr>
          <w:rFonts w:ascii="Times New Roman" w:hAnsi="Times New Roman"/>
          <w:sz w:val="24"/>
          <w:szCs w:val="24"/>
        </w:rPr>
        <w:t>ch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3"/>
          <w:sz w:val="24"/>
          <w:szCs w:val="24"/>
        </w:rPr>
        <w:t>m</w:t>
      </w:r>
      <w:r w:rsidRPr="00E0664B">
        <w:rPr>
          <w:rFonts w:ascii="Times New Roman" w:hAnsi="Times New Roman"/>
          <w:sz w:val="24"/>
          <w:szCs w:val="24"/>
        </w:rPr>
        <w:t>á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konsolidu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úca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1"/>
          <w:sz w:val="24"/>
          <w:szCs w:val="24"/>
        </w:rPr>
        <w:t>č</w:t>
      </w:r>
      <w:r w:rsidRPr="00E0664B">
        <w:rPr>
          <w:rFonts w:ascii="Times New Roman" w:hAnsi="Times New Roman"/>
          <w:sz w:val="24"/>
          <w:szCs w:val="24"/>
        </w:rPr>
        <w:t>tovná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pacing w:val="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dn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tka</w:t>
      </w:r>
      <w:r w:rsidRPr="00E0664B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l</w:t>
      </w:r>
      <w:r w:rsidRPr="00E0664B">
        <w:rPr>
          <w:rFonts w:ascii="Times New Roman" w:hAnsi="Times New Roman"/>
          <w:spacing w:val="-1"/>
          <w:sz w:val="24"/>
          <w:szCs w:val="24"/>
        </w:rPr>
        <w:t>y</w:t>
      </w:r>
      <w:r w:rsidRPr="00E0664B">
        <w:rPr>
          <w:rFonts w:ascii="Times New Roman" w:hAnsi="Times New Roman"/>
          <w:sz w:val="24"/>
          <w:szCs w:val="24"/>
        </w:rPr>
        <w:t>,</w:t>
      </w:r>
      <w:r w:rsidRPr="00E0664B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2"/>
          <w:sz w:val="24"/>
          <w:szCs w:val="24"/>
        </w:rPr>
        <w:t>k</w:t>
      </w:r>
      <w:r w:rsidRPr="00E0664B">
        <w:rPr>
          <w:rFonts w:ascii="Times New Roman" w:hAnsi="Times New Roman"/>
          <w:sz w:val="24"/>
          <w:szCs w:val="24"/>
        </w:rPr>
        <w:t>toré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ne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pĺň</w:t>
      </w:r>
      <w:r w:rsidRPr="00E0664B">
        <w:rPr>
          <w:rFonts w:ascii="Times New Roman" w:hAnsi="Times New Roman"/>
          <w:spacing w:val="2"/>
          <w:sz w:val="24"/>
          <w:szCs w:val="24"/>
        </w:rPr>
        <w:t>a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</w:t>
      </w:r>
      <w:r w:rsidRPr="00E0664B">
        <w:rPr>
          <w:rFonts w:ascii="Times New Roman" w:hAnsi="Times New Roman"/>
          <w:spacing w:val="-1"/>
          <w:sz w:val="24"/>
          <w:szCs w:val="24"/>
        </w:rPr>
        <w:t>m</w:t>
      </w:r>
      <w:r w:rsidRPr="00E0664B">
        <w:rPr>
          <w:rFonts w:ascii="Times New Roman" w:hAnsi="Times New Roman"/>
          <w:spacing w:val="1"/>
          <w:sz w:val="24"/>
          <w:szCs w:val="24"/>
        </w:rPr>
        <w:t>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nky</w:t>
      </w:r>
      <w:r w:rsidRPr="00E0664B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na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zahrnutie</w:t>
      </w:r>
      <w:r w:rsidRPr="00E0664B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do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</w:t>
      </w:r>
      <w:r w:rsidRPr="00E0664B">
        <w:rPr>
          <w:rFonts w:ascii="Times New Roman" w:hAnsi="Times New Roman"/>
          <w:spacing w:val="2"/>
          <w:sz w:val="24"/>
          <w:szCs w:val="24"/>
        </w:rPr>
        <w:t>n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olid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-1"/>
          <w:sz w:val="24"/>
          <w:szCs w:val="24"/>
        </w:rPr>
        <w:t>an</w:t>
      </w:r>
      <w:r w:rsidRPr="00E0664B">
        <w:rPr>
          <w:rFonts w:ascii="Times New Roman" w:hAnsi="Times New Roman"/>
          <w:sz w:val="24"/>
          <w:szCs w:val="24"/>
        </w:rPr>
        <w:t>ého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w w:val="103"/>
          <w:sz w:val="24"/>
          <w:szCs w:val="24"/>
        </w:rPr>
        <w:t>c</w:t>
      </w:r>
      <w:r w:rsidRPr="00E0664B">
        <w:rPr>
          <w:rFonts w:ascii="Times New Roman" w:hAnsi="Times New Roman"/>
          <w:spacing w:val="1"/>
          <w:w w:val="103"/>
          <w:sz w:val="24"/>
          <w:szCs w:val="24"/>
        </w:rPr>
        <w:t>e</w:t>
      </w:r>
      <w:r w:rsidRPr="00E0664B">
        <w:rPr>
          <w:rFonts w:ascii="Times New Roman" w:hAnsi="Times New Roman"/>
          <w:w w:val="103"/>
          <w:sz w:val="24"/>
          <w:szCs w:val="24"/>
        </w:rPr>
        <w:t>lku</w:t>
      </w:r>
    </w:p>
    <w:tbl>
      <w:tblPr>
        <w:tblW w:w="13750" w:type="dxa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252"/>
        <w:gridCol w:w="1701"/>
        <w:gridCol w:w="1843"/>
        <w:gridCol w:w="5954"/>
      </w:tblGrid>
      <w:tr w:rsidR="00A13476" w:rsidRPr="00E0664B" w14:paraId="77100021" w14:textId="77777777" w:rsidTr="00247DC3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A1F7C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Obchodné</w:t>
            </w:r>
            <w:r w:rsidRPr="000446DC">
              <w:rPr>
                <w:rFonts w:ascii="Times New Roman" w:hAnsi="Times New Roman"/>
                <w:b/>
                <w:spacing w:val="3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6C4C5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Síd</w:t>
            </w:r>
            <w:r w:rsidR="000446DC"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7828B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1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0446DC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80B8E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Dô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v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od</w:t>
            </w:r>
            <w:r w:rsidRPr="000446DC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ne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za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hrn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u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tia</w:t>
            </w:r>
            <w:r w:rsidRPr="000446DC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do</w:t>
            </w:r>
            <w:r w:rsidRPr="000446DC">
              <w:rPr>
                <w:rFonts w:ascii="Times New Roman" w:hAnsi="Times New Roman"/>
                <w:b/>
                <w:spacing w:val="7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lidov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é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ho</w:t>
            </w:r>
            <w:r w:rsidRPr="000446DC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c</w:t>
            </w:r>
            <w:r w:rsidRPr="000446DC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lku</w:t>
            </w:r>
          </w:p>
        </w:tc>
      </w:tr>
      <w:tr w:rsidR="00A13476" w:rsidRPr="00E0664B" w14:paraId="4551B171" w14:textId="77777777" w:rsidTr="00247DC3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1DF02" w14:textId="77777777" w:rsidR="00A1347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446DC" w:rsidRPr="000446DC">
              <w:rPr>
                <w:rFonts w:ascii="Times New Roman" w:hAnsi="Times New Roman"/>
                <w:sz w:val="24"/>
                <w:szCs w:val="24"/>
              </w:rPr>
              <w:t>Halbart-Slovakia, a.s.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534A7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1DE36" w14:textId="77777777" w:rsidR="00A13476" w:rsidRPr="00247DC3" w:rsidRDefault="00247DC3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</w:t>
            </w:r>
            <w:r w:rsidR="00A13476" w:rsidRPr="00247DC3">
              <w:rPr>
                <w:rFonts w:ascii="Times New Roman" w:hAnsi="Times New Roman"/>
                <w:w w:val="103"/>
                <w:sz w:val="24"/>
                <w:szCs w:val="24"/>
              </w:rPr>
              <w:t>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6748B" w14:textId="77777777" w:rsidR="00A13476" w:rsidRPr="00247DC3" w:rsidRDefault="00034AA0" w:rsidP="000446DC">
            <w:pPr>
              <w:widowControl w:val="0"/>
              <w:tabs>
                <w:tab w:val="left" w:pos="7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50%</w:t>
            </w:r>
          </w:p>
        </w:tc>
      </w:tr>
      <w:tr w:rsidR="004F3F36" w:rsidRPr="00E0664B" w14:paraId="45AA1AB2" w14:textId="77777777" w:rsidTr="00247DC3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117B0" w14:textId="77777777" w:rsidR="004F3F36" w:rsidRPr="000446DC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47DC3">
              <w:rPr>
                <w:rFonts w:ascii="Times New Roman" w:hAnsi="Times New Roman"/>
                <w:sz w:val="24"/>
                <w:szCs w:val="24"/>
              </w:rPr>
              <w:t>Bratislavská integrovaná doprava, a.s.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69A66" w14:textId="77777777" w:rsidR="004F3F3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DFE44" w14:textId="77777777"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04DEB" w14:textId="77777777"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</w:tr>
      <w:tr w:rsidR="004F3F36" w:rsidRPr="00E0664B" w14:paraId="19DCA76B" w14:textId="77777777" w:rsidTr="00247DC3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EEED7" w14:textId="77777777" w:rsidR="004F3F36" w:rsidRPr="004F3F36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Národné tenisové centrum, a.</w:t>
            </w:r>
            <w:r w:rsidR="0055275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D6F39" w14:textId="77777777"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08B43" w14:textId="77777777"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B73F8" w14:textId="77777777"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</w:tr>
      <w:tr w:rsidR="004F3F36" w:rsidRPr="00E0664B" w14:paraId="03E5769E" w14:textId="77777777" w:rsidTr="004F3F36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F81CC" w14:textId="77777777"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INCHEBA Bratislava, a.s.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3455B" w14:textId="77777777" w:rsidR="004F3F36" w:rsidRPr="00E0664B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86A28" w14:textId="77777777"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D5FEB" w14:textId="77777777"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</w:tr>
      <w:tr w:rsidR="004F3F36" w:rsidRPr="00E0664B" w14:paraId="4EA896F4" w14:textId="77777777" w:rsidTr="004F3F36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44060" w14:textId="77777777" w:rsidR="004F3F36" w:rsidRPr="004F3F36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Zámocká spoločnosť, a.s. v konkurze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66675" w14:textId="77777777"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5908F" w14:textId="77777777"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F7BA08" w14:textId="77777777"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</w:tr>
      <w:tr w:rsidR="004F3F36" w:rsidRPr="00E0664B" w14:paraId="0FE9F83F" w14:textId="77777777" w:rsidTr="000446DC">
        <w:trPr>
          <w:trHeight w:val="20"/>
        </w:trPr>
        <w:tc>
          <w:tcPr>
            <w:tcW w:w="77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3E482" w14:textId="77777777"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Výška  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odielov 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na 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ledku  </w:t>
            </w:r>
            <w:r w:rsidRPr="00E0664B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odáre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ia 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oli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ova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ch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čtov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 xml:space="preserve">ch  </w:t>
            </w:r>
            <w:r w:rsidRPr="00E0664B">
              <w:rPr>
                <w:rFonts w:ascii="Times New Roman" w:hAnsi="Times New Roman"/>
                <w:spacing w:val="5"/>
                <w:w w:val="10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dnotie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, 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ktoré 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úca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tovná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dnotka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láda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alebo 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vyko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va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nich </w:t>
            </w:r>
            <w:r w:rsidRPr="00E0664B">
              <w:rPr>
                <w:rFonts w:ascii="Times New Roman" w:hAnsi="Times New Roman"/>
                <w:spacing w:val="1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tat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ý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vpl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v,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ktoré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boli n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dobud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uté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úcou</w:t>
            </w:r>
            <w:r w:rsidRPr="00E0664B">
              <w:rPr>
                <w:rFonts w:ascii="Times New Roman" w:hAnsi="Times New Roman"/>
                <w:spacing w:val="2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vn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edn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pr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behu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účtov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obdobia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22F35" w14:textId="77777777"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3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ne</w:t>
            </w:r>
            <w:r w:rsidRPr="00034AA0">
              <w:rPr>
                <w:rFonts w:ascii="Times New Roman" w:hAnsi="Times New Roman"/>
                <w:bCs/>
                <w:spacing w:val="-1"/>
                <w:w w:val="103"/>
                <w:sz w:val="24"/>
                <w:szCs w:val="24"/>
              </w:rPr>
              <w:t>b</w:t>
            </w:r>
            <w:r w:rsidRPr="00034AA0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o</w:t>
            </w: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li</w:t>
            </w:r>
          </w:p>
        </w:tc>
      </w:tr>
      <w:tr w:rsidR="004F3F36" w:rsidRPr="00E0664B" w14:paraId="0812A8D7" w14:textId="77777777" w:rsidTr="000446DC">
        <w:trPr>
          <w:trHeight w:val="20"/>
        </w:trPr>
        <w:tc>
          <w:tcPr>
            <w:tcW w:w="77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54342" w14:textId="77777777"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t>Dosiahn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tý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kladný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výsledok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podárenia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lebo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porný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výsled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spodárenia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z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ôvodu preda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3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pacing w:val="2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medzi</w:t>
            </w:r>
            <w:r w:rsidRPr="00E0664B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3"/>
                <w:w w:val="103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onsoli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ovaného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c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lku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nej</w:t>
            </w:r>
            <w:r w:rsidRPr="00E0664B">
              <w:rPr>
                <w:rFonts w:ascii="Times New Roman" w:hAnsi="Times New Roman"/>
                <w:spacing w:val="2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,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sobitne za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dnotlivé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dnotky.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2018E" w14:textId="77777777"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nie</w:t>
            </w:r>
          </w:p>
        </w:tc>
      </w:tr>
    </w:tbl>
    <w:p w14:paraId="4EE3E425" w14:textId="77777777"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17B44772" w14:textId="77777777" w:rsidR="00D70646" w:rsidRDefault="00D7064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7A259862" w14:textId="77777777" w:rsidR="00A13476" w:rsidRDefault="00A13476" w:rsidP="00D70646">
      <w:pPr>
        <w:widowControl w:val="0"/>
        <w:autoSpaceDE w:val="0"/>
        <w:autoSpaceDN w:val="0"/>
        <w:adjustRightInd w:val="0"/>
        <w:spacing w:before="39" w:after="0" w:line="240" w:lineRule="auto"/>
        <w:ind w:left="284" w:right="-32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D70646">
        <w:rPr>
          <w:rFonts w:ascii="Times New Roman" w:hAnsi="Times New Roman"/>
          <w:b/>
          <w:bCs/>
          <w:sz w:val="24"/>
          <w:szCs w:val="24"/>
        </w:rPr>
        <w:t>l.</w:t>
      </w:r>
      <w:r w:rsidRPr="00D70646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II</w:t>
      </w:r>
    </w:p>
    <w:p w14:paraId="0F53DBBE" w14:textId="77777777" w:rsidR="00D70646" w:rsidRPr="00D70646" w:rsidRDefault="00D70646" w:rsidP="00D70646">
      <w:pPr>
        <w:widowControl w:val="0"/>
        <w:autoSpaceDE w:val="0"/>
        <w:autoSpaceDN w:val="0"/>
        <w:adjustRightInd w:val="0"/>
        <w:spacing w:before="39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</w:p>
    <w:p w14:paraId="1F21D07B" w14:textId="77777777" w:rsidR="00A13476" w:rsidRPr="00D70646" w:rsidRDefault="00A13476" w:rsidP="00D70646">
      <w:pPr>
        <w:widowControl w:val="0"/>
        <w:autoSpaceDE w:val="0"/>
        <w:autoSpaceDN w:val="0"/>
        <w:adjustRightInd w:val="0"/>
        <w:spacing w:before="6" w:after="0" w:line="240" w:lineRule="auto"/>
        <w:ind w:left="284" w:right="-32"/>
        <w:jc w:val="center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b/>
          <w:bCs/>
          <w:sz w:val="24"/>
          <w:szCs w:val="24"/>
        </w:rPr>
        <w:t>I</w:t>
      </w:r>
      <w:r w:rsidRPr="00D70646"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z w:val="24"/>
          <w:szCs w:val="24"/>
        </w:rPr>
        <w:t>formácie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met</w:t>
      </w:r>
      <w:r w:rsidRPr="00D70646">
        <w:rPr>
          <w:rFonts w:ascii="Times New Roman" w:hAnsi="Times New Roman"/>
          <w:b/>
          <w:bCs/>
          <w:spacing w:val="-1"/>
          <w:sz w:val="24"/>
          <w:szCs w:val="24"/>
        </w:rPr>
        <w:t>ó</w:t>
      </w:r>
      <w:r w:rsidRPr="00D70646">
        <w:rPr>
          <w:rFonts w:ascii="Times New Roman" w:hAnsi="Times New Roman"/>
          <w:b/>
          <w:bCs/>
          <w:sz w:val="24"/>
          <w:szCs w:val="24"/>
        </w:rPr>
        <w:t>d</w:t>
      </w: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z w:val="24"/>
          <w:szCs w:val="24"/>
        </w:rPr>
        <w:t>ch</w:t>
      </w:r>
      <w:r w:rsidRPr="00D70646">
        <w:rPr>
          <w:rFonts w:ascii="Times New Roman" w:hAnsi="Times New Roman"/>
          <w:b/>
          <w:bCs/>
          <w:spacing w:val="8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p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stupoch</w:t>
      </w:r>
      <w:r w:rsidRPr="00D7064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k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s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id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á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cie</w:t>
      </w:r>
    </w:p>
    <w:p w14:paraId="6F47CAF5" w14:textId="77777777" w:rsidR="00A13476" w:rsidRPr="00D70646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14:paraId="304215C3" w14:textId="77777777" w:rsidR="00A13476" w:rsidRDefault="00A13476" w:rsidP="00D70646">
      <w:pPr>
        <w:widowControl w:val="0"/>
        <w:autoSpaceDE w:val="0"/>
        <w:autoSpaceDN w:val="0"/>
        <w:adjustRightInd w:val="0"/>
        <w:spacing w:before="5" w:after="0" w:line="220" w:lineRule="exact"/>
        <w:ind w:left="284"/>
        <w:jc w:val="both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 xml:space="preserve">    Konsolidovaná účtovná závierka Hlavného mesta SR Bratislavy bola zostavená v súlade so zákonom č. 431/2002 Z.</w:t>
      </w:r>
      <w:r w:rsidR="00D114A4">
        <w:rPr>
          <w:rFonts w:ascii="Times New Roman" w:hAnsi="Times New Roman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 xml:space="preserve">z. o účtovníctve v znení neskorších predpisov v súlade </w:t>
      </w:r>
      <w:r w:rsidRPr="00D114A4">
        <w:rPr>
          <w:rFonts w:ascii="Times New Roman" w:hAnsi="Times New Roman"/>
          <w:sz w:val="24"/>
          <w:szCs w:val="24"/>
        </w:rPr>
        <w:t>s Opatrením Ministerstva financií Slovenskej republiky zo dňa 17. Decembra 2008 č. MF/27526/2008-31, ktorým sa ustanovujú podrobnosti o metódach a postupoch konsolidácie vo verejnej správe a podrobnosti o usporiadaní a označovaní</w:t>
      </w:r>
      <w:r w:rsidRPr="00D70646">
        <w:rPr>
          <w:rFonts w:ascii="Times New Roman" w:hAnsi="Times New Roman"/>
          <w:sz w:val="24"/>
          <w:szCs w:val="24"/>
        </w:rPr>
        <w:t xml:space="preserve"> položiek konsolidovanej účtovnej závierky vo verejnej správe.</w:t>
      </w:r>
    </w:p>
    <w:p w14:paraId="72499DF2" w14:textId="77777777" w:rsidR="00D70646" w:rsidRPr="00D70646" w:rsidRDefault="00D70646" w:rsidP="00D70646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</w:p>
    <w:p w14:paraId="0D3D5164" w14:textId="77777777" w:rsidR="00A13476" w:rsidRPr="00D70646" w:rsidRDefault="00A13476" w:rsidP="00D70646">
      <w:pPr>
        <w:pStyle w:val="ListParagraph"/>
        <w:widowControl w:val="0"/>
        <w:numPr>
          <w:ilvl w:val="0"/>
          <w:numId w:val="9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283"/>
        <w:rPr>
          <w:rFonts w:ascii="Times New Roman" w:hAnsi="Times New Roman"/>
          <w:w w:val="102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>Post</w:t>
      </w:r>
      <w:r w:rsidRPr="00D70646">
        <w:rPr>
          <w:rFonts w:ascii="Times New Roman" w:hAnsi="Times New Roman"/>
          <w:spacing w:val="-2"/>
          <w:sz w:val="24"/>
          <w:szCs w:val="24"/>
        </w:rPr>
        <w:t>u</w:t>
      </w:r>
      <w:r w:rsidRPr="00D70646">
        <w:rPr>
          <w:rFonts w:ascii="Times New Roman" w:hAnsi="Times New Roman"/>
          <w:sz w:val="24"/>
          <w:szCs w:val="24"/>
        </w:rPr>
        <w:t>p</w:t>
      </w:r>
      <w:r w:rsidRPr="00D70646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za</w:t>
      </w:r>
      <w:r w:rsidRPr="00D70646">
        <w:rPr>
          <w:rFonts w:ascii="Times New Roman" w:hAnsi="Times New Roman"/>
          <w:spacing w:val="-1"/>
          <w:sz w:val="24"/>
          <w:szCs w:val="24"/>
        </w:rPr>
        <w:t>h</w:t>
      </w:r>
      <w:r w:rsidRPr="00D70646">
        <w:rPr>
          <w:rFonts w:ascii="Times New Roman" w:hAnsi="Times New Roman"/>
          <w:spacing w:val="1"/>
          <w:sz w:val="24"/>
          <w:szCs w:val="24"/>
        </w:rPr>
        <w:t>r</w:t>
      </w:r>
      <w:r w:rsidRPr="00D70646">
        <w:rPr>
          <w:rFonts w:ascii="Times New Roman" w:hAnsi="Times New Roman"/>
          <w:sz w:val="24"/>
          <w:szCs w:val="24"/>
        </w:rPr>
        <w:t>ňovan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1"/>
          <w:sz w:val="24"/>
          <w:szCs w:val="24"/>
        </w:rPr>
        <w:t>ú</w:t>
      </w:r>
      <w:r w:rsidRPr="00D70646">
        <w:rPr>
          <w:rFonts w:ascii="Times New Roman" w:hAnsi="Times New Roman"/>
          <w:sz w:val="24"/>
          <w:szCs w:val="24"/>
        </w:rPr>
        <w:t>č</w:t>
      </w:r>
      <w:r w:rsidRPr="00D70646">
        <w:rPr>
          <w:rFonts w:ascii="Times New Roman" w:hAnsi="Times New Roman"/>
          <w:spacing w:val="1"/>
          <w:sz w:val="24"/>
          <w:szCs w:val="24"/>
        </w:rPr>
        <w:t>t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vný</w:t>
      </w:r>
      <w:r w:rsidRPr="00D70646">
        <w:rPr>
          <w:rFonts w:ascii="Times New Roman" w:hAnsi="Times New Roman"/>
          <w:spacing w:val="1"/>
          <w:sz w:val="24"/>
          <w:szCs w:val="24"/>
        </w:rPr>
        <w:t>c</w:t>
      </w:r>
      <w:r w:rsidRPr="00D70646">
        <w:rPr>
          <w:rFonts w:ascii="Times New Roman" w:hAnsi="Times New Roman"/>
          <w:sz w:val="24"/>
          <w:szCs w:val="24"/>
        </w:rPr>
        <w:t>h</w:t>
      </w:r>
      <w:r w:rsidRPr="00D7064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je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t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ek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do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s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pacing w:val="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va</w:t>
      </w:r>
      <w:r w:rsidRPr="00D70646">
        <w:rPr>
          <w:rFonts w:ascii="Times New Roman" w:hAnsi="Times New Roman"/>
          <w:spacing w:val="-1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é</w:t>
      </w:r>
      <w:r w:rsidRPr="00D70646">
        <w:rPr>
          <w:rFonts w:ascii="Times New Roman" w:hAnsi="Times New Roman"/>
          <w:sz w:val="24"/>
          <w:szCs w:val="24"/>
        </w:rPr>
        <w:t>ho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ce</w:t>
      </w:r>
      <w:r w:rsidRPr="00D70646">
        <w:rPr>
          <w:rFonts w:ascii="Times New Roman" w:hAnsi="Times New Roman"/>
          <w:spacing w:val="-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 xml:space="preserve">ku 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-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4"/>
          <w:sz w:val="24"/>
          <w:szCs w:val="24"/>
        </w:rPr>
        <w:t>m</w:t>
      </w:r>
      <w:r w:rsidRPr="00D70646">
        <w:rPr>
          <w:rFonts w:ascii="Times New Roman" w:hAnsi="Times New Roman"/>
          <w:spacing w:val="1"/>
          <w:sz w:val="24"/>
          <w:szCs w:val="24"/>
        </w:rPr>
        <w:t>et</w:t>
      </w:r>
      <w:r w:rsidRPr="00D70646">
        <w:rPr>
          <w:rFonts w:ascii="Times New Roman" w:hAnsi="Times New Roman"/>
          <w:sz w:val="24"/>
          <w:szCs w:val="24"/>
        </w:rPr>
        <w:t>ó</w:t>
      </w:r>
      <w:r w:rsidRPr="00D70646">
        <w:rPr>
          <w:rFonts w:ascii="Times New Roman" w:hAnsi="Times New Roman"/>
          <w:spacing w:val="-2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y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2"/>
          <w:sz w:val="24"/>
          <w:szCs w:val="24"/>
        </w:rPr>
        <w:t>p</w:t>
      </w:r>
      <w:r w:rsidRPr="00D70646">
        <w:rPr>
          <w:rFonts w:ascii="Times New Roman" w:hAnsi="Times New Roman"/>
          <w:sz w:val="24"/>
          <w:szCs w:val="24"/>
        </w:rPr>
        <w:t>ostupy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w w:val="102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w w:val="102"/>
          <w:sz w:val="24"/>
          <w:szCs w:val="24"/>
        </w:rPr>
        <w:t>n</w:t>
      </w:r>
      <w:r w:rsidRPr="00D70646">
        <w:rPr>
          <w:rFonts w:ascii="Times New Roman" w:hAnsi="Times New Roman"/>
          <w:w w:val="102"/>
          <w:sz w:val="24"/>
          <w:szCs w:val="24"/>
        </w:rPr>
        <w:t>so</w:t>
      </w:r>
      <w:r w:rsidRPr="00D70646">
        <w:rPr>
          <w:rFonts w:ascii="Times New Roman" w:hAnsi="Times New Roman"/>
          <w:spacing w:val="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w w:val="102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w w:val="102"/>
          <w:sz w:val="24"/>
          <w:szCs w:val="24"/>
        </w:rPr>
        <w:t>d</w:t>
      </w:r>
      <w:r w:rsidRPr="00D70646">
        <w:rPr>
          <w:rFonts w:ascii="Times New Roman" w:hAnsi="Times New Roman"/>
          <w:w w:val="102"/>
          <w:sz w:val="24"/>
          <w:szCs w:val="24"/>
        </w:rPr>
        <w:t>ácie</w:t>
      </w:r>
    </w:p>
    <w:p w14:paraId="04682234" w14:textId="77777777" w:rsidR="00A13476" w:rsidRPr="00D70646" w:rsidRDefault="00A13476" w:rsidP="00B02DF5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9F4D333" w14:textId="77777777" w:rsidR="00A13476" w:rsidRPr="00721209" w:rsidRDefault="00A13476" w:rsidP="00D70646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721209">
        <w:rPr>
          <w:rFonts w:ascii="Times New Roman" w:hAnsi="Times New Roman"/>
          <w:sz w:val="24"/>
          <w:szCs w:val="24"/>
        </w:rPr>
        <w:t>Konsolidovaný celok Hlavného mesta SR Bratislavy zahŕňa 25 rozpočtových organizácií, 1</w:t>
      </w:r>
      <w:r w:rsidR="00721209" w:rsidRPr="00721209">
        <w:rPr>
          <w:rFonts w:ascii="Times New Roman" w:hAnsi="Times New Roman"/>
          <w:sz w:val="24"/>
          <w:szCs w:val="24"/>
        </w:rPr>
        <w:t>0</w:t>
      </w:r>
      <w:r w:rsidRPr="00721209">
        <w:rPr>
          <w:rFonts w:ascii="Times New Roman" w:hAnsi="Times New Roman"/>
          <w:sz w:val="24"/>
          <w:szCs w:val="24"/>
        </w:rPr>
        <w:t xml:space="preserve"> príspevkových organizácií, 6 obchodných spoločností, ich identifikačné údaje sa nachádzajú v priloženom prehľade:</w:t>
      </w:r>
    </w:p>
    <w:p w14:paraId="305708BF" w14:textId="77777777" w:rsidR="00A13476" w:rsidRDefault="00A13476" w:rsidP="00B02DF5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9"/>
          <w:szCs w:val="19"/>
        </w:rPr>
      </w:pPr>
    </w:p>
    <w:tbl>
      <w:tblPr>
        <w:tblW w:w="13750" w:type="dxa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394"/>
        <w:gridCol w:w="1418"/>
        <w:gridCol w:w="992"/>
        <w:gridCol w:w="1417"/>
        <w:gridCol w:w="2410"/>
        <w:gridCol w:w="3119"/>
      </w:tblGrid>
      <w:tr w:rsidR="00A13476" w:rsidRPr="00420424" w14:paraId="25ACB8FB" w14:textId="77777777" w:rsidTr="00C67375">
        <w:trPr>
          <w:trHeight w:val="57"/>
          <w:tblHeader/>
        </w:trPr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74A3A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plnej</w:t>
            </w:r>
            <w:r w:rsidRPr="00420424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lidá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c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vlastného imania:</w:t>
            </w:r>
          </w:p>
        </w:tc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74772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0424" w:rsidRPr="00420424" w14:paraId="7C821E54" w14:textId="77777777" w:rsidTr="00C67375">
        <w:trPr>
          <w:trHeight w:val="1005"/>
          <w:tblHeader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41437B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6BEC4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B91536C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olidácie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A377D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16FADC5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F24151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A460C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6" w:hanging="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prvej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ácie ka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itálu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DE7EA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C86E6A1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ô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od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neu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u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t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nia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4A9A88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F1750C3" w14:textId="77777777"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lenenie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podie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iných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J</w:t>
            </w:r>
          </w:p>
        </w:tc>
      </w:tr>
      <w:tr w:rsidR="00420424" w:rsidRPr="00420424" w14:paraId="61A2946F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2866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A3FD4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FAD3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5D581" w14:textId="77777777"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C6F5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7F5EF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3FE4B256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5528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Gessayova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B9D3E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C471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F0E3F" w14:textId="77777777"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2742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E0FE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660DAA39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A678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2A187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B78B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2883A" w14:textId="77777777"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0F60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C60E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02769492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82AB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C934A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B56A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8E7B0" w14:textId="77777777"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D37A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D176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76985021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E5E9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Centrum voľného času Klokan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F6726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518A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FEEF9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FAFA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29AC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3DE9BA3A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6F6A7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13776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99F0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7B938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9911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F902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1317D951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A144B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95731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2B36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8CCD4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6E87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1C67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5C93B40E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8A53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dôchodcov - Gerium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7BA1A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B3FF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22D10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7B77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7B3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34F54D9D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F723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CE4B2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E562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C200A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5DB8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29C5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55451F00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F51DB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425E2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E3B7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B776E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189D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1862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692A1EBA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314BF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FDABF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7B8C9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8EA56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2ADB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E784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21415F93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9B00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3741C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A0F0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FEDAA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D767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76A2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7124624A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C3D6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RETEST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D732F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8C43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0" w:right="440"/>
              <w:jc w:val="center"/>
              <w:rPr>
                <w:rFonts w:ascii="Times New Roman" w:hAnsi="Times New Roman"/>
                <w:b/>
                <w:bCs/>
                <w:w w:val="103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B57C7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34E2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AE8D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466BDADB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BA25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F244A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0186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5FCDE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2A05F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F408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246BA475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7CC8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EA0D3" w14:textId="77777777"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C9E9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BC0F8" w14:textId="77777777"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6CEF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E067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75DD5268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0D51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Eugena Suchoňa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B190F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D488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A3B14B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54CB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C9A0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2D39EEC0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F608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 Bratislave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6377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A9AB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EE00BA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E936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A646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7AF6901D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90BD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8645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E35A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CE544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431E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A45D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0ACD9305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3932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3151A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651A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65EC9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F220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86A2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2C769211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DDE6B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J. Kresánka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A59C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10C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35239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5F83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0804B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04301A84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CE615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Ľudovíta Rajtera, Sklenárova, 82109 Bratislava 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8B47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0617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723EF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A79A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95F0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5B19E6A9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5F48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Miloša Ruppeldta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37A5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979D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49202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2538F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C5FF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1547257F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2C52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12D6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7748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F1E8A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35B6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5DB3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6B0CC5CA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6372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FA27A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8CFB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5EF43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89BE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1E07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52C65916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CB5B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A322F0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030A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71385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4862B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C09F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534C9307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4887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43784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28737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A0EA9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166C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FA93F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3401481E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B155C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46BCB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7FC9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16539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52309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DD64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22E5CFF8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86BE9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Generálny investor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08848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92CA9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34EFF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A734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5B1E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778A638A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81EA7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CEA65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91CF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88493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BD4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3A69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70DE15B5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994E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3223C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54557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7209E0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1A62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0D0FC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221E85A4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3A98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A914E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5363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D2CB3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8B7A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964D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49CAF2BB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9AFE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D39A3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8CF1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2DC45B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29B7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31E3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33941133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EC61B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2A8F0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7E2B2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08289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C7A4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B666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6C1470EB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4A99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A09EC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B924E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587FA4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B77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BC72B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15C7C785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CDF5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09260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C463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D8D0F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9485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863C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2C4437BB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DFC1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C5F09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6B8F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25CED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3ECB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C91D9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40352574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ACB30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1CA81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2771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F074B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9798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F89C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7B63B6EF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AB9A4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0B500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C9479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8A6C5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2B1F9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2989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327BF577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DDADF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KSP, s.r.o.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27428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EDF86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1EBFA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A205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28F9A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3ADE13BF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4ACFF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D9983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71F7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FE3A4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CCD43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B768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14:paraId="7BC16A83" w14:textId="77777777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85AE7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44BEC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18E4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B0E48" w14:textId="77777777"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FC29D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9CE71" w14:textId="77777777"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6201CE7" w14:textId="77777777" w:rsidR="000E5BED" w:rsidRDefault="000E5BED" w:rsidP="000D312E">
      <w:pPr>
        <w:widowControl w:val="0"/>
        <w:autoSpaceDE w:val="0"/>
        <w:autoSpaceDN w:val="0"/>
        <w:adjustRightInd w:val="0"/>
        <w:spacing w:before="8" w:after="0" w:line="170" w:lineRule="exact"/>
        <w:rPr>
          <w:rFonts w:ascii="Times New Roman" w:hAnsi="Times New Roman"/>
          <w:sz w:val="24"/>
          <w:szCs w:val="24"/>
        </w:rPr>
      </w:pPr>
    </w:p>
    <w:tbl>
      <w:tblPr>
        <w:tblW w:w="13750" w:type="dxa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969"/>
        <w:gridCol w:w="1843"/>
        <w:gridCol w:w="992"/>
        <w:gridCol w:w="1559"/>
        <w:gridCol w:w="5387"/>
      </w:tblGrid>
      <w:tr w:rsidR="00A13476" w:rsidRPr="00FE0546" w14:paraId="6AA7C441" w14:textId="77777777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19751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D16F09E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626C65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19B058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88EFCBB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konsolidácie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266D4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15AFA524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626C65"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F0C8E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626C65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prvej</w:t>
            </w:r>
          </w:p>
          <w:p w14:paraId="6F715915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l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ácie ka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p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itálu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36EFE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975E38F" w14:textId="77777777"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Dôvod</w:t>
            </w:r>
            <w:r w:rsidRPr="00626C65">
              <w:rPr>
                <w:rFonts w:ascii="Times New Roman" w:hAnsi="Times New Roman"/>
                <w:b/>
                <w:spacing w:val="27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uskut</w:t>
            </w: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oč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ne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nia</w:t>
            </w:r>
            <w:r w:rsidRPr="00626C65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626C65">
              <w:rPr>
                <w:rFonts w:ascii="Times New Roman" w:hAnsi="Times New Roman"/>
                <w:b/>
                <w:spacing w:val="31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z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</w:tr>
      <w:tr w:rsidR="00626C65" w:rsidRPr="00FE0546" w14:paraId="11159540" w14:textId="77777777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0F39D" w14:textId="77777777" w:rsidR="00626C65" w:rsidRPr="000446DC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Halbart-Slovakia, a.s.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EAD7F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2A459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7C18C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9022E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</w:t>
            </w:r>
            <w:r w:rsidRPr="00626C65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u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žená</w:t>
            </w:r>
            <w:r w:rsidRPr="00626C6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účt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vná</w:t>
            </w:r>
            <w:r w:rsidRPr="00626C6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dnotka</w:t>
            </w:r>
          </w:p>
        </w:tc>
      </w:tr>
      <w:tr w:rsidR="00626C65" w:rsidRPr="00FE0546" w14:paraId="6A2AD92B" w14:textId="77777777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B795E" w14:textId="77777777" w:rsidR="00626C65" w:rsidRPr="000446DC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47DC3">
              <w:rPr>
                <w:rFonts w:ascii="Times New Roman" w:hAnsi="Times New Roman"/>
                <w:sz w:val="24"/>
                <w:szCs w:val="24"/>
              </w:rPr>
              <w:t>Bratislavská integrovaná doprava, a.s.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BB8B4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 imania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BC03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EAB23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834B6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14:paraId="365E9A6F" w14:textId="77777777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A4987" w14:textId="77777777" w:rsidR="00626C65" w:rsidRPr="004F3F36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Národné tenisové centrum, a.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36522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 imania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B9FD1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F064B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13E45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14:paraId="236A2A36" w14:textId="77777777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76518" w14:textId="77777777" w:rsidR="00626C65" w:rsidRPr="00E0664B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INCHEBA Bratislava, a.s.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E4294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D0115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F49E2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25958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14:paraId="33C4D450" w14:textId="77777777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217A9" w14:textId="77777777" w:rsidR="00626C65" w:rsidRPr="004F3F36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Zámocká spoločnosť, a.s. v konkurze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28829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E5798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36619" w14:textId="77777777"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07492" w14:textId="77777777"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</w:tbl>
    <w:p w14:paraId="2111E1A6" w14:textId="77777777"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lastRenderedPageBreak/>
        <w:t xml:space="preserve">  </w:t>
      </w:r>
      <w:r w:rsidR="0061722F">
        <w:rPr>
          <w:rFonts w:ascii="Times New Roman" w:hAnsi="Times New Roman"/>
          <w:sz w:val="24"/>
          <w:szCs w:val="24"/>
        </w:rPr>
        <w:t xml:space="preserve">     </w:t>
      </w:r>
      <w:r w:rsidRPr="00626C65">
        <w:rPr>
          <w:rFonts w:ascii="Times New Roman" w:hAnsi="Times New Roman"/>
          <w:sz w:val="24"/>
          <w:szCs w:val="24"/>
        </w:rPr>
        <w:t>Metóda úplnej konsolidácie bola použitá pri dcérskych účtovných jednotkách..</w:t>
      </w:r>
    </w:p>
    <w:p w14:paraId="460A55F3" w14:textId="77777777"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Pr="00626C65">
        <w:rPr>
          <w:rFonts w:ascii="Times New Roman" w:hAnsi="Times New Roman"/>
          <w:sz w:val="24"/>
          <w:szCs w:val="24"/>
        </w:rPr>
        <w:t>Moment prvej konsolidácie kapitálu:</w:t>
      </w:r>
    </w:p>
    <w:p w14:paraId="15903168" w14:textId="77777777" w:rsidR="00A13476" w:rsidRPr="00626C65" w:rsidRDefault="00A13476" w:rsidP="00C7510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rozpočtových organizáciách je to deň ich zriadenia</w:t>
      </w:r>
    </w:p>
    <w:p w14:paraId="57C42C5C" w14:textId="77777777" w:rsidR="00A13476" w:rsidRPr="00626C65" w:rsidRDefault="00A13476" w:rsidP="00C7510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príspevkových organizáciách je to deň ich zriadenia</w:t>
      </w:r>
    </w:p>
    <w:p w14:paraId="1BE6AD80" w14:textId="77777777" w:rsidR="00A13476" w:rsidRPr="00626C65" w:rsidRDefault="00A13476" w:rsidP="00626C6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obchodných spoločnostiach je to deň obstarania podielov.</w:t>
      </w:r>
    </w:p>
    <w:p w14:paraId="7B9AC670" w14:textId="77777777"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 </w:t>
      </w:r>
      <w:r w:rsidRPr="00626C65">
        <w:rPr>
          <w:rFonts w:ascii="Times New Roman" w:hAnsi="Times New Roman"/>
          <w:sz w:val="24"/>
          <w:szCs w:val="24"/>
        </w:rPr>
        <w:t xml:space="preserve">Goodwil nevzniká pri konsolidovanej účtovnej jednotke, ktorou je rozpočtová organizácia. </w:t>
      </w:r>
    </w:p>
    <w:p w14:paraId="7BBBA6B4" w14:textId="77777777"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Goodwill nevzniká pri konsolidovanej účtovnej jednotke, ktorou je príspevková organizácia.</w:t>
      </w:r>
    </w:p>
    <w:p w14:paraId="68F73682" w14:textId="77777777"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Goodwill nevzniká pri založení konsolidovanej účtovnej jednotky, </w:t>
      </w:r>
      <w:r w:rsidR="00626C65">
        <w:rPr>
          <w:rFonts w:ascii="Times New Roman" w:hAnsi="Times New Roman"/>
          <w:sz w:val="24"/>
          <w:szCs w:val="24"/>
        </w:rPr>
        <w:t>ktorou  je obchodná spoločnosť.</w:t>
      </w:r>
    </w:p>
    <w:p w14:paraId="6EF30173" w14:textId="77777777"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</w:t>
      </w:r>
      <w:r w:rsidR="00626C65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626C65">
        <w:rPr>
          <w:rFonts w:ascii="Times New Roman" w:hAnsi="Times New Roman"/>
          <w:sz w:val="24"/>
          <w:szCs w:val="24"/>
        </w:rPr>
        <w:t>Goodwill vzniká pri kúpe už existujúcej konsolidovanej účtovnej jednotky, ktorou je obchodná spoločnosť.</w:t>
      </w:r>
    </w:p>
    <w:p w14:paraId="7B8B8C04" w14:textId="77777777" w:rsidR="00A13476" w:rsidRPr="00CE0BF0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14:paraId="33875D61" w14:textId="77777777" w:rsidR="00A13476" w:rsidRPr="00626C65" w:rsidRDefault="0061722F" w:rsidP="0061722F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="00A13476" w:rsidRPr="00626C65">
        <w:rPr>
          <w:rFonts w:ascii="Times New Roman" w:hAnsi="Times New Roman"/>
          <w:b/>
          <w:sz w:val="24"/>
          <w:szCs w:val="24"/>
        </w:rPr>
        <w:t>Informácie o metódach oceňovania</w:t>
      </w:r>
      <w:r w:rsidR="00A13476" w:rsidRPr="00626C65">
        <w:rPr>
          <w:rFonts w:ascii="Times New Roman" w:hAnsi="Times New Roman"/>
          <w:sz w:val="24"/>
          <w:szCs w:val="24"/>
        </w:rPr>
        <w:t xml:space="preserve"> použitých pri ocenení jednotlivých položiek konsolidovanej účtovnej závierky Hlavného mesta SR Bratislavy a</w:t>
      </w:r>
      <w:r w:rsidR="00626C65">
        <w:rPr>
          <w:rFonts w:ascii="Times New Roman" w:hAnsi="Times New Roman"/>
          <w:sz w:val="24"/>
          <w:szCs w:val="24"/>
        </w:rPr>
        <w:t> dcérskych účtovných jednotiek:</w:t>
      </w:r>
    </w:p>
    <w:p w14:paraId="6B1629AD" w14:textId="77777777" w:rsidR="00A13476" w:rsidRPr="0061722F" w:rsidRDefault="00A13476" w:rsidP="0061722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83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14:paraId="4C49D113" w14:textId="77777777" w:rsidR="00A13476" w:rsidRPr="0061722F" w:rsidRDefault="00A13476" w:rsidP="0061722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Dlhodobý hmotný a nehmotný majetok nakupovaný sa oceňuje obstarávacou cenou, ktorá zahrňuje cenu obstarania a náklady súvisiace s obstaraním (clo, prepravu, montáž, poistné a pod.)</w:t>
      </w:r>
    </w:p>
    <w:p w14:paraId="46E6B03A" w14:textId="77777777" w:rsidR="00A13476" w:rsidRPr="0061722F" w:rsidRDefault="00A13476" w:rsidP="00C7510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Súčasťou obstarávacej ceny dlhodobého nehmotného a hmotného majetku nie sú úroky z úverov.</w:t>
      </w:r>
    </w:p>
    <w:p w14:paraId="1B03713F" w14:textId="77777777" w:rsidR="00A13476" w:rsidRPr="0061722F" w:rsidRDefault="00A13476" w:rsidP="00626C6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Dlhodobý majetok vytvorený vlastnou činnosťou sa oceňuje vlastnými nákladmi, ktoré predstavujú všetky priame náklady vzťahujúce sa na výrobu alebo inú činnosť.</w:t>
      </w:r>
    </w:p>
    <w:p w14:paraId="6E1C3EFF" w14:textId="77777777" w:rsidR="00A13476" w:rsidRPr="0061722F" w:rsidRDefault="00A13476" w:rsidP="00626C6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Dlhodobý majetok nadobudnutý darovaním sa oceňuje reprodukčnou obstarávacou cenou, teda cenou, za ktorú by sa majetok obstaral v čase, keď sa o ňom účtuje.</w:t>
      </w:r>
    </w:p>
    <w:p w14:paraId="4CA9B6EB" w14:textId="77777777" w:rsidR="00A13476" w:rsidRPr="0061722F" w:rsidRDefault="00A13476" w:rsidP="00CE0BF0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Dlhodobý majetok nadobudnutý prevodom správy sa oceňuje cenou, v ktorej sa doteraz viedol v účtovníctve.</w:t>
      </w:r>
    </w:p>
    <w:p w14:paraId="25DB3FFF" w14:textId="77777777" w:rsidR="00A13476" w:rsidRPr="0061722F" w:rsidRDefault="00A13476" w:rsidP="0061722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 xml:space="preserve">Nakupované zásoby sa oceňujú obstarávacou cenou, ktorou je cena obstarania vrátane nákladov súvisiacich s obstaraním (ako napr. prepravné, provízia, poistné a zľavy. </w:t>
      </w:r>
    </w:p>
    <w:p w14:paraId="6732DF51" w14:textId="77777777" w:rsidR="00A13476" w:rsidRPr="0061722F" w:rsidRDefault="00A13476" w:rsidP="0061722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Zásoby vytvorené vlastnou činnosťou sa oceňujú vlastnými nákladmi t.j. priamymi nákladmi vynaloženými na tvorbu zásob ako aj časťou nepriamych nákladov, ktoré sa k tvorbe zásob vzťahujú.</w:t>
      </w:r>
    </w:p>
    <w:p w14:paraId="25AE23C8" w14:textId="77777777" w:rsidR="00A13476" w:rsidRPr="0061722F" w:rsidRDefault="00A13476" w:rsidP="00CE0BF0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Pohľadávky sa oceňujú v menovitej hodnote.</w:t>
      </w:r>
    </w:p>
    <w:p w14:paraId="249F8514" w14:textId="77777777" w:rsidR="00A13476" w:rsidRPr="0061722F" w:rsidRDefault="00A13476" w:rsidP="00CE0BF0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Peňažné prostriedky a ceniny sa oceňujú ich menovitou hodnotou.</w:t>
      </w:r>
    </w:p>
    <w:p w14:paraId="16C10671" w14:textId="77777777" w:rsidR="00A13476" w:rsidRPr="0061722F" w:rsidRDefault="00A13476" w:rsidP="00CE0BF0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Záväzky sa pri ich vzniku oceňujú menovitou hodnotou.</w:t>
      </w:r>
    </w:p>
    <w:p w14:paraId="0620DD0B" w14:textId="77777777" w:rsidR="00A13476" w:rsidRPr="0061722F" w:rsidRDefault="00A13476" w:rsidP="00CE0BF0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Záväzky sa pri ich prevzatí oceňujú obstarávacou cenou.</w:t>
      </w:r>
    </w:p>
    <w:p w14:paraId="35CCA71E" w14:textId="77777777" w:rsidR="00A13476" w:rsidRPr="0061722F" w:rsidRDefault="00A13476" w:rsidP="0061722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 xml:space="preserve">Ak sa pri inventarizácii zistí, že suma záväzkov je iná ako ich výška v účtovníctve, uvedú sa záväzky v účtovníctve a v účtovnej závierke </w:t>
      </w:r>
      <w:r w:rsidRPr="0061722F">
        <w:rPr>
          <w:rFonts w:ascii="Times New Roman" w:hAnsi="Times New Roman"/>
          <w:sz w:val="24"/>
          <w:szCs w:val="24"/>
        </w:rPr>
        <w:lastRenderedPageBreak/>
        <w:t>v tomto zistenom ocenení.</w:t>
      </w:r>
    </w:p>
    <w:p w14:paraId="0734059D" w14:textId="77777777" w:rsidR="0061722F" w:rsidRDefault="0061722F" w:rsidP="00CE0BF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14:paraId="71C81819" w14:textId="77777777" w:rsidR="00983D14" w:rsidRPr="0061722F" w:rsidRDefault="00983D14" w:rsidP="00CE0BF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14:paraId="24515C89" w14:textId="77777777"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b/>
          <w:sz w:val="24"/>
          <w:szCs w:val="24"/>
        </w:rPr>
        <w:t>Kons</w:t>
      </w:r>
      <w:r w:rsidRPr="001D1EC3">
        <w:rPr>
          <w:rFonts w:ascii="Times New Roman" w:hAnsi="Times New Roman"/>
          <w:b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b/>
          <w:sz w:val="24"/>
          <w:szCs w:val="24"/>
        </w:rPr>
        <w:t>idač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n</w:t>
      </w:r>
      <w:r w:rsidRPr="001D1EC3">
        <w:rPr>
          <w:rFonts w:ascii="Times New Roman" w:hAnsi="Times New Roman"/>
          <w:b/>
          <w:sz w:val="24"/>
          <w:szCs w:val="24"/>
        </w:rPr>
        <w:t>é</w:t>
      </w:r>
      <w:r w:rsidRPr="001D1EC3">
        <w:rPr>
          <w:rFonts w:ascii="Times New Roman" w:hAnsi="Times New Roman"/>
          <w:b/>
          <w:spacing w:val="37"/>
          <w:sz w:val="24"/>
          <w:szCs w:val="24"/>
        </w:rPr>
        <w:t xml:space="preserve"> 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ú</w:t>
      </w:r>
      <w:r w:rsidRPr="001D1EC3">
        <w:rPr>
          <w:rFonts w:ascii="Times New Roman" w:hAnsi="Times New Roman"/>
          <w:b/>
          <w:sz w:val="24"/>
          <w:szCs w:val="24"/>
        </w:rPr>
        <w:t>pravy</w:t>
      </w:r>
      <w:r w:rsidRPr="001D1EC3">
        <w:rPr>
          <w:rFonts w:ascii="Times New Roman" w:hAnsi="Times New Roman"/>
          <w:b/>
          <w:spacing w:val="-48"/>
          <w:sz w:val="24"/>
          <w:szCs w:val="24"/>
        </w:rPr>
        <w:t xml:space="preserve"> :</w:t>
      </w:r>
    </w:p>
    <w:p w14:paraId="6057CB82" w14:textId="77777777" w:rsidR="00A13476" w:rsidRPr="001D1EC3" w:rsidRDefault="001D1EC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sz w:val="24"/>
          <w:szCs w:val="24"/>
        </w:rPr>
        <w:t xml:space="preserve">       </w:t>
      </w:r>
      <w:r w:rsidR="00A13476" w:rsidRPr="001D1EC3">
        <w:rPr>
          <w:rFonts w:ascii="Times New Roman" w:hAnsi="Times New Roman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-3"/>
          <w:sz w:val="24"/>
          <w:szCs w:val="24"/>
        </w:rPr>
        <w:t>m</w:t>
      </w:r>
      <w:r w:rsidR="00A13476" w:rsidRPr="001D1EC3">
        <w:rPr>
          <w:rFonts w:ascii="Times New Roman" w:hAnsi="Times New Roman"/>
          <w:sz w:val="24"/>
          <w:szCs w:val="24"/>
        </w:rPr>
        <w:t>et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</w:t>
      </w:r>
      <w:r w:rsidR="00A13476" w:rsidRPr="001D1EC3">
        <w:rPr>
          <w:rFonts w:ascii="Times New Roman" w:hAnsi="Times New Roman"/>
          <w:spacing w:val="24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kons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1D1EC3">
        <w:rPr>
          <w:rFonts w:ascii="Times New Roman" w:hAnsi="Times New Roman"/>
          <w:sz w:val="24"/>
          <w:szCs w:val="24"/>
        </w:rPr>
        <w:t>č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2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3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úprav</w:t>
      </w:r>
      <w:r w:rsidR="00A13476" w:rsidRPr="001D1EC3">
        <w:rPr>
          <w:rFonts w:ascii="Times New Roman" w:hAnsi="Times New Roman"/>
          <w:spacing w:val="3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b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vzáj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mné</w:t>
      </w:r>
      <w:r w:rsidR="00A13476" w:rsidRPr="001D1EC3">
        <w:rPr>
          <w:rFonts w:ascii="Times New Roman" w:hAnsi="Times New Roman"/>
          <w:spacing w:val="3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u</w:t>
      </w:r>
      <w:r w:rsidR="00A13476" w:rsidRPr="001D1EC3">
        <w:rPr>
          <w:rFonts w:ascii="Times New Roman" w:hAnsi="Times New Roman"/>
          <w:sz w:val="24"/>
          <w:szCs w:val="24"/>
        </w:rPr>
        <w:t>čovan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2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transakc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í,</w:t>
      </w:r>
      <w:r w:rsidR="00A13476" w:rsidRPr="001D1EC3">
        <w:rPr>
          <w:rFonts w:ascii="Times New Roman" w:hAnsi="Times New Roman"/>
          <w:spacing w:val="4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é</w:t>
      </w:r>
      <w:r w:rsidR="00A13476" w:rsidRPr="001D1EC3">
        <w:rPr>
          <w:rFonts w:ascii="Times New Roman" w:hAnsi="Times New Roman"/>
          <w:spacing w:val="2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vykazova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4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ÚJ</w:t>
      </w:r>
      <w:r w:rsidR="00A13476" w:rsidRPr="001D1EC3">
        <w:rPr>
          <w:rFonts w:ascii="Times New Roman" w:hAnsi="Times New Roman"/>
          <w:spacing w:val="31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k</w:t>
      </w:r>
      <w:r w:rsidR="00A13476" w:rsidRPr="001D1EC3">
        <w:rPr>
          <w:rFonts w:ascii="Times New Roman" w:hAnsi="Times New Roman"/>
          <w:sz w:val="24"/>
          <w:szCs w:val="24"/>
        </w:rPr>
        <w:t>u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ne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w w:val="102"/>
          <w:sz w:val="24"/>
          <w:szCs w:val="24"/>
        </w:rPr>
        <w:t>vo</w:t>
      </w:r>
      <w:r w:rsidR="00A13476" w:rsidRPr="001D1EC3">
        <w:rPr>
          <w:rFonts w:ascii="Times New Roman" w:hAnsi="Times New Roman"/>
          <w:spacing w:val="23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c</w:t>
      </w:r>
      <w:r w:rsidR="00A13476" w:rsidRPr="001D1EC3">
        <w:rPr>
          <w:rFonts w:ascii="Times New Roman" w:hAnsi="Times New Roman"/>
          <w:sz w:val="24"/>
          <w:szCs w:val="24"/>
        </w:rPr>
        <w:t>h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účt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27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výkazoch</w:t>
      </w:r>
      <w:r w:rsidR="00A13476" w:rsidRPr="001D1EC3">
        <w:rPr>
          <w:rFonts w:ascii="Times New Roman" w:hAnsi="Times New Roman"/>
          <w:spacing w:val="3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3</w:t>
      </w:r>
      <w:r w:rsidR="00A13476" w:rsidRPr="001D1EC3">
        <w:rPr>
          <w:rFonts w:ascii="Times New Roman" w:hAnsi="Times New Roman"/>
          <w:sz w:val="24"/>
          <w:szCs w:val="24"/>
        </w:rPr>
        <w:t>1.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1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2</w:t>
      </w:r>
      <w:r w:rsidR="00A13476" w:rsidRPr="001D1EC3">
        <w:rPr>
          <w:rFonts w:ascii="Times New Roman" w:hAnsi="Times New Roman"/>
          <w:sz w:val="24"/>
          <w:szCs w:val="24"/>
        </w:rPr>
        <w:t>.20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1</w:t>
      </w:r>
      <w:r w:rsidR="008C2E44">
        <w:rPr>
          <w:rFonts w:ascii="Times New Roman" w:hAnsi="Times New Roman"/>
          <w:spacing w:val="-1"/>
          <w:sz w:val="24"/>
          <w:szCs w:val="24"/>
        </w:rPr>
        <w:t>5</w:t>
      </w:r>
      <w:r w:rsidR="00A13476" w:rsidRPr="001D1EC3">
        <w:rPr>
          <w:rFonts w:ascii="Times New Roman" w:hAnsi="Times New Roman"/>
          <w:sz w:val="24"/>
          <w:szCs w:val="24"/>
        </w:rPr>
        <w:t>.</w:t>
      </w:r>
    </w:p>
    <w:p w14:paraId="23272EF8" w14:textId="77777777" w:rsidR="00A13476" w:rsidRPr="000A63F6" w:rsidRDefault="00A13476" w:rsidP="001D1EC3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w w:val="102"/>
          <w:sz w:val="24"/>
          <w:szCs w:val="24"/>
        </w:rPr>
      </w:pPr>
      <w:r w:rsidRPr="0061722F">
        <w:rPr>
          <w:rFonts w:ascii="Times New Roman" w:hAnsi="Times New Roman"/>
          <w:color w:val="FF0000"/>
          <w:sz w:val="24"/>
          <w:szCs w:val="24"/>
        </w:rPr>
        <w:tab/>
      </w:r>
      <w:r w:rsidRPr="000A63F6">
        <w:rPr>
          <w:rFonts w:ascii="Times New Roman" w:hAnsi="Times New Roman"/>
          <w:sz w:val="24"/>
          <w:szCs w:val="24"/>
        </w:rPr>
        <w:t>Okrem rozpočtových a príspevkových organizácií bolo metódou úplnej konsolidácie konsolidované aj 6 obchodných spoločností. Metódou  vlastného imania neboli zapracované pridružené účtovné jednotky. V prípade nepravých rozdielov vzniknutých z nesprávneho účtovania ÚJ v skupine boli tieto analyzované a násled</w:t>
      </w:r>
      <w:r w:rsidRPr="000A63F6">
        <w:rPr>
          <w:rFonts w:ascii="Times New Roman" w:hAnsi="Times New Roman"/>
          <w:spacing w:val="-1"/>
          <w:sz w:val="24"/>
          <w:szCs w:val="24"/>
        </w:rPr>
        <w:t>n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</w:t>
      </w:r>
      <w:r w:rsidRPr="000A63F6">
        <w:rPr>
          <w:rFonts w:ascii="Times New Roman" w:hAnsi="Times New Roman"/>
          <w:spacing w:val="-1"/>
          <w:sz w:val="24"/>
          <w:szCs w:val="24"/>
        </w:rPr>
        <w:t>t</w:t>
      </w:r>
      <w:r w:rsidRPr="000A63F6">
        <w:rPr>
          <w:rFonts w:ascii="Times New Roman" w:hAnsi="Times New Roman"/>
          <w:sz w:val="24"/>
          <w:szCs w:val="24"/>
        </w:rPr>
        <w:t>ované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cez</w:t>
      </w:r>
      <w:r w:rsidRPr="000A63F6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p</w:t>
      </w:r>
      <w:r w:rsidRPr="000A63F6">
        <w:rPr>
          <w:rFonts w:ascii="Times New Roman" w:hAnsi="Times New Roman"/>
          <w:sz w:val="24"/>
          <w:szCs w:val="24"/>
        </w:rPr>
        <w:t>ravy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1"/>
          <w:sz w:val="24"/>
          <w:szCs w:val="24"/>
        </w:rPr>
        <w:t>u</w:t>
      </w:r>
      <w:r w:rsidRPr="000A63F6">
        <w:rPr>
          <w:rFonts w:ascii="Times New Roman" w:hAnsi="Times New Roman"/>
          <w:sz w:val="24"/>
          <w:szCs w:val="24"/>
        </w:rPr>
        <w:t>l</w:t>
      </w:r>
      <w:r w:rsidRPr="000A63F6">
        <w:rPr>
          <w:rFonts w:ascii="Times New Roman" w:hAnsi="Times New Roman"/>
          <w:spacing w:val="-2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d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í.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ÚJ </w:t>
      </w:r>
      <w:r w:rsidRPr="000A63F6">
        <w:rPr>
          <w:rFonts w:ascii="Times New Roman" w:hAnsi="Times New Roman"/>
          <w:sz w:val="24"/>
          <w:szCs w:val="24"/>
        </w:rPr>
        <w:t>prehlási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z w:val="24"/>
          <w:szCs w:val="24"/>
        </w:rPr>
        <w:t>i,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že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2"/>
          <w:sz w:val="24"/>
          <w:szCs w:val="24"/>
        </w:rPr>
        <w:t>o</w:t>
      </w:r>
      <w:r w:rsidRPr="000A63F6">
        <w:rPr>
          <w:rFonts w:ascii="Times New Roman" w:hAnsi="Times New Roman"/>
          <w:sz w:val="24"/>
          <w:szCs w:val="24"/>
        </w:rPr>
        <w:t>kr</w:t>
      </w:r>
      <w:r w:rsidRPr="000A63F6">
        <w:rPr>
          <w:rFonts w:ascii="Times New Roman" w:hAnsi="Times New Roman"/>
          <w:spacing w:val="1"/>
          <w:sz w:val="24"/>
          <w:szCs w:val="24"/>
        </w:rPr>
        <w:t>e</w:t>
      </w:r>
      <w:r w:rsidRPr="000A63F6">
        <w:rPr>
          <w:rFonts w:ascii="Times New Roman" w:hAnsi="Times New Roman"/>
          <w:sz w:val="24"/>
          <w:szCs w:val="24"/>
        </w:rPr>
        <w:t>m</w:t>
      </w:r>
      <w:r w:rsidRPr="000A63F6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pacing w:val="2"/>
          <w:sz w:val="24"/>
          <w:szCs w:val="24"/>
        </w:rPr>
        <w:t>i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in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an</w:t>
      </w:r>
      <w:r w:rsidRPr="000A63F6">
        <w:rPr>
          <w:rFonts w:ascii="Times New Roman" w:hAnsi="Times New Roman"/>
          <w:spacing w:val="1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transakcií</w:t>
      </w:r>
      <w:r w:rsidRPr="000A63F6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1"/>
          <w:sz w:val="24"/>
          <w:szCs w:val="24"/>
        </w:rPr>
        <w:t>s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nenac</w:t>
      </w:r>
      <w:r w:rsidRPr="000A63F6">
        <w:rPr>
          <w:rFonts w:ascii="Times New Roman" w:hAnsi="Times New Roman"/>
          <w:spacing w:val="-1"/>
          <w:sz w:val="24"/>
          <w:szCs w:val="24"/>
        </w:rPr>
        <w:t>h</w:t>
      </w:r>
      <w:r w:rsidRPr="000A63F6">
        <w:rPr>
          <w:rFonts w:ascii="Times New Roman" w:hAnsi="Times New Roman"/>
          <w:sz w:val="24"/>
          <w:szCs w:val="24"/>
        </w:rPr>
        <w:t>ádzajú</w:t>
      </w:r>
      <w:r w:rsidRPr="000A63F6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v</w:t>
      </w:r>
      <w:r w:rsidRPr="000A63F6">
        <w:rPr>
          <w:rFonts w:ascii="Times New Roman" w:hAnsi="Times New Roman"/>
          <w:spacing w:val="4"/>
          <w:sz w:val="24"/>
          <w:szCs w:val="24"/>
        </w:rPr>
        <w:t> </w:t>
      </w:r>
      <w:r w:rsidRPr="000A63F6">
        <w:rPr>
          <w:rFonts w:ascii="Times New Roman" w:hAnsi="Times New Roman"/>
          <w:sz w:val="24"/>
          <w:szCs w:val="24"/>
        </w:rPr>
        <w:t>ich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účt</w:t>
      </w:r>
      <w:r w:rsidRPr="000A63F6">
        <w:rPr>
          <w:rFonts w:ascii="Times New Roman" w:hAnsi="Times New Roman"/>
          <w:spacing w:val="-1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-1"/>
          <w:sz w:val="24"/>
          <w:szCs w:val="24"/>
        </w:rPr>
        <w:t>ý</w:t>
      </w:r>
      <w:r w:rsidRPr="000A63F6">
        <w:rPr>
          <w:rFonts w:ascii="Times New Roman" w:hAnsi="Times New Roman"/>
          <w:spacing w:val="1"/>
          <w:sz w:val="24"/>
          <w:szCs w:val="24"/>
        </w:rPr>
        <w:t>c</w:t>
      </w:r>
      <w:r w:rsidRPr="000A63F6">
        <w:rPr>
          <w:rFonts w:ascii="Times New Roman" w:hAnsi="Times New Roman"/>
          <w:sz w:val="24"/>
          <w:szCs w:val="24"/>
        </w:rPr>
        <w:t>h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záv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"/>
          <w:sz w:val="24"/>
          <w:szCs w:val="24"/>
        </w:rPr>
        <w:t>r</w:t>
      </w:r>
      <w:r w:rsidRPr="000A63F6">
        <w:rPr>
          <w:rFonts w:ascii="Times New Roman" w:hAnsi="Times New Roman"/>
          <w:spacing w:val="-1"/>
          <w:sz w:val="24"/>
          <w:szCs w:val="24"/>
        </w:rPr>
        <w:t>k</w:t>
      </w:r>
      <w:r w:rsidRPr="000A63F6">
        <w:rPr>
          <w:rFonts w:ascii="Times New Roman" w:hAnsi="Times New Roman"/>
          <w:sz w:val="24"/>
          <w:szCs w:val="24"/>
        </w:rPr>
        <w:t>ach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-1"/>
          <w:sz w:val="24"/>
          <w:szCs w:val="24"/>
        </w:rPr>
        <w:t>d</w:t>
      </w:r>
      <w:r w:rsidRPr="000A63F6">
        <w:rPr>
          <w:rFonts w:ascii="Times New Roman" w:hAnsi="Times New Roman"/>
          <w:sz w:val="24"/>
          <w:szCs w:val="24"/>
        </w:rPr>
        <w:t>ne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i</w:t>
      </w:r>
      <w:r w:rsidRPr="000A63F6">
        <w:rPr>
          <w:rFonts w:ascii="Times New Roman" w:hAnsi="Times New Roman"/>
          <w:spacing w:val="-1"/>
          <w:w w:val="102"/>
          <w:sz w:val="24"/>
          <w:szCs w:val="24"/>
        </w:rPr>
        <w:t>n</w:t>
      </w:r>
      <w:r w:rsidRPr="000A63F6">
        <w:rPr>
          <w:rFonts w:ascii="Times New Roman" w:hAnsi="Times New Roman"/>
          <w:w w:val="102"/>
          <w:sz w:val="24"/>
          <w:szCs w:val="24"/>
        </w:rPr>
        <w:t xml:space="preserve">é </w:t>
      </w:r>
      <w:r w:rsidRPr="000A63F6">
        <w:rPr>
          <w:rFonts w:ascii="Times New Roman" w:hAnsi="Times New Roman"/>
          <w:sz w:val="24"/>
          <w:szCs w:val="24"/>
        </w:rPr>
        <w:t>vzá</w:t>
      </w:r>
      <w:r w:rsidRPr="000A63F6">
        <w:rPr>
          <w:rFonts w:ascii="Times New Roman" w:hAnsi="Times New Roman"/>
          <w:spacing w:val="-1"/>
          <w:sz w:val="24"/>
          <w:szCs w:val="24"/>
        </w:rPr>
        <w:t>j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né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čtovac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vzťahy.</w:t>
      </w:r>
    </w:p>
    <w:p w14:paraId="3141936C" w14:textId="77777777" w:rsidR="00A13476" w:rsidRDefault="00A13476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tbl>
      <w:tblPr>
        <w:tblW w:w="4686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44"/>
        <w:gridCol w:w="2410"/>
      </w:tblGrid>
      <w:tr w:rsidR="00C87CB4" w:rsidRPr="007A1311" w14:paraId="7A7C8D0B" w14:textId="77777777" w:rsidTr="00CC1442">
        <w:trPr>
          <w:trHeight w:val="270"/>
        </w:trPr>
        <w:tc>
          <w:tcPr>
            <w:tcW w:w="4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C159F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>Aktíva, pasíva, náklady, výnosy</w:t>
            </w:r>
          </w:p>
        </w:tc>
        <w:tc>
          <w:tcPr>
            <w:tcW w:w="9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A560BB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 xml:space="preserve"> Suma Eliminácie </w:t>
            </w:r>
          </w:p>
        </w:tc>
      </w:tr>
      <w:tr w:rsidR="00C87CB4" w:rsidRPr="007A1311" w14:paraId="4FD47111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3BD82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Softvér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E0456E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597 005     </w:t>
            </w:r>
          </w:p>
        </w:tc>
      </w:tr>
      <w:tr w:rsidR="00C87CB4" w:rsidRPr="007A1311" w14:paraId="70715161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02666E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Drobný dlhodobý nehmotný majetok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2047DB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-                                30     </w:t>
            </w:r>
          </w:p>
        </w:tc>
      </w:tr>
      <w:tr w:rsidR="00C87CB4" w:rsidRPr="007A1311" w14:paraId="2DB3776D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4BF89D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Umelecké diela a zbierky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8D7AF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  3 362     </w:t>
            </w:r>
          </w:p>
        </w:tc>
      </w:tr>
      <w:tr w:rsidR="00C87CB4" w:rsidRPr="007A1311" w14:paraId="7C9A7FAF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F969D6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5E1D64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45 825 941     </w:t>
            </w:r>
          </w:p>
        </w:tc>
      </w:tr>
      <w:tr w:rsidR="00C87CB4" w:rsidRPr="007A1311" w14:paraId="59A4F133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214E3D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Samostatné hnuteľné veci a súbory hnuteľných vecí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C36920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2 342 456     </w:t>
            </w:r>
          </w:p>
        </w:tc>
      </w:tr>
      <w:tr w:rsidR="00C87CB4" w:rsidRPr="007A1311" w14:paraId="71C520C0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C6260B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Dopravné prostriedky                    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AE38C7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13 193 005     </w:t>
            </w:r>
          </w:p>
        </w:tc>
      </w:tr>
      <w:tr w:rsidR="00C87CB4" w:rsidRPr="007A1311" w14:paraId="546FD77B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866CB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Podielové cenné papiere a podiely v dcérskej účtovnej jednotke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4C7BF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253 067 912     </w:t>
            </w:r>
          </w:p>
        </w:tc>
      </w:tr>
      <w:tr w:rsidR="00C87CB4" w:rsidRPr="007A1311" w14:paraId="1113E4D9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AA7581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odvodov príjmov rozpočtových organizácií do rozpočtu zriaďovateľa       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6ABE50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32 329     </w:t>
            </w:r>
          </w:p>
        </w:tc>
      </w:tr>
      <w:tr w:rsidR="00C87CB4" w:rsidRPr="007A1311" w14:paraId="7423399A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3F0DE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0461A7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256 748 553     </w:t>
            </w:r>
          </w:p>
        </w:tc>
      </w:tr>
      <w:tr w:rsidR="00C87CB4" w:rsidRPr="007A1311" w14:paraId="48DCBB0C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65C56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Odberatelia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52CF05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4 425 830     </w:t>
            </w:r>
          </w:p>
        </w:tc>
      </w:tr>
      <w:tr w:rsidR="00C87CB4" w:rsidRPr="007A1311" w14:paraId="49CADB3B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00991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Pohľadávky z nedaňových  príjmov obcí a vyšších územných celkov a rozpočtových organizácií zriadených obcou a vyšším územným celkom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FE1079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793 315     </w:t>
            </w:r>
          </w:p>
        </w:tc>
      </w:tr>
      <w:tr w:rsidR="00C87CB4" w:rsidRPr="007A1311" w14:paraId="66E7205A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494825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Iné pohľadávky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616186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11 313 186     </w:t>
            </w:r>
          </w:p>
        </w:tc>
      </w:tr>
      <w:tr w:rsidR="00C87CB4" w:rsidRPr="007A1311" w14:paraId="21E54EFD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D1124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Oceňovacie rozdiely z precenenia majetku a záväzkov       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B6479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-                      825 756     </w:t>
            </w:r>
          </w:p>
        </w:tc>
      </w:tr>
      <w:tr w:rsidR="00C87CB4" w:rsidRPr="007A1311" w14:paraId="00C7814D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13FF4C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Oceňovacie rozdiely z kapitálových účastín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35FA14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83 005 940     </w:t>
            </w:r>
          </w:p>
        </w:tc>
      </w:tr>
      <w:tr w:rsidR="00C87CB4" w:rsidRPr="007A1311" w14:paraId="72AAE57B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B804A6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Zákonný rezervný fond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970516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13 996 416     </w:t>
            </w:r>
          </w:p>
        </w:tc>
      </w:tr>
      <w:tr w:rsidR="00C87CB4" w:rsidRPr="007A1311" w14:paraId="17F76253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3291FD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Ostatné fondy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17612A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332 971 322     </w:t>
            </w:r>
          </w:p>
        </w:tc>
      </w:tr>
      <w:tr w:rsidR="00C87CB4" w:rsidRPr="007A1311" w14:paraId="23259EB3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83CA5F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Nevysporiadaný výsledok hospodárenia minulých rokov       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F7452D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-                16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195 026</w:t>
            </w: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</w:p>
        </w:tc>
      </w:tr>
      <w:tr w:rsidR="00C87CB4" w:rsidRPr="007A1311" w14:paraId="56EB2D39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45FA36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Zúčtovanie odvodov príjmov rozpočtových organizácií do rozpočtu zriaďovateľa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9CEADF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32 329     </w:t>
            </w:r>
          </w:p>
        </w:tc>
      </w:tr>
      <w:tr w:rsidR="00C87CB4" w:rsidRPr="007A1311" w14:paraId="0DDAC884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32D719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rozpočtu obce a vyššieho územného celku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72A96F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256 748 520     </w:t>
            </w:r>
          </w:p>
        </w:tc>
      </w:tr>
      <w:tr w:rsidR="00C87CB4" w:rsidRPr="007A1311" w14:paraId="6BE75EB5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4B247B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Ostatné dlhodobé záväzky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C342D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27 075 471     </w:t>
            </w:r>
          </w:p>
        </w:tc>
      </w:tr>
      <w:tr w:rsidR="00C87CB4" w:rsidRPr="007A1311" w14:paraId="2251F246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293F97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Iné záväzky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7944D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4 833 111     </w:t>
            </w:r>
          </w:p>
        </w:tc>
      </w:tr>
      <w:tr w:rsidR="00C87CB4" w:rsidRPr="007A1311" w14:paraId="45C51C83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C833EF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Dodávatelia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7D1CC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5 218 465     </w:t>
            </w:r>
          </w:p>
        </w:tc>
      </w:tr>
      <w:tr w:rsidR="00C87CB4" w:rsidRPr="007A1311" w14:paraId="3D7A888A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E3A5DB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Ostatné záväzky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5E9B5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11 313 186     </w:t>
            </w:r>
          </w:p>
        </w:tc>
      </w:tr>
      <w:tr w:rsidR="00C87CB4" w:rsidRPr="007A1311" w14:paraId="3A7340CE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D4DC7E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Výnosy budúcich období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1B96C1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20 011 966     </w:t>
            </w:r>
          </w:p>
        </w:tc>
      </w:tr>
      <w:tr w:rsidR="00C87CB4" w:rsidRPr="007A1311" w14:paraId="6F1B06EC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89FEBE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FEAC0C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  1 990     </w:t>
            </w:r>
          </w:p>
        </w:tc>
      </w:tr>
      <w:tr w:rsidR="00C87CB4" w:rsidRPr="007A1311" w14:paraId="17F9749C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E57F45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507DDD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447 731     </w:t>
            </w:r>
          </w:p>
        </w:tc>
      </w:tr>
      <w:tr w:rsidR="00C87CB4" w:rsidRPr="007A1311" w14:paraId="08CE95F3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FB38AC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B9FA9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28 004 675     </w:t>
            </w:r>
          </w:p>
        </w:tc>
      </w:tr>
      <w:tr w:rsidR="00C87CB4" w:rsidRPr="007A1311" w14:paraId="18CAACAF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B35C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nehnuteľností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2A534D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285 046     </w:t>
            </w:r>
          </w:p>
        </w:tc>
      </w:tr>
      <w:tr w:rsidR="00C87CB4" w:rsidRPr="007A1311" w14:paraId="0AC20D51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4F64C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DA10C5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172 779     </w:t>
            </w:r>
          </w:p>
        </w:tc>
      </w:tr>
      <w:tr w:rsidR="00C87CB4" w:rsidRPr="007A1311" w14:paraId="5716DC5F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85954C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BD594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  5 005     </w:t>
            </w:r>
          </w:p>
        </w:tc>
      </w:tr>
      <w:tr w:rsidR="00C87CB4" w:rsidRPr="007A1311" w14:paraId="3E74A320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1111B7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Odpisy dlhodobého nehmotného majetku a dlhodobého hmotného majetku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E14DDB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4 755 669     </w:t>
            </w:r>
          </w:p>
        </w:tc>
      </w:tr>
      <w:tr w:rsidR="00C87CB4" w:rsidRPr="007A1311" w14:paraId="3EE4CE25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A2D0ED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mimoriadne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náklady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35E6D1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15 379     </w:t>
            </w:r>
          </w:p>
        </w:tc>
      </w:tr>
      <w:tr w:rsidR="00C87CB4" w:rsidRPr="007A1311" w14:paraId="0F6733A9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C542B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9C9E07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34 388 152     </w:t>
            </w:r>
          </w:p>
        </w:tc>
      </w:tr>
      <w:tr w:rsidR="00C87CB4" w:rsidRPr="007A1311" w14:paraId="2344E69A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3587F4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 na transfery z rozpočtu ob</w:t>
            </w: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 alebo z rozpočtu vyššieho úz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ného celku subjektom mimo verejnej správy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AD5FE6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71 605 131     </w:t>
            </w:r>
          </w:p>
        </w:tc>
      </w:tr>
      <w:tr w:rsidR="00C87CB4" w:rsidRPr="007A1311" w14:paraId="15B03EA1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4F7917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 z odvodu príjmov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E52458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4 196 720     </w:t>
            </w:r>
          </w:p>
        </w:tc>
      </w:tr>
      <w:tr w:rsidR="00C87CB4" w:rsidRPr="007A1311" w14:paraId="325C2B59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5F674E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za vlastné výrobky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0AD36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447 731     </w:t>
            </w:r>
          </w:p>
        </w:tc>
      </w:tr>
      <w:tr w:rsidR="00C87CB4" w:rsidRPr="007A1311" w14:paraId="30B02805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F7B985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 predaja služieb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94E207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30 615 242     </w:t>
            </w:r>
          </w:p>
        </w:tc>
      </w:tr>
      <w:tr w:rsidR="00C87CB4" w:rsidRPr="007A1311" w14:paraId="036188EE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FC1CDB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Daňové výnosy samosprávy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EC03FC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285 046     </w:t>
            </w:r>
          </w:p>
        </w:tc>
      </w:tr>
      <w:tr w:rsidR="00C87CB4" w:rsidRPr="007A1311" w14:paraId="14B663EF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CED6A5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z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poplatkov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0D5D05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183 966     </w:t>
            </w:r>
          </w:p>
        </w:tc>
      </w:tr>
      <w:tr w:rsidR="00C87CB4" w:rsidRPr="007A1311" w14:paraId="2359BC55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247681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výnosy z prevádzkovej činnosti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E312EB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67 069 352     </w:t>
            </w:r>
          </w:p>
        </w:tc>
      </w:tr>
      <w:tr w:rsidR="00C87CB4" w:rsidRPr="007A1311" w14:paraId="1DBA572C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9ABF34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z dlhodobého finančného majetku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A5FBD0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4 382 725     </w:t>
            </w:r>
          </w:p>
        </w:tc>
      </w:tr>
      <w:tr w:rsidR="00C87CB4" w:rsidRPr="007A1311" w14:paraId="513D8196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AEE929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finančné výnosy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3389E3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15 379     </w:t>
            </w:r>
          </w:p>
        </w:tc>
      </w:tr>
      <w:tr w:rsidR="00C87CB4" w:rsidRPr="007A1311" w14:paraId="091B60E2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A13334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363852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28 239 006     </w:t>
            </w:r>
          </w:p>
        </w:tc>
      </w:tr>
      <w:tr w:rsidR="00C87CB4" w:rsidRPr="007A1311" w14:paraId="5493955B" w14:textId="77777777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606F54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Výnosy z kapitálových transferov z rozpočtu obce alebo z rozpočtu vyššieho územného celku v rozpočtových 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>organizáciách a príspevkových organizáciách zriadených obcou alebo vyšším územným celkom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9BD051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                6 027 614     </w:t>
            </w:r>
          </w:p>
        </w:tc>
      </w:tr>
      <w:tr w:rsidR="00C87CB4" w:rsidRPr="007A1311" w14:paraId="46A9F3D4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D5AD69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samosprávy z odvodu rozpočtových príjmov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6A5774" w14:textId="77777777"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4 373 760</w:t>
            </w: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</w:p>
        </w:tc>
      </w:tr>
    </w:tbl>
    <w:p w14:paraId="00FBDB12" w14:textId="77777777" w:rsidR="00C87CB4" w:rsidRDefault="00C87CB4" w:rsidP="00C87CB4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tbl>
      <w:tblPr>
        <w:tblW w:w="46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44"/>
        <w:gridCol w:w="2410"/>
      </w:tblGrid>
      <w:tr w:rsidR="00C87CB4" w:rsidRPr="0021768C" w14:paraId="033FBF26" w14:textId="77777777" w:rsidTr="00CC1442">
        <w:trPr>
          <w:trHeight w:val="270"/>
        </w:trPr>
        <w:tc>
          <w:tcPr>
            <w:tcW w:w="4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0FE6DA" w14:textId="77777777"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Podnikatelská činnosť</w:t>
            </w:r>
          </w:p>
        </w:tc>
        <w:tc>
          <w:tcPr>
            <w:tcW w:w="9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182491" w14:textId="77777777"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C87CB4" w:rsidRPr="0021768C" w14:paraId="1AE55A6B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94BA92" w14:textId="77777777"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nehnuteľností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C63B7F" w14:textId="77777777" w:rsidR="00C87CB4" w:rsidRPr="0021768C" w:rsidRDefault="00C87CB4" w:rsidP="00CC144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285 046     </w:t>
            </w:r>
          </w:p>
        </w:tc>
      </w:tr>
      <w:tr w:rsidR="00C87CB4" w:rsidRPr="0021768C" w14:paraId="19889A1C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CA8832" w14:textId="77777777"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za vlastné výrobky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D7D163" w14:textId="77777777" w:rsidR="00C87CB4" w:rsidRPr="0021768C" w:rsidRDefault="00C87CB4" w:rsidP="00CC144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447 731</w:t>
            </w:r>
          </w:p>
        </w:tc>
      </w:tr>
      <w:tr w:rsidR="00C87CB4" w:rsidRPr="0021768C" w14:paraId="7F67F452" w14:textId="77777777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8CE12A" w14:textId="77777777"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 xml:space="preserve">C e l k o m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A6DC8D" w14:textId="77777777" w:rsidR="00C87CB4" w:rsidRPr="0021768C" w:rsidRDefault="00C87CB4" w:rsidP="00CC144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732 777</w:t>
            </w:r>
          </w:p>
        </w:tc>
      </w:tr>
    </w:tbl>
    <w:p w14:paraId="5214EB98" w14:textId="77777777"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14:paraId="079EFF2A" w14:textId="77777777"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14:paraId="79AF92AB" w14:textId="77777777"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14:paraId="5F9AB4F6" w14:textId="77777777"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14:paraId="4D1D3189" w14:textId="77777777"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14:paraId="74022B62" w14:textId="77777777" w:rsidR="00A13476" w:rsidRPr="002C51E5" w:rsidRDefault="00A13476" w:rsidP="002C51E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III</w:t>
      </w:r>
    </w:p>
    <w:p w14:paraId="12474DE8" w14:textId="77777777" w:rsidR="00A13476" w:rsidRPr="002C51E5" w:rsidRDefault="00A13476" w:rsidP="002C51E5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 ú</w:t>
      </w:r>
      <w:r w:rsidRPr="002C51E5">
        <w:rPr>
          <w:rFonts w:ascii="Times New Roman" w:hAnsi="Times New Roman"/>
          <w:b/>
          <w:bCs/>
          <w:sz w:val="24"/>
          <w:szCs w:val="24"/>
        </w:rPr>
        <w:t>dajoch</w:t>
      </w:r>
      <w:r w:rsidRPr="002C51E5"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Pr="002C51E5">
        <w:rPr>
          <w:rFonts w:ascii="Times New Roman" w:hAnsi="Times New Roman"/>
          <w:b/>
          <w:bCs/>
          <w:sz w:val="24"/>
          <w:szCs w:val="24"/>
        </w:rPr>
        <w:t>tív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> 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pasív</w:t>
      </w:r>
    </w:p>
    <w:p w14:paraId="54848822" w14:textId="77777777" w:rsidR="00A13476" w:rsidRPr="002C51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14:paraId="7B676BCC" w14:textId="77777777" w:rsidR="00B174BD" w:rsidRPr="00B174BD" w:rsidRDefault="00A13476" w:rsidP="00B174BD">
      <w:pPr>
        <w:widowControl w:val="0"/>
        <w:autoSpaceDE w:val="0"/>
        <w:autoSpaceDN w:val="0"/>
        <w:adjustRightInd w:val="0"/>
        <w:spacing w:after="0" w:line="240" w:lineRule="auto"/>
        <w:ind w:left="502"/>
        <w:rPr>
          <w:rFonts w:ascii="Times New Roman" w:hAnsi="Times New Roman"/>
          <w:w w:val="102"/>
          <w:sz w:val="24"/>
          <w:szCs w:val="24"/>
        </w:rPr>
      </w:pPr>
      <w:r w:rsidRPr="002C51E5">
        <w:rPr>
          <w:rFonts w:ascii="Times New Roman" w:hAnsi="Times New Roman"/>
          <w:sz w:val="24"/>
          <w:szCs w:val="24"/>
        </w:rPr>
        <w:t>Údaje</w:t>
      </w:r>
      <w:r w:rsidRPr="002C51E5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4"/>
          <w:sz w:val="24"/>
          <w:szCs w:val="24"/>
        </w:rPr>
        <w:t> </w:t>
      </w:r>
      <w:r w:rsidRPr="002C51E5">
        <w:rPr>
          <w:rFonts w:ascii="Times New Roman" w:hAnsi="Times New Roman"/>
          <w:sz w:val="24"/>
          <w:szCs w:val="24"/>
        </w:rPr>
        <w:t>konso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dov</w:t>
      </w:r>
      <w:r w:rsidRPr="002C51E5">
        <w:rPr>
          <w:rFonts w:ascii="Times New Roman" w:hAnsi="Times New Roman"/>
          <w:spacing w:val="1"/>
          <w:sz w:val="24"/>
          <w:szCs w:val="24"/>
        </w:rPr>
        <w:t>a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2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m</w:t>
      </w:r>
      <w:r w:rsidRPr="002C51E5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ce</w:t>
      </w:r>
      <w:r w:rsidRPr="002C51E5">
        <w:rPr>
          <w:rFonts w:ascii="Times New Roman" w:hAnsi="Times New Roman"/>
          <w:spacing w:val="1"/>
          <w:sz w:val="24"/>
          <w:szCs w:val="24"/>
        </w:rPr>
        <w:t>lk</w:t>
      </w:r>
      <w:r w:rsidRPr="002C51E5">
        <w:rPr>
          <w:rFonts w:ascii="Times New Roman" w:hAnsi="Times New Roman"/>
          <w:sz w:val="24"/>
          <w:szCs w:val="24"/>
        </w:rPr>
        <w:t>u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ko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s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z w:val="24"/>
          <w:szCs w:val="24"/>
        </w:rPr>
        <w:t>i</w:t>
      </w:r>
      <w:r w:rsidRPr="002C51E5">
        <w:rPr>
          <w:rFonts w:ascii="Times New Roman" w:hAnsi="Times New Roman"/>
          <w:spacing w:val="-1"/>
          <w:sz w:val="24"/>
          <w:szCs w:val="24"/>
        </w:rPr>
        <w:t>d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vanej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2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</w:t>
      </w:r>
      <w:r w:rsidRPr="002C51E5">
        <w:rPr>
          <w:rFonts w:ascii="Times New Roman" w:hAnsi="Times New Roman"/>
          <w:spacing w:val="-1"/>
          <w:sz w:val="24"/>
          <w:szCs w:val="24"/>
        </w:rPr>
        <w:t>t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z w:val="24"/>
          <w:szCs w:val="24"/>
        </w:rPr>
        <w:t>nej</w:t>
      </w:r>
      <w:r w:rsidRPr="002C51E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zá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e</w:t>
      </w:r>
      <w:r w:rsidRPr="002C51E5">
        <w:rPr>
          <w:rFonts w:ascii="Times New Roman" w:hAnsi="Times New Roman"/>
          <w:spacing w:val="1"/>
          <w:sz w:val="24"/>
          <w:szCs w:val="24"/>
        </w:rPr>
        <w:t>r</w:t>
      </w:r>
      <w:r w:rsidRPr="002C51E5">
        <w:rPr>
          <w:rFonts w:ascii="Times New Roman" w:hAnsi="Times New Roman"/>
          <w:sz w:val="24"/>
          <w:szCs w:val="24"/>
        </w:rPr>
        <w:t>ky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1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čt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vnej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jed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tky</w:t>
      </w:r>
      <w:r w:rsidRPr="002C51E5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verejnej</w:t>
      </w:r>
      <w:r w:rsidRPr="002C51E5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C51E5">
        <w:rPr>
          <w:rFonts w:ascii="Times New Roman" w:hAnsi="Times New Roman"/>
          <w:w w:val="102"/>
          <w:sz w:val="24"/>
          <w:szCs w:val="24"/>
        </w:rPr>
        <w:t>sp</w:t>
      </w:r>
      <w:r w:rsidRPr="002C51E5">
        <w:rPr>
          <w:rFonts w:ascii="Times New Roman" w:hAnsi="Times New Roman"/>
          <w:spacing w:val="1"/>
          <w:w w:val="102"/>
          <w:sz w:val="24"/>
          <w:szCs w:val="24"/>
        </w:rPr>
        <w:t>r</w:t>
      </w:r>
      <w:r w:rsidRPr="002C51E5">
        <w:rPr>
          <w:rFonts w:ascii="Times New Roman" w:hAnsi="Times New Roman"/>
          <w:w w:val="102"/>
          <w:sz w:val="24"/>
          <w:szCs w:val="24"/>
        </w:rPr>
        <w:t>á</w:t>
      </w:r>
      <w:r w:rsidRPr="002C51E5">
        <w:rPr>
          <w:rFonts w:ascii="Times New Roman" w:hAnsi="Times New Roman"/>
          <w:spacing w:val="-1"/>
          <w:w w:val="102"/>
          <w:sz w:val="24"/>
          <w:szCs w:val="24"/>
        </w:rPr>
        <w:t>v</w:t>
      </w:r>
      <w:r w:rsidRPr="002C51E5">
        <w:rPr>
          <w:rFonts w:ascii="Times New Roman" w:hAnsi="Times New Roman"/>
          <w:w w:val="102"/>
          <w:sz w:val="24"/>
          <w:szCs w:val="24"/>
        </w:rPr>
        <w:t>y</w:t>
      </w:r>
      <w:r w:rsidR="00B04F6E">
        <w:rPr>
          <w:rFonts w:ascii="Times New Roman" w:hAnsi="Times New Roman"/>
          <w:w w:val="102"/>
          <w:sz w:val="24"/>
          <w:szCs w:val="24"/>
        </w:rPr>
        <w:t xml:space="preserve"> – Tabuľka 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č. </w:t>
      </w:r>
      <w:r w:rsidR="00B04F6E">
        <w:rPr>
          <w:rFonts w:ascii="Times New Roman" w:hAnsi="Times New Roman"/>
          <w:w w:val="102"/>
          <w:sz w:val="24"/>
          <w:szCs w:val="24"/>
        </w:rPr>
        <w:t>1</w:t>
      </w:r>
    </w:p>
    <w:p w14:paraId="499F5D15" w14:textId="77777777" w:rsidR="00065362" w:rsidRDefault="00626A2A" w:rsidP="00B174BD">
      <w:pPr>
        <w:widowControl w:val="0"/>
        <w:autoSpaceDE w:val="0"/>
        <w:autoSpaceDN w:val="0"/>
        <w:adjustRightInd w:val="0"/>
        <w:spacing w:before="120" w:after="0" w:line="240" w:lineRule="auto"/>
        <w:ind w:left="50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významných položiek aktív a pasív za bežné účtovné obdobie a bezprostredne predchádzajúce účtovné obdobie o:</w:t>
      </w:r>
    </w:p>
    <w:p w14:paraId="01C2BEBB" w14:textId="77777777" w:rsidR="00626A2A" w:rsidRPr="00626A2A" w:rsidRDefault="00626A2A" w:rsidP="00B174BD">
      <w:pPr>
        <w:widowControl w:val="0"/>
        <w:numPr>
          <w:ilvl w:val="0"/>
          <w:numId w:val="29"/>
        </w:numPr>
        <w:autoSpaceDE w:val="0"/>
        <w:autoSpaceDN w:val="0"/>
        <w:adjustRightInd w:val="0"/>
        <w:spacing w:before="120"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A13476" w:rsidRPr="00CB17B1">
        <w:rPr>
          <w:rFonts w:ascii="Times New Roman" w:hAnsi="Times New Roman"/>
          <w:sz w:val="24"/>
          <w:szCs w:val="24"/>
        </w:rPr>
        <w:t>rehľade</w:t>
      </w:r>
      <w:r w:rsidR="00A13476" w:rsidRPr="00CB17B1">
        <w:rPr>
          <w:rFonts w:ascii="Times New Roman" w:hAnsi="Times New Roman"/>
          <w:spacing w:val="9"/>
          <w:sz w:val="24"/>
          <w:szCs w:val="24"/>
        </w:rPr>
        <w:t xml:space="preserve"> </w:t>
      </w:r>
      <w:r w:rsidR="00B174BD">
        <w:rPr>
          <w:rFonts w:ascii="Times New Roman" w:hAnsi="Times New Roman"/>
          <w:spacing w:val="9"/>
          <w:sz w:val="24"/>
          <w:szCs w:val="24"/>
        </w:rPr>
        <w:t>a</w:t>
      </w:r>
      <w:r w:rsidR="00A13476" w:rsidRPr="00CB17B1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CB17B1">
        <w:rPr>
          <w:rFonts w:ascii="Times New Roman" w:hAnsi="Times New Roman"/>
          <w:sz w:val="24"/>
          <w:szCs w:val="24"/>
        </w:rPr>
        <w:t>po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h</w:t>
      </w:r>
      <w:r w:rsidR="00A13476" w:rsidRPr="00CB17B1">
        <w:rPr>
          <w:rFonts w:ascii="Times New Roman" w:hAnsi="Times New Roman"/>
          <w:spacing w:val="1"/>
          <w:sz w:val="24"/>
          <w:szCs w:val="24"/>
        </w:rPr>
        <w:t>y</w:t>
      </w:r>
      <w:r w:rsidR="00A13476" w:rsidRPr="00CB17B1">
        <w:rPr>
          <w:rFonts w:ascii="Times New Roman" w:hAnsi="Times New Roman"/>
          <w:sz w:val="24"/>
          <w:szCs w:val="24"/>
        </w:rPr>
        <w:t>be</w:t>
      </w:r>
      <w:r w:rsidR="00A13476" w:rsidRPr="00CB17B1">
        <w:rPr>
          <w:rFonts w:ascii="Times New Roman" w:hAnsi="Times New Roman"/>
          <w:spacing w:val="6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v</w:t>
      </w:r>
      <w:r w:rsidR="00A13476" w:rsidRPr="00CB17B1">
        <w:rPr>
          <w:rFonts w:ascii="Times New Roman" w:hAnsi="Times New Roman"/>
          <w:sz w:val="24"/>
          <w:szCs w:val="24"/>
        </w:rPr>
        <w:t>lastné</w:t>
      </w:r>
      <w:r w:rsidR="00A13476" w:rsidRPr="00CB17B1">
        <w:rPr>
          <w:rFonts w:ascii="Times New Roman" w:hAnsi="Times New Roman"/>
          <w:spacing w:val="-1"/>
          <w:sz w:val="24"/>
          <w:szCs w:val="24"/>
        </w:rPr>
        <w:t>h</w:t>
      </w:r>
      <w:r w:rsidR="00A13476" w:rsidRPr="00CB17B1">
        <w:rPr>
          <w:rFonts w:ascii="Times New Roman" w:hAnsi="Times New Roman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spacing w:val="-3"/>
          <w:w w:val="102"/>
          <w:sz w:val="24"/>
          <w:szCs w:val="24"/>
        </w:rPr>
        <w:t>m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a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>n</w:t>
      </w:r>
      <w:r w:rsidR="00A13476" w:rsidRPr="00CB17B1">
        <w:rPr>
          <w:rFonts w:ascii="Times New Roman" w:hAnsi="Times New Roman"/>
          <w:spacing w:val="-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 xml:space="preserve">a </w:t>
      </w:r>
      <w:r w:rsidR="00065362"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je uvedený v tabuľkovej prílohe - 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>Tabuľka č. 12</w:t>
      </w:r>
    </w:p>
    <w:p w14:paraId="271BC614" w14:textId="77777777" w:rsidR="00065362" w:rsidRDefault="00065362" w:rsidP="00626A2A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065362">
        <w:rPr>
          <w:rFonts w:ascii="Times New Roman" w:hAnsi="Times New Roman"/>
          <w:sz w:val="24"/>
          <w:szCs w:val="24"/>
        </w:rPr>
        <w:t xml:space="preserve">prehľade </w:t>
      </w:r>
      <w:r w:rsidR="00B174BD">
        <w:rPr>
          <w:rFonts w:ascii="Times New Roman" w:hAnsi="Times New Roman"/>
          <w:sz w:val="24"/>
          <w:szCs w:val="24"/>
        </w:rPr>
        <w:t>a</w:t>
      </w:r>
      <w:r w:rsidRPr="00065362">
        <w:rPr>
          <w:rFonts w:ascii="Times New Roman" w:hAnsi="Times New Roman"/>
          <w:sz w:val="24"/>
          <w:szCs w:val="24"/>
        </w:rPr>
        <w:t xml:space="preserve"> pohybe rezerv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="00626A2A" w:rsidRPr="00065362">
        <w:rPr>
          <w:rFonts w:ascii="Times New Roman" w:hAnsi="Times New Roman"/>
          <w:sz w:val="24"/>
          <w:szCs w:val="24"/>
        </w:rPr>
        <w:t xml:space="preserve"> </w:t>
      </w:r>
      <w:r w:rsidRPr="00065362">
        <w:rPr>
          <w:rFonts w:ascii="Times New Roman" w:hAnsi="Times New Roman"/>
          <w:sz w:val="24"/>
          <w:szCs w:val="24"/>
        </w:rPr>
        <w:t>Tabuľka č. 13 a Tabuľka č. 14</w:t>
      </w:r>
    </w:p>
    <w:p w14:paraId="19DDE329" w14:textId="77777777" w:rsidR="00626A2A" w:rsidRDefault="00B174B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prehľade a</w:t>
      </w:r>
      <w:r w:rsidR="00626A2A" w:rsidRPr="00626A2A">
        <w:rPr>
          <w:rFonts w:ascii="Times New Roman" w:hAnsi="Times New Roman"/>
          <w:sz w:val="24"/>
          <w:szCs w:val="24"/>
        </w:rPr>
        <w:t xml:space="preserve"> pohybe dlhodobého majetku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626A2A" w:rsidRPr="00626A2A">
        <w:rPr>
          <w:rFonts w:ascii="Times New Roman" w:hAnsi="Times New Roman"/>
          <w:sz w:val="24"/>
          <w:szCs w:val="24"/>
        </w:rPr>
        <w:t xml:space="preserve"> </w:t>
      </w:r>
      <w:r w:rsidR="00626A2A">
        <w:rPr>
          <w:rFonts w:ascii="Times New Roman" w:hAnsi="Times New Roman"/>
          <w:sz w:val="24"/>
          <w:szCs w:val="24"/>
        </w:rPr>
        <w:t xml:space="preserve">- </w:t>
      </w:r>
      <w:r w:rsidR="00626A2A" w:rsidRPr="00626A2A">
        <w:rPr>
          <w:rFonts w:ascii="Times New Roman" w:hAnsi="Times New Roman"/>
          <w:sz w:val="24"/>
          <w:szCs w:val="24"/>
        </w:rPr>
        <w:t>Tabuľka č. 2</w:t>
      </w:r>
    </w:p>
    <w:p w14:paraId="70605968" w14:textId="0BF329A0" w:rsidR="00B174BD" w:rsidRDefault="00626A2A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626A2A">
        <w:rPr>
          <w:rFonts w:ascii="Times New Roman" w:hAnsi="Times New Roman"/>
          <w:sz w:val="24"/>
          <w:szCs w:val="24"/>
        </w:rPr>
        <w:t>dlhodobom finančnom majetku</w:t>
      </w:r>
      <w:r w:rsidR="00B174BD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B174BD" w:rsidRPr="00626A2A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sz w:val="24"/>
          <w:szCs w:val="24"/>
        </w:rPr>
        <w:t xml:space="preserve">- </w:t>
      </w:r>
      <w:r w:rsidR="00B174BD" w:rsidRPr="00626A2A">
        <w:rPr>
          <w:rFonts w:ascii="Times New Roman" w:hAnsi="Times New Roman"/>
          <w:sz w:val="24"/>
          <w:szCs w:val="24"/>
        </w:rPr>
        <w:t xml:space="preserve">Tabuľka č. </w:t>
      </w:r>
      <w:r w:rsidR="00B174BD">
        <w:rPr>
          <w:rFonts w:ascii="Times New Roman" w:hAnsi="Times New Roman"/>
          <w:sz w:val="24"/>
          <w:szCs w:val="24"/>
        </w:rPr>
        <w:t>3</w:t>
      </w:r>
      <w:r w:rsidR="00F4207D">
        <w:rPr>
          <w:rFonts w:ascii="Times New Roman" w:hAnsi="Times New Roman"/>
          <w:sz w:val="24"/>
          <w:szCs w:val="24"/>
        </w:rPr>
        <w:t xml:space="preserve">, 4 </w:t>
      </w:r>
    </w:p>
    <w:p w14:paraId="3B52EFDB" w14:textId="77777777" w:rsidR="00626A2A" w:rsidRDefault="00F4207D" w:rsidP="00F420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4207D">
        <w:rPr>
          <w:rFonts w:ascii="Times New Roman" w:hAnsi="Times New Roman"/>
          <w:sz w:val="24"/>
          <w:szCs w:val="24"/>
        </w:rPr>
        <w:t>zásobách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F4207D">
        <w:rPr>
          <w:rFonts w:ascii="Times New Roman" w:hAnsi="Times New Roman"/>
          <w:sz w:val="24"/>
          <w:szCs w:val="24"/>
        </w:rPr>
        <w:t xml:space="preserve"> Tabuľka č. 7</w:t>
      </w:r>
    </w:p>
    <w:p w14:paraId="77C86ECF" w14:textId="77777777" w:rsidR="00E475D6" w:rsidRPr="00C6126A" w:rsidRDefault="00F3385C" w:rsidP="00F3385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3385C">
        <w:rPr>
          <w:rFonts w:ascii="Times New Roman" w:hAnsi="Times New Roman"/>
          <w:sz w:val="24"/>
          <w:szCs w:val="24"/>
        </w:rPr>
        <w:t>transferoch</w:t>
      </w:r>
    </w:p>
    <w:p w14:paraId="5F4FFBA0" w14:textId="77777777"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A750FDB" w14:textId="77777777" w:rsidR="00BB4FD7" w:rsidRDefault="00BB4FD7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7EDF929" w14:textId="77777777" w:rsidR="00BB4FD7" w:rsidRDefault="00BB4FD7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F7C6101" w14:textId="77777777" w:rsidR="00BB4FD7" w:rsidRDefault="00BB4FD7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1A2254E" w14:textId="77777777" w:rsidR="00BB4FD7" w:rsidRDefault="00BB4FD7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47DCED1" w14:textId="77777777" w:rsidR="00BB4FD7" w:rsidRDefault="00BB4FD7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9740B95" w14:textId="77777777" w:rsidR="00F3385C" w:rsidRDefault="00E475D6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Súhrnná súvaha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2"/>
        <w:gridCol w:w="4944"/>
        <w:gridCol w:w="993"/>
        <w:gridCol w:w="1700"/>
        <w:gridCol w:w="1558"/>
        <w:gridCol w:w="1703"/>
        <w:gridCol w:w="2022"/>
      </w:tblGrid>
      <w:tr w:rsidR="00EB2A9F" w:rsidRPr="00F7570A" w14:paraId="4B71E2C9" w14:textId="77777777" w:rsidTr="00C6126A">
        <w:trPr>
          <w:trHeight w:val="504"/>
        </w:trPr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D2865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1748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C339FA8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AKTÍV</w:t>
            </w:r>
          </w:p>
        </w:tc>
        <w:tc>
          <w:tcPr>
            <w:tcW w:w="351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380B844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175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29C012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  <w:p w14:paraId="68BA7BA8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26C574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F7570A" w14:paraId="3F6CAD86" w14:textId="77777777" w:rsidTr="00C6126A">
        <w:trPr>
          <w:trHeight w:val="372"/>
        </w:trPr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60538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48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32B22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51" w:type="pct"/>
            <w:vMerge/>
            <w:tcBorders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2E2A7F82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6A74FF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171B27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Korekcia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7969B4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715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D9039F" w14:textId="77777777"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C6126A" w:rsidRPr="00F7570A" w14:paraId="4A8C57D7" w14:textId="77777777" w:rsidTr="00C6126A">
        <w:trPr>
          <w:trHeight w:val="450"/>
        </w:trPr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49C173" w14:textId="77777777"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174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38F3576" w14:textId="77777777" w:rsidR="00F7570A" w:rsidRPr="00F7570A" w:rsidRDefault="00F7570A" w:rsidP="00C62B4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Zúčtovanie medzi subjektami verejnej správy súčet (r. 04</w:t>
            </w:r>
            <w:r w:rsidR="00C62B4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r.04</w:t>
            </w:r>
            <w:r w:rsidR="00C62B4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02E428" w14:textId="77777777"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F7A8C7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129065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3A2BB8" w14:textId="77777777" w:rsidR="00F7570A" w:rsidRPr="00F7570A" w:rsidRDefault="00C62B4C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502 547,69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ABDEBA" w14:textId="77777777" w:rsidR="00F7570A" w:rsidRPr="00F7570A" w:rsidRDefault="00C62B4C" w:rsidP="00F46BF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301 081,87</w:t>
            </w:r>
          </w:p>
        </w:tc>
      </w:tr>
      <w:tr w:rsidR="00C6126A" w:rsidRPr="00F7570A" w14:paraId="06ADB3E2" w14:textId="77777777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12BDE2" w14:textId="77777777"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B0B345C" w14:textId="77777777"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                  (351)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E47C2C" w14:textId="77777777"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7C7A27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66FFA9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6AD9E7" w14:textId="77777777" w:rsidR="00F7570A" w:rsidRPr="00F7570A" w:rsidRDefault="00C461F7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362EC9" w14:textId="77777777" w:rsidR="00F7570A" w:rsidRPr="00F7570A" w:rsidRDefault="00C461F7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F7570A" w14:paraId="0588A8D0" w14:textId="77777777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DA96EE" w14:textId="77777777"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CDCFA48" w14:textId="77777777"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                         (353)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7A837B" w14:textId="77777777"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12F21B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DEC95B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DF6FD7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D26565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14:paraId="08D619B2" w14:textId="77777777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C0F439" w14:textId="77777777"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366258C" w14:textId="77777777"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B227B" w14:textId="77777777"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26B27C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A04CF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B730CD" w14:textId="77777777" w:rsidR="00F7570A" w:rsidRPr="00F7570A" w:rsidRDefault="00C461F7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D7D369" w14:textId="77777777" w:rsidR="00F7570A" w:rsidRPr="00F7570A" w:rsidRDefault="00C461F7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F7570A" w14:paraId="70C466E1" w14:textId="77777777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A489A3" w14:textId="77777777"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B40E460" w14:textId="77777777"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                        (356)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863B3D" w14:textId="77777777"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9B54DF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13D451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C4F115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617B50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14:paraId="62F4C240" w14:textId="77777777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ABB622" w14:textId="77777777"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B771298" w14:textId="77777777"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10F555" w14:textId="77777777"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A0ACDA" w14:textId="77777777"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13DB1F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CA0961" w14:textId="77777777"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6B543" w14:textId="77777777" w:rsidR="00F7570A" w:rsidRPr="00F7570A" w:rsidRDefault="00C461F7" w:rsidP="00C62B4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F7570A"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F7570A" w14:paraId="5D9C93B1" w14:textId="77777777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CCF534" w14:textId="77777777"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BE7B191" w14:textId="77777777"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 rozpočtu iným subjektom (358)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93F42C" w14:textId="77777777"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0B166C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68104A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45C5D2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C2C216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14:paraId="65AD7614" w14:textId="77777777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DAD500" w14:textId="77777777"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82A49D4" w14:textId="77777777"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5F01EA" w14:textId="77777777"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D934D1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CC025A" w14:textId="77777777"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31B05" w14:textId="77777777" w:rsidR="00F7570A" w:rsidRPr="00F7570A" w:rsidRDefault="00C62B4C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502547,69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B09769" w14:textId="77777777" w:rsidR="00F7570A" w:rsidRPr="00F7570A" w:rsidRDefault="00B5572B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301081.87</w:t>
            </w:r>
          </w:p>
        </w:tc>
      </w:tr>
    </w:tbl>
    <w:p w14:paraId="4A97BC6D" w14:textId="77777777" w:rsidR="00F7570A" w:rsidRDefault="00F7570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246F4D" w14:textId="77777777" w:rsidR="000E5BED" w:rsidRDefault="000E5BE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2CE9E50" w14:textId="77777777" w:rsidR="00F66949" w:rsidRDefault="00F66949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B9C2586" w14:textId="77777777" w:rsidR="00BB4FD7" w:rsidRDefault="00BB4FD7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05863F0" w14:textId="77777777" w:rsidR="00BB4FD7" w:rsidRDefault="00BB4FD7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9FEDB82" w14:textId="77777777" w:rsidR="00BB4FD7" w:rsidRDefault="00BB4FD7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137E498" w14:textId="77777777"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7795"/>
        <w:gridCol w:w="1276"/>
        <w:gridCol w:w="1844"/>
        <w:gridCol w:w="1881"/>
      </w:tblGrid>
      <w:tr w:rsidR="00B8221B" w:rsidRPr="00C6126A" w14:paraId="12984E2A" w14:textId="77777777" w:rsidTr="00B8221B">
        <w:trPr>
          <w:trHeight w:val="624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950F1" w14:textId="77777777"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>Označenie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B31076" w14:textId="77777777"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B34D0" w14:textId="77777777"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76075F" w14:textId="77777777"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05B25C" w14:textId="77777777"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253FA0" w14:paraId="4B6F738D" w14:textId="77777777" w:rsidTr="00B8221B">
        <w:trPr>
          <w:trHeight w:val="450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FB5375" w14:textId="77777777"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BDA42A" w14:textId="77777777" w:rsidR="00253FA0" w:rsidRPr="00253FA0" w:rsidRDefault="00253FA0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Zúčtovanie medzi subjektami verejnej správy                             súčet (r. 13</w:t>
            </w:r>
            <w:r w:rsidR="00CC144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1</w:t>
            </w:r>
            <w:r w:rsidR="00CC144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3)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4FD86B" w14:textId="77777777" w:rsidR="00253FA0" w:rsidRPr="00253FA0" w:rsidRDefault="00253FA0" w:rsidP="00CC1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CC144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E4FC4" w14:textId="77777777" w:rsidR="00253FA0" w:rsidRDefault="00CC1442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759 757</w:t>
            </w:r>
          </w:p>
          <w:p w14:paraId="46B71CAC" w14:textId="77777777" w:rsidR="00CC1442" w:rsidRPr="00253FA0" w:rsidRDefault="00CC1442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D3BFBB" w14:textId="77777777" w:rsidR="00253FA0" w:rsidRPr="00253FA0" w:rsidRDefault="00CC1442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920 988,34</w:t>
            </w:r>
          </w:p>
        </w:tc>
      </w:tr>
      <w:tr w:rsidR="00C6126A" w:rsidRPr="00253FA0" w14:paraId="776097F1" w14:textId="77777777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B0C390" w14:textId="77777777"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4B2EE6" w14:textId="77777777"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(351)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530140" w14:textId="77777777" w:rsidR="00253FA0" w:rsidRPr="00253FA0" w:rsidRDefault="00253FA0" w:rsidP="00CC1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CC144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63C9F8" w14:textId="77777777" w:rsidR="00253FA0" w:rsidRPr="00253FA0" w:rsidRDefault="00CC1442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480124" w14:textId="77777777" w:rsidR="00253FA0" w:rsidRPr="00253FA0" w:rsidRDefault="00C461F7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CC144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253FA0" w14:paraId="23602153" w14:textId="77777777" w:rsidTr="00B8221B">
        <w:trPr>
          <w:trHeight w:val="282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B1FEE6" w14:textId="77777777"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8C8B41" w14:textId="77777777"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(353)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72450" w14:textId="77777777" w:rsidR="00253FA0" w:rsidRPr="00253FA0" w:rsidRDefault="00253FA0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C8F9E2" w14:textId="77777777"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757CC" w14:textId="77777777"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253FA0" w14:paraId="6B069F40" w14:textId="77777777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B3C81" w14:textId="77777777"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7CE20E" w14:textId="77777777"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F8E79D" w14:textId="77777777" w:rsidR="00253FA0" w:rsidRPr="00253FA0" w:rsidRDefault="00253FA0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DA322C" w14:textId="77777777" w:rsidR="00253FA0" w:rsidRPr="00253FA0" w:rsidRDefault="00C461F7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3AE68" w14:textId="77777777" w:rsidR="00253FA0" w:rsidRPr="00253FA0" w:rsidRDefault="00C461F7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C6126A" w:rsidRPr="00253FA0" w14:paraId="71AEBF37" w14:textId="77777777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18416C" w14:textId="77777777"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92D115" w14:textId="77777777"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6BEE6A" w14:textId="77777777" w:rsidR="00253FA0" w:rsidRPr="00253FA0" w:rsidRDefault="00253FA0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A645E7" w14:textId="77777777"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D49040" w14:textId="77777777"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253FA0" w14:paraId="695686DE" w14:textId="77777777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EA8442" w14:textId="77777777"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E0CBBD" w14:textId="77777777"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 (357)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F503D9" w14:textId="77777777" w:rsidR="00253FA0" w:rsidRPr="00253FA0" w:rsidRDefault="00253FA0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19524" w14:textId="77777777" w:rsidR="00253FA0" w:rsidRPr="00253FA0" w:rsidRDefault="00C461F7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46 323,42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E362E9" w14:textId="77777777" w:rsidR="00253FA0" w:rsidRPr="00253FA0" w:rsidRDefault="00B5572B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203477.66</w:t>
            </w:r>
          </w:p>
        </w:tc>
      </w:tr>
      <w:tr w:rsidR="00C6126A" w:rsidRPr="00253FA0" w14:paraId="3DF01B6C" w14:textId="77777777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80E72A" w14:textId="77777777"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30FB0A" w14:textId="77777777"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zo štátneho rozpočtu iným subjektom (358) 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1BA518" w14:textId="77777777" w:rsidR="00253FA0" w:rsidRPr="00253FA0" w:rsidRDefault="00253FA0" w:rsidP="00253F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138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96A3B" w14:textId="77777777" w:rsidR="00253FA0" w:rsidRPr="00253FA0" w:rsidRDefault="00C461F7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713433,58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8D0B1E" w14:textId="77777777" w:rsidR="00253FA0" w:rsidRPr="00253FA0" w:rsidRDefault="00B5572B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713433.58</w:t>
            </w:r>
          </w:p>
        </w:tc>
      </w:tr>
      <w:tr w:rsidR="00C6126A" w:rsidRPr="00253FA0" w14:paraId="1EA6A4D3" w14:textId="77777777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8C771" w14:textId="77777777"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E80AC0" w14:textId="77777777"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F13348" w14:textId="77777777" w:rsidR="00253FA0" w:rsidRPr="00253FA0" w:rsidRDefault="00253FA0" w:rsidP="00253F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139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49083C" w14:textId="77777777" w:rsidR="00253FA0" w:rsidRPr="00253FA0" w:rsidRDefault="00C461F7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CD8651" w14:textId="77777777" w:rsidR="00253FA0" w:rsidRPr="00253FA0" w:rsidRDefault="00B5572B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4077</w:t>
            </w:r>
            <w:r w:rsidR="00253FA0"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53FA0"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14:paraId="7A0E037F" w14:textId="77777777" w:rsidR="00F3385C" w:rsidRDefault="00F3385C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6A91EF8" w14:textId="77777777" w:rsidR="000E5BED" w:rsidRDefault="000E5BED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115BF13" w14:textId="77777777" w:rsidR="00F4207D" w:rsidRDefault="007159C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159C1">
        <w:rPr>
          <w:rFonts w:ascii="Times New Roman" w:hAnsi="Times New Roman"/>
          <w:sz w:val="24"/>
          <w:szCs w:val="24"/>
        </w:rPr>
        <w:t xml:space="preserve">dlhodobých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14:paraId="5A501178" w14:textId="77777777" w:rsidR="00502B13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krátkodobých</w:t>
      </w:r>
      <w:r w:rsidRPr="007159C1">
        <w:rPr>
          <w:rFonts w:ascii="Times New Roman" w:hAnsi="Times New Roman"/>
          <w:sz w:val="24"/>
          <w:szCs w:val="24"/>
        </w:rPr>
        <w:t xml:space="preserve">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14:paraId="4CBB1311" w14:textId="77777777" w:rsidR="000E5BED" w:rsidRDefault="000E5BED" w:rsidP="000E5BED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14:paraId="3FD75149" w14:textId="77777777" w:rsidR="000E5BED" w:rsidRDefault="000E5BED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2563CC1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1658CC9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FD6B83D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B66BEFF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FBA22E1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D8D2A0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3152982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DE60A8F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D3001D7" w14:textId="77777777"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5C3898C" w14:textId="77777777" w:rsidR="00A32369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finančných účtoch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</w:p>
    <w:p w14:paraId="09807DAE" w14:textId="77777777" w:rsidR="000E5BED" w:rsidRDefault="000E5BED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1622A12" w14:textId="77777777" w:rsidR="00EA79F6" w:rsidRDefault="00B8221B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8"/>
        <w:gridCol w:w="5100"/>
        <w:gridCol w:w="993"/>
        <w:gridCol w:w="1558"/>
        <w:gridCol w:w="1558"/>
        <w:gridCol w:w="1703"/>
        <w:gridCol w:w="2022"/>
      </w:tblGrid>
      <w:tr w:rsidR="00B8221B" w:rsidRPr="00B8221B" w14:paraId="2C8464DA" w14:textId="77777777" w:rsidTr="00B8221B">
        <w:trPr>
          <w:trHeight w:val="930"/>
        </w:trPr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F4AE4F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80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CFE843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35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0E2AD4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70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8DF4B6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14:paraId="43F1C0F6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8221B" w:rsidRPr="00B8221B" w14:paraId="3D73884A" w14:textId="77777777" w:rsidTr="00B8221B">
        <w:trPr>
          <w:trHeight w:val="300"/>
        </w:trPr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1DBD9C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FFEF47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5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8B35F5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A1D690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B134FF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AD695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16D198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B8221B" w:rsidRPr="00B8221B" w14:paraId="685DD3AC" w14:textId="77777777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405115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2735013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D39A48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D28A88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97419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87C41D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B6EFE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B8221B" w:rsidRPr="00B8221B" w14:paraId="4E140D74" w14:textId="77777777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8E5FAC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B.V.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F942CB" w14:textId="77777777" w:rsidR="00B8221B" w:rsidRPr="00B8221B" w:rsidRDefault="00B8221B" w:rsidP="00C461F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Finančné účty súčet (r. 08</w:t>
            </w:r>
            <w:r w:rsidR="00C461F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</w:t>
            </w:r>
            <w:r w:rsidR="00C461F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100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844296" w14:textId="77777777"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 w:rsidR="00C461F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FB29FE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86C347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55"/>
              <w:gridCol w:w="81"/>
            </w:tblGrid>
            <w:tr w:rsidR="00C461F7" w:rsidRPr="00C461F7" w14:paraId="2F6B6F21" w14:textId="77777777" w:rsidTr="00C461F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61FE31A4" w14:textId="77777777" w:rsidR="00C461F7" w:rsidRPr="00C461F7" w:rsidRDefault="00C461F7" w:rsidP="00C461F7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C461F7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67 939 242,52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FC338EA" w14:textId="77777777" w:rsidR="00C461F7" w:rsidRPr="00C461F7" w:rsidRDefault="00C461F7" w:rsidP="00C461F7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47932439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E17360" w14:textId="77777777"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81714002.56</w:t>
            </w:r>
          </w:p>
        </w:tc>
      </w:tr>
      <w:tr w:rsidR="00B8221B" w:rsidRPr="00B8221B" w14:paraId="099EE129" w14:textId="77777777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55046A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B.V.1.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2973837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Pokladnica (211)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546A6D" w14:textId="77777777"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83A646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E9AA2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CEEC1B" w14:textId="77777777"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85 114,59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48494" w14:textId="77777777"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92652.67</w:t>
            </w:r>
          </w:p>
        </w:tc>
      </w:tr>
      <w:tr w:rsidR="00B8221B" w:rsidRPr="00B8221B" w14:paraId="4BBCC1A4" w14:textId="77777777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3088A2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3F6852B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Ceniny (213)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5FA60D" w14:textId="77777777"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721C10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AB5567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F7FDC0" w14:textId="77777777"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67 386,53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CE8478" w14:textId="77777777"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236204.93</w:t>
            </w:r>
          </w:p>
        </w:tc>
      </w:tr>
      <w:tr w:rsidR="00B8221B" w:rsidRPr="00B8221B" w14:paraId="6C94C042" w14:textId="77777777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5D8673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5FBA365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Bankové účty (221AÚ +/-261)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B84DAE" w14:textId="77777777"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91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88ECF2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6C67F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29D406" w14:textId="77777777"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67 402 232,24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B7B482" w14:textId="77777777"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81073685.57</w:t>
            </w:r>
          </w:p>
        </w:tc>
      </w:tr>
      <w:tr w:rsidR="00B8221B" w:rsidRPr="00B8221B" w14:paraId="32A22D04" w14:textId="77777777" w:rsidTr="00B8221B">
        <w:trPr>
          <w:trHeight w:val="45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A0866F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6521DE0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Účty v bankách s dobou viazanosti dlhšou ako jeden rok (221AÚ)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50F424" w14:textId="77777777"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2D3C8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737D2A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95A87A" w14:textId="77777777"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376 295,30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6CF93C" w14:textId="77777777"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280847.49</w:t>
            </w:r>
          </w:p>
        </w:tc>
      </w:tr>
      <w:tr w:rsidR="00B8221B" w:rsidRPr="00B8221B" w14:paraId="7FDCAF31" w14:textId="77777777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A5D177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E6181FE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Výdavkový rozpočtový účet  (222)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4DD36" w14:textId="77777777"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676F36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221135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FAE6A3" w14:textId="77777777"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5 390,32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EC086" w14:textId="77777777"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13655.95</w:t>
            </w:r>
          </w:p>
        </w:tc>
      </w:tr>
      <w:tr w:rsidR="00B8221B" w:rsidRPr="00B8221B" w14:paraId="2F695B0E" w14:textId="77777777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39D4D3" w14:textId="77777777"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5A67D64" w14:textId="77777777"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Príjmový rozpočtový účet (223)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253DE4" w14:textId="77777777"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C4487F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DDC92" w14:textId="77777777"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A39BDD" w14:textId="77777777"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2 823,54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9F616C" w14:textId="77777777"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16955.95</w:t>
            </w:r>
          </w:p>
        </w:tc>
      </w:tr>
    </w:tbl>
    <w:p w14:paraId="77D6F45C" w14:textId="77777777"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C696A2E" w14:textId="77777777" w:rsidR="00EA79F6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poskytnutých návratných finančných výpomociach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4F7918">
        <w:rPr>
          <w:rFonts w:ascii="Times New Roman" w:hAnsi="Times New Roman"/>
          <w:sz w:val="24"/>
          <w:szCs w:val="24"/>
          <w:lang w:val="en-US"/>
        </w:rPr>
        <w:t xml:space="preserve">- </w:t>
      </w:r>
      <w:r w:rsidR="004F7918">
        <w:rPr>
          <w:rFonts w:ascii="Times New Roman" w:hAnsi="Times New Roman"/>
          <w:sz w:val="24"/>
          <w:szCs w:val="24"/>
        </w:rPr>
        <w:t>žiadne</w:t>
      </w:r>
    </w:p>
    <w:p w14:paraId="405FA992" w14:textId="77777777" w:rsidR="00EA79F6" w:rsidRPr="00656BFC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časovom rozlíšení na strane aktív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10, 11</w:t>
      </w:r>
    </w:p>
    <w:p w14:paraId="30F92619" w14:textId="77777777" w:rsidR="00656BFC" w:rsidRP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dlhodobých záväzkoch 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14:paraId="613761AD" w14:textId="77777777" w:rsidR="00656BFC" w:rsidRPr="00656BFC" w:rsidRDefault="00656BFC" w:rsidP="00656BF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krátkodobých záväzkoch 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14:paraId="24AB0676" w14:textId="77777777" w:rsid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vydaných dlhopisoch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 žiadne</w:t>
      </w:r>
    </w:p>
    <w:p w14:paraId="5023A3D3" w14:textId="77777777" w:rsidR="00B7306A" w:rsidRPr="0018387D" w:rsidRDefault="00656BFC" w:rsidP="001838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bankových úveroch</w:t>
      </w:r>
      <w:r w:rsidR="0018387D">
        <w:rPr>
          <w:rFonts w:ascii="Times New Roman" w:hAnsi="Times New Roman"/>
          <w:sz w:val="24"/>
          <w:szCs w:val="24"/>
        </w:rPr>
        <w:t xml:space="preserve"> </w:t>
      </w:r>
      <w:r w:rsidR="0018387D">
        <w:rPr>
          <w:rFonts w:ascii="Times New Roman" w:hAnsi="Times New Roman"/>
          <w:w w:val="102"/>
          <w:sz w:val="24"/>
          <w:szCs w:val="24"/>
        </w:rPr>
        <w:t xml:space="preserve">je uvedený v tabuľkovej prílohe – 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18387D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a návratných finančných výpomociach</w:t>
      </w:r>
      <w:r w:rsidR="0058610C">
        <w:rPr>
          <w:rFonts w:ascii="Times New Roman" w:hAnsi="Times New Roman"/>
          <w:sz w:val="24"/>
          <w:szCs w:val="24"/>
        </w:rPr>
        <w:t xml:space="preserve"> </w:t>
      </w:r>
    </w:p>
    <w:p w14:paraId="0250B005" w14:textId="77777777" w:rsidR="00B7306A" w:rsidRDefault="00B7306A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14:paraId="6C7D658A" w14:textId="77777777" w:rsidR="004F7918" w:rsidRDefault="004F7918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14:paraId="21AD420B" w14:textId="77777777" w:rsidR="004F7918" w:rsidRDefault="004F7918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14:paraId="0ECB6190" w14:textId="77777777" w:rsidR="004F7918" w:rsidRDefault="004F7918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14:paraId="2B6A8251" w14:textId="77777777" w:rsidR="004F7918" w:rsidRDefault="004F7918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14:paraId="30162F53" w14:textId="77777777" w:rsidR="004F7918" w:rsidRDefault="004F7918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14:paraId="5E224B15" w14:textId="77777777" w:rsidR="004F7918" w:rsidRDefault="004F7918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2503"/>
        <w:gridCol w:w="1748"/>
        <w:gridCol w:w="2693"/>
        <w:gridCol w:w="1220"/>
        <w:gridCol w:w="1759"/>
        <w:gridCol w:w="1739"/>
      </w:tblGrid>
      <w:tr w:rsidR="00CC02A7" w:rsidRPr="003532CC" w14:paraId="013C3A70" w14:textId="77777777" w:rsidTr="00CC02A7">
        <w:trPr>
          <w:trHeight w:val="283"/>
        </w:trPr>
        <w:tc>
          <w:tcPr>
            <w:tcW w:w="5000" w:type="pct"/>
            <w:gridSpan w:val="7"/>
            <w:shd w:val="clear" w:color="auto" w:fill="F2F2F2"/>
            <w:vAlign w:val="center"/>
          </w:tcPr>
          <w:p w14:paraId="64A74CDA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Prijaté návratné finančné výpomoci v €</w:t>
            </w:r>
          </w:p>
        </w:tc>
      </w:tr>
      <w:tr w:rsidR="003532CC" w:rsidRPr="003532CC" w14:paraId="0EA16D04" w14:textId="77777777" w:rsidTr="00B7306A">
        <w:trPr>
          <w:trHeight w:val="283"/>
        </w:trPr>
        <w:tc>
          <w:tcPr>
            <w:tcW w:w="877" w:type="pct"/>
            <w:shd w:val="clear" w:color="auto" w:fill="F2F2F2"/>
            <w:vAlign w:val="center"/>
          </w:tcPr>
          <w:p w14:paraId="7E9A9C19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14:paraId="0C635AE1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85" w:type="pct"/>
            <w:shd w:val="clear" w:color="auto" w:fill="F2F2F2"/>
            <w:vAlign w:val="center"/>
          </w:tcPr>
          <w:p w14:paraId="5AA2290D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Prijímateľ návratnej finančnej výpomoci</w:t>
            </w:r>
          </w:p>
        </w:tc>
        <w:tc>
          <w:tcPr>
            <w:tcW w:w="618" w:type="pct"/>
            <w:shd w:val="clear" w:color="auto" w:fill="F2F2F2"/>
            <w:vAlign w:val="center"/>
          </w:tcPr>
          <w:p w14:paraId="1A0DC439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Druh prijatej návratnej výpomoci</w:t>
            </w:r>
          </w:p>
          <w:p w14:paraId="1D2D72C9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/krátkodobá, dlhodobá/</w:t>
            </w:r>
          </w:p>
        </w:tc>
        <w:tc>
          <w:tcPr>
            <w:tcW w:w="952" w:type="pct"/>
            <w:shd w:val="clear" w:color="auto" w:fill="F2F2F2"/>
            <w:vAlign w:val="center"/>
          </w:tcPr>
          <w:p w14:paraId="739945B5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Účel</w:t>
            </w:r>
          </w:p>
          <w:p w14:paraId="5A1435E6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použitia</w:t>
            </w:r>
          </w:p>
        </w:tc>
        <w:tc>
          <w:tcPr>
            <w:tcW w:w="431" w:type="pct"/>
            <w:shd w:val="clear" w:color="auto" w:fill="F2F2F2"/>
            <w:vAlign w:val="center"/>
          </w:tcPr>
          <w:p w14:paraId="5464B037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622" w:type="pct"/>
            <w:shd w:val="clear" w:color="auto" w:fill="F2F2F2"/>
            <w:vAlign w:val="center"/>
          </w:tcPr>
          <w:p w14:paraId="35C90AE4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14:paraId="7CB3AFA8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31.12.2014</w:t>
            </w:r>
          </w:p>
        </w:tc>
        <w:tc>
          <w:tcPr>
            <w:tcW w:w="615" w:type="pct"/>
            <w:shd w:val="clear" w:color="auto" w:fill="F2F2F2"/>
            <w:vAlign w:val="center"/>
          </w:tcPr>
          <w:p w14:paraId="1466B047" w14:textId="77777777"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14:paraId="42854B2A" w14:textId="77777777" w:rsidR="00CC02A7" w:rsidRPr="000E5BED" w:rsidRDefault="00CC02A7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5572B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</w:tr>
      <w:tr w:rsidR="003532CC" w:rsidRPr="003532CC" w14:paraId="6328EBD9" w14:textId="77777777" w:rsidTr="00B7306A">
        <w:trPr>
          <w:trHeight w:val="283"/>
        </w:trPr>
        <w:tc>
          <w:tcPr>
            <w:tcW w:w="877" w:type="pct"/>
            <w:vAlign w:val="center"/>
          </w:tcPr>
          <w:p w14:paraId="61DFF55D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885" w:type="pct"/>
            <w:vAlign w:val="center"/>
          </w:tcPr>
          <w:p w14:paraId="67D4D27D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618" w:type="pct"/>
            <w:vAlign w:val="center"/>
          </w:tcPr>
          <w:p w14:paraId="6A9C0037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dlhodobá</w:t>
            </w:r>
          </w:p>
        </w:tc>
        <w:tc>
          <w:tcPr>
            <w:tcW w:w="952" w:type="pct"/>
            <w:vAlign w:val="center"/>
          </w:tcPr>
          <w:p w14:paraId="7DC13304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Plnenie funkcií Hl. m. SR Bratislavy</w:t>
            </w:r>
          </w:p>
        </w:tc>
        <w:tc>
          <w:tcPr>
            <w:tcW w:w="431" w:type="pct"/>
            <w:vAlign w:val="center"/>
          </w:tcPr>
          <w:p w14:paraId="77CF1603" w14:textId="675AAF5B" w:rsidR="00CC02A7" w:rsidRPr="000E5BED" w:rsidRDefault="00CC02A7" w:rsidP="00300DF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31.</w:t>
            </w:r>
            <w:r w:rsidR="00300DF0" w:rsidRPr="000E5BED">
              <w:rPr>
                <w:rFonts w:ascii="Times New Roman" w:hAnsi="Times New Roman"/>
                <w:sz w:val="24"/>
                <w:szCs w:val="24"/>
              </w:rPr>
              <w:t>1</w:t>
            </w:r>
            <w:r w:rsidR="00300DF0">
              <w:rPr>
                <w:rFonts w:ascii="Times New Roman" w:hAnsi="Times New Roman"/>
                <w:sz w:val="24"/>
                <w:szCs w:val="24"/>
              </w:rPr>
              <w:t>2</w:t>
            </w:r>
            <w:r w:rsidRPr="000E5BED">
              <w:rPr>
                <w:rFonts w:ascii="Times New Roman" w:hAnsi="Times New Roman"/>
                <w:sz w:val="24"/>
                <w:szCs w:val="24"/>
              </w:rPr>
              <w:t>.</w:t>
            </w:r>
            <w:r w:rsidR="00300DF0" w:rsidRPr="000E5BED">
              <w:rPr>
                <w:rFonts w:ascii="Times New Roman" w:hAnsi="Times New Roman"/>
                <w:sz w:val="24"/>
                <w:szCs w:val="24"/>
              </w:rPr>
              <w:t>201</w:t>
            </w:r>
            <w:r w:rsidR="00300DF0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622" w:type="pct"/>
            <w:vAlign w:val="center"/>
          </w:tcPr>
          <w:p w14:paraId="5E8C7124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2</w:t>
            </w:r>
            <w:r w:rsidR="00C461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E5BED">
              <w:rPr>
                <w:rFonts w:ascii="Times New Roman" w:hAnsi="Times New Roman"/>
                <w:sz w:val="24"/>
                <w:szCs w:val="24"/>
              </w:rPr>
              <w:t>500</w:t>
            </w:r>
            <w:r w:rsidR="00C461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E5BED">
              <w:rPr>
                <w:rFonts w:ascii="Times New Roman" w:hAnsi="Times New Roman"/>
                <w:sz w:val="24"/>
                <w:szCs w:val="24"/>
              </w:rPr>
              <w:t>000</w:t>
            </w:r>
          </w:p>
        </w:tc>
        <w:tc>
          <w:tcPr>
            <w:tcW w:w="615" w:type="pct"/>
            <w:vAlign w:val="center"/>
          </w:tcPr>
          <w:p w14:paraId="4CDD5C40" w14:textId="77777777" w:rsidR="00CC02A7" w:rsidRPr="000E5BED" w:rsidRDefault="00C461F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C02A7" w:rsidRPr="000E5BED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 000 000</w:t>
            </w:r>
          </w:p>
        </w:tc>
      </w:tr>
      <w:tr w:rsidR="003532CC" w:rsidRPr="003532CC" w14:paraId="190E57E6" w14:textId="77777777" w:rsidTr="00B7306A">
        <w:trPr>
          <w:trHeight w:val="283"/>
        </w:trPr>
        <w:tc>
          <w:tcPr>
            <w:tcW w:w="877" w:type="pct"/>
          </w:tcPr>
          <w:p w14:paraId="33ECD38D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14:paraId="1F7C9B65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14:paraId="0A623CFF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14:paraId="75CACB2A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14:paraId="7FE103DD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14:paraId="765E2DFE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14:paraId="16175B18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14:paraId="62BB1FF7" w14:textId="77777777" w:rsidTr="00B7306A">
        <w:trPr>
          <w:trHeight w:val="283"/>
        </w:trPr>
        <w:tc>
          <w:tcPr>
            <w:tcW w:w="877" w:type="pct"/>
          </w:tcPr>
          <w:p w14:paraId="564EE486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14:paraId="2BA1DDF2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14:paraId="7BCC4AA7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14:paraId="6758DC48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14:paraId="57079A7C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14:paraId="59BE6934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14:paraId="78D6C7C7" w14:textId="77777777"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FC63E8B" w14:textId="77777777" w:rsidR="00CC02A7" w:rsidRPr="003532CC" w:rsidRDefault="00CC02A7" w:rsidP="0018387D">
      <w:pPr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14:paraId="20FAF931" w14:textId="77777777"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7369D59" w14:textId="77777777" w:rsidR="0058610C" w:rsidRDefault="0058610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časovom rozlíšení na strane pasív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</w:p>
    <w:p w14:paraId="653F4349" w14:textId="77777777" w:rsidR="00533FF1" w:rsidRDefault="00533FF1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7052D32" w14:textId="77777777"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0"/>
        <w:gridCol w:w="5530"/>
        <w:gridCol w:w="1276"/>
        <w:gridCol w:w="2834"/>
        <w:gridCol w:w="2732"/>
      </w:tblGrid>
      <w:tr w:rsidR="00CD5896" w:rsidRPr="00CD5896" w14:paraId="6208A2A2" w14:textId="77777777" w:rsidTr="00CC02A7">
        <w:trPr>
          <w:trHeight w:val="10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A3C3A9" w14:textId="77777777"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95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9604D6" w14:textId="77777777"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444270" w14:textId="77777777"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0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B57B1C" w14:textId="77777777"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6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0B266" w14:textId="77777777"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D5896" w:rsidRPr="00CD5896" w14:paraId="5F3D0E5F" w14:textId="77777777" w:rsidTr="00CC02A7">
        <w:trPr>
          <w:trHeight w:val="4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5407CF" w14:textId="77777777"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BC3357" w14:textId="77777777" w:rsidR="00CD5896" w:rsidRPr="00CD5896" w:rsidRDefault="00CD5896" w:rsidP="00314B8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Časové rozlíšenie                                                                             r. 18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+ r. 18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0A71B6" w14:textId="77777777" w:rsidR="00CD5896" w:rsidRPr="00CD5896" w:rsidRDefault="00CD5896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18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B94AEE" w14:textId="77777777"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396 628 053,26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7C5104" w14:textId="77777777"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185 452 857,79</w:t>
            </w:r>
          </w:p>
        </w:tc>
      </w:tr>
      <w:tr w:rsidR="00CD5896" w:rsidRPr="00CD5896" w14:paraId="799F045F" w14:textId="77777777" w:rsidTr="00CC02A7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5D3F88" w14:textId="77777777"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C.1.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5B2942" w14:textId="77777777" w:rsidR="00CD5896" w:rsidRPr="00CD5896" w:rsidRDefault="00CD5896" w:rsidP="00CC02A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Výdavky budúcich období (383)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4AB58C" w14:textId="77777777" w:rsidR="00CD5896" w:rsidRPr="00CD5896" w:rsidRDefault="00CD5896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239D45" w14:textId="77777777"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956 348 ,95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518A3" w14:textId="77777777" w:rsidR="00CD5896" w:rsidRPr="00CD5896" w:rsidRDefault="00B5572B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120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855.60</w:t>
            </w:r>
          </w:p>
        </w:tc>
      </w:tr>
      <w:tr w:rsidR="00CD5896" w:rsidRPr="00CD5896" w14:paraId="0F3D72F4" w14:textId="77777777" w:rsidTr="00CC02A7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77A493" w14:textId="77777777"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F1832D" w14:textId="77777777" w:rsidR="00CD5896" w:rsidRPr="00CD5896" w:rsidRDefault="00CD5896" w:rsidP="00CC02A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budúcich období (384)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424524" w14:textId="77777777" w:rsidR="00CD5896" w:rsidRPr="00CD5896" w:rsidRDefault="00CD5896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635037" w14:textId="77777777"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395 671 704,31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093B87" w14:textId="6186F196"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157 332 002,19</w:t>
            </w:r>
          </w:p>
        </w:tc>
      </w:tr>
    </w:tbl>
    <w:p w14:paraId="436FA400" w14:textId="77777777"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6524755" w14:textId="77777777" w:rsidR="00300DF0" w:rsidRDefault="00300DF0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014BB94" w14:textId="77777777" w:rsidR="00300DF0" w:rsidRDefault="00300DF0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AF0B02F" w14:textId="77777777" w:rsidR="00300DF0" w:rsidRDefault="00300DF0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5AC0242" w14:textId="77777777" w:rsidR="00300DF0" w:rsidRDefault="00300DF0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C0472F6" w14:textId="77777777" w:rsidR="00300DF0" w:rsidRDefault="00300DF0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E87C08A" w14:textId="77777777" w:rsidR="00300DF0" w:rsidRDefault="00300DF0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00DB2BD" w14:textId="77777777" w:rsidR="00300DF0" w:rsidRDefault="00300DF0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CF37808" w14:textId="77777777" w:rsidR="00CD5896" w:rsidRPr="00533FF1" w:rsidRDefault="00533FF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predaji zásob v účtovných jednotkách zahrnutých do konsolidovaného celku verejnej správy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</w:p>
    <w:p w14:paraId="13509131" w14:textId="77777777" w:rsidR="00533FF1" w:rsidRDefault="00533FF1" w:rsidP="00533FF1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3097"/>
        <w:gridCol w:w="1304"/>
        <w:gridCol w:w="1861"/>
        <w:gridCol w:w="1689"/>
        <w:gridCol w:w="1864"/>
        <w:gridCol w:w="2571"/>
      </w:tblGrid>
      <w:tr w:rsidR="00BC1F39" w:rsidRPr="00BC1F39" w14:paraId="63A166A8" w14:textId="77777777" w:rsidTr="00BC1F39">
        <w:trPr>
          <w:trHeight w:val="900"/>
        </w:trPr>
        <w:tc>
          <w:tcPr>
            <w:tcW w:w="6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DEC6D1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0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7DF460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6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14E669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91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D81452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0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0908740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C1F39" w:rsidRPr="00BC1F39" w14:paraId="0C865C96" w14:textId="77777777" w:rsidTr="00BC1F39">
        <w:trPr>
          <w:trHeight w:val="300"/>
        </w:trPr>
        <w:tc>
          <w:tcPr>
            <w:tcW w:w="6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C3504" w14:textId="77777777"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BAA935" w14:textId="77777777"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FA0610" w14:textId="77777777"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C742F1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FFB0D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F2A51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7445C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BC1F39" w:rsidRPr="00BC1F39" w14:paraId="5D36E935" w14:textId="77777777" w:rsidTr="00BC1F39">
        <w:trPr>
          <w:trHeight w:val="45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99A8DD5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93FE5B7" w14:textId="77777777" w:rsidR="00BC1F39" w:rsidRPr="00BC1F39" w:rsidRDefault="00BC1F39" w:rsidP="00314B8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Zásoby                                                                              súčet (r. 03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0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41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) 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5C864F" w14:textId="77777777"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03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993C99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B68065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6848C1" w14:textId="77777777"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6 757 816,62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BBF872" w14:textId="77777777" w:rsidR="00BC1F39" w:rsidRPr="00BC1F39" w:rsidRDefault="00FC40C4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460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617.87</w:t>
            </w:r>
          </w:p>
        </w:tc>
      </w:tr>
      <w:tr w:rsidR="00BC1F39" w:rsidRPr="00BC1F39" w14:paraId="754B33CE" w14:textId="77777777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E9D6E26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B.I.1.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8975DC1" w14:textId="77777777"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Materiál (112 + 119) - (191)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F48690" w14:textId="77777777"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B06CD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A09AB4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5BA6A9" w14:textId="77777777"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6 259 548,13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156EDE" w14:textId="77777777" w:rsidR="00BC1F39" w:rsidRPr="00BC1F39" w:rsidRDefault="00FC40C4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277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233.39</w:t>
            </w:r>
          </w:p>
        </w:tc>
      </w:tr>
      <w:tr w:rsidR="00BC1F39" w:rsidRPr="00BC1F39" w14:paraId="5BD4DA9C" w14:textId="77777777" w:rsidTr="00BC1F39">
        <w:trPr>
          <w:trHeight w:val="45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10F5B19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526B243" w14:textId="77777777"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Nedokončená výroby a polotovary                (121 + 122) - (192 + 193)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91888F" w14:textId="77777777"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30B615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C61F32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A7734B" w14:textId="77777777" w:rsidR="00BC1F39" w:rsidRPr="00BC1F39" w:rsidRDefault="00314B83" w:rsidP="00314B8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316 010,60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FECB95" w14:textId="77777777"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</w:t>
            </w:r>
            <w:r w:rsidR="00BC1F39"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</w:tr>
      <w:tr w:rsidR="00BC1F39" w:rsidRPr="00BC1F39" w14:paraId="70351FEC" w14:textId="77777777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FD37774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E9A5C61" w14:textId="77777777"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Výrobky (123) - (194)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D6DAC4" w14:textId="77777777"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36FC3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336E84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23C6A0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87A796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BC1F39" w:rsidRPr="00BC1F39" w14:paraId="3D6AA4F0" w14:textId="77777777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1169972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B0975DF" w14:textId="77777777"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Zvieratá (124) - (195)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FB9C1D" w14:textId="77777777"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A0F5E7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0671F0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4DE7EB" w14:textId="77777777"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120 526,6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C6F324" w14:textId="77777777" w:rsidR="00BC1F39" w:rsidRPr="00BC1F39" w:rsidRDefault="00FC40C4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114965.44</w:t>
            </w:r>
          </w:p>
        </w:tc>
      </w:tr>
      <w:tr w:rsidR="00BC1F39" w:rsidRPr="00BC1F39" w14:paraId="24059272" w14:textId="77777777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F466494" w14:textId="77777777"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A8D4FFF" w14:textId="77777777"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Tovar  (132 + 133 + 139) - (196)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428F06" w14:textId="77777777"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75CB86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0D8E33" w14:textId="77777777"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150F0B" w14:textId="77777777"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61 731,29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EF1501" w14:textId="77777777" w:rsidR="00BC1F39" w:rsidRPr="00BC1F39" w:rsidRDefault="00FC40C4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68419.04</w:t>
            </w:r>
          </w:p>
        </w:tc>
      </w:tr>
    </w:tbl>
    <w:p w14:paraId="04CFD30B" w14:textId="77777777" w:rsidR="00F66949" w:rsidRDefault="00F66949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3E0063E" w14:textId="77777777" w:rsidR="00E31F08" w:rsidRDefault="00E31F08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5C49AC" w14:textId="77777777" w:rsidR="00A13476" w:rsidRPr="00BC1F39" w:rsidRDefault="00BC1F39" w:rsidP="00BC1F39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- k</w:t>
      </w:r>
      <w:r w:rsidR="00A13476" w:rsidRPr="00BC1F39">
        <w:rPr>
          <w:rFonts w:ascii="Times New Roman" w:hAnsi="Times New Roman"/>
          <w:sz w:val="24"/>
          <w:szCs w:val="24"/>
        </w:rPr>
        <w:t>onsolidáciou</w:t>
      </w:r>
      <w:r w:rsidR="00A13476" w:rsidRPr="00BC1F39">
        <w:rPr>
          <w:rFonts w:ascii="Times New Roman" w:hAnsi="Times New Roman"/>
          <w:spacing w:val="36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ne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znikla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ani</w:t>
      </w:r>
      <w:r w:rsidR="00A13476" w:rsidRPr="00BC1F39">
        <w:rPr>
          <w:rFonts w:ascii="Times New Roman" w:hAnsi="Times New Roman"/>
          <w:spacing w:val="8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dložená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ová</w:t>
      </w:r>
      <w:r w:rsidR="00A13476" w:rsidRPr="00BC1F39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poh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ľa</w:t>
      </w:r>
      <w:r w:rsidR="00A13476" w:rsidRPr="00BC1F39">
        <w:rPr>
          <w:rFonts w:ascii="Times New Roman" w:hAnsi="Times New Roman"/>
          <w:sz w:val="24"/>
          <w:szCs w:val="24"/>
        </w:rPr>
        <w:t>dávka/d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ňo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ý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zá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äzok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v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BC1F39">
        <w:rPr>
          <w:rFonts w:ascii="Times New Roman" w:hAnsi="Times New Roman"/>
          <w:sz w:val="24"/>
          <w:szCs w:val="24"/>
        </w:rPr>
        <w:t>ča</w:t>
      </w:r>
      <w:r w:rsidR="00A13476" w:rsidRPr="00BC1F39">
        <w:rPr>
          <w:rFonts w:ascii="Times New Roman" w:hAnsi="Times New Roman"/>
          <w:spacing w:val="-2"/>
          <w:sz w:val="24"/>
          <w:szCs w:val="24"/>
        </w:rPr>
        <w:t>s</w:t>
      </w:r>
      <w:r w:rsidR="00A13476" w:rsidRPr="00BC1F39">
        <w:rPr>
          <w:rFonts w:ascii="Times New Roman" w:hAnsi="Times New Roman"/>
          <w:sz w:val="24"/>
          <w:szCs w:val="24"/>
        </w:rPr>
        <w:t>ti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l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h</w:t>
      </w:r>
      <w:r w:rsidR="00A13476" w:rsidRPr="00BC1F39">
        <w:rPr>
          <w:rFonts w:ascii="Times New Roman" w:hAnsi="Times New Roman"/>
          <w:sz w:val="24"/>
          <w:szCs w:val="24"/>
        </w:rPr>
        <w:t>od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bých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p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oh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ľ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a</w:t>
      </w:r>
      <w:r w:rsidR="00A13476" w:rsidRPr="00BC1F39">
        <w:rPr>
          <w:rFonts w:ascii="Times New Roman" w:hAnsi="Times New Roman"/>
          <w:spacing w:val="2"/>
          <w:w w:val="103"/>
          <w:sz w:val="24"/>
          <w:szCs w:val="24"/>
        </w:rPr>
        <w:t>d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ávok/záväzk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o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v</w:t>
      </w:r>
    </w:p>
    <w:p w14:paraId="53831A75" w14:textId="77777777" w:rsidR="00A13476" w:rsidRPr="00960E74" w:rsidRDefault="00A13476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14:paraId="679AE593" w14:textId="77777777" w:rsidR="00A13476" w:rsidRDefault="00656BFC" w:rsidP="009E470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</w:t>
      </w:r>
    </w:p>
    <w:p w14:paraId="3C6627E5" w14:textId="77777777"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6D302FF4" w14:textId="77777777" w:rsidR="00BC1F39" w:rsidRPr="002C51E5" w:rsidRDefault="00BC1F39" w:rsidP="00BC1F39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</w:t>
      </w:r>
      <w:r>
        <w:rPr>
          <w:rFonts w:ascii="Times New Roman" w:hAnsi="Times New Roman"/>
          <w:b/>
          <w:bCs/>
          <w:w w:val="102"/>
          <w:sz w:val="24"/>
          <w:szCs w:val="24"/>
        </w:rPr>
        <w:t>V</w:t>
      </w:r>
    </w:p>
    <w:p w14:paraId="6CAC9168" w14:textId="77777777" w:rsidR="00BC1F39" w:rsidRPr="002C51E5" w:rsidRDefault="00BC1F39" w:rsidP="00BC1F39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 nákladoch a výnosoch</w:t>
      </w:r>
    </w:p>
    <w:p w14:paraId="33534708" w14:textId="77777777" w:rsidR="00A13476" w:rsidRDefault="00A13476" w:rsidP="00C56191">
      <w:pPr>
        <w:pStyle w:val="Pismenka"/>
        <w:tabs>
          <w:tab w:val="clear" w:pos="426"/>
        </w:tabs>
        <w:ind w:left="0" w:firstLine="0"/>
        <w:rPr>
          <w:rFonts w:cs="Arial"/>
          <w:b w:val="0"/>
          <w:bCs w:val="0"/>
          <w:sz w:val="20"/>
          <w:szCs w:val="20"/>
        </w:rPr>
      </w:pPr>
    </w:p>
    <w:p w14:paraId="1CD8C850" w14:textId="77777777" w:rsidR="00881DD9" w:rsidRPr="003035C2" w:rsidRDefault="00A13476" w:rsidP="00881DD9">
      <w:pPr>
        <w:widowControl w:val="0"/>
        <w:numPr>
          <w:ilvl w:val="0"/>
          <w:numId w:val="31"/>
        </w:numPr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881DD9">
        <w:rPr>
          <w:rFonts w:ascii="Times New Roman" w:hAnsi="Times New Roman"/>
          <w:sz w:val="24"/>
          <w:szCs w:val="24"/>
        </w:rPr>
        <w:t>Prehľad</w:t>
      </w:r>
      <w:r w:rsidRPr="00881DD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881DD9">
        <w:rPr>
          <w:rFonts w:ascii="Times New Roman" w:hAnsi="Times New Roman"/>
          <w:sz w:val="24"/>
          <w:szCs w:val="24"/>
        </w:rPr>
        <w:t>o</w:t>
      </w:r>
      <w:r w:rsidR="00881DD9">
        <w:rPr>
          <w:rFonts w:ascii="Times New Roman" w:hAnsi="Times New Roman"/>
          <w:spacing w:val="2"/>
          <w:sz w:val="24"/>
          <w:szCs w:val="24"/>
        </w:rPr>
        <w:t> </w:t>
      </w:r>
      <w:r w:rsidRPr="00881DD9">
        <w:rPr>
          <w:rFonts w:ascii="Times New Roman" w:hAnsi="Times New Roman"/>
          <w:w w:val="102"/>
          <w:sz w:val="24"/>
          <w:szCs w:val="24"/>
        </w:rPr>
        <w:t>nák</w:t>
      </w:r>
      <w:r w:rsidRPr="00881DD9">
        <w:rPr>
          <w:rFonts w:ascii="Times New Roman" w:hAnsi="Times New Roman"/>
          <w:spacing w:val="-1"/>
          <w:w w:val="102"/>
          <w:sz w:val="24"/>
          <w:szCs w:val="24"/>
        </w:rPr>
        <w:t>l</w:t>
      </w:r>
      <w:r w:rsidRPr="00881DD9">
        <w:rPr>
          <w:rFonts w:ascii="Times New Roman" w:hAnsi="Times New Roman"/>
          <w:w w:val="102"/>
          <w:sz w:val="24"/>
          <w:szCs w:val="24"/>
        </w:rPr>
        <w:t>adoch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a ostatných výnosoch od 1.1.201</w:t>
      </w:r>
      <w:r w:rsidR="00FC40C4">
        <w:rPr>
          <w:rFonts w:ascii="Times New Roman" w:hAnsi="Times New Roman"/>
          <w:w w:val="102"/>
          <w:sz w:val="24"/>
          <w:szCs w:val="24"/>
        </w:rPr>
        <w:t>5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C40C4">
        <w:rPr>
          <w:rFonts w:ascii="Times New Roman" w:hAnsi="Times New Roman"/>
          <w:w w:val="102"/>
          <w:sz w:val="24"/>
          <w:szCs w:val="24"/>
        </w:rPr>
        <w:t>5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="00881DD9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881DD9">
        <w:rPr>
          <w:rFonts w:ascii="Times New Roman" w:hAnsi="Times New Roman"/>
          <w:w w:val="102"/>
          <w:sz w:val="24"/>
          <w:szCs w:val="24"/>
        </w:rPr>
        <w:t>9, 20, 21, 22</w:t>
      </w:r>
    </w:p>
    <w:p w14:paraId="438966B3" w14:textId="77777777" w:rsidR="00881DD9" w:rsidRPr="00881DD9" w:rsidRDefault="00881DD9" w:rsidP="00665A97">
      <w:pPr>
        <w:widowControl w:val="0"/>
        <w:autoSpaceDE w:val="0"/>
        <w:autoSpaceDN w:val="0"/>
        <w:adjustRightInd w:val="0"/>
        <w:spacing w:before="39" w:after="0" w:line="240" w:lineRule="auto"/>
        <w:ind w:left="927"/>
        <w:rPr>
          <w:rFonts w:ascii="Times New Roman" w:hAnsi="Times New Roman"/>
          <w:sz w:val="24"/>
          <w:szCs w:val="24"/>
        </w:rPr>
      </w:pPr>
    </w:p>
    <w:p w14:paraId="0935BF5E" w14:textId="77777777" w:rsidR="00881DD9" w:rsidRDefault="00881DD9" w:rsidP="00881DD9">
      <w:pPr>
        <w:widowControl w:val="0"/>
        <w:autoSpaceDE w:val="0"/>
        <w:autoSpaceDN w:val="0"/>
        <w:adjustRightInd w:val="0"/>
        <w:spacing w:before="39" w:after="0" w:line="240" w:lineRule="auto"/>
        <w:ind w:left="567"/>
        <w:rPr>
          <w:rFonts w:ascii="Times New Roman" w:hAnsi="Times New Roman"/>
          <w:sz w:val="19"/>
          <w:szCs w:val="19"/>
        </w:rPr>
      </w:pPr>
    </w:p>
    <w:p w14:paraId="6DFB208F" w14:textId="77777777" w:rsidR="00A13476" w:rsidRDefault="00A13476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14:paraId="561CFC9E" w14:textId="77777777"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14:paraId="7939AC4B" w14:textId="77777777"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14:paraId="3493AC43" w14:textId="77777777" w:rsidR="003035C2" w:rsidRPr="007D241F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D241F">
        <w:rPr>
          <w:rFonts w:ascii="Times New Roman" w:hAnsi="Times New Roman"/>
          <w:b/>
          <w:sz w:val="24"/>
          <w:szCs w:val="24"/>
        </w:rPr>
        <w:t>Čl. V</w:t>
      </w:r>
    </w:p>
    <w:p w14:paraId="2044594A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lastRenderedPageBreak/>
        <w:t>Informácie o skutočnostiach, ktoré nastali po dni, ku ktorému sa zostavuje účtovná závierka</w:t>
      </w:r>
    </w:p>
    <w:p w14:paraId="79222247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do dňa zostavenia účtovnej závierky</w:t>
      </w:r>
    </w:p>
    <w:p w14:paraId="2D89F90D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14:paraId="212439EC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Po 31. decembri 2015 nenastali také udalosti, ktoré by si vyžadovali zverejnenie alebo vykázanie</w:t>
      </w:r>
    </w:p>
    <w:p w14:paraId="05CED02E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v účtovnej závierke za rok 2015.</w:t>
      </w:r>
    </w:p>
    <w:p w14:paraId="6A152616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14:paraId="48630EBB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Mesto vykonalo následné opravy v individuálnej súvahe, ktorá už bola predložená do registra účtovných závierok:</w:t>
      </w:r>
    </w:p>
    <w:p w14:paraId="1B38F5A0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preúčtovanie opravnej položky z riadku individuálnej súvahy 81 </w:t>
      </w:r>
      <w:r w:rsidRPr="003035C2">
        <w:rPr>
          <w:rFonts w:ascii="Times New Roman" w:hAnsi="Times New Roman"/>
          <w:sz w:val="24"/>
          <w:szCs w:val="24"/>
          <w:lang w:val="en-US"/>
        </w:rPr>
        <w:t>(riadok 84 konsolidovanej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 xml:space="preserve"> - Iné pohľadávky (378AÚ)-(391AÚ) na riadok 59 súvahy (riadok 61 ko</w:t>
      </w:r>
      <w:bookmarkStart w:id="0" w:name="_GoBack"/>
      <w:bookmarkEnd w:id="0"/>
      <w:r w:rsidRPr="003035C2">
        <w:rPr>
          <w:rFonts w:ascii="Times New Roman" w:hAnsi="Times New Roman"/>
          <w:sz w:val="24"/>
          <w:szCs w:val="24"/>
        </w:rPr>
        <w:t>nsolidovanej súvahy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>- Iné pohľadávky (378AÚ)-(391AÚ) vo výške 1 938 854 EUR,</w:t>
      </w:r>
    </w:p>
    <w:p w14:paraId="7333BEDB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zaúčtovanie opravnej položky na riadku individuálnej súvahy 68 </w:t>
      </w:r>
      <w:r w:rsidRPr="003035C2">
        <w:rPr>
          <w:rFonts w:ascii="Times New Roman" w:hAnsi="Times New Roman"/>
          <w:sz w:val="24"/>
          <w:szCs w:val="24"/>
          <w:lang w:val="en-US"/>
        </w:rPr>
        <w:t>(riadok 71 konsolidovanej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 xml:space="preserve"> - Pohľad. z nedaň. príjmov obcí a vyš. úz. celkov a rozp. org. zriad. obc. a vyš. úz. celkom (318AÚ)-(391AÚ) vo výške 8 738 464 EUR,</w:t>
      </w:r>
    </w:p>
    <w:p w14:paraId="232DDF8E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zaúčtovanie opravnej položky na riadku individuálnej súvahy 84 </w:t>
      </w:r>
      <w:r w:rsidRPr="003035C2">
        <w:rPr>
          <w:rFonts w:ascii="Times New Roman" w:hAnsi="Times New Roman"/>
          <w:sz w:val="24"/>
          <w:szCs w:val="24"/>
          <w:lang w:val="en-US"/>
        </w:rPr>
        <w:t>(riadok 87 konsolidovanej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 xml:space="preserve"> - Transfery a ostatné zúčtovanie so subjektami mimo verejnej správy (372AÚ)-(391AÚ) vo výške 2 543 517 EUR</w:t>
      </w:r>
    </w:p>
    <w:p w14:paraId="31E61823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zníženie riadku individuálnej súvahy 124 </w:t>
      </w:r>
      <w:r w:rsidRPr="003035C2">
        <w:rPr>
          <w:rFonts w:ascii="Times New Roman" w:hAnsi="Times New Roman"/>
          <w:sz w:val="24"/>
          <w:szCs w:val="24"/>
          <w:lang w:val="en-US"/>
        </w:rPr>
        <w:t>(riadok 127 konsolidovanej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 xml:space="preserve">) </w:t>
      </w:r>
      <w:r w:rsidRPr="003035C2">
        <w:rPr>
          <w:rFonts w:ascii="Times New Roman" w:hAnsi="Times New Roman"/>
          <w:sz w:val="24"/>
          <w:szCs w:val="24"/>
        </w:rPr>
        <w:t>Nevyporiadaný výsledok hospodárenia minulých rokov (+/-428) vo výške 20 134 773 EUR,</w:t>
      </w:r>
    </w:p>
    <w:p w14:paraId="6338D07A" w14:textId="77777777"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zníženie riadku individuálnej súvahy 131 </w:t>
      </w:r>
      <w:r w:rsidRPr="003035C2">
        <w:rPr>
          <w:rFonts w:ascii="Times New Roman" w:hAnsi="Times New Roman"/>
          <w:sz w:val="24"/>
          <w:szCs w:val="24"/>
          <w:lang w:val="en-US"/>
        </w:rPr>
        <w:t>(riadok 135 konsolidovanej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 xml:space="preserve"> - Ostatné krátkodobé rezervy (323AÚ,459AÚ) vo výške 4 595 384 EUR.</w:t>
      </w:r>
    </w:p>
    <w:p w14:paraId="15A2C964" w14:textId="77777777" w:rsidR="00A13476" w:rsidRPr="003035C2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2114B87A" w14:textId="77777777"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0C8405F6" w14:textId="77777777" w:rsidR="00A13476" w:rsidRDefault="00A13476" w:rsidP="004F7918">
      <w:pPr>
        <w:widowControl w:val="0"/>
        <w:autoSpaceDE w:val="0"/>
        <w:autoSpaceDN w:val="0"/>
        <w:adjustRightInd w:val="0"/>
        <w:spacing w:before="39" w:after="0" w:line="240" w:lineRule="auto"/>
        <w:ind w:left="294"/>
        <w:rPr>
          <w:rFonts w:ascii="Times New Roman" w:hAnsi="Times New Roman"/>
          <w:b/>
          <w:sz w:val="19"/>
          <w:szCs w:val="19"/>
        </w:rPr>
      </w:pPr>
    </w:p>
    <w:sectPr w:rsidR="00A13476" w:rsidSect="00F12634">
      <w:headerReference w:type="default" r:id="rId9"/>
      <w:footerReference w:type="even" r:id="rId10"/>
      <w:footerReference w:type="default" r:id="rId11"/>
      <w:pgSz w:w="16838" w:h="11906" w:orient="landscape" w:code="9"/>
      <w:pgMar w:top="1079" w:right="1418" w:bottom="899" w:left="1418" w:header="1077" w:footer="355" w:gutter="0"/>
      <w:lnNumType w:countBy="45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17A35D" w14:textId="77777777" w:rsidR="00EB7F96" w:rsidRDefault="00EB7F96">
      <w:r>
        <w:separator/>
      </w:r>
    </w:p>
  </w:endnote>
  <w:endnote w:type="continuationSeparator" w:id="0">
    <w:p w14:paraId="4FC0A796" w14:textId="77777777" w:rsidR="00EB7F96" w:rsidRDefault="00EB7F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2FB742" w14:textId="77777777" w:rsidR="00CC1442" w:rsidRDefault="00B96145" w:rsidP="005E5F5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CC1442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79629AF" w14:textId="77777777" w:rsidR="00CC1442" w:rsidRDefault="00CC144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18E80F" w14:textId="77777777" w:rsidR="00CC1442" w:rsidRDefault="00CC1442" w:rsidP="00F12634">
    <w:pPr>
      <w:pStyle w:val="Footer"/>
      <w:spacing w:before="240" w:after="0"/>
      <w:jc w:val="center"/>
    </w:pPr>
    <w:r w:rsidRPr="00F12634">
      <w:rPr>
        <w:rFonts w:ascii="Times New Roman" w:hAnsi="Times New Roman"/>
        <w:sz w:val="24"/>
        <w:szCs w:val="24"/>
      </w:rPr>
      <w:t xml:space="preserve">Strana </w:t>
    </w:r>
    <w:r w:rsidR="00B96145"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PAGE</w:instrText>
    </w:r>
    <w:r w:rsidR="00B96145" w:rsidRPr="00F12634">
      <w:rPr>
        <w:rFonts w:ascii="Times New Roman" w:hAnsi="Times New Roman"/>
        <w:bCs/>
        <w:sz w:val="24"/>
        <w:szCs w:val="24"/>
      </w:rPr>
      <w:fldChar w:fldCharType="separate"/>
    </w:r>
    <w:r w:rsidR="00101B4F">
      <w:rPr>
        <w:rFonts w:ascii="Times New Roman" w:hAnsi="Times New Roman"/>
        <w:bCs/>
        <w:noProof/>
        <w:sz w:val="24"/>
        <w:szCs w:val="24"/>
      </w:rPr>
      <w:t>1</w:t>
    </w:r>
    <w:r w:rsidR="00B96145" w:rsidRPr="00F12634">
      <w:rPr>
        <w:rFonts w:ascii="Times New Roman" w:hAnsi="Times New Roman"/>
        <w:bCs/>
        <w:sz w:val="24"/>
        <w:szCs w:val="24"/>
      </w:rPr>
      <w:fldChar w:fldCharType="end"/>
    </w:r>
    <w:r w:rsidRPr="00F12634">
      <w:rPr>
        <w:rFonts w:ascii="Times New Roman" w:hAnsi="Times New Roman"/>
        <w:sz w:val="24"/>
        <w:szCs w:val="24"/>
      </w:rPr>
      <w:t xml:space="preserve"> z </w:t>
    </w:r>
    <w:r w:rsidR="00B96145"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NUMPAGES</w:instrText>
    </w:r>
    <w:r w:rsidR="00B96145" w:rsidRPr="00F12634">
      <w:rPr>
        <w:rFonts w:ascii="Times New Roman" w:hAnsi="Times New Roman"/>
        <w:bCs/>
        <w:sz w:val="24"/>
        <w:szCs w:val="24"/>
      </w:rPr>
      <w:fldChar w:fldCharType="separate"/>
    </w:r>
    <w:r w:rsidR="00101B4F">
      <w:rPr>
        <w:rFonts w:ascii="Times New Roman" w:hAnsi="Times New Roman"/>
        <w:bCs/>
        <w:noProof/>
        <w:sz w:val="24"/>
        <w:szCs w:val="24"/>
      </w:rPr>
      <w:t>16</w:t>
    </w:r>
    <w:r w:rsidR="00B96145" w:rsidRPr="00F12634">
      <w:rPr>
        <w:rFonts w:ascii="Times New Roman" w:hAnsi="Times New Roman"/>
        <w:bCs/>
        <w:sz w:val="24"/>
        <w:szCs w:val="24"/>
      </w:rPr>
      <w:fldChar w:fldCharType="end"/>
    </w:r>
  </w:p>
  <w:p w14:paraId="7E8B56B8" w14:textId="77777777" w:rsidR="00CC1442" w:rsidRDefault="00CC1442" w:rsidP="0026643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60C44F" w14:textId="77777777" w:rsidR="00EB7F96" w:rsidRDefault="00EB7F96">
      <w:r>
        <w:separator/>
      </w:r>
    </w:p>
  </w:footnote>
  <w:footnote w:type="continuationSeparator" w:id="0">
    <w:p w14:paraId="77BEBE98" w14:textId="77777777" w:rsidR="00EB7F96" w:rsidRDefault="00EB7F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D6679D" w14:textId="77777777" w:rsidR="00CC1442" w:rsidRPr="00A47873" w:rsidRDefault="00CC1442" w:rsidP="00A47873">
    <w:pPr>
      <w:pStyle w:val="Header"/>
      <w:jc w:val="center"/>
      <w:rPr>
        <w:i/>
        <w:iCs/>
        <w:sz w:val="28"/>
        <w:szCs w:val="28"/>
        <w:u w:val="single"/>
      </w:rPr>
    </w:pPr>
    <w:r w:rsidRPr="00A47873">
      <w:rPr>
        <w:i/>
        <w:iCs/>
        <w:sz w:val="28"/>
        <w:szCs w:val="28"/>
        <w:u w:val="single"/>
      </w:rPr>
      <w:t>Hlavné mesto SR Bratislava, Primaciálne námestie 1, 814 99 Bratislava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55307F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2B6C237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96A1D2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436C0C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0D42DE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72EA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EC0F9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D0468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38F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4FAE8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F17AD6"/>
    <w:multiLevelType w:val="hybridMultilevel"/>
    <w:tmpl w:val="9B0E0234"/>
    <w:lvl w:ilvl="0" w:tplc="9820AA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F30405"/>
    <w:multiLevelType w:val="hybridMultilevel"/>
    <w:tmpl w:val="7DB4ED96"/>
    <w:lvl w:ilvl="0" w:tplc="0DF27694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0A050966"/>
    <w:multiLevelType w:val="hybridMultilevel"/>
    <w:tmpl w:val="7BEECE18"/>
    <w:lvl w:ilvl="0" w:tplc="B080C192">
      <w:start w:val="210"/>
      <w:numFmt w:val="decimal"/>
      <w:lvlText w:val="%1"/>
      <w:lvlJc w:val="left"/>
      <w:pPr>
        <w:ind w:left="8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3" w15:restartNumberingAfterBreak="0">
    <w:nsid w:val="0C3A3333"/>
    <w:multiLevelType w:val="hybridMultilevel"/>
    <w:tmpl w:val="2610AEE6"/>
    <w:lvl w:ilvl="0" w:tplc="40C8A2D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4" w15:restartNumberingAfterBreak="0">
    <w:nsid w:val="16363A4A"/>
    <w:multiLevelType w:val="hybridMultilevel"/>
    <w:tmpl w:val="B7BE9E76"/>
    <w:lvl w:ilvl="0" w:tplc="20CA3EB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3454D7E"/>
    <w:multiLevelType w:val="hybridMultilevel"/>
    <w:tmpl w:val="46AA4BDC"/>
    <w:lvl w:ilvl="0" w:tplc="AB0A101C">
      <w:start w:val="1"/>
      <w:numFmt w:val="bullet"/>
      <w:lvlText w:val="-"/>
      <w:lvlJc w:val="left"/>
      <w:pPr>
        <w:ind w:left="653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13" w:hanging="360"/>
      </w:pPr>
      <w:rPr>
        <w:rFonts w:ascii="Wingdings" w:hAnsi="Wingdings" w:hint="default"/>
      </w:rPr>
    </w:lvl>
  </w:abstractNum>
  <w:abstractNum w:abstractNumId="16" w15:restartNumberingAfterBreak="0">
    <w:nsid w:val="25F44709"/>
    <w:multiLevelType w:val="hybridMultilevel"/>
    <w:tmpl w:val="567A0050"/>
    <w:lvl w:ilvl="0" w:tplc="C52CE414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7" w15:restartNumberingAfterBreak="0">
    <w:nsid w:val="29B541A7"/>
    <w:multiLevelType w:val="hybridMultilevel"/>
    <w:tmpl w:val="3300D1B2"/>
    <w:lvl w:ilvl="0" w:tplc="5816D3FE">
      <w:start w:val="21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610E37"/>
    <w:multiLevelType w:val="hybridMultilevel"/>
    <w:tmpl w:val="13BA190A"/>
    <w:lvl w:ilvl="0" w:tplc="7466CE40">
      <w:start w:val="1"/>
      <w:numFmt w:val="decimal"/>
      <w:lvlText w:val="%1"/>
      <w:lvlJc w:val="left"/>
      <w:pPr>
        <w:tabs>
          <w:tab w:val="num" w:pos="457"/>
        </w:tabs>
        <w:ind w:left="554" w:hanging="457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7"/>
        </w:tabs>
        <w:ind w:left="11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97"/>
        </w:tabs>
        <w:ind w:left="18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17"/>
        </w:tabs>
        <w:ind w:left="26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37"/>
        </w:tabs>
        <w:ind w:left="33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57"/>
        </w:tabs>
        <w:ind w:left="40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77"/>
        </w:tabs>
        <w:ind w:left="47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97"/>
        </w:tabs>
        <w:ind w:left="54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17"/>
        </w:tabs>
        <w:ind w:left="6217" w:hanging="180"/>
      </w:pPr>
      <w:rPr>
        <w:rFonts w:cs="Times New Roman"/>
      </w:rPr>
    </w:lvl>
  </w:abstractNum>
  <w:abstractNum w:abstractNumId="19" w15:restartNumberingAfterBreak="0">
    <w:nsid w:val="3D994C05"/>
    <w:multiLevelType w:val="hybridMultilevel"/>
    <w:tmpl w:val="DD38425A"/>
    <w:lvl w:ilvl="0" w:tplc="73F0184E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0" w15:restartNumberingAfterBreak="0">
    <w:nsid w:val="489E17D8"/>
    <w:multiLevelType w:val="hybridMultilevel"/>
    <w:tmpl w:val="24702982"/>
    <w:lvl w:ilvl="0" w:tplc="60BA234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B2864A6"/>
    <w:multiLevelType w:val="hybridMultilevel"/>
    <w:tmpl w:val="64429BD0"/>
    <w:lvl w:ilvl="0" w:tplc="6ED6AB90">
      <w:start w:val="1"/>
      <w:numFmt w:val="decimal"/>
      <w:lvlText w:val="%1."/>
      <w:lvlJc w:val="left"/>
      <w:pPr>
        <w:ind w:left="478" w:hanging="360"/>
      </w:pPr>
      <w:rPr>
        <w:rFonts w:cs="Times New Roman"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  <w:rPr>
        <w:rFonts w:cs="Times New Roman"/>
      </w:rPr>
    </w:lvl>
  </w:abstractNum>
  <w:abstractNum w:abstractNumId="22" w15:restartNumberingAfterBreak="0">
    <w:nsid w:val="5EC041E7"/>
    <w:multiLevelType w:val="hybridMultilevel"/>
    <w:tmpl w:val="FDA8BE2C"/>
    <w:lvl w:ilvl="0" w:tplc="1674DEAC">
      <w:start w:val="1"/>
      <w:numFmt w:val="decimal"/>
      <w:lvlText w:val="%1"/>
      <w:lvlJc w:val="left"/>
      <w:pPr>
        <w:ind w:left="11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4F42D6E"/>
    <w:multiLevelType w:val="hybridMultilevel"/>
    <w:tmpl w:val="A34079D4"/>
    <w:lvl w:ilvl="0" w:tplc="1A38543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6" w15:restartNumberingAfterBreak="0">
    <w:nsid w:val="6F4339BD"/>
    <w:multiLevelType w:val="hybridMultilevel"/>
    <w:tmpl w:val="351269C0"/>
    <w:lvl w:ilvl="0" w:tplc="D26E5A28">
      <w:start w:val="1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7" w15:restartNumberingAfterBreak="0">
    <w:nsid w:val="70DD16B5"/>
    <w:multiLevelType w:val="hybridMultilevel"/>
    <w:tmpl w:val="C22240E8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788A286D"/>
    <w:multiLevelType w:val="hybridMultilevel"/>
    <w:tmpl w:val="33C69270"/>
    <w:lvl w:ilvl="0" w:tplc="8DA693BC">
      <w:start w:val="18"/>
      <w:numFmt w:val="bullet"/>
      <w:lvlText w:val="-"/>
      <w:lvlJc w:val="left"/>
      <w:pPr>
        <w:ind w:left="888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6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</w:abstractNum>
  <w:abstractNum w:abstractNumId="29" w15:restartNumberingAfterBreak="0">
    <w:nsid w:val="7ACF232E"/>
    <w:multiLevelType w:val="hybridMultilevel"/>
    <w:tmpl w:val="E6422A3E"/>
    <w:lvl w:ilvl="0" w:tplc="3286BC56">
      <w:start w:val="1"/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0" w15:restartNumberingAfterBreak="0">
    <w:nsid w:val="7FB46F20"/>
    <w:multiLevelType w:val="hybridMultilevel"/>
    <w:tmpl w:val="2CA05D04"/>
    <w:lvl w:ilvl="0" w:tplc="B59485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4"/>
  </w:num>
  <w:num w:numId="2">
    <w:abstractNumId w:val="22"/>
  </w:num>
  <w:num w:numId="3">
    <w:abstractNumId w:val="10"/>
  </w:num>
  <w:num w:numId="4">
    <w:abstractNumId w:val="28"/>
  </w:num>
  <w:num w:numId="5">
    <w:abstractNumId w:val="17"/>
  </w:num>
  <w:num w:numId="6">
    <w:abstractNumId w:val="12"/>
  </w:num>
  <w:num w:numId="7">
    <w:abstractNumId w:val="15"/>
  </w:num>
  <w:num w:numId="8">
    <w:abstractNumId w:val="29"/>
  </w:num>
  <w:num w:numId="9">
    <w:abstractNumId w:val="21"/>
  </w:num>
  <w:num w:numId="10">
    <w:abstractNumId w:val="18"/>
  </w:num>
  <w:num w:numId="11">
    <w:abstractNumId w:val="26"/>
  </w:num>
  <w:num w:numId="12">
    <w:abstractNumId w:val="19"/>
  </w:num>
  <w:num w:numId="13">
    <w:abstractNumId w:val="25"/>
  </w:num>
  <w:num w:numId="14">
    <w:abstractNumId w:val="13"/>
  </w:num>
  <w:num w:numId="15">
    <w:abstractNumId w:val="16"/>
  </w:num>
  <w:num w:numId="16">
    <w:abstractNumId w:val="23"/>
  </w:num>
  <w:num w:numId="17">
    <w:abstractNumId w:val="24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9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20"/>
  </w:num>
  <w:num w:numId="29">
    <w:abstractNumId w:val="27"/>
  </w:num>
  <w:num w:numId="30">
    <w:abstractNumId w:val="30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2DocOpenMode" w:val="AS2DocumentEdit"/>
  </w:docVars>
  <w:rsids>
    <w:rsidRoot w:val="00F51770"/>
    <w:rsid w:val="000063F2"/>
    <w:rsid w:val="00007648"/>
    <w:rsid w:val="00031A03"/>
    <w:rsid w:val="0003276B"/>
    <w:rsid w:val="00034AA0"/>
    <w:rsid w:val="000446DC"/>
    <w:rsid w:val="00050042"/>
    <w:rsid w:val="00065362"/>
    <w:rsid w:val="00066817"/>
    <w:rsid w:val="000774A9"/>
    <w:rsid w:val="00080728"/>
    <w:rsid w:val="000830F2"/>
    <w:rsid w:val="000A30A9"/>
    <w:rsid w:val="000A63F6"/>
    <w:rsid w:val="000B52BA"/>
    <w:rsid w:val="000C1BA1"/>
    <w:rsid w:val="000C2F6F"/>
    <w:rsid w:val="000C31C3"/>
    <w:rsid w:val="000C3F97"/>
    <w:rsid w:val="000C5B3A"/>
    <w:rsid w:val="000D312E"/>
    <w:rsid w:val="000D678B"/>
    <w:rsid w:val="000D738B"/>
    <w:rsid w:val="000E2870"/>
    <w:rsid w:val="000E5034"/>
    <w:rsid w:val="000E5BED"/>
    <w:rsid w:val="000E6677"/>
    <w:rsid w:val="000E7E55"/>
    <w:rsid w:val="000F094C"/>
    <w:rsid w:val="000F0EDB"/>
    <w:rsid w:val="000F10A0"/>
    <w:rsid w:val="000F55AA"/>
    <w:rsid w:val="000F683A"/>
    <w:rsid w:val="00101B4F"/>
    <w:rsid w:val="00101B97"/>
    <w:rsid w:val="00104295"/>
    <w:rsid w:val="00104C5E"/>
    <w:rsid w:val="00113047"/>
    <w:rsid w:val="00115BAB"/>
    <w:rsid w:val="001179A8"/>
    <w:rsid w:val="00120055"/>
    <w:rsid w:val="0012086B"/>
    <w:rsid w:val="00127AFE"/>
    <w:rsid w:val="001308AB"/>
    <w:rsid w:val="00130975"/>
    <w:rsid w:val="00132A45"/>
    <w:rsid w:val="00142316"/>
    <w:rsid w:val="0014645D"/>
    <w:rsid w:val="001513F7"/>
    <w:rsid w:val="0015169B"/>
    <w:rsid w:val="00155514"/>
    <w:rsid w:val="00160B8F"/>
    <w:rsid w:val="0017002A"/>
    <w:rsid w:val="001714FB"/>
    <w:rsid w:val="00171B70"/>
    <w:rsid w:val="00175377"/>
    <w:rsid w:val="0018387D"/>
    <w:rsid w:val="00184DCE"/>
    <w:rsid w:val="00185493"/>
    <w:rsid w:val="0018653B"/>
    <w:rsid w:val="0019689A"/>
    <w:rsid w:val="001A430B"/>
    <w:rsid w:val="001B59F2"/>
    <w:rsid w:val="001C0922"/>
    <w:rsid w:val="001C3749"/>
    <w:rsid w:val="001D1B9D"/>
    <w:rsid w:val="001D1EC3"/>
    <w:rsid w:val="001D2A51"/>
    <w:rsid w:val="001D4F6A"/>
    <w:rsid w:val="001E4C25"/>
    <w:rsid w:val="001E67DD"/>
    <w:rsid w:val="001F1F92"/>
    <w:rsid w:val="001F29F6"/>
    <w:rsid w:val="001F46C3"/>
    <w:rsid w:val="001F4BE0"/>
    <w:rsid w:val="00205F6F"/>
    <w:rsid w:val="00207624"/>
    <w:rsid w:val="00207C85"/>
    <w:rsid w:val="00211392"/>
    <w:rsid w:val="00215F95"/>
    <w:rsid w:val="0021768C"/>
    <w:rsid w:val="00224C07"/>
    <w:rsid w:val="002333A8"/>
    <w:rsid w:val="00240FFC"/>
    <w:rsid w:val="002452B7"/>
    <w:rsid w:val="00246A18"/>
    <w:rsid w:val="00247DC3"/>
    <w:rsid w:val="00253F82"/>
    <w:rsid w:val="00253FA0"/>
    <w:rsid w:val="00254290"/>
    <w:rsid w:val="002569CA"/>
    <w:rsid w:val="00264941"/>
    <w:rsid w:val="002650A0"/>
    <w:rsid w:val="00266435"/>
    <w:rsid w:val="0026660E"/>
    <w:rsid w:val="00267EDE"/>
    <w:rsid w:val="002715A4"/>
    <w:rsid w:val="002752D8"/>
    <w:rsid w:val="00282626"/>
    <w:rsid w:val="00284D0A"/>
    <w:rsid w:val="00285110"/>
    <w:rsid w:val="0028734B"/>
    <w:rsid w:val="00287D7F"/>
    <w:rsid w:val="00287F6C"/>
    <w:rsid w:val="00290C82"/>
    <w:rsid w:val="0029531E"/>
    <w:rsid w:val="002A1261"/>
    <w:rsid w:val="002A1FDF"/>
    <w:rsid w:val="002A7F3E"/>
    <w:rsid w:val="002B0C21"/>
    <w:rsid w:val="002B19A0"/>
    <w:rsid w:val="002B2044"/>
    <w:rsid w:val="002B2E75"/>
    <w:rsid w:val="002B7F33"/>
    <w:rsid w:val="002C090D"/>
    <w:rsid w:val="002C145E"/>
    <w:rsid w:val="002C25DA"/>
    <w:rsid w:val="002C51E5"/>
    <w:rsid w:val="002C7A43"/>
    <w:rsid w:val="002D0E50"/>
    <w:rsid w:val="002D4334"/>
    <w:rsid w:val="002D4BF7"/>
    <w:rsid w:val="002D61F5"/>
    <w:rsid w:val="002D69F5"/>
    <w:rsid w:val="002E50A0"/>
    <w:rsid w:val="002F5774"/>
    <w:rsid w:val="00300DF0"/>
    <w:rsid w:val="00300F23"/>
    <w:rsid w:val="0030268E"/>
    <w:rsid w:val="00302E5B"/>
    <w:rsid w:val="003035C2"/>
    <w:rsid w:val="00304055"/>
    <w:rsid w:val="0030502E"/>
    <w:rsid w:val="00311AE2"/>
    <w:rsid w:val="00312354"/>
    <w:rsid w:val="00314B83"/>
    <w:rsid w:val="00322182"/>
    <w:rsid w:val="003319EC"/>
    <w:rsid w:val="00332254"/>
    <w:rsid w:val="0034090F"/>
    <w:rsid w:val="00342C1A"/>
    <w:rsid w:val="00344312"/>
    <w:rsid w:val="00346701"/>
    <w:rsid w:val="003532CC"/>
    <w:rsid w:val="00354157"/>
    <w:rsid w:val="003579A1"/>
    <w:rsid w:val="0036104B"/>
    <w:rsid w:val="00364070"/>
    <w:rsid w:val="00364BEE"/>
    <w:rsid w:val="00367297"/>
    <w:rsid w:val="003761BF"/>
    <w:rsid w:val="003803CA"/>
    <w:rsid w:val="00381735"/>
    <w:rsid w:val="0038363E"/>
    <w:rsid w:val="003873CD"/>
    <w:rsid w:val="003A31E7"/>
    <w:rsid w:val="003A69CC"/>
    <w:rsid w:val="003B3129"/>
    <w:rsid w:val="003B6C43"/>
    <w:rsid w:val="003C4991"/>
    <w:rsid w:val="003C6076"/>
    <w:rsid w:val="003E0A17"/>
    <w:rsid w:val="003E14F2"/>
    <w:rsid w:val="003E2D9E"/>
    <w:rsid w:val="003E689B"/>
    <w:rsid w:val="003F563B"/>
    <w:rsid w:val="003F5BFD"/>
    <w:rsid w:val="00404A70"/>
    <w:rsid w:val="0040707B"/>
    <w:rsid w:val="00414125"/>
    <w:rsid w:val="004203B3"/>
    <w:rsid w:val="00420424"/>
    <w:rsid w:val="00425017"/>
    <w:rsid w:val="00427E90"/>
    <w:rsid w:val="0043794C"/>
    <w:rsid w:val="00437DC9"/>
    <w:rsid w:val="00445331"/>
    <w:rsid w:val="00445534"/>
    <w:rsid w:val="00447BB5"/>
    <w:rsid w:val="0045677D"/>
    <w:rsid w:val="00457D70"/>
    <w:rsid w:val="00463480"/>
    <w:rsid w:val="00464A1F"/>
    <w:rsid w:val="00467703"/>
    <w:rsid w:val="00480CF8"/>
    <w:rsid w:val="0048124A"/>
    <w:rsid w:val="00482E61"/>
    <w:rsid w:val="0048589E"/>
    <w:rsid w:val="00493A18"/>
    <w:rsid w:val="004A4DF4"/>
    <w:rsid w:val="004B0738"/>
    <w:rsid w:val="004B37D1"/>
    <w:rsid w:val="004B79EC"/>
    <w:rsid w:val="004C021E"/>
    <w:rsid w:val="004C2452"/>
    <w:rsid w:val="004C6720"/>
    <w:rsid w:val="004C7996"/>
    <w:rsid w:val="004D0002"/>
    <w:rsid w:val="004D0A02"/>
    <w:rsid w:val="004D28C3"/>
    <w:rsid w:val="004D7137"/>
    <w:rsid w:val="004E331A"/>
    <w:rsid w:val="004E5ADF"/>
    <w:rsid w:val="004E6247"/>
    <w:rsid w:val="004F03F2"/>
    <w:rsid w:val="004F3F36"/>
    <w:rsid w:val="004F4463"/>
    <w:rsid w:val="004F5482"/>
    <w:rsid w:val="004F5D4C"/>
    <w:rsid w:val="004F7918"/>
    <w:rsid w:val="00502B13"/>
    <w:rsid w:val="0050556E"/>
    <w:rsid w:val="005055CD"/>
    <w:rsid w:val="005102E3"/>
    <w:rsid w:val="00512B21"/>
    <w:rsid w:val="00516C65"/>
    <w:rsid w:val="00522BB2"/>
    <w:rsid w:val="00533FF1"/>
    <w:rsid w:val="00535323"/>
    <w:rsid w:val="00536118"/>
    <w:rsid w:val="005374F7"/>
    <w:rsid w:val="005443CD"/>
    <w:rsid w:val="005446A6"/>
    <w:rsid w:val="00552754"/>
    <w:rsid w:val="00554EB2"/>
    <w:rsid w:val="00557D31"/>
    <w:rsid w:val="0056266B"/>
    <w:rsid w:val="0057191E"/>
    <w:rsid w:val="00571BF1"/>
    <w:rsid w:val="00571EC6"/>
    <w:rsid w:val="00572D81"/>
    <w:rsid w:val="005730F5"/>
    <w:rsid w:val="00576E86"/>
    <w:rsid w:val="005772AF"/>
    <w:rsid w:val="005821C4"/>
    <w:rsid w:val="0058610C"/>
    <w:rsid w:val="00586909"/>
    <w:rsid w:val="0059676E"/>
    <w:rsid w:val="005A3423"/>
    <w:rsid w:val="005A4573"/>
    <w:rsid w:val="005A6C9E"/>
    <w:rsid w:val="005B14EF"/>
    <w:rsid w:val="005B5EC5"/>
    <w:rsid w:val="005B76A5"/>
    <w:rsid w:val="005C472B"/>
    <w:rsid w:val="005C78C0"/>
    <w:rsid w:val="005D7930"/>
    <w:rsid w:val="005E07C4"/>
    <w:rsid w:val="005E5441"/>
    <w:rsid w:val="005E5F5A"/>
    <w:rsid w:val="005E6AE3"/>
    <w:rsid w:val="005E6C21"/>
    <w:rsid w:val="005F3229"/>
    <w:rsid w:val="005F5D18"/>
    <w:rsid w:val="005F7B93"/>
    <w:rsid w:val="00600664"/>
    <w:rsid w:val="00600928"/>
    <w:rsid w:val="00603A25"/>
    <w:rsid w:val="00604F28"/>
    <w:rsid w:val="00606B9D"/>
    <w:rsid w:val="00607F2B"/>
    <w:rsid w:val="00613F45"/>
    <w:rsid w:val="0061722F"/>
    <w:rsid w:val="00626A2A"/>
    <w:rsid w:val="00626C65"/>
    <w:rsid w:val="00631568"/>
    <w:rsid w:val="00631F00"/>
    <w:rsid w:val="00635546"/>
    <w:rsid w:val="006408C8"/>
    <w:rsid w:val="0064288F"/>
    <w:rsid w:val="0064344A"/>
    <w:rsid w:val="006441EB"/>
    <w:rsid w:val="00647D8B"/>
    <w:rsid w:val="006508EB"/>
    <w:rsid w:val="006558A8"/>
    <w:rsid w:val="006564D3"/>
    <w:rsid w:val="00656BFC"/>
    <w:rsid w:val="00664EC5"/>
    <w:rsid w:val="00665A97"/>
    <w:rsid w:val="0067445B"/>
    <w:rsid w:val="0067752C"/>
    <w:rsid w:val="00680C12"/>
    <w:rsid w:val="00682ECF"/>
    <w:rsid w:val="00685500"/>
    <w:rsid w:val="00686375"/>
    <w:rsid w:val="006877ED"/>
    <w:rsid w:val="006937EC"/>
    <w:rsid w:val="00695FAA"/>
    <w:rsid w:val="0069680A"/>
    <w:rsid w:val="006A5738"/>
    <w:rsid w:val="006B24F0"/>
    <w:rsid w:val="006B309A"/>
    <w:rsid w:val="006B703E"/>
    <w:rsid w:val="006B7307"/>
    <w:rsid w:val="006C4062"/>
    <w:rsid w:val="006D216A"/>
    <w:rsid w:val="006D4142"/>
    <w:rsid w:val="006E093F"/>
    <w:rsid w:val="006F16DB"/>
    <w:rsid w:val="006F1E6F"/>
    <w:rsid w:val="006F3C78"/>
    <w:rsid w:val="006F48C7"/>
    <w:rsid w:val="00704440"/>
    <w:rsid w:val="00704DAF"/>
    <w:rsid w:val="00714FC3"/>
    <w:rsid w:val="007159C1"/>
    <w:rsid w:val="00716207"/>
    <w:rsid w:val="00717538"/>
    <w:rsid w:val="00721209"/>
    <w:rsid w:val="00721759"/>
    <w:rsid w:val="00727BA2"/>
    <w:rsid w:val="00733CBA"/>
    <w:rsid w:val="00735452"/>
    <w:rsid w:val="0074300B"/>
    <w:rsid w:val="007430AD"/>
    <w:rsid w:val="007472DF"/>
    <w:rsid w:val="0076417B"/>
    <w:rsid w:val="00765065"/>
    <w:rsid w:val="0076597B"/>
    <w:rsid w:val="00776543"/>
    <w:rsid w:val="00781B07"/>
    <w:rsid w:val="00782DE1"/>
    <w:rsid w:val="00785C49"/>
    <w:rsid w:val="00792061"/>
    <w:rsid w:val="00795B59"/>
    <w:rsid w:val="007971FD"/>
    <w:rsid w:val="00797E19"/>
    <w:rsid w:val="007A784A"/>
    <w:rsid w:val="007A7C32"/>
    <w:rsid w:val="007B2139"/>
    <w:rsid w:val="007B40B9"/>
    <w:rsid w:val="007B4D2A"/>
    <w:rsid w:val="007C44FF"/>
    <w:rsid w:val="007C732F"/>
    <w:rsid w:val="007D241F"/>
    <w:rsid w:val="007D3D83"/>
    <w:rsid w:val="007D753A"/>
    <w:rsid w:val="007E3A76"/>
    <w:rsid w:val="007E4467"/>
    <w:rsid w:val="007E6180"/>
    <w:rsid w:val="007F0091"/>
    <w:rsid w:val="007F031B"/>
    <w:rsid w:val="007F2A4D"/>
    <w:rsid w:val="007F39DF"/>
    <w:rsid w:val="007F3B0D"/>
    <w:rsid w:val="007F481F"/>
    <w:rsid w:val="007F7260"/>
    <w:rsid w:val="00802593"/>
    <w:rsid w:val="00804151"/>
    <w:rsid w:val="00810208"/>
    <w:rsid w:val="00813A32"/>
    <w:rsid w:val="00817647"/>
    <w:rsid w:val="0082654D"/>
    <w:rsid w:val="00827376"/>
    <w:rsid w:val="00830A8C"/>
    <w:rsid w:val="00831536"/>
    <w:rsid w:val="00834DF0"/>
    <w:rsid w:val="00835140"/>
    <w:rsid w:val="00836783"/>
    <w:rsid w:val="0084242B"/>
    <w:rsid w:val="008455B8"/>
    <w:rsid w:val="00861582"/>
    <w:rsid w:val="00862366"/>
    <w:rsid w:val="00862C30"/>
    <w:rsid w:val="0087604A"/>
    <w:rsid w:val="00881DD9"/>
    <w:rsid w:val="008A1A6B"/>
    <w:rsid w:val="008A5097"/>
    <w:rsid w:val="008A5454"/>
    <w:rsid w:val="008B1EFE"/>
    <w:rsid w:val="008B2751"/>
    <w:rsid w:val="008B2AB0"/>
    <w:rsid w:val="008B6632"/>
    <w:rsid w:val="008C2E44"/>
    <w:rsid w:val="008D1ADD"/>
    <w:rsid w:val="008D1D9D"/>
    <w:rsid w:val="008D5167"/>
    <w:rsid w:val="008D7C49"/>
    <w:rsid w:val="008E0609"/>
    <w:rsid w:val="008E5280"/>
    <w:rsid w:val="008E5760"/>
    <w:rsid w:val="008E6FC7"/>
    <w:rsid w:val="008E7686"/>
    <w:rsid w:val="008F190B"/>
    <w:rsid w:val="008F2410"/>
    <w:rsid w:val="008F3AAA"/>
    <w:rsid w:val="008F5BFC"/>
    <w:rsid w:val="008F7DD1"/>
    <w:rsid w:val="009006A6"/>
    <w:rsid w:val="00903169"/>
    <w:rsid w:val="00904CA2"/>
    <w:rsid w:val="0090616F"/>
    <w:rsid w:val="009139A8"/>
    <w:rsid w:val="009202C4"/>
    <w:rsid w:val="0092247B"/>
    <w:rsid w:val="009375BA"/>
    <w:rsid w:val="00940EE2"/>
    <w:rsid w:val="00943800"/>
    <w:rsid w:val="009453A5"/>
    <w:rsid w:val="00950090"/>
    <w:rsid w:val="00951944"/>
    <w:rsid w:val="0095365C"/>
    <w:rsid w:val="00954E78"/>
    <w:rsid w:val="00955687"/>
    <w:rsid w:val="0095691F"/>
    <w:rsid w:val="00957C82"/>
    <w:rsid w:val="00960E74"/>
    <w:rsid w:val="009628AC"/>
    <w:rsid w:val="00967320"/>
    <w:rsid w:val="00973E64"/>
    <w:rsid w:val="00976D92"/>
    <w:rsid w:val="00977465"/>
    <w:rsid w:val="00983D14"/>
    <w:rsid w:val="00984B7F"/>
    <w:rsid w:val="00984E3B"/>
    <w:rsid w:val="00990005"/>
    <w:rsid w:val="00990CFA"/>
    <w:rsid w:val="00993F83"/>
    <w:rsid w:val="0099430E"/>
    <w:rsid w:val="009A2D65"/>
    <w:rsid w:val="009A3153"/>
    <w:rsid w:val="009A491E"/>
    <w:rsid w:val="009A6A10"/>
    <w:rsid w:val="009B1E5E"/>
    <w:rsid w:val="009B2627"/>
    <w:rsid w:val="009B488F"/>
    <w:rsid w:val="009B5954"/>
    <w:rsid w:val="009B702F"/>
    <w:rsid w:val="009C0926"/>
    <w:rsid w:val="009C20E0"/>
    <w:rsid w:val="009C374D"/>
    <w:rsid w:val="009C625D"/>
    <w:rsid w:val="009C765B"/>
    <w:rsid w:val="009D0010"/>
    <w:rsid w:val="009D3744"/>
    <w:rsid w:val="009E470D"/>
    <w:rsid w:val="009E5D9A"/>
    <w:rsid w:val="009E7CCF"/>
    <w:rsid w:val="009F5DAC"/>
    <w:rsid w:val="009F64A6"/>
    <w:rsid w:val="009F67D8"/>
    <w:rsid w:val="00A04DAD"/>
    <w:rsid w:val="00A106D9"/>
    <w:rsid w:val="00A13047"/>
    <w:rsid w:val="00A13476"/>
    <w:rsid w:val="00A13FA3"/>
    <w:rsid w:val="00A178EB"/>
    <w:rsid w:val="00A22F96"/>
    <w:rsid w:val="00A2598A"/>
    <w:rsid w:val="00A32369"/>
    <w:rsid w:val="00A36CD5"/>
    <w:rsid w:val="00A40CE8"/>
    <w:rsid w:val="00A423A6"/>
    <w:rsid w:val="00A46CD6"/>
    <w:rsid w:val="00A47873"/>
    <w:rsid w:val="00A56DD2"/>
    <w:rsid w:val="00A57D4F"/>
    <w:rsid w:val="00A6155A"/>
    <w:rsid w:val="00A63D01"/>
    <w:rsid w:val="00A65875"/>
    <w:rsid w:val="00A760F0"/>
    <w:rsid w:val="00A764F0"/>
    <w:rsid w:val="00A81A40"/>
    <w:rsid w:val="00A901AC"/>
    <w:rsid w:val="00A91006"/>
    <w:rsid w:val="00AA3B90"/>
    <w:rsid w:val="00AC2064"/>
    <w:rsid w:val="00AD0FC3"/>
    <w:rsid w:val="00AD5B8D"/>
    <w:rsid w:val="00AD7EFB"/>
    <w:rsid w:val="00AE304D"/>
    <w:rsid w:val="00AE566E"/>
    <w:rsid w:val="00AE659A"/>
    <w:rsid w:val="00AF099A"/>
    <w:rsid w:val="00AF56E4"/>
    <w:rsid w:val="00AF6A20"/>
    <w:rsid w:val="00AF7037"/>
    <w:rsid w:val="00AF71DB"/>
    <w:rsid w:val="00B01A4D"/>
    <w:rsid w:val="00B02DF5"/>
    <w:rsid w:val="00B02FBB"/>
    <w:rsid w:val="00B04F6E"/>
    <w:rsid w:val="00B05357"/>
    <w:rsid w:val="00B077D5"/>
    <w:rsid w:val="00B079C8"/>
    <w:rsid w:val="00B153D9"/>
    <w:rsid w:val="00B174BD"/>
    <w:rsid w:val="00B20D94"/>
    <w:rsid w:val="00B21279"/>
    <w:rsid w:val="00B263C2"/>
    <w:rsid w:val="00B26C7A"/>
    <w:rsid w:val="00B30A9E"/>
    <w:rsid w:val="00B31F16"/>
    <w:rsid w:val="00B34BBA"/>
    <w:rsid w:val="00B353C9"/>
    <w:rsid w:val="00B37C96"/>
    <w:rsid w:val="00B37D77"/>
    <w:rsid w:val="00B40500"/>
    <w:rsid w:val="00B414D7"/>
    <w:rsid w:val="00B42ED7"/>
    <w:rsid w:val="00B442ED"/>
    <w:rsid w:val="00B46133"/>
    <w:rsid w:val="00B46485"/>
    <w:rsid w:val="00B46BFB"/>
    <w:rsid w:val="00B52FA5"/>
    <w:rsid w:val="00B53800"/>
    <w:rsid w:val="00B5572B"/>
    <w:rsid w:val="00B7306A"/>
    <w:rsid w:val="00B7731D"/>
    <w:rsid w:val="00B810DB"/>
    <w:rsid w:val="00B8221B"/>
    <w:rsid w:val="00B90348"/>
    <w:rsid w:val="00B93CE0"/>
    <w:rsid w:val="00B96145"/>
    <w:rsid w:val="00BA0326"/>
    <w:rsid w:val="00BA1DC5"/>
    <w:rsid w:val="00BA6EC4"/>
    <w:rsid w:val="00BA7CD3"/>
    <w:rsid w:val="00BB1B56"/>
    <w:rsid w:val="00BB1E1B"/>
    <w:rsid w:val="00BB29E1"/>
    <w:rsid w:val="00BB4FD7"/>
    <w:rsid w:val="00BB5DE2"/>
    <w:rsid w:val="00BC1F39"/>
    <w:rsid w:val="00BC7E66"/>
    <w:rsid w:val="00BD37AC"/>
    <w:rsid w:val="00BE28F8"/>
    <w:rsid w:val="00BE3964"/>
    <w:rsid w:val="00BE4D8A"/>
    <w:rsid w:val="00BF2CEA"/>
    <w:rsid w:val="00BF6908"/>
    <w:rsid w:val="00C04DAD"/>
    <w:rsid w:val="00C116B6"/>
    <w:rsid w:val="00C1266E"/>
    <w:rsid w:val="00C16937"/>
    <w:rsid w:val="00C170A2"/>
    <w:rsid w:val="00C20414"/>
    <w:rsid w:val="00C310C7"/>
    <w:rsid w:val="00C338D8"/>
    <w:rsid w:val="00C34CD1"/>
    <w:rsid w:val="00C36E1D"/>
    <w:rsid w:val="00C411B5"/>
    <w:rsid w:val="00C461F7"/>
    <w:rsid w:val="00C529F7"/>
    <w:rsid w:val="00C54AC7"/>
    <w:rsid w:val="00C55E91"/>
    <w:rsid w:val="00C56191"/>
    <w:rsid w:val="00C56805"/>
    <w:rsid w:val="00C6126A"/>
    <w:rsid w:val="00C62B4C"/>
    <w:rsid w:val="00C67375"/>
    <w:rsid w:val="00C67478"/>
    <w:rsid w:val="00C677F4"/>
    <w:rsid w:val="00C73F63"/>
    <w:rsid w:val="00C75104"/>
    <w:rsid w:val="00C818A5"/>
    <w:rsid w:val="00C87B08"/>
    <w:rsid w:val="00C87CB4"/>
    <w:rsid w:val="00CA1C6D"/>
    <w:rsid w:val="00CB17B1"/>
    <w:rsid w:val="00CB235A"/>
    <w:rsid w:val="00CB4257"/>
    <w:rsid w:val="00CB4BA0"/>
    <w:rsid w:val="00CB625B"/>
    <w:rsid w:val="00CC02A7"/>
    <w:rsid w:val="00CC036D"/>
    <w:rsid w:val="00CC1442"/>
    <w:rsid w:val="00CC647E"/>
    <w:rsid w:val="00CC6570"/>
    <w:rsid w:val="00CD2594"/>
    <w:rsid w:val="00CD5476"/>
    <w:rsid w:val="00CD5896"/>
    <w:rsid w:val="00CE0BF0"/>
    <w:rsid w:val="00CE1706"/>
    <w:rsid w:val="00CE6D14"/>
    <w:rsid w:val="00CF2F41"/>
    <w:rsid w:val="00D01712"/>
    <w:rsid w:val="00D025E1"/>
    <w:rsid w:val="00D114A4"/>
    <w:rsid w:val="00D2166E"/>
    <w:rsid w:val="00D22B79"/>
    <w:rsid w:val="00D230E3"/>
    <w:rsid w:val="00D27E27"/>
    <w:rsid w:val="00D3266E"/>
    <w:rsid w:val="00D4070C"/>
    <w:rsid w:val="00D41F41"/>
    <w:rsid w:val="00D477DC"/>
    <w:rsid w:val="00D4787E"/>
    <w:rsid w:val="00D51ACB"/>
    <w:rsid w:val="00D5303E"/>
    <w:rsid w:val="00D54B1B"/>
    <w:rsid w:val="00D55D56"/>
    <w:rsid w:val="00D64FB8"/>
    <w:rsid w:val="00D70646"/>
    <w:rsid w:val="00D7304E"/>
    <w:rsid w:val="00D767FD"/>
    <w:rsid w:val="00D8397B"/>
    <w:rsid w:val="00D848F8"/>
    <w:rsid w:val="00D84C29"/>
    <w:rsid w:val="00D85E59"/>
    <w:rsid w:val="00D979EE"/>
    <w:rsid w:val="00DA0B2C"/>
    <w:rsid w:val="00DA284C"/>
    <w:rsid w:val="00DA2A8B"/>
    <w:rsid w:val="00DA363D"/>
    <w:rsid w:val="00DA5B21"/>
    <w:rsid w:val="00DB0C8D"/>
    <w:rsid w:val="00DB77AB"/>
    <w:rsid w:val="00DC2C79"/>
    <w:rsid w:val="00DC329D"/>
    <w:rsid w:val="00DC7880"/>
    <w:rsid w:val="00DD041E"/>
    <w:rsid w:val="00DD208C"/>
    <w:rsid w:val="00DD5D44"/>
    <w:rsid w:val="00DE29BC"/>
    <w:rsid w:val="00DE4E65"/>
    <w:rsid w:val="00DE5336"/>
    <w:rsid w:val="00DF12A9"/>
    <w:rsid w:val="00DF60EA"/>
    <w:rsid w:val="00E006DC"/>
    <w:rsid w:val="00E01930"/>
    <w:rsid w:val="00E026A5"/>
    <w:rsid w:val="00E04BD7"/>
    <w:rsid w:val="00E0664B"/>
    <w:rsid w:val="00E11C8F"/>
    <w:rsid w:val="00E13306"/>
    <w:rsid w:val="00E16DE8"/>
    <w:rsid w:val="00E170FF"/>
    <w:rsid w:val="00E218F1"/>
    <w:rsid w:val="00E22F75"/>
    <w:rsid w:val="00E30B72"/>
    <w:rsid w:val="00E31220"/>
    <w:rsid w:val="00E31F08"/>
    <w:rsid w:val="00E3294C"/>
    <w:rsid w:val="00E45FD7"/>
    <w:rsid w:val="00E475D6"/>
    <w:rsid w:val="00E52CA4"/>
    <w:rsid w:val="00E5350A"/>
    <w:rsid w:val="00E54862"/>
    <w:rsid w:val="00E550D7"/>
    <w:rsid w:val="00E5529C"/>
    <w:rsid w:val="00E632F5"/>
    <w:rsid w:val="00E76A63"/>
    <w:rsid w:val="00E80209"/>
    <w:rsid w:val="00E82099"/>
    <w:rsid w:val="00E84123"/>
    <w:rsid w:val="00E93221"/>
    <w:rsid w:val="00E96A4A"/>
    <w:rsid w:val="00EA4D6B"/>
    <w:rsid w:val="00EA79F6"/>
    <w:rsid w:val="00EB0CD8"/>
    <w:rsid w:val="00EB2A9F"/>
    <w:rsid w:val="00EB4DC2"/>
    <w:rsid w:val="00EB7F96"/>
    <w:rsid w:val="00EC277E"/>
    <w:rsid w:val="00EC3143"/>
    <w:rsid w:val="00ED2BCA"/>
    <w:rsid w:val="00ED578E"/>
    <w:rsid w:val="00ED5D9C"/>
    <w:rsid w:val="00ED7EDC"/>
    <w:rsid w:val="00EE107F"/>
    <w:rsid w:val="00EE2567"/>
    <w:rsid w:val="00EE2A4A"/>
    <w:rsid w:val="00EE4A92"/>
    <w:rsid w:val="00EE6B5A"/>
    <w:rsid w:val="00EF1589"/>
    <w:rsid w:val="00EF4EBD"/>
    <w:rsid w:val="00EF6D35"/>
    <w:rsid w:val="00F038E1"/>
    <w:rsid w:val="00F050AA"/>
    <w:rsid w:val="00F078EE"/>
    <w:rsid w:val="00F106EE"/>
    <w:rsid w:val="00F12634"/>
    <w:rsid w:val="00F14B77"/>
    <w:rsid w:val="00F16060"/>
    <w:rsid w:val="00F166A0"/>
    <w:rsid w:val="00F24151"/>
    <w:rsid w:val="00F241D6"/>
    <w:rsid w:val="00F24C5C"/>
    <w:rsid w:val="00F27AB7"/>
    <w:rsid w:val="00F3048B"/>
    <w:rsid w:val="00F3385C"/>
    <w:rsid w:val="00F36F1F"/>
    <w:rsid w:val="00F4207D"/>
    <w:rsid w:val="00F46BF8"/>
    <w:rsid w:val="00F51770"/>
    <w:rsid w:val="00F54305"/>
    <w:rsid w:val="00F56F4A"/>
    <w:rsid w:val="00F66949"/>
    <w:rsid w:val="00F7009C"/>
    <w:rsid w:val="00F72C7C"/>
    <w:rsid w:val="00F7570A"/>
    <w:rsid w:val="00F819F4"/>
    <w:rsid w:val="00F9297A"/>
    <w:rsid w:val="00F945DE"/>
    <w:rsid w:val="00FA5CC8"/>
    <w:rsid w:val="00FA797E"/>
    <w:rsid w:val="00FB0C65"/>
    <w:rsid w:val="00FB2F74"/>
    <w:rsid w:val="00FB3DFA"/>
    <w:rsid w:val="00FB4A98"/>
    <w:rsid w:val="00FB5841"/>
    <w:rsid w:val="00FB5E66"/>
    <w:rsid w:val="00FB60F6"/>
    <w:rsid w:val="00FB6522"/>
    <w:rsid w:val="00FC0F62"/>
    <w:rsid w:val="00FC176F"/>
    <w:rsid w:val="00FC17D8"/>
    <w:rsid w:val="00FC254C"/>
    <w:rsid w:val="00FC40C4"/>
    <w:rsid w:val="00FD015D"/>
    <w:rsid w:val="00FD64EA"/>
    <w:rsid w:val="00FE0546"/>
    <w:rsid w:val="00FE1029"/>
    <w:rsid w:val="00FE7152"/>
    <w:rsid w:val="00FF27E1"/>
    <w:rsid w:val="00FF28BF"/>
    <w:rsid w:val="00FF2EB6"/>
    <w:rsid w:val="00FF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0A334CFA"/>
  <w15:docId w15:val="{696B1ABB-F48D-46A8-8A01-1331B4B24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660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704DAF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rsid w:val="00F16060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FA5CC8"/>
    <w:rPr>
      <w:rFonts w:cs="Times New Roman"/>
      <w:lang w:eastAsia="en-US"/>
    </w:rPr>
  </w:style>
  <w:style w:type="character" w:styleId="PageNumber">
    <w:name w:val="page number"/>
    <w:uiPriority w:val="99"/>
    <w:rsid w:val="00F16060"/>
    <w:rPr>
      <w:rFonts w:cs="Times New Roman"/>
    </w:rPr>
  </w:style>
  <w:style w:type="character" w:styleId="LineNumber">
    <w:name w:val="line number"/>
    <w:uiPriority w:val="99"/>
    <w:rsid w:val="00C20414"/>
    <w:rPr>
      <w:rFonts w:cs="Times New Roman"/>
    </w:rPr>
  </w:style>
  <w:style w:type="paragraph" w:styleId="Header">
    <w:name w:val="header"/>
    <w:basedOn w:val="Normal"/>
    <w:link w:val="HeaderChar"/>
    <w:uiPriority w:val="99"/>
    <w:rsid w:val="00C20414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semiHidden/>
    <w:locked/>
    <w:rsid w:val="00FA5CC8"/>
    <w:rPr>
      <w:rFonts w:cs="Times New Roman"/>
      <w:lang w:eastAsia="en-US"/>
    </w:rPr>
  </w:style>
  <w:style w:type="paragraph" w:customStyle="1" w:styleId="Pismenka">
    <w:name w:val="Pismenka"/>
    <w:basedOn w:val="BodyText"/>
    <w:uiPriority w:val="99"/>
    <w:rsid w:val="00817647"/>
    <w:pPr>
      <w:tabs>
        <w:tab w:val="num" w:pos="426"/>
      </w:tabs>
      <w:spacing w:after="0" w:line="240" w:lineRule="auto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BodyText">
    <w:name w:val="Body Text"/>
    <w:basedOn w:val="Normal"/>
    <w:link w:val="BodyTextChar"/>
    <w:uiPriority w:val="99"/>
    <w:rsid w:val="00817647"/>
    <w:pPr>
      <w:spacing w:after="120"/>
    </w:pPr>
  </w:style>
  <w:style w:type="character" w:customStyle="1" w:styleId="BodyTextChar">
    <w:name w:val="Body Text Char"/>
    <w:link w:val="BodyText"/>
    <w:uiPriority w:val="99"/>
    <w:semiHidden/>
    <w:locked/>
    <w:rsid w:val="007F0091"/>
    <w:rPr>
      <w:rFonts w:cs="Times New Roman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171B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B40500"/>
    <w:rPr>
      <w:rFonts w:ascii="Times New Roman" w:hAnsi="Times New Roman" w:cs="Times New Roman"/>
      <w:sz w:val="2"/>
      <w:lang w:eastAsia="en-US"/>
    </w:rPr>
  </w:style>
  <w:style w:type="character" w:styleId="CommentReference">
    <w:name w:val="annotation reference"/>
    <w:uiPriority w:val="99"/>
    <w:semiHidden/>
    <w:rsid w:val="009C625D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9C625D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9C625D"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C625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9C625D"/>
    <w:rPr>
      <w:rFonts w:cs="Times New Roman"/>
      <w:b/>
      <w:bCs/>
      <w:sz w:val="20"/>
      <w:szCs w:val="20"/>
      <w:lang w:eastAsia="en-US"/>
    </w:rPr>
  </w:style>
  <w:style w:type="paragraph" w:styleId="Revision">
    <w:name w:val="Revision"/>
    <w:hidden/>
    <w:uiPriority w:val="99"/>
    <w:semiHidden/>
    <w:rsid w:val="009C625D"/>
    <w:rPr>
      <w:sz w:val="22"/>
      <w:szCs w:val="22"/>
      <w:lang w:eastAsia="en-US"/>
    </w:rPr>
  </w:style>
  <w:style w:type="table" w:styleId="TableGrid">
    <w:name w:val="Table Grid"/>
    <w:basedOn w:val="TableNormal"/>
    <w:locked/>
    <w:rsid w:val="009224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72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6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3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1798</EngagementID>
  <LogicalEMSServerID>-3592746921699524991</LogicalEMSServerID>
  <WorkingPaperID>2163230323500000119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3FA28B-9A2D-469D-82BF-F5B59520A676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47665A87-26D2-4D75-AEBE-9BD47091C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3529</Words>
  <Characters>20117</Characters>
  <Application>Microsoft Office Word</Application>
  <DocSecurity>0</DocSecurity>
  <Lines>167</Lines>
  <Paragraphs>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Deloitte Central Europe</Company>
  <LinksUpToDate>false</LinksUpToDate>
  <CharactersWithSpaces>23599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Uzivatel</dc:creator>
  <cp:lastModifiedBy>Kvetoslava Plana (Open)
</cp:lastModifiedBy>
  <cp:revision>3</cp:revision>
  <cp:lastPrinted>2015-06-22T14:00:00Z</cp:lastPrinted>
  <dcterms:created xsi:type="dcterms:W3CDTF">2016-07-18T11:01:00Z</dcterms:created>
  <dcterms:modified xsi:type="dcterms:W3CDTF">2016-07-18T11:01:00Z</dcterms:modified>
</cp:coreProperties>
</file>