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0A67" w:rsidRPr="00663E6D" w:rsidRDefault="00663E6D" w:rsidP="00663E6D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 w:rsidRPr="00663E6D">
        <w:rPr>
          <w:rFonts w:ascii="Times New Roman" w:hAnsi="Times New Roman" w:cs="Times New Roman"/>
          <w:b/>
          <w:i/>
          <w:sz w:val="26"/>
          <w:szCs w:val="26"/>
        </w:rPr>
        <w:t>Čl. I</w:t>
      </w:r>
    </w:p>
    <w:p w:rsidR="00663E6D" w:rsidRPr="00663E6D" w:rsidRDefault="00663E6D" w:rsidP="00663E6D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663E6D">
        <w:rPr>
          <w:rFonts w:ascii="Times New Roman" w:hAnsi="Times New Roman" w:cs="Times New Roman"/>
          <w:b/>
          <w:i/>
          <w:sz w:val="26"/>
          <w:szCs w:val="26"/>
        </w:rPr>
        <w:t>Všeobecné informácie</w:t>
      </w:r>
    </w:p>
    <w:p w:rsidR="00663E6D" w:rsidRDefault="00663E6D" w:rsidP="00663E6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(1) </w:t>
      </w:r>
      <w:r w:rsidRPr="00663E6D">
        <w:rPr>
          <w:rFonts w:ascii="Times New Roman" w:hAnsi="Times New Roman" w:cs="Times New Roman"/>
          <w:b/>
          <w:sz w:val="24"/>
          <w:szCs w:val="24"/>
        </w:rPr>
        <w:t xml:space="preserve">Názov a sídlo právnickej osoby: </w:t>
      </w:r>
      <w:r w:rsidR="00785C71">
        <w:rPr>
          <w:rFonts w:ascii="Times New Roman" w:hAnsi="Times New Roman" w:cs="Times New Roman"/>
          <w:b/>
          <w:sz w:val="24"/>
          <w:szCs w:val="24"/>
        </w:rPr>
        <w:t>RC NÁBYTOK, s.r.o., Sv. Anny 31, 942 01 Šurany</w:t>
      </w:r>
    </w:p>
    <w:p w:rsidR="0005378B" w:rsidRPr="00663E6D" w:rsidRDefault="0005378B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63E6D" w:rsidRPr="00663E6D" w:rsidRDefault="00663E6D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63E6D">
        <w:rPr>
          <w:rFonts w:ascii="Times New Roman" w:hAnsi="Times New Roman" w:cs="Times New Roman"/>
          <w:b/>
          <w:sz w:val="24"/>
          <w:szCs w:val="24"/>
        </w:rPr>
        <w:t xml:space="preserve">      Dátum založenia:</w:t>
      </w:r>
      <w:r w:rsidR="00785C71">
        <w:rPr>
          <w:rFonts w:ascii="Times New Roman" w:hAnsi="Times New Roman" w:cs="Times New Roman"/>
          <w:b/>
          <w:sz w:val="24"/>
          <w:szCs w:val="24"/>
        </w:rPr>
        <w:t xml:space="preserve"> 7.2.2006</w:t>
      </w: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63E6D">
        <w:rPr>
          <w:rFonts w:ascii="Times New Roman" w:hAnsi="Times New Roman" w:cs="Times New Roman"/>
          <w:b/>
          <w:sz w:val="24"/>
          <w:szCs w:val="24"/>
        </w:rPr>
        <w:t xml:space="preserve">      Opis predmetu činnosti: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46DF2" w:rsidRPr="00446DF2" w:rsidTr="00446DF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2614" w:rsidRDefault="00446DF2" w:rsidP="004826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6D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kúpa tovaru na účely jeho predaja konečnému spotrebiteľovi</w:t>
            </w:r>
          </w:p>
          <w:p w:rsidR="00446DF2" w:rsidRPr="00446DF2" w:rsidRDefault="00446DF2" w:rsidP="004826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6D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( maloobchod ) v rozsahu voľných živností </w:t>
            </w:r>
          </w:p>
        </w:tc>
        <w:tc>
          <w:tcPr>
            <w:tcW w:w="1650" w:type="pct"/>
            <w:hideMark/>
          </w:tcPr>
          <w:p w:rsidR="00446DF2" w:rsidRPr="00446DF2" w:rsidRDefault="00446DF2" w:rsidP="00446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46DF2" w:rsidRPr="00446DF2" w:rsidRDefault="00446DF2" w:rsidP="00446DF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46DF2" w:rsidRPr="00446DF2" w:rsidTr="00446DF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46DF2" w:rsidRPr="00446DF2" w:rsidRDefault="00446DF2" w:rsidP="00446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6D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kúpa tovaru na účely jeho predaja iným prevádzkovateľom živnosti ( veľkoobchod ) v rozsahu voľných živností </w:t>
            </w:r>
          </w:p>
        </w:tc>
        <w:tc>
          <w:tcPr>
            <w:tcW w:w="1650" w:type="pct"/>
            <w:hideMark/>
          </w:tcPr>
          <w:p w:rsidR="00446DF2" w:rsidRPr="00446DF2" w:rsidRDefault="00446DF2" w:rsidP="00446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6D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446DF2" w:rsidRPr="00446DF2" w:rsidRDefault="00446DF2" w:rsidP="00446DF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46DF2" w:rsidRPr="00446DF2" w:rsidTr="00446DF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46DF2" w:rsidRPr="00446DF2" w:rsidRDefault="00446DF2" w:rsidP="00446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6D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stolárstvo </w:t>
            </w:r>
          </w:p>
        </w:tc>
        <w:tc>
          <w:tcPr>
            <w:tcW w:w="1650" w:type="pct"/>
            <w:hideMark/>
          </w:tcPr>
          <w:p w:rsidR="00446DF2" w:rsidRPr="00446DF2" w:rsidRDefault="00446DF2" w:rsidP="00446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6D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446DF2" w:rsidRPr="00446DF2" w:rsidRDefault="00446DF2" w:rsidP="00446DF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46DF2" w:rsidRPr="00446DF2" w:rsidTr="00446DF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46DF2" w:rsidRPr="00446DF2" w:rsidRDefault="00446DF2" w:rsidP="00446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6D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výroba nábytku a bytových doplnkov </w:t>
            </w:r>
          </w:p>
        </w:tc>
        <w:tc>
          <w:tcPr>
            <w:tcW w:w="1650" w:type="pct"/>
            <w:hideMark/>
          </w:tcPr>
          <w:p w:rsidR="00446DF2" w:rsidRPr="00446DF2" w:rsidRDefault="00446DF2" w:rsidP="00446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6D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446DF2" w:rsidRPr="00446DF2" w:rsidRDefault="00446DF2" w:rsidP="00446DF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46DF2" w:rsidRPr="00446DF2" w:rsidTr="00446DF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46DF2" w:rsidRPr="00446DF2" w:rsidRDefault="00446DF2" w:rsidP="00446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6D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prípravné práce pre stavby, demolácie a zemné práce </w:t>
            </w:r>
          </w:p>
        </w:tc>
        <w:tc>
          <w:tcPr>
            <w:tcW w:w="1650" w:type="pct"/>
            <w:hideMark/>
          </w:tcPr>
          <w:p w:rsidR="00446DF2" w:rsidRPr="00446DF2" w:rsidRDefault="00446DF2" w:rsidP="00446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6D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446DF2" w:rsidRPr="00446DF2" w:rsidRDefault="00446DF2" w:rsidP="00446DF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46DF2" w:rsidRPr="00446DF2" w:rsidTr="00446DF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46DF2" w:rsidRPr="00446DF2" w:rsidRDefault="00446DF2" w:rsidP="00446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6D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maliarske, natieračské a sklenárske práce </w:t>
            </w:r>
          </w:p>
        </w:tc>
        <w:tc>
          <w:tcPr>
            <w:tcW w:w="1650" w:type="pct"/>
            <w:hideMark/>
          </w:tcPr>
          <w:p w:rsidR="00446DF2" w:rsidRPr="00446DF2" w:rsidRDefault="00446DF2" w:rsidP="00446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6D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446DF2" w:rsidRPr="00446DF2" w:rsidRDefault="00446DF2" w:rsidP="00446DF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46DF2" w:rsidRPr="00446DF2" w:rsidTr="00446DF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46DF2" w:rsidRPr="00446DF2" w:rsidRDefault="00446DF2" w:rsidP="00446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hideMark/>
          </w:tcPr>
          <w:p w:rsidR="00446DF2" w:rsidRPr="00446DF2" w:rsidRDefault="00446DF2" w:rsidP="00446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46DF2" w:rsidRPr="00446DF2" w:rsidRDefault="00446DF2" w:rsidP="00446DF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446DF2" w:rsidRPr="00446DF2" w:rsidRDefault="00446DF2" w:rsidP="00446DF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46DF2" w:rsidRPr="00446DF2" w:rsidTr="00446DF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46DF2" w:rsidRPr="00446DF2" w:rsidRDefault="00446DF2" w:rsidP="00446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6D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sprostredkovateľská činnosť v oblasti obchodu, dopravy, výroby a služieb v rozsahu voľných živností </w:t>
            </w:r>
          </w:p>
        </w:tc>
        <w:tc>
          <w:tcPr>
            <w:tcW w:w="1650" w:type="pct"/>
            <w:hideMark/>
          </w:tcPr>
          <w:p w:rsidR="00446DF2" w:rsidRPr="00446DF2" w:rsidRDefault="00446DF2" w:rsidP="00446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6D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446DF2" w:rsidRPr="00446DF2" w:rsidRDefault="00446DF2" w:rsidP="00446DF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46DF2" w:rsidRPr="00446DF2" w:rsidTr="00446DF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46DF2" w:rsidRPr="00446DF2" w:rsidRDefault="00446DF2" w:rsidP="00446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hideMark/>
          </w:tcPr>
          <w:p w:rsidR="00446DF2" w:rsidRPr="00446DF2" w:rsidRDefault="00446DF2" w:rsidP="00446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46DF2" w:rsidRPr="00446DF2" w:rsidRDefault="00446DF2" w:rsidP="00446DF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446DF2" w:rsidRPr="00446DF2" w:rsidRDefault="00446DF2" w:rsidP="00446DF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46DF2" w:rsidRPr="00446DF2" w:rsidTr="00446DF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46DF2" w:rsidRPr="00446DF2" w:rsidRDefault="00446DF2" w:rsidP="00446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hideMark/>
          </w:tcPr>
          <w:p w:rsidR="00446DF2" w:rsidRPr="00446DF2" w:rsidRDefault="00446DF2" w:rsidP="00446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46DF2" w:rsidRPr="00446DF2" w:rsidRDefault="00446DF2" w:rsidP="00446DF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46DF2" w:rsidRPr="00446DF2" w:rsidTr="00446DF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46DF2" w:rsidRPr="00446DF2" w:rsidRDefault="00785C71" w:rsidP="00446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pomocné stavebné práce</w:t>
            </w:r>
          </w:p>
        </w:tc>
        <w:tc>
          <w:tcPr>
            <w:tcW w:w="1650" w:type="pct"/>
            <w:hideMark/>
          </w:tcPr>
          <w:p w:rsidR="00446DF2" w:rsidRPr="00446DF2" w:rsidRDefault="00446DF2" w:rsidP="00446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6D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446DF2" w:rsidRPr="00446DF2" w:rsidRDefault="00446DF2" w:rsidP="00446DF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446DF2" w:rsidRPr="00446DF2" w:rsidTr="00446DF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46DF2" w:rsidRPr="00446DF2" w:rsidRDefault="00446DF2" w:rsidP="00446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46DF2" w:rsidRDefault="00446DF2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5378B" w:rsidRDefault="0005378B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(2) </w:t>
      </w:r>
      <w:r>
        <w:rPr>
          <w:rFonts w:ascii="Times New Roman" w:hAnsi="Times New Roman" w:cs="Times New Roman"/>
          <w:b/>
          <w:sz w:val="24"/>
          <w:szCs w:val="24"/>
        </w:rPr>
        <w:t xml:space="preserve">Dátum schválenia účtovnej závierky za bezprostredne predchádzajúce účtovné obdobie: </w:t>
      </w:r>
      <w:r w:rsidR="00785C71">
        <w:rPr>
          <w:rFonts w:ascii="Times New Roman" w:hAnsi="Times New Roman" w:cs="Times New Roman"/>
          <w:b/>
          <w:sz w:val="24"/>
          <w:szCs w:val="24"/>
        </w:rPr>
        <w:t>30.6.2015</w:t>
      </w: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(3) </w:t>
      </w:r>
      <w:r>
        <w:rPr>
          <w:rFonts w:ascii="Times New Roman" w:hAnsi="Times New Roman" w:cs="Times New Roman"/>
          <w:b/>
          <w:sz w:val="24"/>
          <w:szCs w:val="24"/>
        </w:rPr>
        <w:t xml:space="preserve">Právny dôvod na zostavenie účtovnej závierky: </w:t>
      </w:r>
      <w:r>
        <w:rPr>
          <w:rFonts w:ascii="Times New Roman" w:hAnsi="Times New Roman" w:cs="Times New Roman"/>
          <w:sz w:val="24"/>
          <w:szCs w:val="24"/>
        </w:rPr>
        <w:t>riadna</w:t>
      </w: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(4) </w:t>
      </w:r>
      <w:r>
        <w:rPr>
          <w:rFonts w:ascii="Times New Roman" w:hAnsi="Times New Roman" w:cs="Times New Roman"/>
          <w:b/>
          <w:sz w:val="24"/>
          <w:szCs w:val="24"/>
        </w:rPr>
        <w:t xml:space="preserve">Údaje o skupine účtovných jednotiek: </w:t>
      </w:r>
    </w:p>
    <w:p w:rsidR="0005378B" w:rsidRDefault="0005378B" w:rsidP="0005378B">
      <w:pPr>
        <w:pStyle w:val="Odsekzoznamu"/>
        <w:ind w:left="284"/>
        <w:rPr>
          <w:rFonts w:cs="Times New Roman"/>
        </w:rPr>
      </w:pPr>
      <w:r>
        <w:rPr>
          <w:rFonts w:cs="Times New Roman"/>
        </w:rPr>
        <w:t>Spoločnosť patrí do skupiny?     NIE</w:t>
      </w:r>
    </w:p>
    <w:p w:rsidR="0005378B" w:rsidRDefault="0005378B" w:rsidP="0005378B">
      <w:pPr>
        <w:pStyle w:val="Odsekzoznamu"/>
        <w:ind w:left="284"/>
        <w:rPr>
          <w:rFonts w:cs="Times New Roman"/>
        </w:rPr>
      </w:pPr>
      <w:r>
        <w:rPr>
          <w:rFonts w:cs="Times New Roman"/>
        </w:rPr>
        <w:t>Ak áno:</w:t>
      </w:r>
    </w:p>
    <w:p w:rsidR="0005378B" w:rsidRDefault="0005378B" w:rsidP="0005378B">
      <w:pPr>
        <w:pStyle w:val="Odsekzoznamu"/>
        <w:numPr>
          <w:ilvl w:val="0"/>
          <w:numId w:val="9"/>
        </w:numPr>
        <w:rPr>
          <w:rFonts w:cs="Times New Roman"/>
        </w:rPr>
      </w:pPr>
      <w:r>
        <w:rPr>
          <w:rFonts w:cs="Times New Roman"/>
        </w:rPr>
        <w:t>Je spoločnosť mater</w:t>
      </w:r>
      <w:r w:rsidR="00785C71">
        <w:rPr>
          <w:rFonts w:cs="Times New Roman"/>
        </w:rPr>
        <w:t xml:space="preserve">skou účtovnou jednotkou?     </w:t>
      </w:r>
      <w:r>
        <w:rPr>
          <w:rFonts w:cs="Times New Roman"/>
        </w:rPr>
        <w:t>NIE</w:t>
      </w:r>
    </w:p>
    <w:p w:rsidR="0005378B" w:rsidRPr="0005378B" w:rsidRDefault="0005378B" w:rsidP="0005378B">
      <w:pPr>
        <w:spacing w:after="0" w:line="240" w:lineRule="auto"/>
        <w:ind w:left="64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 áno</w:t>
      </w:r>
      <w:r w:rsidRPr="0005378B">
        <w:rPr>
          <w:rFonts w:ascii="Times New Roman" w:hAnsi="Times New Roman" w:cs="Times New Roman"/>
          <w:sz w:val="24"/>
          <w:szCs w:val="24"/>
        </w:rPr>
        <w:t>: Názov a sídlo dcérskych spoločností a %-ny podiel:</w:t>
      </w:r>
    </w:p>
    <w:p w:rsidR="0005378B" w:rsidRDefault="0005378B" w:rsidP="0005378B">
      <w:pPr>
        <w:pStyle w:val="Odsekzoznamu"/>
        <w:numPr>
          <w:ilvl w:val="1"/>
          <w:numId w:val="9"/>
        </w:numPr>
        <w:rPr>
          <w:rFonts w:cs="Times New Roman"/>
        </w:rPr>
      </w:pPr>
      <w:r>
        <w:rPr>
          <w:rFonts w:cs="Times New Roman"/>
        </w:rPr>
        <w:t>.</w:t>
      </w:r>
    </w:p>
    <w:p w:rsidR="0005378B" w:rsidRDefault="0005378B" w:rsidP="0005378B">
      <w:pPr>
        <w:pStyle w:val="Odsekzoznamu"/>
        <w:numPr>
          <w:ilvl w:val="1"/>
          <w:numId w:val="9"/>
        </w:numPr>
        <w:rPr>
          <w:rFonts w:cs="Times New Roman"/>
        </w:rPr>
      </w:pPr>
      <w:r>
        <w:rPr>
          <w:rFonts w:cs="Times New Roman"/>
        </w:rPr>
        <w:t>.</w:t>
      </w:r>
    </w:p>
    <w:p w:rsidR="0005378B" w:rsidRDefault="0005378B" w:rsidP="0005378B">
      <w:pPr>
        <w:pStyle w:val="Odsekzoznamu"/>
        <w:numPr>
          <w:ilvl w:val="1"/>
          <w:numId w:val="9"/>
        </w:numPr>
        <w:rPr>
          <w:rFonts w:cs="Times New Roman"/>
        </w:rPr>
      </w:pPr>
      <w:r>
        <w:rPr>
          <w:rFonts w:cs="Times New Roman"/>
        </w:rPr>
        <w:t>.</w:t>
      </w:r>
    </w:p>
    <w:p w:rsidR="0005378B" w:rsidRDefault="0005378B" w:rsidP="0005378B">
      <w:pPr>
        <w:pStyle w:val="Odsekzoznamu"/>
        <w:numPr>
          <w:ilvl w:val="0"/>
          <w:numId w:val="9"/>
        </w:numPr>
        <w:rPr>
          <w:rFonts w:cs="Times New Roman"/>
        </w:rPr>
      </w:pPr>
      <w:r>
        <w:rPr>
          <w:rFonts w:cs="Times New Roman"/>
        </w:rPr>
        <w:t>Je spoločnosť dcérs</w:t>
      </w:r>
      <w:r w:rsidR="00785C71">
        <w:rPr>
          <w:rFonts w:cs="Times New Roman"/>
        </w:rPr>
        <w:t xml:space="preserve">kou účtovnou jednotkou?     </w:t>
      </w:r>
      <w:r>
        <w:rPr>
          <w:rFonts w:cs="Times New Roman"/>
        </w:rPr>
        <w:t>NIE</w:t>
      </w:r>
    </w:p>
    <w:p w:rsidR="0005378B" w:rsidRDefault="0005378B" w:rsidP="0005378B">
      <w:pPr>
        <w:spacing w:after="0" w:line="240" w:lineRule="auto"/>
        <w:ind w:left="64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 áno: Názov a sídlo materskej spoločností a % - ny podiel:</w:t>
      </w:r>
    </w:p>
    <w:p w:rsidR="0005378B" w:rsidRPr="0005378B" w:rsidRDefault="0005378B" w:rsidP="0005378B">
      <w:pPr>
        <w:pStyle w:val="Odsekzoznamu"/>
        <w:numPr>
          <w:ilvl w:val="0"/>
          <w:numId w:val="12"/>
        </w:numPr>
        <w:rPr>
          <w:rFonts w:cs="Times New Roman"/>
        </w:rPr>
      </w:pPr>
    </w:p>
    <w:p w:rsidR="0005378B" w:rsidRPr="0005378B" w:rsidRDefault="0005378B" w:rsidP="0005378B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 </w:t>
      </w:r>
    </w:p>
    <w:p w:rsidR="0005378B" w:rsidRPr="0005378B" w:rsidRDefault="0005378B" w:rsidP="0005378B">
      <w:pPr>
        <w:pStyle w:val="Odsekzoznamu"/>
        <w:numPr>
          <w:ilvl w:val="0"/>
          <w:numId w:val="11"/>
        </w:numPr>
        <w:rPr>
          <w:rFonts w:cs="Times New Roman"/>
        </w:rPr>
      </w:pPr>
    </w:p>
    <w:p w:rsidR="0005378B" w:rsidRPr="0005378B" w:rsidRDefault="0005378B" w:rsidP="0005378B">
      <w:pPr>
        <w:spacing w:after="0" w:line="240" w:lineRule="auto"/>
        <w:rPr>
          <w:rFonts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  Materská spoločnosť nemá povinnosť zostavovať konsolidovanú účtovnú závierku v zmysle § 22 ods. 10 Zákona o účtovníctve. To znamená, že z dôvodu nesplnenia veľkostných kritérií.</w:t>
      </w: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(5) </w:t>
      </w:r>
      <w:r>
        <w:rPr>
          <w:rFonts w:ascii="Times New Roman" w:hAnsi="Times New Roman" w:cs="Times New Roman"/>
          <w:b/>
          <w:sz w:val="24"/>
          <w:szCs w:val="24"/>
        </w:rPr>
        <w:t>Priemerný prepočítaný počet zamestnancov účtovnej jednotky:</w:t>
      </w: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Ind w:w="-39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047"/>
        <w:gridCol w:w="2356"/>
        <w:gridCol w:w="3676"/>
      </w:tblGrid>
      <w:tr w:rsidR="00663E6D" w:rsidTr="00774B34">
        <w:tc>
          <w:tcPr>
            <w:tcW w:w="3047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</w:tcBorders>
            <w:shd w:val="clear" w:color="auto" w:fill="FFFFFF"/>
            <w:vAlign w:val="center"/>
          </w:tcPr>
          <w:p w:rsidR="00663E6D" w:rsidRPr="00663E6D" w:rsidRDefault="00663E6D" w:rsidP="00663E6D">
            <w:pPr>
              <w:pStyle w:val="Nadpis3"/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63E6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356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</w:tcBorders>
            <w:shd w:val="clear" w:color="auto" w:fill="FFFFFF"/>
            <w:vAlign w:val="center"/>
          </w:tcPr>
          <w:p w:rsidR="00663E6D" w:rsidRPr="00663E6D" w:rsidRDefault="00663E6D" w:rsidP="00663E6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63E6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3676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663E6D" w:rsidRPr="00663E6D" w:rsidRDefault="00663E6D" w:rsidP="00663E6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63E6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Bezprostredne predchádzajúce</w:t>
            </w:r>
          </w:p>
          <w:p w:rsidR="00663E6D" w:rsidRPr="00663E6D" w:rsidRDefault="00663E6D" w:rsidP="00663E6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63E6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účtovné obdobie</w:t>
            </w:r>
          </w:p>
        </w:tc>
      </w:tr>
      <w:tr w:rsidR="00663E6D" w:rsidTr="00774B34">
        <w:trPr>
          <w:trHeight w:val="418"/>
        </w:trPr>
        <w:tc>
          <w:tcPr>
            <w:tcW w:w="304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663E6D" w:rsidRPr="00663E6D" w:rsidRDefault="00663E6D" w:rsidP="00663E6D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63E6D"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35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663E6D" w:rsidRPr="00663E6D" w:rsidRDefault="00785C71" w:rsidP="00663E6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367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663E6D" w:rsidRPr="00663E6D" w:rsidRDefault="00785C71" w:rsidP="00663E6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</w:tr>
      <w:tr w:rsidR="00663E6D" w:rsidTr="00774B34">
        <w:tc>
          <w:tcPr>
            <w:tcW w:w="304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663E6D" w:rsidRPr="00663E6D" w:rsidRDefault="00663E6D" w:rsidP="00663E6D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63E6D">
              <w:rPr>
                <w:rFonts w:ascii="Times New Roman" w:hAnsi="Times New Roman" w:cs="Times New Roman"/>
                <w:sz w:val="24"/>
                <w:szCs w:val="24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663E6D" w:rsidRPr="00663E6D" w:rsidRDefault="00785C71" w:rsidP="00663E6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367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663E6D" w:rsidRPr="00663E6D" w:rsidRDefault="00785C71" w:rsidP="00663E6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</w:tr>
      <w:tr w:rsidR="00663E6D" w:rsidTr="00774B34">
        <w:trPr>
          <w:trHeight w:val="421"/>
        </w:trPr>
        <w:tc>
          <w:tcPr>
            <w:tcW w:w="3047" w:type="dxa"/>
            <w:tcBorders>
              <w:left w:val="double" w:sz="1" w:space="0" w:color="000000"/>
              <w:bottom w:val="double" w:sz="1" w:space="0" w:color="000000"/>
            </w:tcBorders>
            <w:vAlign w:val="center"/>
          </w:tcPr>
          <w:p w:rsidR="00663E6D" w:rsidRPr="00663E6D" w:rsidRDefault="00663E6D" w:rsidP="00663E6D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63E6D">
              <w:rPr>
                <w:rFonts w:ascii="Times New Roman" w:hAnsi="Times New Roman" w:cs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2356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663E6D" w:rsidRPr="00663E6D" w:rsidRDefault="00785C71" w:rsidP="00663E6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676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:rsidR="00663E6D" w:rsidRPr="00663E6D" w:rsidRDefault="00785C71" w:rsidP="00663E6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936D8" w:rsidRPr="00663E6D" w:rsidRDefault="002936D8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63E6D" w:rsidRPr="00663E6D" w:rsidRDefault="00663E6D" w:rsidP="00663E6D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 w:rsidRPr="00663E6D">
        <w:rPr>
          <w:rFonts w:ascii="Times New Roman" w:hAnsi="Times New Roman" w:cs="Times New Roman"/>
          <w:b/>
          <w:i/>
          <w:sz w:val="26"/>
          <w:szCs w:val="26"/>
        </w:rPr>
        <w:t>Čl. II</w:t>
      </w:r>
    </w:p>
    <w:p w:rsidR="00663E6D" w:rsidRPr="00663E6D" w:rsidRDefault="00663E6D" w:rsidP="00663E6D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 w:rsidRPr="00663E6D">
        <w:rPr>
          <w:rFonts w:ascii="Times New Roman" w:hAnsi="Times New Roman" w:cs="Times New Roman"/>
          <w:b/>
          <w:i/>
          <w:sz w:val="26"/>
          <w:szCs w:val="26"/>
        </w:rPr>
        <w:t>Informácie o orgánoch spoločnosti</w:t>
      </w:r>
    </w:p>
    <w:p w:rsidR="00663E6D" w:rsidRDefault="00663E6D" w:rsidP="00663E6D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(1) </w:t>
      </w:r>
      <w:r>
        <w:rPr>
          <w:rFonts w:ascii="Times New Roman" w:hAnsi="Times New Roman" w:cs="Times New Roman"/>
          <w:b/>
          <w:sz w:val="24"/>
          <w:szCs w:val="24"/>
        </w:rPr>
        <w:t xml:space="preserve">Informácie o orgánoch účtovnej jednotky: </w:t>
      </w:r>
      <w:r>
        <w:rPr>
          <w:rFonts w:ascii="Times New Roman" w:hAnsi="Times New Roman" w:cs="Times New Roman"/>
          <w:sz w:val="24"/>
          <w:szCs w:val="24"/>
        </w:rPr>
        <w:t>nie sú.</w:t>
      </w: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5378B" w:rsidRDefault="0005378B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936D8" w:rsidRDefault="002936D8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63E6D" w:rsidRPr="00663E6D" w:rsidRDefault="00663E6D" w:rsidP="00663E6D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 w:rsidRPr="00663E6D">
        <w:rPr>
          <w:rFonts w:ascii="Times New Roman" w:hAnsi="Times New Roman" w:cs="Times New Roman"/>
          <w:b/>
          <w:i/>
          <w:sz w:val="26"/>
          <w:szCs w:val="26"/>
        </w:rPr>
        <w:t>Čl. III</w:t>
      </w:r>
    </w:p>
    <w:p w:rsidR="00663E6D" w:rsidRDefault="00663E6D" w:rsidP="00663E6D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 w:rsidRPr="00663E6D">
        <w:rPr>
          <w:rFonts w:ascii="Times New Roman" w:hAnsi="Times New Roman" w:cs="Times New Roman"/>
          <w:b/>
          <w:i/>
          <w:sz w:val="26"/>
          <w:szCs w:val="26"/>
        </w:rPr>
        <w:t>Informácie o prijatých postupoch</w:t>
      </w:r>
    </w:p>
    <w:p w:rsidR="00663E6D" w:rsidRDefault="00663E6D" w:rsidP="00663E6D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(1) </w:t>
      </w:r>
      <w:r>
        <w:rPr>
          <w:rFonts w:ascii="Times New Roman" w:hAnsi="Times New Roman" w:cs="Times New Roman"/>
          <w:b/>
          <w:sz w:val="24"/>
          <w:szCs w:val="24"/>
        </w:rPr>
        <w:t>Použité účtovné zásady a účtovné metódy:</w:t>
      </w:r>
    </w:p>
    <w:p w:rsidR="00733666" w:rsidRDefault="00733666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63E6D" w:rsidRPr="00663E6D" w:rsidRDefault="00663E6D" w:rsidP="00663E6D">
      <w:pPr>
        <w:rPr>
          <w:rFonts w:ascii="Times New Roman" w:hAnsi="Times New Roman" w:cs="Times New Roman"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 xml:space="preserve">a.) </w:t>
      </w:r>
      <w:r w:rsidRPr="00733666">
        <w:rPr>
          <w:rFonts w:ascii="Times New Roman" w:hAnsi="Times New Roman" w:cs="Times New Roman"/>
          <w:sz w:val="24"/>
          <w:szCs w:val="24"/>
        </w:rPr>
        <w:t>Splnenie predpokladu, že bude nepretržite pokračovať vo svojej činnosti (goingconcern):</w:t>
      </w:r>
      <w:r w:rsidRPr="00663E6D">
        <w:rPr>
          <w:rFonts w:ascii="Times New Roman" w:hAnsi="Times New Roman" w:cs="Times New Roman"/>
          <w:b/>
          <w:sz w:val="24"/>
          <w:szCs w:val="24"/>
          <w:u w:val="single"/>
        </w:rPr>
        <w:t>ÁNO</w:t>
      </w:r>
      <w:r w:rsidRPr="00663E6D">
        <w:rPr>
          <w:rFonts w:ascii="Times New Roman" w:hAnsi="Times New Roman" w:cs="Times New Roman"/>
          <w:sz w:val="24"/>
          <w:szCs w:val="24"/>
        </w:rPr>
        <w:t>/NIE</w:t>
      </w:r>
    </w:p>
    <w:p w:rsidR="00663E6D" w:rsidRPr="00663E6D" w:rsidRDefault="00663E6D" w:rsidP="00663E6D">
      <w:pPr>
        <w:rPr>
          <w:rFonts w:ascii="Times New Roman" w:hAnsi="Times New Roman" w:cs="Times New Roman"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 xml:space="preserve">b.) </w:t>
      </w:r>
      <w:r w:rsidRPr="00663E6D">
        <w:rPr>
          <w:rFonts w:ascii="Times New Roman" w:hAnsi="Times New Roman" w:cs="Times New Roman"/>
          <w:b/>
          <w:sz w:val="24"/>
          <w:szCs w:val="24"/>
        </w:rPr>
        <w:t xml:space="preserve">Zmeny účtovných zásad a metód, </w:t>
      </w:r>
      <w:r w:rsidRPr="00733666">
        <w:rPr>
          <w:rFonts w:ascii="Times New Roman" w:hAnsi="Times New Roman" w:cs="Times New Roman"/>
          <w:sz w:val="24"/>
          <w:szCs w:val="24"/>
        </w:rPr>
        <w:t>s uvedením dôvodu ich uplatnenia a ich vplyvu na hodnotu majetku, záväzkov, vlastného imania a výsledku hospodárenia</w:t>
      </w:r>
      <w:r w:rsidRPr="00663E6D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663E6D">
        <w:rPr>
          <w:rFonts w:ascii="Times New Roman" w:hAnsi="Times New Roman" w:cs="Times New Roman"/>
          <w:sz w:val="24"/>
          <w:szCs w:val="24"/>
        </w:rPr>
        <w:t>neboli</w:t>
      </w:r>
    </w:p>
    <w:p w:rsidR="00663E6D" w:rsidRPr="00663E6D" w:rsidRDefault="00663E6D" w:rsidP="00663E6D">
      <w:pPr>
        <w:rPr>
          <w:rFonts w:ascii="Times New Roman" w:hAnsi="Times New Roman" w:cs="Times New Roman"/>
          <w:b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 xml:space="preserve">c.) </w:t>
      </w:r>
      <w:r w:rsidRPr="00663E6D">
        <w:rPr>
          <w:rFonts w:ascii="Times New Roman" w:hAnsi="Times New Roman" w:cs="Times New Roman"/>
          <w:b/>
          <w:sz w:val="24"/>
          <w:szCs w:val="24"/>
        </w:rPr>
        <w:t>Spôsob oceňovania jednotlivých zložiek majetku a záväzkov: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 w:rsidRPr="00663E6D">
        <w:rPr>
          <w:rFonts w:cs="Times New Roman"/>
        </w:rPr>
        <w:t xml:space="preserve">dlhodobý nehmotný majetok obstaraný kúpou: </w:t>
      </w:r>
      <w:r w:rsidRPr="00663E6D">
        <w:rPr>
          <w:rFonts w:cs="Times New Roman"/>
          <w:b/>
        </w:rPr>
        <w:t>obstarávacia cena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dlhodobý nehmotný majetok obstaraný vlastnou činnosťou:</w:t>
      </w:r>
      <w:r w:rsidR="0005378B">
        <w:rPr>
          <w:rFonts w:cs="Times New Roman"/>
          <w:b/>
        </w:rPr>
        <w:t>priamymi nákladmi</w:t>
      </w:r>
    </w:p>
    <w:p w:rsid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dlhodobý nehmotný majetok obstaraný iným spôsobom:</w:t>
      </w:r>
    </w:p>
    <w:p w:rsidR="0005378B" w:rsidRPr="00663E6D" w:rsidRDefault="0052356E" w:rsidP="0005378B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</w:rPr>
        <w:t>d</w:t>
      </w:r>
      <w:r w:rsidR="0005378B">
        <w:rPr>
          <w:rFonts w:cs="Times New Roman"/>
        </w:rPr>
        <w:t xml:space="preserve">lhodobý nehmotný majetok do 2400,- € sa účtuje ako služba. 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 w:rsidRPr="00663E6D">
        <w:rPr>
          <w:rFonts w:cs="Times New Roman"/>
        </w:rPr>
        <w:t xml:space="preserve">dlhodobý hmotný majetok obstaraný kúpou: </w:t>
      </w:r>
      <w:r w:rsidRPr="00663E6D">
        <w:rPr>
          <w:rFonts w:cs="Times New Roman"/>
          <w:b/>
        </w:rPr>
        <w:t>obstarávacia cena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dlhodobý hmotný majetok obstaraný vlastnou činnosťou:</w:t>
      </w:r>
      <w:r w:rsidR="0052356E">
        <w:rPr>
          <w:rFonts w:cs="Times New Roman"/>
          <w:b/>
        </w:rPr>
        <w:t>priamymi nákladmi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dlhodobý hmotný majetok obstaraný iným spôsobom: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dlhodobý finančný majetok:</w:t>
      </w:r>
      <w:r w:rsidR="0052356E">
        <w:rPr>
          <w:rFonts w:cs="Times New Roman"/>
          <w:b/>
        </w:rPr>
        <w:t>obstarávacia cena</w:t>
      </w:r>
    </w:p>
    <w:p w:rsid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 w:rsidRPr="00663E6D">
        <w:rPr>
          <w:rFonts w:cs="Times New Roman"/>
        </w:rPr>
        <w:t xml:space="preserve">zásoby obstarané kúpou: </w:t>
      </w:r>
      <w:r w:rsidRPr="00663E6D">
        <w:rPr>
          <w:rFonts w:cs="Times New Roman"/>
          <w:b/>
        </w:rPr>
        <w:t>obstarávacia cena</w:t>
      </w:r>
    </w:p>
    <w:p w:rsidR="00733666" w:rsidRDefault="00733666" w:rsidP="00733666">
      <w:pPr>
        <w:pStyle w:val="Odsekzoznamu"/>
        <w:numPr>
          <w:ilvl w:val="0"/>
          <w:numId w:val="2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  <w:b/>
        </w:rPr>
        <w:t>pri výdaji sa používa:</w:t>
      </w:r>
    </w:p>
    <w:p w:rsidR="00733666" w:rsidRDefault="00733666" w:rsidP="00733666">
      <w:pPr>
        <w:pStyle w:val="Odsekzoznamu"/>
        <w:numPr>
          <w:ilvl w:val="1"/>
          <w:numId w:val="2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  <w:b/>
        </w:rPr>
        <w:t> metóda FIFO,</w:t>
      </w:r>
      <w:r w:rsidR="0052356E">
        <w:rPr>
          <w:rFonts w:cs="Times New Roman"/>
        </w:rPr>
        <w:t>ÁNO/NIE</w:t>
      </w:r>
    </w:p>
    <w:p w:rsidR="00733666" w:rsidRPr="00663E6D" w:rsidRDefault="00733666" w:rsidP="00733666">
      <w:pPr>
        <w:pStyle w:val="Odsekzoznamu"/>
        <w:numPr>
          <w:ilvl w:val="1"/>
          <w:numId w:val="2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  <w:b/>
        </w:rPr>
        <w:t> metóda V</w:t>
      </w:r>
      <w:r w:rsidR="0052356E">
        <w:rPr>
          <w:rFonts w:cs="Times New Roman"/>
          <w:b/>
        </w:rPr>
        <w:t xml:space="preserve">AP – vážený aritmetický priemer     </w:t>
      </w:r>
      <w:r w:rsidR="0052356E">
        <w:rPr>
          <w:rFonts w:cs="Times New Roman"/>
        </w:rPr>
        <w:t>ÁNO/NIE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 w:rsidRPr="00663E6D">
        <w:rPr>
          <w:rFonts w:cs="Times New Roman"/>
        </w:rPr>
        <w:t xml:space="preserve">zásoby vytvorené vlastnou činnosťou: </w:t>
      </w:r>
      <w:r w:rsidRPr="00663E6D">
        <w:rPr>
          <w:rFonts w:cs="Times New Roman"/>
          <w:b/>
        </w:rPr>
        <w:t>priamymi nákladmi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 xml:space="preserve">zásoby obstarané iným spôsobom:Darované </w:t>
      </w:r>
      <w:r w:rsidR="0052356E">
        <w:rPr>
          <w:rFonts w:cs="Times New Roman"/>
        </w:rPr>
        <w:t>reálnou</w:t>
      </w:r>
      <w:r w:rsidRPr="00663E6D">
        <w:rPr>
          <w:rFonts w:cs="Times New Roman"/>
        </w:rPr>
        <w:t xml:space="preserve"> cenou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 xml:space="preserve">zákazková výroba a zákazková výstavba nehnuteľnosti určenej na predaj:               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 w:rsidRPr="00663E6D">
        <w:rPr>
          <w:rFonts w:cs="Times New Roman"/>
        </w:rPr>
        <w:t xml:space="preserve">pohľadávky: </w:t>
      </w:r>
      <w:r w:rsidRPr="00663E6D">
        <w:rPr>
          <w:rFonts w:cs="Times New Roman"/>
          <w:b/>
        </w:rPr>
        <w:t>menovitá hodnota ,kúpené obstar.cenou</w:t>
      </w:r>
    </w:p>
    <w:p w:rsid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 w:rsidRPr="00663E6D">
        <w:rPr>
          <w:rFonts w:cs="Times New Roman"/>
        </w:rPr>
        <w:t xml:space="preserve">krátkodobý finančný majetok: </w:t>
      </w:r>
      <w:r w:rsidRPr="00663E6D">
        <w:rPr>
          <w:rFonts w:cs="Times New Roman"/>
          <w:b/>
        </w:rPr>
        <w:t>menovitá hodnota</w:t>
      </w:r>
    </w:p>
    <w:p w:rsidR="004266CF" w:rsidRPr="004266CF" w:rsidRDefault="004266CF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</w:rPr>
        <w:t>Dlhodobý hmotný majetok do 1700,- € sa účtuje ako spotreba materiálu.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 w:rsidRPr="00663E6D">
        <w:rPr>
          <w:rFonts w:cs="Times New Roman"/>
        </w:rPr>
        <w:lastRenderedPageBreak/>
        <w:t xml:space="preserve">časové rozlíšenie na strane aktív súvahy: </w:t>
      </w:r>
      <w:r w:rsidRPr="00663E6D">
        <w:rPr>
          <w:rFonts w:cs="Times New Roman"/>
          <w:b/>
        </w:rPr>
        <w:t>vo výške, ktorá je potrebná na dodržanie zásady vecnej a časovej súvislosti s účtovným obdobím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 xml:space="preserve">a.) záväzky: </w:t>
      </w:r>
      <w:r w:rsidRPr="00663E6D">
        <w:rPr>
          <w:rFonts w:cs="Times New Roman"/>
          <w:b/>
        </w:rPr>
        <w:t>menovitá hodnota</w:t>
      </w:r>
    </w:p>
    <w:p w:rsidR="00733666" w:rsidRDefault="00663E6D" w:rsidP="00733666">
      <w:pPr>
        <w:tabs>
          <w:tab w:val="left" w:pos="284"/>
        </w:tabs>
        <w:spacing w:after="0" w:line="240" w:lineRule="auto"/>
        <w:ind w:left="788"/>
        <w:rPr>
          <w:rFonts w:ascii="Times New Roman" w:hAnsi="Times New Roman" w:cs="Times New Roman"/>
          <w:b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 xml:space="preserve">b.) rezervy: </w:t>
      </w:r>
      <w:r w:rsidRPr="00663E6D">
        <w:rPr>
          <w:rFonts w:ascii="Times New Roman" w:hAnsi="Times New Roman" w:cs="Times New Roman"/>
          <w:b/>
          <w:sz w:val="24"/>
          <w:szCs w:val="24"/>
        </w:rPr>
        <w:t>v očakávanej výške záväzku</w:t>
      </w:r>
    </w:p>
    <w:p w:rsidR="00663E6D" w:rsidRPr="00663E6D" w:rsidRDefault="00663E6D" w:rsidP="00733666">
      <w:pPr>
        <w:tabs>
          <w:tab w:val="left" w:pos="284"/>
        </w:tabs>
        <w:spacing w:after="0" w:line="240" w:lineRule="auto"/>
        <w:ind w:left="788"/>
        <w:rPr>
          <w:rFonts w:ascii="Times New Roman" w:hAnsi="Times New Roman" w:cs="Times New Roman"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 xml:space="preserve">c.) dlhopisy, pôžičky a úvery: </w:t>
      </w:r>
      <w:r w:rsidRPr="00663E6D">
        <w:rPr>
          <w:rFonts w:ascii="Times New Roman" w:hAnsi="Times New Roman" w:cs="Times New Roman"/>
          <w:b/>
          <w:sz w:val="24"/>
          <w:szCs w:val="24"/>
        </w:rPr>
        <w:t>menovitá hodnota</w:t>
      </w:r>
    </w:p>
    <w:p w:rsidR="00663E6D" w:rsidRPr="00663E6D" w:rsidRDefault="00663E6D" w:rsidP="00733666">
      <w:pPr>
        <w:pStyle w:val="Odsekzoznamu"/>
        <w:numPr>
          <w:ilvl w:val="0"/>
          <w:numId w:val="1"/>
        </w:numPr>
        <w:tabs>
          <w:tab w:val="left" w:pos="786"/>
        </w:tabs>
        <w:ind w:left="788"/>
        <w:rPr>
          <w:rFonts w:cs="Times New Roman"/>
        </w:rPr>
      </w:pPr>
      <w:r w:rsidRPr="00663E6D">
        <w:rPr>
          <w:rFonts w:cs="Times New Roman"/>
        </w:rPr>
        <w:t xml:space="preserve">časové rozlíšenie na strane pasív súvahy: </w:t>
      </w:r>
      <w:r w:rsidR="0052356E" w:rsidRPr="00663E6D">
        <w:rPr>
          <w:rFonts w:cs="Times New Roman"/>
          <w:b/>
        </w:rPr>
        <w:t>vo výške, ktorá je potrebná na dodržanie zásady vecnej a časovej súvislosti s účtovným obdobím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deriváty: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majetok a záväzky zabezpečené derivátmi: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 w:rsidRPr="00663E6D">
        <w:rPr>
          <w:rFonts w:cs="Times New Roman"/>
        </w:rPr>
        <w:t xml:space="preserve">prenajatý majetok a majetok obstaraný na základe zmluvy o kúpe prenajatej veci: </w:t>
      </w:r>
      <w:r w:rsidRPr="00663E6D">
        <w:rPr>
          <w:rFonts w:cs="Times New Roman"/>
          <w:b/>
        </w:rPr>
        <w:t>pri operatívnom leasingu majetok vykazuje len vlastník, pri finančnom leasingu vykazuje nájomca vo výške istiny a súvisiacich nákladov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majetok obstaraný v privatizácii: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daň z príjmov splatná za bežné účtovné obdobie a daň z príjmov odložená do bu-</w:t>
      </w:r>
    </w:p>
    <w:p w:rsidR="00663E6D" w:rsidRPr="00663E6D" w:rsidRDefault="00663E6D" w:rsidP="00663E6D">
      <w:pPr>
        <w:pStyle w:val="Odsekzoznamu"/>
        <w:tabs>
          <w:tab w:val="left" w:pos="284"/>
        </w:tabs>
        <w:ind w:left="786"/>
        <w:rPr>
          <w:rFonts w:cs="Times New Roman"/>
          <w:b/>
        </w:rPr>
      </w:pPr>
      <w:r w:rsidRPr="00663E6D">
        <w:rPr>
          <w:rFonts w:cs="Times New Roman"/>
        </w:rPr>
        <w:t xml:space="preserve">dúcich účtovných období: </w:t>
      </w:r>
      <w:r w:rsidRPr="00663E6D">
        <w:rPr>
          <w:rFonts w:cs="Times New Roman"/>
          <w:b/>
        </w:rPr>
        <w:t>splatná daň vo výške základu dane x 22%, odložená vo výške trvalého rozdielu daňového a účtovného zostatku</w:t>
      </w:r>
    </w:p>
    <w:p w:rsidR="002936D8" w:rsidRDefault="002936D8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63E6D" w:rsidRPr="00663E6D" w:rsidRDefault="00663E6D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 xml:space="preserve">d.) </w:t>
      </w:r>
      <w:r w:rsidRPr="00663E6D">
        <w:rPr>
          <w:rFonts w:ascii="Times New Roman" w:hAnsi="Times New Roman" w:cs="Times New Roman"/>
          <w:b/>
          <w:sz w:val="24"/>
          <w:szCs w:val="24"/>
        </w:rPr>
        <w:t>Odpisový plán pre dlhodobý majetok:</w:t>
      </w:r>
    </w:p>
    <w:p w:rsidR="00733666" w:rsidRDefault="00663E6D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63E6D">
        <w:rPr>
          <w:rFonts w:ascii="Times New Roman" w:hAnsi="Times New Roman" w:cs="Times New Roman"/>
          <w:b/>
          <w:sz w:val="24"/>
          <w:szCs w:val="24"/>
        </w:rPr>
        <w:tab/>
      </w:r>
      <w:r w:rsidRPr="00663E6D">
        <w:rPr>
          <w:rFonts w:ascii="Times New Roman" w:hAnsi="Times New Roman" w:cs="Times New Roman"/>
          <w:sz w:val="24"/>
          <w:szCs w:val="24"/>
        </w:rPr>
        <w:t xml:space="preserve">1. Doba odpisovania: </w:t>
      </w:r>
    </w:p>
    <w:p w:rsidR="00733666" w:rsidRDefault="00663E6D" w:rsidP="00733666">
      <w:pPr>
        <w:pStyle w:val="Odsekzoznamu"/>
        <w:numPr>
          <w:ilvl w:val="0"/>
          <w:numId w:val="3"/>
        </w:numPr>
        <w:tabs>
          <w:tab w:val="left" w:pos="284"/>
        </w:tabs>
        <w:rPr>
          <w:rFonts w:cs="Times New Roman"/>
          <w:b/>
        </w:rPr>
      </w:pPr>
      <w:r w:rsidRPr="00733666">
        <w:rPr>
          <w:rFonts w:cs="Times New Roman"/>
          <w:b/>
        </w:rPr>
        <w:t>stavby 20 rokov</w:t>
      </w:r>
      <w:r w:rsidR="00733666" w:rsidRPr="00733666">
        <w:rPr>
          <w:rFonts w:cs="Times New Roman"/>
          <w:b/>
        </w:rPr>
        <w:t>/40 rokov</w:t>
      </w:r>
      <w:r w:rsidRPr="00733666">
        <w:rPr>
          <w:rFonts w:cs="Times New Roman"/>
          <w:b/>
        </w:rPr>
        <w:t>,</w:t>
      </w:r>
    </w:p>
    <w:p w:rsidR="00663E6D" w:rsidRPr="00733666" w:rsidRDefault="00663E6D" w:rsidP="00733666">
      <w:pPr>
        <w:pStyle w:val="Odsekzoznamu"/>
        <w:numPr>
          <w:ilvl w:val="0"/>
          <w:numId w:val="3"/>
        </w:numPr>
        <w:tabs>
          <w:tab w:val="left" w:pos="284"/>
        </w:tabs>
        <w:rPr>
          <w:rFonts w:cs="Times New Roman"/>
          <w:b/>
        </w:rPr>
      </w:pPr>
      <w:r w:rsidRPr="00733666">
        <w:rPr>
          <w:rFonts w:cs="Times New Roman"/>
          <w:b/>
        </w:rPr>
        <w:t xml:space="preserve"> samostatné hnuteľné veci 4</w:t>
      </w:r>
      <w:r w:rsidR="00733666">
        <w:rPr>
          <w:rFonts w:cs="Times New Roman"/>
          <w:b/>
        </w:rPr>
        <w:t>,</w:t>
      </w:r>
      <w:r w:rsidRPr="00733666">
        <w:rPr>
          <w:rFonts w:cs="Times New Roman"/>
          <w:b/>
        </w:rPr>
        <w:t xml:space="preserve">6 </w:t>
      </w:r>
      <w:r w:rsidR="00733666">
        <w:rPr>
          <w:rFonts w:cs="Times New Roman"/>
          <w:b/>
        </w:rPr>
        <w:t xml:space="preserve">alebo 12 </w:t>
      </w:r>
      <w:r w:rsidRPr="00733666">
        <w:rPr>
          <w:rFonts w:cs="Times New Roman"/>
          <w:b/>
        </w:rPr>
        <w:t>rokov</w:t>
      </w:r>
    </w:p>
    <w:p w:rsidR="00663E6D" w:rsidRDefault="00663E6D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ab/>
        <w:t xml:space="preserve">2. Odpisové metódy: </w:t>
      </w:r>
      <w:r w:rsidRPr="00663E6D">
        <w:rPr>
          <w:rFonts w:ascii="Times New Roman" w:hAnsi="Times New Roman" w:cs="Times New Roman"/>
          <w:b/>
          <w:sz w:val="24"/>
          <w:szCs w:val="24"/>
        </w:rPr>
        <w:t>rovnomerne mesačne</w:t>
      </w:r>
    </w:p>
    <w:p w:rsidR="00663E6D" w:rsidRPr="0052356E" w:rsidRDefault="00733666" w:rsidP="00733666">
      <w:pPr>
        <w:tabs>
          <w:tab w:val="left" w:pos="284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Sadzba odpisov:</w:t>
      </w:r>
      <w:r w:rsidR="0052356E">
        <w:rPr>
          <w:rFonts w:ascii="Times New Roman" w:hAnsi="Times New Roman" w:cs="Times New Roman"/>
          <w:b/>
          <w:sz w:val="24"/>
          <w:szCs w:val="24"/>
        </w:rPr>
        <w:t>podľa zákona o dani z príjmov.</w:t>
      </w:r>
    </w:p>
    <w:p w:rsidR="00663E6D" w:rsidRPr="00663E6D" w:rsidRDefault="00663E6D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 xml:space="preserve">e.) </w:t>
      </w:r>
      <w:r w:rsidRPr="00663E6D">
        <w:rPr>
          <w:rFonts w:ascii="Times New Roman" w:hAnsi="Times New Roman" w:cs="Times New Roman"/>
          <w:b/>
          <w:sz w:val="24"/>
          <w:szCs w:val="24"/>
        </w:rPr>
        <w:t>Dotácie poskytnuté na obstaranie majetku s uvedením zložky majetku a ich ocenenia:</w:t>
      </w:r>
    </w:p>
    <w:p w:rsidR="00663E6D" w:rsidRPr="00663E6D" w:rsidRDefault="00663E6D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33666" w:rsidRDefault="00663E6D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>f.) Opravy významných chýb minulých účtovných období</w:t>
      </w:r>
      <w:r w:rsidR="00733666">
        <w:rPr>
          <w:rFonts w:ascii="Times New Roman" w:hAnsi="Times New Roman" w:cs="Times New Roman"/>
          <w:sz w:val="24"/>
          <w:szCs w:val="24"/>
        </w:rPr>
        <w:t>:</w:t>
      </w:r>
    </w:p>
    <w:p w:rsidR="00663E6D" w:rsidRDefault="00733666" w:rsidP="00733666">
      <w:pPr>
        <w:pStyle w:val="Odsekzoznamu"/>
        <w:numPr>
          <w:ilvl w:val="0"/>
          <w:numId w:val="5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celkom zvyšujúce zisk:</w:t>
      </w:r>
    </w:p>
    <w:p w:rsidR="0052356E" w:rsidRPr="0052356E" w:rsidRDefault="0052356E" w:rsidP="0052356E">
      <w:pPr>
        <w:tabs>
          <w:tab w:val="left" w:pos="284"/>
        </w:tabs>
        <w:rPr>
          <w:rFonts w:cs="Times New Roman"/>
        </w:rPr>
      </w:pPr>
    </w:p>
    <w:p w:rsidR="00733666" w:rsidRDefault="00733666" w:rsidP="00733666">
      <w:pPr>
        <w:pStyle w:val="Odsekzoznamu"/>
        <w:numPr>
          <w:ilvl w:val="0"/>
          <w:numId w:val="5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celkom znižujúce zisk:</w:t>
      </w:r>
    </w:p>
    <w:p w:rsidR="002936D8" w:rsidRDefault="002936D8" w:rsidP="00733666">
      <w:pPr>
        <w:tabs>
          <w:tab w:val="left" w:pos="284"/>
        </w:tabs>
        <w:rPr>
          <w:rFonts w:cs="Times New Roman"/>
        </w:rPr>
      </w:pPr>
    </w:p>
    <w:p w:rsidR="00733666" w:rsidRPr="00733666" w:rsidRDefault="00733666" w:rsidP="00733666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733666">
        <w:rPr>
          <w:rFonts w:ascii="Times New Roman" w:hAnsi="Times New Roman" w:cs="Times New Roman"/>
          <w:b/>
          <w:i/>
          <w:sz w:val="26"/>
          <w:szCs w:val="26"/>
        </w:rPr>
        <w:t>Čl. IV</w:t>
      </w:r>
    </w:p>
    <w:p w:rsidR="00733666" w:rsidRDefault="00733666" w:rsidP="00733666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 w:rsidRPr="00733666">
        <w:rPr>
          <w:rFonts w:ascii="Times New Roman" w:hAnsi="Times New Roman" w:cs="Times New Roman"/>
          <w:b/>
          <w:i/>
          <w:sz w:val="26"/>
          <w:szCs w:val="26"/>
        </w:rPr>
        <w:t>Informácie, ktoré vysvetľujú a dopĺňajú súvahu a výkaz ziskov a</w:t>
      </w:r>
      <w:r>
        <w:rPr>
          <w:rFonts w:ascii="Times New Roman" w:hAnsi="Times New Roman" w:cs="Times New Roman"/>
          <w:b/>
          <w:i/>
          <w:sz w:val="26"/>
          <w:szCs w:val="26"/>
        </w:rPr>
        <w:t> </w:t>
      </w:r>
      <w:r w:rsidRPr="00733666">
        <w:rPr>
          <w:rFonts w:ascii="Times New Roman" w:hAnsi="Times New Roman" w:cs="Times New Roman"/>
          <w:b/>
          <w:i/>
          <w:sz w:val="26"/>
          <w:szCs w:val="26"/>
        </w:rPr>
        <w:t>strát</w:t>
      </w:r>
    </w:p>
    <w:p w:rsidR="00733666" w:rsidRDefault="00733666" w:rsidP="00733666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733666" w:rsidRDefault="00733666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(1) K dlhodobému nehmotnému majetku, ktorý je goodwill alebo záporný goodwill:</w:t>
      </w:r>
    </w:p>
    <w:p w:rsidR="00733666" w:rsidRDefault="00733666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(2) Informácie o významných položkách derivátov, majetku a záväzkoch zabezpečených derivátmi:</w:t>
      </w:r>
    </w:p>
    <w:p w:rsidR="00733666" w:rsidRDefault="00733666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(3) Informácie o záväzkoch, a to o:</w:t>
      </w:r>
    </w:p>
    <w:p w:rsidR="00733666" w:rsidRDefault="00733666" w:rsidP="00733666">
      <w:pPr>
        <w:pStyle w:val="Odsekzoznamu"/>
        <w:numPr>
          <w:ilvl w:val="0"/>
          <w:numId w:val="6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celkovej sume záväzkov so zostatkovou dobou splatnosti dlhšou ako päť rokov,</w:t>
      </w:r>
    </w:p>
    <w:p w:rsidR="00733666" w:rsidRDefault="00733666" w:rsidP="00733666">
      <w:pPr>
        <w:pStyle w:val="Odsekzoznamu"/>
        <w:numPr>
          <w:ilvl w:val="0"/>
          <w:numId w:val="6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celkovej sume zabezpe</w:t>
      </w:r>
      <w:r w:rsidR="00ED0C36">
        <w:rPr>
          <w:rFonts w:cs="Times New Roman"/>
        </w:rPr>
        <w:t>čených záväzkov, opise a spôsoboch zabezpečenia záväzkov.</w:t>
      </w:r>
    </w:p>
    <w:p w:rsidR="0052356E" w:rsidRDefault="0052356E" w:rsidP="0052356E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52356E" w:rsidTr="0052356E">
        <w:tc>
          <w:tcPr>
            <w:tcW w:w="3070" w:type="dxa"/>
          </w:tcPr>
          <w:p w:rsidR="0052356E" w:rsidRDefault="0052356E" w:rsidP="0052356E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úver</w:t>
            </w:r>
          </w:p>
        </w:tc>
        <w:tc>
          <w:tcPr>
            <w:tcW w:w="3071" w:type="dxa"/>
          </w:tcPr>
          <w:p w:rsidR="0052356E" w:rsidRDefault="0052356E" w:rsidP="00785C71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 31.12. </w:t>
            </w:r>
            <w:r w:rsidR="00785C71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3071" w:type="dxa"/>
          </w:tcPr>
          <w:p w:rsidR="0052356E" w:rsidRDefault="0083620E" w:rsidP="0083620E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vo výške 150.954,- </w:t>
            </w:r>
            <w:r w:rsidR="0052356E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52356E" w:rsidTr="0052356E">
        <w:tc>
          <w:tcPr>
            <w:tcW w:w="3070" w:type="dxa"/>
          </w:tcPr>
          <w:p w:rsidR="0052356E" w:rsidRDefault="0052356E" w:rsidP="0052356E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Krátkodobý úver</w:t>
            </w:r>
          </w:p>
        </w:tc>
        <w:tc>
          <w:tcPr>
            <w:tcW w:w="3071" w:type="dxa"/>
          </w:tcPr>
          <w:p w:rsidR="0052356E" w:rsidRDefault="00482614" w:rsidP="00482614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 31.12. 2015</w:t>
            </w:r>
          </w:p>
        </w:tc>
        <w:tc>
          <w:tcPr>
            <w:tcW w:w="3071" w:type="dxa"/>
          </w:tcPr>
          <w:p w:rsidR="0052356E" w:rsidRDefault="0052356E" w:rsidP="00482614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vo výške </w:t>
            </w:r>
            <w:r w:rsidR="00482614">
              <w:rPr>
                <w:rFonts w:ascii="Times New Roman" w:hAnsi="Times New Roman" w:cs="Times New Roman"/>
                <w:sz w:val="24"/>
                <w:szCs w:val="24"/>
              </w:rPr>
              <w:t>5 000,-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</w:tr>
      <w:tr w:rsidR="0052356E" w:rsidTr="0052356E">
        <w:tc>
          <w:tcPr>
            <w:tcW w:w="3070" w:type="dxa"/>
          </w:tcPr>
          <w:p w:rsidR="0052356E" w:rsidRDefault="0052356E" w:rsidP="0052356E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Iné záväzky</w:t>
            </w:r>
          </w:p>
        </w:tc>
        <w:tc>
          <w:tcPr>
            <w:tcW w:w="3071" w:type="dxa"/>
          </w:tcPr>
          <w:p w:rsidR="0052356E" w:rsidRDefault="0052356E" w:rsidP="0052356E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 31.12. ...............</w:t>
            </w:r>
          </w:p>
        </w:tc>
        <w:tc>
          <w:tcPr>
            <w:tcW w:w="3071" w:type="dxa"/>
          </w:tcPr>
          <w:p w:rsidR="0052356E" w:rsidRDefault="0052356E" w:rsidP="00B13833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 výške ............................ €</w:t>
            </w:r>
          </w:p>
        </w:tc>
      </w:tr>
    </w:tbl>
    <w:p w:rsidR="0052356E" w:rsidRPr="0052356E" w:rsidRDefault="0052356E" w:rsidP="0052356E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356E" w:rsidRDefault="0052356E" w:rsidP="0052356E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Sú zabezpečené:</w:t>
      </w:r>
    </w:p>
    <w:p w:rsidR="0052356E" w:rsidRDefault="0052356E" w:rsidP="0052356E">
      <w:pPr>
        <w:pStyle w:val="Odsekzoznamu"/>
        <w:numPr>
          <w:ilvl w:val="0"/>
          <w:numId w:val="13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nehnuteľnosťami spoločnosti,     ÁNO</w:t>
      </w:r>
    </w:p>
    <w:p w:rsidR="0052356E" w:rsidRDefault="0052356E" w:rsidP="0052356E">
      <w:pPr>
        <w:pStyle w:val="Odsekzoznamu"/>
        <w:numPr>
          <w:ilvl w:val="0"/>
          <w:numId w:val="13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pohľadávkami súčasnými a budúcimi,    NIE</w:t>
      </w:r>
    </w:p>
    <w:p w:rsidR="0052356E" w:rsidRDefault="0052356E" w:rsidP="0052356E">
      <w:pPr>
        <w:pStyle w:val="Odsekzoznamu"/>
        <w:numPr>
          <w:ilvl w:val="0"/>
          <w:numId w:val="13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lastRenderedPageBreak/>
        <w:t>in</w:t>
      </w:r>
      <w:r w:rsidR="00785C71">
        <w:rPr>
          <w:rFonts w:cs="Times New Roman"/>
        </w:rPr>
        <w:t xml:space="preserve">ým majetkom spoločnosti,     </w:t>
      </w:r>
      <w:r>
        <w:rPr>
          <w:rFonts w:cs="Times New Roman"/>
        </w:rPr>
        <w:t>NIE</w:t>
      </w:r>
    </w:p>
    <w:p w:rsidR="0052356E" w:rsidRDefault="0052356E" w:rsidP="0052356E">
      <w:pPr>
        <w:pStyle w:val="Odsekzoznamu"/>
        <w:numPr>
          <w:ilvl w:val="0"/>
          <w:numId w:val="13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nehnuteľnosťa</w:t>
      </w:r>
      <w:r w:rsidR="00785C71">
        <w:rPr>
          <w:rFonts w:cs="Times New Roman"/>
        </w:rPr>
        <w:t xml:space="preserve">mi konateľa/spoločníka,    </w:t>
      </w:r>
      <w:r>
        <w:rPr>
          <w:rFonts w:cs="Times New Roman"/>
        </w:rPr>
        <w:t>NIE</w:t>
      </w:r>
    </w:p>
    <w:p w:rsidR="0052356E" w:rsidRDefault="00785C71" w:rsidP="0052356E">
      <w:pPr>
        <w:pStyle w:val="Odsekzoznamu"/>
        <w:numPr>
          <w:ilvl w:val="0"/>
          <w:numId w:val="13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 xml:space="preserve">bianko zmenkou,    </w:t>
      </w:r>
      <w:r w:rsidR="0052356E">
        <w:rPr>
          <w:rFonts w:cs="Times New Roman"/>
        </w:rPr>
        <w:t>NIE</w:t>
      </w:r>
    </w:p>
    <w:p w:rsidR="0052356E" w:rsidRPr="0052356E" w:rsidRDefault="0052356E" w:rsidP="0052356E">
      <w:pPr>
        <w:pStyle w:val="Odsekzoznamu"/>
        <w:tabs>
          <w:tab w:val="left" w:pos="284"/>
        </w:tabs>
        <w:rPr>
          <w:rFonts w:cs="Times New Roman"/>
        </w:rPr>
      </w:pPr>
    </w:p>
    <w:p w:rsidR="00ED0C36" w:rsidRDefault="00ED0C36" w:rsidP="00ED0C3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D0C36">
        <w:rPr>
          <w:rFonts w:ascii="Times New Roman" w:hAnsi="Times New Roman" w:cs="Times New Roman"/>
          <w:sz w:val="24"/>
          <w:szCs w:val="24"/>
        </w:rPr>
        <w:t xml:space="preserve">(4) Informácie o vlastných akciách: </w:t>
      </w:r>
    </w:p>
    <w:p w:rsidR="00ED0C36" w:rsidRDefault="00ED0C36" w:rsidP="00ED0C3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(5) 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pohrôm. </w:t>
      </w:r>
    </w:p>
    <w:p w:rsidR="0052356E" w:rsidRDefault="0052356E" w:rsidP="00ED0C3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356E" w:rsidRDefault="0052356E" w:rsidP="00ED0C3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Výnimočný rozsah:</w:t>
      </w:r>
    </w:p>
    <w:p w:rsidR="0052356E" w:rsidRDefault="0052356E" w:rsidP="0052356E">
      <w:pPr>
        <w:pStyle w:val="Odsekzoznamu"/>
        <w:numPr>
          <w:ilvl w:val="0"/>
          <w:numId w:val="2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Vysoké nákladové položky:</w:t>
      </w:r>
    </w:p>
    <w:p w:rsidR="0052356E" w:rsidRDefault="0052356E" w:rsidP="0052356E">
      <w:pPr>
        <w:pStyle w:val="Odsekzoznamu"/>
        <w:numPr>
          <w:ilvl w:val="0"/>
          <w:numId w:val="2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 xml:space="preserve">Vysoké výnosové položky: </w:t>
      </w:r>
    </w:p>
    <w:p w:rsidR="00482614" w:rsidRDefault="00482614" w:rsidP="00ED0C36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ED0C36" w:rsidRDefault="00ED0C36" w:rsidP="00ED0C36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Čl. V</w:t>
      </w:r>
    </w:p>
    <w:p w:rsidR="00ED0C36" w:rsidRDefault="00ED0C36" w:rsidP="00ED0C36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Informácie o iných aktívach a iných pasívach</w:t>
      </w:r>
    </w:p>
    <w:p w:rsidR="00ED0C36" w:rsidRDefault="00ED0C36" w:rsidP="00ED0C36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ED0C36" w:rsidRDefault="00ED0C36" w:rsidP="00ED0C3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(1) K iným aktívam a iným pasívam sa uvádzajú tieto informácie:</w:t>
      </w:r>
    </w:p>
    <w:p w:rsidR="0052356E" w:rsidRDefault="00ED0C36" w:rsidP="00ED0C36">
      <w:pPr>
        <w:pStyle w:val="Odsekzoznamu"/>
        <w:numPr>
          <w:ilvl w:val="0"/>
          <w:numId w:val="7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 xml:space="preserve">opis a hodnota podmieneného majetku, ktorým sa rozumie možný majetok, ktorý vznikol v dôsledku minulých udalostí a ktorého existencia alebo vlastníctvo závisí od toho, či nastane alebo nenastane jedna alebo viac neistých udalostí v budúcnosti, ktorých vznik nezávisí od účtovnej </w:t>
      </w:r>
      <w:r w:rsidR="00FF7861">
        <w:rPr>
          <w:rFonts w:cs="Times New Roman"/>
        </w:rPr>
        <w:t>jednotky; takýmto majetkom sú napríklad</w:t>
      </w:r>
      <w:r w:rsidR="0052356E">
        <w:rPr>
          <w:rFonts w:cs="Times New Roman"/>
        </w:rPr>
        <w:t>:</w:t>
      </w:r>
    </w:p>
    <w:p w:rsidR="0052356E" w:rsidRDefault="00FF7861" w:rsidP="0052356E">
      <w:pPr>
        <w:pStyle w:val="Odsekzoznamu"/>
        <w:numPr>
          <w:ilvl w:val="1"/>
          <w:numId w:val="7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 xml:space="preserve"> práva zo servisných zmlúv, </w:t>
      </w:r>
    </w:p>
    <w:p w:rsidR="0052356E" w:rsidRDefault="00FF7861" w:rsidP="0052356E">
      <w:pPr>
        <w:pStyle w:val="Odsekzoznamu"/>
        <w:numPr>
          <w:ilvl w:val="1"/>
          <w:numId w:val="7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 xml:space="preserve">poistných zmlúv, </w:t>
      </w:r>
    </w:p>
    <w:p w:rsidR="0052356E" w:rsidRDefault="00FF7861" w:rsidP="0052356E">
      <w:pPr>
        <w:pStyle w:val="Odsekzoznamu"/>
        <w:numPr>
          <w:ilvl w:val="1"/>
          <w:numId w:val="7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 xml:space="preserve">koncesionárskych zmlúv, </w:t>
      </w:r>
    </w:p>
    <w:p w:rsidR="00ED0C36" w:rsidRDefault="00FF7861" w:rsidP="0052356E">
      <w:pPr>
        <w:pStyle w:val="Odsekzoznamu"/>
        <w:numPr>
          <w:ilvl w:val="1"/>
          <w:numId w:val="7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licenčných zmlúv,</w:t>
      </w:r>
    </w:p>
    <w:p w:rsidR="0052356E" w:rsidRDefault="0052356E" w:rsidP="0052356E">
      <w:pPr>
        <w:pStyle w:val="Odsekzoznamu"/>
        <w:numPr>
          <w:ilvl w:val="1"/>
          <w:numId w:val="7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právo uplatniť daňovú licenciu v nasledujúcich rokoch.</w:t>
      </w:r>
    </w:p>
    <w:p w:rsidR="0052356E" w:rsidRDefault="0052356E" w:rsidP="0052356E">
      <w:pPr>
        <w:pStyle w:val="Odsekzoznamu"/>
        <w:tabs>
          <w:tab w:val="left" w:pos="284"/>
        </w:tabs>
        <w:ind w:left="1440"/>
        <w:rPr>
          <w:rFonts w:cs="Times New Roman"/>
        </w:rPr>
      </w:pPr>
    </w:p>
    <w:p w:rsidR="00FF7861" w:rsidRDefault="00FF7861" w:rsidP="00ED0C36">
      <w:pPr>
        <w:pStyle w:val="Odsekzoznamu"/>
        <w:numPr>
          <w:ilvl w:val="0"/>
          <w:numId w:val="7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opis a hodnota podmienených záväzkov: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D0C36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(2) V poznámkach sa uvádzajú významné položky ostatných finančných povinností, ktoré sa nevykazujú v účtovných výkazoch, napríklad zákonná povinnosť alebo zmluvná povinnosť odobrať určité množstvo produktu, uskutočniť investície a veľké opravy.</w:t>
      </w:r>
    </w:p>
    <w:p w:rsidR="0052356E" w:rsidRDefault="0052356E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356E" w:rsidRDefault="0052356E" w:rsidP="0052356E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F7861">
        <w:rPr>
          <w:rFonts w:ascii="Times New Roman" w:hAnsi="Times New Roman" w:cs="Times New Roman"/>
          <w:b/>
          <w:sz w:val="24"/>
          <w:szCs w:val="24"/>
        </w:rPr>
        <w:t>Opis a hodnota budúcich možných záväzkov nevykázaných v súvahe vyplývajúcich:</w:t>
      </w:r>
    </w:p>
    <w:p w:rsidR="0052356E" w:rsidRPr="00FF7861" w:rsidRDefault="0052356E" w:rsidP="0052356E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084" w:type="dxa"/>
        <w:tblInd w:w="-45" w:type="dxa"/>
        <w:tblLayout w:type="fixed"/>
        <w:tblLook w:val="0000"/>
      </w:tblPr>
      <w:tblGrid>
        <w:gridCol w:w="6249"/>
        <w:gridCol w:w="2835"/>
      </w:tblGrid>
      <w:tr w:rsidR="0052356E" w:rsidRPr="00FF7861" w:rsidTr="00B13833">
        <w:tc>
          <w:tcPr>
            <w:tcW w:w="6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F7861">
              <w:rPr>
                <w:rFonts w:ascii="Times New Roman" w:hAnsi="Times New Roman" w:cs="Times New Roman"/>
                <w:b/>
                <w:sz w:val="24"/>
                <w:szCs w:val="24"/>
              </w:rPr>
              <w:t>Bežný rok</w:t>
            </w:r>
          </w:p>
        </w:tc>
      </w:tr>
      <w:tr w:rsidR="0052356E" w:rsidRPr="00FF7861" w:rsidTr="00B13833">
        <w:tc>
          <w:tcPr>
            <w:tcW w:w="6249" w:type="dxa"/>
            <w:tcBorders>
              <w:left w:val="single" w:sz="4" w:space="0" w:color="000000"/>
              <w:bottom w:val="single" w:sz="4" w:space="0" w:color="000000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7861">
              <w:rPr>
                <w:rFonts w:ascii="Times New Roman" w:hAnsi="Times New Roman" w:cs="Times New Roman"/>
                <w:sz w:val="24"/>
                <w:szCs w:val="24"/>
              </w:rPr>
              <w:t>Zo súdnych rozhodnutí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356E" w:rsidRPr="00FF7861" w:rsidTr="00B13833">
        <w:tc>
          <w:tcPr>
            <w:tcW w:w="6249" w:type="dxa"/>
            <w:tcBorders>
              <w:left w:val="single" w:sz="4" w:space="0" w:color="000000"/>
              <w:bottom w:val="single" w:sz="4" w:space="0" w:color="000000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7861">
              <w:rPr>
                <w:rFonts w:ascii="Times New Roman" w:hAnsi="Times New Roman" w:cs="Times New Roman"/>
                <w:sz w:val="24"/>
                <w:szCs w:val="24"/>
              </w:rPr>
              <w:t>Z poskytnutých záruk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356E" w:rsidRPr="00FF7861" w:rsidTr="00B13833">
        <w:tc>
          <w:tcPr>
            <w:tcW w:w="6249" w:type="dxa"/>
            <w:tcBorders>
              <w:left w:val="single" w:sz="4" w:space="0" w:color="000000"/>
              <w:bottom w:val="single" w:sz="4" w:space="0" w:color="000000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7861">
              <w:rPr>
                <w:rFonts w:ascii="Times New Roman" w:hAnsi="Times New Roman" w:cs="Times New Roman"/>
                <w:sz w:val="24"/>
                <w:szCs w:val="24"/>
              </w:rPr>
              <w:t>Zo všeobecne záv. právnych predpisov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356E" w:rsidRPr="00FF7861" w:rsidTr="00B13833">
        <w:tc>
          <w:tcPr>
            <w:tcW w:w="6249" w:type="dxa"/>
            <w:tcBorders>
              <w:left w:val="single" w:sz="4" w:space="0" w:color="000000"/>
              <w:bottom w:val="single" w:sz="4" w:space="0" w:color="000000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7861">
              <w:rPr>
                <w:rFonts w:ascii="Times New Roman" w:hAnsi="Times New Roman" w:cs="Times New Roman"/>
                <w:sz w:val="24"/>
                <w:szCs w:val="24"/>
              </w:rPr>
              <w:t>Zo zmlúv o podriadenom záväzku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356E" w:rsidRPr="00FF7861" w:rsidTr="00B13833">
        <w:tc>
          <w:tcPr>
            <w:tcW w:w="6249" w:type="dxa"/>
            <w:tcBorders>
              <w:left w:val="single" w:sz="4" w:space="0" w:color="000000"/>
              <w:bottom w:val="single" w:sz="4" w:space="0" w:color="000000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7861">
              <w:rPr>
                <w:rFonts w:ascii="Times New Roman" w:hAnsi="Times New Roman" w:cs="Times New Roman"/>
                <w:sz w:val="24"/>
                <w:szCs w:val="24"/>
              </w:rPr>
              <w:t>Z ručenia v členení podľa jednotlivých druhov ručenia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356E" w:rsidRPr="00FF7861" w:rsidTr="00B13833">
        <w:tc>
          <w:tcPr>
            <w:tcW w:w="6249" w:type="dxa"/>
            <w:tcBorders>
              <w:left w:val="single" w:sz="4" w:space="0" w:color="000000"/>
              <w:bottom w:val="single" w:sz="4" w:space="0" w:color="000000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7861">
              <w:rPr>
                <w:rFonts w:ascii="Times New Roman" w:hAnsi="Times New Roman" w:cs="Times New Roman"/>
                <w:sz w:val="24"/>
                <w:szCs w:val="24"/>
              </w:rPr>
              <w:t>Informácie o iných formách zabezp., budúci možný záv. voči spriazn. osobám, ktorými sú: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2356E" w:rsidRDefault="0052356E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356E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(3) Ku skutočnostiam sledovaným na podsúvahových účtoch sa v poznámkach uvádzajú informácie o významných položkách</w:t>
      </w:r>
      <w:r w:rsidR="0052356E">
        <w:rPr>
          <w:rFonts w:ascii="Times New Roman" w:hAnsi="Times New Roman" w:cs="Times New Roman"/>
          <w:sz w:val="24"/>
          <w:szCs w:val="24"/>
        </w:rPr>
        <w:t>:</w:t>
      </w:r>
    </w:p>
    <w:p w:rsidR="0052356E" w:rsidRDefault="00FF7861" w:rsidP="0052356E">
      <w:pPr>
        <w:pStyle w:val="Odsekzoznamu"/>
        <w:numPr>
          <w:ilvl w:val="0"/>
          <w:numId w:val="14"/>
        </w:numPr>
        <w:tabs>
          <w:tab w:val="left" w:pos="284"/>
        </w:tabs>
        <w:rPr>
          <w:rFonts w:cs="Times New Roman"/>
        </w:rPr>
      </w:pPr>
      <w:r w:rsidRPr="0052356E">
        <w:rPr>
          <w:rFonts w:cs="Times New Roman"/>
        </w:rPr>
        <w:t xml:space="preserve">prenajatého majetku, </w:t>
      </w:r>
    </w:p>
    <w:p w:rsidR="0052356E" w:rsidRDefault="00FF7861" w:rsidP="0052356E">
      <w:pPr>
        <w:pStyle w:val="Odsekzoznamu"/>
        <w:numPr>
          <w:ilvl w:val="0"/>
          <w:numId w:val="14"/>
        </w:numPr>
        <w:tabs>
          <w:tab w:val="left" w:pos="284"/>
        </w:tabs>
        <w:rPr>
          <w:rFonts w:cs="Times New Roman"/>
        </w:rPr>
      </w:pPr>
      <w:r w:rsidRPr="0052356E">
        <w:rPr>
          <w:rFonts w:cs="Times New Roman"/>
        </w:rPr>
        <w:t xml:space="preserve">majetku prijatého do úschovy, </w:t>
      </w:r>
    </w:p>
    <w:p w:rsidR="0052356E" w:rsidRDefault="00FF7861" w:rsidP="0052356E">
      <w:pPr>
        <w:pStyle w:val="Odsekzoznamu"/>
        <w:numPr>
          <w:ilvl w:val="0"/>
          <w:numId w:val="14"/>
        </w:numPr>
        <w:tabs>
          <w:tab w:val="left" w:pos="284"/>
        </w:tabs>
        <w:rPr>
          <w:rFonts w:cs="Times New Roman"/>
        </w:rPr>
      </w:pPr>
      <w:r w:rsidRPr="0052356E">
        <w:rPr>
          <w:rFonts w:cs="Times New Roman"/>
        </w:rPr>
        <w:lastRenderedPageBreak/>
        <w:t xml:space="preserve">o pohľadávkach a záväzkoch z opcií, </w:t>
      </w:r>
    </w:p>
    <w:p w:rsidR="00FF7861" w:rsidRPr="0052356E" w:rsidRDefault="00FF7861" w:rsidP="0052356E">
      <w:pPr>
        <w:pStyle w:val="Odsekzoznamu"/>
        <w:numPr>
          <w:ilvl w:val="0"/>
          <w:numId w:val="14"/>
        </w:numPr>
        <w:tabs>
          <w:tab w:val="left" w:pos="284"/>
        </w:tabs>
        <w:rPr>
          <w:rFonts w:cs="Times New Roman"/>
        </w:rPr>
      </w:pPr>
      <w:r w:rsidRPr="0052356E">
        <w:rPr>
          <w:rFonts w:cs="Times New Roman"/>
        </w:rPr>
        <w:t>odpísaných pohľadávkach a podobne.</w:t>
      </w:r>
    </w:p>
    <w:p w:rsid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F7861" w:rsidRDefault="00FF7861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bookmarkStart w:id="0" w:name="_GoBack"/>
      <w:bookmarkEnd w:id="0"/>
      <w:r>
        <w:rPr>
          <w:rFonts w:ascii="Times New Roman" w:hAnsi="Times New Roman" w:cs="Times New Roman"/>
          <w:b/>
          <w:i/>
          <w:sz w:val="26"/>
          <w:szCs w:val="26"/>
        </w:rPr>
        <w:t>Čl. VI</w:t>
      </w:r>
    </w:p>
    <w:p w:rsidR="00FF7861" w:rsidRDefault="00FF7861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Udalosti, ktoré nastali po dni, ku ktorému sa zostavuje účtovná závierka</w:t>
      </w:r>
    </w:p>
    <w:p w:rsidR="00FF7861" w:rsidRDefault="00FF7861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F7861">
        <w:rPr>
          <w:rFonts w:ascii="Times New Roman" w:hAnsi="Times New Roman" w:cs="Times New Roman"/>
          <w:b/>
          <w:sz w:val="24"/>
          <w:szCs w:val="24"/>
        </w:rPr>
        <w:t xml:space="preserve">O skutočnostiach, ktoré nastali po dni, ku ktorému sa zostavuje účtovná závierka do dňa zostavenia účtovnej závierky 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 w:rsidRPr="00FF7861">
        <w:rPr>
          <w:rFonts w:ascii="Times New Roman" w:hAnsi="Times New Roman" w:cs="Times New Roman"/>
          <w:b/>
          <w:sz w:val="24"/>
          <w:szCs w:val="24"/>
        </w:rPr>
        <w:t xml:space="preserve">      nie sú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a.) pokles alebo zvýšenie trhovej ceny finančného majetku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b.) dôvody pre zmenu výšky rezerv a opravných položiek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c.) zmena spoločníkov účtovnej jednotky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d.) prijatie rozhodnutia o predaji účtovnej jednotky</w:t>
      </w:r>
      <w:r w:rsidR="00785C71">
        <w:rPr>
          <w:rFonts w:ascii="Times New Roman" w:hAnsi="Times New Roman" w:cs="Times New Roman"/>
          <w:sz w:val="24"/>
          <w:szCs w:val="24"/>
        </w:rPr>
        <w:t xml:space="preserve"> </w:t>
      </w:r>
      <w:r w:rsidRPr="00FF7861">
        <w:rPr>
          <w:rFonts w:ascii="Times New Roman" w:hAnsi="Times New Roman" w:cs="Times New Roman"/>
          <w:sz w:val="24"/>
          <w:szCs w:val="24"/>
        </w:rPr>
        <w:t>alebo jej časti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e.) zmeny významných položiek dlhodobého finančného majetku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f.) začatie alebo ukončenie činnosti časti účtovnej jednotky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g.) vydané dlhopisy a iné cenné papiere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h.) zlúčenie, splynutie, rozdelenie a zmena právnej formy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i.) mimoriadne udalosti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j.) získanie alebo odobratie licencií alebo iných povolení</w:t>
      </w:r>
    </w:p>
    <w:p w:rsid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F7861" w:rsidRDefault="00FF7861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Čl. VII</w:t>
      </w:r>
    </w:p>
    <w:p w:rsidR="00FF7861" w:rsidRDefault="00FF7861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Ostatné informácie</w:t>
      </w:r>
    </w:p>
    <w:p w:rsidR="00FF7861" w:rsidRDefault="00FF7861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(1) V poznámkach sa uvádza informácia o udelení výlučného práva alebo osobitného práva, ktorým sa udelilo právo poskytovať služby vo verejnom záujme,</w:t>
      </w:r>
    </w:p>
    <w:p w:rsid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(2)  V poznámkach účtovnej jednotky, na ktorú sa vzťahuje § 23d ods. 6 zákona, ktorej činnosť je zaradená do kategórie priemyselnej výroby podľa osobitného predpisu a ktorej čistý obrat za bezprostredne predchádzajúce účtovné obdobie bol väčší ako 250 000 000,</w:t>
      </w:r>
      <w:r w:rsidR="002936D8">
        <w:rPr>
          <w:rFonts w:ascii="Times New Roman" w:hAnsi="Times New Roman" w:cs="Times New Roman"/>
          <w:sz w:val="24"/>
          <w:szCs w:val="24"/>
        </w:rPr>
        <w:t>- €,</w:t>
      </w:r>
    </w:p>
    <w:p w:rsidR="002936D8" w:rsidRPr="00FF7861" w:rsidRDefault="002936D8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(3) V poznámkach účtovnej jednotky, na ktorú sa vzťahuje § 23d ods. 6 zákona sa uvedú aj informácie o finančných vzťahoch medzi orgánom verejnej moci a účtovnou jednotkou.</w:t>
      </w:r>
    </w:p>
    <w:p w:rsidR="00ED0C36" w:rsidRPr="00FF7861" w:rsidRDefault="00ED0C36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33666" w:rsidRPr="00FF7861" w:rsidRDefault="00733666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63E6D" w:rsidRPr="00FF7861" w:rsidRDefault="00663E6D" w:rsidP="00FF786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sectPr w:rsidR="00663E6D" w:rsidRPr="00FF7861" w:rsidSect="0098716F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C746A" w:rsidRDefault="00BC746A" w:rsidP="002936D8">
      <w:pPr>
        <w:spacing w:after="0" w:line="240" w:lineRule="auto"/>
      </w:pPr>
      <w:r>
        <w:separator/>
      </w:r>
    </w:p>
  </w:endnote>
  <w:endnote w:type="continuationSeparator" w:id="1">
    <w:p w:rsidR="00BC746A" w:rsidRDefault="00BC746A" w:rsidP="002936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691207220"/>
      <w:docPartObj>
        <w:docPartGallery w:val="Page Numbers (Bottom of Page)"/>
        <w:docPartUnique/>
      </w:docPartObj>
    </w:sdtPr>
    <w:sdtContent>
      <w:p w:rsidR="002936D8" w:rsidRDefault="00196420">
        <w:pPr>
          <w:pStyle w:val="Pta"/>
          <w:jc w:val="right"/>
        </w:pPr>
        <w:r>
          <w:fldChar w:fldCharType="begin"/>
        </w:r>
        <w:r w:rsidR="002936D8">
          <w:instrText>PAGE   \* MERGEFORMAT</w:instrText>
        </w:r>
        <w:r>
          <w:fldChar w:fldCharType="separate"/>
        </w:r>
        <w:r w:rsidR="00482614">
          <w:rPr>
            <w:noProof/>
          </w:rPr>
          <w:t>5</w:t>
        </w:r>
        <w:r>
          <w:fldChar w:fldCharType="end"/>
        </w:r>
      </w:p>
    </w:sdtContent>
  </w:sdt>
  <w:p w:rsidR="002936D8" w:rsidRDefault="002936D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C746A" w:rsidRDefault="00BC746A" w:rsidP="002936D8">
      <w:pPr>
        <w:spacing w:after="0" w:line="240" w:lineRule="auto"/>
      </w:pPr>
      <w:r>
        <w:separator/>
      </w:r>
    </w:p>
  </w:footnote>
  <w:footnote w:type="continuationSeparator" w:id="1">
    <w:p w:rsidR="00BC746A" w:rsidRDefault="00BC746A" w:rsidP="002936D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</w:abstractNum>
  <w:abstractNum w:abstractNumId="1">
    <w:nsid w:val="006F40CD"/>
    <w:multiLevelType w:val="hybridMultilevel"/>
    <w:tmpl w:val="D820F290"/>
    <w:lvl w:ilvl="0" w:tplc="041B0003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2">
    <w:nsid w:val="0A0B6A11"/>
    <w:multiLevelType w:val="hybridMultilevel"/>
    <w:tmpl w:val="93F8290A"/>
    <w:lvl w:ilvl="0" w:tplc="041B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3">
    <w:nsid w:val="14D9107B"/>
    <w:multiLevelType w:val="hybridMultilevel"/>
    <w:tmpl w:val="1BF4CB3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A6C6611"/>
    <w:multiLevelType w:val="hybridMultilevel"/>
    <w:tmpl w:val="F0B8736C"/>
    <w:lvl w:ilvl="0" w:tplc="041B0003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5">
    <w:nsid w:val="29E623CF"/>
    <w:multiLevelType w:val="hybridMultilevel"/>
    <w:tmpl w:val="20C6AA3A"/>
    <w:lvl w:ilvl="0" w:tplc="0BE0E00E">
      <w:start w:val="1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>
    <w:nsid w:val="39A83318"/>
    <w:multiLevelType w:val="hybridMultilevel"/>
    <w:tmpl w:val="D0F83A84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7">
    <w:nsid w:val="3B865153"/>
    <w:multiLevelType w:val="hybridMultilevel"/>
    <w:tmpl w:val="2948315C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8">
    <w:nsid w:val="4D1307CB"/>
    <w:multiLevelType w:val="hybridMultilevel"/>
    <w:tmpl w:val="3410C7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1E86C7D"/>
    <w:multiLevelType w:val="hybridMultilevel"/>
    <w:tmpl w:val="AFFC083A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0">
    <w:nsid w:val="65A070F4"/>
    <w:multiLevelType w:val="hybridMultilevel"/>
    <w:tmpl w:val="3854780A"/>
    <w:lvl w:ilvl="0" w:tplc="041B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1">
    <w:nsid w:val="66853F17"/>
    <w:multiLevelType w:val="hybridMultilevel"/>
    <w:tmpl w:val="086086D8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ED775AB"/>
    <w:multiLevelType w:val="hybridMultilevel"/>
    <w:tmpl w:val="E424E9A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0287474"/>
    <w:multiLevelType w:val="hybridMultilevel"/>
    <w:tmpl w:val="B8D4481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8"/>
  </w:num>
  <w:num w:numId="5">
    <w:abstractNumId w:val="10"/>
  </w:num>
  <w:num w:numId="6">
    <w:abstractNumId w:val="12"/>
  </w:num>
  <w:num w:numId="7">
    <w:abstractNumId w:val="3"/>
  </w:num>
  <w:num w:numId="8">
    <w:abstractNumId w:val="13"/>
  </w:num>
  <w:num w:numId="9">
    <w:abstractNumId w:val="9"/>
  </w:num>
  <w:num w:numId="10">
    <w:abstractNumId w:val="6"/>
  </w:num>
  <w:num w:numId="11">
    <w:abstractNumId w:val="1"/>
  </w:num>
  <w:num w:numId="12">
    <w:abstractNumId w:val="4"/>
  </w:num>
  <w:num w:numId="13">
    <w:abstractNumId w:val="11"/>
  </w:num>
  <w:num w:numId="14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4338"/>
  </w:hdrShapeDefaults>
  <w:footnotePr>
    <w:footnote w:id="0"/>
    <w:footnote w:id="1"/>
  </w:footnotePr>
  <w:endnotePr>
    <w:endnote w:id="0"/>
    <w:endnote w:id="1"/>
  </w:endnotePr>
  <w:compat/>
  <w:rsids>
    <w:rsidRoot w:val="00DB4717"/>
    <w:rsid w:val="0005378B"/>
    <w:rsid w:val="00196420"/>
    <w:rsid w:val="001E663C"/>
    <w:rsid w:val="002936D8"/>
    <w:rsid w:val="003C1BC9"/>
    <w:rsid w:val="004266CF"/>
    <w:rsid w:val="00446DF2"/>
    <w:rsid w:val="00482614"/>
    <w:rsid w:val="0052356E"/>
    <w:rsid w:val="005552E3"/>
    <w:rsid w:val="00632C2C"/>
    <w:rsid w:val="00663E6D"/>
    <w:rsid w:val="00733666"/>
    <w:rsid w:val="00785C71"/>
    <w:rsid w:val="0083620E"/>
    <w:rsid w:val="00920D6E"/>
    <w:rsid w:val="0098716F"/>
    <w:rsid w:val="00BC746A"/>
    <w:rsid w:val="00C66335"/>
    <w:rsid w:val="00CA0A67"/>
    <w:rsid w:val="00DB4717"/>
    <w:rsid w:val="00E75428"/>
    <w:rsid w:val="00EB55F4"/>
    <w:rsid w:val="00ED0C36"/>
    <w:rsid w:val="00EF6FD5"/>
    <w:rsid w:val="00FF786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E663C"/>
  </w:style>
  <w:style w:type="paragraph" w:styleId="Nadpis3">
    <w:name w:val="heading 3"/>
    <w:basedOn w:val="Normlny"/>
    <w:next w:val="Normlny"/>
    <w:link w:val="Nadpis3Char"/>
    <w:uiPriority w:val="99"/>
    <w:qFormat/>
    <w:rsid w:val="00663E6D"/>
    <w:pPr>
      <w:keepNext/>
      <w:suppressAutoHyphens/>
      <w:autoSpaceDE w:val="0"/>
      <w:spacing w:after="0" w:line="240" w:lineRule="auto"/>
      <w:jc w:val="center"/>
      <w:outlineLvl w:val="2"/>
    </w:pPr>
    <w:rPr>
      <w:rFonts w:ascii="Arial Narrow" w:eastAsia="Times New Roman" w:hAnsi="Arial Narrow" w:cs="Arial Narrow"/>
      <w:b/>
      <w:bCs/>
      <w:sz w:val="18"/>
      <w:szCs w:val="18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9"/>
    <w:rsid w:val="00663E6D"/>
    <w:rPr>
      <w:rFonts w:ascii="Arial Narrow" w:eastAsia="Times New Roman" w:hAnsi="Arial Narrow" w:cs="Arial Narrow"/>
      <w:b/>
      <w:bCs/>
      <w:sz w:val="18"/>
      <w:szCs w:val="18"/>
      <w:lang w:eastAsia="ar-SA"/>
    </w:rPr>
  </w:style>
  <w:style w:type="paragraph" w:styleId="Odsekzoznamu">
    <w:name w:val="List Paragraph"/>
    <w:basedOn w:val="Normlny"/>
    <w:uiPriority w:val="34"/>
    <w:qFormat/>
    <w:rsid w:val="00663E6D"/>
    <w:pPr>
      <w:suppressAutoHyphens/>
      <w:autoSpaceDE w:val="0"/>
      <w:spacing w:after="0" w:line="240" w:lineRule="auto"/>
      <w:ind w:left="720"/>
    </w:pPr>
    <w:rPr>
      <w:rFonts w:ascii="Times New Roman" w:eastAsia="Times New Roman" w:hAnsi="Times New Roman" w:cs="Calibri"/>
      <w:sz w:val="24"/>
      <w:szCs w:val="24"/>
      <w:lang w:eastAsia="ar-SA"/>
    </w:rPr>
  </w:style>
  <w:style w:type="paragraph" w:styleId="Hlavika">
    <w:name w:val="header"/>
    <w:basedOn w:val="Normlny"/>
    <w:link w:val="HlavikaChar"/>
    <w:uiPriority w:val="99"/>
    <w:unhideWhenUsed/>
    <w:rsid w:val="002936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36D8"/>
  </w:style>
  <w:style w:type="paragraph" w:styleId="Pta">
    <w:name w:val="footer"/>
    <w:basedOn w:val="Normlny"/>
    <w:link w:val="PtaChar"/>
    <w:uiPriority w:val="99"/>
    <w:unhideWhenUsed/>
    <w:rsid w:val="002936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36D8"/>
  </w:style>
  <w:style w:type="paragraph" w:styleId="Textbubliny">
    <w:name w:val="Balloon Text"/>
    <w:basedOn w:val="Normlny"/>
    <w:link w:val="TextbublinyChar"/>
    <w:uiPriority w:val="99"/>
    <w:semiHidden/>
    <w:unhideWhenUsed/>
    <w:rsid w:val="002936D8"/>
    <w:pPr>
      <w:spacing w:after="0" w:line="240" w:lineRule="auto"/>
    </w:pPr>
    <w:rPr>
      <w:rFonts w:ascii="Arial" w:hAnsi="Arial" w:cs="Arial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936D8"/>
    <w:rPr>
      <w:rFonts w:ascii="Arial" w:hAnsi="Arial" w:cs="Arial"/>
      <w:sz w:val="16"/>
      <w:szCs w:val="16"/>
    </w:rPr>
  </w:style>
  <w:style w:type="table" w:styleId="Mriekatabuky">
    <w:name w:val="Table Grid"/>
    <w:basedOn w:val="Normlnatabuka"/>
    <w:uiPriority w:val="59"/>
    <w:rsid w:val="0052356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446DF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E663C"/>
  </w:style>
  <w:style w:type="paragraph" w:styleId="Nadpis3">
    <w:name w:val="heading 3"/>
    <w:basedOn w:val="Normlny"/>
    <w:next w:val="Normlny"/>
    <w:link w:val="Nadpis3Char"/>
    <w:uiPriority w:val="99"/>
    <w:qFormat/>
    <w:rsid w:val="00663E6D"/>
    <w:pPr>
      <w:keepNext/>
      <w:suppressAutoHyphens/>
      <w:autoSpaceDE w:val="0"/>
      <w:spacing w:after="0" w:line="240" w:lineRule="auto"/>
      <w:jc w:val="center"/>
      <w:outlineLvl w:val="2"/>
    </w:pPr>
    <w:rPr>
      <w:rFonts w:ascii="Arial Narrow" w:eastAsia="Times New Roman" w:hAnsi="Arial Narrow" w:cs="Arial Narrow"/>
      <w:b/>
      <w:bCs/>
      <w:sz w:val="18"/>
      <w:szCs w:val="18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9"/>
    <w:rsid w:val="00663E6D"/>
    <w:rPr>
      <w:rFonts w:ascii="Arial Narrow" w:eastAsia="Times New Roman" w:hAnsi="Arial Narrow" w:cs="Arial Narrow"/>
      <w:b/>
      <w:bCs/>
      <w:sz w:val="18"/>
      <w:szCs w:val="18"/>
      <w:lang w:eastAsia="ar-SA"/>
    </w:rPr>
  </w:style>
  <w:style w:type="paragraph" w:styleId="Odsekzoznamu">
    <w:name w:val="List Paragraph"/>
    <w:basedOn w:val="Normlny"/>
    <w:uiPriority w:val="34"/>
    <w:qFormat/>
    <w:rsid w:val="00663E6D"/>
    <w:pPr>
      <w:suppressAutoHyphens/>
      <w:autoSpaceDE w:val="0"/>
      <w:spacing w:after="0" w:line="240" w:lineRule="auto"/>
      <w:ind w:left="720"/>
    </w:pPr>
    <w:rPr>
      <w:rFonts w:ascii="Times New Roman" w:eastAsia="Times New Roman" w:hAnsi="Times New Roman" w:cs="Calibri"/>
      <w:sz w:val="24"/>
      <w:szCs w:val="24"/>
      <w:lang w:eastAsia="ar-SA"/>
    </w:rPr>
  </w:style>
  <w:style w:type="paragraph" w:styleId="Hlavika">
    <w:name w:val="header"/>
    <w:basedOn w:val="Normlny"/>
    <w:link w:val="HlavikaChar"/>
    <w:uiPriority w:val="99"/>
    <w:unhideWhenUsed/>
    <w:rsid w:val="002936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36D8"/>
  </w:style>
  <w:style w:type="paragraph" w:styleId="Pta">
    <w:name w:val="footer"/>
    <w:basedOn w:val="Normlny"/>
    <w:link w:val="PtaChar"/>
    <w:uiPriority w:val="99"/>
    <w:unhideWhenUsed/>
    <w:rsid w:val="002936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36D8"/>
  </w:style>
  <w:style w:type="paragraph" w:styleId="Textbubliny">
    <w:name w:val="Balloon Text"/>
    <w:basedOn w:val="Normlny"/>
    <w:link w:val="TextbublinyChar"/>
    <w:uiPriority w:val="99"/>
    <w:semiHidden/>
    <w:unhideWhenUsed/>
    <w:rsid w:val="002936D8"/>
    <w:pPr>
      <w:spacing w:after="0" w:line="240" w:lineRule="auto"/>
    </w:pPr>
    <w:rPr>
      <w:rFonts w:ascii="Arial" w:hAnsi="Arial" w:cs="Arial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936D8"/>
    <w:rPr>
      <w:rFonts w:ascii="Arial" w:hAnsi="Arial" w:cs="Arial"/>
      <w:sz w:val="16"/>
      <w:szCs w:val="16"/>
    </w:rPr>
  </w:style>
  <w:style w:type="table" w:styleId="Mriekatabuky">
    <w:name w:val="Table Grid"/>
    <w:basedOn w:val="Normlnatabuka"/>
    <w:uiPriority w:val="59"/>
    <w:rsid w:val="0052356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2314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8A1333-B029-4180-9FAF-A714B947D7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1268</Words>
  <Characters>7229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User2</dc:creator>
  <cp:lastModifiedBy>AcerNB</cp:lastModifiedBy>
  <cp:revision>5</cp:revision>
  <cp:lastPrinted>2016-02-25T13:21:00Z</cp:lastPrinted>
  <dcterms:created xsi:type="dcterms:W3CDTF">2016-08-10T06:49:00Z</dcterms:created>
  <dcterms:modified xsi:type="dcterms:W3CDTF">2016-08-16T15:51:00Z</dcterms:modified>
</cp:coreProperties>
</file>