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7DD" w:rsidRDefault="004E27DD">
      <w:r>
        <w:t>Vyvesené: 27.2.2015</w:t>
      </w:r>
    </w:p>
    <w:p w:rsidR="004E27DD" w:rsidRDefault="004E27DD">
      <w:r>
        <w:t>Zvesené: 18.3.2015</w:t>
      </w:r>
    </w:p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 w:rsidP="004E27DD">
      <w:pPr>
        <w:pStyle w:val="Nzov"/>
        <w:jc w:val="center"/>
      </w:pPr>
      <w:r>
        <w:t>VÝROČNÁ SPRÁVA OBCE GERALTOV</w:t>
      </w:r>
    </w:p>
    <w:p w:rsidR="004E27DD" w:rsidRDefault="004E27DD" w:rsidP="004E27DD">
      <w:pPr>
        <w:pStyle w:val="Nzov"/>
        <w:jc w:val="center"/>
      </w:pPr>
      <w:r>
        <w:t>za rok 2014</w:t>
      </w:r>
    </w:p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FA7CCE">
      <w:r w:rsidRPr="00FA7CCE">
        <w:rPr>
          <w:noProof/>
          <w:lang w:eastAsia="sk-SK"/>
        </w:rPr>
        <w:drawing>
          <wp:inline distT="0" distB="0" distL="0" distR="0">
            <wp:extent cx="5838825" cy="3056066"/>
            <wp:effectExtent l="19050" t="0" r="9525" b="0"/>
            <wp:docPr id="4" name="Obrázok 5" descr="http://sandbox.freemap.sk/oma-utils/?lat=49.1392312&amp;lon=21.2589024&amp;oblast=Geraltov&amp;layer=K&amp;zoom=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sandbox.freemap.sk/oma-utils/?lat=49.1392312&amp;lon=21.2589024&amp;oblast=Geraltov&amp;layer=K&amp;zoom=1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8825" cy="30560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E27DD" w:rsidRDefault="004E27DD"/>
    <w:p w:rsidR="004E27DD" w:rsidRDefault="004E27DD"/>
    <w:p w:rsidR="004E27DD" w:rsidRDefault="00FA7CCE">
      <w:r w:rsidRPr="00FA7CCE">
        <w:t xml:space="preserve"> </w:t>
      </w:r>
    </w:p>
    <w:p w:rsidR="004E27DD" w:rsidRDefault="004E27DD"/>
    <w:p w:rsidR="004E27DD" w:rsidRDefault="004E27DD"/>
    <w:p w:rsidR="004E27DD" w:rsidRDefault="004E27DD"/>
    <w:p w:rsidR="004E27DD" w:rsidRDefault="00FA7CCE">
      <w:pPr>
        <w:rPr>
          <w:b/>
        </w:rPr>
      </w:pPr>
      <w:r w:rsidRPr="00FA7CCE">
        <w:rPr>
          <w:b/>
        </w:rPr>
        <w:lastRenderedPageBreak/>
        <w:t>Základná charakteristika obce</w:t>
      </w:r>
    </w:p>
    <w:p w:rsidR="00FA7CCE" w:rsidRDefault="00FA7CCE">
      <w:pPr>
        <w:rPr>
          <w:b/>
        </w:rPr>
      </w:pPr>
    </w:p>
    <w:p w:rsidR="00FA7CCE" w:rsidRDefault="00FA7CCE">
      <w:r>
        <w:t>Názov obce:</w:t>
      </w:r>
      <w:r>
        <w:tab/>
      </w:r>
      <w:r>
        <w:tab/>
      </w:r>
      <w:r>
        <w:tab/>
      </w:r>
      <w:r>
        <w:tab/>
        <w:t>Geraltov</w:t>
      </w:r>
    </w:p>
    <w:p w:rsidR="00FA7CCE" w:rsidRDefault="00FA7CCE">
      <w:r>
        <w:t>Miestne časti:</w:t>
      </w:r>
      <w:r>
        <w:tab/>
      </w:r>
      <w:r>
        <w:tab/>
      </w:r>
      <w:r>
        <w:tab/>
        <w:t>Žatkovce, Závadka</w:t>
      </w:r>
    </w:p>
    <w:p w:rsidR="00FA7CCE" w:rsidRDefault="00FA7CCE">
      <w:r>
        <w:t>Katastrálne územia:</w:t>
      </w:r>
      <w:r>
        <w:tab/>
      </w:r>
      <w:r>
        <w:tab/>
        <w:t>Geraltov, Žatkovce, Závadka</w:t>
      </w:r>
    </w:p>
    <w:p w:rsidR="00FA7CCE" w:rsidRDefault="00FA7CCE">
      <w:r>
        <w:t>Rozloha:</w:t>
      </w:r>
      <w:r>
        <w:tab/>
      </w:r>
      <w:r>
        <w:tab/>
      </w:r>
      <w:r>
        <w:tab/>
      </w:r>
      <w:r>
        <w:tab/>
      </w:r>
      <w:r>
        <w:tab/>
      </w:r>
      <w:r w:rsidR="00164C41">
        <w:t>1066 ha</w:t>
      </w:r>
    </w:p>
    <w:p w:rsidR="00164C41" w:rsidRDefault="00164C41">
      <w:r>
        <w:t>Počet obyvateľov:                143</w:t>
      </w:r>
    </w:p>
    <w:p w:rsidR="00164C41" w:rsidRPr="00FA7CCE" w:rsidRDefault="00164C41"/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6A2A" w:rsidRPr="0090166A" w:rsidRDefault="00F36A2A" w:rsidP="00D721B0">
      <w:pP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0166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obce:</w:t>
      </w:r>
    </w:p>
    <w:p w:rsidR="000F600B" w:rsidRPr="009817C4" w:rsidRDefault="000F600B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F600B" w:rsidRPr="009817C4" w:rsidRDefault="000F600B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Erb, vlajka</w:t>
      </w:r>
    </w:p>
    <w:p w:rsidR="000F600B" w:rsidRPr="009817C4" w:rsidRDefault="000F600B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F600B" w:rsidRPr="009817C4" w:rsidRDefault="000F600B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9817C4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837943" cy="1000125"/>
            <wp:effectExtent l="19050" t="0" r="257" b="0"/>
            <wp:docPr id="1" name="Obrázok 2" descr="geraltov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eraltov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7943" cy="1000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Pr="009817C4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1257300" cy="852407"/>
            <wp:effectExtent l="19050" t="0" r="0" b="0"/>
            <wp:docPr id="5" name="Obrázok 5" descr="D:\ERBY\geraltov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ERBY\geraltov 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8524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Geraltov leží na juhozápadnom výbežku Nízkych Beskýd, v západnom povodí </w:t>
      </w: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Sekčova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, vo výške okolo 505 m.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 miestneho chotára pochádzajú hradištné črepy a troska </w:t>
      </w: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železoviny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. Nesúvi</w:t>
      </w: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softHyphen/>
        <w:t>sia však so životom obyvateľov tejto dediny, ktorá je mladšia, ale s vtedajšími obyvateľmi Raslavíc, prípadne Terne alebo Veľkého Slivníka.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Najstarší doklad o Geraltove je v listine z roku 1339 o ohraničovaní majetku Veľkého Slivníka, ku ktorému bola pričleňovaná aj časť Geraltova. Zo správy vyplýva, že táto dedina jestvovala pred rokom 1339.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písomnostiach zo 14. storočia sa vyskytuje táto dedina zväčša pod názvom </w:t>
      </w: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Geraltfalua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 písomnostiach z 15.—16. storočia len pod názvom Geralth, Gyralt. Oba dosvedčujú, že základom názvu je osobné meno. Z vlastníckej príslušnosti dediny v 14. storočí vysvitá, že nositeľ tohto mena nebol jej zemiansky vlastník, ale prvý miestny </w:t>
      </w: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Šoltýstvo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tu bolo aj v 16. storočí.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Prvými obyvateľmi Geraltova boli </w:t>
      </w: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usadlíci na </w:t>
      </w: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zákupnom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práve. Dedina vznikla na prelome 13. a 14. storočia. Už v začiatočnom období sídliska postavili aj drevený kostol zasvätený apoštolovi Pavlovi.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V   14.—10. storočí bol Geraltov majetkovou súčasťou panst</w:t>
      </w:r>
      <w:r w:rsidR="0090166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va Raslavice, a vo vlastníctve </w:t>
      </w:r>
      <w:proofErr w:type="spellStart"/>
      <w:r w:rsidR="0090166A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aslavických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zemanov a ich príbuzných.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Geraltovské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sedliacke domácnosti boli v roku 1427 zdanené od 9 port. Do polovice 16. storočia sedliaci stratili väčšiu časť pozemkov, niektorí sa stali želiar</w:t>
      </w: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softHyphen/>
        <w:t>mi. Sedliacke domácnosti boli v rokoch 1543, 1567 a 1588 zdanené od 4, 2,5 a 3 port. V roku 1567 hospodárilo päť domácností na polovičných usadlostiach. V uvedených rokoch bolo 4, 5 a 5 želiarskych domácností. V roku 1600 sídlisko tvorilo 9 obývaných poddanských domov a dom šoltýsa.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Koncom 16. storočia bol Geraltov malou dedinou s temer výlučne poddanským obyvateľstvom rusínskeho a slovenského pôvodu.</w:t>
      </w:r>
    </w:p>
    <w:p w:rsidR="00F36A2A" w:rsidRPr="009817C4" w:rsidRDefault="00F36A2A" w:rsidP="00D721B0">
      <w:pPr>
        <w:pStyle w:val="Normlnywebov"/>
      </w:pPr>
      <w:r w:rsidRPr="009817C4">
        <w:t xml:space="preserve">V obci žije 132 obyvateľov. Doteraz bol stále úbytok obyvateľstva v rokoch 2007, 2008 došlo k prírastku obyvateľstva prisťahovaním. Obyvateľstvo sa začína vracať na vidiek. Obec </w:t>
      </w:r>
      <w:r w:rsidRPr="009817C4">
        <w:lastRenderedPageBreak/>
        <w:t>pozostáva z troch miestnych častí. V minulosti to boli samostatné obce. Veľkosť katastrálneho územia je 1066 ha. V obci Geraltov  prebiehajú pozemkové úpravy ktoré prinesú prehľad do vlastníckych vzťahov. Každý účastník pozemkových úprav je výlučným vlastníkom svojej parcely. V rámci pozemkových úprav budú vybudované aj spevnené prístupové komunikácie. Je vyčlenená plocha pre rekreačné účely. V rámci projektu bude vybudovaný aj náučný chodník a cyklotrasy v prepojení na Čergovské pohorie.</w:t>
      </w:r>
      <w:r w:rsidRPr="009817C4">
        <w:br/>
        <w:t>V obci je možnosť odkúpiť pozemok na výstavbu rodinného domu alebo rekreačnej chaty.</w:t>
      </w:r>
    </w:p>
    <w:p w:rsidR="00F36A2A" w:rsidRDefault="00F36A2A" w:rsidP="00D721B0">
      <w:pPr>
        <w:pStyle w:val="Normlnywebov"/>
      </w:pPr>
      <w:r w:rsidRPr="009817C4">
        <w:t>Poľnohospodárska pôda je obrábaná súkromne hospodáriacimi roľníkmi. Najviac pôdy obrába p. Šťastná Radoslava 490 ha. Zaoberá sa chovom oviec a bol jej vlastníčkou certifikátu na predaj salašníckeho syra a bryndze. Tiež ponúka veľkonočné a vianočné jahňatá.</w:t>
      </w:r>
    </w:p>
    <w:p w:rsidR="009817C4" w:rsidRDefault="009817C4" w:rsidP="00D721B0">
      <w:pPr>
        <w:pStyle w:val="Normlnywebov"/>
      </w:pPr>
    </w:p>
    <w:p w:rsidR="009817C4" w:rsidRPr="009817C4" w:rsidRDefault="009817C4" w:rsidP="00D721B0">
      <w:pPr>
        <w:pStyle w:val="Normlnywebov"/>
      </w:pPr>
    </w:p>
    <w:p w:rsidR="00D721B0" w:rsidRPr="0090166A" w:rsidRDefault="00D721B0" w:rsidP="00D721B0">
      <w:pPr>
        <w:pStyle w:val="Normlnywebov"/>
        <w:rPr>
          <w:b/>
        </w:rPr>
      </w:pPr>
      <w:r w:rsidRPr="0090166A">
        <w:rPr>
          <w:b/>
        </w:rPr>
        <w:t>Základné orgány obce sú:</w:t>
      </w:r>
    </w:p>
    <w:p w:rsidR="00D721B0" w:rsidRDefault="0090166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Starostka obce: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721B0" w:rsidRPr="00D721B0">
        <w:rPr>
          <w:rFonts w:ascii="Times New Roman" w:eastAsia="Times New Roman" w:hAnsi="Times New Roman" w:cs="Times New Roman"/>
          <w:sz w:val="24"/>
          <w:szCs w:val="24"/>
          <w:lang w:eastAsia="sk-SK"/>
        </w:rPr>
        <w:t>   Danka Dobranská, Geraltov – Žatkovce č. 28</w:t>
      </w:r>
    </w:p>
    <w:p w:rsidR="0090166A" w:rsidRDefault="009C5F03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 zastupiteľstvo</w:t>
      </w:r>
    </w:p>
    <w:p w:rsidR="009C5F03" w:rsidRDefault="009C5F03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C5F03" w:rsidRPr="00D721B0" w:rsidRDefault="009C5F03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 zastupiteľstvo obce Geraltov je zastupiteľský zbor zložený z 5 poslancov zvolených v priamych voľbách, ktoré sa konali</w:t>
      </w:r>
      <w:r w:rsidR="00F4642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27.11.2010 na obdobie 4 rokov. V týchto voľbách bola za starostku obce zvolená Ing. Bortňáková Slávka, ktorá sa však 15.3.2013 vzdala postu starostu a odstúpila. 29.6.2013 boli doplňujúce voľby starostu a za starostku obce bola zvolená Danka Dobranská. Za poslancov obecného zastupiteľstva boli zvolení: Mária Šinaľová, </w:t>
      </w:r>
      <w:proofErr w:type="spellStart"/>
      <w:r w:rsidR="00F46429">
        <w:rPr>
          <w:rFonts w:ascii="Times New Roman" w:eastAsia="Times New Roman" w:hAnsi="Times New Roman" w:cs="Times New Roman"/>
          <w:sz w:val="24"/>
          <w:szCs w:val="24"/>
          <w:lang w:eastAsia="sk-SK"/>
        </w:rPr>
        <w:t>Sabína</w:t>
      </w:r>
      <w:proofErr w:type="spellEnd"/>
      <w:r w:rsidR="00F4642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Demská, Jolana Remešová, Milan Dziak, Jana Dziaková. Poslankyne Šinaľová a Dziaková sa vzdali postu poslanca a boli nahradení poslancami Zakutný Slávko a Bortňáková Slávka.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"/>
      </w:tblGrid>
      <w:tr w:rsidR="00D721B0" w:rsidRPr="0090166A" w:rsidTr="00D721B0">
        <w:trPr>
          <w:tblCellSpacing w:w="15" w:type="dxa"/>
        </w:trPr>
        <w:tc>
          <w:tcPr>
            <w:tcW w:w="5000" w:type="pct"/>
            <w:vAlign w:val="center"/>
            <w:hideMark/>
          </w:tcPr>
          <w:p w:rsidR="00D721B0" w:rsidRPr="0090166A" w:rsidRDefault="00D721B0" w:rsidP="00D721B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0166A" w:rsidRPr="0090166A" w:rsidTr="00D721B0">
        <w:trPr>
          <w:tblCellSpacing w:w="15" w:type="dxa"/>
        </w:trPr>
        <w:tc>
          <w:tcPr>
            <w:tcW w:w="5000" w:type="pct"/>
            <w:vAlign w:val="center"/>
            <w:hideMark/>
          </w:tcPr>
          <w:p w:rsidR="0090166A" w:rsidRPr="0090166A" w:rsidRDefault="0090166A" w:rsidP="00D721B0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</w:tbl>
    <w:p w:rsidR="00D721B0" w:rsidRPr="00D721B0" w:rsidRDefault="00D721B0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sk-SK"/>
        </w:rPr>
        <w:t>zástupca starostu:</w:t>
      </w:r>
    </w:p>
    <w:p w:rsidR="00D721B0" w:rsidRPr="009817C4" w:rsidRDefault="00F46429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Remešová Jolana</w:t>
      </w:r>
    </w:p>
    <w:p w:rsidR="00D721B0" w:rsidRPr="00D721B0" w:rsidRDefault="00D721B0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721B0" w:rsidRPr="009817C4" w:rsidRDefault="00D721B0" w:rsidP="009817C4">
      <w:pP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Hlavný kontrolór obce:</w:t>
      </w:r>
    </w:p>
    <w:p w:rsidR="00D721B0" w:rsidRDefault="00D721B0" w:rsidP="009817C4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Do funkcie kontrolóra obce bola dňa 20.11.2013 obecným zastupiteľstvom zvolená Bc. Lucia Korunová na dobu 6 rokov. V roku 2014 kontrolórka pracovala v zmysle plánu kontrolnej činnosti na rok 2014.</w:t>
      </w:r>
    </w:p>
    <w:p w:rsidR="00F46429" w:rsidRPr="009817C4" w:rsidRDefault="00F46429" w:rsidP="009817C4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721B0" w:rsidRPr="009817C4" w:rsidRDefault="009817C4" w:rsidP="009817C4">
      <w:pPr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9817C4">
        <w:rPr>
          <w:rFonts w:ascii="Times New Roman" w:hAnsi="Times New Roman" w:cs="Times New Roman"/>
          <w:b/>
          <w:sz w:val="24"/>
          <w:szCs w:val="24"/>
          <w:lang w:eastAsia="sk-SK"/>
        </w:rPr>
        <w:t>Obecný úrad:</w:t>
      </w:r>
    </w:p>
    <w:p w:rsidR="009817C4" w:rsidRP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hAnsi="Times New Roman" w:cs="Times New Roman"/>
          <w:sz w:val="24"/>
          <w:szCs w:val="24"/>
          <w:lang w:eastAsia="sk-SK"/>
        </w:rPr>
        <w:t>Obecný úrad je výkonným orgánom obecného zastupiteľstva a starostu obce. Zabezpečuje organizačné a administratívne práce. Prácu obecného úradu organizuje starosta obce.</w:t>
      </w:r>
    </w:p>
    <w:p w:rsidR="009817C4" w:rsidRP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9817C4" w:rsidRP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9817C4" w:rsidRP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hAnsi="Times New Roman" w:cs="Times New Roman"/>
          <w:b/>
          <w:sz w:val="24"/>
          <w:szCs w:val="24"/>
          <w:lang w:eastAsia="sk-SK"/>
        </w:rPr>
        <w:t>Identifikačné údaje:</w:t>
      </w:r>
    </w:p>
    <w:p w:rsidR="009817C4" w:rsidRP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hAnsi="Times New Roman" w:cs="Times New Roman"/>
          <w:sz w:val="24"/>
          <w:szCs w:val="24"/>
          <w:lang w:eastAsia="sk-SK"/>
        </w:rPr>
        <w:t>Názov: Obec Geraltov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hAnsi="Times New Roman" w:cs="Times New Roman"/>
          <w:sz w:val="24"/>
          <w:szCs w:val="24"/>
          <w:lang w:eastAsia="sk-SK"/>
        </w:rPr>
        <w:t>Adresa: Geraltov 35, 082 67  Terňa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Telefón: 051/45 95 226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 xml:space="preserve">e-mail: </w:t>
      </w:r>
      <w:hyperlink r:id="rId8" w:history="1">
        <w:r w:rsidRPr="002E2386">
          <w:rPr>
            <w:rStyle w:val="Hypertextovprepojenie"/>
            <w:rFonts w:ascii="Times New Roman" w:hAnsi="Times New Roman" w:cs="Times New Roman"/>
            <w:sz w:val="24"/>
            <w:szCs w:val="24"/>
            <w:lang w:eastAsia="sk-SK"/>
          </w:rPr>
          <w:t>obecgeraltov@gmail.com</w:t>
        </w:r>
      </w:hyperlink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 xml:space="preserve">web:    </w:t>
      </w:r>
      <w:hyperlink r:id="rId9" w:history="1">
        <w:r w:rsidRPr="002E2386">
          <w:rPr>
            <w:rStyle w:val="Hypertextovprepojenie"/>
            <w:rFonts w:ascii="Times New Roman" w:hAnsi="Times New Roman" w:cs="Times New Roman"/>
            <w:sz w:val="24"/>
            <w:szCs w:val="24"/>
            <w:lang w:eastAsia="sk-SK"/>
          </w:rPr>
          <w:t>https://obecgeraltov.wordpress.com/samosprava/</w:t>
        </w:r>
      </w:hyperlink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Okres:  Prešov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Kraj:    Prešovský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IČO:    00327042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DIČ:    2020711451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Právna forma:  právnická osoba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lastRenderedPageBreak/>
        <w:tab/>
        <w:t xml:space="preserve">Obec ako samostatný územný samosprávny a správny celok SR sa riadi zákonom č. 369/1990 Zb. o obecnom zriadení v znení neskorších predpisov a Ústavou SR. Základnou úlohou obce pri výkone </w:t>
      </w:r>
      <w:r w:rsidR="00B123A9">
        <w:rPr>
          <w:rFonts w:ascii="Times New Roman" w:hAnsi="Times New Roman" w:cs="Times New Roman"/>
          <w:sz w:val="24"/>
          <w:szCs w:val="24"/>
          <w:lang w:eastAsia="sk-SK"/>
        </w:rPr>
        <w:t>samosprávy je starostlivosť o všestranný rozvoj svojho územia a uspokojovanie potrieb obyvateľov. Obce.</w:t>
      </w:r>
    </w:p>
    <w:p w:rsidR="00B123A9" w:rsidRDefault="00B123A9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  <w:t>Základným nástrojom finančného hospodárenia obce v príslušnom roku je rozpočet obce, ktorým sa riadi financovanie úloh a funkcií obce. Vyjadruje samostatnosť hospodárenia obce.</w:t>
      </w:r>
    </w:p>
    <w:p w:rsidR="00B123A9" w:rsidRDefault="00B123A9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  <w:t>Účtovníctvo obce sa vedie podľa zákona č. 431/2002 Z.z. o účtovníctve v znení neskorších predpisov a v zmysle § 20 zákon sa vyhotovuje táto výročná správa.</w:t>
      </w:r>
    </w:p>
    <w:p w:rsidR="00B123A9" w:rsidRDefault="00B123A9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B123A9" w:rsidRDefault="00B123A9" w:rsidP="009817C4">
      <w:pPr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B123A9">
        <w:rPr>
          <w:rFonts w:ascii="Times New Roman" w:hAnsi="Times New Roman" w:cs="Times New Roman"/>
          <w:b/>
          <w:sz w:val="24"/>
          <w:szCs w:val="24"/>
          <w:lang w:eastAsia="sk-SK"/>
        </w:rPr>
        <w:t>Obsah výročnej správy:</w:t>
      </w:r>
    </w:p>
    <w:p w:rsidR="00B123A9" w:rsidRPr="00B123A9" w:rsidRDefault="00B123A9" w:rsidP="00B123A9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Vývoj činnosti obce, jej finančná situácia, riziká a neistoty, ktorým je obec vystavená.</w:t>
      </w:r>
    </w:p>
    <w:p w:rsidR="00B123A9" w:rsidRPr="00B123A9" w:rsidRDefault="00B123A9" w:rsidP="00B123A9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Udalosti osobitného významu, ktoré nastali po skončení účtovného obdobia, za ktoré sa vyhotovuje výročná správa.</w:t>
      </w:r>
    </w:p>
    <w:p w:rsidR="00B123A9" w:rsidRDefault="00B123A9" w:rsidP="00B123A9">
      <w:pPr>
        <w:pStyle w:val="Odsekzoznamu"/>
        <w:ind w:left="111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B123A9" w:rsidRDefault="00B123A9" w:rsidP="00B123A9">
      <w:pPr>
        <w:pStyle w:val="Odsekzoznamu"/>
        <w:ind w:left="1110"/>
        <w:jc w:val="left"/>
        <w:rPr>
          <w:rFonts w:ascii="Times New Roman" w:hAnsi="Times New Roman" w:cs="Times New Roman"/>
          <w:sz w:val="24"/>
          <w:szCs w:val="24"/>
          <w:lang w:eastAsia="sk-SK"/>
        </w:rPr>
      </w:pPr>
    </w:p>
    <w:p w:rsidR="00B123A9" w:rsidRPr="00B123A9" w:rsidRDefault="00B123A9" w:rsidP="00B123A9">
      <w:pPr>
        <w:pStyle w:val="Odsekzoznamu"/>
        <w:ind w:left="1110"/>
        <w:rPr>
          <w:rFonts w:ascii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B123A9" w:rsidRDefault="00B123A9" w:rsidP="00B123A9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u w:val="single"/>
          <w:lang w:eastAsia="sk-SK"/>
        </w:rPr>
      </w:pPr>
      <w:r w:rsidRPr="0005707C">
        <w:rPr>
          <w:rFonts w:ascii="Times New Roman" w:hAnsi="Times New Roman" w:cs="Times New Roman"/>
          <w:sz w:val="24"/>
          <w:szCs w:val="24"/>
          <w:u w:val="single"/>
          <w:lang w:eastAsia="sk-SK"/>
        </w:rPr>
        <w:t>Vývoj činnosti obce, jej finančná situácia, riziká a</w:t>
      </w:r>
      <w:r w:rsidR="0005707C" w:rsidRPr="0005707C">
        <w:rPr>
          <w:rFonts w:ascii="Times New Roman" w:hAnsi="Times New Roman" w:cs="Times New Roman"/>
          <w:sz w:val="24"/>
          <w:szCs w:val="24"/>
          <w:u w:val="single"/>
          <w:lang w:eastAsia="sk-SK"/>
        </w:rPr>
        <w:t xml:space="preserve"> </w:t>
      </w:r>
      <w:r w:rsidRPr="0005707C">
        <w:rPr>
          <w:rFonts w:ascii="Times New Roman" w:hAnsi="Times New Roman" w:cs="Times New Roman"/>
          <w:sz w:val="24"/>
          <w:szCs w:val="24"/>
          <w:u w:val="single"/>
          <w:lang w:eastAsia="sk-SK"/>
        </w:rPr>
        <w:t xml:space="preserve">neistoty, ktorým je </w:t>
      </w:r>
      <w:r w:rsidR="0005707C" w:rsidRPr="0005707C">
        <w:rPr>
          <w:rFonts w:ascii="Times New Roman" w:hAnsi="Times New Roman" w:cs="Times New Roman"/>
          <w:sz w:val="24"/>
          <w:szCs w:val="24"/>
          <w:u w:val="single"/>
          <w:lang w:eastAsia="sk-SK"/>
        </w:rPr>
        <w:t>obec vystavená:</w:t>
      </w:r>
    </w:p>
    <w:p w:rsidR="0005707C" w:rsidRDefault="0005707C" w:rsidP="0005707C">
      <w:pPr>
        <w:pStyle w:val="Odsekzoznamu"/>
        <w:rPr>
          <w:rFonts w:ascii="Times New Roman" w:hAnsi="Times New Roman" w:cs="Times New Roman"/>
          <w:sz w:val="24"/>
          <w:szCs w:val="24"/>
          <w:u w:val="single"/>
          <w:lang w:eastAsia="sk-SK"/>
        </w:rPr>
      </w:pPr>
    </w:p>
    <w:p w:rsidR="0005707C" w:rsidRPr="0005707C" w:rsidRDefault="0005707C" w:rsidP="0005707C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Analýza a prognóza vývoja účtovnej jednotky na základe ukazovateľov „Výkazu o plnení rozpočtu a o plnení vybraných finančných ukazovateľov obce“ v EUR:</w:t>
      </w: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Vybrané ukazovatele             Rok 2014</w:t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ab/>
        <w:t>Rok 2013</w:t>
      </w: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Bežné príjmy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C221F2">
        <w:rPr>
          <w:rFonts w:ascii="Times New Roman" w:hAnsi="Times New Roman" w:cs="Times New Roman"/>
          <w:sz w:val="24"/>
          <w:szCs w:val="24"/>
          <w:lang w:eastAsia="sk-SK"/>
        </w:rPr>
        <w:t>38 511,44</w:t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ab/>
        <w:t>45 543,72</w:t>
      </w: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Bežné výdavky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C221F2">
        <w:rPr>
          <w:rFonts w:ascii="Times New Roman" w:hAnsi="Times New Roman" w:cs="Times New Roman"/>
          <w:sz w:val="24"/>
          <w:szCs w:val="24"/>
          <w:lang w:eastAsia="sk-SK"/>
        </w:rPr>
        <w:t>31 317,98</w:t>
      </w:r>
      <w:r w:rsidR="00C221F2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C221F2">
        <w:rPr>
          <w:rFonts w:ascii="Times New Roman" w:hAnsi="Times New Roman" w:cs="Times New Roman"/>
          <w:sz w:val="24"/>
          <w:szCs w:val="24"/>
          <w:lang w:eastAsia="sk-SK"/>
        </w:rPr>
        <w:tab/>
        <w:t>34 385,12</w:t>
      </w: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 xml:space="preserve">Kapitálové príjmy                             0,00 </w:t>
      </w: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Kapitálové výdavky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  5</w:t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> 978,56</w:t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  9 943,70</w:t>
      </w: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Finančné operácie príjmové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   0,00</w:t>
      </w: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Finančné operácie výdavkové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   1 214,90</w:t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      </w:t>
      </w:r>
      <w:r w:rsidR="00C221F2">
        <w:rPr>
          <w:rFonts w:ascii="Times New Roman" w:hAnsi="Times New Roman" w:cs="Times New Roman"/>
          <w:sz w:val="24"/>
          <w:szCs w:val="24"/>
          <w:lang w:eastAsia="sk-SK"/>
        </w:rPr>
        <w:t xml:space="preserve">    </w:t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>1 214,90</w:t>
      </w: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05707C" w:rsidRDefault="0005707C" w:rsidP="0005707C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Hlavné riziká a neistoty, ktoré ovplyvňujú vývoj budúcich príjmov a tým aj rozvoj a fungovanie obce ako samosprávneho celku, sú daňové</w:t>
      </w:r>
      <w:r w:rsidR="0079361D">
        <w:rPr>
          <w:rFonts w:ascii="Times New Roman" w:hAnsi="Times New Roman" w:cs="Times New Roman"/>
          <w:sz w:val="24"/>
          <w:szCs w:val="24"/>
          <w:lang w:eastAsia="sk-SK"/>
        </w:rPr>
        <w:t xml:space="preserve"> príjmy od právnických a fyzických osôb. </w:t>
      </w:r>
      <w:r w:rsidRPr="0005707C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="0079361D">
        <w:rPr>
          <w:rFonts w:ascii="Times New Roman" w:hAnsi="Times New Roman" w:cs="Times New Roman"/>
          <w:sz w:val="24"/>
          <w:szCs w:val="24"/>
          <w:lang w:eastAsia="sk-SK"/>
        </w:rPr>
        <w:t>Daňové nedoplatky môžu ohroziť plánované investičné akcie, ale aj bežné fungovanie obce,.</w:t>
      </w:r>
    </w:p>
    <w:p w:rsidR="0079361D" w:rsidRDefault="0079361D" w:rsidP="0079361D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Analýza a prognóza vývoja účtovnej jednotky za vybrané ukazovatele „Súvahy“ v EUR:</w:t>
      </w:r>
    </w:p>
    <w:p w:rsidR="000627E6" w:rsidRDefault="000627E6" w:rsidP="000627E6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0627E6" w:rsidRPr="000627E6" w:rsidRDefault="000627E6" w:rsidP="000627E6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79361D" w:rsidRDefault="0079361D" w:rsidP="0079361D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390"/>
        <w:gridCol w:w="2072"/>
        <w:gridCol w:w="2272"/>
      </w:tblGrid>
      <w:tr w:rsidR="00097A3D" w:rsidTr="00097A3D">
        <w:trPr>
          <w:trHeight w:val="345"/>
        </w:trPr>
        <w:tc>
          <w:tcPr>
            <w:tcW w:w="3390" w:type="dxa"/>
          </w:tcPr>
          <w:p w:rsidR="00097A3D" w:rsidRP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97A3D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Vybrané ukazovatele</w:t>
            </w:r>
          </w:p>
        </w:tc>
        <w:tc>
          <w:tcPr>
            <w:tcW w:w="2025" w:type="dxa"/>
          </w:tcPr>
          <w:p w:rsidR="00097A3D" w:rsidRPr="00097A3D" w:rsidRDefault="00097A3D" w:rsidP="00097A3D">
            <w:pPr>
              <w:pStyle w:val="Odsekzoznamu"/>
              <w:ind w:left="357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97A3D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rok 2013</w:t>
            </w:r>
          </w:p>
        </w:tc>
        <w:tc>
          <w:tcPr>
            <w:tcW w:w="1410" w:type="dxa"/>
          </w:tcPr>
          <w:p w:rsidR="00097A3D" w:rsidRPr="00097A3D" w:rsidRDefault="00097A3D" w:rsidP="00097A3D">
            <w:pPr>
              <w:pStyle w:val="Odsekzoznamu"/>
              <w:ind w:left="572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97A3D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rok 2014</w:t>
            </w:r>
          </w:p>
        </w:tc>
      </w:tr>
      <w:tr w:rsidR="00097A3D" w:rsidTr="00097A3D">
        <w:trPr>
          <w:trHeight w:val="570"/>
        </w:trPr>
        <w:tc>
          <w:tcPr>
            <w:tcW w:w="339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2025" w:type="dxa"/>
          </w:tcPr>
          <w:p w:rsidR="00097A3D" w:rsidRDefault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10" w:type="dxa"/>
          </w:tcPr>
          <w:p w:rsidR="00097A3D" w:rsidRDefault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67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97A3D" w:rsidTr="00097A3D">
        <w:trPr>
          <w:trHeight w:val="285"/>
        </w:trPr>
        <w:tc>
          <w:tcPr>
            <w:tcW w:w="339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2025" w:type="dxa"/>
          </w:tcPr>
          <w:p w:rsidR="00097A3D" w:rsidRDefault="00097A3D" w:rsidP="00097A3D">
            <w:pPr>
              <w:pStyle w:val="Odsekzoznamu"/>
              <w:ind w:left="297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     452 035,42</w:t>
            </w:r>
          </w:p>
        </w:tc>
        <w:tc>
          <w:tcPr>
            <w:tcW w:w="1410" w:type="dxa"/>
          </w:tcPr>
          <w:p w:rsidR="00097A3D" w:rsidRDefault="00097A3D" w:rsidP="00097A3D">
            <w:pPr>
              <w:pStyle w:val="Odsekzoznamu"/>
              <w:ind w:left="257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445 729,14</w:t>
            </w:r>
          </w:p>
        </w:tc>
      </w:tr>
      <w:tr w:rsidR="00097A3D" w:rsidTr="00097A3D">
        <w:trPr>
          <w:trHeight w:val="285"/>
        </w:trPr>
        <w:tc>
          <w:tcPr>
            <w:tcW w:w="339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2025" w:type="dxa"/>
          </w:tcPr>
          <w:p w:rsidR="00097A3D" w:rsidRDefault="00097A3D" w:rsidP="00097A3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10" w:type="dxa"/>
          </w:tcPr>
          <w:p w:rsidR="00097A3D" w:rsidRDefault="00097A3D" w:rsidP="00097A3D">
            <w:pPr>
              <w:pStyle w:val="Odsekzoznamu"/>
              <w:ind w:left="672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97A3D" w:rsidTr="00097A3D">
        <w:trPr>
          <w:trHeight w:val="300"/>
        </w:trPr>
        <w:tc>
          <w:tcPr>
            <w:tcW w:w="339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2025" w:type="dxa"/>
          </w:tcPr>
          <w:p w:rsidR="00097A3D" w:rsidRDefault="00097A3D" w:rsidP="00097A3D">
            <w:pPr>
              <w:pStyle w:val="Odsekzoznamu"/>
              <w:ind w:left="109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1 117,73</w:t>
            </w:r>
          </w:p>
        </w:tc>
        <w:tc>
          <w:tcPr>
            <w:tcW w:w="1410" w:type="dxa"/>
          </w:tcPr>
          <w:p w:rsidR="00097A3D" w:rsidRDefault="00097A3D" w:rsidP="00097A3D">
            <w:pPr>
              <w:pStyle w:val="Odsekzoznamu"/>
              <w:ind w:left="1292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1 117,73</w:t>
            </w:r>
          </w:p>
        </w:tc>
      </w:tr>
      <w:tr w:rsidR="00097A3D" w:rsidTr="00097A3D">
        <w:trPr>
          <w:trHeight w:val="582"/>
        </w:trPr>
        <w:tc>
          <w:tcPr>
            <w:tcW w:w="339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Pohľadávky</w:t>
            </w:r>
          </w:p>
        </w:tc>
        <w:tc>
          <w:tcPr>
            <w:tcW w:w="2025" w:type="dxa"/>
          </w:tcPr>
          <w:p w:rsidR="00097A3D" w:rsidRDefault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109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1 605,76</w:t>
            </w:r>
          </w:p>
        </w:tc>
        <w:tc>
          <w:tcPr>
            <w:tcW w:w="1410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1292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8 753,31</w:t>
            </w:r>
          </w:p>
        </w:tc>
      </w:tr>
      <w:tr w:rsidR="00097A3D" w:rsidTr="00097A3D">
        <w:trPr>
          <w:trHeight w:val="546"/>
        </w:trPr>
        <w:tc>
          <w:tcPr>
            <w:tcW w:w="339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2025" w:type="dxa"/>
          </w:tcPr>
          <w:p w:rsidR="00097A3D" w:rsidRDefault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70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  4 005,61</w:t>
            </w:r>
          </w:p>
        </w:tc>
        <w:tc>
          <w:tcPr>
            <w:tcW w:w="1410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662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361,94</w:t>
            </w:r>
          </w:p>
        </w:tc>
      </w:tr>
      <w:tr w:rsidR="00097A3D" w:rsidTr="00097A3D">
        <w:trPr>
          <w:trHeight w:val="354"/>
        </w:trPr>
        <w:tc>
          <w:tcPr>
            <w:tcW w:w="339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Poskytnuté návratné výpomoci</w:t>
            </w:r>
          </w:p>
        </w:tc>
        <w:tc>
          <w:tcPr>
            <w:tcW w:w="2025" w:type="dxa"/>
          </w:tcPr>
          <w:p w:rsidR="00097A3D" w:rsidRDefault="00097A3D" w:rsidP="00097A3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10" w:type="dxa"/>
          </w:tcPr>
          <w:p w:rsidR="00097A3D" w:rsidRDefault="00097A3D" w:rsidP="00097A3D">
            <w:pPr>
              <w:pStyle w:val="Odsekzoznamu"/>
              <w:ind w:left="282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97A3D" w:rsidTr="00097A3D">
        <w:trPr>
          <w:trHeight w:val="303"/>
        </w:trPr>
        <w:tc>
          <w:tcPr>
            <w:tcW w:w="339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Ostatné Aktíva</w:t>
            </w:r>
          </w:p>
        </w:tc>
        <w:tc>
          <w:tcPr>
            <w:tcW w:w="2025" w:type="dxa"/>
          </w:tcPr>
          <w:p w:rsidR="00097A3D" w:rsidRDefault="00097A3D" w:rsidP="00097A3D">
            <w:pPr>
              <w:pStyle w:val="Odsekzoznamu"/>
              <w:ind w:left="307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10" w:type="dxa"/>
          </w:tcPr>
          <w:p w:rsidR="00097A3D" w:rsidRDefault="00097A3D" w:rsidP="00097A3D">
            <w:pPr>
              <w:pStyle w:val="Odsekzoznamu"/>
              <w:ind w:left="3072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97A3D" w:rsidTr="00097A3D">
        <w:trPr>
          <w:trHeight w:val="510"/>
        </w:trPr>
        <w:tc>
          <w:tcPr>
            <w:tcW w:w="339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627E6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AKTÍVA CELKOM</w:t>
            </w:r>
          </w:p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25" w:type="dxa"/>
          </w:tcPr>
          <w:p w:rsidR="00097A3D" w:rsidRDefault="00097A3D" w:rsidP="00097A3D">
            <w:pPr>
              <w:ind w:left="1775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10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627E6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456121,12</w:t>
            </w:r>
          </w:p>
        </w:tc>
      </w:tr>
    </w:tbl>
    <w:p w:rsidR="0079361D" w:rsidRPr="0079361D" w:rsidRDefault="0079361D" w:rsidP="0079361D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</w:r>
    </w:p>
    <w:p w:rsidR="00FA0F30" w:rsidRPr="009817C4" w:rsidRDefault="00FA0F30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 w:rsidRPr="000627E6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  <w:r w:rsidRPr="000627E6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  <w:r w:rsidRPr="000627E6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</w:p>
    <w:p w:rsidR="009817C4" w:rsidRP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10"/>
        <w:gridCol w:w="2095"/>
        <w:gridCol w:w="2445"/>
      </w:tblGrid>
      <w:tr w:rsidR="00097A3D" w:rsidRPr="00097A3D" w:rsidTr="00097A3D">
        <w:trPr>
          <w:trHeight w:val="525"/>
        </w:trPr>
        <w:tc>
          <w:tcPr>
            <w:tcW w:w="3210" w:type="dxa"/>
          </w:tcPr>
          <w:p w:rsidR="00097A3D" w:rsidRPr="00097A3D" w:rsidRDefault="00097A3D" w:rsidP="00097A3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097A3D" w:rsidRPr="00097A3D" w:rsidRDefault="00097A3D" w:rsidP="00097A3D">
            <w:pPr>
              <w:pStyle w:val="Odsekzoznamu"/>
              <w:ind w:left="82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97A3D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Vybrané ukazovatele</w:t>
            </w:r>
          </w:p>
        </w:tc>
        <w:tc>
          <w:tcPr>
            <w:tcW w:w="2095" w:type="dxa"/>
          </w:tcPr>
          <w:p w:rsidR="00097A3D" w:rsidRPr="00097A3D" w:rsidRDefault="00097A3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097A3D" w:rsidRPr="00097A3D" w:rsidRDefault="00097A3D" w:rsidP="00097A3D">
            <w:pPr>
              <w:pStyle w:val="Odsekzoznamu"/>
              <w:ind w:left="777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97A3D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rok 2013</w:t>
            </w:r>
          </w:p>
        </w:tc>
        <w:tc>
          <w:tcPr>
            <w:tcW w:w="2445" w:type="dxa"/>
          </w:tcPr>
          <w:p w:rsidR="00097A3D" w:rsidRPr="00097A3D" w:rsidRDefault="00097A3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097A3D" w:rsidRPr="00097A3D" w:rsidRDefault="00097A3D" w:rsidP="00097A3D">
            <w:pPr>
              <w:pStyle w:val="Odsekzoznamu"/>
              <w:ind w:left="1262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97A3D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rok 2014</w:t>
            </w:r>
          </w:p>
        </w:tc>
      </w:tr>
      <w:tr w:rsidR="00097A3D" w:rsidTr="00097A3D">
        <w:trPr>
          <w:trHeight w:val="705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Nevysporiadaný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výsledok</w:t>
            </w:r>
          </w:p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hospodárenia</w:t>
            </w:r>
          </w:p>
          <w:p w:rsidR="00097A3D" w:rsidRPr="009817C4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9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ind w:left="51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390 627,92</w:t>
            </w:r>
          </w:p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4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ind w:left="59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366 690,74</w:t>
            </w:r>
          </w:p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97A3D" w:rsidTr="00097A3D">
        <w:trPr>
          <w:trHeight w:val="630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Výsledok hospodárenia</w:t>
            </w:r>
          </w:p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Za účtovné obdobie</w:t>
            </w:r>
          </w:p>
        </w:tc>
        <w:tc>
          <w:tcPr>
            <w:tcW w:w="209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ind w:left="63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-24 087,51</w:t>
            </w:r>
          </w:p>
        </w:tc>
        <w:tc>
          <w:tcPr>
            <w:tcW w:w="244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ind w:left="89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13 308,86</w:t>
            </w:r>
          </w:p>
        </w:tc>
      </w:tr>
      <w:tr w:rsidR="00097A3D" w:rsidTr="00097A3D">
        <w:trPr>
          <w:trHeight w:val="540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Rezervy</w:t>
            </w:r>
          </w:p>
        </w:tc>
        <w:tc>
          <w:tcPr>
            <w:tcW w:w="209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ind w:left="830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9 156,92</w:t>
            </w:r>
          </w:p>
        </w:tc>
        <w:tc>
          <w:tcPr>
            <w:tcW w:w="244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ind w:left="119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1 090,92</w:t>
            </w:r>
          </w:p>
        </w:tc>
      </w:tr>
      <w:tr w:rsidR="00097A3D" w:rsidTr="00097A3D">
        <w:trPr>
          <w:trHeight w:val="255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Dlhodobé záväzky</w:t>
            </w:r>
          </w:p>
        </w:tc>
        <w:tc>
          <w:tcPr>
            <w:tcW w:w="2095" w:type="dxa"/>
          </w:tcPr>
          <w:p w:rsidR="00097A3D" w:rsidRDefault="00097A3D" w:rsidP="00097A3D">
            <w:pPr>
              <w:ind w:left="1160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36,38</w:t>
            </w:r>
          </w:p>
        </w:tc>
        <w:tc>
          <w:tcPr>
            <w:tcW w:w="244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                     252,28</w:t>
            </w:r>
          </w:p>
        </w:tc>
      </w:tr>
      <w:tr w:rsidR="00097A3D" w:rsidTr="00097A3D">
        <w:trPr>
          <w:trHeight w:val="270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2095" w:type="dxa"/>
          </w:tcPr>
          <w:p w:rsidR="00097A3D" w:rsidRDefault="00097A3D" w:rsidP="00097A3D">
            <w:pPr>
              <w:ind w:left="78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29 306,06</w:t>
            </w:r>
          </w:p>
        </w:tc>
        <w:tc>
          <w:tcPr>
            <w:tcW w:w="244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             23 339,61</w:t>
            </w:r>
          </w:p>
        </w:tc>
      </w:tr>
      <w:tr w:rsidR="00097A3D" w:rsidTr="00097A3D">
        <w:trPr>
          <w:trHeight w:val="282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Bankové úvery</w:t>
            </w:r>
          </w:p>
        </w:tc>
        <w:tc>
          <w:tcPr>
            <w:tcW w:w="2095" w:type="dxa"/>
          </w:tcPr>
          <w:p w:rsidR="00097A3D" w:rsidRDefault="00097A3D" w:rsidP="00097A3D">
            <w:pPr>
              <w:ind w:left="78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10 092,70</w:t>
            </w:r>
          </w:p>
        </w:tc>
        <w:tc>
          <w:tcPr>
            <w:tcW w:w="2445" w:type="dxa"/>
          </w:tcPr>
          <w:p w:rsidR="00097A3D" w:rsidRDefault="00097A3D" w:rsidP="00097A3D">
            <w:pPr>
              <w:ind w:left="110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8 877,80</w:t>
            </w:r>
          </w:p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97A3D" w:rsidTr="00097A3D">
        <w:trPr>
          <w:trHeight w:val="495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Ostatné pasíva</w:t>
            </w:r>
          </w:p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9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          43 866,94</w:t>
            </w:r>
          </w:p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45" w:type="dxa"/>
          </w:tcPr>
          <w:p w:rsidR="00097A3D" w:rsidRDefault="00097A3D" w:rsidP="00097A3D">
            <w:pPr>
              <w:ind w:left="1030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43 936,24</w:t>
            </w:r>
          </w:p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97A3D" w:rsidTr="00097A3D">
        <w:trPr>
          <w:trHeight w:val="1125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627E6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PASÍVA CELKOM</w:t>
            </w:r>
          </w:p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95" w:type="dxa"/>
          </w:tcPr>
          <w:p w:rsidR="00097A3D" w:rsidRDefault="00097A3D" w:rsidP="00097A3D">
            <w:pPr>
              <w:ind w:left="1955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45" w:type="dxa"/>
          </w:tcPr>
          <w:p w:rsidR="00097A3D" w:rsidRPr="000627E6" w:rsidRDefault="00097A3D" w:rsidP="00097A3D">
            <w:pPr>
              <w:ind w:left="65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627E6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457 496,45</w:t>
            </w:r>
          </w:p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817C4" w:rsidRDefault="00FA0F30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</w:r>
    </w:p>
    <w:p w:rsidR="006841F4" w:rsidRDefault="00FA0F30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</w:p>
    <w:p w:rsidR="006841F4" w:rsidRDefault="006841F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0627E6" w:rsidRDefault="000627E6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</w:p>
    <w:p w:rsidR="00D721B0" w:rsidRDefault="000627E6" w:rsidP="00B66201">
      <w:pPr>
        <w:pStyle w:val="Normlnywebov"/>
        <w:numPr>
          <w:ilvl w:val="0"/>
          <w:numId w:val="5"/>
        </w:numPr>
      </w:pPr>
      <w:r w:rsidRPr="000627E6">
        <w:rPr>
          <w:b/>
        </w:rPr>
        <w:tab/>
      </w:r>
      <w:r w:rsidRPr="000627E6">
        <w:rPr>
          <w:b/>
        </w:rPr>
        <w:tab/>
      </w:r>
      <w:r w:rsidRPr="000627E6">
        <w:rPr>
          <w:b/>
        </w:rPr>
        <w:tab/>
      </w:r>
      <w:r w:rsidR="00B66201">
        <w:t>Výnosy – popis a výška významných položiek (v EUR)</w:t>
      </w:r>
    </w:p>
    <w:tbl>
      <w:tblPr>
        <w:tblW w:w="0" w:type="auto"/>
        <w:tblInd w:w="2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580"/>
        <w:gridCol w:w="3330"/>
        <w:gridCol w:w="2505"/>
      </w:tblGrid>
      <w:tr w:rsidR="00722561" w:rsidTr="00722561">
        <w:trPr>
          <w:trHeight w:val="653"/>
        </w:trPr>
        <w:tc>
          <w:tcPr>
            <w:tcW w:w="2580" w:type="dxa"/>
          </w:tcPr>
          <w:p w:rsidR="00722561" w:rsidRPr="00722561" w:rsidRDefault="00722561" w:rsidP="00722561">
            <w:pPr>
              <w:pStyle w:val="Normlnywebov"/>
              <w:jc w:val="center"/>
              <w:rPr>
                <w:b/>
              </w:rPr>
            </w:pPr>
            <w:r w:rsidRPr="00722561">
              <w:rPr>
                <w:b/>
              </w:rPr>
              <w:t>Druh výnosu</w:t>
            </w:r>
          </w:p>
        </w:tc>
        <w:tc>
          <w:tcPr>
            <w:tcW w:w="3330" w:type="dxa"/>
          </w:tcPr>
          <w:p w:rsidR="00722561" w:rsidRPr="00722561" w:rsidRDefault="00722561" w:rsidP="00722561">
            <w:pPr>
              <w:pStyle w:val="Normlnywebov"/>
              <w:jc w:val="center"/>
              <w:rPr>
                <w:b/>
              </w:rPr>
            </w:pPr>
            <w:r w:rsidRPr="00722561">
              <w:rPr>
                <w:b/>
              </w:rPr>
              <w:t>Popis (číslo účtu a názov)</w:t>
            </w:r>
          </w:p>
        </w:tc>
        <w:tc>
          <w:tcPr>
            <w:tcW w:w="2505" w:type="dxa"/>
          </w:tcPr>
          <w:p w:rsidR="00722561" w:rsidRPr="00722561" w:rsidRDefault="00722561" w:rsidP="00722561">
            <w:pPr>
              <w:pStyle w:val="Normlnywebov"/>
              <w:jc w:val="center"/>
              <w:rPr>
                <w:b/>
              </w:rPr>
            </w:pPr>
            <w:r w:rsidRPr="00722561">
              <w:rPr>
                <w:b/>
              </w:rPr>
              <w:t>Suma v EUR</w:t>
            </w:r>
          </w:p>
          <w:p w:rsidR="00722561" w:rsidRDefault="00722561" w:rsidP="00722561">
            <w:pPr>
              <w:pStyle w:val="Normlnywebov"/>
            </w:pPr>
          </w:p>
        </w:tc>
      </w:tr>
      <w:tr w:rsidR="00722561" w:rsidTr="00722561">
        <w:trPr>
          <w:trHeight w:val="660"/>
        </w:trPr>
        <w:tc>
          <w:tcPr>
            <w:tcW w:w="2580" w:type="dxa"/>
          </w:tcPr>
          <w:p w:rsidR="00722561" w:rsidRDefault="00722561" w:rsidP="00722561">
            <w:pPr>
              <w:pStyle w:val="Normlnywebov"/>
            </w:pPr>
            <w:r>
              <w:t>Tržby za vlastné výkony</w:t>
            </w:r>
          </w:p>
          <w:p w:rsidR="00722561" w:rsidRDefault="00722561" w:rsidP="00722561">
            <w:pPr>
              <w:pStyle w:val="Normlnywebov"/>
            </w:pPr>
            <w:r>
              <w:t>A tovar</w:t>
            </w:r>
          </w:p>
        </w:tc>
        <w:tc>
          <w:tcPr>
            <w:tcW w:w="3330" w:type="dxa"/>
          </w:tcPr>
          <w:p w:rsidR="00722561" w:rsidRDefault="00722561" w:rsidP="00722561">
            <w:pPr>
              <w:pStyle w:val="Normlnywebov"/>
            </w:pPr>
            <w:r>
              <w:t>602 – Tržby z predaja</w:t>
            </w:r>
          </w:p>
        </w:tc>
        <w:tc>
          <w:tcPr>
            <w:tcW w:w="2505" w:type="dxa"/>
          </w:tcPr>
          <w:p w:rsidR="00722561" w:rsidRDefault="00722561" w:rsidP="00722561">
            <w:pPr>
              <w:pStyle w:val="Normlnywebov"/>
              <w:jc w:val="center"/>
            </w:pPr>
            <w:r>
              <w:t>661,26</w:t>
            </w:r>
          </w:p>
          <w:p w:rsidR="00722561" w:rsidRDefault="00722561" w:rsidP="00722561">
            <w:pPr>
              <w:pStyle w:val="Normlnywebov"/>
              <w:jc w:val="center"/>
            </w:pPr>
          </w:p>
        </w:tc>
      </w:tr>
      <w:tr w:rsidR="00722561" w:rsidTr="00722561">
        <w:trPr>
          <w:trHeight w:val="705"/>
        </w:trPr>
        <w:tc>
          <w:tcPr>
            <w:tcW w:w="2580" w:type="dxa"/>
          </w:tcPr>
          <w:p w:rsidR="00722561" w:rsidRDefault="00722561" w:rsidP="00722561">
            <w:pPr>
              <w:pStyle w:val="Normlnywebov"/>
            </w:pPr>
            <w:r>
              <w:t>Daňové a colné výnosy</w:t>
            </w:r>
          </w:p>
          <w:p w:rsidR="00722561" w:rsidRDefault="00722561" w:rsidP="00722561">
            <w:pPr>
              <w:pStyle w:val="Normlnywebov"/>
            </w:pPr>
            <w:r>
              <w:t>A výnosy z poplatkov</w:t>
            </w:r>
          </w:p>
        </w:tc>
        <w:tc>
          <w:tcPr>
            <w:tcW w:w="3330" w:type="dxa"/>
          </w:tcPr>
          <w:p w:rsidR="00722561" w:rsidRDefault="00722561" w:rsidP="00722561">
            <w:pPr>
              <w:pStyle w:val="Normlnywebov"/>
            </w:pPr>
            <w:r>
              <w:t>632 – Daňové výnosy samosprávy</w:t>
            </w:r>
          </w:p>
          <w:p w:rsidR="00722561" w:rsidRDefault="00722561" w:rsidP="00722561">
            <w:pPr>
              <w:pStyle w:val="Normlnywebov"/>
            </w:pPr>
            <w:r>
              <w:t>633 – Výnosy z poplatkov</w:t>
            </w:r>
          </w:p>
        </w:tc>
        <w:tc>
          <w:tcPr>
            <w:tcW w:w="2505" w:type="dxa"/>
          </w:tcPr>
          <w:p w:rsidR="00722561" w:rsidRDefault="00722561" w:rsidP="00722561">
            <w:pPr>
              <w:pStyle w:val="Normlnywebov"/>
              <w:jc w:val="center"/>
            </w:pPr>
            <w:r>
              <w:t>41 254,98</w:t>
            </w:r>
          </w:p>
          <w:p w:rsidR="00722561" w:rsidRDefault="00722561" w:rsidP="00722561">
            <w:pPr>
              <w:pStyle w:val="Normlnywebov"/>
              <w:jc w:val="center"/>
            </w:pPr>
          </w:p>
          <w:p w:rsidR="00722561" w:rsidRDefault="00722561" w:rsidP="00722561">
            <w:pPr>
              <w:pStyle w:val="Normlnywebov"/>
              <w:jc w:val="center"/>
            </w:pPr>
            <w:r>
              <w:t>1 157,84</w:t>
            </w:r>
          </w:p>
        </w:tc>
      </w:tr>
      <w:tr w:rsidR="00722561" w:rsidTr="00722561">
        <w:trPr>
          <w:trHeight w:val="1410"/>
        </w:trPr>
        <w:tc>
          <w:tcPr>
            <w:tcW w:w="2580" w:type="dxa"/>
          </w:tcPr>
          <w:p w:rsidR="00722561" w:rsidRDefault="00722561" w:rsidP="00722561">
            <w:pPr>
              <w:pStyle w:val="Normlnywebov"/>
            </w:pPr>
            <w:r>
              <w:t>Ostatné výnosy</w:t>
            </w:r>
          </w:p>
        </w:tc>
        <w:tc>
          <w:tcPr>
            <w:tcW w:w="3330" w:type="dxa"/>
          </w:tcPr>
          <w:p w:rsidR="00722561" w:rsidRDefault="00722561" w:rsidP="00722561">
            <w:pPr>
              <w:pStyle w:val="Normlnywebov"/>
            </w:pPr>
            <w:r>
              <w:t>641 – Tržby z predaja DHM a DNHM</w:t>
            </w:r>
          </w:p>
          <w:p w:rsidR="00722561" w:rsidRDefault="00722561" w:rsidP="00722561">
            <w:pPr>
              <w:pStyle w:val="Normlnywebov"/>
            </w:pPr>
            <w:r>
              <w:t>648 – Ostatné výnosy z </w:t>
            </w:r>
            <w:proofErr w:type="spellStart"/>
            <w:r>
              <w:t>prevádz</w:t>
            </w:r>
            <w:proofErr w:type="spellEnd"/>
            <w:r>
              <w:t>.</w:t>
            </w:r>
          </w:p>
          <w:p w:rsidR="00722561" w:rsidRDefault="00722561" w:rsidP="00722561">
            <w:pPr>
              <w:pStyle w:val="Normlnywebov"/>
            </w:pPr>
            <w:r>
              <w:t>činnosti</w:t>
            </w:r>
          </w:p>
        </w:tc>
        <w:tc>
          <w:tcPr>
            <w:tcW w:w="2505" w:type="dxa"/>
          </w:tcPr>
          <w:p w:rsidR="00722561" w:rsidRDefault="00722561" w:rsidP="00722561">
            <w:pPr>
              <w:pStyle w:val="Normlnywebov"/>
              <w:jc w:val="center"/>
            </w:pPr>
            <w:r>
              <w:t>0</w:t>
            </w:r>
          </w:p>
          <w:p w:rsidR="00722561" w:rsidRDefault="00722561" w:rsidP="00722561">
            <w:pPr>
              <w:pStyle w:val="Normlnywebov"/>
              <w:jc w:val="center"/>
            </w:pPr>
          </w:p>
          <w:p w:rsidR="00722561" w:rsidRDefault="00722561" w:rsidP="00722561">
            <w:pPr>
              <w:pStyle w:val="Normlnywebov"/>
              <w:jc w:val="center"/>
            </w:pPr>
          </w:p>
          <w:p w:rsidR="00722561" w:rsidRDefault="00722561" w:rsidP="00722561">
            <w:pPr>
              <w:pStyle w:val="Normlnywebov"/>
              <w:jc w:val="center"/>
            </w:pPr>
            <w:r>
              <w:t>19,-</w:t>
            </w:r>
          </w:p>
        </w:tc>
      </w:tr>
      <w:tr w:rsidR="00722561" w:rsidTr="00722561">
        <w:trPr>
          <w:trHeight w:val="360"/>
        </w:trPr>
        <w:tc>
          <w:tcPr>
            <w:tcW w:w="2580" w:type="dxa"/>
          </w:tcPr>
          <w:p w:rsidR="00722561" w:rsidRDefault="00722561" w:rsidP="00722561">
            <w:pPr>
              <w:pStyle w:val="Normlnywebov"/>
            </w:pPr>
            <w:r>
              <w:t>Finančné výnosy</w:t>
            </w:r>
          </w:p>
        </w:tc>
        <w:tc>
          <w:tcPr>
            <w:tcW w:w="3330" w:type="dxa"/>
          </w:tcPr>
          <w:p w:rsidR="00722561" w:rsidRDefault="00722561" w:rsidP="00722561">
            <w:pPr>
              <w:pStyle w:val="Normlnywebov"/>
            </w:pPr>
            <w:r>
              <w:t>662 – úroky</w:t>
            </w:r>
          </w:p>
        </w:tc>
        <w:tc>
          <w:tcPr>
            <w:tcW w:w="2505" w:type="dxa"/>
          </w:tcPr>
          <w:p w:rsidR="00722561" w:rsidRDefault="00722561" w:rsidP="00722561">
            <w:pPr>
              <w:pStyle w:val="Normlnywebov"/>
              <w:jc w:val="center"/>
            </w:pPr>
            <w:r>
              <w:t>0,04</w:t>
            </w:r>
          </w:p>
        </w:tc>
      </w:tr>
      <w:tr w:rsidR="00722561" w:rsidTr="00722561">
        <w:trPr>
          <w:trHeight w:val="1482"/>
        </w:trPr>
        <w:tc>
          <w:tcPr>
            <w:tcW w:w="2580" w:type="dxa"/>
          </w:tcPr>
          <w:p w:rsidR="00722561" w:rsidRDefault="00722561" w:rsidP="00722561">
            <w:pPr>
              <w:pStyle w:val="Normlnywebov"/>
            </w:pPr>
            <w:r>
              <w:lastRenderedPageBreak/>
              <w:t>Výnosy z transferov a rozpočtových príjmov</w:t>
            </w:r>
          </w:p>
        </w:tc>
        <w:tc>
          <w:tcPr>
            <w:tcW w:w="3330" w:type="dxa"/>
          </w:tcPr>
          <w:p w:rsidR="00722561" w:rsidRDefault="00722561" w:rsidP="00722561">
            <w:pPr>
              <w:pStyle w:val="Normlnywebov"/>
            </w:pPr>
            <w:r>
              <w:t>693 – výnosy z bežných transferov zo ŠR a od iných subjektov verejnej správy</w:t>
            </w:r>
          </w:p>
          <w:p w:rsidR="00722561" w:rsidRDefault="00722561" w:rsidP="00722561">
            <w:pPr>
              <w:pStyle w:val="Normlnywebov"/>
            </w:pPr>
            <w:r>
              <w:t>694 – výnosy samosprávy z kapitálových transferov zo ŠR</w:t>
            </w:r>
          </w:p>
          <w:p w:rsidR="00722561" w:rsidRDefault="00722561" w:rsidP="00722561">
            <w:pPr>
              <w:pStyle w:val="Normlnywebov"/>
            </w:pPr>
          </w:p>
        </w:tc>
        <w:tc>
          <w:tcPr>
            <w:tcW w:w="2505" w:type="dxa"/>
          </w:tcPr>
          <w:p w:rsidR="00722561" w:rsidRDefault="00722561" w:rsidP="00722561">
            <w:pPr>
              <w:pStyle w:val="Normlnywebov"/>
              <w:jc w:val="center"/>
            </w:pPr>
            <w:r>
              <w:t>4 264,49</w:t>
            </w:r>
          </w:p>
          <w:p w:rsidR="00722561" w:rsidRDefault="00722561" w:rsidP="00722561">
            <w:pPr>
              <w:pStyle w:val="Normlnywebov"/>
              <w:jc w:val="center"/>
            </w:pPr>
          </w:p>
          <w:p w:rsidR="00722561" w:rsidRDefault="00722561" w:rsidP="00722561">
            <w:pPr>
              <w:pStyle w:val="Normlnywebov"/>
              <w:jc w:val="center"/>
            </w:pPr>
          </w:p>
          <w:p w:rsidR="00722561" w:rsidRDefault="00722561" w:rsidP="00722561">
            <w:pPr>
              <w:pStyle w:val="Normlnywebov"/>
              <w:jc w:val="center"/>
            </w:pPr>
            <w:r>
              <w:t>226,50</w:t>
            </w:r>
          </w:p>
          <w:p w:rsidR="00722561" w:rsidRDefault="00722561" w:rsidP="00722561">
            <w:pPr>
              <w:pStyle w:val="Normlnywebov"/>
              <w:jc w:val="center"/>
            </w:pPr>
          </w:p>
          <w:p w:rsidR="00722561" w:rsidRDefault="00722561" w:rsidP="00722561">
            <w:pPr>
              <w:pStyle w:val="Normlnywebov"/>
              <w:jc w:val="center"/>
            </w:pPr>
          </w:p>
        </w:tc>
      </w:tr>
      <w:tr w:rsidR="00722561" w:rsidTr="00722561">
        <w:trPr>
          <w:trHeight w:val="480"/>
        </w:trPr>
        <w:tc>
          <w:tcPr>
            <w:tcW w:w="2580" w:type="dxa"/>
          </w:tcPr>
          <w:p w:rsidR="00722561" w:rsidRPr="00722561" w:rsidRDefault="00722561" w:rsidP="00722561">
            <w:pPr>
              <w:pStyle w:val="Normlnywebov"/>
              <w:rPr>
                <w:b/>
              </w:rPr>
            </w:pPr>
            <w:r w:rsidRPr="00722561">
              <w:rPr>
                <w:b/>
              </w:rPr>
              <w:t>SPOLU</w:t>
            </w:r>
          </w:p>
        </w:tc>
        <w:tc>
          <w:tcPr>
            <w:tcW w:w="3330" w:type="dxa"/>
          </w:tcPr>
          <w:p w:rsidR="00722561" w:rsidRDefault="00722561" w:rsidP="00722561">
            <w:pPr>
              <w:pStyle w:val="Normlnywebov"/>
            </w:pPr>
          </w:p>
          <w:p w:rsidR="00722561" w:rsidRDefault="00722561" w:rsidP="00722561">
            <w:pPr>
              <w:pStyle w:val="Normlnywebov"/>
            </w:pPr>
          </w:p>
        </w:tc>
        <w:tc>
          <w:tcPr>
            <w:tcW w:w="2505" w:type="dxa"/>
          </w:tcPr>
          <w:p w:rsidR="00722561" w:rsidRPr="00722561" w:rsidRDefault="00722561" w:rsidP="00722561">
            <w:pPr>
              <w:pStyle w:val="Normlnywebov"/>
              <w:jc w:val="center"/>
              <w:rPr>
                <w:b/>
              </w:rPr>
            </w:pPr>
            <w:r w:rsidRPr="00722561">
              <w:rPr>
                <w:b/>
              </w:rPr>
              <w:t>47 584,11</w:t>
            </w:r>
          </w:p>
        </w:tc>
      </w:tr>
    </w:tbl>
    <w:p w:rsidR="0010318C" w:rsidRDefault="0010318C" w:rsidP="00D721B0">
      <w:pPr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D721B0">
      <w:pPr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D721B0">
      <w:pPr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D721B0">
      <w:pPr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D721B0">
      <w:pPr>
        <w:rPr>
          <w:rFonts w:ascii="Times New Roman" w:hAnsi="Times New Roman" w:cs="Times New Roman"/>
          <w:sz w:val="24"/>
          <w:szCs w:val="24"/>
        </w:rPr>
      </w:pPr>
    </w:p>
    <w:p w:rsidR="00B66201" w:rsidRDefault="00B66201" w:rsidP="00D721B0">
      <w:pPr>
        <w:rPr>
          <w:rFonts w:ascii="Times New Roman" w:hAnsi="Times New Roman" w:cs="Times New Roman"/>
          <w:sz w:val="24"/>
          <w:szCs w:val="24"/>
        </w:rPr>
      </w:pPr>
    </w:p>
    <w:p w:rsidR="00B66201" w:rsidRDefault="00B66201" w:rsidP="00B66201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– popis a výška významných položiek (v EUR)</w:t>
      </w:r>
    </w:p>
    <w:p w:rsidR="00B66201" w:rsidRDefault="00B66201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3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610"/>
        <w:gridCol w:w="3405"/>
        <w:gridCol w:w="2340"/>
      </w:tblGrid>
      <w:tr w:rsidR="00B66201" w:rsidTr="00B66201">
        <w:trPr>
          <w:trHeight w:val="420"/>
        </w:trPr>
        <w:tc>
          <w:tcPr>
            <w:tcW w:w="2610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Druh nákladov</w:t>
            </w:r>
          </w:p>
        </w:tc>
        <w:tc>
          <w:tcPr>
            <w:tcW w:w="3405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Popis (číslo účtu a názov)</w:t>
            </w:r>
          </w:p>
        </w:tc>
        <w:tc>
          <w:tcPr>
            <w:tcW w:w="2340" w:type="dxa"/>
          </w:tcPr>
          <w:p w:rsidR="00B66201" w:rsidRDefault="00B66201" w:rsidP="00B66201">
            <w:pPr>
              <w:pStyle w:val="Odsekzoznamu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Suma v EUR</w:t>
            </w:r>
          </w:p>
        </w:tc>
      </w:tr>
      <w:tr w:rsidR="00B66201" w:rsidTr="00B66201">
        <w:trPr>
          <w:trHeight w:val="630"/>
        </w:trPr>
        <w:tc>
          <w:tcPr>
            <w:tcW w:w="2610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Spotrebované nákupy </w:t>
            </w:r>
          </w:p>
        </w:tc>
        <w:tc>
          <w:tcPr>
            <w:tcW w:w="3405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501 – Spotreba materiálu</w:t>
            </w:r>
          </w:p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502 – Spotreba energie</w:t>
            </w:r>
          </w:p>
        </w:tc>
        <w:tc>
          <w:tcPr>
            <w:tcW w:w="2340" w:type="dxa"/>
          </w:tcPr>
          <w:p w:rsidR="00B66201" w:rsidRDefault="00B66201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2 417,99</w:t>
            </w:r>
          </w:p>
          <w:p w:rsidR="00B66201" w:rsidRDefault="00B66201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296,0</w:t>
            </w:r>
          </w:p>
          <w:p w:rsidR="00B66201" w:rsidRDefault="00B66201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6201" w:rsidTr="00B66201">
        <w:trPr>
          <w:trHeight w:val="1080"/>
        </w:trPr>
        <w:tc>
          <w:tcPr>
            <w:tcW w:w="2610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3405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511 – Opravy a udržiavanie</w:t>
            </w:r>
          </w:p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512 – Cestovné</w:t>
            </w:r>
          </w:p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513 – Náklady na prezentáciu</w:t>
            </w:r>
          </w:p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 – Ostatné služby</w:t>
            </w:r>
          </w:p>
        </w:tc>
        <w:tc>
          <w:tcPr>
            <w:tcW w:w="2340" w:type="dxa"/>
          </w:tcPr>
          <w:p w:rsidR="00B66201" w:rsidRDefault="00B66201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5 529,28</w:t>
            </w:r>
          </w:p>
          <w:p w:rsidR="00B66201" w:rsidRDefault="00B66201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1 161,40</w:t>
            </w:r>
          </w:p>
          <w:p w:rsidR="00B66201" w:rsidRDefault="00B66201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292,91</w:t>
            </w:r>
          </w:p>
          <w:p w:rsidR="00B66201" w:rsidRDefault="00B66201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6 830,98</w:t>
            </w:r>
          </w:p>
        </w:tc>
      </w:tr>
      <w:tr w:rsidR="00B66201" w:rsidTr="00B66201">
        <w:trPr>
          <w:trHeight w:val="549"/>
        </w:trPr>
        <w:tc>
          <w:tcPr>
            <w:tcW w:w="2610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3405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521 – Mzdové náklady</w:t>
            </w:r>
          </w:p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524 – zákonné sociálne náklady</w:t>
            </w:r>
          </w:p>
        </w:tc>
        <w:tc>
          <w:tcPr>
            <w:tcW w:w="2340" w:type="dxa"/>
          </w:tcPr>
          <w:p w:rsidR="00B66201" w:rsidRDefault="00B66201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17 500,00</w:t>
            </w:r>
          </w:p>
          <w:p w:rsidR="00B66201" w:rsidRDefault="00B66201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5 301,42</w:t>
            </w:r>
          </w:p>
        </w:tc>
      </w:tr>
      <w:tr w:rsidR="00B66201" w:rsidTr="00B85A2B">
        <w:trPr>
          <w:trHeight w:val="624"/>
        </w:trPr>
        <w:tc>
          <w:tcPr>
            <w:tcW w:w="2610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3405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525 – Ostatné sociálne poistenie</w:t>
            </w:r>
          </w:p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527 – Zákonné sociálne náklady</w:t>
            </w:r>
          </w:p>
        </w:tc>
        <w:tc>
          <w:tcPr>
            <w:tcW w:w="2340" w:type="dxa"/>
          </w:tcPr>
          <w:p w:rsidR="00B66201" w:rsidRDefault="00B66201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0,00</w:t>
            </w:r>
          </w:p>
          <w:p w:rsidR="00B66201" w:rsidRDefault="00B66201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465,90</w:t>
            </w:r>
          </w:p>
        </w:tc>
      </w:tr>
      <w:tr w:rsidR="00B85A2B" w:rsidTr="00B85A2B">
        <w:trPr>
          <w:trHeight w:val="423"/>
        </w:trPr>
        <w:tc>
          <w:tcPr>
            <w:tcW w:w="2610" w:type="dxa"/>
          </w:tcPr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Dane a poplatky</w:t>
            </w:r>
          </w:p>
        </w:tc>
        <w:tc>
          <w:tcPr>
            <w:tcW w:w="3405" w:type="dxa"/>
          </w:tcPr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538 – ostatné dane a poplatky</w:t>
            </w:r>
          </w:p>
        </w:tc>
        <w:tc>
          <w:tcPr>
            <w:tcW w:w="2340" w:type="dxa"/>
          </w:tcPr>
          <w:p w:rsidR="00B85A2B" w:rsidRDefault="00B85A2B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  <w:p w:rsidR="00B85A2B" w:rsidRDefault="00B85A2B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5A2B" w:rsidTr="00B85A2B">
        <w:trPr>
          <w:trHeight w:val="1152"/>
        </w:trPr>
        <w:tc>
          <w:tcPr>
            <w:tcW w:w="2610" w:type="dxa"/>
          </w:tcPr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náklady na prevádzkovú činnosť</w:t>
            </w:r>
          </w:p>
        </w:tc>
        <w:tc>
          <w:tcPr>
            <w:tcW w:w="3405" w:type="dxa"/>
          </w:tcPr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545 – Ostatné pokuty, penále a úroky</w:t>
            </w:r>
          </w:p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548 – Ostatné náklady 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prev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činnosť</w:t>
            </w:r>
          </w:p>
        </w:tc>
        <w:tc>
          <w:tcPr>
            <w:tcW w:w="2340" w:type="dxa"/>
          </w:tcPr>
          <w:p w:rsidR="00B85A2B" w:rsidRDefault="00B85A2B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43,48</w:t>
            </w:r>
          </w:p>
          <w:p w:rsidR="00B85A2B" w:rsidRDefault="00B85A2B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85A2B" w:rsidRDefault="00B85A2B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85A2B" w:rsidRDefault="00B85A2B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282,50</w:t>
            </w:r>
          </w:p>
        </w:tc>
      </w:tr>
      <w:tr w:rsidR="00B85A2B" w:rsidTr="00B85A2B">
        <w:trPr>
          <w:trHeight w:val="1155"/>
        </w:trPr>
        <w:tc>
          <w:tcPr>
            <w:tcW w:w="2610" w:type="dxa"/>
          </w:tcPr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Odpisy,rezervy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 opravné položky</w:t>
            </w:r>
          </w:p>
        </w:tc>
        <w:tc>
          <w:tcPr>
            <w:tcW w:w="3405" w:type="dxa"/>
          </w:tcPr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551 – Odpisy DNHM a DHM</w:t>
            </w:r>
          </w:p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553 – Tvorba zákonných rezerv</w:t>
            </w:r>
          </w:p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562 – Úroky</w:t>
            </w:r>
          </w:p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568 – Ostatné finančné náklady</w:t>
            </w:r>
          </w:p>
        </w:tc>
        <w:tc>
          <w:tcPr>
            <w:tcW w:w="2340" w:type="dxa"/>
          </w:tcPr>
          <w:p w:rsidR="00B85A2B" w:rsidRDefault="00B85A2B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1 749,00</w:t>
            </w:r>
          </w:p>
          <w:p w:rsidR="00B85A2B" w:rsidRDefault="00B85A2B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600,00</w:t>
            </w:r>
          </w:p>
          <w:p w:rsidR="00B85A2B" w:rsidRDefault="00B85A2B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305,44</w:t>
            </w:r>
          </w:p>
          <w:p w:rsidR="00B85A2B" w:rsidRDefault="00B85A2B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164,95</w:t>
            </w:r>
          </w:p>
        </w:tc>
      </w:tr>
      <w:tr w:rsidR="00B85A2B" w:rsidTr="00B85A2B">
        <w:trPr>
          <w:trHeight w:val="435"/>
        </w:trPr>
        <w:tc>
          <w:tcPr>
            <w:tcW w:w="2610" w:type="dxa"/>
          </w:tcPr>
          <w:p w:rsidR="00B85A2B" w:rsidRP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5A2B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405" w:type="dxa"/>
          </w:tcPr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</w:tcPr>
          <w:p w:rsidR="00B85A2B" w:rsidRPr="00B85A2B" w:rsidRDefault="00B85A2B" w:rsidP="00B85A2B">
            <w:pPr>
              <w:pStyle w:val="Odsekzoznamu"/>
              <w:numPr>
                <w:ilvl w:val="0"/>
                <w:numId w:val="6"/>
              </w:num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5A2B">
              <w:rPr>
                <w:rFonts w:ascii="Times New Roman" w:hAnsi="Times New Roman" w:cs="Times New Roman"/>
                <w:b/>
                <w:sz w:val="24"/>
                <w:szCs w:val="24"/>
              </w:rPr>
              <w:t>941,25</w:t>
            </w:r>
          </w:p>
          <w:p w:rsidR="00B85A2B" w:rsidRDefault="00B85A2B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66201" w:rsidRDefault="00B66201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85A2B" w:rsidRDefault="00B85A2B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85A2B" w:rsidRDefault="00B85A2B" w:rsidP="00B85A2B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B85A2B" w:rsidRPr="008556B3" w:rsidRDefault="006841F4" w:rsidP="006841F4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 w:rsidRPr="008556B3">
        <w:rPr>
          <w:rFonts w:ascii="Times New Roman" w:hAnsi="Times New Roman" w:cs="Times New Roman"/>
          <w:b/>
          <w:sz w:val="24"/>
          <w:szCs w:val="24"/>
        </w:rPr>
        <w:t>Príjmy rozpočtu</w:t>
      </w:r>
    </w:p>
    <w:p w:rsidR="006841F4" w:rsidRDefault="006841F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6841F4" w:rsidRDefault="006841F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Kategória </w:t>
      </w:r>
    </w:p>
    <w:p w:rsidR="006841F4" w:rsidRDefault="006841F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Ekonomickej</w:t>
      </w:r>
      <w:r>
        <w:rPr>
          <w:rFonts w:ascii="Times New Roman" w:hAnsi="Times New Roman" w:cs="Times New Roman"/>
          <w:sz w:val="24"/>
          <w:szCs w:val="24"/>
        </w:rPr>
        <w:tab/>
        <w:t xml:space="preserve">Názov položky </w:t>
      </w:r>
      <w:proofErr w:type="spellStart"/>
      <w:r>
        <w:rPr>
          <w:rFonts w:ascii="Times New Roman" w:hAnsi="Times New Roman" w:cs="Times New Roman"/>
          <w:sz w:val="24"/>
          <w:szCs w:val="24"/>
        </w:rPr>
        <w:t>ekonom.klasif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Skutočnosť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Skutočnosť</w:t>
      </w:r>
    </w:p>
    <w:p w:rsidR="006841F4" w:rsidRDefault="006841F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Klasifikácie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2013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2014</w:t>
      </w:r>
    </w:p>
    <w:p w:rsidR="006841F4" w:rsidRDefault="006841F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DF72E4" w:rsidRDefault="006841F4" w:rsidP="00DF72E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Dane z príjmov a </w:t>
      </w:r>
      <w:proofErr w:type="spellStart"/>
      <w:r>
        <w:rPr>
          <w:rFonts w:ascii="Times New Roman" w:hAnsi="Times New Roman" w:cs="Times New Roman"/>
          <w:sz w:val="24"/>
          <w:szCs w:val="24"/>
        </w:rPr>
        <w:t>kapit.majetku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18965,34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20372,25</w:t>
      </w:r>
    </w:p>
    <w:p w:rsidR="006841F4" w:rsidRPr="00DF72E4" w:rsidRDefault="006841F4" w:rsidP="00DF72E4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DF72E4">
        <w:rPr>
          <w:rFonts w:ascii="Times New Roman" w:hAnsi="Times New Roman" w:cs="Times New Roman"/>
          <w:sz w:val="24"/>
          <w:szCs w:val="24"/>
        </w:rPr>
        <w:t>120</w:t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  <w:t>Dane z majetku</w:t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  <w:t>12563,88</w:t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  <w:t>12012,29</w:t>
      </w:r>
    </w:p>
    <w:p w:rsidR="006841F4" w:rsidRDefault="006841F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Dane za tovary a 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F72E4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1621,72</w:t>
      </w:r>
      <w:r>
        <w:rPr>
          <w:rFonts w:ascii="Times New Roman" w:hAnsi="Times New Roman" w:cs="Times New Roman"/>
          <w:sz w:val="24"/>
          <w:szCs w:val="24"/>
        </w:rPr>
        <w:tab/>
      </w:r>
      <w:r w:rsidR="00DF72E4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1173,45</w:t>
      </w:r>
    </w:p>
    <w:p w:rsidR="006841F4" w:rsidRDefault="006841F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Príjmy z podnikania a z</w:t>
      </w:r>
      <w:r w:rsidR="00DF72E4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vlastníctva</w:t>
      </w:r>
      <w:r w:rsidR="00DF72E4">
        <w:rPr>
          <w:rFonts w:ascii="Times New Roman" w:hAnsi="Times New Roman" w:cs="Times New Roman"/>
          <w:sz w:val="24"/>
          <w:szCs w:val="24"/>
        </w:rPr>
        <w:tab/>
      </w:r>
      <w:r w:rsidR="00DF72E4">
        <w:rPr>
          <w:rFonts w:ascii="Times New Roman" w:hAnsi="Times New Roman" w:cs="Times New Roman"/>
          <w:sz w:val="24"/>
          <w:szCs w:val="24"/>
        </w:rPr>
        <w:tab/>
        <w:t xml:space="preserve">    818,15</w:t>
      </w:r>
      <w:r w:rsidR="00DF72E4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F72E4">
        <w:rPr>
          <w:rFonts w:ascii="Times New Roman" w:hAnsi="Times New Roman" w:cs="Times New Roman"/>
          <w:sz w:val="24"/>
          <w:szCs w:val="24"/>
        </w:rPr>
        <w:tab/>
        <w:t xml:space="preserve">     713,54</w:t>
      </w:r>
    </w:p>
    <w:p w:rsidR="00DF72E4" w:rsidRDefault="00DF72E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Administratívne a iné poplatky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9642,21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264,65</w:t>
      </w:r>
    </w:p>
    <w:p w:rsidR="00DF72E4" w:rsidRDefault="00DF72E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Kapitálové príjmy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0,00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0,00</w:t>
      </w:r>
    </w:p>
    <w:p w:rsidR="00DF72E4" w:rsidRDefault="00DF72E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Úroky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0,63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85,03</w:t>
      </w:r>
    </w:p>
    <w:p w:rsidR="00DF72E4" w:rsidRDefault="00DF72E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Tuzemské bežné granty a transfery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1624,86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2865,54</w:t>
      </w:r>
    </w:p>
    <w:p w:rsidR="00DF72E4" w:rsidRDefault="00DF72E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DF72E4" w:rsidRDefault="00DF72E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Spolu</w:t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  <w:t xml:space="preserve">         45543,72</w:t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  <w:t xml:space="preserve">  37486,85</w:t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8556B3" w:rsidRDefault="008556B3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8556B3" w:rsidRDefault="008556B3" w:rsidP="008556B3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 w:rsidRPr="008556B3">
        <w:rPr>
          <w:rFonts w:ascii="Times New Roman" w:hAnsi="Times New Roman" w:cs="Times New Roman"/>
          <w:b/>
          <w:sz w:val="24"/>
          <w:szCs w:val="24"/>
        </w:rPr>
        <w:t>Výdavky rozpočtu</w:t>
      </w:r>
    </w:p>
    <w:p w:rsidR="008556B3" w:rsidRDefault="008556B3" w:rsidP="008556B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8556B3" w:rsidRDefault="008556B3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Kategória </w:t>
      </w:r>
    </w:p>
    <w:p w:rsidR="008556B3" w:rsidRDefault="008556B3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Ekonomickej</w:t>
      </w:r>
      <w:r>
        <w:rPr>
          <w:rFonts w:ascii="Times New Roman" w:hAnsi="Times New Roman" w:cs="Times New Roman"/>
          <w:sz w:val="24"/>
          <w:szCs w:val="24"/>
        </w:rPr>
        <w:tab/>
        <w:t xml:space="preserve">Názov položky </w:t>
      </w:r>
      <w:proofErr w:type="spellStart"/>
      <w:r>
        <w:rPr>
          <w:rFonts w:ascii="Times New Roman" w:hAnsi="Times New Roman" w:cs="Times New Roman"/>
          <w:sz w:val="24"/>
          <w:szCs w:val="24"/>
        </w:rPr>
        <w:t>ekonom.klasif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Skutočnosť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Skutočnosť</w:t>
      </w:r>
    </w:p>
    <w:p w:rsidR="008556B3" w:rsidRDefault="008556B3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Klasifikácie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2013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2014</w:t>
      </w:r>
    </w:p>
    <w:p w:rsidR="008556B3" w:rsidRDefault="008556B3" w:rsidP="008556B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8556B3" w:rsidRDefault="008556B3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556B3">
        <w:rPr>
          <w:rFonts w:ascii="Times New Roman" w:hAnsi="Times New Roman" w:cs="Times New Roman"/>
          <w:sz w:val="24"/>
          <w:szCs w:val="24"/>
        </w:rPr>
        <w:t>610</w:t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6F55B2">
        <w:rPr>
          <w:rFonts w:ascii="Times New Roman" w:hAnsi="Times New Roman" w:cs="Times New Roman"/>
          <w:sz w:val="24"/>
          <w:szCs w:val="24"/>
        </w:rPr>
        <w:t>Mzdy,platy,služ.príjmy</w:t>
      </w:r>
      <w:proofErr w:type="spellEnd"/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4E27DD">
        <w:rPr>
          <w:rFonts w:ascii="Times New Roman" w:hAnsi="Times New Roman" w:cs="Times New Roman"/>
          <w:sz w:val="24"/>
          <w:szCs w:val="24"/>
        </w:rPr>
        <w:t xml:space="preserve"> </w:t>
      </w:r>
      <w:r w:rsidR="006F55B2">
        <w:rPr>
          <w:rFonts w:ascii="Times New Roman" w:hAnsi="Times New Roman" w:cs="Times New Roman"/>
          <w:sz w:val="24"/>
          <w:szCs w:val="24"/>
        </w:rPr>
        <w:t>11901,25</w:t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  <w:t>13479,98</w:t>
      </w:r>
    </w:p>
    <w:p w:rsidR="006F55B2" w:rsidRDefault="006F55B2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620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Poistné a príspevky do poisťovní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4E27D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4364,66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7200,54</w:t>
      </w:r>
    </w:p>
    <w:p w:rsidR="006F55B2" w:rsidRDefault="006F55B2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630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Tovary a 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21702,94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11419,90</w:t>
      </w:r>
    </w:p>
    <w:p w:rsidR="006F55B2" w:rsidRDefault="006F55B2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640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Bežné transfery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63,00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E27DD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136,93</w:t>
      </w:r>
    </w:p>
    <w:p w:rsidR="006F55B2" w:rsidRDefault="006F55B2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710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Obstarávanie kapitálových aktivít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9943,70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E27D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5978,56</w:t>
      </w:r>
    </w:p>
    <w:p w:rsidR="006F55B2" w:rsidRDefault="006F55B2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650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Splácanie úrokov a </w:t>
      </w:r>
      <w:proofErr w:type="spellStart"/>
      <w:r>
        <w:rPr>
          <w:rFonts w:ascii="Times New Roman" w:hAnsi="Times New Roman" w:cs="Times New Roman"/>
          <w:sz w:val="24"/>
          <w:szCs w:val="24"/>
        </w:rPr>
        <w:t>ost.platby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E27DD">
        <w:rPr>
          <w:rFonts w:ascii="Times New Roman" w:hAnsi="Times New Roman" w:cs="Times New Roman"/>
          <w:sz w:val="24"/>
          <w:szCs w:val="24"/>
        </w:rPr>
        <w:t xml:space="preserve">     511,30</w:t>
      </w:r>
      <w:r w:rsidR="004E27DD">
        <w:rPr>
          <w:rFonts w:ascii="Times New Roman" w:hAnsi="Times New Roman" w:cs="Times New Roman"/>
          <w:sz w:val="24"/>
          <w:szCs w:val="24"/>
        </w:rPr>
        <w:tab/>
      </w:r>
      <w:r w:rsidR="004E27DD"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>295,53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2014 sme pokračovali v rekonštrukčných prácach kultúrneho domu. Tieto práce sa uskutočňovali za pomoci miestnych občanov.</w:t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Pr="004E27DD" w:rsidRDefault="004E27DD" w:rsidP="008556B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  <w:r w:rsidRPr="004E27DD">
        <w:rPr>
          <w:rFonts w:ascii="Times New Roman" w:hAnsi="Times New Roman" w:cs="Times New Roman"/>
          <w:b/>
          <w:sz w:val="24"/>
          <w:szCs w:val="24"/>
        </w:rPr>
        <w:t>Prehľad o stave a vývoji dlhu:</w:t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Geraltov má k 31.12.2014 úver od Prima banky – zostatok k 31.12.2014 vo výške 8877,80 EUR.</w:t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Default="004E27DD" w:rsidP="008556B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  <w:r w:rsidRPr="004E27DD">
        <w:rPr>
          <w:rFonts w:ascii="Times New Roman" w:hAnsi="Times New Roman" w:cs="Times New Roman"/>
          <w:b/>
          <w:sz w:val="24"/>
          <w:szCs w:val="24"/>
        </w:rPr>
        <w:lastRenderedPageBreak/>
        <w:t>Záver:</w:t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Táto výročná správa sa vyhotovuje za účtovné obdobie od 01.01.2014 do 31.12.2014, podľa výsledkov účtovnej závierky. Účtovná závierka bola odovzdaná metodičke na daňovom úrade v Prešove v zákonom stanovenom termíne v elektronickej podobe bez pripomienok.</w:t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budúcom období bude obec aj naďalej zabezpečovať plnenie úloh v zmysle zákona č. 369/1990 Zb. z. o obecnom zriadení v znení neskorších predpisov.</w:t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Geraltove dňa 27.2.2015</w:t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Danka Dobranská</w:t>
      </w:r>
    </w:p>
    <w:p w:rsidR="004E27DD" w:rsidRP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starostka obce</w:t>
      </w:r>
    </w:p>
    <w:p w:rsidR="004E27DD" w:rsidRPr="008556B3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8556B3" w:rsidRPr="008556B3" w:rsidRDefault="008556B3" w:rsidP="008556B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B85A2B" w:rsidRDefault="00B85A2B" w:rsidP="00B85A2B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B85A2B" w:rsidRPr="00B85A2B" w:rsidRDefault="00B85A2B" w:rsidP="00B85A2B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B85A2B" w:rsidRDefault="00B85A2B" w:rsidP="00B85A2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85A2B" w:rsidRDefault="00B85A2B" w:rsidP="00B85A2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85A2B" w:rsidRDefault="00B85A2B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85A2B" w:rsidRPr="00B66201" w:rsidRDefault="00B85A2B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sectPr w:rsidR="00B85A2B" w:rsidRPr="00B66201" w:rsidSect="001031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2520B4"/>
    <w:multiLevelType w:val="hybridMultilevel"/>
    <w:tmpl w:val="799E2B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665EF3"/>
    <w:multiLevelType w:val="hybridMultilevel"/>
    <w:tmpl w:val="C736067C"/>
    <w:lvl w:ilvl="0" w:tplc="16F4E4A8">
      <w:start w:val="1"/>
      <w:numFmt w:val="decimal"/>
      <w:lvlText w:val="%1."/>
      <w:lvlJc w:val="left"/>
      <w:pPr>
        <w:ind w:left="111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2">
    <w:nsid w:val="15BD3530"/>
    <w:multiLevelType w:val="hybridMultilevel"/>
    <w:tmpl w:val="149E4A3E"/>
    <w:lvl w:ilvl="0" w:tplc="A0D6E0C2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EC6CA6"/>
    <w:multiLevelType w:val="hybridMultilevel"/>
    <w:tmpl w:val="40B030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64609A"/>
    <w:multiLevelType w:val="hybridMultilevel"/>
    <w:tmpl w:val="07AA763C"/>
    <w:lvl w:ilvl="0" w:tplc="05526B5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D0D0FA8"/>
    <w:multiLevelType w:val="hybridMultilevel"/>
    <w:tmpl w:val="AF9CA330"/>
    <w:lvl w:ilvl="0" w:tplc="A83A51FC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4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397"/>
  <w:hyphenationZone w:val="425"/>
  <w:characterSpacingControl w:val="doNotCompress"/>
  <w:compat/>
  <w:rsids>
    <w:rsidRoot w:val="00F36A2A"/>
    <w:rsid w:val="0005707C"/>
    <w:rsid w:val="000627E6"/>
    <w:rsid w:val="00097A3D"/>
    <w:rsid w:val="000F600B"/>
    <w:rsid w:val="0010318C"/>
    <w:rsid w:val="00164C41"/>
    <w:rsid w:val="00192A33"/>
    <w:rsid w:val="003061F1"/>
    <w:rsid w:val="00355B4F"/>
    <w:rsid w:val="003E4E37"/>
    <w:rsid w:val="004B741D"/>
    <w:rsid w:val="004E27DD"/>
    <w:rsid w:val="005A6FF4"/>
    <w:rsid w:val="00607148"/>
    <w:rsid w:val="00671C4B"/>
    <w:rsid w:val="006841F4"/>
    <w:rsid w:val="006F55B2"/>
    <w:rsid w:val="00722561"/>
    <w:rsid w:val="0079361D"/>
    <w:rsid w:val="008556B3"/>
    <w:rsid w:val="008E2156"/>
    <w:rsid w:val="0090166A"/>
    <w:rsid w:val="00946CE1"/>
    <w:rsid w:val="0096304D"/>
    <w:rsid w:val="009817C4"/>
    <w:rsid w:val="009C5F03"/>
    <w:rsid w:val="009D2D04"/>
    <w:rsid w:val="00A13046"/>
    <w:rsid w:val="00A9206B"/>
    <w:rsid w:val="00B123A9"/>
    <w:rsid w:val="00B66201"/>
    <w:rsid w:val="00B73E37"/>
    <w:rsid w:val="00B85A2B"/>
    <w:rsid w:val="00C221F2"/>
    <w:rsid w:val="00D46CBF"/>
    <w:rsid w:val="00D721B0"/>
    <w:rsid w:val="00D859DD"/>
    <w:rsid w:val="00DF72E4"/>
    <w:rsid w:val="00E214D2"/>
    <w:rsid w:val="00F36A2A"/>
    <w:rsid w:val="00F46429"/>
    <w:rsid w:val="00FA0F30"/>
    <w:rsid w:val="00FA7CCE"/>
    <w:rsid w:val="00FF12BE"/>
    <w:rsid w:val="00FF4E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3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F36A2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36A2A"/>
    <w:rPr>
      <w:b/>
      <w:bCs/>
    </w:rPr>
  </w:style>
  <w:style w:type="character" w:styleId="Hypertextovprepojenie">
    <w:name w:val="Hyperlink"/>
    <w:basedOn w:val="Predvolenpsmoodseku"/>
    <w:uiPriority w:val="99"/>
    <w:unhideWhenUsed/>
    <w:rsid w:val="00F36A2A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F600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600B"/>
    <w:rPr>
      <w:rFonts w:ascii="Tahoma" w:hAnsi="Tahoma" w:cs="Tahoma"/>
      <w:sz w:val="16"/>
      <w:szCs w:val="16"/>
    </w:rPr>
  </w:style>
  <w:style w:type="character" w:styleId="Zvraznenie">
    <w:name w:val="Emphasis"/>
    <w:basedOn w:val="Predvolenpsmoodseku"/>
    <w:uiPriority w:val="20"/>
    <w:qFormat/>
    <w:rsid w:val="00D721B0"/>
    <w:rPr>
      <w:i/>
      <w:iCs/>
    </w:rPr>
  </w:style>
  <w:style w:type="paragraph" w:styleId="Odsekzoznamu">
    <w:name w:val="List Paragraph"/>
    <w:basedOn w:val="Normlny"/>
    <w:uiPriority w:val="34"/>
    <w:qFormat/>
    <w:rsid w:val="00B123A9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10"/>
    <w:qFormat/>
    <w:rsid w:val="004E27DD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E27D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660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21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10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3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55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533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298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073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733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587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geraltov@gmail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obecgeraltov.wordpress.com/samosprava/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1628</Words>
  <Characters>9283</Characters>
  <Application>Microsoft Office Word</Application>
  <DocSecurity>4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OU-Geraltov</Company>
  <LinksUpToDate>false</LinksUpToDate>
  <CharactersWithSpaces>10890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A</cp:lastModifiedBy>
  <cp:revision>2</cp:revision>
  <cp:lastPrinted>2015-12-30T10:32:00Z</cp:lastPrinted>
  <dcterms:created xsi:type="dcterms:W3CDTF">2016-08-17T12:10:00Z</dcterms:created>
  <dcterms:modified xsi:type="dcterms:W3CDTF">2016-08-17T12:10:00Z</dcterms:modified>
</cp:coreProperties>
</file>