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AD0" w:rsidRPr="00396575" w:rsidRDefault="00AB3AD0" w:rsidP="004908DC">
      <w:pPr>
        <w:pStyle w:val="Default"/>
        <w:spacing w:before="120"/>
        <w:rPr>
          <w:b/>
          <w:bCs/>
        </w:rPr>
      </w:pPr>
      <w:r w:rsidRPr="00396575">
        <w:rPr>
          <w:b/>
          <w:bCs/>
        </w:rPr>
        <w:t>A. Informácie o účtovnej jednotke</w:t>
      </w:r>
    </w:p>
    <w:p w:rsidR="00AB3AD0" w:rsidRPr="00396575" w:rsidRDefault="00AB3AD0" w:rsidP="004908DC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Obchodné meno a sídlo účtovnej jednotky, dátum jej založenia a dátum jej vzniku 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3D-Dianiška s.r.o.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Zvolenská cesta č.22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974 05 Banská Bystrica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účtovná jednotka bola založená 24.03.1994</w:t>
      </w:r>
    </w:p>
    <w:p w:rsidR="00AB3AD0" w:rsidRPr="00396575" w:rsidRDefault="00AB3AD0" w:rsidP="004908DC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b) Opis hospodárskej činnosti účtovnej jednotky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výroba elektrických distribučných a kontrolných zariadení</w:t>
      </w:r>
    </w:p>
    <w:p w:rsidR="00AB3AD0" w:rsidRPr="00396575" w:rsidRDefault="00AB3AD0" w:rsidP="004908DC">
      <w:pPr>
        <w:pStyle w:val="Default"/>
        <w:spacing w:before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c) Informácie o počte zamestnancov účtovnej jednotky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AB3AD0" w:rsidRPr="003F47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53</w:t>
            </w:r>
          </w:p>
        </w:tc>
      </w:tr>
      <w:tr w:rsidR="00AB3AD0" w:rsidRPr="003F47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48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53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024A55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12</w:t>
            </w:r>
          </w:p>
        </w:tc>
      </w:tr>
    </w:tbl>
    <w:p w:rsidR="00AB3AD0" w:rsidRPr="00396575" w:rsidRDefault="00AB3AD0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e) Právny dôvod na zostavenie účtovnej závierky 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riadna</w:t>
      </w:r>
    </w:p>
    <w:p w:rsidR="00AB3AD0" w:rsidRPr="00396575" w:rsidRDefault="00AB3AD0" w:rsidP="002A2D54">
      <w:pPr>
        <w:pStyle w:val="Default"/>
        <w:spacing w:before="120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f) Informácie o  schválenia účtovnej závierky za bezprostredne predchádzajúce účtovné obdobie príslušným orgánom účtovnej jednotky 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31.03.2015</w:t>
      </w:r>
    </w:p>
    <w:p w:rsidR="00AB3AD0" w:rsidRPr="00C11FE3" w:rsidRDefault="00AB3AD0" w:rsidP="00374017">
      <w:pPr>
        <w:pStyle w:val="Default"/>
        <w:spacing w:before="600"/>
      </w:pPr>
      <w:r w:rsidRPr="00C11FE3">
        <w:rPr>
          <w:b/>
          <w:bCs/>
        </w:rPr>
        <w:t xml:space="preserve">D. ďalšie informácie o : </w:t>
      </w:r>
    </w:p>
    <w:p w:rsidR="00AB3AD0" w:rsidRPr="00396575" w:rsidRDefault="00AB3AD0" w:rsidP="002A2D54">
      <w:pPr>
        <w:pStyle w:val="Default"/>
        <w:spacing w:before="120" w:after="17"/>
        <w:rPr>
          <w:b/>
          <w:bCs/>
          <w:sz w:val="20"/>
          <w:szCs w:val="20"/>
        </w:rPr>
      </w:pPr>
      <w:r w:rsidRPr="00396575">
        <w:rPr>
          <w:b/>
          <w:bCs/>
          <w:sz w:val="20"/>
          <w:szCs w:val="20"/>
        </w:rPr>
        <w:t xml:space="preserve"> a) použitých účtovných zásadách a účtovných metódach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vstupná obstarávacai cena</w:t>
      </w:r>
    </w:p>
    <w:p w:rsidR="00AB3AD0" w:rsidRPr="00396575" w:rsidRDefault="00AB3AD0" w:rsidP="002A2D54">
      <w:pPr>
        <w:autoSpaceDE w:val="0"/>
        <w:autoSpaceDN w:val="0"/>
        <w:adjustRightInd w:val="0"/>
        <w:spacing w:before="120" w:after="14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i) spriaznených osobách</w:t>
      </w:r>
    </w:p>
    <w:p>
      <w:pPr>
        <w:rPr>
          <w:rFonts/>
          <w:sz w:val="20"/>
          <w:szCs w:val="20"/>
        </w:rPr>
        <w:pStyle w:val="Default"/>
        <w:spacing w:before="14" w:after="2"/>
      </w:pP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Vladimír Dianiška                       Eleonóra Dianišková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Dušan Dianiška                          Mária Dianišková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 xml:space="preserve">Miroslav Dianiška                       Helena Dianišková  </w:t>
      </w:r>
    </w:p>
    <w:p>
      <w:pPr>
        <w:rPr>
          <w:rFonts/>
          <w:sz w:val="20"/>
          <w:szCs w:val="20"/>
        </w:rPr>
        <w:pStyle w:val="Default"/>
        <w:spacing w:before="14" w:after="2"/>
      </w:pPr>
    </w:p>
    <w:p>
      <w:pPr>
        <w:rPr>
          <w:rFonts/>
          <w:sz w:val="20"/>
          <w:szCs w:val="20"/>
        </w:rPr>
        <w:pStyle w:val="Default"/>
        <w:spacing w:before="14" w:after="2"/>
      </w:pPr>
    </w:p>
    <w:p>
      <w:pPr>
        <w:rPr>
          <w:rFonts/>
          <w:sz w:val="20"/>
          <w:szCs w:val="20"/>
        </w:rPr>
        <w:pStyle w:val="Default"/>
        <w:spacing w:before="14" w:after="2"/>
      </w:pPr>
    </w:p>
    <w:p>
      <w:pPr>
        <w:rPr>
          <w:rFonts/>
          <w:sz w:val="20"/>
          <w:szCs w:val="20"/>
        </w:rPr>
        <w:pStyle w:val="Default"/>
        <w:spacing w:before="14" w:after="2"/>
      </w:pPr>
    </w:p>
    <w:p w:rsidR="00AB3AD0" w:rsidRPr="00C11FE3" w:rsidRDefault="00AB3AD0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 w:rsidR="00AB3AD0" w:rsidRPr="00396575" w:rsidRDefault="00AB3AD0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a) splnení predpokladu, že účtovná jednotka bude nepretržite pokračovať vo svojej činnosti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áno</w:t>
      </w:r>
    </w:p>
    <w:p w:rsidR="00AB3AD0" w:rsidRPr="00396575" w:rsidRDefault="00AB3AD0" w:rsidP="002A2D54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eastAsia="sk-SK"/>
        </w:rPr>
      </w:pPr>
      <w:r w:rsidRPr="00396575">
        <w:rPr>
          <w:rFonts w:ascii="Arial" w:hAnsi="Arial" w:cs="Arial"/>
          <w:b/>
          <w:bCs/>
          <w:color w:val="000000"/>
          <w:sz w:val="20"/>
          <w:szCs w:val="20"/>
          <w:lang w:eastAsia="sk-SK"/>
        </w:rPr>
        <w:t xml:space="preserve"> d) tvorbe odpisového plánu pre dlhodobý majetok</w:t>
      </w:r>
    </w:p>
    <w:p>
      <w:pPr>
        <w:pStyle w:val="Default"/>
        <w:spacing w:before="14" w:after="2"/>
      </w:pPr>
      <w:r>
        <w:rPr>
          <w:rFonts w:ascii="Arial" w:hAnsi="Arial" w:cs="Arial"/>
          <w:sz w:val="20"/>
          <w:szCs w:val="20"/>
        </w:rPr>
        <w:t>daňové odpisy sa rovnajú účtovným</w:t>
      </w:r>
    </w:p>
    <w:p w:rsidR="00AB3AD0" w:rsidRPr="00C11FE3" w:rsidRDefault="00AB3AD0" w:rsidP="00374017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C11FE3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 w:rsidR="00AB3AD0" w:rsidRPr="00396575" w:rsidRDefault="00AB3AD0" w:rsidP="002A2D54">
      <w:pPr>
        <w:autoSpaceDE w:val="0"/>
        <w:autoSpaceDN w:val="0"/>
        <w:adjustRightInd w:val="0"/>
        <w:spacing w:before="120" w:after="17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a) dlhodobý nehmotný majetok a dlhodobý hmotný majetok za bežné účtovné obdobie a predchádzajúce účtovné obdobie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839"/>
        <w:gridCol w:w="847"/>
        <w:gridCol w:w="851"/>
        <w:gridCol w:w="942"/>
        <w:gridCol w:w="1070"/>
      </w:tblGrid>
      <w:tr w:rsidR="00AB3AD0" w:rsidRPr="003F477D">
        <w:trPr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AB3AD0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</w:t>
            </w:r>
          </w:p>
          <w:p w:rsidR="00AB3AD0" w:rsidRPr="00C9524D" w:rsidRDefault="00AB3AD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B3AD0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AB3AD0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AB3AD0" w:rsidRPr="003F477D">
        <w:trPr>
          <w:trHeight w:val="865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10249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10249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10249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10249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-9182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-9182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878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878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-8304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-8304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AB3AD0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19431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19431</w:t>
            </w:r>
          </w:p>
        </w:tc>
      </w:tr>
      <w:tr w:rsidR="00AB3AD0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-878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-878</w:t>
            </w:r>
          </w:p>
        </w:tc>
      </w:tr>
    </w:tbl>
    <w:p w:rsidR="00AB3AD0" w:rsidRPr="00BF421A" w:rsidRDefault="00AB3AD0" w:rsidP="004636F2">
      <w:pPr>
        <w:spacing w:before="120" w:after="0"/>
        <w:rPr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8"/>
        <w:gridCol w:w="880"/>
        <w:gridCol w:w="880"/>
        <w:gridCol w:w="880"/>
        <w:gridCol w:w="880"/>
        <w:gridCol w:w="880"/>
        <w:gridCol w:w="880"/>
        <w:gridCol w:w="880"/>
        <w:gridCol w:w="1070"/>
      </w:tblGrid>
      <w:tr w:rsidR="00AB3AD0" w:rsidRPr="003F477D">
        <w:trPr>
          <w:trHeight w:val="334"/>
          <w:jc w:val="center"/>
        </w:trPr>
        <w:tc>
          <w:tcPr>
            <w:tcW w:w="18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11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</w:t>
            </w:r>
          </w:p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rávaný DNM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B3AD0" w:rsidRPr="003F477D">
        <w:trPr>
          <w:trHeight w:val="80"/>
          <w:jc w:val="center"/>
        </w:trPr>
        <w:tc>
          <w:tcPr>
            <w:tcW w:w="18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</w:tr>
      <w:tr w:rsidR="00AB3AD0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AB3AD0" w:rsidRPr="003F477D">
        <w:trPr>
          <w:trHeight w:val="227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10249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10249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10249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10249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-6777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-6777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2405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2405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-4372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-4372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650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</w:t>
            </w:r>
          </w:p>
        </w:tc>
      </w:tr>
      <w:tr w:rsidR="00AB3AD0" w:rsidRPr="003F477D">
        <w:trPr>
          <w:trHeight w:val="170"/>
          <w:jc w:val="center"/>
        </w:trPr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17026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17026</w:t>
            </w:r>
          </w:p>
        </w:tc>
      </w:tr>
      <w:tr w:rsidR="00AB3AD0" w:rsidRPr="003F477D">
        <w:trPr>
          <w:trHeight w:val="227"/>
          <w:jc w:val="center"/>
        </w:trPr>
        <w:tc>
          <w:tcPr>
            <w:tcW w:w="18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14621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14621</w:t>
            </w:r>
          </w:p>
        </w:tc>
      </w:tr>
    </w:tbl>
    <w:p w:rsidR="00AB3AD0" w:rsidRPr="00BF421A" w:rsidRDefault="00AB3AD0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5"/>
        <w:gridCol w:w="880"/>
        <w:gridCol w:w="880"/>
        <w:gridCol w:w="880"/>
        <w:gridCol w:w="880"/>
        <w:gridCol w:w="880"/>
        <w:gridCol w:w="880"/>
        <w:gridCol w:w="770"/>
        <w:gridCol w:w="880"/>
        <w:gridCol w:w="988"/>
      </w:tblGrid>
      <w:tr w:rsidR="00AB3AD0" w:rsidRPr="003F477D">
        <w:trPr>
          <w:trHeight w:val="145"/>
          <w:tblHeader/>
          <w:jc w:val="center"/>
        </w:trPr>
        <w:tc>
          <w:tcPr>
            <w:tcW w:w="1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918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B3AD0" w:rsidRPr="003F477D">
        <w:trPr>
          <w:trHeight w:val="1537"/>
          <w:tblHeader/>
          <w:jc w:val="center"/>
        </w:trPr>
        <w:tc>
          <w:tcPr>
            <w:tcW w:w="151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AB3AD0" w:rsidRPr="00C9524D" w:rsidRDefault="00AB3AD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1F1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B3AD0" w:rsidRPr="003F477D">
        <w:trPr>
          <w:trHeight w:val="155"/>
          <w:tblHeader/>
          <w:jc w:val="center"/>
        </w:trPr>
        <w:tc>
          <w:tcPr>
            <w:tcW w:w="1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591752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707029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599715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1898496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28015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27926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55941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32823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27926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60749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591752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707029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594907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1893688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-319410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-434535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-753945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31486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81457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112943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76076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76076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-287924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-429154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-717078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43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591752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1026439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1034250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2652441</w:t>
            </w:r>
          </w:p>
        </w:tc>
      </w:tr>
      <w:tr w:rsidR="00AB3AD0" w:rsidRPr="003F477D">
        <w:trPr>
          <w:trHeight w:val="290"/>
          <w:tblHeader/>
          <w:jc w:val="center"/>
        </w:trPr>
        <w:tc>
          <w:tcPr>
            <w:tcW w:w="15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591752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994953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1024061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2610766</w:t>
            </w:r>
          </w:p>
        </w:tc>
      </w:tr>
    </w:tbl>
    <w:p w:rsidR="00AB3AD0" w:rsidRPr="00BF421A" w:rsidRDefault="00AB3AD0" w:rsidP="004636F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12"/>
        <w:gridCol w:w="878"/>
        <w:gridCol w:w="878"/>
        <w:gridCol w:w="888"/>
        <w:gridCol w:w="876"/>
        <w:gridCol w:w="884"/>
        <w:gridCol w:w="880"/>
        <w:gridCol w:w="770"/>
        <w:gridCol w:w="770"/>
        <w:gridCol w:w="907"/>
      </w:tblGrid>
      <w:tr w:rsidR="00AB3AD0" w:rsidRPr="003F477D">
        <w:trPr>
          <w:trHeight w:val="145"/>
          <w:tblHeader/>
          <w:jc w:val="center"/>
        </w:trPr>
        <w:tc>
          <w:tcPr>
            <w:tcW w:w="15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731" w:type="dxa"/>
            <w:gridSpan w:val="9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3AD0" w:rsidRPr="00C9524D" w:rsidRDefault="00AB3AD0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AB3AD0" w:rsidRPr="003F477D">
        <w:trPr>
          <w:trHeight w:val="1537"/>
          <w:tblHeader/>
          <w:jc w:val="center"/>
        </w:trPr>
        <w:tc>
          <w:tcPr>
            <w:tcW w:w="15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Samostatné hnuteľné veci a </w:t>
            </w:r>
          </w:p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Pestovateľské celky</w:t>
            </w:r>
            <w:r w:rsidRPr="00C9524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Poskytnuté preddavky na </w:t>
            </w:r>
          </w:p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B3AD0" w:rsidRPr="003F477D">
        <w:trPr>
          <w:trHeight w:val="155"/>
          <w:tblHeader/>
          <w:jc w:val="center"/>
        </w:trPr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a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b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e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f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g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h</w:t>
            </w:r>
          </w:p>
        </w:tc>
        <w:tc>
          <w:tcPr>
            <w:tcW w:w="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i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j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Prvotné ocenenie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591752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707029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522501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1821282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103645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103539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207184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26430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103539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129969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591752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707029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599715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1898496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Oprávky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-288544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-423382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-711926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30866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37583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68449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26430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26430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-257678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-412229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-669907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Opravné položky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Prírastky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Úbytky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Presuny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tblHeader/>
          <w:jc w:val="center"/>
        </w:trPr>
        <w:tc>
          <w:tcPr>
            <w:tcW w:w="15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9243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C9524D">
              <w:rPr>
                <w:sz w:val="18"/>
                <w:szCs w:val="18"/>
              </w:rPr>
              <w:t>Zostatková hodnota </w:t>
            </w:r>
          </w:p>
        </w:tc>
      </w:tr>
      <w:tr w:rsidR="00AB3AD0" w:rsidRPr="003F477D">
        <w:trPr>
          <w:trHeight w:val="278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</w:t>
            </w:r>
            <w:r w:rsidRPr="00C9524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591752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995573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945883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2533208</w:t>
            </w:r>
          </w:p>
        </w:tc>
      </w:tr>
      <w:tr w:rsidR="00AB3AD0" w:rsidRPr="003F477D">
        <w:trPr>
          <w:trHeight w:val="290"/>
          <w:tblHeader/>
          <w:jc w:val="center"/>
        </w:trPr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C9524D" w:rsidRDefault="00AB3AD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C9524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591752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964707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1011944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7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2568403</w:t>
            </w:r>
          </w:p>
        </w:tc>
      </w:tr>
    </w:tbl>
    <w:p w:rsidR="00AB3AD0" w:rsidRPr="00BF421A" w:rsidRDefault="00AB3AD0" w:rsidP="004636F2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AB3AD0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Hodnota za bežné účtovné obdobie</w:t>
            </w:r>
          </w:p>
        </w:tc>
      </w:tr>
      <w:tr w:rsidR="00AB3AD0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024A55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1307433</w:t>
            </w:r>
          </w:p>
        </w:tc>
      </w:tr>
    </w:tbl>
    <w:p w:rsidR="00AB3AD0" w:rsidRPr="00BF421A" w:rsidRDefault="00AB3AD0" w:rsidP="69CC8DE5">
      <w:pPr>
        <w:pStyle w:val="Title"/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o) Opravné položky k zásobám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AB3AD0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AB3AD0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</w:t>
            </w:r>
          </w:p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3F47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AB3AD0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E916C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CF3093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CF3093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AB3AD0" w:rsidRPr="00BF421A" w:rsidRDefault="00AB3AD0" w:rsidP="69CC8DE5">
      <w:pPr>
        <w:pStyle w:val="Title"/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AB3AD0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Hodnota</w:t>
            </w:r>
          </w:p>
        </w:tc>
      </w:tr>
      <w:tr w:rsidR="00AB3AD0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AB3AD0" w:rsidRPr="00BF421A" w:rsidRDefault="00AB3AD0" w:rsidP="00717A23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AB3AD0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AB3AD0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Zúčtovanie</w:t>
            </w:r>
            <w:r w:rsidRPr="00A82361">
              <w:rPr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Zúčtovanie </w:t>
            </w:r>
            <w:r w:rsidRPr="00A82361">
              <w:rPr>
                <w:sz w:val="18"/>
                <w:szCs w:val="18"/>
              </w:rPr>
              <w:br/>
              <w:t xml:space="preserve">OP z dôvodu vyradenia majetku </w:t>
            </w:r>
            <w:r w:rsidRPr="00A82361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OP na konci účtovného obdobia</w:t>
            </w:r>
          </w:p>
        </w:tc>
      </w:tr>
      <w:tr w:rsidR="00AB3AD0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-28392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26771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-26771</w:t>
            </w:r>
          </w:p>
        </w:tc>
      </w:tr>
      <w:tr w:rsidR="00AB3AD0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-28392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26771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-26771</w:t>
            </w:r>
          </w:p>
        </w:tc>
      </w:tr>
    </w:tbl>
    <w:p w:rsidR="00AB3AD0" w:rsidRPr="00BF421A" w:rsidRDefault="00AB3AD0" w:rsidP="00717A23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 w:rsidRPr="00BF421A">
        <w:rPr>
          <w:rFonts w:ascii="Arial" w:hAnsi="Arial" w:cs="Arial"/>
          <w:sz w:val="20"/>
          <w:szCs w:val="20"/>
        </w:rPr>
        <w:t xml:space="preserve">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AB3AD0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spolu</w:t>
            </w:r>
          </w:p>
        </w:tc>
      </w:tr>
      <w:tr w:rsidR="00AB3AD0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31194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31194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31194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31194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362560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99231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461791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20327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20327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2234</w:t>
            </w:r>
          </w:p>
        </w:tc>
        <w:tc>
          <w:tcPr>
            <w:tcW w:w="1843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50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2234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DB1EA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385121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99231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484352</w:t>
            </w:r>
          </w:p>
        </w:tc>
      </w:tr>
    </w:tbl>
    <w:p w:rsidR="00AB3AD0" w:rsidRPr="00BF421A" w:rsidRDefault="00AB3AD0" w:rsidP="00717A23">
      <w:pPr>
        <w:pStyle w:val="Title"/>
        <w:keepNext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w) 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AB3AD0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192</w:t>
            </w:r>
          </w:p>
        </w:tc>
      </w:tr>
      <w:tr w:rsidR="00AB3AD0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1530</w:t>
            </w:r>
          </w:p>
        </w:tc>
        <w:tc>
          <w:tcPr>
            <w:tcW w:w="2405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2198</w:t>
            </w:r>
          </w:p>
        </w:tc>
      </w:tr>
      <w:tr w:rsidR="00AB3AD0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2405" w:type="dxa"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1722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2390</w:t>
            </w:r>
          </w:p>
        </w:tc>
      </w:tr>
    </w:tbl>
    <w:p w:rsidR="00AB3AD0" w:rsidRPr="00AD0049" w:rsidRDefault="00AB3AD0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G. Informácie o údajoch vykázaných na strane pasív súvahy </w:t>
      </w:r>
    </w:p>
    <w:p w:rsidR="00AB3AD0" w:rsidRPr="00BF421A" w:rsidRDefault="00AB3AD0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o vlastnom imaní za bežné účtovné obdobie </w:t>
      </w:r>
    </w:p>
    <w:p w:rsidR="00AB3AD0" w:rsidRPr="00BF421A" w:rsidRDefault="00AB3AD0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1. opis základného imania</w:t>
      </w:r>
    </w:p>
    <w:p w:rsidR="00AB3AD0" w:rsidRPr="00BF421A" w:rsidRDefault="00AB3AD0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2. hodnota upísaného vlastného imania</w:t>
      </w:r>
    </w:p>
    <w:p w:rsidR="00AB3AD0" w:rsidRPr="00BF421A" w:rsidRDefault="00AB3AD0" w:rsidP="002A2D5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rozdelení účtovného zisku 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B3AD0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54602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A41E2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55247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55247</w:t>
            </w:r>
          </w:p>
        </w:tc>
      </w:tr>
    </w:tbl>
    <w:p w:rsidR="00AB3AD0" w:rsidRPr="00BF421A" w:rsidRDefault="00AB3AD0" w:rsidP="000B4462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3 a)  o vysporiadaní účtovnej straty 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AB3AD0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-85550</w:t>
            </w:r>
          </w:p>
        </w:tc>
      </w:tr>
      <w:tr w:rsidR="00AB3AD0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24573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24573</w:t>
            </w:r>
          </w:p>
        </w:tc>
      </w:tr>
    </w:tbl>
    <w:p w:rsidR="00AB3AD0" w:rsidRPr="00BF421A" w:rsidRDefault="00AB3AD0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4. prehľad o zisku alebo strate, ktorá nebola účtovaná ako náklad alebo výnos, ale priamo na účty vlastného imania </w:t>
      </w:r>
    </w:p>
    <w:p w:rsidR="00AB3AD0" w:rsidRPr="00BF421A" w:rsidRDefault="00AB3AD0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 5. zisk na akciu alebo podiel na základnom imaní </w:t>
      </w:r>
    </w:p>
    <w:p w:rsidR="00AB3AD0" w:rsidRPr="00BF421A" w:rsidRDefault="00AB3AD0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AB3AD0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AB3AD0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E94D7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A41E2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AB3AD0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94D7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AB3AD0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94D7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26363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33864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52726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16932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</w:tbl>
    <w:p w:rsidR="00AB3AD0" w:rsidRPr="00BF421A" w:rsidRDefault="00AB3AD0" w:rsidP="00167DF4">
      <w:pPr>
        <w:pStyle w:val="TopHeader"/>
        <w:spacing w:before="12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rezervách </w:t>
      </w:r>
    </w:p>
    <w:tbl>
      <w:tblPr>
        <w:tblW w:w="5001" w:type="pct"/>
        <w:jc w:val="center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AB3AD0" w:rsidRPr="00200429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200429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D055BD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</w:t>
            </w:r>
            <w:r w:rsidRPr="00A82361">
              <w:rPr>
                <w:sz w:val="18"/>
                <w:szCs w:val="18"/>
              </w:rPr>
              <w:br/>
              <w:t>na konci účtovného obdobia</w:t>
            </w:r>
          </w:p>
        </w:tc>
      </w:tr>
      <w:tr w:rsidR="00AB3AD0" w:rsidRPr="00200429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D055BD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AB3AD0" w:rsidRPr="00200429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38752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52726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38752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52726</w:t>
            </w: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20042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</w:tbl>
    <w:p w:rsidR="00AB3AD0" w:rsidRPr="00BF421A" w:rsidRDefault="00AB3AD0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c) a d) o záväzkoch 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AB3AD0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30562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362</w:t>
            </w:r>
          </w:p>
        </w:tc>
      </w:tr>
      <w:tr w:rsidR="00AB3AD0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5E3B59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586521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617526</w:t>
            </w:r>
          </w:p>
        </w:tc>
      </w:tr>
      <w:tr w:rsidR="00AB3AD0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156182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</w:tbl>
    <w:p w:rsidR="00AB3AD0" w:rsidRPr="00BF421A" w:rsidRDefault="00AB3AD0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e) hodnota záväzku zabezpečenom záložným právom alebo zabezpečeným inou formou zabezpečenia a to s uvedením formy zabezpečenia </w:t>
      </w:r>
    </w:p>
    <w:p w:rsidR="00AB3AD0" w:rsidRPr="00BF421A" w:rsidRDefault="00AB3AD0" w:rsidP="002A2D54">
      <w:pPr>
        <w:pStyle w:val="Title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o odloženej daňovej pohľadávke alebo o odloženom daňovom záväzku </w:t>
      </w:r>
    </w:p>
    <w:tbl>
      <w:tblPr>
        <w:tblW w:w="5000" w:type="pct"/>
        <w:tblInd w:w="-106" w:type="dxa"/>
        <w:tblLayout w:type="fixed"/>
        <w:tblLook w:val="00A0"/>
      </w:tblPr>
      <w:tblGrid>
        <w:gridCol w:w="4985"/>
        <w:gridCol w:w="2211"/>
        <w:gridCol w:w="2092"/>
      </w:tblGrid>
      <w:tr w:rsidR="00AB3AD0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EA41E2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A470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</w:tbl>
    <w:p w:rsidR="00AB3AD0" w:rsidRPr="00BF421A" w:rsidRDefault="00AB3AD0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záväzkoch zo sociálneho fondu 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AB3AD0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196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25384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23983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25384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23983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2666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2724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362</w:t>
            </w:r>
          </w:p>
        </w:tc>
      </w:tr>
    </w:tbl>
    <w:p w:rsidR="00AB3AD0" w:rsidRPr="00BF421A" w:rsidRDefault="00AB3AD0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AB3AD0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3AD0" w:rsidRPr="00024A55" w:rsidRDefault="00AB3AD0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AB3AD0" w:rsidRPr="00024A55" w:rsidRDefault="00AB3AD0" w:rsidP="005E3B59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024A55" w:rsidRDefault="00AB3AD0" w:rsidP="00EA41E2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024A55" w:rsidRDefault="00AB3AD0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B3AD0" w:rsidRPr="00024A55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B3AD0" w:rsidRPr="00024A55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INVESTIČNÝ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20.05.2018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116178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49791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175886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B3AD0" w:rsidRPr="00024A55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KOTOKORENTNÝ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rok 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296751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11630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308394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SPLÁTKOVÝ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rok 2018</w:t>
            </w:r>
          </w:p>
        </w:tc>
        <w:tc>
          <w:tcPr>
            <w:tcW w:w="1441" w:type="dxa"/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955</w:t>
            </w:r>
          </w:p>
        </w:tc>
        <w:tc>
          <w:tcPr>
            <w:tcW w:w="1118" w:type="dxa"/>
            <w:tcMar>
              <w:top w:type="dxa" w:w="75"/>
            </w:tcMar>
            <w:vAlign w:val="center"/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955</w:t>
            </w: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</w:tbl>
    <w:p w:rsidR="00AB3AD0" w:rsidRPr="00BF421A" w:rsidRDefault="00AB3AD0" w:rsidP="00167DF4">
      <w:pPr>
        <w:pStyle w:val="Title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i) o bankových úveroch, pôžičkách a krátkodobých finančných výpomociach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AB3AD0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Úrok </w:t>
            </w:r>
            <w:r w:rsidRPr="00024A55">
              <w:rPr>
                <w:sz w:val="18"/>
                <w:szCs w:val="18"/>
              </w:rPr>
              <w:br/>
              <w:t xml:space="preserve">p. a. </w:t>
            </w:r>
          </w:p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</w:t>
            </w:r>
            <w:r w:rsidRPr="00024A55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eurách</w:t>
            </w:r>
          </w:p>
          <w:p w:rsidR="00AB3AD0" w:rsidRPr="00024A55" w:rsidRDefault="00AB3AD0" w:rsidP="00083A25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B3AD0" w:rsidRPr="00024A55" w:rsidRDefault="00AB3AD0" w:rsidP="00DC066D">
            <w:pPr>
              <w:pStyle w:val="TopHead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024A55" w:rsidRDefault="00AB3AD0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AB3AD0" w:rsidRPr="00024A55" w:rsidRDefault="00AB3AD0" w:rsidP="00083A2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24A55">
              <w:rPr>
                <w:sz w:val="18"/>
                <w:szCs w:val="18"/>
              </w:rPr>
              <w:t>g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B3AD0" w:rsidRPr="00024A55" w:rsidRDefault="00AB3AD0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4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7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1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34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4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7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1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34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AB3AD0" w:rsidRPr="00024A55" w:rsidRDefault="00AB3AD0" w:rsidP="005D6688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4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7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1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34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4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7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1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34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AB3AD0" w:rsidRPr="00024A55" w:rsidRDefault="00AB3AD0" w:rsidP="00083A25">
            <w:pPr>
              <w:spacing w:after="0" w:line="240" w:lineRule="auto"/>
              <w:rPr>
                <w:sz w:val="18"/>
                <w:szCs w:val="18"/>
              </w:rPr>
            </w:pPr>
            <w:r w:rsidRPr="00024A55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4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7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18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34" w:type="dxa"/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tcMar>
              <w:top w:type="dxa" w:w="75"/>
            </w:tcMar>
            <w:vAlign w:val="center"/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</w:tbl>
    <w:p w:rsidR="00AB3AD0" w:rsidRPr="00BF421A" w:rsidRDefault="00AB3AD0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j) Informácie o významných položkách časového rozlíšenia výdavkov budúcich období a výnosov budúcich období</w:t>
      </w:r>
    </w:p>
    <w:p w:rsidR="00AB3AD0" w:rsidRPr="00AD0049" w:rsidRDefault="00AB3AD0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H. Informácie o  výnosoch </w:t>
      </w:r>
    </w:p>
    <w:p w:rsidR="00AB3AD0" w:rsidRPr="00BF421A" w:rsidRDefault="00AB3AD0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Informácie  o tržbách za vlastné výkony a tovar </w:t>
      </w:r>
    </w:p>
    <w:p w:rsidR="00AB3AD0" w:rsidRPr="00BF421A" w:rsidRDefault="00AB3AD0" w:rsidP="002A2D54">
      <w:pPr>
        <w:pStyle w:val="Title"/>
        <w:keepNext w:val="0"/>
        <w:widowControl w:val="0"/>
        <w:spacing w:before="120" w:beforeAutospacing="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b) o zmene stavu vnútroorganizačných zásob 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AB3AD0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Zmena stavu vnútroorganizačných </w:t>
            </w:r>
          </w:p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zásob </w:t>
            </w:r>
          </w:p>
        </w:tc>
      </w:tr>
      <w:tr w:rsidR="00AB3AD0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</w:tr>
      <w:tr w:rsidR="00AB3AD0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D22CE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Nedokončená výroba </w:t>
            </w:r>
            <w:r w:rsidRPr="00A82361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14699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-15855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A41E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14699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-15855</w:t>
            </w:r>
          </w:p>
        </w:tc>
      </w:tr>
    </w:tbl>
    <w:p w:rsidR="00AB3AD0" w:rsidRPr="00BF421A" w:rsidRDefault="00AB3AD0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c) opis a suma významných položiek výnosov pri aktivácii nákladov </w:t>
      </w:r>
    </w:p>
    <w:p w:rsidR="00AB3AD0" w:rsidRPr="00BF421A" w:rsidRDefault="00AB3AD0" w:rsidP="002A2D54">
      <w:pPr>
        <w:pStyle w:val="Default"/>
        <w:spacing w:before="120" w:after="14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d) opis a suma ostatných významných položiek výnosov z hospodárskej činnosti</w:t>
      </w:r>
    </w:p>
    <w:p w:rsidR="00AB3AD0" w:rsidRPr="00BF421A" w:rsidRDefault="00AB3AD0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e) opis a suma významných položiek finančných výnosov a celková suma kurzových ziskov; osobitne sa uvádza hodnota kurzových ziskov účtovaná ku dňu, ku ktorému sa zostavuje účtovná závierka</w:t>
      </w:r>
    </w:p>
    <w:p w:rsidR="00AB3AD0" w:rsidRPr="00BF421A" w:rsidRDefault="00AB3AD0" w:rsidP="002A2D54">
      <w:pPr>
        <w:pStyle w:val="Default"/>
        <w:spacing w:before="120" w:after="14"/>
        <w:rPr>
          <w:b/>
          <w:bCs/>
          <w:color w:val="auto"/>
          <w:sz w:val="20"/>
          <w:szCs w:val="20"/>
        </w:rPr>
      </w:pPr>
      <w:r w:rsidRPr="00BF421A">
        <w:rPr>
          <w:b/>
          <w:bCs/>
          <w:color w:val="auto"/>
          <w:sz w:val="20"/>
          <w:szCs w:val="20"/>
        </w:rPr>
        <w:t xml:space="preserve"> f) suma položiek výnosov, ktoré majú výnimočný rozsah alebo výskyt, týkajúcich sa bežného účtovného obdobia a ich opis a suma položiek výnosov, ktoré majú výnimočný rozsah alebo výskyt, týkajúcich sa predchádzajúcich účtovných období a ich opis </w:t>
      </w:r>
    </w:p>
    <w:p w:rsidR="00AB3AD0" w:rsidRPr="00BF421A" w:rsidRDefault="00AB3AD0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g) o čistom obrate </w:t>
      </w:r>
    </w:p>
    <w:tbl>
      <w:tblPr>
        <w:tblW w:w="5000" w:type="pct"/>
        <w:jc w:val="center"/>
        <w:tblLook w:val="00A0"/>
      </w:tblPr>
      <w:tblGrid>
        <w:gridCol w:w="5434"/>
        <w:gridCol w:w="1927"/>
        <w:gridCol w:w="1927"/>
      </w:tblGrid>
      <w:tr w:rsidR="00AB3AD0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2007649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2805445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643014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319913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121387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246606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2786748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3359506</w:t>
            </w:r>
          </w:p>
        </w:tc>
      </w:tr>
    </w:tbl>
    <w:p w:rsidR="00AB3AD0" w:rsidRPr="00AD0049" w:rsidRDefault="00AB3AD0" w:rsidP="007806B3">
      <w:pPr>
        <w:pStyle w:val="Default"/>
        <w:spacing w:before="600"/>
      </w:pPr>
      <w:r w:rsidRPr="00AD0049">
        <w:rPr>
          <w:b/>
          <w:bCs/>
        </w:rPr>
        <w:t>I. Informácie o nákladoch</w:t>
      </w:r>
    </w:p>
    <w:p w:rsidR="00AB3AD0" w:rsidRPr="00BF421A" w:rsidRDefault="00AB3AD0" w:rsidP="002A2D54">
      <w:pPr>
        <w:pStyle w:val="Default"/>
        <w:spacing w:before="120" w:after="15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opis a suma významných položiek nákladov za poskytnuté služby</w:t>
      </w:r>
    </w:p>
    <w:p w:rsidR="00AB3AD0" w:rsidRPr="00BF421A" w:rsidRDefault="00AB3AD0" w:rsidP="002A2D54">
      <w:pPr>
        <w:pStyle w:val="Default"/>
        <w:spacing w:before="120" w:after="15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b) opis a suma významných položiek ostatných nákladov z hospodárskej činnosti,</w:t>
      </w:r>
    </w:p>
    <w:p w:rsidR="00AB3AD0" w:rsidRPr="00BF421A" w:rsidRDefault="00AB3AD0" w:rsidP="002A2D54">
      <w:pPr>
        <w:pStyle w:val="Default"/>
        <w:spacing w:before="120" w:after="15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c) opis a suma významných položiek finančných nákladov a celková suma kurzových strát, osobitne sa uvádza suma kurzových strát účtovaná ku dňu, ku ktorému sa zostavuje účtovná závierka</w:t>
      </w:r>
    </w:p>
    <w:p w:rsidR="00AB3AD0" w:rsidRPr="00BF421A" w:rsidRDefault="00AB3AD0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d) opis a suma položiek nákladov, ktoré majú výnimočný rozsah alebo výskyt, týkajúcich sa bežného účtovného obdobia a položiek nákladov, ktoré majú výnimočný rozsah alebo výskyt, týkajúcich sa predchádzajúcich účtovných období</w:t>
      </w:r>
    </w:p>
    <w:p w:rsidR="00AB3AD0" w:rsidRPr="00BF421A" w:rsidRDefault="00AB3AD0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e) o nákladoch voči audítorovi, audítorskej spoločnosti </w:t>
      </w:r>
    </w:p>
    <w:tbl>
      <w:tblPr>
        <w:tblW w:w="4992" w:type="pct"/>
        <w:jc w:val="center"/>
        <w:tblLayout w:type="fixed"/>
        <w:tblLook w:val="00A0"/>
      </w:tblPr>
      <w:tblGrid>
        <w:gridCol w:w="4650"/>
        <w:gridCol w:w="2270"/>
        <w:gridCol w:w="2353"/>
      </w:tblGrid>
      <w:tr w:rsidR="00AB3AD0" w:rsidRPr="003F477D">
        <w:trPr>
          <w:trHeight w:val="1005"/>
          <w:jc w:val="center"/>
        </w:trPr>
        <w:tc>
          <w:tcPr>
            <w:tcW w:w="25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1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A82361">
              <w:rPr>
                <w:b/>
                <w:b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3983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3983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3983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3983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50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 uisťovacie audítorské služby</w:t>
            </w:r>
          </w:p>
        </w:tc>
        <w:tc>
          <w:tcPr>
            <w:tcW w:w="12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5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daňové poradenstvo</w:t>
            </w:r>
          </w:p>
        </w:tc>
        <w:tc>
          <w:tcPr>
            <w:tcW w:w="12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69"/>
          <w:jc w:val="center"/>
        </w:trPr>
        <w:tc>
          <w:tcPr>
            <w:tcW w:w="250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AB3AD0" w:rsidRPr="00AD0049" w:rsidRDefault="00AB3AD0" w:rsidP="00AD0049">
      <w:pPr>
        <w:pStyle w:val="Default"/>
        <w:spacing w:before="600"/>
      </w:pPr>
      <w:r w:rsidRPr="00AD0049">
        <w:rPr>
          <w:b/>
          <w:bCs/>
        </w:rPr>
        <w:t xml:space="preserve">J. Informácie o daniach z príjmov </w:t>
      </w:r>
    </w:p>
    <w:p w:rsidR="00AB3AD0" w:rsidRPr="00BF421A" w:rsidRDefault="00AB3AD0" w:rsidP="002A2D5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a) až e) o odloženej dani 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AB3AD0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Suma odloženého daňového záväzku, ktorý vznikol </w:t>
            </w:r>
            <w:r w:rsidRPr="00A82361">
              <w:rPr>
                <w:sz w:val="18"/>
                <w:szCs w:val="18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8B7F75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8B7F75">
              <w:rPr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AB3AD0" w:rsidRPr="00BF421A" w:rsidRDefault="00AB3AD0" w:rsidP="00167DF4">
      <w:pPr>
        <w:pStyle w:val="Title"/>
        <w:keepNext w:val="0"/>
        <w:widowControl w:val="0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f) a g) o daniach z príjmov 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AB3AD0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</w:t>
            </w:r>
          </w:p>
          <w:p w:rsidR="00AB3AD0" w:rsidRPr="00A82361" w:rsidRDefault="00AB3AD0" w:rsidP="008875A1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 účtovné obdobie</w:t>
            </w:r>
          </w:p>
        </w:tc>
      </w:tr>
      <w:tr w:rsidR="00AB3AD0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 v %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g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</w:t>
            </w:r>
            <w:r w:rsidRPr="00A82361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76666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72732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18130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>
            <w:pPr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22</w:t>
            </w:r>
          </w:p>
        </w:tc>
      </w:tr>
    </w:tbl>
    <w:p w:rsidR="00AB3AD0" w:rsidRPr="00AD0049" w:rsidRDefault="00AB3AD0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K. Informácie o údajoch na podsúvahových účtoch </w:t>
      </w:r>
    </w:p>
    <w:p w:rsidR="00AB3AD0" w:rsidRPr="00AD0049" w:rsidRDefault="00AB3AD0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L. Informácie  o iných aktívach a iných pasívach </w:t>
      </w:r>
    </w:p>
    <w:p w:rsidR="00AB3AD0" w:rsidRPr="00BF421A" w:rsidRDefault="00AB3AD0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a) opis a hodnota podmienených záväzkov vyplývajúcich zo súdnych rozhodnutí, z poskytnutých záruk, zo všeobecne záväzných právnych predpisov, zo zmlúv o podriadenom záväzku, z ručenia </w:t>
      </w:r>
    </w:p>
    <w:p w:rsidR="00AB3AD0" w:rsidRPr="00BF421A" w:rsidRDefault="00AB3AD0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b) opis a hodnota podmienených záväzkov podľa písmena a) voči spriazneným osobám</w:t>
      </w:r>
    </w:p>
    <w:p w:rsidR="00AB3AD0" w:rsidRPr="00BF421A" w:rsidRDefault="00AB3AD0" w:rsidP="002A2D54">
      <w:pPr>
        <w:pStyle w:val="Default"/>
        <w:spacing w:before="120"/>
        <w:rPr>
          <w:b/>
          <w:bCs/>
          <w:sz w:val="20"/>
          <w:szCs w:val="20"/>
        </w:rPr>
      </w:pPr>
      <w:r w:rsidRPr="00BF421A">
        <w:rPr>
          <w:b/>
          <w:bCs/>
          <w:sz w:val="20"/>
          <w:szCs w:val="20"/>
        </w:rPr>
        <w:t xml:space="preserve"> c) opis a hodnota podmieneného majetku, ktorým sa rozumie možný majetok, ktorý vznikol v dôsledku minulých udalostí a ktorého existencia závisí od toho, či nastane alebo nenastane jedna alebo viac neistých udalostí v budúcnosti, ktorých vznik nezávisí od účtovnej jednotky </w:t>
      </w:r>
    </w:p>
    <w:p w:rsidR="00AB3AD0" w:rsidRPr="00AD0049" w:rsidRDefault="00AB3AD0" w:rsidP="007806B3">
      <w:pPr>
        <w:pStyle w:val="Default"/>
        <w:spacing w:before="600"/>
        <w:rPr>
          <w:b/>
          <w:bCs/>
        </w:rPr>
      </w:pPr>
      <w:r w:rsidRPr="00AD0049">
        <w:rPr>
          <w:b/>
          <w:bCs/>
        </w:rPr>
        <w:t xml:space="preserve">M. Informácie o príjmoch a výhodách členov štatutárneho orgánu, dozorného orgánu a iného orgánu účtovnej jednotky </w:t>
      </w:r>
    </w:p>
    <w:p w:rsidR="00AB3AD0" w:rsidRPr="00BF421A" w:rsidRDefault="00AB3AD0" w:rsidP="002A2D54">
      <w:pPr>
        <w:pStyle w:val="Default"/>
        <w:spacing w:before="120"/>
        <w:rPr>
          <w:b/>
          <w:bCs/>
          <w:color w:val="auto"/>
          <w:sz w:val="20"/>
          <w:szCs w:val="20"/>
        </w:rPr>
      </w:pPr>
      <w:r w:rsidRPr="00BF421A">
        <w:rPr>
          <w:b/>
          <w:bCs/>
          <w:color w:val="auto"/>
          <w:sz w:val="20"/>
          <w:szCs w:val="20"/>
        </w:rPr>
        <w:t xml:space="preserve"> e) </w:t>
      </w:r>
      <w:r w:rsidRPr="00BF421A">
        <w:rPr>
          <w:b/>
          <w:bCs/>
          <w:sz w:val="20"/>
          <w:szCs w:val="20"/>
        </w:rPr>
        <w:t xml:space="preserve">Informácia o </w:t>
      </w:r>
      <w:r w:rsidRPr="00BF421A">
        <w:rPr>
          <w:b/>
          <w:bCs/>
          <w:color w:val="auto"/>
          <w:sz w:val="20"/>
          <w:szCs w:val="20"/>
        </w:rPr>
        <w:t>celkovej sume použitých finančných prostriedkov alebo iného plnenia na súkromné účely členmi štatutárneho orgánu, dozorného orgánu a iného orgánu účtovnej jednotky</w:t>
      </w:r>
    </w:p>
    <w:p w:rsidR="00AB3AD0" w:rsidRPr="00AD0049" w:rsidRDefault="00AB3AD0" w:rsidP="007806B3">
      <w:pPr>
        <w:autoSpaceDE w:val="0"/>
        <w:autoSpaceDN w:val="0"/>
        <w:adjustRightInd w:val="0"/>
        <w:spacing w:before="600"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AB3AD0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Bežné účtovné obdobie</w:t>
            </w:r>
          </w:p>
        </w:tc>
      </w:tr>
      <w:tr w:rsidR="00AB3AD0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AB3AD0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6772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6772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480000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4981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520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125966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55247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179934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76666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AB3AD0" w:rsidRPr="00BF421A" w:rsidRDefault="00AB3AD0" w:rsidP="00167DF4">
      <w:pPr>
        <w:pStyle w:val="Title"/>
        <w:spacing w:before="12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AB3AD0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AB3AD0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Stav na konci účtovného obdobia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03344F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A82361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6772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6772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7C6EE9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480000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3AD0" w:rsidRPr="00A82361" w:rsidRDefault="00AB3AD0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4981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520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64861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85677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24573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125966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85550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85550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54602</w:t>
            </w:r>
          </w:p>
        </w:tc>
      </w:tr>
      <w:tr w:rsidR="00AB3AD0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  <w:tr w:rsidR="00AB3AD0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3AD0" w:rsidRPr="00A82361" w:rsidRDefault="00AB3AD0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A82361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rPr>
                <w:sz w:val="18"/>
                <w:szCs w:val="18"/>
              </w:rPr>
              <w:jc w:val="center"/>
              <w:spacing w:after="2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tcMar>
              <w:top w:type="dxa" w:w="75"/>
            </w:tcMar>
          </w:tcPr>
          <w:p>
            <w:pPr>
              <w:jc w:val="center"/>
              <w:spacing w:after="2"/>
            </w:pPr>
            <w:r>
              <w:rPr>
                <w:lang w:val="sk-SK"/>
                <w:sz w:val="18"/>
                <w:szCs w:val="18"/>
              </w:rPr>
              <w:t>0</w:t>
            </w:r>
          </w:p>
        </w:tc>
      </w:tr>
    </w:tbl>
    <w:p w:rsidR="00AB3AD0" w:rsidRDefault="00AB3AD0"/>
    <w:sectPr w:rsidR="00AB3AD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AD0" w:rsidRDefault="00AB3AD0" w:rsidP="00107589">
      <w:pPr>
        <w:spacing w:after="0" w:line="240" w:lineRule="auto"/>
      </w:pPr>
      <w:r>
        <w:separator/>
      </w:r>
    </w:p>
  </w:endnote>
  <w:endnote w:type="continuationSeparator" w:id="1">
    <w:p w:rsidR="00AB3AD0" w:rsidRDefault="00AB3A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AD0" w:rsidRPr="003D38D7" w:rsidRDefault="00AB3AD0" w:rsidP="00AF32CC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1</w:t>
      </w:r>
    </w:fldSimple>
  </w:p>
  <w:p w:rsidR="00AB3AD0" w:rsidRDefault="00AB3AD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AD0" w:rsidRDefault="00AB3AD0" w:rsidP="00107589">
      <w:pPr>
        <w:spacing w:after="0" w:line="240" w:lineRule="auto"/>
      </w:pPr>
      <w:r>
        <w:separator/>
      </w:r>
    </w:p>
  </w:footnote>
  <w:footnote w:type="continuationSeparator" w:id="1">
    <w:p w:rsidR="00AB3AD0" w:rsidRDefault="00AB3A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-68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AB3AD0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tcMar>
            <w:top w:type="dxa" w:w="75"/>
          </w:tcMar>
        </w:tcPr>
        <w:p>
          <w:pPr>
            <w:spacing w:after="2"/>
          </w:pPr>
          <w:r>
            <w:rPr>
              <w:lang w:val="sk-SK"/>
            </w:rPr>
            <w:t>1</w:t>
          </w:r>
        </w:p>
      </w:tc>
    </w:tr>
  </w:tbl>
  <w:p w:rsidR="00AB3AD0" w:rsidRDefault="00AB3A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2AE33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A623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C6A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C123C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1221F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E13C53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63E604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8B5853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4580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918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001568"/>
    <w:multiLevelType w:val="hybridMultilevel"/>
    <w:tmpl w:val="4984B52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F554D7D"/>
    <w:multiLevelType w:val="hybridMultilevel"/>
    <w:tmpl w:val="FFFFFFFF"/>
    <w:lvl w:ilvl="0" w:tplc="EA66E3B4">
      <w:start w:val="1"/>
      <w:numFmt w:val="decimal"/>
      <w:lvlText w:val="%1."/>
      <w:lvlJc w:val="left"/>
      <w:pPr>
        <w:ind w:left="720" w:hanging="360"/>
      </w:pPr>
    </w:lvl>
    <w:lvl w:ilvl="1" w:tplc="0A9ED48E">
      <w:start w:val="1"/>
      <w:numFmt w:val="lowerLetter"/>
      <w:lvlText w:val="%2."/>
      <w:lvlJc w:val="left"/>
      <w:pPr>
        <w:ind w:left="1440" w:hanging="360"/>
      </w:pPr>
    </w:lvl>
    <w:lvl w:ilvl="2" w:tplc="CCC42A4E">
      <w:start w:val="1"/>
      <w:numFmt w:val="lowerRoman"/>
      <w:lvlText w:val="%3."/>
      <w:lvlJc w:val="right"/>
      <w:pPr>
        <w:ind w:left="2160" w:hanging="180"/>
      </w:pPr>
    </w:lvl>
    <w:lvl w:ilvl="3" w:tplc="5E346EF0">
      <w:start w:val="1"/>
      <w:numFmt w:val="decimal"/>
      <w:lvlText w:val="%4."/>
      <w:lvlJc w:val="left"/>
      <w:pPr>
        <w:ind w:left="2880" w:hanging="360"/>
      </w:pPr>
    </w:lvl>
    <w:lvl w:ilvl="4" w:tplc="75581344">
      <w:start w:val="1"/>
      <w:numFmt w:val="lowerLetter"/>
      <w:lvlText w:val="%5."/>
      <w:lvlJc w:val="left"/>
      <w:pPr>
        <w:ind w:left="3600" w:hanging="360"/>
      </w:pPr>
    </w:lvl>
    <w:lvl w:ilvl="5" w:tplc="7CF8AD1E">
      <w:start w:val="1"/>
      <w:numFmt w:val="lowerRoman"/>
      <w:lvlText w:val="%6."/>
      <w:lvlJc w:val="right"/>
      <w:pPr>
        <w:ind w:left="4320" w:hanging="180"/>
      </w:pPr>
    </w:lvl>
    <w:lvl w:ilvl="6" w:tplc="E990E4F0">
      <w:start w:val="1"/>
      <w:numFmt w:val="decimal"/>
      <w:lvlText w:val="%7."/>
      <w:lvlJc w:val="left"/>
      <w:pPr>
        <w:ind w:left="5040" w:hanging="360"/>
      </w:pPr>
    </w:lvl>
    <w:lvl w:ilvl="7" w:tplc="488ED4AA">
      <w:start w:val="1"/>
      <w:numFmt w:val="lowerLetter"/>
      <w:lvlText w:val="%8."/>
      <w:lvlJc w:val="left"/>
      <w:pPr>
        <w:ind w:left="5760" w:hanging="360"/>
      </w:pPr>
    </w:lvl>
    <w:lvl w:ilvl="8" w:tplc="15D4D594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CD40E6"/>
    <w:multiLevelType w:val="hybridMultilevel"/>
    <w:tmpl w:val="FFFFFFFF"/>
    <w:lvl w:ilvl="0" w:tplc="FA063A64">
      <w:start w:val="1"/>
      <w:numFmt w:val="decimal"/>
      <w:lvlText w:val="%1."/>
      <w:lvlJc w:val="left"/>
      <w:pPr>
        <w:ind w:left="720" w:hanging="360"/>
      </w:pPr>
    </w:lvl>
    <w:lvl w:ilvl="1" w:tplc="6A72060C">
      <w:start w:val="1"/>
      <w:numFmt w:val="lowerLetter"/>
      <w:lvlText w:val="%2."/>
      <w:lvlJc w:val="left"/>
      <w:pPr>
        <w:ind w:left="1440" w:hanging="360"/>
      </w:pPr>
    </w:lvl>
    <w:lvl w:ilvl="2" w:tplc="3BCEDE7E">
      <w:start w:val="1"/>
      <w:numFmt w:val="lowerRoman"/>
      <w:lvlText w:val="%3."/>
      <w:lvlJc w:val="right"/>
      <w:pPr>
        <w:ind w:left="2160" w:hanging="180"/>
      </w:pPr>
    </w:lvl>
    <w:lvl w:ilvl="3" w:tplc="3ECC814A">
      <w:start w:val="1"/>
      <w:numFmt w:val="decimal"/>
      <w:lvlText w:val="%4."/>
      <w:lvlJc w:val="left"/>
      <w:pPr>
        <w:ind w:left="2880" w:hanging="360"/>
      </w:pPr>
    </w:lvl>
    <w:lvl w:ilvl="4" w:tplc="60CE5A5E">
      <w:start w:val="1"/>
      <w:numFmt w:val="lowerLetter"/>
      <w:lvlText w:val="%5."/>
      <w:lvlJc w:val="left"/>
      <w:pPr>
        <w:ind w:left="3600" w:hanging="360"/>
      </w:pPr>
    </w:lvl>
    <w:lvl w:ilvl="5" w:tplc="563CD494">
      <w:start w:val="1"/>
      <w:numFmt w:val="lowerRoman"/>
      <w:lvlText w:val="%6."/>
      <w:lvlJc w:val="right"/>
      <w:pPr>
        <w:ind w:left="4320" w:hanging="180"/>
      </w:pPr>
    </w:lvl>
    <w:lvl w:ilvl="6" w:tplc="BCEA11E8">
      <w:start w:val="1"/>
      <w:numFmt w:val="decimal"/>
      <w:lvlText w:val="%7."/>
      <w:lvlJc w:val="left"/>
      <w:pPr>
        <w:ind w:left="5040" w:hanging="360"/>
      </w:pPr>
    </w:lvl>
    <w:lvl w:ilvl="7" w:tplc="36C23BF6">
      <w:start w:val="1"/>
      <w:numFmt w:val="lowerLetter"/>
      <w:lvlText w:val="%8."/>
      <w:lvlJc w:val="left"/>
      <w:pPr>
        <w:ind w:left="5760" w:hanging="360"/>
      </w:pPr>
    </w:lvl>
    <w:lvl w:ilvl="8" w:tplc="9A1E016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7913AF"/>
    <w:multiLevelType w:val="hybridMultilevel"/>
    <w:tmpl w:val="FFFFFFFF"/>
    <w:lvl w:ilvl="0" w:tplc="AE80F870">
      <w:start w:val="1"/>
      <w:numFmt w:val="decimal"/>
      <w:lvlText w:val="%1."/>
      <w:lvlJc w:val="left"/>
      <w:pPr>
        <w:ind w:left="720" w:hanging="360"/>
      </w:pPr>
    </w:lvl>
    <w:lvl w:ilvl="1" w:tplc="8ADC98AC">
      <w:start w:val="1"/>
      <w:numFmt w:val="lowerLetter"/>
      <w:lvlText w:val="%2."/>
      <w:lvlJc w:val="left"/>
      <w:pPr>
        <w:ind w:left="1440" w:hanging="360"/>
      </w:pPr>
    </w:lvl>
    <w:lvl w:ilvl="2" w:tplc="770EB73A">
      <w:start w:val="1"/>
      <w:numFmt w:val="lowerRoman"/>
      <w:lvlText w:val="%3."/>
      <w:lvlJc w:val="right"/>
      <w:pPr>
        <w:ind w:left="2160" w:hanging="180"/>
      </w:pPr>
    </w:lvl>
    <w:lvl w:ilvl="3" w:tplc="AB8C911A">
      <w:start w:val="1"/>
      <w:numFmt w:val="decimal"/>
      <w:lvlText w:val="%4."/>
      <w:lvlJc w:val="left"/>
      <w:pPr>
        <w:ind w:left="2880" w:hanging="360"/>
      </w:pPr>
    </w:lvl>
    <w:lvl w:ilvl="4" w:tplc="39A84F52">
      <w:start w:val="1"/>
      <w:numFmt w:val="lowerLetter"/>
      <w:lvlText w:val="%5."/>
      <w:lvlJc w:val="left"/>
      <w:pPr>
        <w:ind w:left="3600" w:hanging="360"/>
      </w:pPr>
    </w:lvl>
    <w:lvl w:ilvl="5" w:tplc="82602ABA">
      <w:start w:val="1"/>
      <w:numFmt w:val="lowerRoman"/>
      <w:lvlText w:val="%6."/>
      <w:lvlJc w:val="right"/>
      <w:pPr>
        <w:ind w:left="4320" w:hanging="180"/>
      </w:pPr>
    </w:lvl>
    <w:lvl w:ilvl="6" w:tplc="903E40B2">
      <w:start w:val="1"/>
      <w:numFmt w:val="decimal"/>
      <w:lvlText w:val="%7."/>
      <w:lvlJc w:val="left"/>
      <w:pPr>
        <w:ind w:left="5040" w:hanging="360"/>
      </w:pPr>
    </w:lvl>
    <w:lvl w:ilvl="7" w:tplc="389AEC5C">
      <w:start w:val="1"/>
      <w:numFmt w:val="lowerLetter"/>
      <w:lvlText w:val="%8."/>
      <w:lvlJc w:val="left"/>
      <w:pPr>
        <w:ind w:left="5760" w:hanging="360"/>
      </w:pPr>
    </w:lvl>
    <w:lvl w:ilvl="8" w:tplc="3ACE79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20"/>
  </w:num>
  <w:num w:numId="4">
    <w:abstractNumId w:val="18"/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22"/>
  </w:num>
  <w:num w:numId="10">
    <w:abstractNumId w:val="11"/>
  </w:num>
  <w:num w:numId="11">
    <w:abstractNumId w:val="10"/>
  </w:num>
  <w:num w:numId="12">
    <w:abstractNumId w:val="25"/>
  </w:num>
  <w:num w:numId="13">
    <w:abstractNumId w:val="16"/>
  </w:num>
  <w:num w:numId="14">
    <w:abstractNumId w:val="24"/>
  </w:num>
  <w:num w:numId="15">
    <w:abstractNumId w:val="15"/>
  </w:num>
  <w:num w:numId="16">
    <w:abstractNumId w:val="23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3893"/>
    <w:rsid w:val="00016072"/>
    <w:rsid w:val="00017B6E"/>
    <w:rsid w:val="00020E7A"/>
    <w:rsid w:val="00024A55"/>
    <w:rsid w:val="00025FD6"/>
    <w:rsid w:val="000266FD"/>
    <w:rsid w:val="00030914"/>
    <w:rsid w:val="0003344F"/>
    <w:rsid w:val="00037084"/>
    <w:rsid w:val="00041895"/>
    <w:rsid w:val="0005176E"/>
    <w:rsid w:val="00057640"/>
    <w:rsid w:val="0006064D"/>
    <w:rsid w:val="000649F6"/>
    <w:rsid w:val="00082070"/>
    <w:rsid w:val="00083A25"/>
    <w:rsid w:val="000856F9"/>
    <w:rsid w:val="0009516D"/>
    <w:rsid w:val="000A4A5A"/>
    <w:rsid w:val="000A5F67"/>
    <w:rsid w:val="000A7EE3"/>
    <w:rsid w:val="000B4462"/>
    <w:rsid w:val="000B7E2C"/>
    <w:rsid w:val="000C0123"/>
    <w:rsid w:val="000C2F4C"/>
    <w:rsid w:val="000C351E"/>
    <w:rsid w:val="000C3CCA"/>
    <w:rsid w:val="000D22CE"/>
    <w:rsid w:val="000D7145"/>
    <w:rsid w:val="000E1531"/>
    <w:rsid w:val="000E3ACB"/>
    <w:rsid w:val="000F029E"/>
    <w:rsid w:val="00107589"/>
    <w:rsid w:val="001125D3"/>
    <w:rsid w:val="0011354F"/>
    <w:rsid w:val="001150F7"/>
    <w:rsid w:val="0011637C"/>
    <w:rsid w:val="001207C5"/>
    <w:rsid w:val="00131F8C"/>
    <w:rsid w:val="00143523"/>
    <w:rsid w:val="0015094C"/>
    <w:rsid w:val="00150EF9"/>
    <w:rsid w:val="00151B1B"/>
    <w:rsid w:val="00151C69"/>
    <w:rsid w:val="0016229A"/>
    <w:rsid w:val="00167DF4"/>
    <w:rsid w:val="0017356A"/>
    <w:rsid w:val="00184BE6"/>
    <w:rsid w:val="00186CFF"/>
    <w:rsid w:val="00191ABC"/>
    <w:rsid w:val="001923C8"/>
    <w:rsid w:val="00196CBA"/>
    <w:rsid w:val="001A031E"/>
    <w:rsid w:val="001A61FB"/>
    <w:rsid w:val="001A6B11"/>
    <w:rsid w:val="001B2206"/>
    <w:rsid w:val="001B37CD"/>
    <w:rsid w:val="001B3F95"/>
    <w:rsid w:val="001C0A3B"/>
    <w:rsid w:val="001D522B"/>
    <w:rsid w:val="001D5C39"/>
    <w:rsid w:val="001E03F2"/>
    <w:rsid w:val="001E6A7F"/>
    <w:rsid w:val="001F136B"/>
    <w:rsid w:val="001F1AFC"/>
    <w:rsid w:val="001F43A0"/>
    <w:rsid w:val="001F4417"/>
    <w:rsid w:val="001F5199"/>
    <w:rsid w:val="00200429"/>
    <w:rsid w:val="00204B75"/>
    <w:rsid w:val="002054D5"/>
    <w:rsid w:val="00207FFE"/>
    <w:rsid w:val="00211CF4"/>
    <w:rsid w:val="00223763"/>
    <w:rsid w:val="00226275"/>
    <w:rsid w:val="0023317C"/>
    <w:rsid w:val="002351F7"/>
    <w:rsid w:val="00235A30"/>
    <w:rsid w:val="00240E10"/>
    <w:rsid w:val="002410BD"/>
    <w:rsid w:val="0025187B"/>
    <w:rsid w:val="0025566D"/>
    <w:rsid w:val="0026035A"/>
    <w:rsid w:val="00266CC9"/>
    <w:rsid w:val="00272CB8"/>
    <w:rsid w:val="00275E4D"/>
    <w:rsid w:val="002767C1"/>
    <w:rsid w:val="00281309"/>
    <w:rsid w:val="00286758"/>
    <w:rsid w:val="00290DD6"/>
    <w:rsid w:val="002912B0"/>
    <w:rsid w:val="00294393"/>
    <w:rsid w:val="002A2D54"/>
    <w:rsid w:val="002A30A7"/>
    <w:rsid w:val="002A416F"/>
    <w:rsid w:val="002B60E0"/>
    <w:rsid w:val="002B61EE"/>
    <w:rsid w:val="002B7B1D"/>
    <w:rsid w:val="002C4D0C"/>
    <w:rsid w:val="002D0376"/>
    <w:rsid w:val="002D1E50"/>
    <w:rsid w:val="002D2666"/>
    <w:rsid w:val="002D2724"/>
    <w:rsid w:val="002D372A"/>
    <w:rsid w:val="002D44E9"/>
    <w:rsid w:val="002D69C7"/>
    <w:rsid w:val="002D7EAF"/>
    <w:rsid w:val="002E5F18"/>
    <w:rsid w:val="002F0330"/>
    <w:rsid w:val="002F37BA"/>
    <w:rsid w:val="00305B19"/>
    <w:rsid w:val="00305C56"/>
    <w:rsid w:val="003071BE"/>
    <w:rsid w:val="00311795"/>
    <w:rsid w:val="00321FCD"/>
    <w:rsid w:val="00323222"/>
    <w:rsid w:val="00323471"/>
    <w:rsid w:val="00326AA0"/>
    <w:rsid w:val="00327731"/>
    <w:rsid w:val="003323E8"/>
    <w:rsid w:val="003325F7"/>
    <w:rsid w:val="003359F9"/>
    <w:rsid w:val="00337B99"/>
    <w:rsid w:val="00340135"/>
    <w:rsid w:val="0034305B"/>
    <w:rsid w:val="00344DB4"/>
    <w:rsid w:val="00344EDC"/>
    <w:rsid w:val="003568C9"/>
    <w:rsid w:val="003574AF"/>
    <w:rsid w:val="00363F47"/>
    <w:rsid w:val="00367B00"/>
    <w:rsid w:val="003703DE"/>
    <w:rsid w:val="00372B38"/>
    <w:rsid w:val="00374017"/>
    <w:rsid w:val="0037431D"/>
    <w:rsid w:val="00374765"/>
    <w:rsid w:val="003855D0"/>
    <w:rsid w:val="00390CFF"/>
    <w:rsid w:val="003915FC"/>
    <w:rsid w:val="00395E72"/>
    <w:rsid w:val="00396575"/>
    <w:rsid w:val="003969DD"/>
    <w:rsid w:val="003A0628"/>
    <w:rsid w:val="003A7ABF"/>
    <w:rsid w:val="003B32F7"/>
    <w:rsid w:val="003B5723"/>
    <w:rsid w:val="003C3EE6"/>
    <w:rsid w:val="003C6761"/>
    <w:rsid w:val="003D02E6"/>
    <w:rsid w:val="003D2341"/>
    <w:rsid w:val="003D38D7"/>
    <w:rsid w:val="003D7658"/>
    <w:rsid w:val="003F04D8"/>
    <w:rsid w:val="003F13FB"/>
    <w:rsid w:val="003F477D"/>
    <w:rsid w:val="003F5EB5"/>
    <w:rsid w:val="00400E31"/>
    <w:rsid w:val="00416FF9"/>
    <w:rsid w:val="004171B9"/>
    <w:rsid w:val="00420380"/>
    <w:rsid w:val="00423A27"/>
    <w:rsid w:val="004268D2"/>
    <w:rsid w:val="004304FF"/>
    <w:rsid w:val="0043307C"/>
    <w:rsid w:val="004367A3"/>
    <w:rsid w:val="004424CE"/>
    <w:rsid w:val="00457623"/>
    <w:rsid w:val="004576B8"/>
    <w:rsid w:val="004625F5"/>
    <w:rsid w:val="004636F2"/>
    <w:rsid w:val="00465003"/>
    <w:rsid w:val="00465A3F"/>
    <w:rsid w:val="00465C6C"/>
    <w:rsid w:val="00467250"/>
    <w:rsid w:val="0047101A"/>
    <w:rsid w:val="00476F5D"/>
    <w:rsid w:val="004908DC"/>
    <w:rsid w:val="004928C9"/>
    <w:rsid w:val="00492D3F"/>
    <w:rsid w:val="00495A2D"/>
    <w:rsid w:val="004A16C2"/>
    <w:rsid w:val="004A3783"/>
    <w:rsid w:val="004A5A13"/>
    <w:rsid w:val="004A6143"/>
    <w:rsid w:val="004A6BBF"/>
    <w:rsid w:val="004B02E6"/>
    <w:rsid w:val="004B0AA8"/>
    <w:rsid w:val="004C2023"/>
    <w:rsid w:val="004C6614"/>
    <w:rsid w:val="004D0F7B"/>
    <w:rsid w:val="004E3C1A"/>
    <w:rsid w:val="004F1346"/>
    <w:rsid w:val="004F2B3F"/>
    <w:rsid w:val="004F6B07"/>
    <w:rsid w:val="00512E8A"/>
    <w:rsid w:val="0051729D"/>
    <w:rsid w:val="00523555"/>
    <w:rsid w:val="005311A7"/>
    <w:rsid w:val="00537F98"/>
    <w:rsid w:val="0054020D"/>
    <w:rsid w:val="005412F4"/>
    <w:rsid w:val="00544F4D"/>
    <w:rsid w:val="0054600C"/>
    <w:rsid w:val="00546EF1"/>
    <w:rsid w:val="005478FE"/>
    <w:rsid w:val="00562C29"/>
    <w:rsid w:val="005649E2"/>
    <w:rsid w:val="005706E8"/>
    <w:rsid w:val="005726CA"/>
    <w:rsid w:val="005807E3"/>
    <w:rsid w:val="00582C2F"/>
    <w:rsid w:val="005852EB"/>
    <w:rsid w:val="005922FF"/>
    <w:rsid w:val="00597FD3"/>
    <w:rsid w:val="005A1A52"/>
    <w:rsid w:val="005A5A9B"/>
    <w:rsid w:val="005A765F"/>
    <w:rsid w:val="005B1754"/>
    <w:rsid w:val="005B6805"/>
    <w:rsid w:val="005C2BB3"/>
    <w:rsid w:val="005C4DA9"/>
    <w:rsid w:val="005C5446"/>
    <w:rsid w:val="005D2F62"/>
    <w:rsid w:val="005D6688"/>
    <w:rsid w:val="005E3B59"/>
    <w:rsid w:val="005E7636"/>
    <w:rsid w:val="005F5140"/>
    <w:rsid w:val="006015E5"/>
    <w:rsid w:val="00620054"/>
    <w:rsid w:val="006318B9"/>
    <w:rsid w:val="00636403"/>
    <w:rsid w:val="00645466"/>
    <w:rsid w:val="00651A01"/>
    <w:rsid w:val="00652D58"/>
    <w:rsid w:val="0065374D"/>
    <w:rsid w:val="00662C14"/>
    <w:rsid w:val="00663BBA"/>
    <w:rsid w:val="00667164"/>
    <w:rsid w:val="00686C17"/>
    <w:rsid w:val="00687B87"/>
    <w:rsid w:val="00693181"/>
    <w:rsid w:val="00694C26"/>
    <w:rsid w:val="006A332C"/>
    <w:rsid w:val="006A4709"/>
    <w:rsid w:val="006A5428"/>
    <w:rsid w:val="006B3F45"/>
    <w:rsid w:val="006B42EC"/>
    <w:rsid w:val="006B5F4E"/>
    <w:rsid w:val="006C1394"/>
    <w:rsid w:val="006C166B"/>
    <w:rsid w:val="006C2EEB"/>
    <w:rsid w:val="006C695D"/>
    <w:rsid w:val="006D6A3A"/>
    <w:rsid w:val="006E06DE"/>
    <w:rsid w:val="006E4959"/>
    <w:rsid w:val="006E5B26"/>
    <w:rsid w:val="006F3B98"/>
    <w:rsid w:val="00702A75"/>
    <w:rsid w:val="00704155"/>
    <w:rsid w:val="00704E02"/>
    <w:rsid w:val="00717A23"/>
    <w:rsid w:val="0072067E"/>
    <w:rsid w:val="00721A41"/>
    <w:rsid w:val="0073776B"/>
    <w:rsid w:val="00737E8D"/>
    <w:rsid w:val="007416E6"/>
    <w:rsid w:val="00741B22"/>
    <w:rsid w:val="00741F2E"/>
    <w:rsid w:val="007449B8"/>
    <w:rsid w:val="00746B7E"/>
    <w:rsid w:val="00751AB2"/>
    <w:rsid w:val="00753A49"/>
    <w:rsid w:val="00754332"/>
    <w:rsid w:val="0075572C"/>
    <w:rsid w:val="00760D6D"/>
    <w:rsid w:val="0076219A"/>
    <w:rsid w:val="00764E4C"/>
    <w:rsid w:val="00767C4B"/>
    <w:rsid w:val="00770CE1"/>
    <w:rsid w:val="00770F70"/>
    <w:rsid w:val="00772363"/>
    <w:rsid w:val="00773AC0"/>
    <w:rsid w:val="0077651C"/>
    <w:rsid w:val="00777A0B"/>
    <w:rsid w:val="007806B3"/>
    <w:rsid w:val="00782646"/>
    <w:rsid w:val="007837B8"/>
    <w:rsid w:val="00787B65"/>
    <w:rsid w:val="00793D36"/>
    <w:rsid w:val="00796024"/>
    <w:rsid w:val="007A1BE6"/>
    <w:rsid w:val="007A5AEF"/>
    <w:rsid w:val="007A7839"/>
    <w:rsid w:val="007B0DA7"/>
    <w:rsid w:val="007B2E0B"/>
    <w:rsid w:val="007B347D"/>
    <w:rsid w:val="007C3F64"/>
    <w:rsid w:val="007C6EE9"/>
    <w:rsid w:val="007D0556"/>
    <w:rsid w:val="007D4632"/>
    <w:rsid w:val="007D57BF"/>
    <w:rsid w:val="007E22E8"/>
    <w:rsid w:val="007E52A9"/>
    <w:rsid w:val="007F351A"/>
    <w:rsid w:val="007F3D1D"/>
    <w:rsid w:val="00805654"/>
    <w:rsid w:val="00807479"/>
    <w:rsid w:val="0081646B"/>
    <w:rsid w:val="008169B0"/>
    <w:rsid w:val="00830E3E"/>
    <w:rsid w:val="008425AD"/>
    <w:rsid w:val="00847433"/>
    <w:rsid w:val="00847978"/>
    <w:rsid w:val="00851D99"/>
    <w:rsid w:val="00855BB4"/>
    <w:rsid w:val="0086319B"/>
    <w:rsid w:val="0087132B"/>
    <w:rsid w:val="00871389"/>
    <w:rsid w:val="00872354"/>
    <w:rsid w:val="008725BC"/>
    <w:rsid w:val="008740B0"/>
    <w:rsid w:val="00877CDA"/>
    <w:rsid w:val="00882076"/>
    <w:rsid w:val="008875A1"/>
    <w:rsid w:val="00891F08"/>
    <w:rsid w:val="00892B2F"/>
    <w:rsid w:val="00893364"/>
    <w:rsid w:val="00897C17"/>
    <w:rsid w:val="008A2ACD"/>
    <w:rsid w:val="008B3AA8"/>
    <w:rsid w:val="008B7F75"/>
    <w:rsid w:val="008C0E76"/>
    <w:rsid w:val="008E284C"/>
    <w:rsid w:val="008E2C1F"/>
    <w:rsid w:val="008E4928"/>
    <w:rsid w:val="008E7114"/>
    <w:rsid w:val="008F2E90"/>
    <w:rsid w:val="008F3D05"/>
    <w:rsid w:val="00900BE9"/>
    <w:rsid w:val="00901ED1"/>
    <w:rsid w:val="00902926"/>
    <w:rsid w:val="00902A8B"/>
    <w:rsid w:val="0090460E"/>
    <w:rsid w:val="009105A4"/>
    <w:rsid w:val="00911BF9"/>
    <w:rsid w:val="00912D01"/>
    <w:rsid w:val="00922087"/>
    <w:rsid w:val="009227EA"/>
    <w:rsid w:val="00926A2A"/>
    <w:rsid w:val="00933120"/>
    <w:rsid w:val="00934878"/>
    <w:rsid w:val="009463F6"/>
    <w:rsid w:val="00947985"/>
    <w:rsid w:val="00951D28"/>
    <w:rsid w:val="009539B0"/>
    <w:rsid w:val="0095764A"/>
    <w:rsid w:val="00962342"/>
    <w:rsid w:val="009731CC"/>
    <w:rsid w:val="009827BE"/>
    <w:rsid w:val="00984260"/>
    <w:rsid w:val="009904EE"/>
    <w:rsid w:val="00991D9F"/>
    <w:rsid w:val="009A0963"/>
    <w:rsid w:val="009A1BB7"/>
    <w:rsid w:val="009A2343"/>
    <w:rsid w:val="009A354D"/>
    <w:rsid w:val="009A4FB2"/>
    <w:rsid w:val="009B1570"/>
    <w:rsid w:val="009B17E4"/>
    <w:rsid w:val="009B1FE4"/>
    <w:rsid w:val="009B3A55"/>
    <w:rsid w:val="009C1348"/>
    <w:rsid w:val="009C1FFD"/>
    <w:rsid w:val="009C21AB"/>
    <w:rsid w:val="009C2FC2"/>
    <w:rsid w:val="009C67B9"/>
    <w:rsid w:val="009C7D81"/>
    <w:rsid w:val="009D03E7"/>
    <w:rsid w:val="009D1E05"/>
    <w:rsid w:val="009D6B34"/>
    <w:rsid w:val="009E240F"/>
    <w:rsid w:val="009E4F6E"/>
    <w:rsid w:val="009F0A29"/>
    <w:rsid w:val="009F0FD0"/>
    <w:rsid w:val="009F39E7"/>
    <w:rsid w:val="00A01FF5"/>
    <w:rsid w:val="00A03FBC"/>
    <w:rsid w:val="00A057A2"/>
    <w:rsid w:val="00A2198E"/>
    <w:rsid w:val="00A22C8D"/>
    <w:rsid w:val="00A22FC1"/>
    <w:rsid w:val="00A35A02"/>
    <w:rsid w:val="00A4425A"/>
    <w:rsid w:val="00A533B1"/>
    <w:rsid w:val="00A62542"/>
    <w:rsid w:val="00A657E1"/>
    <w:rsid w:val="00A72A39"/>
    <w:rsid w:val="00A72CD9"/>
    <w:rsid w:val="00A8025E"/>
    <w:rsid w:val="00A82361"/>
    <w:rsid w:val="00A9010D"/>
    <w:rsid w:val="00A943C7"/>
    <w:rsid w:val="00A95CA0"/>
    <w:rsid w:val="00AA3A32"/>
    <w:rsid w:val="00AB03FB"/>
    <w:rsid w:val="00AB3AD0"/>
    <w:rsid w:val="00AB6B27"/>
    <w:rsid w:val="00AC1C8A"/>
    <w:rsid w:val="00AD0049"/>
    <w:rsid w:val="00AD3346"/>
    <w:rsid w:val="00AE1644"/>
    <w:rsid w:val="00AF1594"/>
    <w:rsid w:val="00AF2291"/>
    <w:rsid w:val="00AF32CC"/>
    <w:rsid w:val="00AF3DA4"/>
    <w:rsid w:val="00B05719"/>
    <w:rsid w:val="00B12B67"/>
    <w:rsid w:val="00B14394"/>
    <w:rsid w:val="00B32E02"/>
    <w:rsid w:val="00B37A10"/>
    <w:rsid w:val="00B520A2"/>
    <w:rsid w:val="00B5359D"/>
    <w:rsid w:val="00B546E4"/>
    <w:rsid w:val="00B5583E"/>
    <w:rsid w:val="00B6221B"/>
    <w:rsid w:val="00B6262B"/>
    <w:rsid w:val="00B63078"/>
    <w:rsid w:val="00B65BFE"/>
    <w:rsid w:val="00B7696D"/>
    <w:rsid w:val="00B76A28"/>
    <w:rsid w:val="00B80DB6"/>
    <w:rsid w:val="00B86FC2"/>
    <w:rsid w:val="00B919DD"/>
    <w:rsid w:val="00B95C4D"/>
    <w:rsid w:val="00B97681"/>
    <w:rsid w:val="00BB3028"/>
    <w:rsid w:val="00BC0253"/>
    <w:rsid w:val="00BD3902"/>
    <w:rsid w:val="00BE0C23"/>
    <w:rsid w:val="00BE22A6"/>
    <w:rsid w:val="00BF12D7"/>
    <w:rsid w:val="00BF421A"/>
    <w:rsid w:val="00BF6DD8"/>
    <w:rsid w:val="00C0020B"/>
    <w:rsid w:val="00C04782"/>
    <w:rsid w:val="00C05359"/>
    <w:rsid w:val="00C11FE3"/>
    <w:rsid w:val="00C12DA9"/>
    <w:rsid w:val="00C13B7E"/>
    <w:rsid w:val="00C270D3"/>
    <w:rsid w:val="00C303EA"/>
    <w:rsid w:val="00C31753"/>
    <w:rsid w:val="00C3388E"/>
    <w:rsid w:val="00C37DD3"/>
    <w:rsid w:val="00C56862"/>
    <w:rsid w:val="00C63137"/>
    <w:rsid w:val="00C65EA4"/>
    <w:rsid w:val="00C6795C"/>
    <w:rsid w:val="00C70A93"/>
    <w:rsid w:val="00C76C40"/>
    <w:rsid w:val="00C82FBF"/>
    <w:rsid w:val="00C863F6"/>
    <w:rsid w:val="00C93A1A"/>
    <w:rsid w:val="00C93E06"/>
    <w:rsid w:val="00C9524D"/>
    <w:rsid w:val="00CA0991"/>
    <w:rsid w:val="00CA2C26"/>
    <w:rsid w:val="00CA4706"/>
    <w:rsid w:val="00CA4B07"/>
    <w:rsid w:val="00CA5AA7"/>
    <w:rsid w:val="00CA6006"/>
    <w:rsid w:val="00CA6E7A"/>
    <w:rsid w:val="00CC108F"/>
    <w:rsid w:val="00CC28C4"/>
    <w:rsid w:val="00CD1594"/>
    <w:rsid w:val="00CD280F"/>
    <w:rsid w:val="00CE58A6"/>
    <w:rsid w:val="00CE711C"/>
    <w:rsid w:val="00CF24DB"/>
    <w:rsid w:val="00CF3093"/>
    <w:rsid w:val="00CF532A"/>
    <w:rsid w:val="00CF65CF"/>
    <w:rsid w:val="00D010F4"/>
    <w:rsid w:val="00D031EE"/>
    <w:rsid w:val="00D055BD"/>
    <w:rsid w:val="00D102FA"/>
    <w:rsid w:val="00D136A6"/>
    <w:rsid w:val="00D164D5"/>
    <w:rsid w:val="00D210B5"/>
    <w:rsid w:val="00D21713"/>
    <w:rsid w:val="00D30382"/>
    <w:rsid w:val="00D3362A"/>
    <w:rsid w:val="00D36020"/>
    <w:rsid w:val="00D374AE"/>
    <w:rsid w:val="00D452AF"/>
    <w:rsid w:val="00D47DBA"/>
    <w:rsid w:val="00D52595"/>
    <w:rsid w:val="00D60053"/>
    <w:rsid w:val="00D615E8"/>
    <w:rsid w:val="00D63D82"/>
    <w:rsid w:val="00D70734"/>
    <w:rsid w:val="00D70BDF"/>
    <w:rsid w:val="00D75559"/>
    <w:rsid w:val="00D75B7D"/>
    <w:rsid w:val="00D81199"/>
    <w:rsid w:val="00D811C5"/>
    <w:rsid w:val="00D82332"/>
    <w:rsid w:val="00D9007D"/>
    <w:rsid w:val="00D93BB2"/>
    <w:rsid w:val="00D96F7A"/>
    <w:rsid w:val="00DA6A76"/>
    <w:rsid w:val="00DB1EA0"/>
    <w:rsid w:val="00DB33BB"/>
    <w:rsid w:val="00DB534F"/>
    <w:rsid w:val="00DB55FA"/>
    <w:rsid w:val="00DC0630"/>
    <w:rsid w:val="00DC066D"/>
    <w:rsid w:val="00DD0855"/>
    <w:rsid w:val="00DD6981"/>
    <w:rsid w:val="00DD6ED4"/>
    <w:rsid w:val="00DE0D81"/>
    <w:rsid w:val="00DE4A82"/>
    <w:rsid w:val="00DE76EE"/>
    <w:rsid w:val="00DF0BA3"/>
    <w:rsid w:val="00DF478F"/>
    <w:rsid w:val="00DF619D"/>
    <w:rsid w:val="00DF72A4"/>
    <w:rsid w:val="00E00FBE"/>
    <w:rsid w:val="00E0181F"/>
    <w:rsid w:val="00E04DF3"/>
    <w:rsid w:val="00E061B4"/>
    <w:rsid w:val="00E100EF"/>
    <w:rsid w:val="00E109E2"/>
    <w:rsid w:val="00E14883"/>
    <w:rsid w:val="00E2186D"/>
    <w:rsid w:val="00E33704"/>
    <w:rsid w:val="00E33912"/>
    <w:rsid w:val="00E34E61"/>
    <w:rsid w:val="00E35A2B"/>
    <w:rsid w:val="00E40CC5"/>
    <w:rsid w:val="00E41CC5"/>
    <w:rsid w:val="00E64CF2"/>
    <w:rsid w:val="00E66ECB"/>
    <w:rsid w:val="00E76D19"/>
    <w:rsid w:val="00E7732E"/>
    <w:rsid w:val="00E8202E"/>
    <w:rsid w:val="00E916CF"/>
    <w:rsid w:val="00E94D7D"/>
    <w:rsid w:val="00E9564D"/>
    <w:rsid w:val="00EA0E90"/>
    <w:rsid w:val="00EA35B9"/>
    <w:rsid w:val="00EA41E2"/>
    <w:rsid w:val="00EA75B9"/>
    <w:rsid w:val="00EB1F6C"/>
    <w:rsid w:val="00EB51C5"/>
    <w:rsid w:val="00EB5202"/>
    <w:rsid w:val="00EB7999"/>
    <w:rsid w:val="00EC0DF3"/>
    <w:rsid w:val="00EC4C23"/>
    <w:rsid w:val="00EC561A"/>
    <w:rsid w:val="00ED4771"/>
    <w:rsid w:val="00EE2A34"/>
    <w:rsid w:val="00EE7DA7"/>
    <w:rsid w:val="00EF276E"/>
    <w:rsid w:val="00EF293E"/>
    <w:rsid w:val="00EF5677"/>
    <w:rsid w:val="00EF63EA"/>
    <w:rsid w:val="00F007D1"/>
    <w:rsid w:val="00F15121"/>
    <w:rsid w:val="00F16363"/>
    <w:rsid w:val="00F17CDC"/>
    <w:rsid w:val="00F21402"/>
    <w:rsid w:val="00F25A5F"/>
    <w:rsid w:val="00F342AD"/>
    <w:rsid w:val="00F40179"/>
    <w:rsid w:val="00F429AE"/>
    <w:rsid w:val="00F4404B"/>
    <w:rsid w:val="00F44A24"/>
    <w:rsid w:val="00F452BA"/>
    <w:rsid w:val="00F47885"/>
    <w:rsid w:val="00F54CD1"/>
    <w:rsid w:val="00F6367C"/>
    <w:rsid w:val="00F732EB"/>
    <w:rsid w:val="00F812B5"/>
    <w:rsid w:val="00F85AA0"/>
    <w:rsid w:val="00F90BDA"/>
    <w:rsid w:val="00F9705A"/>
    <w:rsid w:val="00FB1146"/>
    <w:rsid w:val="00FB290D"/>
    <w:rsid w:val="00FB6633"/>
    <w:rsid w:val="00FC1ACF"/>
    <w:rsid w:val="00FC4B90"/>
    <w:rsid w:val="00FC65F7"/>
    <w:rsid w:val="00FD1740"/>
    <w:rsid w:val="00FD28B6"/>
    <w:rsid w:val="00FD5399"/>
    <w:rsid w:val="00FE04AF"/>
    <w:rsid w:val="00FE213C"/>
    <w:rsid w:val="00FE4BDE"/>
    <w:rsid w:val="00FE50D7"/>
    <w:rsid w:val="00FE7D16"/>
    <w:rsid w:val="00FF0567"/>
    <w:rsid w:val="00FF5FAD"/>
    <w:rsid w:val="00FF71D4"/>
    <w:rsid w:val="69CC8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2355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5F67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5F67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A5F67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A5F67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A5F67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A5F67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A5F67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A5F67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A5F67"/>
    <w:rPr>
      <w:rFonts w:ascii="Cambria" w:hAnsi="Cambria" w:cs="Cambria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A5F67"/>
    <w:rPr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523555"/>
    <w:rPr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0A5F67"/>
    <w:rPr>
      <w:rFonts w:ascii="Cambria" w:hAnsi="Cambria" w:cs="Cambria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523555"/>
    <w:rPr>
      <w:rFonts w:ascii="Cambria" w:hAnsi="Cambria" w:cs="Cambria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A5F67"/>
    <w:rPr>
      <w:rFonts w:ascii="Cambria" w:hAnsi="Cambria" w:cs="Cambria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523555"/>
    <w:rPr>
      <w:rFonts w:ascii="Cambria" w:hAnsi="Cambria" w:cs="Cambria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A5F67"/>
    <w:rPr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523555"/>
    <w:rPr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0A5F67"/>
    <w:rPr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523555"/>
    <w:rPr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F67"/>
    <w:rPr>
      <w:rFonts w:ascii="Times New Roman" w:hAnsi="Times New Roman" w:cs="Times New Roman"/>
      <w:sz w:val="2"/>
      <w:szCs w:val="2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52355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5235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EE2A3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locked/>
    <w:rsid w:val="00AF32CC"/>
  </w:style>
  <w:style w:type="character" w:customStyle="1" w:styleId="PtaChar">
    <w:name w:val="Päta Char"/>
    <w:basedOn w:val="DefaultParagraphFont"/>
    <w:uiPriority w:val="99"/>
    <w:locked/>
    <w:rsid w:val="00AF32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47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Pages>26</Pages>
  <Words>8474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...</dc:creator>
  <cp:keywords/>
  <dc:description/>
  <cp:lastModifiedBy>...</cp:lastModifiedBy>
  <cp:revision>52</cp:revision>
  <cp:lastPrinted>2013-12-05T12:47:00Z</cp:lastPrinted>
  <dcterms:created xsi:type="dcterms:W3CDTF">2016-02-05T15:29:00Z</dcterms:created>
  <dcterms:modified xsi:type="dcterms:W3CDTF">2016-02-23T07:50:00Z</dcterms:modified>
</cp:coreProperties>
</file>