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charts/chart6.xml" ContentType="application/vnd.openxmlformats-officedocument.drawingml.chart+xml"/>
  <Override PartName="/word/charts/chart7.xml" ContentType="application/vnd.openxmlformats-officedocument.drawingml.chart+xml"/>
  <Override PartName="/word/charts/chart4.xml" ContentType="application/vnd.openxmlformats-officedocument.drawingml.chart+xml"/>
  <Override PartName="/word/charts/chart5.xml" ContentType="application/vnd.openxmlformats-officedocument.drawingml.chart+xml"/>
  <Override PartName="/word/theme/theme1.xml" ContentType="application/vnd.openxmlformats-officedocument.theme+xml"/>
  <Override PartName="/word/charts/chart2.xml" ContentType="application/vnd.openxmlformats-officedocument.drawingml.chart+xml"/>
  <Override PartName="/word/charts/chart3.xml" ContentType="application/vnd.openxmlformats-officedocument.drawingml.chart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charts/chart1.xml" ContentType="application/vnd.openxmlformats-officedocument.drawingml.chart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E6EF8" w:rsidRDefault="003E6EF8">
      <w:pPr>
        <w:overflowPunct/>
        <w:autoSpaceDE/>
        <w:autoSpaceDN/>
        <w:adjustRightInd/>
        <w:ind w:right="-900"/>
        <w:textAlignment w:val="auto"/>
        <w:rPr>
          <w:sz w:val="24"/>
          <w:szCs w:val="24"/>
          <w:lang w:eastAsia="sk-SK"/>
        </w:rPr>
      </w:pPr>
      <w:r>
        <w:rPr>
          <w:rFonts w:ascii="Arial Narrow" w:hAnsi="Arial Narrow" w:cs="Tahoma"/>
          <w:b/>
          <w:bCs/>
          <w:sz w:val="22"/>
        </w:rPr>
        <w:t xml:space="preserve">                                                                                                                                                     </w:t>
      </w:r>
    </w:p>
    <w:p w:rsidR="003E6EF8" w:rsidRDefault="003E6EF8">
      <w: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:rsidR="00ED7377" w:rsidRDefault="003E6EF8" w:rsidP="00ED7377">
      <w:pPr>
        <w:ind w:right="-1368"/>
      </w:pPr>
      <w:r>
        <w:t xml:space="preserve">                                                                                                                                        </w:t>
      </w:r>
    </w:p>
    <w:p w:rsidR="003E6EF8" w:rsidRDefault="003E6EF8">
      <w:pPr>
        <w:ind w:left="-426" w:hanging="426"/>
      </w:pPr>
      <w:r>
        <w:rPr>
          <w:b/>
          <w:bCs/>
          <w:sz w:val="36"/>
        </w:rPr>
        <w:t xml:space="preserve">          </w:t>
      </w:r>
      <w:r>
        <w:rPr>
          <w:sz w:val="36"/>
        </w:rPr>
        <w:t xml:space="preserve">              </w:t>
      </w:r>
      <w:r>
        <w:t xml:space="preserve">                                                                                                                        </w:t>
      </w:r>
    </w:p>
    <w:p w:rsidR="003E6EF8" w:rsidRDefault="003E6EF8">
      <w:r>
        <w:t xml:space="preserve">                    </w:t>
      </w:r>
    </w:p>
    <w:p w:rsidR="003E6EF8" w:rsidRDefault="003E6EF8">
      <w:pPr>
        <w:pStyle w:val="Zkladntext"/>
        <w:rPr>
          <w:sz w:val="36"/>
          <w:u w:val="single"/>
        </w:rPr>
      </w:pPr>
    </w:p>
    <w:p w:rsidR="003E6EF8" w:rsidRDefault="003E6EF8">
      <w:pPr>
        <w:pStyle w:val="Zkladntext"/>
        <w:rPr>
          <w:sz w:val="36"/>
          <w:u w:val="single"/>
        </w:rPr>
      </w:pPr>
    </w:p>
    <w:p w:rsidR="003E6EF8" w:rsidRDefault="003E6EF8">
      <w:pPr>
        <w:pStyle w:val="Zkladntext"/>
        <w:rPr>
          <w:sz w:val="36"/>
          <w:u w:val="single"/>
        </w:rPr>
      </w:pPr>
    </w:p>
    <w:p w:rsidR="003E6EF8" w:rsidRDefault="003E6EF8">
      <w:pPr>
        <w:pStyle w:val="Zkladntext"/>
        <w:rPr>
          <w:u w:val="single"/>
        </w:rPr>
      </w:pPr>
    </w:p>
    <w:p w:rsidR="003E6EF8" w:rsidRDefault="003E6EF8">
      <w:pPr>
        <w:pStyle w:val="Zkladntext"/>
        <w:rPr>
          <w:u w:val="single"/>
        </w:rPr>
      </w:pPr>
    </w:p>
    <w:p w:rsidR="00ED7377" w:rsidRDefault="00ED7377">
      <w:pPr>
        <w:pStyle w:val="Zkladntext"/>
        <w:jc w:val="center"/>
        <w:rPr>
          <w:b/>
          <w:sz w:val="44"/>
          <w:szCs w:val="44"/>
        </w:rPr>
      </w:pPr>
    </w:p>
    <w:p w:rsidR="003E6EF8" w:rsidRDefault="003E6EF8">
      <w:pPr>
        <w:pStyle w:val="Zkladntext"/>
        <w:jc w:val="center"/>
        <w:rPr>
          <w:b/>
          <w:sz w:val="44"/>
          <w:szCs w:val="44"/>
        </w:rPr>
      </w:pPr>
      <w:r>
        <w:rPr>
          <w:b/>
          <w:sz w:val="44"/>
          <w:szCs w:val="44"/>
        </w:rPr>
        <w:t>VÝROČNÁ  SPRÁVA  20</w:t>
      </w:r>
      <w:r w:rsidR="00D95AB6">
        <w:rPr>
          <w:b/>
          <w:sz w:val="44"/>
          <w:szCs w:val="44"/>
        </w:rPr>
        <w:t>1</w:t>
      </w:r>
      <w:r w:rsidR="006E365C">
        <w:rPr>
          <w:b/>
          <w:sz w:val="44"/>
          <w:szCs w:val="44"/>
        </w:rPr>
        <w:t>5</w:t>
      </w:r>
    </w:p>
    <w:p w:rsidR="003E6EF8" w:rsidRDefault="003E6EF8">
      <w:pPr>
        <w:pStyle w:val="Zkladntext"/>
        <w:jc w:val="center"/>
        <w:rPr>
          <w:b/>
          <w:sz w:val="44"/>
          <w:szCs w:val="44"/>
        </w:rPr>
      </w:pPr>
    </w:p>
    <w:p w:rsidR="003E6EF8" w:rsidRDefault="003E6EF8">
      <w:pPr>
        <w:pStyle w:val="Zkladntext"/>
        <w:jc w:val="center"/>
        <w:rPr>
          <w:b/>
          <w:sz w:val="40"/>
          <w:szCs w:val="40"/>
        </w:rPr>
      </w:pPr>
    </w:p>
    <w:p w:rsidR="003E6EF8" w:rsidRDefault="003E6EF8">
      <w:pPr>
        <w:pStyle w:val="Zkladntext"/>
        <w:jc w:val="center"/>
        <w:rPr>
          <w:b/>
          <w:sz w:val="40"/>
          <w:szCs w:val="40"/>
        </w:rPr>
      </w:pPr>
    </w:p>
    <w:p w:rsidR="003E6EF8" w:rsidRDefault="003E6EF8">
      <w:pPr>
        <w:pStyle w:val="Zkladntext"/>
        <w:jc w:val="center"/>
        <w:rPr>
          <w:b/>
          <w:sz w:val="40"/>
          <w:szCs w:val="40"/>
        </w:rPr>
      </w:pPr>
    </w:p>
    <w:p w:rsidR="003E6EF8" w:rsidRDefault="004C05C6">
      <w:pPr>
        <w:pStyle w:val="Zkladntext"/>
        <w:jc w:val="center"/>
        <w:rPr>
          <w:b/>
          <w:sz w:val="40"/>
          <w:szCs w:val="40"/>
        </w:rPr>
      </w:pPr>
      <w:r>
        <w:rPr>
          <w:b/>
          <w:sz w:val="40"/>
          <w:szCs w:val="40"/>
        </w:rPr>
        <w:t xml:space="preserve">   </w:t>
      </w:r>
    </w:p>
    <w:p w:rsidR="004C05C6" w:rsidRDefault="004C05C6">
      <w:pPr>
        <w:pStyle w:val="Zkladntext"/>
        <w:jc w:val="center"/>
        <w:rPr>
          <w:b/>
          <w:sz w:val="40"/>
          <w:szCs w:val="40"/>
        </w:rPr>
      </w:pPr>
    </w:p>
    <w:p w:rsidR="004C05C6" w:rsidRDefault="004C05C6">
      <w:pPr>
        <w:pStyle w:val="Zkladntext"/>
        <w:jc w:val="center"/>
        <w:rPr>
          <w:b/>
          <w:sz w:val="40"/>
          <w:szCs w:val="40"/>
        </w:rPr>
      </w:pPr>
    </w:p>
    <w:p w:rsidR="004C05C6" w:rsidRDefault="004C05C6">
      <w:pPr>
        <w:pStyle w:val="Zkladntext"/>
        <w:jc w:val="center"/>
        <w:rPr>
          <w:b/>
          <w:sz w:val="40"/>
          <w:szCs w:val="40"/>
        </w:rPr>
      </w:pPr>
    </w:p>
    <w:p w:rsidR="003E6EF8" w:rsidRDefault="003E6EF8">
      <w:pPr>
        <w:pStyle w:val="Zkladntext"/>
        <w:jc w:val="center"/>
        <w:rPr>
          <w:b/>
          <w:sz w:val="40"/>
          <w:szCs w:val="40"/>
        </w:rPr>
      </w:pPr>
    </w:p>
    <w:p w:rsidR="003E6EF8" w:rsidRDefault="003E6EF8">
      <w:pPr>
        <w:pStyle w:val="Zkladntext"/>
        <w:jc w:val="center"/>
        <w:rPr>
          <w:b/>
          <w:sz w:val="40"/>
          <w:szCs w:val="40"/>
        </w:rPr>
      </w:pPr>
    </w:p>
    <w:p w:rsidR="00702CBC" w:rsidRDefault="00702CBC">
      <w:pPr>
        <w:pStyle w:val="Zkladntext"/>
        <w:jc w:val="center"/>
        <w:rPr>
          <w:b/>
          <w:sz w:val="40"/>
          <w:szCs w:val="40"/>
        </w:rPr>
      </w:pPr>
    </w:p>
    <w:p w:rsidR="008C2EC0" w:rsidRDefault="003E6EF8" w:rsidP="00ED7377">
      <w:pPr>
        <w:pStyle w:val="Zkladntext"/>
      </w:pPr>
      <w:r>
        <w:t xml:space="preserve">                               </w:t>
      </w:r>
    </w:p>
    <w:p w:rsidR="00ED7377" w:rsidRDefault="003E6EF8" w:rsidP="00ED7377">
      <w:pPr>
        <w:pStyle w:val="Zkladntext"/>
      </w:pPr>
      <w:r>
        <w:t xml:space="preserve">                                                </w:t>
      </w:r>
      <w:r w:rsidR="00ED7377">
        <w:t xml:space="preserve">    </w:t>
      </w:r>
      <w:r w:rsidR="004C05C6">
        <w:t xml:space="preserve"> </w:t>
      </w:r>
    </w:p>
    <w:p w:rsidR="003E6EF8" w:rsidRPr="00ED7377" w:rsidRDefault="003E6EF8" w:rsidP="00ED7377">
      <w:pPr>
        <w:pStyle w:val="Zkladntext"/>
        <w:rPr>
          <w:b/>
          <w:sz w:val="36"/>
          <w:szCs w:val="36"/>
        </w:rPr>
      </w:pPr>
      <w:r w:rsidRPr="00ED7377">
        <w:rPr>
          <w:b/>
          <w:sz w:val="28"/>
          <w:szCs w:val="28"/>
        </w:rPr>
        <w:lastRenderedPageBreak/>
        <w:t>Profil spoločnosti</w:t>
      </w:r>
    </w:p>
    <w:p w:rsidR="003E6EF8" w:rsidRDefault="003E6EF8">
      <w:pPr>
        <w:spacing w:before="120" w:line="240" w:lineRule="atLeast"/>
        <w:rPr>
          <w:b/>
        </w:rPr>
      </w:pPr>
    </w:p>
    <w:p w:rsidR="003E6EF8" w:rsidRDefault="003E6EF8">
      <w:pPr>
        <w:spacing w:before="120" w:line="240" w:lineRule="atLeast"/>
        <w:rPr>
          <w:b/>
          <w:sz w:val="24"/>
        </w:rPr>
      </w:pPr>
      <w:r>
        <w:rPr>
          <w:b/>
          <w:sz w:val="24"/>
        </w:rPr>
        <w:t xml:space="preserve">Obchodné meno </w:t>
      </w:r>
      <w:r>
        <w:rPr>
          <w:b/>
          <w:sz w:val="24"/>
        </w:rPr>
        <w:tab/>
        <w:t>:</w:t>
      </w:r>
      <w:r>
        <w:rPr>
          <w:b/>
          <w:sz w:val="24"/>
        </w:rPr>
        <w:tab/>
      </w:r>
      <w:r>
        <w:rPr>
          <w:b/>
          <w:sz w:val="24"/>
        </w:rPr>
        <w:tab/>
        <w:t xml:space="preserve">SANATÓRIUM Dr. </w:t>
      </w:r>
      <w:proofErr w:type="spellStart"/>
      <w:r>
        <w:rPr>
          <w:b/>
          <w:sz w:val="24"/>
        </w:rPr>
        <w:t>Guhra</w:t>
      </w:r>
      <w:proofErr w:type="spellEnd"/>
      <w:r>
        <w:rPr>
          <w:b/>
          <w:sz w:val="24"/>
        </w:rPr>
        <w:t>, n. o.</w:t>
      </w:r>
    </w:p>
    <w:p w:rsidR="003E6EF8" w:rsidRDefault="003E6EF8">
      <w:pPr>
        <w:spacing w:before="120" w:line="240" w:lineRule="atLeast"/>
        <w:rPr>
          <w:b/>
          <w:sz w:val="24"/>
        </w:rPr>
      </w:pPr>
    </w:p>
    <w:p w:rsidR="003E6EF8" w:rsidRDefault="003E6EF8">
      <w:pPr>
        <w:spacing w:before="120" w:line="240" w:lineRule="atLeast"/>
        <w:rPr>
          <w:sz w:val="24"/>
        </w:rPr>
      </w:pPr>
      <w:r>
        <w:rPr>
          <w:b/>
          <w:sz w:val="24"/>
        </w:rPr>
        <w:t>Právna norma</w:t>
      </w:r>
      <w:r>
        <w:rPr>
          <w:b/>
          <w:sz w:val="24"/>
        </w:rPr>
        <w:tab/>
        <w:t>:</w:t>
      </w:r>
      <w:r>
        <w:rPr>
          <w:b/>
          <w:sz w:val="24"/>
        </w:rPr>
        <w:tab/>
      </w:r>
      <w:r>
        <w:rPr>
          <w:b/>
          <w:sz w:val="24"/>
        </w:rPr>
        <w:tab/>
      </w:r>
      <w:r>
        <w:rPr>
          <w:sz w:val="24"/>
        </w:rPr>
        <w:t>nezisková organizácia</w:t>
      </w:r>
    </w:p>
    <w:p w:rsidR="003E6EF8" w:rsidRDefault="003E6EF8">
      <w:pPr>
        <w:spacing w:before="120" w:line="240" w:lineRule="atLeast"/>
        <w:rPr>
          <w:b/>
          <w:sz w:val="24"/>
        </w:rPr>
      </w:pPr>
    </w:p>
    <w:p w:rsidR="003E6EF8" w:rsidRDefault="003E6EF8">
      <w:pPr>
        <w:spacing w:before="120" w:line="240" w:lineRule="atLeast"/>
        <w:rPr>
          <w:sz w:val="24"/>
        </w:rPr>
      </w:pPr>
      <w:r>
        <w:rPr>
          <w:b/>
          <w:sz w:val="24"/>
        </w:rPr>
        <w:t>Sídlo</w:t>
      </w:r>
      <w:r>
        <w:rPr>
          <w:b/>
          <w:sz w:val="24"/>
        </w:rPr>
        <w:tab/>
      </w:r>
      <w:r>
        <w:rPr>
          <w:b/>
          <w:sz w:val="24"/>
        </w:rPr>
        <w:tab/>
      </w:r>
      <w:r>
        <w:rPr>
          <w:b/>
          <w:sz w:val="24"/>
        </w:rPr>
        <w:tab/>
        <w:t>:</w:t>
      </w:r>
      <w:r>
        <w:rPr>
          <w:b/>
          <w:sz w:val="24"/>
        </w:rPr>
        <w:tab/>
      </w:r>
      <w:r>
        <w:rPr>
          <w:b/>
          <w:sz w:val="24"/>
        </w:rPr>
        <w:tab/>
      </w:r>
      <w:r>
        <w:rPr>
          <w:sz w:val="24"/>
        </w:rPr>
        <w:t>059 01  Tatranská Polianka</w:t>
      </w:r>
    </w:p>
    <w:p w:rsidR="003E6EF8" w:rsidRDefault="003E6EF8">
      <w:pPr>
        <w:spacing w:before="120" w:line="240" w:lineRule="atLeast"/>
        <w:rPr>
          <w:b/>
          <w:sz w:val="24"/>
        </w:rPr>
      </w:pPr>
    </w:p>
    <w:p w:rsidR="003E6EF8" w:rsidRDefault="003E6EF8">
      <w:pPr>
        <w:pStyle w:val="Nadpis3"/>
      </w:pPr>
      <w:r>
        <w:t>Zakladateľ</w:t>
      </w:r>
      <w:r>
        <w:tab/>
      </w:r>
      <w:r>
        <w:tab/>
        <w:t>:</w:t>
      </w:r>
      <w:r>
        <w:tab/>
      </w:r>
      <w:r>
        <w:tab/>
        <w:t>Ministerstvo zdravotníctva SR</w:t>
      </w:r>
    </w:p>
    <w:p w:rsidR="003E6EF8" w:rsidRDefault="003E6EF8">
      <w:pPr>
        <w:spacing w:before="120" w:line="240" w:lineRule="atLeast"/>
        <w:rPr>
          <w:sz w:val="24"/>
        </w:rPr>
      </w:pPr>
      <w:r>
        <w:rPr>
          <w:b/>
          <w:sz w:val="24"/>
        </w:rPr>
        <w:tab/>
      </w:r>
      <w:r>
        <w:rPr>
          <w:b/>
          <w:sz w:val="24"/>
        </w:rPr>
        <w:tab/>
      </w:r>
      <w:r>
        <w:rPr>
          <w:b/>
          <w:sz w:val="24"/>
        </w:rPr>
        <w:tab/>
      </w:r>
      <w:r>
        <w:rPr>
          <w:b/>
          <w:sz w:val="24"/>
        </w:rPr>
        <w:tab/>
      </w:r>
      <w:r>
        <w:rPr>
          <w:b/>
          <w:sz w:val="24"/>
        </w:rPr>
        <w:tab/>
      </w:r>
      <w:r>
        <w:rPr>
          <w:sz w:val="24"/>
        </w:rPr>
        <w:t>Limbová 2,   837 52  Bratislava</w:t>
      </w:r>
    </w:p>
    <w:p w:rsidR="003E6EF8" w:rsidRDefault="003E6EF8">
      <w:pPr>
        <w:spacing w:before="120" w:line="240" w:lineRule="atLeast"/>
        <w:rPr>
          <w:sz w:val="24"/>
        </w:rPr>
      </w:pP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  <w:t>IČO:   165 565</w:t>
      </w:r>
    </w:p>
    <w:p w:rsidR="003E6EF8" w:rsidRDefault="003E6EF8">
      <w:pPr>
        <w:spacing w:before="120" w:line="240" w:lineRule="atLeast"/>
        <w:rPr>
          <w:b/>
          <w:sz w:val="24"/>
        </w:rPr>
      </w:pP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b/>
          <w:sz w:val="24"/>
        </w:rPr>
        <w:t xml:space="preserve">MEDIREX </w:t>
      </w:r>
      <w:r w:rsidR="00F33E60">
        <w:rPr>
          <w:b/>
          <w:sz w:val="24"/>
        </w:rPr>
        <w:t>a.s.</w:t>
      </w:r>
    </w:p>
    <w:p w:rsidR="003E6EF8" w:rsidRDefault="003E6EF8">
      <w:pPr>
        <w:spacing w:before="120" w:line="240" w:lineRule="atLeast"/>
        <w:rPr>
          <w:sz w:val="24"/>
        </w:rPr>
      </w:pP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  <w:t>1. mája 41,   902 01  Pezinok</w:t>
      </w:r>
    </w:p>
    <w:p w:rsidR="003E6EF8" w:rsidRDefault="003E6EF8">
      <w:pPr>
        <w:spacing w:before="120" w:line="240" w:lineRule="atLeast"/>
        <w:rPr>
          <w:sz w:val="24"/>
        </w:rPr>
      </w:pP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  <w:t>IČO:   35 766 450</w:t>
      </w:r>
    </w:p>
    <w:p w:rsidR="003E6EF8" w:rsidRDefault="003E6EF8">
      <w:pPr>
        <w:spacing w:before="120" w:line="240" w:lineRule="atLeast"/>
        <w:rPr>
          <w:sz w:val="24"/>
        </w:rPr>
      </w:pPr>
      <w:r>
        <w:rPr>
          <w:b/>
          <w:sz w:val="24"/>
        </w:rPr>
        <w:t xml:space="preserve">IČO </w:t>
      </w:r>
      <w:r>
        <w:rPr>
          <w:b/>
          <w:sz w:val="24"/>
        </w:rPr>
        <w:tab/>
      </w:r>
      <w:r>
        <w:rPr>
          <w:b/>
          <w:sz w:val="24"/>
        </w:rPr>
        <w:tab/>
      </w:r>
      <w:r>
        <w:rPr>
          <w:b/>
          <w:sz w:val="24"/>
        </w:rPr>
        <w:tab/>
        <w:t xml:space="preserve">:         </w:t>
      </w:r>
      <w:r>
        <w:rPr>
          <w:b/>
          <w:sz w:val="24"/>
        </w:rPr>
        <w:tab/>
      </w:r>
      <w:r>
        <w:rPr>
          <w:b/>
          <w:sz w:val="24"/>
        </w:rPr>
        <w:tab/>
      </w:r>
      <w:r>
        <w:rPr>
          <w:sz w:val="24"/>
        </w:rPr>
        <w:t>37 886 304</w:t>
      </w:r>
    </w:p>
    <w:p w:rsidR="003E6EF8" w:rsidRDefault="003E6EF8">
      <w:pPr>
        <w:spacing w:before="120" w:line="240" w:lineRule="atLeast"/>
        <w:rPr>
          <w:sz w:val="24"/>
        </w:rPr>
      </w:pPr>
    </w:p>
    <w:p w:rsidR="003E6EF8" w:rsidRDefault="003E6EF8" w:rsidP="00ED7377">
      <w:pPr>
        <w:spacing w:before="120"/>
        <w:rPr>
          <w:sz w:val="24"/>
        </w:rPr>
      </w:pPr>
      <w:r>
        <w:rPr>
          <w:b/>
          <w:sz w:val="24"/>
        </w:rPr>
        <w:t>Dátum registrácie</w:t>
      </w:r>
      <w:r>
        <w:rPr>
          <w:b/>
          <w:sz w:val="24"/>
        </w:rPr>
        <w:tab/>
        <w:t>:</w:t>
      </w:r>
      <w:r>
        <w:rPr>
          <w:b/>
          <w:sz w:val="24"/>
        </w:rPr>
        <w:tab/>
      </w:r>
      <w:r>
        <w:rPr>
          <w:b/>
          <w:sz w:val="24"/>
        </w:rPr>
        <w:tab/>
      </w:r>
      <w:r>
        <w:rPr>
          <w:sz w:val="24"/>
        </w:rPr>
        <w:t>Krajský úrad v Prešove rozhodol o registrácii</w:t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 w:rsidR="00ED7377">
        <w:rPr>
          <w:sz w:val="24"/>
        </w:rPr>
        <w:tab/>
      </w:r>
      <w:r w:rsidR="00ED7377">
        <w:rPr>
          <w:sz w:val="24"/>
        </w:rPr>
        <w:tab/>
      </w:r>
      <w:r>
        <w:rPr>
          <w:sz w:val="24"/>
        </w:rPr>
        <w:t xml:space="preserve">neziskovej organizácie poskytujúcej všeobecne                  </w:t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 w:rsidR="00ED7377">
        <w:rPr>
          <w:sz w:val="24"/>
        </w:rPr>
        <w:tab/>
      </w:r>
      <w:r>
        <w:rPr>
          <w:sz w:val="24"/>
        </w:rPr>
        <w:t>prospešné služby dňa 13. novembra 2003 pod</w:t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 w:rsidR="00ED7377">
        <w:rPr>
          <w:sz w:val="24"/>
        </w:rPr>
        <w:tab/>
      </w:r>
      <w:r w:rsidR="00ED7377">
        <w:rPr>
          <w:sz w:val="24"/>
        </w:rPr>
        <w:tab/>
      </w:r>
      <w:r>
        <w:rPr>
          <w:sz w:val="24"/>
        </w:rPr>
        <w:t xml:space="preserve">č.  OVVS-63/2003-NO  a  názvom  Wolkerov </w:t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 w:rsidR="00ED7377">
        <w:rPr>
          <w:sz w:val="24"/>
        </w:rPr>
        <w:tab/>
      </w:r>
      <w:r w:rsidR="00ED7377">
        <w:rPr>
          <w:sz w:val="24"/>
        </w:rPr>
        <w:tab/>
      </w:r>
      <w:r>
        <w:rPr>
          <w:sz w:val="24"/>
        </w:rPr>
        <w:t>liečebný ústav, n. o. v  Tatranskej Polianke.</w:t>
      </w:r>
    </w:p>
    <w:p w:rsidR="00ED7377" w:rsidRDefault="003E6EF8" w:rsidP="00ED7377">
      <w:pPr>
        <w:spacing w:before="120"/>
        <w:ind w:left="3600"/>
        <w:rPr>
          <w:sz w:val="24"/>
        </w:rPr>
      </w:pPr>
      <w:r>
        <w:rPr>
          <w:sz w:val="24"/>
        </w:rPr>
        <w:t xml:space="preserve">Dňa  2. februára 2004  bol zmenený názov  na    </w:t>
      </w:r>
    </w:p>
    <w:p w:rsidR="003E6EF8" w:rsidRDefault="003E6EF8" w:rsidP="00ED7377">
      <w:pPr>
        <w:spacing w:before="120"/>
        <w:ind w:left="3600"/>
        <w:rPr>
          <w:sz w:val="24"/>
        </w:rPr>
      </w:pPr>
      <w:r>
        <w:rPr>
          <w:sz w:val="24"/>
        </w:rPr>
        <w:t xml:space="preserve">Sanatórium Dr. </w:t>
      </w:r>
      <w:proofErr w:type="spellStart"/>
      <w:r>
        <w:rPr>
          <w:sz w:val="24"/>
        </w:rPr>
        <w:t>Guhra</w:t>
      </w:r>
      <w:proofErr w:type="spellEnd"/>
      <w:r>
        <w:rPr>
          <w:sz w:val="24"/>
        </w:rPr>
        <w:t xml:space="preserve">, </w:t>
      </w:r>
      <w:proofErr w:type="spellStart"/>
      <w:r>
        <w:rPr>
          <w:sz w:val="24"/>
        </w:rPr>
        <w:t>n.o</w:t>
      </w:r>
      <w:proofErr w:type="spellEnd"/>
      <w:r>
        <w:rPr>
          <w:sz w:val="24"/>
        </w:rPr>
        <w:t xml:space="preserve">. Tatranská Polianka.  </w:t>
      </w:r>
    </w:p>
    <w:p w:rsidR="003E6EF8" w:rsidRDefault="003E6EF8">
      <w:pPr>
        <w:spacing w:before="120" w:line="240" w:lineRule="atLeast"/>
        <w:rPr>
          <w:sz w:val="24"/>
        </w:rPr>
      </w:pP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</w:p>
    <w:p w:rsidR="003E6EF8" w:rsidRDefault="003E6EF8">
      <w:pPr>
        <w:spacing w:before="120" w:line="240" w:lineRule="atLeast"/>
        <w:rPr>
          <w:sz w:val="24"/>
        </w:rPr>
      </w:pPr>
      <w:r>
        <w:rPr>
          <w:b/>
          <w:sz w:val="24"/>
        </w:rPr>
        <w:t xml:space="preserve">Telefón:        </w:t>
      </w:r>
      <w:r>
        <w:rPr>
          <w:b/>
          <w:sz w:val="24"/>
        </w:rPr>
        <w:tab/>
        <w:t xml:space="preserve"> </w:t>
      </w:r>
      <w:r>
        <w:rPr>
          <w:sz w:val="24"/>
        </w:rPr>
        <w:t xml:space="preserve">052/4422651  </w:t>
      </w:r>
      <w:r>
        <w:rPr>
          <w:sz w:val="24"/>
        </w:rPr>
        <w:tab/>
      </w:r>
      <w:r>
        <w:rPr>
          <w:b/>
          <w:sz w:val="24"/>
        </w:rPr>
        <w:t>Fax:</w:t>
      </w:r>
      <w:r>
        <w:rPr>
          <w:b/>
          <w:sz w:val="24"/>
        </w:rPr>
        <w:tab/>
      </w:r>
      <w:r>
        <w:rPr>
          <w:b/>
          <w:sz w:val="24"/>
        </w:rPr>
        <w:tab/>
      </w:r>
      <w:r>
        <w:rPr>
          <w:sz w:val="24"/>
        </w:rPr>
        <w:t>052/4422658</w:t>
      </w:r>
    </w:p>
    <w:p w:rsidR="003E6EF8" w:rsidRDefault="003E6EF8">
      <w:pPr>
        <w:rPr>
          <w:b/>
        </w:rPr>
      </w:pPr>
    </w:p>
    <w:p w:rsidR="003E6EF8" w:rsidRDefault="003E6EF8">
      <w:pPr>
        <w:pStyle w:val="Nadpis2"/>
      </w:pPr>
      <w:r>
        <w:t xml:space="preserve">Správnou radou bola menovaná do funkcie </w:t>
      </w:r>
      <w:r>
        <w:rPr>
          <w:b/>
        </w:rPr>
        <w:t>riaditeľky</w:t>
      </w:r>
      <w:r>
        <w:t xml:space="preserve"> neziskovej organizácie </w:t>
      </w:r>
    </w:p>
    <w:p w:rsidR="003E6EF8" w:rsidRDefault="003E6EF8">
      <w:pPr>
        <w:pStyle w:val="Nadpis2"/>
        <w:rPr>
          <w:b/>
        </w:rPr>
      </w:pPr>
      <w:r>
        <w:t xml:space="preserve">od  13. novembra 2003                    </w:t>
      </w:r>
      <w:r>
        <w:rPr>
          <w:b/>
        </w:rPr>
        <w:t>MUDr. Eleonóra Kovalčíková, MPH</w:t>
      </w:r>
    </w:p>
    <w:p w:rsidR="00ED7377" w:rsidRDefault="00ED7377">
      <w:pPr>
        <w:spacing w:before="120" w:line="240" w:lineRule="atLeast"/>
        <w:rPr>
          <w:b/>
          <w:sz w:val="24"/>
        </w:rPr>
      </w:pPr>
    </w:p>
    <w:p w:rsidR="003E6EF8" w:rsidRDefault="00ED7377">
      <w:pPr>
        <w:spacing w:before="120" w:line="240" w:lineRule="atLeast"/>
        <w:rPr>
          <w:b/>
          <w:sz w:val="24"/>
          <w:szCs w:val="24"/>
        </w:rPr>
      </w:pPr>
      <w:r w:rsidRPr="00ED7377">
        <w:rPr>
          <w:b/>
          <w:sz w:val="24"/>
          <w:szCs w:val="24"/>
        </w:rPr>
        <w:t>Zloženie správnej rady</w:t>
      </w:r>
      <w:r w:rsidR="006E53FF">
        <w:rPr>
          <w:b/>
          <w:sz w:val="24"/>
          <w:szCs w:val="24"/>
        </w:rPr>
        <w:t xml:space="preserve"> </w:t>
      </w:r>
    </w:p>
    <w:p w:rsidR="00650DDF" w:rsidRDefault="00CF2E34">
      <w:pPr>
        <w:spacing w:before="120" w:line="240" w:lineRule="atLeast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</w:t>
      </w:r>
    </w:p>
    <w:p w:rsidR="003E6EF8" w:rsidRDefault="00CF2E34" w:rsidP="004F7752">
      <w:pPr>
        <w:spacing w:before="120" w:line="240" w:lineRule="atLeast"/>
        <w:rPr>
          <w:sz w:val="24"/>
          <w:szCs w:val="24"/>
        </w:rPr>
      </w:pPr>
      <w:r>
        <w:rPr>
          <w:sz w:val="24"/>
          <w:szCs w:val="24"/>
        </w:rPr>
        <w:t>D</w:t>
      </w:r>
      <w:r w:rsidR="00ED7377" w:rsidRPr="00ED7377">
        <w:rPr>
          <w:sz w:val="24"/>
          <w:szCs w:val="24"/>
        </w:rPr>
        <w:t>oc. Ing. Jarmila Božíková</w:t>
      </w:r>
      <w:r w:rsidR="003E0CC6">
        <w:rPr>
          <w:sz w:val="24"/>
          <w:szCs w:val="24"/>
        </w:rPr>
        <w:t xml:space="preserve">,  </w:t>
      </w:r>
      <w:r w:rsidR="000C4DE8">
        <w:rPr>
          <w:sz w:val="24"/>
          <w:szCs w:val="24"/>
        </w:rPr>
        <w:t>PhD.</w:t>
      </w:r>
    </w:p>
    <w:p w:rsidR="00ED7377" w:rsidRDefault="003E0CC6">
      <w:pPr>
        <w:spacing w:before="120" w:line="240" w:lineRule="atLeast"/>
        <w:rPr>
          <w:sz w:val="24"/>
          <w:szCs w:val="24"/>
        </w:rPr>
      </w:pPr>
      <w:r>
        <w:rPr>
          <w:sz w:val="24"/>
          <w:szCs w:val="24"/>
        </w:rPr>
        <w:t>Iveta Maličká</w:t>
      </w:r>
    </w:p>
    <w:p w:rsidR="00ED7377" w:rsidRDefault="00D0751B">
      <w:pPr>
        <w:spacing w:before="120" w:line="240" w:lineRule="atLeast"/>
        <w:rPr>
          <w:sz w:val="24"/>
          <w:szCs w:val="24"/>
        </w:rPr>
      </w:pPr>
      <w:r>
        <w:rPr>
          <w:sz w:val="24"/>
          <w:szCs w:val="24"/>
        </w:rPr>
        <w:t>Ing. Ján Mokoš</w:t>
      </w:r>
    </w:p>
    <w:p w:rsidR="00ED7377" w:rsidRDefault="00805641">
      <w:pPr>
        <w:spacing w:before="120" w:line="240" w:lineRule="atLeast"/>
        <w:rPr>
          <w:sz w:val="24"/>
          <w:szCs w:val="24"/>
        </w:rPr>
      </w:pPr>
      <w:r>
        <w:rPr>
          <w:sz w:val="24"/>
          <w:szCs w:val="24"/>
        </w:rPr>
        <w:t>MUDr.Vladimír Mazanec MBA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 w:rsidR="00CF2E34">
        <w:rPr>
          <w:sz w:val="24"/>
          <w:szCs w:val="24"/>
        </w:rPr>
        <w:t xml:space="preserve"> </w:t>
      </w:r>
    </w:p>
    <w:p w:rsidR="00ED7377" w:rsidRDefault="003E0CC6">
      <w:pPr>
        <w:spacing w:before="120" w:line="240" w:lineRule="atLeast"/>
        <w:rPr>
          <w:sz w:val="24"/>
          <w:szCs w:val="24"/>
        </w:rPr>
      </w:pPr>
      <w:r>
        <w:rPr>
          <w:sz w:val="24"/>
          <w:szCs w:val="24"/>
        </w:rPr>
        <w:t>Mgr. Róbert Wágner, MBA</w:t>
      </w:r>
    </w:p>
    <w:p w:rsidR="004F3432" w:rsidRDefault="004F3432" w:rsidP="00AF3EAC">
      <w:pPr>
        <w:spacing w:before="120" w:line="240" w:lineRule="atLeast"/>
        <w:rPr>
          <w:b/>
          <w:sz w:val="28"/>
          <w:szCs w:val="28"/>
        </w:rPr>
      </w:pPr>
    </w:p>
    <w:p w:rsidR="003E6EF8" w:rsidRDefault="00AF3EAC" w:rsidP="00AF3EAC">
      <w:pPr>
        <w:spacing w:before="120" w:line="240" w:lineRule="atLeast"/>
        <w:rPr>
          <w:b/>
          <w:sz w:val="28"/>
          <w:szCs w:val="28"/>
        </w:rPr>
      </w:pPr>
      <w:r w:rsidRPr="00AF3EAC">
        <w:rPr>
          <w:b/>
          <w:sz w:val="28"/>
          <w:szCs w:val="28"/>
        </w:rPr>
        <w:lastRenderedPageBreak/>
        <w:t>1.</w:t>
      </w:r>
      <w:r>
        <w:rPr>
          <w:b/>
          <w:sz w:val="28"/>
          <w:szCs w:val="28"/>
        </w:rPr>
        <w:t xml:space="preserve">  </w:t>
      </w:r>
      <w:r w:rsidR="003E6EF8">
        <w:rPr>
          <w:b/>
          <w:sz w:val="28"/>
          <w:szCs w:val="28"/>
        </w:rPr>
        <w:t>Charakteristika</w:t>
      </w:r>
    </w:p>
    <w:p w:rsidR="00AF3EAC" w:rsidRPr="00ED7377" w:rsidRDefault="00AF3EAC" w:rsidP="00AF3EAC">
      <w:pPr>
        <w:spacing w:before="120" w:line="240" w:lineRule="atLeast"/>
        <w:rPr>
          <w:sz w:val="24"/>
          <w:szCs w:val="24"/>
        </w:rPr>
      </w:pPr>
    </w:p>
    <w:p w:rsidR="00AF3EAC" w:rsidRPr="00AF3EAC" w:rsidRDefault="00AF3EAC" w:rsidP="00AF3EAC">
      <w:pPr>
        <w:keepNext/>
        <w:framePr w:dropCap="drop" w:lines="2" w:wrap="around" w:vAnchor="text" w:hAnchor="text"/>
        <w:spacing w:before="120" w:line="849" w:lineRule="exact"/>
        <w:jc w:val="both"/>
        <w:rPr>
          <w:position w:val="4"/>
          <w:sz w:val="90"/>
        </w:rPr>
      </w:pPr>
      <w:r w:rsidRPr="00AF3EAC">
        <w:rPr>
          <w:position w:val="4"/>
          <w:sz w:val="90"/>
        </w:rPr>
        <w:tab/>
        <w:t>W</w:t>
      </w:r>
    </w:p>
    <w:p w:rsidR="003E6EF8" w:rsidRDefault="00DC22C9">
      <w:pPr>
        <w:spacing w:before="120" w:line="360" w:lineRule="auto"/>
        <w:jc w:val="both"/>
        <w:rPr>
          <w:sz w:val="24"/>
        </w:rPr>
      </w:pPr>
      <w:r>
        <w:rPr>
          <w:sz w:val="24"/>
        </w:rPr>
        <w:t>olkerov odborný ústav tuberkulózy a respiračných chorôb v Tatranskej Polianke</w:t>
      </w:r>
      <w:r w:rsidR="003E6EF8">
        <w:rPr>
          <w:sz w:val="24"/>
        </w:rPr>
        <w:t xml:space="preserve"> </w:t>
      </w:r>
      <w:r>
        <w:rPr>
          <w:b/>
          <w:sz w:val="24"/>
        </w:rPr>
        <w:t>Rozhodnutím Ministerstva</w:t>
      </w:r>
      <w:r w:rsidR="003E6EF8">
        <w:rPr>
          <w:b/>
          <w:sz w:val="24"/>
        </w:rPr>
        <w:t xml:space="preserve"> zdravotníctva SR </w:t>
      </w:r>
      <w:r>
        <w:rPr>
          <w:sz w:val="24"/>
        </w:rPr>
        <w:t xml:space="preserve">podľa § 6 ods. 2 zákona č. 13/2002 </w:t>
      </w:r>
      <w:r w:rsidR="003E6EF8">
        <w:rPr>
          <w:sz w:val="24"/>
        </w:rPr>
        <w:t xml:space="preserve">Z. z. o  podmienkach </w:t>
      </w:r>
      <w:r>
        <w:rPr>
          <w:sz w:val="24"/>
        </w:rPr>
        <w:t>premeny niektorých rozpočtových</w:t>
      </w:r>
      <w:r w:rsidR="003E6EF8">
        <w:rPr>
          <w:sz w:val="24"/>
        </w:rPr>
        <w:t xml:space="preserve"> a príspevkových organizácií na neziskové organizácie poskytujúce všeobecne prospešné služby </w:t>
      </w:r>
      <w:r>
        <w:rPr>
          <w:b/>
          <w:sz w:val="24"/>
        </w:rPr>
        <w:t>zanikol bez likvidácie dňa 30. 9. 2003</w:t>
      </w:r>
      <w:r w:rsidR="003E6EF8">
        <w:rPr>
          <w:b/>
          <w:sz w:val="24"/>
        </w:rPr>
        <w:t xml:space="preserve"> </w:t>
      </w:r>
      <w:r>
        <w:rPr>
          <w:sz w:val="24"/>
        </w:rPr>
        <w:t>a zápisom do registra</w:t>
      </w:r>
      <w:r w:rsidR="003E6EF8">
        <w:rPr>
          <w:sz w:val="24"/>
        </w:rPr>
        <w:t xml:space="preserve"> </w:t>
      </w:r>
      <w:r>
        <w:rPr>
          <w:sz w:val="24"/>
        </w:rPr>
        <w:t>neziskových</w:t>
      </w:r>
      <w:r w:rsidR="003E6EF8">
        <w:rPr>
          <w:sz w:val="24"/>
        </w:rPr>
        <w:t xml:space="preserve"> organizácií na Krajskom úrade v Prešove podľa zákona NR SR č. 213/1977 Z. z. v znení zákona č. 35/2002 Z. z. </w:t>
      </w:r>
      <w:r w:rsidR="003E6EF8">
        <w:rPr>
          <w:b/>
          <w:sz w:val="24"/>
        </w:rPr>
        <w:t>vzniká dňa 13. 11. 2003 nezisková organizácia</w:t>
      </w:r>
      <w:r>
        <w:rPr>
          <w:sz w:val="24"/>
        </w:rPr>
        <w:t xml:space="preserve">, </w:t>
      </w:r>
      <w:r w:rsidR="003E6EF8">
        <w:rPr>
          <w:sz w:val="24"/>
        </w:rPr>
        <w:t>poskytujúca všeobecne prospešné služby s názvom:</w:t>
      </w:r>
    </w:p>
    <w:p w:rsidR="003E6EF8" w:rsidRDefault="003E6EF8">
      <w:pPr>
        <w:spacing w:before="120" w:line="360" w:lineRule="auto"/>
        <w:jc w:val="center"/>
        <w:rPr>
          <w:b/>
          <w:sz w:val="24"/>
        </w:rPr>
      </w:pPr>
      <w:r>
        <w:rPr>
          <w:b/>
          <w:sz w:val="24"/>
        </w:rPr>
        <w:t>Wolkerov liečebný ústav, n.o.</w:t>
      </w:r>
    </w:p>
    <w:p w:rsidR="003E6EF8" w:rsidRDefault="003E6EF8">
      <w:pPr>
        <w:spacing w:before="120" w:line="360" w:lineRule="auto"/>
        <w:rPr>
          <w:sz w:val="24"/>
        </w:rPr>
      </w:pPr>
      <w:r>
        <w:rPr>
          <w:sz w:val="24"/>
        </w:rPr>
        <w:t>dňa  2. 2. 2004 Wolkerov liečebný ústav, n.o. zmenil názov na:</w:t>
      </w:r>
    </w:p>
    <w:p w:rsidR="003E6EF8" w:rsidRDefault="003E6EF8">
      <w:pPr>
        <w:spacing w:before="120" w:line="360" w:lineRule="auto"/>
        <w:jc w:val="center"/>
        <w:rPr>
          <w:sz w:val="24"/>
        </w:rPr>
      </w:pPr>
      <w:r>
        <w:rPr>
          <w:b/>
          <w:sz w:val="24"/>
        </w:rPr>
        <w:t>Sanatórium Dr. Guhra, n.o.</w:t>
      </w:r>
    </w:p>
    <w:p w:rsidR="0079271D" w:rsidRDefault="003E6EF8">
      <w:pPr>
        <w:pStyle w:val="Zkladntext3"/>
        <w:spacing w:line="360" w:lineRule="auto"/>
      </w:pPr>
      <w:r>
        <w:tab/>
        <w:t>Sanatórium Dr. Guhra, n.o. v Tatranskej Polian</w:t>
      </w:r>
      <w:r w:rsidR="005E49C8">
        <w:t>ke lieči pacientov s nešpecific</w:t>
      </w:r>
      <w:r>
        <w:t xml:space="preserve">kými respiračnými chorobami  dýchacích ciest  s celoštátnou pôsobnosťou, poskytuje ústavnú </w:t>
      </w:r>
      <w:r w:rsidR="00A97834">
        <w:t>liečebnú starostlivosť</w:t>
      </w:r>
      <w:r>
        <w:t>, kúpeľnú starostlivosť, rekondičné pobyty a uby</w:t>
      </w:r>
      <w:r w:rsidR="00E629D1">
        <w:t>tovanie pre ostatnú klientelu.</w:t>
      </w:r>
      <w:r w:rsidR="0079271D">
        <w:t xml:space="preserve"> V januári</w:t>
      </w:r>
    </w:p>
    <w:p w:rsidR="003E6EF8" w:rsidRDefault="004F3432">
      <w:pPr>
        <w:pStyle w:val="Zkladntext3"/>
        <w:spacing w:line="360" w:lineRule="auto"/>
        <w:rPr>
          <w:b/>
          <w:bCs/>
        </w:rPr>
      </w:pPr>
      <w:r>
        <w:t xml:space="preserve"> v  roku 2013 Sanatórium Dr. Guhra n.o. </w:t>
      </w:r>
      <w:r w:rsidR="00FF303E">
        <w:t xml:space="preserve">zriadilo sociálnu službu pre 30 seniorov s </w:t>
      </w:r>
      <w:r>
        <w:t xml:space="preserve"> názvom  Zariadenie pre seniorov </w:t>
      </w:r>
      <w:r w:rsidR="00FF303E">
        <w:t>Leonardo .</w:t>
      </w:r>
      <w:r>
        <w:t xml:space="preserve"> </w:t>
      </w:r>
    </w:p>
    <w:p w:rsidR="003E6EF8" w:rsidRDefault="003E6EF8">
      <w:pPr>
        <w:pStyle w:val="Zkladntext3"/>
      </w:pPr>
      <w:r>
        <w:rPr>
          <w:b/>
          <w:bCs/>
        </w:rPr>
        <w:t>Nezisková organizácia v rámci zabezpečenia ústavnej starostlivosti:</w:t>
      </w:r>
    </w:p>
    <w:p w:rsidR="003E6EF8" w:rsidRDefault="003E6EF8">
      <w:pPr>
        <w:numPr>
          <w:ilvl w:val="0"/>
          <w:numId w:val="10"/>
        </w:numPr>
        <w:spacing w:before="120"/>
        <w:jc w:val="both"/>
        <w:rPr>
          <w:sz w:val="24"/>
        </w:rPr>
      </w:pPr>
      <w:r>
        <w:rPr>
          <w:sz w:val="24"/>
        </w:rPr>
        <w:t>poskytuje zdravotnú starostlivosť na lôžkových oddeleniach chorým s nešpecifickými ochoreniami dýchacích ciest,</w:t>
      </w:r>
    </w:p>
    <w:p w:rsidR="003E6EF8" w:rsidRDefault="003E6EF8">
      <w:pPr>
        <w:numPr>
          <w:ilvl w:val="0"/>
          <w:numId w:val="10"/>
        </w:numPr>
        <w:spacing w:before="120"/>
        <w:jc w:val="both"/>
        <w:rPr>
          <w:sz w:val="24"/>
        </w:rPr>
      </w:pPr>
      <w:r>
        <w:rPr>
          <w:sz w:val="24"/>
        </w:rPr>
        <w:t>vykonáva podrobnú diagnostiku a diferenciálnu diagnostiku,</w:t>
      </w:r>
    </w:p>
    <w:p w:rsidR="003E6EF8" w:rsidRDefault="003E6EF8">
      <w:pPr>
        <w:numPr>
          <w:ilvl w:val="0"/>
          <w:numId w:val="10"/>
        </w:numPr>
        <w:spacing w:before="120"/>
        <w:jc w:val="both"/>
        <w:rPr>
          <w:sz w:val="24"/>
        </w:rPr>
      </w:pPr>
      <w:r>
        <w:rPr>
          <w:sz w:val="24"/>
        </w:rPr>
        <w:t>poskytuje nevyhnutnú zdravotnú starostlivosť chorým aj na   choroby z ostatných medicínskych odborov,</w:t>
      </w:r>
    </w:p>
    <w:p w:rsidR="003E6EF8" w:rsidRDefault="003E6EF8">
      <w:pPr>
        <w:numPr>
          <w:ilvl w:val="0"/>
          <w:numId w:val="10"/>
        </w:numPr>
        <w:spacing w:before="120"/>
        <w:jc w:val="both"/>
        <w:rPr>
          <w:sz w:val="24"/>
        </w:rPr>
      </w:pPr>
      <w:r>
        <w:rPr>
          <w:sz w:val="24"/>
        </w:rPr>
        <w:t>zabezpečuje prevádzku zariadenia z hľadiska ochrany zdravia,</w:t>
      </w:r>
    </w:p>
    <w:p w:rsidR="003E6EF8" w:rsidRDefault="003E6EF8">
      <w:pPr>
        <w:numPr>
          <w:ilvl w:val="0"/>
          <w:numId w:val="10"/>
        </w:numPr>
        <w:spacing w:before="120"/>
        <w:jc w:val="both"/>
        <w:rPr>
          <w:sz w:val="24"/>
        </w:rPr>
      </w:pPr>
      <w:r>
        <w:rPr>
          <w:sz w:val="24"/>
        </w:rPr>
        <w:t>venuje sústavnú starostlivosť zdravotnej výchove,</w:t>
      </w:r>
    </w:p>
    <w:p w:rsidR="003E6EF8" w:rsidRDefault="003E6EF8">
      <w:pPr>
        <w:numPr>
          <w:ilvl w:val="0"/>
          <w:numId w:val="10"/>
        </w:numPr>
        <w:spacing w:before="120"/>
        <w:jc w:val="both"/>
        <w:rPr>
          <w:sz w:val="24"/>
        </w:rPr>
      </w:pPr>
      <w:r>
        <w:rPr>
          <w:sz w:val="24"/>
        </w:rPr>
        <w:t>prostredníctvom spoločných vyšetrovacích a liečebných zložiek poskytuje mikrobiologické, imunologické, funkčné vyšetrenia podľa potreby a požiadaviek,</w:t>
      </w:r>
    </w:p>
    <w:p w:rsidR="003E6EF8" w:rsidRDefault="003E6EF8">
      <w:pPr>
        <w:numPr>
          <w:ilvl w:val="0"/>
          <w:numId w:val="10"/>
        </w:numPr>
        <w:spacing w:before="120"/>
        <w:jc w:val="both"/>
        <w:rPr>
          <w:sz w:val="24"/>
        </w:rPr>
      </w:pPr>
      <w:r>
        <w:rPr>
          <w:sz w:val="24"/>
        </w:rPr>
        <w:t>hematologické a biochemické vyšetrenia zabezpečuje dodávateľským spôsobom,</w:t>
      </w:r>
    </w:p>
    <w:p w:rsidR="003E6EF8" w:rsidRDefault="003E6EF8">
      <w:pPr>
        <w:numPr>
          <w:ilvl w:val="0"/>
          <w:numId w:val="10"/>
        </w:numPr>
        <w:spacing w:before="120"/>
        <w:jc w:val="both"/>
        <w:rPr>
          <w:sz w:val="24"/>
        </w:rPr>
      </w:pPr>
      <w:r>
        <w:rPr>
          <w:sz w:val="24"/>
        </w:rPr>
        <w:t>zúčastňuje sa na zdravotníckom výskume v odbore respiračných chorôb podľa schváleného plánu,</w:t>
      </w:r>
    </w:p>
    <w:p w:rsidR="003E6EF8" w:rsidRDefault="003E6EF8">
      <w:pPr>
        <w:numPr>
          <w:ilvl w:val="0"/>
          <w:numId w:val="10"/>
        </w:numPr>
        <w:spacing w:before="120"/>
        <w:jc w:val="both"/>
        <w:rPr>
          <w:sz w:val="24"/>
        </w:rPr>
      </w:pPr>
      <w:r>
        <w:rPr>
          <w:sz w:val="24"/>
        </w:rPr>
        <w:t>zabezpečuje školenie a ďalšie vzdelávanie zamestnancov ostatných zdravotníckych zariadení v odbore tuberkulózy a respiračných chorôb,</w:t>
      </w:r>
    </w:p>
    <w:p w:rsidR="003E6EF8" w:rsidRDefault="003E6EF8">
      <w:pPr>
        <w:numPr>
          <w:ilvl w:val="0"/>
          <w:numId w:val="10"/>
        </w:numPr>
        <w:spacing w:before="120"/>
        <w:jc w:val="both"/>
        <w:rPr>
          <w:sz w:val="24"/>
        </w:rPr>
      </w:pPr>
      <w:r>
        <w:rPr>
          <w:sz w:val="24"/>
        </w:rPr>
        <w:t xml:space="preserve">spolupracuje s ostatnými zdravotnými zariadeniami a inými organizáciami na úseku boja proti tuberkulóze a respiračným chorobám, podáva im potrebné </w:t>
      </w:r>
    </w:p>
    <w:p w:rsidR="003E6EF8" w:rsidRDefault="003E6EF8">
      <w:pPr>
        <w:numPr>
          <w:ilvl w:val="0"/>
          <w:numId w:val="10"/>
        </w:numPr>
        <w:spacing w:before="120"/>
        <w:jc w:val="both"/>
        <w:rPr>
          <w:b/>
          <w:bCs/>
          <w:sz w:val="24"/>
        </w:rPr>
      </w:pPr>
      <w:r>
        <w:rPr>
          <w:sz w:val="24"/>
        </w:rPr>
        <w:lastRenderedPageBreak/>
        <w:t>informácie a odbornú pomoc najmä pokiaľ ide o podrobnú diagnostiku a diferenciálnu diagnostiku,</w:t>
      </w:r>
    </w:p>
    <w:p w:rsidR="003E6EF8" w:rsidRDefault="003E6EF8">
      <w:pPr>
        <w:numPr>
          <w:ilvl w:val="0"/>
          <w:numId w:val="10"/>
        </w:numPr>
        <w:spacing w:before="120"/>
        <w:jc w:val="both"/>
        <w:rPr>
          <w:sz w:val="24"/>
        </w:rPr>
      </w:pPr>
      <w:r>
        <w:rPr>
          <w:sz w:val="24"/>
        </w:rPr>
        <w:t>vedie zdravotnú dokumentáciu a štatistiku, vykonáva rozbory dosiahnutých liečebných výsledkoch,</w:t>
      </w:r>
    </w:p>
    <w:p w:rsidR="003E6EF8" w:rsidRDefault="003E6EF8">
      <w:pPr>
        <w:numPr>
          <w:ilvl w:val="0"/>
          <w:numId w:val="10"/>
        </w:numPr>
        <w:spacing w:before="120"/>
        <w:jc w:val="both"/>
        <w:rPr>
          <w:sz w:val="24"/>
        </w:rPr>
      </w:pPr>
      <w:r>
        <w:rPr>
          <w:sz w:val="24"/>
        </w:rPr>
        <w:t>poskytuje ambulantnú a ústavnú kúpeľnú starostlivosť v zmysle zákona o zdravotnej starostlivosti,</w:t>
      </w:r>
    </w:p>
    <w:p w:rsidR="003E6EF8" w:rsidRDefault="003E6EF8">
      <w:pPr>
        <w:numPr>
          <w:ilvl w:val="0"/>
          <w:numId w:val="10"/>
        </w:numPr>
        <w:spacing w:before="120"/>
        <w:jc w:val="both"/>
        <w:rPr>
          <w:sz w:val="24"/>
        </w:rPr>
      </w:pPr>
      <w:r>
        <w:rPr>
          <w:sz w:val="24"/>
        </w:rPr>
        <w:t>poskytuje a vykonáva rekondičné pobyty podľa požiadaviek jednotlivých dodávateľských organizácii a zdravotníckych zariadení.</w:t>
      </w:r>
    </w:p>
    <w:p w:rsidR="003E6EF8" w:rsidRPr="00A420E3" w:rsidRDefault="00FF303E" w:rsidP="00FF303E">
      <w:pPr>
        <w:numPr>
          <w:ilvl w:val="0"/>
          <w:numId w:val="10"/>
        </w:numPr>
        <w:spacing w:before="120"/>
        <w:jc w:val="both"/>
        <w:rPr>
          <w:sz w:val="24"/>
          <w:szCs w:val="24"/>
        </w:rPr>
      </w:pPr>
      <w:r w:rsidRPr="00A420E3">
        <w:rPr>
          <w:sz w:val="24"/>
          <w:szCs w:val="24"/>
        </w:rPr>
        <w:t xml:space="preserve">Poskytuje sociálnu  službu pre seniorov </w:t>
      </w:r>
    </w:p>
    <w:p w:rsidR="00FF303E" w:rsidRDefault="00FF303E" w:rsidP="00FF303E">
      <w:pPr>
        <w:pStyle w:val="Zkladntext2"/>
        <w:ind w:left="720"/>
      </w:pPr>
    </w:p>
    <w:p w:rsidR="005E49C8" w:rsidRPr="00E629D1" w:rsidRDefault="003E6EF8">
      <w:pPr>
        <w:pStyle w:val="Zkladntext2"/>
        <w:ind w:right="43"/>
        <w:rPr>
          <w:b/>
          <w:bCs/>
        </w:rPr>
      </w:pPr>
      <w:r>
        <w:rPr>
          <w:b/>
          <w:bCs/>
        </w:rPr>
        <w:t>Prehľad o poskytnutých zdra</w:t>
      </w:r>
      <w:r w:rsidR="005E49C8">
        <w:rPr>
          <w:b/>
          <w:bCs/>
        </w:rPr>
        <w:t>votníckych výkonoch za rok</w:t>
      </w:r>
      <w:r w:rsidR="005E49C8">
        <w:rPr>
          <w:b/>
          <w:bCs/>
        </w:rPr>
        <w:tab/>
      </w:r>
      <w:r w:rsidR="00AE28D4">
        <w:rPr>
          <w:b/>
          <w:bCs/>
        </w:rPr>
        <w:t xml:space="preserve">          </w:t>
      </w:r>
      <w:r w:rsidR="00E06C4E" w:rsidRPr="00BE6AEC">
        <w:rPr>
          <w:b/>
          <w:bCs/>
        </w:rPr>
        <w:t>201</w:t>
      </w:r>
      <w:r w:rsidR="006E365C" w:rsidRPr="00BE6AEC">
        <w:rPr>
          <w:b/>
          <w:bCs/>
        </w:rPr>
        <w:t>5</w:t>
      </w:r>
      <w:r w:rsidR="00E06C4E">
        <w:rPr>
          <w:b/>
          <w:bCs/>
        </w:rPr>
        <w:t xml:space="preserve">     </w:t>
      </w:r>
      <w:r w:rsidR="005E49C8">
        <w:rPr>
          <w:b/>
          <w:bCs/>
        </w:rPr>
        <w:tab/>
        <w:t xml:space="preserve">    </w:t>
      </w:r>
      <w:r w:rsidR="00AE28D4">
        <w:rPr>
          <w:b/>
          <w:bCs/>
        </w:rPr>
        <w:t xml:space="preserve">       </w:t>
      </w:r>
      <w:r>
        <w:rPr>
          <w:b/>
          <w:bCs/>
        </w:rPr>
        <w:t>20</w:t>
      </w:r>
      <w:r w:rsidR="005E49C8">
        <w:rPr>
          <w:b/>
          <w:bCs/>
        </w:rPr>
        <w:t>1</w:t>
      </w:r>
      <w:r w:rsidR="006E365C">
        <w:rPr>
          <w:b/>
          <w:bCs/>
        </w:rPr>
        <w:t>4</w:t>
      </w:r>
      <w:r w:rsidR="00AE28D4">
        <w:rPr>
          <w:b/>
          <w:bCs/>
        </w:rPr>
        <w:t xml:space="preserve"> </w:t>
      </w:r>
    </w:p>
    <w:tbl>
      <w:tblPr>
        <w:tblW w:w="4890" w:type="pct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6748"/>
        <w:gridCol w:w="1640"/>
        <w:gridCol w:w="1527"/>
      </w:tblGrid>
      <w:tr w:rsidR="00031896" w:rsidRPr="0055228B" w:rsidTr="00031896">
        <w:tc>
          <w:tcPr>
            <w:tcW w:w="3403" w:type="pct"/>
            <w:tcBorders>
              <w:right w:val="single" w:sz="4" w:space="0" w:color="auto"/>
            </w:tcBorders>
          </w:tcPr>
          <w:p w:rsidR="00031896" w:rsidRPr="0055228B" w:rsidRDefault="00031896" w:rsidP="005E49C8">
            <w:pPr>
              <w:numPr>
                <w:ilvl w:val="0"/>
                <w:numId w:val="16"/>
              </w:numPr>
              <w:spacing w:before="120" w:line="240" w:lineRule="atLeast"/>
              <w:rPr>
                <w:sz w:val="24"/>
              </w:rPr>
            </w:pPr>
            <w:r w:rsidRPr="0055228B">
              <w:rPr>
                <w:sz w:val="24"/>
              </w:rPr>
              <w:t>počet odliečených ústavných pacientov</w:t>
            </w:r>
          </w:p>
        </w:tc>
        <w:tc>
          <w:tcPr>
            <w:tcW w:w="827" w:type="pct"/>
          </w:tcPr>
          <w:p w:rsidR="00031896" w:rsidRPr="00031896" w:rsidRDefault="00BE6AEC" w:rsidP="00E06C4E">
            <w:pPr>
              <w:spacing w:before="120" w:line="240" w:lineRule="atLeast"/>
              <w:jc w:val="center"/>
            </w:pPr>
            <w:r>
              <w:t>640</w:t>
            </w:r>
          </w:p>
        </w:tc>
        <w:tc>
          <w:tcPr>
            <w:tcW w:w="770" w:type="pct"/>
          </w:tcPr>
          <w:p w:rsidR="00031896" w:rsidRPr="00031896" w:rsidRDefault="006E365C" w:rsidP="00C1761A">
            <w:pPr>
              <w:spacing w:before="120" w:line="240" w:lineRule="atLeast"/>
              <w:jc w:val="center"/>
            </w:pPr>
            <w:r>
              <w:t>648</w:t>
            </w:r>
          </w:p>
        </w:tc>
      </w:tr>
      <w:tr w:rsidR="00031896" w:rsidRPr="0055228B" w:rsidTr="00031896">
        <w:tc>
          <w:tcPr>
            <w:tcW w:w="3403" w:type="pct"/>
            <w:tcBorders>
              <w:right w:val="single" w:sz="4" w:space="0" w:color="auto"/>
            </w:tcBorders>
          </w:tcPr>
          <w:p w:rsidR="00031896" w:rsidRPr="0055228B" w:rsidRDefault="00031896" w:rsidP="005E49C8">
            <w:pPr>
              <w:numPr>
                <w:ilvl w:val="0"/>
                <w:numId w:val="16"/>
              </w:numPr>
              <w:spacing w:before="120" w:line="240" w:lineRule="atLeast"/>
              <w:rPr>
                <w:sz w:val="24"/>
              </w:rPr>
            </w:pPr>
            <w:r w:rsidRPr="0055228B">
              <w:rPr>
                <w:sz w:val="24"/>
              </w:rPr>
              <w:t>počet ošetrovacích dní ústavní pacienti</w:t>
            </w:r>
          </w:p>
        </w:tc>
        <w:tc>
          <w:tcPr>
            <w:tcW w:w="827" w:type="pct"/>
          </w:tcPr>
          <w:p w:rsidR="00031896" w:rsidRPr="00031896" w:rsidRDefault="00BE6AEC" w:rsidP="00AF3EAC">
            <w:pPr>
              <w:spacing w:before="120" w:line="240" w:lineRule="atLeast"/>
              <w:jc w:val="center"/>
            </w:pPr>
            <w:r>
              <w:t>11480</w:t>
            </w:r>
          </w:p>
        </w:tc>
        <w:tc>
          <w:tcPr>
            <w:tcW w:w="770" w:type="pct"/>
          </w:tcPr>
          <w:p w:rsidR="00031896" w:rsidRPr="00031896" w:rsidRDefault="00031896" w:rsidP="006E365C">
            <w:pPr>
              <w:spacing w:before="120" w:line="240" w:lineRule="atLeast"/>
              <w:jc w:val="center"/>
            </w:pPr>
            <w:r w:rsidRPr="00031896">
              <w:t>1</w:t>
            </w:r>
            <w:r w:rsidR="006E365C">
              <w:t>1 565</w:t>
            </w:r>
          </w:p>
        </w:tc>
      </w:tr>
      <w:tr w:rsidR="00031896" w:rsidRPr="0055228B" w:rsidTr="00031896">
        <w:tc>
          <w:tcPr>
            <w:tcW w:w="3403" w:type="pct"/>
            <w:tcBorders>
              <w:right w:val="single" w:sz="4" w:space="0" w:color="auto"/>
            </w:tcBorders>
          </w:tcPr>
          <w:p w:rsidR="00031896" w:rsidRPr="0055228B" w:rsidRDefault="00031896" w:rsidP="008C0395">
            <w:pPr>
              <w:numPr>
                <w:ilvl w:val="0"/>
                <w:numId w:val="29"/>
              </w:numPr>
              <w:spacing w:before="120" w:line="240" w:lineRule="atLeast"/>
              <w:rPr>
                <w:sz w:val="24"/>
              </w:rPr>
            </w:pPr>
            <w:r w:rsidRPr="0055228B">
              <w:rPr>
                <w:sz w:val="24"/>
              </w:rPr>
              <w:t>počet poskytnutých rehabilitácií ústavní pacienti</w:t>
            </w:r>
          </w:p>
        </w:tc>
        <w:tc>
          <w:tcPr>
            <w:tcW w:w="827" w:type="pct"/>
          </w:tcPr>
          <w:p w:rsidR="00031896" w:rsidRPr="00031896" w:rsidRDefault="00BE6AEC" w:rsidP="00AF3EAC">
            <w:pPr>
              <w:spacing w:before="120" w:line="240" w:lineRule="atLeast"/>
              <w:jc w:val="center"/>
            </w:pPr>
            <w:r>
              <w:t>13513</w:t>
            </w:r>
          </w:p>
        </w:tc>
        <w:tc>
          <w:tcPr>
            <w:tcW w:w="770" w:type="pct"/>
          </w:tcPr>
          <w:p w:rsidR="00031896" w:rsidRPr="00031896" w:rsidRDefault="00031896" w:rsidP="006E365C">
            <w:pPr>
              <w:spacing w:before="120" w:line="240" w:lineRule="atLeast"/>
              <w:jc w:val="center"/>
            </w:pPr>
            <w:r w:rsidRPr="00031896">
              <w:t>1</w:t>
            </w:r>
            <w:r w:rsidR="006E365C">
              <w:t>3 555</w:t>
            </w:r>
          </w:p>
        </w:tc>
      </w:tr>
      <w:tr w:rsidR="00031896" w:rsidRPr="0055228B" w:rsidTr="00031896">
        <w:tc>
          <w:tcPr>
            <w:tcW w:w="3403" w:type="pct"/>
            <w:tcBorders>
              <w:right w:val="single" w:sz="4" w:space="0" w:color="auto"/>
            </w:tcBorders>
          </w:tcPr>
          <w:p w:rsidR="00031896" w:rsidRPr="0055228B" w:rsidRDefault="00031896" w:rsidP="008C0395">
            <w:pPr>
              <w:numPr>
                <w:ilvl w:val="0"/>
                <w:numId w:val="29"/>
              </w:numPr>
              <w:spacing w:before="120" w:line="240" w:lineRule="atLeast"/>
              <w:rPr>
                <w:sz w:val="24"/>
              </w:rPr>
            </w:pPr>
            <w:r w:rsidRPr="0055228B">
              <w:rPr>
                <w:sz w:val="24"/>
              </w:rPr>
              <w:t>počet vyšetrení na oddelení spirometrie ústavní pacienti</w:t>
            </w:r>
          </w:p>
        </w:tc>
        <w:tc>
          <w:tcPr>
            <w:tcW w:w="827" w:type="pct"/>
          </w:tcPr>
          <w:p w:rsidR="00031896" w:rsidRPr="00031896" w:rsidRDefault="00BE6AEC" w:rsidP="00AF3EAC">
            <w:pPr>
              <w:spacing w:before="120" w:line="240" w:lineRule="atLeast"/>
              <w:jc w:val="center"/>
            </w:pPr>
            <w:bookmarkStart w:id="0" w:name="_GoBack"/>
            <w:bookmarkEnd w:id="0"/>
            <w:r>
              <w:t>2736</w:t>
            </w:r>
          </w:p>
        </w:tc>
        <w:tc>
          <w:tcPr>
            <w:tcW w:w="770" w:type="pct"/>
          </w:tcPr>
          <w:p w:rsidR="00031896" w:rsidRPr="00031896" w:rsidRDefault="00031896" w:rsidP="006E365C">
            <w:pPr>
              <w:spacing w:before="120" w:line="240" w:lineRule="atLeast"/>
              <w:jc w:val="center"/>
            </w:pPr>
            <w:r w:rsidRPr="00031896">
              <w:t>3</w:t>
            </w:r>
            <w:r w:rsidR="006E365C">
              <w:t xml:space="preserve"> 075</w:t>
            </w:r>
          </w:p>
        </w:tc>
      </w:tr>
      <w:tr w:rsidR="00031896" w:rsidRPr="0055228B" w:rsidTr="00031896">
        <w:tc>
          <w:tcPr>
            <w:tcW w:w="3403" w:type="pct"/>
            <w:tcBorders>
              <w:right w:val="single" w:sz="4" w:space="0" w:color="auto"/>
            </w:tcBorders>
          </w:tcPr>
          <w:p w:rsidR="00031896" w:rsidRPr="0055228B" w:rsidRDefault="00031896" w:rsidP="008C0395">
            <w:pPr>
              <w:numPr>
                <w:ilvl w:val="0"/>
                <w:numId w:val="29"/>
              </w:numPr>
              <w:spacing w:before="120" w:line="240" w:lineRule="atLeast"/>
              <w:rPr>
                <w:sz w:val="24"/>
              </w:rPr>
            </w:pPr>
            <w:r w:rsidRPr="0055228B">
              <w:rPr>
                <w:sz w:val="24"/>
              </w:rPr>
              <w:t>počet kúpeľných pacientov</w:t>
            </w:r>
          </w:p>
        </w:tc>
        <w:tc>
          <w:tcPr>
            <w:tcW w:w="827" w:type="pct"/>
          </w:tcPr>
          <w:p w:rsidR="00031896" w:rsidRPr="00031896" w:rsidRDefault="00BE6AEC" w:rsidP="00031896">
            <w:pPr>
              <w:spacing w:before="120" w:line="240" w:lineRule="atLeast"/>
              <w:jc w:val="center"/>
            </w:pPr>
            <w:r>
              <w:t>823</w:t>
            </w:r>
          </w:p>
        </w:tc>
        <w:tc>
          <w:tcPr>
            <w:tcW w:w="770" w:type="pct"/>
          </w:tcPr>
          <w:p w:rsidR="00031896" w:rsidRPr="00031896" w:rsidRDefault="00031896" w:rsidP="006E365C">
            <w:pPr>
              <w:spacing w:before="120" w:line="240" w:lineRule="atLeast"/>
              <w:jc w:val="center"/>
            </w:pPr>
            <w:r w:rsidRPr="00031896">
              <w:t>8</w:t>
            </w:r>
            <w:r w:rsidR="006E365C">
              <w:t>75</w:t>
            </w:r>
          </w:p>
        </w:tc>
      </w:tr>
      <w:tr w:rsidR="00031896" w:rsidRPr="0055228B" w:rsidTr="00031896">
        <w:tc>
          <w:tcPr>
            <w:tcW w:w="3403" w:type="pct"/>
            <w:tcBorders>
              <w:right w:val="single" w:sz="4" w:space="0" w:color="auto"/>
            </w:tcBorders>
          </w:tcPr>
          <w:p w:rsidR="00031896" w:rsidRPr="0055228B" w:rsidRDefault="00031896" w:rsidP="008C0395">
            <w:pPr>
              <w:numPr>
                <w:ilvl w:val="0"/>
                <w:numId w:val="29"/>
              </w:numPr>
              <w:spacing w:before="120" w:line="240" w:lineRule="atLeast"/>
              <w:rPr>
                <w:sz w:val="24"/>
              </w:rPr>
            </w:pPr>
            <w:r w:rsidRPr="0055228B">
              <w:rPr>
                <w:sz w:val="24"/>
              </w:rPr>
              <w:t>počet rekondičných pobytov</w:t>
            </w:r>
          </w:p>
        </w:tc>
        <w:tc>
          <w:tcPr>
            <w:tcW w:w="827" w:type="pct"/>
          </w:tcPr>
          <w:p w:rsidR="00031896" w:rsidRPr="00031896" w:rsidRDefault="009A2623" w:rsidP="00AF3EAC">
            <w:pPr>
              <w:spacing w:before="120" w:line="240" w:lineRule="atLeast"/>
              <w:jc w:val="center"/>
            </w:pPr>
            <w:r>
              <w:t>206</w:t>
            </w:r>
          </w:p>
        </w:tc>
        <w:tc>
          <w:tcPr>
            <w:tcW w:w="770" w:type="pct"/>
          </w:tcPr>
          <w:p w:rsidR="00031896" w:rsidRPr="00031896" w:rsidRDefault="006E365C" w:rsidP="00C1761A">
            <w:pPr>
              <w:spacing w:before="120" w:line="240" w:lineRule="atLeast"/>
              <w:jc w:val="center"/>
            </w:pPr>
            <w:r>
              <w:t>911</w:t>
            </w:r>
          </w:p>
        </w:tc>
      </w:tr>
      <w:tr w:rsidR="00031896" w:rsidRPr="0055228B" w:rsidTr="00031896">
        <w:tc>
          <w:tcPr>
            <w:tcW w:w="3403" w:type="pct"/>
            <w:tcBorders>
              <w:right w:val="single" w:sz="4" w:space="0" w:color="auto"/>
            </w:tcBorders>
          </w:tcPr>
          <w:p w:rsidR="00031896" w:rsidRPr="0055228B" w:rsidRDefault="00031896" w:rsidP="00863AA6">
            <w:pPr>
              <w:numPr>
                <w:ilvl w:val="0"/>
                <w:numId w:val="29"/>
              </w:numPr>
              <w:spacing w:before="120" w:line="240" w:lineRule="atLeast"/>
              <w:rPr>
                <w:sz w:val="24"/>
              </w:rPr>
            </w:pPr>
            <w:r>
              <w:rPr>
                <w:sz w:val="24"/>
              </w:rPr>
              <w:t xml:space="preserve">počet poskytnutých rehabilitácií - </w:t>
            </w:r>
            <w:r w:rsidRPr="0055228B">
              <w:rPr>
                <w:sz w:val="24"/>
              </w:rPr>
              <w:t>kúpeľní pacienti</w:t>
            </w:r>
          </w:p>
        </w:tc>
        <w:tc>
          <w:tcPr>
            <w:tcW w:w="827" w:type="pct"/>
          </w:tcPr>
          <w:p w:rsidR="00031896" w:rsidRPr="00031896" w:rsidRDefault="00BE6AEC" w:rsidP="00EC4651">
            <w:pPr>
              <w:spacing w:before="120" w:line="240" w:lineRule="atLeast"/>
              <w:jc w:val="center"/>
            </w:pPr>
            <w:r>
              <w:t>38861</w:t>
            </w:r>
          </w:p>
        </w:tc>
        <w:tc>
          <w:tcPr>
            <w:tcW w:w="770" w:type="pct"/>
          </w:tcPr>
          <w:p w:rsidR="00031896" w:rsidRPr="00031896" w:rsidRDefault="006E365C" w:rsidP="006E365C">
            <w:pPr>
              <w:spacing w:before="120" w:line="240" w:lineRule="atLeast"/>
              <w:jc w:val="center"/>
            </w:pPr>
            <w:r>
              <w:t>40</w:t>
            </w:r>
            <w:r w:rsidR="00031896" w:rsidRPr="00031896">
              <w:t xml:space="preserve"> </w:t>
            </w:r>
            <w:r>
              <w:t>155</w:t>
            </w:r>
          </w:p>
        </w:tc>
      </w:tr>
    </w:tbl>
    <w:p w:rsidR="005E49C8" w:rsidRDefault="005E49C8">
      <w:pPr>
        <w:spacing w:before="120" w:line="240" w:lineRule="atLeast"/>
        <w:rPr>
          <w:b/>
          <w:sz w:val="28"/>
          <w:szCs w:val="28"/>
        </w:rPr>
      </w:pPr>
    </w:p>
    <w:p w:rsidR="003E6EF8" w:rsidRDefault="003E6EF8">
      <w:pPr>
        <w:spacing w:before="120" w:line="240" w:lineRule="atLeast"/>
        <w:rPr>
          <w:b/>
          <w:sz w:val="28"/>
          <w:szCs w:val="28"/>
        </w:rPr>
      </w:pPr>
      <w:r>
        <w:rPr>
          <w:b/>
          <w:sz w:val="28"/>
          <w:szCs w:val="28"/>
        </w:rPr>
        <w:t>2.  Zamestnanci</w:t>
      </w:r>
      <w:r>
        <w:rPr>
          <w:b/>
          <w:sz w:val="28"/>
          <w:szCs w:val="28"/>
        </w:rPr>
        <w:tab/>
      </w:r>
    </w:p>
    <w:p w:rsidR="003E6EF8" w:rsidRPr="001556FE" w:rsidRDefault="00CF11EC">
      <w:pPr>
        <w:pStyle w:val="Nadpis2"/>
        <w:rPr>
          <w:b/>
          <w:u w:val="single"/>
        </w:rPr>
      </w:pPr>
      <w:r w:rsidRPr="001556FE">
        <w:rPr>
          <w:u w:val="single"/>
        </w:rPr>
        <w:t>E</w:t>
      </w:r>
      <w:r w:rsidR="003E6EF8" w:rsidRPr="001556FE">
        <w:rPr>
          <w:u w:val="single"/>
        </w:rPr>
        <w:t>videnčný počet zamestnancov</w:t>
      </w:r>
      <w:r w:rsidR="00031896">
        <w:rPr>
          <w:u w:val="single"/>
        </w:rPr>
        <w:t xml:space="preserve"> </w:t>
      </w:r>
      <w:r w:rsidR="00031896" w:rsidRPr="00BE6AEC">
        <w:rPr>
          <w:u w:val="single"/>
        </w:rPr>
        <w:t xml:space="preserve">vo FO </w:t>
      </w:r>
      <w:r w:rsidR="003E6EF8" w:rsidRPr="00BE6AEC">
        <w:rPr>
          <w:u w:val="single"/>
        </w:rPr>
        <w:t xml:space="preserve"> k 31.12.20</w:t>
      </w:r>
      <w:r w:rsidR="00AF3EAC" w:rsidRPr="00BE6AEC">
        <w:rPr>
          <w:u w:val="single"/>
        </w:rPr>
        <w:t>1</w:t>
      </w:r>
      <w:r w:rsidR="006E365C" w:rsidRPr="00BE6AEC">
        <w:rPr>
          <w:u w:val="single"/>
        </w:rPr>
        <w:t>5</w:t>
      </w:r>
      <w:r w:rsidR="00031896" w:rsidRPr="00BE6AEC">
        <w:rPr>
          <w:u w:val="single"/>
        </w:rPr>
        <w:t>:</w:t>
      </w:r>
      <w:r w:rsidR="00031896">
        <w:rPr>
          <w:u w:val="single"/>
        </w:rPr>
        <w:t xml:space="preserve">   </w:t>
      </w:r>
      <w:r w:rsidR="00031896">
        <w:rPr>
          <w:u w:val="single"/>
        </w:rPr>
        <w:tab/>
      </w:r>
      <w:r w:rsidR="00BE6AEC">
        <w:rPr>
          <w:u w:val="single"/>
        </w:rPr>
        <w:t>82</w:t>
      </w:r>
    </w:p>
    <w:p w:rsidR="003E6EF8" w:rsidRPr="001556FE" w:rsidRDefault="00440127">
      <w:pPr>
        <w:rPr>
          <w:sz w:val="24"/>
          <w:u w:val="single"/>
        </w:rPr>
      </w:pPr>
      <w:r>
        <w:rPr>
          <w:sz w:val="24"/>
          <w:u w:val="single"/>
        </w:rPr>
        <w:t xml:space="preserve">z toho: </w:t>
      </w:r>
      <w:r>
        <w:rPr>
          <w:sz w:val="24"/>
          <w:u w:val="single"/>
        </w:rPr>
        <w:tab/>
        <w:t>- lekári</w:t>
      </w:r>
      <w:r>
        <w:rPr>
          <w:sz w:val="24"/>
          <w:u w:val="single"/>
        </w:rPr>
        <w:tab/>
      </w:r>
      <w:r>
        <w:rPr>
          <w:sz w:val="24"/>
          <w:u w:val="single"/>
        </w:rPr>
        <w:tab/>
      </w:r>
      <w:r>
        <w:rPr>
          <w:sz w:val="24"/>
          <w:u w:val="single"/>
        </w:rPr>
        <w:tab/>
      </w:r>
      <w:r>
        <w:rPr>
          <w:sz w:val="24"/>
          <w:u w:val="single"/>
        </w:rPr>
        <w:tab/>
      </w:r>
      <w:r>
        <w:rPr>
          <w:sz w:val="24"/>
          <w:u w:val="single"/>
        </w:rPr>
        <w:tab/>
      </w:r>
      <w:r w:rsidR="00BA7601">
        <w:rPr>
          <w:sz w:val="24"/>
          <w:u w:val="single"/>
        </w:rPr>
        <w:t xml:space="preserve"> </w:t>
      </w:r>
      <w:r>
        <w:rPr>
          <w:sz w:val="24"/>
          <w:u w:val="single"/>
        </w:rPr>
        <w:tab/>
      </w:r>
      <w:r w:rsidR="00577DC4">
        <w:rPr>
          <w:sz w:val="24"/>
          <w:u w:val="single"/>
        </w:rPr>
        <w:tab/>
      </w:r>
      <w:r w:rsidR="00AE28D4">
        <w:rPr>
          <w:sz w:val="24"/>
          <w:u w:val="single"/>
        </w:rPr>
        <w:t xml:space="preserve">  </w:t>
      </w:r>
      <w:r w:rsidR="00BE6AEC">
        <w:rPr>
          <w:sz w:val="24"/>
          <w:u w:val="single"/>
        </w:rPr>
        <w:t>9</w:t>
      </w:r>
    </w:p>
    <w:p w:rsidR="00440127" w:rsidRDefault="003E6EF8">
      <w:pPr>
        <w:rPr>
          <w:sz w:val="24"/>
          <w:u w:val="single"/>
        </w:rPr>
      </w:pPr>
      <w:r w:rsidRPr="001556FE">
        <w:rPr>
          <w:sz w:val="24"/>
          <w:u w:val="single"/>
        </w:rPr>
        <w:t xml:space="preserve">                          z toho: riaditeľka     </w:t>
      </w:r>
      <w:r w:rsidR="00440127">
        <w:rPr>
          <w:sz w:val="24"/>
          <w:u w:val="single"/>
        </w:rPr>
        <w:t xml:space="preserve">                             </w:t>
      </w:r>
      <w:r w:rsidR="00440127">
        <w:rPr>
          <w:sz w:val="24"/>
          <w:u w:val="single"/>
        </w:rPr>
        <w:tab/>
      </w:r>
      <w:r w:rsidR="00AE28D4">
        <w:rPr>
          <w:sz w:val="24"/>
          <w:u w:val="single"/>
        </w:rPr>
        <w:t xml:space="preserve"> </w:t>
      </w:r>
      <w:r w:rsidR="00863AA6">
        <w:rPr>
          <w:sz w:val="24"/>
          <w:u w:val="single"/>
        </w:rPr>
        <w:t xml:space="preserve"> </w:t>
      </w:r>
      <w:r w:rsidR="00BE6AEC">
        <w:rPr>
          <w:sz w:val="24"/>
          <w:u w:val="single"/>
        </w:rPr>
        <w:t>1</w:t>
      </w:r>
    </w:p>
    <w:p w:rsidR="003E6EF8" w:rsidRPr="001556FE" w:rsidRDefault="00863AA6">
      <w:pPr>
        <w:rPr>
          <w:sz w:val="24"/>
          <w:u w:val="single"/>
        </w:rPr>
      </w:pPr>
      <w:r>
        <w:rPr>
          <w:sz w:val="24"/>
          <w:u w:val="single"/>
        </w:rPr>
        <w:tab/>
      </w:r>
      <w:r>
        <w:rPr>
          <w:sz w:val="24"/>
          <w:u w:val="single"/>
        </w:rPr>
        <w:tab/>
        <w:t>- sestry</w:t>
      </w:r>
      <w:r>
        <w:rPr>
          <w:sz w:val="24"/>
          <w:u w:val="single"/>
        </w:rPr>
        <w:tab/>
      </w:r>
      <w:r>
        <w:rPr>
          <w:sz w:val="24"/>
          <w:u w:val="single"/>
        </w:rPr>
        <w:tab/>
      </w:r>
      <w:r>
        <w:rPr>
          <w:sz w:val="24"/>
          <w:u w:val="single"/>
        </w:rPr>
        <w:tab/>
      </w:r>
      <w:r>
        <w:rPr>
          <w:sz w:val="24"/>
          <w:u w:val="single"/>
        </w:rPr>
        <w:tab/>
      </w:r>
      <w:r>
        <w:rPr>
          <w:sz w:val="24"/>
          <w:u w:val="single"/>
        </w:rPr>
        <w:tab/>
      </w:r>
      <w:r>
        <w:rPr>
          <w:sz w:val="24"/>
          <w:u w:val="single"/>
        </w:rPr>
        <w:tab/>
      </w:r>
      <w:r w:rsidR="00BE6AEC">
        <w:rPr>
          <w:sz w:val="24"/>
          <w:u w:val="single"/>
        </w:rPr>
        <w:t xml:space="preserve">  7</w:t>
      </w:r>
    </w:p>
    <w:p w:rsidR="003E6EF8" w:rsidRPr="001556FE" w:rsidRDefault="00440127">
      <w:pPr>
        <w:rPr>
          <w:sz w:val="24"/>
          <w:u w:val="single"/>
        </w:rPr>
      </w:pPr>
      <w:r>
        <w:rPr>
          <w:sz w:val="24"/>
          <w:u w:val="single"/>
        </w:rPr>
        <w:tab/>
      </w:r>
      <w:r>
        <w:rPr>
          <w:sz w:val="24"/>
          <w:u w:val="single"/>
        </w:rPr>
        <w:tab/>
        <w:t>- asistenti</w:t>
      </w:r>
      <w:r>
        <w:rPr>
          <w:sz w:val="24"/>
          <w:u w:val="single"/>
        </w:rPr>
        <w:tab/>
      </w:r>
      <w:r>
        <w:rPr>
          <w:sz w:val="24"/>
          <w:u w:val="single"/>
        </w:rPr>
        <w:tab/>
      </w:r>
      <w:r>
        <w:rPr>
          <w:sz w:val="24"/>
          <w:u w:val="single"/>
        </w:rPr>
        <w:tab/>
      </w:r>
      <w:r>
        <w:rPr>
          <w:sz w:val="24"/>
          <w:u w:val="single"/>
        </w:rPr>
        <w:tab/>
      </w:r>
      <w:r>
        <w:rPr>
          <w:sz w:val="24"/>
          <w:u w:val="single"/>
        </w:rPr>
        <w:tab/>
      </w:r>
      <w:r w:rsidR="00AE28D4">
        <w:rPr>
          <w:sz w:val="24"/>
          <w:u w:val="single"/>
        </w:rPr>
        <w:t xml:space="preserve"> </w:t>
      </w:r>
      <w:r w:rsidR="00BA7601">
        <w:rPr>
          <w:sz w:val="24"/>
          <w:u w:val="single"/>
        </w:rPr>
        <w:t xml:space="preserve"> </w:t>
      </w:r>
      <w:r w:rsidR="00BE6AEC">
        <w:rPr>
          <w:sz w:val="24"/>
          <w:u w:val="single"/>
        </w:rPr>
        <w:t>10</w:t>
      </w:r>
    </w:p>
    <w:p w:rsidR="003E6EF8" w:rsidRPr="001556FE" w:rsidRDefault="003E6EF8">
      <w:pPr>
        <w:rPr>
          <w:sz w:val="24"/>
          <w:u w:val="single"/>
        </w:rPr>
      </w:pPr>
      <w:r w:rsidRPr="001556FE">
        <w:rPr>
          <w:sz w:val="24"/>
          <w:u w:val="single"/>
        </w:rPr>
        <w:tab/>
      </w:r>
      <w:r w:rsidRPr="001556FE">
        <w:rPr>
          <w:sz w:val="24"/>
          <w:u w:val="single"/>
        </w:rPr>
        <w:tab/>
        <w:t>- technicko</w:t>
      </w:r>
      <w:r w:rsidR="0055228B" w:rsidRPr="001556FE">
        <w:rPr>
          <w:sz w:val="24"/>
          <w:u w:val="single"/>
        </w:rPr>
        <w:t>-</w:t>
      </w:r>
      <w:r w:rsidR="00863AA6">
        <w:rPr>
          <w:sz w:val="24"/>
          <w:u w:val="single"/>
        </w:rPr>
        <w:t>hospod. zamest.</w:t>
      </w:r>
      <w:r w:rsidR="00863AA6">
        <w:rPr>
          <w:sz w:val="24"/>
          <w:u w:val="single"/>
        </w:rPr>
        <w:tab/>
      </w:r>
      <w:r w:rsidR="00863AA6">
        <w:rPr>
          <w:sz w:val="24"/>
          <w:u w:val="single"/>
        </w:rPr>
        <w:tab/>
      </w:r>
      <w:r w:rsidR="00863AA6">
        <w:rPr>
          <w:sz w:val="24"/>
          <w:u w:val="single"/>
        </w:rPr>
        <w:tab/>
      </w:r>
      <w:r w:rsidR="00AE28D4">
        <w:rPr>
          <w:sz w:val="24"/>
          <w:u w:val="single"/>
        </w:rPr>
        <w:t xml:space="preserve"> </w:t>
      </w:r>
      <w:r w:rsidR="00BA7601">
        <w:rPr>
          <w:sz w:val="24"/>
          <w:u w:val="single"/>
        </w:rPr>
        <w:t xml:space="preserve"> </w:t>
      </w:r>
      <w:r w:rsidR="00BE6AEC">
        <w:rPr>
          <w:sz w:val="24"/>
          <w:u w:val="single"/>
        </w:rPr>
        <w:t>9</w:t>
      </w:r>
    </w:p>
    <w:p w:rsidR="003E6EF8" w:rsidRPr="001556FE" w:rsidRDefault="003E6EF8">
      <w:pPr>
        <w:rPr>
          <w:sz w:val="24"/>
          <w:u w:val="single"/>
        </w:rPr>
      </w:pPr>
      <w:r w:rsidRPr="001556FE">
        <w:rPr>
          <w:sz w:val="24"/>
          <w:u w:val="single"/>
        </w:rPr>
        <w:tab/>
      </w:r>
      <w:r w:rsidRPr="001556FE">
        <w:rPr>
          <w:sz w:val="24"/>
          <w:u w:val="single"/>
        </w:rPr>
        <w:tab/>
        <w:t>- prevádz. zamestnanci</w:t>
      </w:r>
      <w:r w:rsidRPr="001556FE">
        <w:rPr>
          <w:sz w:val="24"/>
          <w:u w:val="single"/>
        </w:rPr>
        <w:tab/>
      </w:r>
      <w:r w:rsidRPr="001556FE">
        <w:rPr>
          <w:sz w:val="24"/>
          <w:u w:val="single"/>
        </w:rPr>
        <w:tab/>
      </w:r>
      <w:r w:rsidR="00BA7601">
        <w:rPr>
          <w:sz w:val="24"/>
          <w:u w:val="single"/>
        </w:rPr>
        <w:tab/>
      </w:r>
      <w:r w:rsidR="00AE28D4">
        <w:rPr>
          <w:sz w:val="24"/>
          <w:u w:val="single"/>
        </w:rPr>
        <w:t>4</w:t>
      </w:r>
      <w:r w:rsidR="00BE6AEC">
        <w:rPr>
          <w:sz w:val="24"/>
          <w:u w:val="single"/>
        </w:rPr>
        <w:t>6</w:t>
      </w:r>
    </w:p>
    <w:p w:rsidR="003E6EF8" w:rsidRDefault="003E6EF8">
      <w:pPr>
        <w:pStyle w:val="Nadpis2"/>
        <w:spacing w:before="0" w:line="240" w:lineRule="auto"/>
        <w:rPr>
          <w:b/>
          <w:bCs/>
          <w:sz w:val="28"/>
          <w:szCs w:val="28"/>
        </w:rPr>
      </w:pPr>
    </w:p>
    <w:p w:rsidR="003E6EF8" w:rsidRDefault="003E6EF8">
      <w:pPr>
        <w:pStyle w:val="Nadpis2"/>
        <w:spacing w:before="0" w:line="240" w:lineRule="auto"/>
        <w:rPr>
          <w:b/>
          <w:bCs/>
          <w:sz w:val="28"/>
          <w:szCs w:val="28"/>
        </w:rPr>
      </w:pPr>
    </w:p>
    <w:p w:rsidR="00CF11EC" w:rsidRDefault="003E6EF8" w:rsidP="00CF11EC">
      <w:pPr>
        <w:pStyle w:val="Nadpis2"/>
        <w:spacing w:before="0" w:line="240" w:lineRule="auto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3.  Počet lôžok</w:t>
      </w:r>
    </w:p>
    <w:p w:rsidR="00B02C76" w:rsidRDefault="00CF11EC" w:rsidP="00B02C76">
      <w:pPr>
        <w:pStyle w:val="Nadpis2"/>
        <w:spacing w:before="0" w:line="240" w:lineRule="auto"/>
      </w:pPr>
      <w:r w:rsidRPr="008B7CB8">
        <w:t>V</w:t>
      </w:r>
      <w:r w:rsidR="003E6EF8">
        <w:t xml:space="preserve"> súčasností  Sanatórium Dr. Guhra  n.o.  ma celkove vytvorených  </w:t>
      </w:r>
      <w:r w:rsidR="00B02C76">
        <w:t>186</w:t>
      </w:r>
      <w:r w:rsidR="003E6EF8">
        <w:t xml:space="preserve"> lôžok. Z toho v roku 20</w:t>
      </w:r>
      <w:r w:rsidR="0055228B">
        <w:t>1</w:t>
      </w:r>
      <w:r w:rsidR="006E365C">
        <w:t>5</w:t>
      </w:r>
      <w:r w:rsidR="003E6EF8">
        <w:t xml:space="preserve"> bolo </w:t>
      </w:r>
      <w:r w:rsidR="00AE1FA7">
        <w:t>98</w:t>
      </w:r>
      <w:r w:rsidR="003E6EF8">
        <w:t xml:space="preserve"> lôžok  v  prevádzke  pre  poskytovanie zdravotnej starostlivosti  pacientom a </w:t>
      </w:r>
      <w:r w:rsidR="00AE1FA7">
        <w:t>8</w:t>
      </w:r>
      <w:r w:rsidR="0055228B">
        <w:t>8</w:t>
      </w:r>
      <w:r w:rsidR="003E6EF8">
        <w:t xml:space="preserve"> </w:t>
      </w:r>
      <w:r w:rsidR="00A420E3">
        <w:t>lôžok</w:t>
      </w:r>
      <w:r w:rsidR="003E6EF8">
        <w:t xml:space="preserve"> slúžilo  pre  poskytovanie  rekondičných  pobytov, kúpeľnej starostlivosti a  ako  </w:t>
      </w:r>
      <w:r w:rsidR="000C4DE8">
        <w:t>nadštandardné</w:t>
      </w:r>
      <w:r w:rsidR="003E6EF8">
        <w:t xml:space="preserve">  ubytovan</w:t>
      </w:r>
      <w:r w:rsidR="00AE1FA7">
        <w:t xml:space="preserve">ie  pre  </w:t>
      </w:r>
      <w:r w:rsidR="000C4DE8">
        <w:t>pacientsku</w:t>
      </w:r>
      <w:r w:rsidR="00AE1FA7">
        <w:t xml:space="preserve">   klientelu</w:t>
      </w:r>
      <w:r w:rsidR="00B02C76">
        <w:t>.</w:t>
      </w:r>
    </w:p>
    <w:p w:rsidR="003E6EF8" w:rsidRPr="00E629D1" w:rsidRDefault="00B02C76" w:rsidP="00B02C76">
      <w:pPr>
        <w:pStyle w:val="Nadpis2"/>
        <w:spacing w:before="0" w:line="240" w:lineRule="auto"/>
        <w:rPr>
          <w:szCs w:val="24"/>
        </w:rPr>
      </w:pPr>
      <w:r>
        <w:rPr>
          <w:b/>
          <w:szCs w:val="24"/>
          <w:u w:val="single"/>
        </w:rPr>
        <w:t xml:space="preserve">Oddelenie                                               počet lôžok        Kapacita 1-12     </w:t>
      </w:r>
      <w:r w:rsidR="003E6EF8" w:rsidRPr="00E629D1">
        <w:rPr>
          <w:szCs w:val="24"/>
        </w:rPr>
        <w:t xml:space="preserve">      </w:t>
      </w:r>
      <w:r w:rsidR="00440127">
        <w:rPr>
          <w:szCs w:val="24"/>
        </w:rPr>
        <w:t xml:space="preserve"> </w:t>
      </w:r>
      <w:r w:rsidR="003E6EF8" w:rsidRPr="00E629D1">
        <w:rPr>
          <w:szCs w:val="24"/>
        </w:rPr>
        <w:t xml:space="preserve">  </w:t>
      </w:r>
    </w:p>
    <w:p w:rsidR="003E6EF8" w:rsidRPr="00E629D1" w:rsidRDefault="003E6EF8">
      <w:pPr>
        <w:numPr>
          <w:ilvl w:val="12"/>
          <w:numId w:val="0"/>
        </w:numPr>
        <w:spacing w:before="120" w:line="240" w:lineRule="atLeast"/>
        <w:rPr>
          <w:sz w:val="24"/>
          <w:szCs w:val="24"/>
        </w:rPr>
      </w:pPr>
      <w:proofErr w:type="spellStart"/>
      <w:r w:rsidRPr="00E629D1">
        <w:rPr>
          <w:sz w:val="24"/>
          <w:szCs w:val="24"/>
        </w:rPr>
        <w:t>Kúp.liečba,rekond.po</w:t>
      </w:r>
      <w:r w:rsidR="00440127">
        <w:rPr>
          <w:sz w:val="24"/>
          <w:szCs w:val="24"/>
        </w:rPr>
        <w:t>byty,nadšt.ubytovanie</w:t>
      </w:r>
      <w:proofErr w:type="spellEnd"/>
      <w:r w:rsidR="00440127">
        <w:rPr>
          <w:sz w:val="24"/>
          <w:szCs w:val="24"/>
        </w:rPr>
        <w:t xml:space="preserve">         </w:t>
      </w:r>
      <w:r w:rsidR="00F33E60" w:rsidRPr="00B34CBF">
        <w:rPr>
          <w:sz w:val="24"/>
          <w:szCs w:val="24"/>
        </w:rPr>
        <w:t>88</w:t>
      </w:r>
      <w:r w:rsidR="00440127">
        <w:rPr>
          <w:sz w:val="24"/>
          <w:szCs w:val="24"/>
        </w:rPr>
        <w:t xml:space="preserve">            </w:t>
      </w:r>
      <w:r w:rsidR="00D95D84">
        <w:rPr>
          <w:sz w:val="24"/>
          <w:szCs w:val="24"/>
        </w:rPr>
        <w:t>29 161</w:t>
      </w:r>
    </w:p>
    <w:p w:rsidR="003E6EF8" w:rsidRPr="00E629D1" w:rsidRDefault="003E6EF8" w:rsidP="00E629D1">
      <w:pPr>
        <w:numPr>
          <w:ilvl w:val="12"/>
          <w:numId w:val="0"/>
        </w:numPr>
        <w:spacing w:before="120" w:line="240" w:lineRule="atLeast"/>
        <w:rPr>
          <w:sz w:val="24"/>
          <w:szCs w:val="24"/>
        </w:rPr>
      </w:pPr>
      <w:r w:rsidRPr="00E629D1">
        <w:rPr>
          <w:sz w:val="24"/>
          <w:szCs w:val="24"/>
        </w:rPr>
        <w:t xml:space="preserve">I. odd.                         </w:t>
      </w:r>
      <w:r w:rsidRPr="00E629D1">
        <w:rPr>
          <w:sz w:val="24"/>
          <w:szCs w:val="24"/>
        </w:rPr>
        <w:tab/>
      </w:r>
      <w:r w:rsidRPr="00E629D1">
        <w:rPr>
          <w:sz w:val="24"/>
          <w:szCs w:val="24"/>
        </w:rPr>
        <w:tab/>
      </w:r>
      <w:r w:rsidRPr="00E629D1">
        <w:rPr>
          <w:sz w:val="24"/>
          <w:szCs w:val="24"/>
        </w:rPr>
        <w:tab/>
      </w:r>
      <w:r w:rsidRPr="00E629D1">
        <w:rPr>
          <w:sz w:val="24"/>
          <w:szCs w:val="24"/>
        </w:rPr>
        <w:tab/>
        <w:t xml:space="preserve">     </w:t>
      </w:r>
      <w:r w:rsidR="00460C16">
        <w:rPr>
          <w:sz w:val="24"/>
          <w:szCs w:val="24"/>
        </w:rPr>
        <w:t xml:space="preserve"> </w:t>
      </w:r>
      <w:r w:rsidRPr="00E629D1">
        <w:rPr>
          <w:sz w:val="24"/>
          <w:szCs w:val="24"/>
        </w:rPr>
        <w:t xml:space="preserve"> </w:t>
      </w:r>
      <w:r w:rsidR="00B02C76">
        <w:rPr>
          <w:sz w:val="24"/>
          <w:szCs w:val="24"/>
        </w:rPr>
        <w:t>98</w:t>
      </w:r>
      <w:r w:rsidRPr="00E629D1">
        <w:rPr>
          <w:sz w:val="24"/>
          <w:szCs w:val="24"/>
        </w:rPr>
        <w:t xml:space="preserve">            </w:t>
      </w:r>
      <w:r w:rsidR="00D95D84">
        <w:rPr>
          <w:sz w:val="24"/>
          <w:szCs w:val="24"/>
        </w:rPr>
        <w:t>32 475</w:t>
      </w:r>
      <w:r w:rsidRPr="00E629D1">
        <w:rPr>
          <w:sz w:val="24"/>
          <w:szCs w:val="24"/>
        </w:rPr>
        <w:t xml:space="preserve">                </w:t>
      </w:r>
    </w:p>
    <w:p w:rsidR="003E6EF8" w:rsidRPr="00E629D1" w:rsidRDefault="003E6EF8">
      <w:pPr>
        <w:pStyle w:val="Nadpis4"/>
        <w:numPr>
          <w:ilvl w:val="12"/>
          <w:numId w:val="0"/>
        </w:numPr>
        <w:rPr>
          <w:b/>
          <w:bCs/>
          <w:szCs w:val="24"/>
        </w:rPr>
      </w:pPr>
      <w:r w:rsidRPr="00E629D1">
        <w:rPr>
          <w:b/>
          <w:bCs/>
          <w:szCs w:val="24"/>
        </w:rPr>
        <w:t xml:space="preserve">Spolu:                                                                  </w:t>
      </w:r>
      <w:r w:rsidR="00B02C76">
        <w:rPr>
          <w:b/>
          <w:bCs/>
          <w:szCs w:val="24"/>
        </w:rPr>
        <w:t>186</w:t>
      </w:r>
      <w:r w:rsidRPr="00E629D1">
        <w:rPr>
          <w:b/>
          <w:bCs/>
          <w:szCs w:val="24"/>
        </w:rPr>
        <w:t xml:space="preserve">         </w:t>
      </w:r>
      <w:r w:rsidR="00AE1FA7">
        <w:rPr>
          <w:b/>
          <w:bCs/>
          <w:szCs w:val="24"/>
        </w:rPr>
        <w:t xml:space="preserve"> </w:t>
      </w:r>
      <w:r w:rsidR="00D95D84">
        <w:rPr>
          <w:b/>
          <w:bCs/>
          <w:szCs w:val="24"/>
        </w:rPr>
        <w:t xml:space="preserve">  </w:t>
      </w:r>
      <w:r w:rsidR="00AE1FA7">
        <w:rPr>
          <w:b/>
          <w:bCs/>
          <w:szCs w:val="24"/>
        </w:rPr>
        <w:t>6</w:t>
      </w:r>
      <w:r w:rsidR="00D95D84">
        <w:rPr>
          <w:b/>
          <w:bCs/>
          <w:szCs w:val="24"/>
        </w:rPr>
        <w:t>1 636</w:t>
      </w:r>
      <w:r w:rsidRPr="00E629D1">
        <w:rPr>
          <w:b/>
          <w:bCs/>
          <w:szCs w:val="24"/>
        </w:rPr>
        <w:t xml:space="preserve">                 </w:t>
      </w:r>
    </w:p>
    <w:p w:rsidR="000D687B" w:rsidRDefault="000D687B">
      <w:pPr>
        <w:spacing w:before="120" w:line="240" w:lineRule="atLeast"/>
        <w:rPr>
          <w:b/>
          <w:sz w:val="24"/>
        </w:rPr>
      </w:pPr>
    </w:p>
    <w:p w:rsidR="003E6EF8" w:rsidRDefault="00E629D1">
      <w:pPr>
        <w:spacing w:before="120" w:line="240" w:lineRule="atLeast"/>
        <w:rPr>
          <w:sz w:val="28"/>
          <w:szCs w:val="28"/>
        </w:rPr>
      </w:pPr>
      <w:r>
        <w:rPr>
          <w:b/>
          <w:sz w:val="28"/>
          <w:szCs w:val="28"/>
        </w:rPr>
        <w:br w:type="page"/>
      </w:r>
      <w:r w:rsidR="003E6EF8">
        <w:rPr>
          <w:b/>
          <w:sz w:val="28"/>
          <w:szCs w:val="28"/>
        </w:rPr>
        <w:lastRenderedPageBreak/>
        <w:t>4.  Náklady</w:t>
      </w:r>
      <w:r w:rsidR="003E6EF8">
        <w:rPr>
          <w:sz w:val="28"/>
          <w:szCs w:val="28"/>
        </w:rPr>
        <w:t xml:space="preserve"> </w:t>
      </w:r>
    </w:p>
    <w:p w:rsidR="00380A29" w:rsidRDefault="00380A29">
      <w:pPr>
        <w:spacing w:before="120" w:line="240" w:lineRule="atLeast"/>
        <w:rPr>
          <w:sz w:val="28"/>
          <w:szCs w:val="28"/>
        </w:rPr>
      </w:pPr>
    </w:p>
    <w:tbl>
      <w:tblPr>
        <w:tblW w:w="6580" w:type="dxa"/>
        <w:tblInd w:w="70" w:type="dxa"/>
        <w:tblCellMar>
          <w:left w:w="70" w:type="dxa"/>
          <w:right w:w="70" w:type="dxa"/>
        </w:tblCellMar>
        <w:tblLook w:val="04A0"/>
      </w:tblPr>
      <w:tblGrid>
        <w:gridCol w:w="620"/>
        <w:gridCol w:w="2560"/>
        <w:gridCol w:w="1700"/>
        <w:gridCol w:w="1700"/>
      </w:tblGrid>
      <w:tr w:rsidR="00664AFB" w:rsidRPr="00664AFB" w:rsidTr="00664AFB">
        <w:trPr>
          <w:trHeight w:val="990"/>
        </w:trPr>
        <w:tc>
          <w:tcPr>
            <w:tcW w:w="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64AFB" w:rsidRPr="00664AFB" w:rsidRDefault="00664AFB" w:rsidP="00664AFB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5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CCFFFF"/>
            <w:hideMark/>
          </w:tcPr>
          <w:p w:rsidR="00664AFB" w:rsidRPr="00664AFB" w:rsidRDefault="00664AFB" w:rsidP="00664AFB">
            <w:pPr>
              <w:overflowPunct/>
              <w:autoSpaceDE/>
              <w:autoSpaceDN/>
              <w:adjustRightInd/>
              <w:textAlignment w:val="auto"/>
              <w:rPr>
                <w:b/>
                <w:bCs/>
                <w:sz w:val="24"/>
                <w:szCs w:val="24"/>
                <w:lang w:eastAsia="sk-SK"/>
              </w:rPr>
            </w:pPr>
            <w:r w:rsidRPr="00664AFB">
              <w:rPr>
                <w:b/>
                <w:bCs/>
                <w:sz w:val="24"/>
                <w:szCs w:val="24"/>
                <w:lang w:eastAsia="sk-SK"/>
              </w:rPr>
              <w:t>Názov účtu</w:t>
            </w:r>
          </w:p>
        </w:tc>
        <w:tc>
          <w:tcPr>
            <w:tcW w:w="17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CCFFFF"/>
            <w:hideMark/>
          </w:tcPr>
          <w:p w:rsidR="00664AFB" w:rsidRPr="00664AFB" w:rsidRDefault="00664AFB" w:rsidP="00664AFB">
            <w:pPr>
              <w:overflowPunct/>
              <w:autoSpaceDE/>
              <w:autoSpaceDN/>
              <w:adjustRightInd/>
              <w:textAlignment w:val="auto"/>
              <w:rPr>
                <w:b/>
                <w:bCs/>
                <w:sz w:val="24"/>
                <w:szCs w:val="24"/>
                <w:lang w:eastAsia="sk-SK"/>
              </w:rPr>
            </w:pPr>
            <w:r w:rsidRPr="00664AFB">
              <w:rPr>
                <w:b/>
                <w:bCs/>
                <w:sz w:val="24"/>
                <w:szCs w:val="24"/>
                <w:lang w:eastAsia="sk-SK"/>
              </w:rPr>
              <w:t xml:space="preserve">Náklady  v € </w:t>
            </w:r>
          </w:p>
        </w:tc>
        <w:tc>
          <w:tcPr>
            <w:tcW w:w="17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CCFFFF"/>
            <w:hideMark/>
          </w:tcPr>
          <w:p w:rsidR="00664AFB" w:rsidRPr="00664AFB" w:rsidRDefault="00664AFB" w:rsidP="00664AFB">
            <w:pPr>
              <w:overflowPunct/>
              <w:autoSpaceDE/>
              <w:autoSpaceDN/>
              <w:adjustRightInd/>
              <w:textAlignment w:val="auto"/>
              <w:rPr>
                <w:b/>
                <w:bCs/>
                <w:sz w:val="24"/>
                <w:szCs w:val="24"/>
                <w:lang w:eastAsia="sk-SK"/>
              </w:rPr>
            </w:pPr>
            <w:r w:rsidRPr="00664AFB">
              <w:rPr>
                <w:b/>
                <w:bCs/>
                <w:sz w:val="24"/>
                <w:szCs w:val="24"/>
                <w:lang w:eastAsia="sk-SK"/>
              </w:rPr>
              <w:t>Náklady v percentách</w:t>
            </w:r>
          </w:p>
        </w:tc>
      </w:tr>
      <w:tr w:rsidR="00664AFB" w:rsidRPr="00664AFB" w:rsidTr="00664AFB">
        <w:trPr>
          <w:trHeight w:val="276"/>
        </w:trPr>
        <w:tc>
          <w:tcPr>
            <w:tcW w:w="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64AFB" w:rsidRPr="00664AFB" w:rsidRDefault="00664AFB" w:rsidP="00664AFB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5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664AFB" w:rsidRPr="00664AFB" w:rsidRDefault="00664AFB" w:rsidP="00664AFB">
            <w:pPr>
              <w:overflowPunct/>
              <w:autoSpaceDE/>
              <w:autoSpaceDN/>
              <w:adjustRightInd/>
              <w:textAlignment w:val="auto"/>
              <w:rPr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7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664AFB" w:rsidRPr="00664AFB" w:rsidRDefault="00664AFB" w:rsidP="00664AFB">
            <w:pPr>
              <w:overflowPunct/>
              <w:autoSpaceDE/>
              <w:autoSpaceDN/>
              <w:adjustRightInd/>
              <w:textAlignment w:val="auto"/>
              <w:rPr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7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664AFB" w:rsidRPr="00664AFB" w:rsidRDefault="00664AFB" w:rsidP="00664AFB">
            <w:pPr>
              <w:overflowPunct/>
              <w:autoSpaceDE/>
              <w:autoSpaceDN/>
              <w:adjustRightInd/>
              <w:textAlignment w:val="auto"/>
              <w:rPr>
                <w:b/>
                <w:bCs/>
                <w:sz w:val="24"/>
                <w:szCs w:val="24"/>
                <w:lang w:eastAsia="sk-SK"/>
              </w:rPr>
            </w:pPr>
          </w:p>
        </w:tc>
      </w:tr>
      <w:tr w:rsidR="00664AFB" w:rsidRPr="00664AFB" w:rsidTr="00664AFB">
        <w:trPr>
          <w:trHeight w:val="324"/>
        </w:trPr>
        <w:tc>
          <w:tcPr>
            <w:tcW w:w="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64AFB" w:rsidRPr="00664AFB" w:rsidRDefault="00664AFB" w:rsidP="00664AFB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5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:rsidR="00664AFB" w:rsidRPr="00664AFB" w:rsidRDefault="00664AFB" w:rsidP="00664AFB">
            <w:pPr>
              <w:overflowPunct/>
              <w:autoSpaceDE/>
              <w:autoSpaceDN/>
              <w:adjustRightInd/>
              <w:textAlignment w:val="auto"/>
              <w:rPr>
                <w:sz w:val="24"/>
                <w:szCs w:val="24"/>
                <w:lang w:eastAsia="sk-SK"/>
              </w:rPr>
            </w:pPr>
            <w:r w:rsidRPr="00664AFB">
              <w:rPr>
                <w:sz w:val="24"/>
                <w:szCs w:val="24"/>
                <w:lang w:eastAsia="sk-SK"/>
              </w:rPr>
              <w:t>Spotreba materiálu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:rsidR="00664AFB" w:rsidRPr="00664AFB" w:rsidRDefault="00664AFB" w:rsidP="00664AFB">
            <w:pPr>
              <w:overflowPunct/>
              <w:autoSpaceDE/>
              <w:autoSpaceDN/>
              <w:adjustRightInd/>
              <w:jc w:val="center"/>
              <w:textAlignment w:val="auto"/>
              <w:rPr>
                <w:sz w:val="24"/>
                <w:szCs w:val="24"/>
                <w:lang w:eastAsia="sk-SK"/>
              </w:rPr>
            </w:pPr>
            <w:r w:rsidRPr="00664AFB">
              <w:rPr>
                <w:sz w:val="24"/>
                <w:szCs w:val="24"/>
                <w:lang w:eastAsia="sk-SK"/>
              </w:rPr>
              <w:t>215 931,74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:rsidR="00664AFB" w:rsidRPr="00664AFB" w:rsidRDefault="00664AFB" w:rsidP="00664AFB">
            <w:pPr>
              <w:overflowPunct/>
              <w:autoSpaceDE/>
              <w:autoSpaceDN/>
              <w:adjustRightInd/>
              <w:jc w:val="center"/>
              <w:textAlignment w:val="auto"/>
              <w:rPr>
                <w:sz w:val="24"/>
                <w:szCs w:val="24"/>
                <w:lang w:eastAsia="sk-SK"/>
              </w:rPr>
            </w:pPr>
            <w:r w:rsidRPr="00664AFB">
              <w:rPr>
                <w:sz w:val="24"/>
                <w:szCs w:val="24"/>
                <w:lang w:eastAsia="sk-SK"/>
              </w:rPr>
              <w:t>13,05%</w:t>
            </w:r>
          </w:p>
        </w:tc>
      </w:tr>
      <w:tr w:rsidR="00664AFB" w:rsidRPr="00664AFB" w:rsidTr="00664AFB">
        <w:trPr>
          <w:trHeight w:val="636"/>
        </w:trPr>
        <w:tc>
          <w:tcPr>
            <w:tcW w:w="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64AFB" w:rsidRPr="00664AFB" w:rsidRDefault="00664AFB" w:rsidP="00664AFB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5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:rsidR="00664AFB" w:rsidRPr="00664AFB" w:rsidRDefault="00664AFB" w:rsidP="00664AFB">
            <w:pPr>
              <w:overflowPunct/>
              <w:autoSpaceDE/>
              <w:autoSpaceDN/>
              <w:adjustRightInd/>
              <w:textAlignment w:val="auto"/>
              <w:rPr>
                <w:sz w:val="24"/>
                <w:szCs w:val="24"/>
                <w:lang w:eastAsia="sk-SK"/>
              </w:rPr>
            </w:pPr>
            <w:r w:rsidRPr="00664AFB">
              <w:rPr>
                <w:sz w:val="24"/>
                <w:szCs w:val="24"/>
                <w:lang w:eastAsia="sk-SK"/>
              </w:rPr>
              <w:t xml:space="preserve">Spotreba materiálu </w:t>
            </w:r>
            <w:proofErr w:type="spellStart"/>
            <w:r w:rsidRPr="00664AFB">
              <w:rPr>
                <w:sz w:val="24"/>
                <w:szCs w:val="24"/>
                <w:lang w:eastAsia="sk-SK"/>
              </w:rPr>
              <w:t>zariad</w:t>
            </w:r>
            <w:proofErr w:type="spellEnd"/>
            <w:r w:rsidRPr="00664AFB">
              <w:rPr>
                <w:sz w:val="24"/>
                <w:szCs w:val="24"/>
                <w:lang w:eastAsia="sk-SK"/>
              </w:rPr>
              <w:t>. seniorov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:rsidR="00664AFB" w:rsidRPr="00664AFB" w:rsidRDefault="00664AFB" w:rsidP="00664AFB">
            <w:pPr>
              <w:overflowPunct/>
              <w:autoSpaceDE/>
              <w:autoSpaceDN/>
              <w:adjustRightInd/>
              <w:jc w:val="center"/>
              <w:textAlignment w:val="auto"/>
              <w:rPr>
                <w:sz w:val="24"/>
                <w:szCs w:val="24"/>
                <w:lang w:eastAsia="sk-SK"/>
              </w:rPr>
            </w:pPr>
            <w:r w:rsidRPr="00664AFB">
              <w:rPr>
                <w:sz w:val="24"/>
                <w:szCs w:val="24"/>
                <w:lang w:eastAsia="sk-SK"/>
              </w:rPr>
              <w:t>37 102,77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:rsidR="00664AFB" w:rsidRPr="00664AFB" w:rsidRDefault="00664AFB" w:rsidP="00664AFB">
            <w:pPr>
              <w:overflowPunct/>
              <w:autoSpaceDE/>
              <w:autoSpaceDN/>
              <w:adjustRightInd/>
              <w:jc w:val="center"/>
              <w:textAlignment w:val="auto"/>
              <w:rPr>
                <w:sz w:val="24"/>
                <w:szCs w:val="24"/>
                <w:lang w:eastAsia="sk-SK"/>
              </w:rPr>
            </w:pPr>
            <w:r w:rsidRPr="00664AFB">
              <w:rPr>
                <w:sz w:val="24"/>
                <w:szCs w:val="24"/>
                <w:lang w:eastAsia="sk-SK"/>
              </w:rPr>
              <w:t>2,24%</w:t>
            </w:r>
          </w:p>
        </w:tc>
      </w:tr>
      <w:tr w:rsidR="00664AFB" w:rsidRPr="00664AFB" w:rsidTr="00664AFB">
        <w:trPr>
          <w:trHeight w:val="324"/>
        </w:trPr>
        <w:tc>
          <w:tcPr>
            <w:tcW w:w="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64AFB" w:rsidRPr="00664AFB" w:rsidRDefault="00664AFB" w:rsidP="00664AFB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5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:rsidR="00664AFB" w:rsidRPr="00664AFB" w:rsidRDefault="00664AFB" w:rsidP="00664AFB">
            <w:pPr>
              <w:overflowPunct/>
              <w:autoSpaceDE/>
              <w:autoSpaceDN/>
              <w:adjustRightInd/>
              <w:textAlignment w:val="auto"/>
              <w:rPr>
                <w:sz w:val="24"/>
                <w:szCs w:val="24"/>
                <w:lang w:eastAsia="sk-SK"/>
              </w:rPr>
            </w:pPr>
            <w:r w:rsidRPr="00664AFB">
              <w:rPr>
                <w:sz w:val="24"/>
                <w:szCs w:val="24"/>
                <w:lang w:eastAsia="sk-SK"/>
              </w:rPr>
              <w:t>Spotreba energie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:rsidR="00664AFB" w:rsidRPr="00664AFB" w:rsidRDefault="00664AFB" w:rsidP="00664AFB">
            <w:pPr>
              <w:overflowPunct/>
              <w:autoSpaceDE/>
              <w:autoSpaceDN/>
              <w:adjustRightInd/>
              <w:jc w:val="center"/>
              <w:textAlignment w:val="auto"/>
              <w:rPr>
                <w:sz w:val="24"/>
                <w:szCs w:val="24"/>
                <w:lang w:eastAsia="sk-SK"/>
              </w:rPr>
            </w:pPr>
            <w:r w:rsidRPr="00664AFB">
              <w:rPr>
                <w:sz w:val="24"/>
                <w:szCs w:val="24"/>
                <w:lang w:eastAsia="sk-SK"/>
              </w:rPr>
              <w:t>168 897,46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:rsidR="00664AFB" w:rsidRPr="00664AFB" w:rsidRDefault="00664AFB" w:rsidP="00664AFB">
            <w:pPr>
              <w:overflowPunct/>
              <w:autoSpaceDE/>
              <w:autoSpaceDN/>
              <w:adjustRightInd/>
              <w:jc w:val="center"/>
              <w:textAlignment w:val="auto"/>
              <w:rPr>
                <w:sz w:val="24"/>
                <w:szCs w:val="24"/>
                <w:lang w:eastAsia="sk-SK"/>
              </w:rPr>
            </w:pPr>
            <w:r w:rsidRPr="00664AFB">
              <w:rPr>
                <w:sz w:val="24"/>
                <w:szCs w:val="24"/>
                <w:lang w:eastAsia="sk-SK"/>
              </w:rPr>
              <w:t>10,21%</w:t>
            </w:r>
          </w:p>
        </w:tc>
      </w:tr>
      <w:tr w:rsidR="00664AFB" w:rsidRPr="00664AFB" w:rsidTr="00664AFB">
        <w:trPr>
          <w:trHeight w:val="324"/>
        </w:trPr>
        <w:tc>
          <w:tcPr>
            <w:tcW w:w="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64AFB" w:rsidRPr="00664AFB" w:rsidRDefault="00664AFB" w:rsidP="00664AFB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5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:rsidR="00664AFB" w:rsidRPr="00664AFB" w:rsidRDefault="00664AFB" w:rsidP="00664AFB">
            <w:pPr>
              <w:overflowPunct/>
              <w:autoSpaceDE/>
              <w:autoSpaceDN/>
              <w:adjustRightInd/>
              <w:textAlignment w:val="auto"/>
              <w:rPr>
                <w:sz w:val="24"/>
                <w:szCs w:val="24"/>
                <w:lang w:eastAsia="sk-SK"/>
              </w:rPr>
            </w:pPr>
            <w:r w:rsidRPr="00664AFB">
              <w:rPr>
                <w:sz w:val="24"/>
                <w:szCs w:val="24"/>
                <w:lang w:eastAsia="sk-SK"/>
              </w:rPr>
              <w:t>Opravy a udržiavanie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:rsidR="00664AFB" w:rsidRPr="00664AFB" w:rsidRDefault="00664AFB" w:rsidP="00664AFB">
            <w:pPr>
              <w:overflowPunct/>
              <w:autoSpaceDE/>
              <w:autoSpaceDN/>
              <w:adjustRightInd/>
              <w:jc w:val="center"/>
              <w:textAlignment w:val="auto"/>
              <w:rPr>
                <w:sz w:val="24"/>
                <w:szCs w:val="24"/>
                <w:lang w:eastAsia="sk-SK"/>
              </w:rPr>
            </w:pPr>
            <w:r w:rsidRPr="00664AFB">
              <w:rPr>
                <w:sz w:val="24"/>
                <w:szCs w:val="24"/>
                <w:lang w:eastAsia="sk-SK"/>
              </w:rPr>
              <w:t>33 014,51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:rsidR="00664AFB" w:rsidRPr="00664AFB" w:rsidRDefault="00664AFB" w:rsidP="00664AFB">
            <w:pPr>
              <w:overflowPunct/>
              <w:autoSpaceDE/>
              <w:autoSpaceDN/>
              <w:adjustRightInd/>
              <w:jc w:val="center"/>
              <w:textAlignment w:val="auto"/>
              <w:rPr>
                <w:sz w:val="24"/>
                <w:szCs w:val="24"/>
                <w:lang w:eastAsia="sk-SK"/>
              </w:rPr>
            </w:pPr>
            <w:r w:rsidRPr="00664AFB">
              <w:rPr>
                <w:sz w:val="24"/>
                <w:szCs w:val="24"/>
                <w:lang w:eastAsia="sk-SK"/>
              </w:rPr>
              <w:t>2,00%</w:t>
            </w:r>
          </w:p>
        </w:tc>
      </w:tr>
      <w:tr w:rsidR="00664AFB" w:rsidRPr="00664AFB" w:rsidTr="00664AFB">
        <w:trPr>
          <w:trHeight w:val="324"/>
        </w:trPr>
        <w:tc>
          <w:tcPr>
            <w:tcW w:w="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64AFB" w:rsidRPr="00664AFB" w:rsidRDefault="00664AFB" w:rsidP="00664AFB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5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:rsidR="00664AFB" w:rsidRPr="00664AFB" w:rsidRDefault="00664AFB" w:rsidP="00664AFB">
            <w:pPr>
              <w:overflowPunct/>
              <w:autoSpaceDE/>
              <w:autoSpaceDN/>
              <w:adjustRightInd/>
              <w:textAlignment w:val="auto"/>
              <w:rPr>
                <w:sz w:val="24"/>
                <w:szCs w:val="24"/>
                <w:lang w:eastAsia="sk-SK"/>
              </w:rPr>
            </w:pPr>
            <w:r w:rsidRPr="00664AFB">
              <w:rPr>
                <w:sz w:val="24"/>
                <w:szCs w:val="24"/>
                <w:lang w:eastAsia="sk-SK"/>
              </w:rPr>
              <w:t>Náklady na reprezentáciu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:rsidR="00664AFB" w:rsidRPr="00664AFB" w:rsidRDefault="00664AFB" w:rsidP="00664AFB">
            <w:pPr>
              <w:overflowPunct/>
              <w:autoSpaceDE/>
              <w:autoSpaceDN/>
              <w:adjustRightInd/>
              <w:jc w:val="center"/>
              <w:textAlignment w:val="auto"/>
              <w:rPr>
                <w:sz w:val="24"/>
                <w:szCs w:val="24"/>
                <w:lang w:eastAsia="sk-SK"/>
              </w:rPr>
            </w:pPr>
            <w:r w:rsidRPr="00664AFB">
              <w:rPr>
                <w:sz w:val="24"/>
                <w:szCs w:val="24"/>
                <w:lang w:eastAsia="sk-SK"/>
              </w:rPr>
              <w:t>266,55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:rsidR="00664AFB" w:rsidRPr="00664AFB" w:rsidRDefault="00664AFB" w:rsidP="00664AFB">
            <w:pPr>
              <w:overflowPunct/>
              <w:autoSpaceDE/>
              <w:autoSpaceDN/>
              <w:adjustRightInd/>
              <w:jc w:val="center"/>
              <w:textAlignment w:val="auto"/>
              <w:rPr>
                <w:sz w:val="24"/>
                <w:szCs w:val="24"/>
                <w:lang w:eastAsia="sk-SK"/>
              </w:rPr>
            </w:pPr>
            <w:r w:rsidRPr="00664AFB">
              <w:rPr>
                <w:sz w:val="24"/>
                <w:szCs w:val="24"/>
                <w:lang w:eastAsia="sk-SK"/>
              </w:rPr>
              <w:t>0,02%</w:t>
            </w:r>
          </w:p>
        </w:tc>
      </w:tr>
      <w:tr w:rsidR="00664AFB" w:rsidRPr="00664AFB" w:rsidTr="00664AFB">
        <w:trPr>
          <w:trHeight w:val="324"/>
        </w:trPr>
        <w:tc>
          <w:tcPr>
            <w:tcW w:w="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64AFB" w:rsidRPr="00664AFB" w:rsidRDefault="00664AFB" w:rsidP="00664AFB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5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:rsidR="00664AFB" w:rsidRPr="00664AFB" w:rsidRDefault="00664AFB" w:rsidP="00664AFB">
            <w:pPr>
              <w:overflowPunct/>
              <w:autoSpaceDE/>
              <w:autoSpaceDN/>
              <w:adjustRightInd/>
              <w:textAlignment w:val="auto"/>
              <w:rPr>
                <w:sz w:val="24"/>
                <w:szCs w:val="24"/>
                <w:lang w:eastAsia="sk-SK"/>
              </w:rPr>
            </w:pPr>
            <w:r w:rsidRPr="00664AFB">
              <w:rPr>
                <w:sz w:val="24"/>
                <w:szCs w:val="24"/>
                <w:lang w:eastAsia="sk-SK"/>
              </w:rPr>
              <w:t>Ostatné služby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:rsidR="00664AFB" w:rsidRPr="00664AFB" w:rsidRDefault="00664AFB" w:rsidP="00664AFB">
            <w:pPr>
              <w:overflowPunct/>
              <w:autoSpaceDE/>
              <w:autoSpaceDN/>
              <w:adjustRightInd/>
              <w:jc w:val="center"/>
              <w:textAlignment w:val="auto"/>
              <w:rPr>
                <w:sz w:val="24"/>
                <w:szCs w:val="24"/>
                <w:lang w:eastAsia="sk-SK"/>
              </w:rPr>
            </w:pPr>
            <w:r w:rsidRPr="00664AFB">
              <w:rPr>
                <w:sz w:val="24"/>
                <w:szCs w:val="24"/>
                <w:lang w:eastAsia="sk-SK"/>
              </w:rPr>
              <w:t>76 484,76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:rsidR="00664AFB" w:rsidRPr="00664AFB" w:rsidRDefault="00664AFB" w:rsidP="00664AFB">
            <w:pPr>
              <w:overflowPunct/>
              <w:autoSpaceDE/>
              <w:autoSpaceDN/>
              <w:adjustRightInd/>
              <w:jc w:val="center"/>
              <w:textAlignment w:val="auto"/>
              <w:rPr>
                <w:sz w:val="24"/>
                <w:szCs w:val="24"/>
                <w:lang w:eastAsia="sk-SK"/>
              </w:rPr>
            </w:pPr>
            <w:r w:rsidRPr="00664AFB">
              <w:rPr>
                <w:sz w:val="24"/>
                <w:szCs w:val="24"/>
                <w:lang w:eastAsia="sk-SK"/>
              </w:rPr>
              <w:t>4,62%</w:t>
            </w:r>
          </w:p>
        </w:tc>
      </w:tr>
      <w:tr w:rsidR="00664AFB" w:rsidRPr="00664AFB" w:rsidTr="00664AFB">
        <w:trPr>
          <w:trHeight w:val="324"/>
        </w:trPr>
        <w:tc>
          <w:tcPr>
            <w:tcW w:w="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64AFB" w:rsidRPr="00664AFB" w:rsidRDefault="00664AFB" w:rsidP="00664AFB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5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:rsidR="00664AFB" w:rsidRPr="00664AFB" w:rsidRDefault="00664AFB" w:rsidP="00664AFB">
            <w:pPr>
              <w:overflowPunct/>
              <w:autoSpaceDE/>
              <w:autoSpaceDN/>
              <w:adjustRightInd/>
              <w:textAlignment w:val="auto"/>
              <w:rPr>
                <w:sz w:val="24"/>
                <w:szCs w:val="24"/>
                <w:lang w:eastAsia="sk-SK"/>
              </w:rPr>
            </w:pPr>
            <w:r w:rsidRPr="00664AFB">
              <w:rPr>
                <w:sz w:val="24"/>
                <w:szCs w:val="24"/>
                <w:lang w:eastAsia="sk-SK"/>
              </w:rPr>
              <w:t>Mzdové náklady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:rsidR="00664AFB" w:rsidRPr="00664AFB" w:rsidRDefault="00664AFB" w:rsidP="00664AFB">
            <w:pPr>
              <w:overflowPunct/>
              <w:autoSpaceDE/>
              <w:autoSpaceDN/>
              <w:adjustRightInd/>
              <w:jc w:val="center"/>
              <w:textAlignment w:val="auto"/>
              <w:rPr>
                <w:sz w:val="24"/>
                <w:szCs w:val="24"/>
                <w:lang w:eastAsia="sk-SK"/>
              </w:rPr>
            </w:pPr>
            <w:r w:rsidRPr="00664AFB">
              <w:rPr>
                <w:sz w:val="24"/>
                <w:szCs w:val="24"/>
                <w:lang w:eastAsia="sk-SK"/>
              </w:rPr>
              <w:t>683 307,30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:rsidR="00664AFB" w:rsidRPr="00664AFB" w:rsidRDefault="00664AFB" w:rsidP="00664AFB">
            <w:pPr>
              <w:overflowPunct/>
              <w:autoSpaceDE/>
              <w:autoSpaceDN/>
              <w:adjustRightInd/>
              <w:jc w:val="center"/>
              <w:textAlignment w:val="auto"/>
              <w:rPr>
                <w:sz w:val="24"/>
                <w:szCs w:val="24"/>
                <w:lang w:eastAsia="sk-SK"/>
              </w:rPr>
            </w:pPr>
            <w:r w:rsidRPr="00664AFB">
              <w:rPr>
                <w:sz w:val="24"/>
                <w:szCs w:val="24"/>
                <w:lang w:eastAsia="sk-SK"/>
              </w:rPr>
              <w:t>41,30%</w:t>
            </w:r>
          </w:p>
        </w:tc>
      </w:tr>
      <w:tr w:rsidR="00664AFB" w:rsidRPr="00664AFB" w:rsidTr="00664AFB">
        <w:trPr>
          <w:trHeight w:val="636"/>
        </w:trPr>
        <w:tc>
          <w:tcPr>
            <w:tcW w:w="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64AFB" w:rsidRPr="00664AFB" w:rsidRDefault="00664AFB" w:rsidP="00664AFB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5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:rsidR="00664AFB" w:rsidRPr="00664AFB" w:rsidRDefault="00664AFB" w:rsidP="00664AFB">
            <w:pPr>
              <w:overflowPunct/>
              <w:autoSpaceDE/>
              <w:autoSpaceDN/>
              <w:adjustRightInd/>
              <w:textAlignment w:val="auto"/>
              <w:rPr>
                <w:sz w:val="24"/>
                <w:szCs w:val="24"/>
                <w:lang w:eastAsia="sk-SK"/>
              </w:rPr>
            </w:pPr>
            <w:r w:rsidRPr="00664AFB">
              <w:rPr>
                <w:sz w:val="24"/>
                <w:szCs w:val="24"/>
                <w:lang w:eastAsia="sk-SK"/>
              </w:rPr>
              <w:t>Zákonné sociálne poistenie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:rsidR="00664AFB" w:rsidRPr="00664AFB" w:rsidRDefault="00664AFB" w:rsidP="00664AFB">
            <w:pPr>
              <w:overflowPunct/>
              <w:autoSpaceDE/>
              <w:autoSpaceDN/>
              <w:adjustRightInd/>
              <w:jc w:val="center"/>
              <w:textAlignment w:val="auto"/>
              <w:rPr>
                <w:sz w:val="24"/>
                <w:szCs w:val="24"/>
                <w:lang w:eastAsia="sk-SK"/>
              </w:rPr>
            </w:pPr>
            <w:r w:rsidRPr="00664AFB">
              <w:rPr>
                <w:sz w:val="24"/>
                <w:szCs w:val="24"/>
                <w:lang w:eastAsia="sk-SK"/>
              </w:rPr>
              <w:t>235 069,56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:rsidR="00664AFB" w:rsidRPr="00664AFB" w:rsidRDefault="00664AFB" w:rsidP="00664AFB">
            <w:pPr>
              <w:overflowPunct/>
              <w:autoSpaceDE/>
              <w:autoSpaceDN/>
              <w:adjustRightInd/>
              <w:jc w:val="center"/>
              <w:textAlignment w:val="auto"/>
              <w:rPr>
                <w:sz w:val="24"/>
                <w:szCs w:val="24"/>
                <w:lang w:eastAsia="sk-SK"/>
              </w:rPr>
            </w:pPr>
            <w:r w:rsidRPr="00664AFB">
              <w:rPr>
                <w:sz w:val="24"/>
                <w:szCs w:val="24"/>
                <w:lang w:eastAsia="sk-SK"/>
              </w:rPr>
              <w:t>14,21%</w:t>
            </w:r>
          </w:p>
        </w:tc>
      </w:tr>
      <w:tr w:rsidR="00664AFB" w:rsidRPr="00664AFB" w:rsidTr="00664AFB">
        <w:trPr>
          <w:trHeight w:val="636"/>
        </w:trPr>
        <w:tc>
          <w:tcPr>
            <w:tcW w:w="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64AFB" w:rsidRPr="00664AFB" w:rsidRDefault="00664AFB" w:rsidP="00664AFB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5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:rsidR="00664AFB" w:rsidRPr="00664AFB" w:rsidRDefault="00664AFB" w:rsidP="00664AFB">
            <w:pPr>
              <w:overflowPunct/>
              <w:autoSpaceDE/>
              <w:autoSpaceDN/>
              <w:adjustRightInd/>
              <w:textAlignment w:val="auto"/>
              <w:rPr>
                <w:sz w:val="24"/>
                <w:szCs w:val="24"/>
                <w:lang w:eastAsia="sk-SK"/>
              </w:rPr>
            </w:pPr>
            <w:r w:rsidRPr="00664AFB">
              <w:rPr>
                <w:sz w:val="24"/>
                <w:szCs w:val="24"/>
                <w:lang w:eastAsia="sk-SK"/>
              </w:rPr>
              <w:t>Ostatné sociálne poistenie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:rsidR="00664AFB" w:rsidRPr="00664AFB" w:rsidRDefault="00664AFB" w:rsidP="00664AFB">
            <w:pPr>
              <w:overflowPunct/>
              <w:autoSpaceDE/>
              <w:autoSpaceDN/>
              <w:adjustRightInd/>
              <w:jc w:val="center"/>
              <w:textAlignment w:val="auto"/>
              <w:rPr>
                <w:sz w:val="24"/>
                <w:szCs w:val="24"/>
                <w:lang w:eastAsia="sk-SK"/>
              </w:rPr>
            </w:pPr>
            <w:r w:rsidRPr="00664AFB">
              <w:rPr>
                <w:sz w:val="24"/>
                <w:szCs w:val="24"/>
                <w:lang w:eastAsia="sk-SK"/>
              </w:rPr>
              <w:t>2 656,00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:rsidR="00664AFB" w:rsidRPr="00664AFB" w:rsidRDefault="00664AFB" w:rsidP="00664AFB">
            <w:pPr>
              <w:overflowPunct/>
              <w:autoSpaceDE/>
              <w:autoSpaceDN/>
              <w:adjustRightInd/>
              <w:jc w:val="center"/>
              <w:textAlignment w:val="auto"/>
              <w:rPr>
                <w:sz w:val="24"/>
                <w:szCs w:val="24"/>
                <w:lang w:eastAsia="sk-SK"/>
              </w:rPr>
            </w:pPr>
            <w:r w:rsidRPr="00664AFB">
              <w:rPr>
                <w:sz w:val="24"/>
                <w:szCs w:val="24"/>
                <w:lang w:eastAsia="sk-SK"/>
              </w:rPr>
              <w:t>0,16%</w:t>
            </w:r>
          </w:p>
        </w:tc>
      </w:tr>
      <w:tr w:rsidR="00664AFB" w:rsidRPr="00664AFB" w:rsidTr="00664AFB">
        <w:trPr>
          <w:trHeight w:val="636"/>
        </w:trPr>
        <w:tc>
          <w:tcPr>
            <w:tcW w:w="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64AFB" w:rsidRPr="00664AFB" w:rsidRDefault="00664AFB" w:rsidP="00664AFB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5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:rsidR="00664AFB" w:rsidRPr="00664AFB" w:rsidRDefault="00664AFB" w:rsidP="00664AFB">
            <w:pPr>
              <w:overflowPunct/>
              <w:autoSpaceDE/>
              <w:autoSpaceDN/>
              <w:adjustRightInd/>
              <w:textAlignment w:val="auto"/>
              <w:rPr>
                <w:sz w:val="24"/>
                <w:szCs w:val="24"/>
                <w:lang w:eastAsia="sk-SK"/>
              </w:rPr>
            </w:pPr>
            <w:r w:rsidRPr="00664AFB">
              <w:rPr>
                <w:sz w:val="24"/>
                <w:szCs w:val="24"/>
                <w:lang w:eastAsia="sk-SK"/>
              </w:rPr>
              <w:t>Zákonné sociálne náklady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:rsidR="00664AFB" w:rsidRPr="00664AFB" w:rsidRDefault="00664AFB" w:rsidP="00664AFB">
            <w:pPr>
              <w:overflowPunct/>
              <w:autoSpaceDE/>
              <w:autoSpaceDN/>
              <w:adjustRightInd/>
              <w:jc w:val="center"/>
              <w:textAlignment w:val="auto"/>
              <w:rPr>
                <w:sz w:val="24"/>
                <w:szCs w:val="24"/>
                <w:lang w:eastAsia="sk-SK"/>
              </w:rPr>
            </w:pPr>
            <w:r w:rsidRPr="00664AFB">
              <w:rPr>
                <w:sz w:val="24"/>
                <w:szCs w:val="24"/>
                <w:lang w:eastAsia="sk-SK"/>
              </w:rPr>
              <w:t>8 361,59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:rsidR="00664AFB" w:rsidRPr="00664AFB" w:rsidRDefault="00664AFB" w:rsidP="00664AFB">
            <w:pPr>
              <w:overflowPunct/>
              <w:autoSpaceDE/>
              <w:autoSpaceDN/>
              <w:adjustRightInd/>
              <w:jc w:val="center"/>
              <w:textAlignment w:val="auto"/>
              <w:rPr>
                <w:sz w:val="24"/>
                <w:szCs w:val="24"/>
                <w:lang w:eastAsia="sk-SK"/>
              </w:rPr>
            </w:pPr>
            <w:r w:rsidRPr="00664AFB">
              <w:rPr>
                <w:sz w:val="24"/>
                <w:szCs w:val="24"/>
                <w:lang w:eastAsia="sk-SK"/>
              </w:rPr>
              <w:t>0,51%</w:t>
            </w:r>
          </w:p>
        </w:tc>
      </w:tr>
      <w:tr w:rsidR="00664AFB" w:rsidRPr="00664AFB" w:rsidTr="00664AFB">
        <w:trPr>
          <w:trHeight w:val="324"/>
        </w:trPr>
        <w:tc>
          <w:tcPr>
            <w:tcW w:w="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64AFB" w:rsidRPr="00664AFB" w:rsidRDefault="00664AFB" w:rsidP="00664AFB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5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:rsidR="00664AFB" w:rsidRPr="00664AFB" w:rsidRDefault="00664AFB" w:rsidP="00664AFB">
            <w:pPr>
              <w:overflowPunct/>
              <w:autoSpaceDE/>
              <w:autoSpaceDN/>
              <w:adjustRightInd/>
              <w:textAlignment w:val="auto"/>
              <w:rPr>
                <w:sz w:val="24"/>
                <w:szCs w:val="24"/>
                <w:lang w:eastAsia="sk-SK"/>
              </w:rPr>
            </w:pPr>
            <w:r w:rsidRPr="00664AFB">
              <w:rPr>
                <w:sz w:val="24"/>
                <w:szCs w:val="24"/>
                <w:lang w:eastAsia="sk-SK"/>
              </w:rPr>
              <w:t>Daň z nehnuteľnosti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:rsidR="00664AFB" w:rsidRPr="00664AFB" w:rsidRDefault="00664AFB" w:rsidP="00664AFB">
            <w:pPr>
              <w:overflowPunct/>
              <w:autoSpaceDE/>
              <w:autoSpaceDN/>
              <w:adjustRightInd/>
              <w:jc w:val="center"/>
              <w:textAlignment w:val="auto"/>
              <w:rPr>
                <w:sz w:val="24"/>
                <w:szCs w:val="24"/>
                <w:lang w:eastAsia="sk-SK"/>
              </w:rPr>
            </w:pPr>
            <w:r w:rsidRPr="00664AFB">
              <w:rPr>
                <w:sz w:val="24"/>
                <w:szCs w:val="24"/>
                <w:lang w:eastAsia="sk-SK"/>
              </w:rPr>
              <w:t>9 409,83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:rsidR="00664AFB" w:rsidRPr="00664AFB" w:rsidRDefault="00664AFB" w:rsidP="00664AFB">
            <w:pPr>
              <w:overflowPunct/>
              <w:autoSpaceDE/>
              <w:autoSpaceDN/>
              <w:adjustRightInd/>
              <w:jc w:val="center"/>
              <w:textAlignment w:val="auto"/>
              <w:rPr>
                <w:sz w:val="24"/>
                <w:szCs w:val="24"/>
                <w:lang w:eastAsia="sk-SK"/>
              </w:rPr>
            </w:pPr>
            <w:r w:rsidRPr="00664AFB">
              <w:rPr>
                <w:sz w:val="24"/>
                <w:szCs w:val="24"/>
                <w:lang w:eastAsia="sk-SK"/>
              </w:rPr>
              <w:t>0,57%</w:t>
            </w:r>
          </w:p>
        </w:tc>
      </w:tr>
      <w:tr w:rsidR="00664AFB" w:rsidRPr="00664AFB" w:rsidTr="00664AFB">
        <w:trPr>
          <w:trHeight w:val="324"/>
        </w:trPr>
        <w:tc>
          <w:tcPr>
            <w:tcW w:w="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64AFB" w:rsidRPr="00664AFB" w:rsidRDefault="00664AFB" w:rsidP="00664AFB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5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:rsidR="00664AFB" w:rsidRPr="00664AFB" w:rsidRDefault="00664AFB" w:rsidP="00664AFB">
            <w:pPr>
              <w:overflowPunct/>
              <w:autoSpaceDE/>
              <w:autoSpaceDN/>
              <w:adjustRightInd/>
              <w:textAlignment w:val="auto"/>
              <w:rPr>
                <w:sz w:val="24"/>
                <w:szCs w:val="24"/>
                <w:lang w:eastAsia="sk-SK"/>
              </w:rPr>
            </w:pPr>
            <w:r w:rsidRPr="00664AFB">
              <w:rPr>
                <w:sz w:val="24"/>
                <w:szCs w:val="24"/>
                <w:lang w:eastAsia="sk-SK"/>
              </w:rPr>
              <w:t>Ostatné dane a poplatky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:rsidR="00664AFB" w:rsidRPr="00664AFB" w:rsidRDefault="00664AFB" w:rsidP="00664AFB">
            <w:pPr>
              <w:overflowPunct/>
              <w:autoSpaceDE/>
              <w:autoSpaceDN/>
              <w:adjustRightInd/>
              <w:jc w:val="center"/>
              <w:textAlignment w:val="auto"/>
              <w:rPr>
                <w:sz w:val="24"/>
                <w:szCs w:val="24"/>
                <w:lang w:eastAsia="sk-SK"/>
              </w:rPr>
            </w:pPr>
            <w:r w:rsidRPr="00664AFB">
              <w:rPr>
                <w:sz w:val="24"/>
                <w:szCs w:val="24"/>
                <w:lang w:eastAsia="sk-SK"/>
              </w:rPr>
              <w:t>1 017,23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:rsidR="00664AFB" w:rsidRPr="00664AFB" w:rsidRDefault="00664AFB" w:rsidP="00664AFB">
            <w:pPr>
              <w:overflowPunct/>
              <w:autoSpaceDE/>
              <w:autoSpaceDN/>
              <w:adjustRightInd/>
              <w:jc w:val="center"/>
              <w:textAlignment w:val="auto"/>
              <w:rPr>
                <w:sz w:val="24"/>
                <w:szCs w:val="24"/>
                <w:lang w:eastAsia="sk-SK"/>
              </w:rPr>
            </w:pPr>
            <w:r w:rsidRPr="00664AFB">
              <w:rPr>
                <w:sz w:val="24"/>
                <w:szCs w:val="24"/>
                <w:lang w:eastAsia="sk-SK"/>
              </w:rPr>
              <w:t>0,06%</w:t>
            </w:r>
          </w:p>
        </w:tc>
      </w:tr>
      <w:tr w:rsidR="00664AFB" w:rsidRPr="00664AFB" w:rsidTr="00664AFB">
        <w:trPr>
          <w:trHeight w:val="324"/>
        </w:trPr>
        <w:tc>
          <w:tcPr>
            <w:tcW w:w="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64AFB" w:rsidRPr="00664AFB" w:rsidRDefault="00664AFB" w:rsidP="00664AFB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5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:rsidR="00664AFB" w:rsidRPr="00664AFB" w:rsidRDefault="00664AFB" w:rsidP="00664AFB">
            <w:pPr>
              <w:overflowPunct/>
              <w:autoSpaceDE/>
              <w:autoSpaceDN/>
              <w:adjustRightInd/>
              <w:textAlignment w:val="auto"/>
              <w:rPr>
                <w:sz w:val="24"/>
                <w:szCs w:val="24"/>
                <w:lang w:eastAsia="sk-SK"/>
              </w:rPr>
            </w:pPr>
            <w:r w:rsidRPr="00664AFB">
              <w:rPr>
                <w:sz w:val="24"/>
                <w:szCs w:val="24"/>
                <w:lang w:eastAsia="sk-SK"/>
              </w:rPr>
              <w:t>Ostatné pokuty a penále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:rsidR="00664AFB" w:rsidRPr="00664AFB" w:rsidRDefault="00664AFB" w:rsidP="00664AFB">
            <w:pPr>
              <w:overflowPunct/>
              <w:autoSpaceDE/>
              <w:autoSpaceDN/>
              <w:adjustRightInd/>
              <w:jc w:val="center"/>
              <w:textAlignment w:val="auto"/>
              <w:rPr>
                <w:sz w:val="24"/>
                <w:szCs w:val="24"/>
                <w:lang w:eastAsia="sk-SK"/>
              </w:rPr>
            </w:pPr>
            <w:r w:rsidRPr="00664AFB">
              <w:rPr>
                <w:sz w:val="24"/>
                <w:szCs w:val="24"/>
                <w:lang w:eastAsia="sk-SK"/>
              </w:rPr>
              <w:t>3,29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:rsidR="00664AFB" w:rsidRPr="00664AFB" w:rsidRDefault="00664AFB" w:rsidP="00664AFB">
            <w:pPr>
              <w:overflowPunct/>
              <w:autoSpaceDE/>
              <w:autoSpaceDN/>
              <w:adjustRightInd/>
              <w:jc w:val="center"/>
              <w:textAlignment w:val="auto"/>
              <w:rPr>
                <w:sz w:val="24"/>
                <w:szCs w:val="24"/>
                <w:lang w:eastAsia="sk-SK"/>
              </w:rPr>
            </w:pPr>
            <w:r w:rsidRPr="00664AFB">
              <w:rPr>
                <w:sz w:val="24"/>
                <w:szCs w:val="24"/>
                <w:lang w:eastAsia="sk-SK"/>
              </w:rPr>
              <w:t>0,00%</w:t>
            </w:r>
          </w:p>
        </w:tc>
      </w:tr>
      <w:tr w:rsidR="00664AFB" w:rsidRPr="00664AFB" w:rsidTr="00664AFB">
        <w:trPr>
          <w:trHeight w:val="324"/>
        </w:trPr>
        <w:tc>
          <w:tcPr>
            <w:tcW w:w="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64AFB" w:rsidRPr="00664AFB" w:rsidRDefault="00664AFB" w:rsidP="00664AFB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5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:rsidR="00664AFB" w:rsidRPr="00664AFB" w:rsidRDefault="00664AFB" w:rsidP="00664AFB">
            <w:pPr>
              <w:overflowPunct/>
              <w:autoSpaceDE/>
              <w:autoSpaceDN/>
              <w:adjustRightInd/>
              <w:textAlignment w:val="auto"/>
              <w:rPr>
                <w:sz w:val="24"/>
                <w:szCs w:val="24"/>
                <w:lang w:eastAsia="sk-SK"/>
              </w:rPr>
            </w:pPr>
            <w:r w:rsidRPr="00664AFB">
              <w:rPr>
                <w:sz w:val="24"/>
                <w:szCs w:val="24"/>
                <w:lang w:eastAsia="sk-SK"/>
              </w:rPr>
              <w:t>Úroky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:rsidR="00664AFB" w:rsidRPr="00664AFB" w:rsidRDefault="00664AFB" w:rsidP="00664AFB">
            <w:pPr>
              <w:overflowPunct/>
              <w:autoSpaceDE/>
              <w:autoSpaceDN/>
              <w:adjustRightInd/>
              <w:jc w:val="center"/>
              <w:textAlignment w:val="auto"/>
              <w:rPr>
                <w:sz w:val="24"/>
                <w:szCs w:val="24"/>
                <w:lang w:eastAsia="sk-SK"/>
              </w:rPr>
            </w:pPr>
            <w:r w:rsidRPr="00664AFB">
              <w:rPr>
                <w:sz w:val="24"/>
                <w:szCs w:val="24"/>
                <w:lang w:eastAsia="sk-SK"/>
              </w:rPr>
              <w:t>3 717,75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:rsidR="00664AFB" w:rsidRPr="00664AFB" w:rsidRDefault="00664AFB" w:rsidP="00664AFB">
            <w:pPr>
              <w:overflowPunct/>
              <w:autoSpaceDE/>
              <w:autoSpaceDN/>
              <w:adjustRightInd/>
              <w:jc w:val="center"/>
              <w:textAlignment w:val="auto"/>
              <w:rPr>
                <w:sz w:val="24"/>
                <w:szCs w:val="24"/>
                <w:lang w:eastAsia="sk-SK"/>
              </w:rPr>
            </w:pPr>
            <w:r w:rsidRPr="00664AFB">
              <w:rPr>
                <w:sz w:val="24"/>
                <w:szCs w:val="24"/>
                <w:lang w:eastAsia="sk-SK"/>
              </w:rPr>
              <w:t>0,22%</w:t>
            </w:r>
          </w:p>
        </w:tc>
      </w:tr>
      <w:tr w:rsidR="00664AFB" w:rsidRPr="00664AFB" w:rsidTr="00664AFB">
        <w:trPr>
          <w:trHeight w:val="324"/>
        </w:trPr>
        <w:tc>
          <w:tcPr>
            <w:tcW w:w="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64AFB" w:rsidRPr="00664AFB" w:rsidRDefault="00664AFB" w:rsidP="00664AFB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5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:rsidR="00664AFB" w:rsidRPr="00664AFB" w:rsidRDefault="00664AFB" w:rsidP="00664AFB">
            <w:pPr>
              <w:overflowPunct/>
              <w:autoSpaceDE/>
              <w:autoSpaceDN/>
              <w:adjustRightInd/>
              <w:textAlignment w:val="auto"/>
              <w:rPr>
                <w:sz w:val="24"/>
                <w:szCs w:val="24"/>
                <w:lang w:eastAsia="sk-SK"/>
              </w:rPr>
            </w:pPr>
            <w:r w:rsidRPr="00664AFB">
              <w:rPr>
                <w:sz w:val="24"/>
                <w:szCs w:val="24"/>
                <w:lang w:eastAsia="sk-SK"/>
              </w:rPr>
              <w:t>Iné ostatné náklady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:rsidR="00664AFB" w:rsidRPr="00664AFB" w:rsidRDefault="00664AFB" w:rsidP="00664AFB">
            <w:pPr>
              <w:overflowPunct/>
              <w:autoSpaceDE/>
              <w:autoSpaceDN/>
              <w:adjustRightInd/>
              <w:jc w:val="center"/>
              <w:textAlignment w:val="auto"/>
              <w:rPr>
                <w:sz w:val="24"/>
                <w:szCs w:val="24"/>
                <w:lang w:eastAsia="sk-SK"/>
              </w:rPr>
            </w:pPr>
            <w:r w:rsidRPr="00664AFB">
              <w:rPr>
                <w:sz w:val="24"/>
                <w:szCs w:val="24"/>
                <w:lang w:eastAsia="sk-SK"/>
              </w:rPr>
              <w:t>10 051,68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:rsidR="00664AFB" w:rsidRPr="00664AFB" w:rsidRDefault="00664AFB" w:rsidP="00664AFB">
            <w:pPr>
              <w:overflowPunct/>
              <w:autoSpaceDE/>
              <w:autoSpaceDN/>
              <w:adjustRightInd/>
              <w:jc w:val="center"/>
              <w:textAlignment w:val="auto"/>
              <w:rPr>
                <w:sz w:val="24"/>
                <w:szCs w:val="24"/>
                <w:lang w:eastAsia="sk-SK"/>
              </w:rPr>
            </w:pPr>
            <w:r w:rsidRPr="00664AFB">
              <w:rPr>
                <w:sz w:val="24"/>
                <w:szCs w:val="24"/>
                <w:lang w:eastAsia="sk-SK"/>
              </w:rPr>
              <w:t>0,61%</w:t>
            </w:r>
          </w:p>
        </w:tc>
      </w:tr>
      <w:tr w:rsidR="00664AFB" w:rsidRPr="00664AFB" w:rsidTr="00664AFB">
        <w:trPr>
          <w:trHeight w:val="324"/>
        </w:trPr>
        <w:tc>
          <w:tcPr>
            <w:tcW w:w="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64AFB" w:rsidRPr="00664AFB" w:rsidRDefault="00664AFB" w:rsidP="00664AFB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5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:rsidR="00664AFB" w:rsidRPr="00664AFB" w:rsidRDefault="00664AFB" w:rsidP="00664AFB">
            <w:pPr>
              <w:overflowPunct/>
              <w:autoSpaceDE/>
              <w:autoSpaceDN/>
              <w:adjustRightInd/>
              <w:textAlignment w:val="auto"/>
              <w:rPr>
                <w:sz w:val="24"/>
                <w:szCs w:val="24"/>
                <w:lang w:eastAsia="sk-SK"/>
              </w:rPr>
            </w:pPr>
            <w:r w:rsidRPr="00664AFB">
              <w:rPr>
                <w:sz w:val="24"/>
                <w:szCs w:val="24"/>
                <w:lang w:eastAsia="sk-SK"/>
              </w:rPr>
              <w:t>Odpisy DNM a DHM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:rsidR="00664AFB" w:rsidRPr="00664AFB" w:rsidRDefault="00664AFB" w:rsidP="00664AFB">
            <w:pPr>
              <w:overflowPunct/>
              <w:autoSpaceDE/>
              <w:autoSpaceDN/>
              <w:adjustRightInd/>
              <w:jc w:val="center"/>
              <w:textAlignment w:val="auto"/>
              <w:rPr>
                <w:sz w:val="24"/>
                <w:szCs w:val="24"/>
                <w:lang w:eastAsia="sk-SK"/>
              </w:rPr>
            </w:pPr>
            <w:r w:rsidRPr="00664AFB">
              <w:rPr>
                <w:sz w:val="24"/>
                <w:szCs w:val="24"/>
                <w:lang w:eastAsia="sk-SK"/>
              </w:rPr>
              <w:t>153 610,96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:rsidR="00664AFB" w:rsidRPr="00664AFB" w:rsidRDefault="00664AFB" w:rsidP="00664AFB">
            <w:pPr>
              <w:overflowPunct/>
              <w:autoSpaceDE/>
              <w:autoSpaceDN/>
              <w:adjustRightInd/>
              <w:jc w:val="center"/>
              <w:textAlignment w:val="auto"/>
              <w:rPr>
                <w:sz w:val="24"/>
                <w:szCs w:val="24"/>
                <w:lang w:eastAsia="sk-SK"/>
              </w:rPr>
            </w:pPr>
            <w:r w:rsidRPr="00664AFB">
              <w:rPr>
                <w:sz w:val="24"/>
                <w:szCs w:val="24"/>
                <w:lang w:eastAsia="sk-SK"/>
              </w:rPr>
              <w:t>9,28%</w:t>
            </w:r>
          </w:p>
        </w:tc>
      </w:tr>
      <w:tr w:rsidR="00664AFB" w:rsidRPr="00664AFB" w:rsidTr="00664AFB">
        <w:trPr>
          <w:trHeight w:val="324"/>
        </w:trPr>
        <w:tc>
          <w:tcPr>
            <w:tcW w:w="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64AFB" w:rsidRPr="00664AFB" w:rsidRDefault="00664AFB" w:rsidP="00664AFB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5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:rsidR="00664AFB" w:rsidRPr="00664AFB" w:rsidRDefault="00664AFB" w:rsidP="00664AFB">
            <w:pPr>
              <w:overflowPunct/>
              <w:autoSpaceDE/>
              <w:autoSpaceDN/>
              <w:adjustRightInd/>
              <w:textAlignment w:val="auto"/>
              <w:rPr>
                <w:sz w:val="24"/>
                <w:szCs w:val="24"/>
                <w:lang w:eastAsia="sk-SK"/>
              </w:rPr>
            </w:pPr>
            <w:r w:rsidRPr="00664AFB">
              <w:rPr>
                <w:sz w:val="24"/>
                <w:szCs w:val="24"/>
                <w:lang w:eastAsia="sk-SK"/>
              </w:rPr>
              <w:t>Odpísané pohľadávky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:rsidR="00664AFB" w:rsidRPr="00664AFB" w:rsidRDefault="00664AFB" w:rsidP="00664AFB">
            <w:pPr>
              <w:overflowPunct/>
              <w:autoSpaceDE/>
              <w:autoSpaceDN/>
              <w:adjustRightInd/>
              <w:jc w:val="center"/>
              <w:textAlignment w:val="auto"/>
              <w:rPr>
                <w:sz w:val="24"/>
                <w:szCs w:val="24"/>
                <w:lang w:eastAsia="sk-SK"/>
              </w:rPr>
            </w:pPr>
            <w:r w:rsidRPr="00664AFB">
              <w:rPr>
                <w:sz w:val="24"/>
                <w:szCs w:val="24"/>
                <w:lang w:eastAsia="sk-SK"/>
              </w:rPr>
              <w:t>220,71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:rsidR="00664AFB" w:rsidRPr="00664AFB" w:rsidRDefault="00664AFB" w:rsidP="00664AFB">
            <w:pPr>
              <w:overflowPunct/>
              <w:autoSpaceDE/>
              <w:autoSpaceDN/>
              <w:adjustRightInd/>
              <w:jc w:val="center"/>
              <w:textAlignment w:val="auto"/>
              <w:rPr>
                <w:sz w:val="24"/>
                <w:szCs w:val="24"/>
                <w:lang w:eastAsia="sk-SK"/>
              </w:rPr>
            </w:pPr>
            <w:r w:rsidRPr="00664AFB">
              <w:rPr>
                <w:sz w:val="24"/>
                <w:szCs w:val="24"/>
                <w:lang w:eastAsia="sk-SK"/>
              </w:rPr>
              <w:t>0,01%</w:t>
            </w:r>
          </w:p>
        </w:tc>
      </w:tr>
      <w:tr w:rsidR="00664AFB" w:rsidRPr="00664AFB" w:rsidTr="00664AFB">
        <w:trPr>
          <w:trHeight w:val="324"/>
        </w:trPr>
        <w:tc>
          <w:tcPr>
            <w:tcW w:w="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64AFB" w:rsidRPr="00664AFB" w:rsidRDefault="00664AFB" w:rsidP="00664AFB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5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:rsidR="00664AFB" w:rsidRPr="00664AFB" w:rsidRDefault="00664AFB" w:rsidP="00664AFB">
            <w:pPr>
              <w:overflowPunct/>
              <w:autoSpaceDE/>
              <w:autoSpaceDN/>
              <w:adjustRightInd/>
              <w:textAlignment w:val="auto"/>
              <w:rPr>
                <w:sz w:val="24"/>
                <w:szCs w:val="24"/>
                <w:lang w:eastAsia="sk-SK"/>
              </w:rPr>
            </w:pPr>
            <w:r w:rsidRPr="00664AFB">
              <w:rPr>
                <w:sz w:val="24"/>
                <w:szCs w:val="24"/>
                <w:lang w:eastAsia="sk-SK"/>
              </w:rPr>
              <w:t>Tvorba opravných polož.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:rsidR="00664AFB" w:rsidRPr="00664AFB" w:rsidRDefault="00664AFB" w:rsidP="00664AFB">
            <w:pPr>
              <w:overflowPunct/>
              <w:autoSpaceDE/>
              <w:autoSpaceDN/>
              <w:adjustRightInd/>
              <w:jc w:val="center"/>
              <w:textAlignment w:val="auto"/>
              <w:rPr>
                <w:sz w:val="24"/>
                <w:szCs w:val="24"/>
                <w:lang w:eastAsia="sk-SK"/>
              </w:rPr>
            </w:pPr>
            <w:r w:rsidRPr="00664AFB">
              <w:rPr>
                <w:sz w:val="24"/>
                <w:szCs w:val="24"/>
                <w:lang w:eastAsia="sk-SK"/>
              </w:rPr>
              <w:t>15 281,47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:rsidR="00664AFB" w:rsidRPr="00664AFB" w:rsidRDefault="00664AFB" w:rsidP="00664AFB">
            <w:pPr>
              <w:overflowPunct/>
              <w:autoSpaceDE/>
              <w:autoSpaceDN/>
              <w:adjustRightInd/>
              <w:jc w:val="center"/>
              <w:textAlignment w:val="auto"/>
              <w:rPr>
                <w:sz w:val="24"/>
                <w:szCs w:val="24"/>
                <w:lang w:eastAsia="sk-SK"/>
              </w:rPr>
            </w:pPr>
            <w:r w:rsidRPr="00664AFB">
              <w:rPr>
                <w:sz w:val="24"/>
                <w:szCs w:val="24"/>
                <w:lang w:eastAsia="sk-SK"/>
              </w:rPr>
              <w:t>0,92%</w:t>
            </w:r>
          </w:p>
        </w:tc>
      </w:tr>
      <w:tr w:rsidR="00664AFB" w:rsidRPr="00664AFB" w:rsidTr="00664AFB">
        <w:trPr>
          <w:trHeight w:val="324"/>
        </w:trPr>
        <w:tc>
          <w:tcPr>
            <w:tcW w:w="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64AFB" w:rsidRPr="00664AFB" w:rsidRDefault="00664AFB" w:rsidP="00664AFB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5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:rsidR="00664AFB" w:rsidRPr="00664AFB" w:rsidRDefault="00664AFB" w:rsidP="00664AFB">
            <w:pPr>
              <w:overflowPunct/>
              <w:autoSpaceDE/>
              <w:autoSpaceDN/>
              <w:adjustRightInd/>
              <w:textAlignment w:val="auto"/>
              <w:rPr>
                <w:b/>
                <w:bCs/>
                <w:sz w:val="24"/>
                <w:szCs w:val="24"/>
                <w:lang w:eastAsia="sk-SK"/>
              </w:rPr>
            </w:pPr>
            <w:r w:rsidRPr="00664AFB">
              <w:rPr>
                <w:b/>
                <w:bCs/>
                <w:sz w:val="24"/>
                <w:szCs w:val="24"/>
                <w:lang w:eastAsia="sk-SK"/>
              </w:rPr>
              <w:t>Náklady spolu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:rsidR="00664AFB" w:rsidRPr="00664AFB" w:rsidRDefault="00664AFB" w:rsidP="00664AFB">
            <w:pPr>
              <w:overflowPunct/>
              <w:autoSpaceDE/>
              <w:autoSpaceDN/>
              <w:adjustRightInd/>
              <w:jc w:val="center"/>
              <w:textAlignment w:val="auto"/>
              <w:rPr>
                <w:b/>
                <w:bCs/>
                <w:sz w:val="24"/>
                <w:szCs w:val="24"/>
                <w:lang w:eastAsia="sk-SK"/>
              </w:rPr>
            </w:pPr>
            <w:r w:rsidRPr="00664AFB">
              <w:rPr>
                <w:b/>
                <w:bCs/>
                <w:sz w:val="24"/>
                <w:szCs w:val="24"/>
                <w:lang w:eastAsia="sk-SK"/>
              </w:rPr>
              <w:t>1 654 405,16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:rsidR="00664AFB" w:rsidRPr="00664AFB" w:rsidRDefault="00664AFB" w:rsidP="00664AFB">
            <w:pPr>
              <w:overflowPunct/>
              <w:autoSpaceDE/>
              <w:autoSpaceDN/>
              <w:adjustRightInd/>
              <w:jc w:val="center"/>
              <w:textAlignment w:val="auto"/>
              <w:rPr>
                <w:sz w:val="24"/>
                <w:szCs w:val="24"/>
                <w:lang w:eastAsia="sk-SK"/>
              </w:rPr>
            </w:pPr>
            <w:r w:rsidRPr="00664AFB">
              <w:rPr>
                <w:sz w:val="24"/>
                <w:szCs w:val="24"/>
                <w:lang w:eastAsia="sk-SK"/>
              </w:rPr>
              <w:t>100%</w:t>
            </w:r>
          </w:p>
        </w:tc>
      </w:tr>
    </w:tbl>
    <w:p w:rsidR="00664AFB" w:rsidRDefault="00664AFB">
      <w:pPr>
        <w:spacing w:before="120" w:line="240" w:lineRule="atLeast"/>
        <w:rPr>
          <w:sz w:val="28"/>
          <w:szCs w:val="28"/>
        </w:rPr>
      </w:pPr>
    </w:p>
    <w:p w:rsidR="00664AFB" w:rsidRDefault="00664AFB">
      <w:pPr>
        <w:spacing w:before="120" w:line="240" w:lineRule="atLeast"/>
        <w:rPr>
          <w:sz w:val="28"/>
          <w:szCs w:val="28"/>
        </w:rPr>
      </w:pPr>
    </w:p>
    <w:p w:rsidR="00664AFB" w:rsidRDefault="00664AFB">
      <w:pPr>
        <w:spacing w:before="120" w:line="240" w:lineRule="atLeast"/>
        <w:rPr>
          <w:sz w:val="28"/>
          <w:szCs w:val="28"/>
        </w:rPr>
      </w:pPr>
    </w:p>
    <w:p w:rsidR="00664AFB" w:rsidRDefault="00664AFB">
      <w:pPr>
        <w:spacing w:before="120" w:line="240" w:lineRule="atLeast"/>
        <w:rPr>
          <w:sz w:val="28"/>
          <w:szCs w:val="28"/>
        </w:rPr>
      </w:pPr>
    </w:p>
    <w:p w:rsidR="00664AFB" w:rsidRDefault="00664AFB">
      <w:pPr>
        <w:spacing w:before="120" w:line="240" w:lineRule="atLeast"/>
        <w:rPr>
          <w:sz w:val="28"/>
          <w:szCs w:val="28"/>
        </w:rPr>
      </w:pPr>
    </w:p>
    <w:p w:rsidR="00664AFB" w:rsidRDefault="00664AFB">
      <w:pPr>
        <w:spacing w:before="120" w:line="240" w:lineRule="atLeast"/>
        <w:rPr>
          <w:sz w:val="28"/>
          <w:szCs w:val="28"/>
        </w:rPr>
      </w:pPr>
    </w:p>
    <w:p w:rsidR="00664AFB" w:rsidRDefault="00664AFB">
      <w:pPr>
        <w:spacing w:before="120" w:line="240" w:lineRule="atLeast"/>
        <w:rPr>
          <w:sz w:val="28"/>
          <w:szCs w:val="28"/>
        </w:rPr>
      </w:pPr>
    </w:p>
    <w:p w:rsidR="00380A29" w:rsidRDefault="00380A29">
      <w:pPr>
        <w:spacing w:before="120" w:line="240" w:lineRule="atLeast"/>
        <w:rPr>
          <w:sz w:val="28"/>
          <w:szCs w:val="28"/>
        </w:rPr>
      </w:pPr>
    </w:p>
    <w:p w:rsidR="00380A29" w:rsidRDefault="00380A29">
      <w:pPr>
        <w:spacing w:before="120" w:line="240" w:lineRule="atLeast"/>
        <w:rPr>
          <w:sz w:val="28"/>
          <w:szCs w:val="28"/>
        </w:rPr>
      </w:pPr>
    </w:p>
    <w:p w:rsidR="00380A29" w:rsidRDefault="00380A29">
      <w:pPr>
        <w:spacing w:before="120" w:line="240" w:lineRule="atLeast"/>
        <w:rPr>
          <w:sz w:val="28"/>
          <w:szCs w:val="28"/>
        </w:rPr>
      </w:pPr>
    </w:p>
    <w:p w:rsidR="003E6EF8" w:rsidRDefault="003E6EF8">
      <w:pPr>
        <w:spacing w:before="120" w:line="240" w:lineRule="atLeast"/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:rsidR="00C159C7" w:rsidRDefault="00C159C7">
      <w:pPr>
        <w:spacing w:before="120" w:line="240" w:lineRule="atLeast"/>
      </w:pPr>
    </w:p>
    <w:p w:rsidR="00CE105D" w:rsidRPr="00664AFB" w:rsidRDefault="00CE105D">
      <w:pPr>
        <w:spacing w:before="120" w:line="240" w:lineRule="atLeast"/>
        <w:rPr>
          <w:sz w:val="24"/>
          <w:szCs w:val="24"/>
        </w:rPr>
      </w:pPr>
    </w:p>
    <w:p w:rsidR="000D687B" w:rsidRDefault="000D687B">
      <w:pPr>
        <w:spacing w:before="120" w:line="240" w:lineRule="atLeast"/>
        <w:rPr>
          <w:b/>
          <w:bCs/>
          <w:sz w:val="24"/>
        </w:rPr>
      </w:pPr>
    </w:p>
    <w:p w:rsidR="00E50B9E" w:rsidRDefault="00F14310" w:rsidP="001E782D">
      <w:pPr>
        <w:spacing w:before="120" w:line="240" w:lineRule="atLeast"/>
        <w:rPr>
          <w:b/>
          <w:noProof/>
          <w:lang w:eastAsia="sk-SK"/>
        </w:rPr>
      </w:pPr>
      <w:r w:rsidRPr="00F14310">
        <w:rPr>
          <w:b/>
          <w:noProof/>
          <w:lang w:eastAsia="sk-SK"/>
        </w:rPr>
        <w:drawing>
          <wp:inline distT="0" distB="0" distL="0" distR="0">
            <wp:extent cx="5972810" cy="5303520"/>
            <wp:effectExtent l="19050" t="0" r="27940" b="0"/>
            <wp:docPr id="7" name="Graf 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8"/>
              </a:graphicData>
            </a:graphic>
          </wp:inline>
        </w:drawing>
      </w:r>
    </w:p>
    <w:p w:rsidR="00E2361A" w:rsidRDefault="004953AA" w:rsidP="00E2361A">
      <w:pPr>
        <w:spacing w:before="120" w:line="240" w:lineRule="atLeast"/>
        <w:rPr>
          <w:b/>
        </w:rPr>
      </w:pPr>
      <w:r>
        <w:rPr>
          <w:b/>
        </w:rPr>
        <w:br w:type="page"/>
      </w:r>
    </w:p>
    <w:p w:rsidR="00E2361A" w:rsidRDefault="00E2361A" w:rsidP="00E2361A">
      <w:pPr>
        <w:spacing w:before="120" w:line="240" w:lineRule="atLeast"/>
        <w:rPr>
          <w:b/>
          <w:bCs/>
          <w:sz w:val="24"/>
        </w:rPr>
      </w:pPr>
      <w:r>
        <w:rPr>
          <w:b/>
        </w:rPr>
        <w:lastRenderedPageBreak/>
        <w:t>4.1 Materi</w:t>
      </w:r>
      <w:r>
        <w:rPr>
          <w:b/>
          <w:bCs/>
          <w:sz w:val="24"/>
        </w:rPr>
        <w:t>álové náklady</w:t>
      </w:r>
    </w:p>
    <w:p w:rsidR="00E2361A" w:rsidRDefault="00E2361A" w:rsidP="001E782D">
      <w:pPr>
        <w:spacing w:before="120" w:line="240" w:lineRule="atLeast"/>
        <w:rPr>
          <w:b/>
        </w:rPr>
      </w:pPr>
    </w:p>
    <w:p w:rsidR="008851DB" w:rsidRPr="008851DB" w:rsidRDefault="008851DB" w:rsidP="008851DB">
      <w:pPr>
        <w:spacing w:before="120" w:line="240" w:lineRule="atLeast"/>
        <w:rPr>
          <w:b/>
        </w:rPr>
      </w:pPr>
      <w:r w:rsidRPr="008851DB">
        <w:rPr>
          <w:b/>
        </w:rPr>
        <w:t>Celkom</w:t>
      </w:r>
      <w:r w:rsidRPr="008851DB">
        <w:rPr>
          <w:b/>
        </w:rPr>
        <w:tab/>
        <w:t xml:space="preserve"> </w:t>
      </w:r>
      <w:r w:rsidRPr="008851DB">
        <w:rPr>
          <w:b/>
        </w:rPr>
        <w:tab/>
      </w:r>
      <w:r w:rsidRPr="008851DB">
        <w:rPr>
          <w:b/>
        </w:rPr>
        <w:tab/>
        <w:t xml:space="preserve"> </w:t>
      </w:r>
      <w:r w:rsidR="005D320A">
        <w:rPr>
          <w:b/>
        </w:rPr>
        <w:tab/>
      </w:r>
      <w:r w:rsidR="005D320A">
        <w:rPr>
          <w:b/>
        </w:rPr>
        <w:tab/>
      </w:r>
      <w:r w:rsidR="005D320A">
        <w:rPr>
          <w:b/>
        </w:rPr>
        <w:tab/>
      </w:r>
      <w:r w:rsidR="005D320A">
        <w:rPr>
          <w:b/>
        </w:rPr>
        <w:tab/>
      </w:r>
      <w:r w:rsidR="00C249ED">
        <w:rPr>
          <w:b/>
        </w:rPr>
        <w:t xml:space="preserve">  2</w:t>
      </w:r>
      <w:r w:rsidR="00664AFB">
        <w:rPr>
          <w:b/>
        </w:rPr>
        <w:t>52</w:t>
      </w:r>
      <w:r w:rsidR="000A4544">
        <w:rPr>
          <w:b/>
        </w:rPr>
        <w:t> </w:t>
      </w:r>
      <w:r w:rsidR="00664AFB">
        <w:rPr>
          <w:b/>
        </w:rPr>
        <w:t>098</w:t>
      </w:r>
      <w:r w:rsidRPr="008851DB">
        <w:rPr>
          <w:b/>
        </w:rPr>
        <w:t xml:space="preserve">   </w:t>
      </w:r>
    </w:p>
    <w:p w:rsidR="00C2658B" w:rsidRDefault="008851DB" w:rsidP="008851DB">
      <w:pPr>
        <w:spacing w:before="120" w:line="240" w:lineRule="atLeast"/>
        <w:rPr>
          <w:b/>
        </w:rPr>
      </w:pPr>
      <w:r w:rsidRPr="004A3084">
        <w:rPr>
          <w:b/>
          <w:sz w:val="24"/>
          <w:szCs w:val="24"/>
        </w:rPr>
        <w:t xml:space="preserve">Z toho </w:t>
      </w:r>
      <w:r w:rsidR="00F63782" w:rsidRPr="004A3084">
        <w:rPr>
          <w:b/>
          <w:sz w:val="24"/>
          <w:szCs w:val="24"/>
        </w:rPr>
        <w:t>významné položky</w:t>
      </w:r>
      <w:r w:rsidRPr="008851DB">
        <w:rPr>
          <w:b/>
        </w:rPr>
        <w:t>:</w:t>
      </w:r>
    </w:p>
    <w:p w:rsidR="008851DB" w:rsidRPr="008851DB" w:rsidRDefault="008851DB" w:rsidP="008851DB">
      <w:pPr>
        <w:spacing w:before="120" w:line="240" w:lineRule="atLeast"/>
        <w:rPr>
          <w:b/>
        </w:rPr>
      </w:pPr>
      <w:r w:rsidRPr="008851DB">
        <w:rPr>
          <w:b/>
        </w:rPr>
        <w:tab/>
      </w:r>
      <w:r w:rsidRPr="008851DB">
        <w:rPr>
          <w:b/>
        </w:rPr>
        <w:tab/>
      </w:r>
      <w:r w:rsidRPr="008851DB">
        <w:rPr>
          <w:b/>
        </w:rPr>
        <w:tab/>
      </w:r>
    </w:p>
    <w:p w:rsidR="00AC5C9D" w:rsidRPr="006B6ADD" w:rsidRDefault="00C2658B" w:rsidP="001E782D">
      <w:pPr>
        <w:spacing w:before="120" w:line="240" w:lineRule="atLeast"/>
      </w:pPr>
      <w:r>
        <w:t xml:space="preserve">  </w:t>
      </w:r>
    </w:p>
    <w:tbl>
      <w:tblPr>
        <w:tblStyle w:val="Mriekatabuky"/>
        <w:tblW w:w="0" w:type="auto"/>
        <w:tblLook w:val="04A0"/>
      </w:tblPr>
      <w:tblGrid>
        <w:gridCol w:w="2012"/>
        <w:gridCol w:w="2012"/>
        <w:gridCol w:w="2012"/>
        <w:gridCol w:w="2013"/>
        <w:gridCol w:w="2013"/>
      </w:tblGrid>
      <w:tr w:rsidR="00AC5C9D" w:rsidTr="00336561">
        <w:tc>
          <w:tcPr>
            <w:tcW w:w="2012" w:type="dxa"/>
            <w:tcBorders>
              <w:right w:val="single" w:sz="4" w:space="0" w:color="auto"/>
            </w:tcBorders>
          </w:tcPr>
          <w:p w:rsidR="00AC5C9D" w:rsidRDefault="00AC5C9D" w:rsidP="00EA052D">
            <w:pPr>
              <w:spacing w:before="120" w:line="240" w:lineRule="atLeast"/>
              <w:rPr>
                <w:b/>
              </w:rPr>
            </w:pPr>
            <w:r>
              <w:rPr>
                <w:b/>
              </w:rPr>
              <w:t>Nákladová položka</w:t>
            </w:r>
          </w:p>
        </w:tc>
        <w:tc>
          <w:tcPr>
            <w:tcW w:w="20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C5C9D" w:rsidRDefault="00AC5C9D" w:rsidP="006F538E">
            <w:pPr>
              <w:spacing w:before="120" w:line="240" w:lineRule="atLeast"/>
              <w:rPr>
                <w:b/>
              </w:rPr>
            </w:pPr>
            <w:r>
              <w:rPr>
                <w:b/>
              </w:rPr>
              <w:t>Rok 201</w:t>
            </w:r>
            <w:r w:rsidR="006F538E">
              <w:rPr>
                <w:b/>
              </w:rPr>
              <w:t>4</w:t>
            </w:r>
          </w:p>
        </w:tc>
        <w:tc>
          <w:tcPr>
            <w:tcW w:w="2012" w:type="dxa"/>
            <w:tcBorders>
              <w:left w:val="single" w:sz="4" w:space="0" w:color="auto"/>
            </w:tcBorders>
          </w:tcPr>
          <w:p w:rsidR="00AC5C9D" w:rsidRDefault="00AC5C9D" w:rsidP="006F538E">
            <w:pPr>
              <w:spacing w:before="120" w:line="240" w:lineRule="atLeast"/>
              <w:rPr>
                <w:b/>
              </w:rPr>
            </w:pPr>
            <w:r>
              <w:rPr>
                <w:b/>
              </w:rPr>
              <w:t>Rok 201</w:t>
            </w:r>
            <w:r w:rsidR="006F538E">
              <w:rPr>
                <w:b/>
              </w:rPr>
              <w:t>5</w:t>
            </w:r>
          </w:p>
        </w:tc>
        <w:tc>
          <w:tcPr>
            <w:tcW w:w="2013" w:type="dxa"/>
          </w:tcPr>
          <w:p w:rsidR="00AC5C9D" w:rsidRDefault="00AC5C9D" w:rsidP="00EA052D">
            <w:pPr>
              <w:spacing w:before="120" w:line="240" w:lineRule="atLeast"/>
              <w:rPr>
                <w:b/>
              </w:rPr>
            </w:pPr>
            <w:r>
              <w:rPr>
                <w:b/>
              </w:rPr>
              <w:t>Index</w:t>
            </w:r>
          </w:p>
        </w:tc>
        <w:tc>
          <w:tcPr>
            <w:tcW w:w="2013" w:type="dxa"/>
          </w:tcPr>
          <w:p w:rsidR="00AC5C9D" w:rsidRDefault="00AC5C9D" w:rsidP="00EA052D">
            <w:pPr>
              <w:spacing w:before="120" w:line="240" w:lineRule="atLeast"/>
              <w:rPr>
                <w:b/>
              </w:rPr>
            </w:pPr>
            <w:r>
              <w:rPr>
                <w:b/>
              </w:rPr>
              <w:t>% z celkových materiálových nákladov</w:t>
            </w:r>
          </w:p>
        </w:tc>
      </w:tr>
      <w:tr w:rsidR="00AC5C9D" w:rsidTr="00336561">
        <w:tc>
          <w:tcPr>
            <w:tcW w:w="2012" w:type="dxa"/>
            <w:tcBorders>
              <w:right w:val="single" w:sz="4" w:space="0" w:color="auto"/>
            </w:tcBorders>
          </w:tcPr>
          <w:p w:rsidR="00AC5C9D" w:rsidRDefault="00AC5C9D" w:rsidP="00EA052D">
            <w:pPr>
              <w:spacing w:before="120" w:line="240" w:lineRule="atLeast"/>
              <w:rPr>
                <w:b/>
              </w:rPr>
            </w:pPr>
            <w:r>
              <w:rPr>
                <w:b/>
              </w:rPr>
              <w:t>Potraviny</w:t>
            </w:r>
          </w:p>
        </w:tc>
        <w:tc>
          <w:tcPr>
            <w:tcW w:w="20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C5C9D" w:rsidRDefault="00AC5C9D" w:rsidP="006F538E">
            <w:pPr>
              <w:spacing w:before="120" w:line="240" w:lineRule="atLeast"/>
              <w:jc w:val="center"/>
              <w:rPr>
                <w:b/>
              </w:rPr>
            </w:pPr>
            <w:r>
              <w:rPr>
                <w:b/>
              </w:rPr>
              <w:t xml:space="preserve">142 </w:t>
            </w:r>
            <w:r w:rsidR="006F538E">
              <w:rPr>
                <w:b/>
              </w:rPr>
              <w:t>003</w:t>
            </w:r>
          </w:p>
        </w:tc>
        <w:tc>
          <w:tcPr>
            <w:tcW w:w="2012" w:type="dxa"/>
            <w:tcBorders>
              <w:left w:val="single" w:sz="4" w:space="0" w:color="auto"/>
            </w:tcBorders>
          </w:tcPr>
          <w:p w:rsidR="00AC5C9D" w:rsidRDefault="006F538E" w:rsidP="00563514">
            <w:pPr>
              <w:spacing w:before="120" w:line="240" w:lineRule="atLeast"/>
              <w:jc w:val="center"/>
              <w:rPr>
                <w:b/>
              </w:rPr>
            </w:pPr>
            <w:r>
              <w:rPr>
                <w:b/>
              </w:rPr>
              <w:t>140</w:t>
            </w:r>
            <w:r w:rsidR="00664AFB">
              <w:rPr>
                <w:b/>
              </w:rPr>
              <w:t xml:space="preserve"> </w:t>
            </w:r>
            <w:r>
              <w:rPr>
                <w:b/>
              </w:rPr>
              <w:t>798</w:t>
            </w:r>
          </w:p>
        </w:tc>
        <w:tc>
          <w:tcPr>
            <w:tcW w:w="2013" w:type="dxa"/>
            <w:tcBorders>
              <w:bottom w:val="single" w:sz="4" w:space="0" w:color="auto"/>
            </w:tcBorders>
          </w:tcPr>
          <w:p w:rsidR="00AC5C9D" w:rsidRDefault="006E1E18" w:rsidP="006E1E18">
            <w:pPr>
              <w:spacing w:before="120" w:line="240" w:lineRule="atLeast"/>
              <w:jc w:val="center"/>
              <w:rPr>
                <w:b/>
              </w:rPr>
            </w:pPr>
            <w:r>
              <w:rPr>
                <w:b/>
              </w:rPr>
              <w:t>0,99</w:t>
            </w:r>
          </w:p>
        </w:tc>
        <w:tc>
          <w:tcPr>
            <w:tcW w:w="2013" w:type="dxa"/>
          </w:tcPr>
          <w:p w:rsidR="00AC5C9D" w:rsidRDefault="006F538E" w:rsidP="00664AFB">
            <w:pPr>
              <w:spacing w:before="120" w:line="240" w:lineRule="atLeast"/>
              <w:jc w:val="center"/>
              <w:rPr>
                <w:b/>
              </w:rPr>
            </w:pPr>
            <w:r>
              <w:rPr>
                <w:b/>
              </w:rPr>
              <w:t>55,</w:t>
            </w:r>
            <w:r w:rsidR="00664AFB">
              <w:rPr>
                <w:b/>
              </w:rPr>
              <w:t>85</w:t>
            </w:r>
          </w:p>
        </w:tc>
      </w:tr>
      <w:tr w:rsidR="00AC5C9D" w:rsidTr="00336561">
        <w:tc>
          <w:tcPr>
            <w:tcW w:w="2012" w:type="dxa"/>
            <w:tcBorders>
              <w:right w:val="single" w:sz="4" w:space="0" w:color="auto"/>
            </w:tcBorders>
          </w:tcPr>
          <w:p w:rsidR="00AC5C9D" w:rsidRDefault="00AC5C9D" w:rsidP="00EA052D">
            <w:pPr>
              <w:spacing w:before="120" w:line="240" w:lineRule="atLeast"/>
              <w:rPr>
                <w:b/>
              </w:rPr>
            </w:pPr>
            <w:r>
              <w:rPr>
                <w:b/>
              </w:rPr>
              <w:t>ŠZM, lieky</w:t>
            </w:r>
          </w:p>
        </w:tc>
        <w:tc>
          <w:tcPr>
            <w:tcW w:w="20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C5C9D" w:rsidRDefault="006F538E" w:rsidP="00563514">
            <w:pPr>
              <w:spacing w:before="120" w:line="240" w:lineRule="atLeast"/>
              <w:jc w:val="center"/>
              <w:rPr>
                <w:b/>
              </w:rPr>
            </w:pPr>
            <w:r>
              <w:rPr>
                <w:b/>
              </w:rPr>
              <w:t>7 842</w:t>
            </w:r>
          </w:p>
        </w:tc>
        <w:tc>
          <w:tcPr>
            <w:tcW w:w="2012" w:type="dxa"/>
            <w:tcBorders>
              <w:left w:val="single" w:sz="4" w:space="0" w:color="auto"/>
              <w:bottom w:val="single" w:sz="4" w:space="0" w:color="auto"/>
            </w:tcBorders>
          </w:tcPr>
          <w:p w:rsidR="00AC5C9D" w:rsidRDefault="006F538E" w:rsidP="00563514">
            <w:pPr>
              <w:spacing w:before="120" w:line="240" w:lineRule="atLeast"/>
              <w:jc w:val="center"/>
              <w:rPr>
                <w:b/>
              </w:rPr>
            </w:pPr>
            <w:r>
              <w:rPr>
                <w:b/>
              </w:rPr>
              <w:t>14</w:t>
            </w:r>
            <w:r w:rsidR="00664AFB">
              <w:rPr>
                <w:b/>
              </w:rPr>
              <w:t xml:space="preserve"> </w:t>
            </w:r>
            <w:r>
              <w:rPr>
                <w:b/>
              </w:rPr>
              <w:t>505</w:t>
            </w:r>
          </w:p>
        </w:tc>
        <w:tc>
          <w:tcPr>
            <w:tcW w:w="2013" w:type="dxa"/>
            <w:tcBorders>
              <w:top w:val="single" w:sz="4" w:space="0" w:color="auto"/>
            </w:tcBorders>
          </w:tcPr>
          <w:p w:rsidR="00AC5C9D" w:rsidRDefault="006F538E" w:rsidP="006F538E">
            <w:pPr>
              <w:spacing w:before="120" w:line="240" w:lineRule="atLeast"/>
              <w:jc w:val="center"/>
              <w:rPr>
                <w:b/>
              </w:rPr>
            </w:pPr>
            <w:r>
              <w:rPr>
                <w:b/>
              </w:rPr>
              <w:t>1,85</w:t>
            </w:r>
          </w:p>
        </w:tc>
        <w:tc>
          <w:tcPr>
            <w:tcW w:w="2013" w:type="dxa"/>
          </w:tcPr>
          <w:p w:rsidR="00AC5C9D" w:rsidRDefault="006F538E" w:rsidP="00664AFB">
            <w:pPr>
              <w:spacing w:before="120" w:line="240" w:lineRule="atLeast"/>
              <w:jc w:val="center"/>
              <w:rPr>
                <w:b/>
              </w:rPr>
            </w:pPr>
            <w:r>
              <w:rPr>
                <w:b/>
              </w:rPr>
              <w:t>5</w:t>
            </w:r>
            <w:r w:rsidR="00563514">
              <w:rPr>
                <w:b/>
              </w:rPr>
              <w:t>,</w:t>
            </w:r>
            <w:r>
              <w:rPr>
                <w:b/>
              </w:rPr>
              <w:t>7</w:t>
            </w:r>
            <w:r w:rsidR="00664AFB">
              <w:rPr>
                <w:b/>
              </w:rPr>
              <w:t>5</w:t>
            </w:r>
          </w:p>
        </w:tc>
      </w:tr>
      <w:tr w:rsidR="00AC5C9D" w:rsidTr="00336561">
        <w:tc>
          <w:tcPr>
            <w:tcW w:w="2012" w:type="dxa"/>
          </w:tcPr>
          <w:p w:rsidR="00AC5C9D" w:rsidRDefault="00AC5C9D" w:rsidP="00EA052D">
            <w:pPr>
              <w:spacing w:before="120" w:line="240" w:lineRule="atLeast"/>
              <w:rPr>
                <w:b/>
              </w:rPr>
            </w:pPr>
            <w:r>
              <w:rPr>
                <w:b/>
              </w:rPr>
              <w:t>Všeobecný materiál</w:t>
            </w:r>
          </w:p>
        </w:tc>
        <w:tc>
          <w:tcPr>
            <w:tcW w:w="2012" w:type="dxa"/>
            <w:tcBorders>
              <w:top w:val="single" w:sz="4" w:space="0" w:color="auto"/>
              <w:right w:val="single" w:sz="4" w:space="0" w:color="auto"/>
            </w:tcBorders>
          </w:tcPr>
          <w:p w:rsidR="00AC5C9D" w:rsidRDefault="00C170DF" w:rsidP="006F538E">
            <w:pPr>
              <w:spacing w:before="120" w:line="240" w:lineRule="atLeast"/>
              <w:jc w:val="center"/>
              <w:rPr>
                <w:b/>
              </w:rPr>
            </w:pPr>
            <w:r>
              <w:rPr>
                <w:b/>
              </w:rPr>
              <w:t>4</w:t>
            </w:r>
            <w:r w:rsidR="006F538E">
              <w:rPr>
                <w:b/>
              </w:rPr>
              <w:t>9</w:t>
            </w:r>
            <w:r>
              <w:rPr>
                <w:b/>
              </w:rPr>
              <w:t xml:space="preserve"> </w:t>
            </w:r>
            <w:r w:rsidR="006F538E">
              <w:rPr>
                <w:b/>
              </w:rPr>
              <w:t>923</w:t>
            </w:r>
          </w:p>
        </w:tc>
        <w:tc>
          <w:tcPr>
            <w:tcW w:w="20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C5C9D" w:rsidRDefault="006F538E" w:rsidP="000A4544">
            <w:pPr>
              <w:spacing w:before="120" w:line="240" w:lineRule="atLeast"/>
              <w:jc w:val="center"/>
              <w:rPr>
                <w:b/>
              </w:rPr>
            </w:pPr>
            <w:r>
              <w:rPr>
                <w:b/>
              </w:rPr>
              <w:t>69</w:t>
            </w:r>
            <w:r w:rsidR="00664AFB">
              <w:rPr>
                <w:b/>
              </w:rPr>
              <w:t xml:space="preserve"> </w:t>
            </w:r>
            <w:r>
              <w:rPr>
                <w:b/>
              </w:rPr>
              <w:t>307</w:t>
            </w:r>
          </w:p>
        </w:tc>
        <w:tc>
          <w:tcPr>
            <w:tcW w:w="2013" w:type="dxa"/>
            <w:tcBorders>
              <w:left w:val="single" w:sz="4" w:space="0" w:color="auto"/>
            </w:tcBorders>
          </w:tcPr>
          <w:p w:rsidR="00AC5C9D" w:rsidRDefault="006E1E18" w:rsidP="006F538E">
            <w:pPr>
              <w:spacing w:before="120" w:line="240" w:lineRule="atLeast"/>
              <w:jc w:val="center"/>
              <w:rPr>
                <w:b/>
              </w:rPr>
            </w:pPr>
            <w:r>
              <w:rPr>
                <w:b/>
              </w:rPr>
              <w:t>1,</w:t>
            </w:r>
            <w:r w:rsidR="006F538E">
              <w:rPr>
                <w:b/>
              </w:rPr>
              <w:t>39</w:t>
            </w:r>
          </w:p>
        </w:tc>
        <w:tc>
          <w:tcPr>
            <w:tcW w:w="2013" w:type="dxa"/>
          </w:tcPr>
          <w:p w:rsidR="00AC5C9D" w:rsidRDefault="005B0B65" w:rsidP="00664AFB">
            <w:pPr>
              <w:spacing w:before="120" w:line="240" w:lineRule="atLeast"/>
              <w:jc w:val="center"/>
              <w:rPr>
                <w:b/>
              </w:rPr>
            </w:pPr>
            <w:r>
              <w:rPr>
                <w:b/>
              </w:rPr>
              <w:t>27,</w:t>
            </w:r>
            <w:r w:rsidR="00664AFB">
              <w:rPr>
                <w:b/>
              </w:rPr>
              <w:t>49</w:t>
            </w:r>
          </w:p>
        </w:tc>
      </w:tr>
      <w:tr w:rsidR="00AC5C9D" w:rsidTr="00336561">
        <w:tc>
          <w:tcPr>
            <w:tcW w:w="2012" w:type="dxa"/>
          </w:tcPr>
          <w:p w:rsidR="00AC5C9D" w:rsidRDefault="00AC5C9D" w:rsidP="00AC5C9D">
            <w:pPr>
              <w:spacing w:before="120" w:line="240" w:lineRule="atLeast"/>
              <w:rPr>
                <w:b/>
              </w:rPr>
            </w:pPr>
            <w:r>
              <w:rPr>
                <w:b/>
              </w:rPr>
              <w:t xml:space="preserve">Podnikateľská činnosť </w:t>
            </w:r>
          </w:p>
        </w:tc>
        <w:tc>
          <w:tcPr>
            <w:tcW w:w="2012" w:type="dxa"/>
          </w:tcPr>
          <w:p w:rsidR="00AC5C9D" w:rsidRDefault="00C170DF" w:rsidP="006F538E">
            <w:pPr>
              <w:spacing w:before="120" w:line="240" w:lineRule="atLeast"/>
              <w:jc w:val="center"/>
              <w:rPr>
                <w:b/>
              </w:rPr>
            </w:pPr>
            <w:r>
              <w:rPr>
                <w:b/>
              </w:rPr>
              <w:t>1</w:t>
            </w:r>
            <w:r w:rsidR="006F538E">
              <w:rPr>
                <w:b/>
              </w:rPr>
              <w:t>6</w:t>
            </w:r>
            <w:r>
              <w:rPr>
                <w:b/>
              </w:rPr>
              <w:t xml:space="preserve"> </w:t>
            </w:r>
            <w:r w:rsidR="006F538E">
              <w:rPr>
                <w:b/>
              </w:rPr>
              <w:t>060</w:t>
            </w:r>
          </w:p>
        </w:tc>
        <w:tc>
          <w:tcPr>
            <w:tcW w:w="2012" w:type="dxa"/>
            <w:tcBorders>
              <w:top w:val="single" w:sz="4" w:space="0" w:color="auto"/>
              <w:right w:val="single" w:sz="4" w:space="0" w:color="auto"/>
            </w:tcBorders>
          </w:tcPr>
          <w:p w:rsidR="00AC5C9D" w:rsidRDefault="006F538E" w:rsidP="00664AFB">
            <w:pPr>
              <w:spacing w:before="120" w:line="240" w:lineRule="atLeast"/>
              <w:jc w:val="center"/>
              <w:rPr>
                <w:b/>
              </w:rPr>
            </w:pPr>
            <w:r>
              <w:rPr>
                <w:b/>
              </w:rPr>
              <w:t>27</w:t>
            </w:r>
            <w:r w:rsidR="00664AFB">
              <w:rPr>
                <w:b/>
              </w:rPr>
              <w:t xml:space="preserve"> 488</w:t>
            </w:r>
          </w:p>
        </w:tc>
        <w:tc>
          <w:tcPr>
            <w:tcW w:w="2013" w:type="dxa"/>
            <w:tcBorders>
              <w:left w:val="single" w:sz="4" w:space="0" w:color="auto"/>
            </w:tcBorders>
          </w:tcPr>
          <w:p w:rsidR="00AC5C9D" w:rsidRDefault="006F538E" w:rsidP="006F538E">
            <w:pPr>
              <w:spacing w:before="120" w:line="240" w:lineRule="atLeast"/>
              <w:jc w:val="center"/>
              <w:rPr>
                <w:b/>
              </w:rPr>
            </w:pPr>
            <w:r>
              <w:rPr>
                <w:b/>
              </w:rPr>
              <w:t>1</w:t>
            </w:r>
            <w:r w:rsidR="006E1E18">
              <w:rPr>
                <w:b/>
              </w:rPr>
              <w:t>,</w:t>
            </w:r>
            <w:r>
              <w:rPr>
                <w:b/>
              </w:rPr>
              <w:t>69</w:t>
            </w:r>
          </w:p>
        </w:tc>
        <w:tc>
          <w:tcPr>
            <w:tcW w:w="2013" w:type="dxa"/>
          </w:tcPr>
          <w:p w:rsidR="00AC5C9D" w:rsidRDefault="005B0B65" w:rsidP="00664AFB">
            <w:pPr>
              <w:spacing w:before="120" w:line="240" w:lineRule="atLeast"/>
              <w:jc w:val="center"/>
              <w:rPr>
                <w:b/>
              </w:rPr>
            </w:pPr>
            <w:r>
              <w:rPr>
                <w:b/>
              </w:rPr>
              <w:t>10,</w:t>
            </w:r>
            <w:r w:rsidR="00664AFB">
              <w:rPr>
                <w:b/>
              </w:rPr>
              <w:t>91</w:t>
            </w:r>
          </w:p>
        </w:tc>
      </w:tr>
    </w:tbl>
    <w:p w:rsidR="002D5197" w:rsidRDefault="008851DB" w:rsidP="001E782D">
      <w:pPr>
        <w:spacing w:before="120" w:line="240" w:lineRule="atLeast"/>
      </w:pPr>
      <w:r w:rsidRPr="006B6ADD">
        <w:t xml:space="preserve"> </w:t>
      </w:r>
    </w:p>
    <w:p w:rsidR="00E2361A" w:rsidRDefault="00A45121" w:rsidP="001E782D">
      <w:pPr>
        <w:spacing w:before="120" w:line="240" w:lineRule="atLeast"/>
        <w:rPr>
          <w:b/>
        </w:rPr>
      </w:pPr>
      <w:r w:rsidRPr="00A45121">
        <w:rPr>
          <w:noProof/>
          <w:lang w:eastAsia="sk-SK"/>
        </w:rPr>
        <w:drawing>
          <wp:inline distT="0" distB="0" distL="0" distR="0">
            <wp:extent cx="5622926" cy="5296959"/>
            <wp:effectExtent l="19050" t="0" r="15874" b="0"/>
            <wp:docPr id="4" name="Graf 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9"/>
              </a:graphicData>
            </a:graphic>
          </wp:inline>
        </w:drawing>
      </w:r>
      <w:r w:rsidR="008851DB" w:rsidRPr="006B6ADD">
        <w:t xml:space="preserve">  </w:t>
      </w:r>
    </w:p>
    <w:p w:rsidR="00135049" w:rsidRPr="004E17DB" w:rsidRDefault="00E25233" w:rsidP="00135049">
      <w:pPr>
        <w:spacing w:before="120" w:line="240" w:lineRule="atLeast"/>
        <w:jc w:val="both"/>
        <w:rPr>
          <w:sz w:val="24"/>
        </w:rPr>
      </w:pPr>
      <w:r>
        <w:rPr>
          <w:sz w:val="24"/>
        </w:rPr>
        <w:t xml:space="preserve"> </w:t>
      </w:r>
      <w:r w:rsidR="00EA052D">
        <w:rPr>
          <w:b/>
          <w:sz w:val="24"/>
        </w:rPr>
        <w:t xml:space="preserve"> Oproti roku 201</w:t>
      </w:r>
      <w:r w:rsidR="00A45121">
        <w:rPr>
          <w:b/>
          <w:sz w:val="24"/>
        </w:rPr>
        <w:t>4</w:t>
      </w:r>
      <w:r w:rsidR="00EA052D">
        <w:rPr>
          <w:b/>
          <w:sz w:val="24"/>
        </w:rPr>
        <w:t xml:space="preserve"> organizácia zaznamenala nárast celko</w:t>
      </w:r>
      <w:r w:rsidR="00A45121">
        <w:rPr>
          <w:b/>
          <w:sz w:val="24"/>
        </w:rPr>
        <w:t>vých materiálových nákladov o</w:t>
      </w:r>
      <w:r w:rsidR="004E17DB">
        <w:rPr>
          <w:b/>
          <w:sz w:val="24"/>
        </w:rPr>
        <w:t> </w:t>
      </w:r>
      <w:r w:rsidR="00A45121">
        <w:rPr>
          <w:b/>
          <w:sz w:val="24"/>
        </w:rPr>
        <w:t>1</w:t>
      </w:r>
      <w:r w:rsidR="004E17DB">
        <w:rPr>
          <w:b/>
          <w:sz w:val="24"/>
        </w:rPr>
        <w:t>6,8</w:t>
      </w:r>
      <w:r w:rsidR="00EA052D">
        <w:rPr>
          <w:b/>
          <w:sz w:val="24"/>
        </w:rPr>
        <w:t xml:space="preserve"> </w:t>
      </w:r>
      <w:r w:rsidR="00E9747A">
        <w:rPr>
          <w:b/>
          <w:sz w:val="24"/>
        </w:rPr>
        <w:t>%.</w:t>
      </w:r>
    </w:p>
    <w:p w:rsidR="00135049" w:rsidRDefault="00135049" w:rsidP="00135049">
      <w:pPr>
        <w:spacing w:before="120" w:line="240" w:lineRule="atLeast"/>
        <w:jc w:val="both"/>
        <w:rPr>
          <w:sz w:val="24"/>
        </w:rPr>
      </w:pPr>
    </w:p>
    <w:p w:rsidR="00135049" w:rsidRDefault="00135049" w:rsidP="00135049">
      <w:pPr>
        <w:spacing w:before="120" w:line="240" w:lineRule="atLeast"/>
        <w:jc w:val="both"/>
        <w:rPr>
          <w:b/>
        </w:rPr>
      </w:pPr>
      <w:r>
        <w:rPr>
          <w:b/>
        </w:rPr>
        <w:t xml:space="preserve"> </w:t>
      </w:r>
    </w:p>
    <w:p w:rsidR="00135049" w:rsidRDefault="00ED116B" w:rsidP="00135049">
      <w:pPr>
        <w:spacing w:before="120" w:line="240" w:lineRule="atLeast"/>
        <w:jc w:val="both"/>
        <w:rPr>
          <w:b/>
          <w:sz w:val="24"/>
          <w:szCs w:val="24"/>
        </w:rPr>
      </w:pPr>
      <w:r w:rsidRPr="00AD095E">
        <w:rPr>
          <w:b/>
          <w:sz w:val="24"/>
          <w:szCs w:val="24"/>
        </w:rPr>
        <w:t>4</w:t>
      </w:r>
      <w:r w:rsidR="00AD095E" w:rsidRPr="00AD095E">
        <w:rPr>
          <w:b/>
          <w:sz w:val="24"/>
          <w:szCs w:val="24"/>
        </w:rPr>
        <w:t>.2 Energie</w:t>
      </w:r>
    </w:p>
    <w:p w:rsidR="00AD095E" w:rsidRDefault="00BD0D13" w:rsidP="00135049">
      <w:pPr>
        <w:spacing w:before="120" w:line="240" w:lineRule="atLeast"/>
        <w:jc w:val="both"/>
        <w:rPr>
          <w:b/>
          <w:sz w:val="24"/>
          <w:szCs w:val="24"/>
        </w:rPr>
      </w:pPr>
      <w:r>
        <w:rPr>
          <w:sz w:val="24"/>
          <w:szCs w:val="24"/>
        </w:rPr>
        <w:t>N</w:t>
      </w:r>
      <w:r w:rsidR="001E7244">
        <w:rPr>
          <w:sz w:val="24"/>
          <w:szCs w:val="24"/>
        </w:rPr>
        <w:t xml:space="preserve">áklady na dodávku </w:t>
      </w:r>
      <w:r w:rsidR="00AD095E">
        <w:rPr>
          <w:sz w:val="24"/>
          <w:szCs w:val="24"/>
        </w:rPr>
        <w:t xml:space="preserve"> energie</w:t>
      </w:r>
      <w:r w:rsidR="001E7244">
        <w:rPr>
          <w:sz w:val="24"/>
          <w:szCs w:val="24"/>
        </w:rPr>
        <w:t xml:space="preserve">       </w:t>
      </w:r>
      <w:r w:rsidR="00C73A18">
        <w:rPr>
          <w:sz w:val="24"/>
          <w:szCs w:val="24"/>
        </w:rPr>
        <w:t xml:space="preserve">  </w:t>
      </w:r>
      <w:r w:rsidR="00C73A18">
        <w:rPr>
          <w:sz w:val="24"/>
          <w:szCs w:val="24"/>
        </w:rPr>
        <w:tab/>
      </w:r>
      <w:r w:rsidR="00C73A18">
        <w:rPr>
          <w:sz w:val="24"/>
          <w:szCs w:val="24"/>
        </w:rPr>
        <w:tab/>
      </w:r>
      <w:r w:rsidR="00C73A18">
        <w:rPr>
          <w:sz w:val="24"/>
          <w:szCs w:val="24"/>
        </w:rPr>
        <w:tab/>
      </w:r>
      <w:r w:rsidR="001E7244">
        <w:rPr>
          <w:sz w:val="24"/>
          <w:szCs w:val="24"/>
        </w:rPr>
        <w:t xml:space="preserve">                 </w:t>
      </w:r>
      <w:r w:rsidR="00C73A18">
        <w:rPr>
          <w:sz w:val="24"/>
          <w:szCs w:val="24"/>
        </w:rPr>
        <w:tab/>
      </w:r>
      <w:r w:rsidR="00C73A18">
        <w:rPr>
          <w:sz w:val="24"/>
          <w:szCs w:val="24"/>
        </w:rPr>
        <w:tab/>
      </w:r>
      <w:r w:rsidR="00C73A18" w:rsidRPr="00C73A18">
        <w:rPr>
          <w:b/>
          <w:sz w:val="24"/>
          <w:szCs w:val="24"/>
        </w:rPr>
        <w:t>1</w:t>
      </w:r>
      <w:r w:rsidR="001E7244">
        <w:rPr>
          <w:b/>
          <w:sz w:val="24"/>
          <w:szCs w:val="24"/>
        </w:rPr>
        <w:t>68</w:t>
      </w:r>
      <w:r w:rsidR="00C73A18" w:rsidRPr="00C73A18">
        <w:rPr>
          <w:b/>
          <w:sz w:val="24"/>
          <w:szCs w:val="24"/>
        </w:rPr>
        <w:t> </w:t>
      </w:r>
      <w:r w:rsidR="001E7244">
        <w:rPr>
          <w:b/>
          <w:sz w:val="24"/>
          <w:szCs w:val="24"/>
        </w:rPr>
        <w:t>897</w:t>
      </w:r>
      <w:r w:rsidR="00C73A18" w:rsidRPr="00C73A18">
        <w:rPr>
          <w:b/>
          <w:sz w:val="24"/>
          <w:szCs w:val="24"/>
        </w:rPr>
        <w:t>,</w:t>
      </w:r>
      <w:r w:rsidR="001E7244">
        <w:rPr>
          <w:b/>
          <w:sz w:val="24"/>
          <w:szCs w:val="24"/>
        </w:rPr>
        <w:t>46</w:t>
      </w:r>
      <w:r w:rsidR="00C73A18" w:rsidRPr="00C73A18">
        <w:rPr>
          <w:b/>
          <w:sz w:val="24"/>
          <w:szCs w:val="24"/>
        </w:rPr>
        <w:t xml:space="preserve"> €</w:t>
      </w:r>
    </w:p>
    <w:p w:rsidR="001E7244" w:rsidRDefault="001E7244" w:rsidP="00135049">
      <w:pPr>
        <w:spacing w:before="120" w:line="240" w:lineRule="atLeast"/>
        <w:jc w:val="both"/>
        <w:rPr>
          <w:sz w:val="24"/>
          <w:szCs w:val="24"/>
        </w:rPr>
      </w:pPr>
    </w:p>
    <w:p w:rsidR="001E7244" w:rsidRDefault="001E7244">
      <w:pPr>
        <w:spacing w:before="120" w:line="240" w:lineRule="atLeast"/>
        <w:jc w:val="both"/>
        <w:rPr>
          <w:b/>
          <w:sz w:val="24"/>
          <w:szCs w:val="24"/>
        </w:rPr>
      </w:pPr>
      <w:r w:rsidRPr="001E7244">
        <w:rPr>
          <w:b/>
          <w:noProof/>
          <w:sz w:val="24"/>
          <w:szCs w:val="24"/>
          <w:lang w:eastAsia="sk-SK"/>
        </w:rPr>
        <w:drawing>
          <wp:inline distT="0" distB="0" distL="0" distR="0">
            <wp:extent cx="5972810" cy="4046855"/>
            <wp:effectExtent l="19050" t="0" r="27940" b="0"/>
            <wp:docPr id="5" name="Graf 2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0"/>
              </a:graphicData>
            </a:graphic>
          </wp:inline>
        </w:drawing>
      </w:r>
    </w:p>
    <w:p w:rsidR="00336561" w:rsidRDefault="008D0392">
      <w:pPr>
        <w:spacing w:before="120" w:line="240" w:lineRule="atLeast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</w:t>
      </w:r>
    </w:p>
    <w:p w:rsidR="00376554" w:rsidRDefault="00376554"/>
    <w:p w:rsidR="002844E4" w:rsidRPr="00636AD1" w:rsidRDefault="00376554">
      <w:pPr>
        <w:rPr>
          <w:b/>
        </w:rPr>
      </w:pPr>
      <w:r w:rsidRPr="00636AD1">
        <w:rPr>
          <w:b/>
        </w:rPr>
        <w:t>Oproti roku 201</w:t>
      </w:r>
      <w:r w:rsidR="001E7244">
        <w:rPr>
          <w:b/>
        </w:rPr>
        <w:t>4</w:t>
      </w:r>
      <w:r w:rsidRPr="00636AD1">
        <w:rPr>
          <w:b/>
        </w:rPr>
        <w:t xml:space="preserve"> organizácia zaznamenala celkový pokles  </w:t>
      </w:r>
      <w:r w:rsidR="00636AD1">
        <w:rPr>
          <w:b/>
        </w:rPr>
        <w:t xml:space="preserve">energetických  </w:t>
      </w:r>
      <w:r w:rsidRPr="00636AD1">
        <w:rPr>
          <w:b/>
        </w:rPr>
        <w:t>nákladov o </w:t>
      </w:r>
      <w:r w:rsidR="00DA7E7D">
        <w:rPr>
          <w:b/>
        </w:rPr>
        <w:t>2</w:t>
      </w:r>
      <w:r w:rsidRPr="00636AD1">
        <w:rPr>
          <w:b/>
        </w:rPr>
        <w:t>,</w:t>
      </w:r>
      <w:r w:rsidR="00DA7E7D">
        <w:rPr>
          <w:b/>
        </w:rPr>
        <w:t>11</w:t>
      </w:r>
      <w:r w:rsidRPr="00636AD1">
        <w:rPr>
          <w:b/>
        </w:rPr>
        <w:t xml:space="preserve"> </w:t>
      </w:r>
      <w:r w:rsidR="00636AD1">
        <w:rPr>
          <w:b/>
        </w:rPr>
        <w:t>%.</w:t>
      </w:r>
      <w:r w:rsidR="002844E4" w:rsidRPr="00636AD1">
        <w:rPr>
          <w:b/>
        </w:rPr>
        <w:br w:type="page"/>
      </w:r>
    </w:p>
    <w:p w:rsidR="002844E4" w:rsidRDefault="002844E4"/>
    <w:p w:rsidR="00E95A40" w:rsidRDefault="00E95A40" w:rsidP="00E95A40">
      <w:pPr>
        <w:tabs>
          <w:tab w:val="left" w:pos="709"/>
        </w:tabs>
        <w:spacing w:before="120" w:line="360" w:lineRule="auto"/>
        <w:ind w:right="-143"/>
        <w:rPr>
          <w:b/>
          <w:sz w:val="24"/>
        </w:rPr>
      </w:pPr>
      <w:r>
        <w:rPr>
          <w:b/>
          <w:sz w:val="24"/>
        </w:rPr>
        <w:t>4.3 Opravy a</w:t>
      </w:r>
      <w:r w:rsidR="00B05CBE">
        <w:rPr>
          <w:b/>
          <w:sz w:val="24"/>
        </w:rPr>
        <w:t> </w:t>
      </w:r>
      <w:r>
        <w:rPr>
          <w:b/>
          <w:sz w:val="24"/>
        </w:rPr>
        <w:t>udržiavanie</w:t>
      </w:r>
      <w:r w:rsidR="00B05CBE">
        <w:rPr>
          <w:b/>
          <w:sz w:val="24"/>
        </w:rPr>
        <w:t xml:space="preserve"> celkom </w:t>
      </w:r>
      <w:r w:rsidR="00B05CBE">
        <w:rPr>
          <w:b/>
          <w:sz w:val="24"/>
        </w:rPr>
        <w:tab/>
      </w:r>
      <w:r w:rsidR="00B05CBE">
        <w:rPr>
          <w:b/>
          <w:sz w:val="24"/>
        </w:rPr>
        <w:tab/>
      </w:r>
      <w:r w:rsidR="00B05CBE">
        <w:rPr>
          <w:b/>
          <w:sz w:val="24"/>
        </w:rPr>
        <w:tab/>
      </w:r>
      <w:r w:rsidR="00B05CBE">
        <w:rPr>
          <w:b/>
          <w:sz w:val="24"/>
        </w:rPr>
        <w:tab/>
      </w:r>
      <w:r w:rsidR="00B05CBE">
        <w:rPr>
          <w:b/>
          <w:sz w:val="24"/>
        </w:rPr>
        <w:tab/>
      </w:r>
      <w:r w:rsidR="00B05CBE">
        <w:rPr>
          <w:b/>
          <w:sz w:val="24"/>
        </w:rPr>
        <w:tab/>
      </w:r>
      <w:r w:rsidR="00742AE4">
        <w:rPr>
          <w:b/>
          <w:sz w:val="24"/>
        </w:rPr>
        <w:t>33</w:t>
      </w:r>
      <w:r w:rsidR="001C2F19">
        <w:rPr>
          <w:b/>
          <w:sz w:val="24"/>
        </w:rPr>
        <w:t xml:space="preserve"> </w:t>
      </w:r>
      <w:r w:rsidR="00742AE4">
        <w:rPr>
          <w:b/>
          <w:sz w:val="24"/>
        </w:rPr>
        <w:t>014</w:t>
      </w:r>
      <w:r w:rsidR="00B05CBE">
        <w:rPr>
          <w:b/>
          <w:sz w:val="24"/>
        </w:rPr>
        <w:t>,</w:t>
      </w:r>
      <w:r w:rsidR="00742AE4">
        <w:rPr>
          <w:b/>
          <w:sz w:val="24"/>
        </w:rPr>
        <w:t>51</w:t>
      </w:r>
      <w:r w:rsidR="00B05CBE">
        <w:rPr>
          <w:b/>
          <w:sz w:val="24"/>
        </w:rPr>
        <w:t xml:space="preserve"> €</w:t>
      </w:r>
    </w:p>
    <w:p w:rsidR="00067934" w:rsidRDefault="00067934" w:rsidP="00E95A40">
      <w:pPr>
        <w:tabs>
          <w:tab w:val="left" w:pos="709"/>
        </w:tabs>
        <w:spacing w:before="120" w:line="360" w:lineRule="auto"/>
        <w:ind w:right="-143"/>
        <w:rPr>
          <w:sz w:val="24"/>
        </w:rPr>
      </w:pPr>
      <w:r>
        <w:rPr>
          <w:b/>
          <w:sz w:val="24"/>
        </w:rPr>
        <w:tab/>
      </w:r>
      <w:r w:rsidRPr="00067934">
        <w:rPr>
          <w:sz w:val="24"/>
        </w:rPr>
        <w:t>Významné položky nákladov na opravy a údržbu:</w:t>
      </w:r>
    </w:p>
    <w:p w:rsidR="00067934" w:rsidRPr="00067934" w:rsidRDefault="00067934" w:rsidP="00E95A40">
      <w:pPr>
        <w:tabs>
          <w:tab w:val="left" w:pos="709"/>
        </w:tabs>
        <w:spacing w:before="120" w:line="360" w:lineRule="auto"/>
        <w:ind w:right="-143"/>
        <w:rPr>
          <w:sz w:val="24"/>
        </w:rPr>
      </w:pPr>
    </w:p>
    <w:tbl>
      <w:tblPr>
        <w:tblStyle w:val="Mriekatabuky"/>
        <w:tblW w:w="0" w:type="auto"/>
        <w:tblLook w:val="04A0"/>
      </w:tblPr>
      <w:tblGrid>
        <w:gridCol w:w="2520"/>
        <w:gridCol w:w="2520"/>
        <w:gridCol w:w="2581"/>
        <w:gridCol w:w="2451"/>
      </w:tblGrid>
      <w:tr w:rsidR="00067934" w:rsidTr="0027323A">
        <w:tc>
          <w:tcPr>
            <w:tcW w:w="2520" w:type="dxa"/>
          </w:tcPr>
          <w:p w:rsidR="00067934" w:rsidRPr="00067934" w:rsidRDefault="00067934" w:rsidP="006A11F3">
            <w:pPr>
              <w:tabs>
                <w:tab w:val="left" w:pos="709"/>
              </w:tabs>
              <w:spacing w:before="120" w:line="360" w:lineRule="auto"/>
              <w:ind w:right="-143"/>
              <w:rPr>
                <w:b/>
                <w:sz w:val="24"/>
              </w:rPr>
            </w:pPr>
            <w:r w:rsidRPr="00067934">
              <w:rPr>
                <w:b/>
                <w:sz w:val="24"/>
              </w:rPr>
              <w:t>Nákladová položka</w:t>
            </w:r>
          </w:p>
        </w:tc>
        <w:tc>
          <w:tcPr>
            <w:tcW w:w="2520" w:type="dxa"/>
          </w:tcPr>
          <w:p w:rsidR="00067934" w:rsidRPr="00067934" w:rsidRDefault="00067934" w:rsidP="00742AE4">
            <w:pPr>
              <w:tabs>
                <w:tab w:val="left" w:pos="709"/>
              </w:tabs>
              <w:spacing w:before="120" w:line="360" w:lineRule="auto"/>
              <w:ind w:right="-143"/>
              <w:jc w:val="center"/>
              <w:rPr>
                <w:b/>
                <w:sz w:val="24"/>
              </w:rPr>
            </w:pPr>
            <w:r w:rsidRPr="00067934">
              <w:rPr>
                <w:b/>
                <w:sz w:val="24"/>
              </w:rPr>
              <w:t>201</w:t>
            </w:r>
            <w:r w:rsidR="00742AE4">
              <w:rPr>
                <w:b/>
                <w:sz w:val="24"/>
              </w:rPr>
              <w:t>4</w:t>
            </w:r>
            <w:r w:rsidRPr="00067934">
              <w:rPr>
                <w:b/>
                <w:sz w:val="24"/>
              </w:rPr>
              <w:t xml:space="preserve"> v €</w:t>
            </w:r>
          </w:p>
        </w:tc>
        <w:tc>
          <w:tcPr>
            <w:tcW w:w="2581" w:type="dxa"/>
          </w:tcPr>
          <w:p w:rsidR="00067934" w:rsidRPr="00067934" w:rsidRDefault="00067934" w:rsidP="00742AE4">
            <w:pPr>
              <w:tabs>
                <w:tab w:val="left" w:pos="709"/>
              </w:tabs>
              <w:spacing w:before="120" w:line="360" w:lineRule="auto"/>
              <w:ind w:right="-143"/>
              <w:jc w:val="center"/>
              <w:rPr>
                <w:b/>
                <w:sz w:val="24"/>
              </w:rPr>
            </w:pPr>
            <w:r w:rsidRPr="00067934">
              <w:rPr>
                <w:b/>
                <w:sz w:val="24"/>
              </w:rPr>
              <w:t>201</w:t>
            </w:r>
            <w:r w:rsidR="00742AE4">
              <w:rPr>
                <w:b/>
                <w:sz w:val="24"/>
              </w:rPr>
              <w:t>5</w:t>
            </w:r>
            <w:r w:rsidRPr="00067934">
              <w:rPr>
                <w:b/>
                <w:sz w:val="24"/>
              </w:rPr>
              <w:t xml:space="preserve"> v €</w:t>
            </w:r>
          </w:p>
        </w:tc>
        <w:tc>
          <w:tcPr>
            <w:tcW w:w="2451" w:type="dxa"/>
          </w:tcPr>
          <w:p w:rsidR="00067934" w:rsidRPr="00067934" w:rsidRDefault="00067934" w:rsidP="00B96686">
            <w:pPr>
              <w:tabs>
                <w:tab w:val="left" w:pos="709"/>
              </w:tabs>
              <w:spacing w:before="120" w:line="360" w:lineRule="auto"/>
              <w:ind w:right="-143"/>
              <w:jc w:val="center"/>
              <w:rPr>
                <w:b/>
                <w:sz w:val="24"/>
              </w:rPr>
            </w:pPr>
            <w:r w:rsidRPr="00067934">
              <w:rPr>
                <w:b/>
                <w:sz w:val="24"/>
              </w:rPr>
              <w:t>index</w:t>
            </w:r>
          </w:p>
        </w:tc>
      </w:tr>
      <w:tr w:rsidR="00067934" w:rsidTr="0027323A">
        <w:tc>
          <w:tcPr>
            <w:tcW w:w="2520" w:type="dxa"/>
          </w:tcPr>
          <w:p w:rsidR="00067934" w:rsidRDefault="006A11F3" w:rsidP="006A11F3">
            <w:pPr>
              <w:tabs>
                <w:tab w:val="left" w:pos="709"/>
              </w:tabs>
              <w:spacing w:before="120" w:line="360" w:lineRule="auto"/>
              <w:ind w:right="-143"/>
              <w:rPr>
                <w:sz w:val="24"/>
              </w:rPr>
            </w:pPr>
            <w:r>
              <w:rPr>
                <w:sz w:val="24"/>
              </w:rPr>
              <w:t>Opravy budov a stavieb</w:t>
            </w:r>
          </w:p>
        </w:tc>
        <w:tc>
          <w:tcPr>
            <w:tcW w:w="2520" w:type="dxa"/>
          </w:tcPr>
          <w:p w:rsidR="00067934" w:rsidRDefault="00742AE4" w:rsidP="0027323A">
            <w:pPr>
              <w:tabs>
                <w:tab w:val="left" w:pos="709"/>
              </w:tabs>
              <w:spacing w:before="120" w:line="360" w:lineRule="auto"/>
              <w:ind w:right="-143"/>
              <w:jc w:val="center"/>
              <w:rPr>
                <w:sz w:val="24"/>
              </w:rPr>
            </w:pPr>
            <w:r>
              <w:rPr>
                <w:sz w:val="24"/>
              </w:rPr>
              <w:t>83 075</w:t>
            </w:r>
          </w:p>
        </w:tc>
        <w:tc>
          <w:tcPr>
            <w:tcW w:w="2581" w:type="dxa"/>
          </w:tcPr>
          <w:p w:rsidR="00067934" w:rsidRDefault="00742AE4" w:rsidP="0027323A">
            <w:pPr>
              <w:tabs>
                <w:tab w:val="left" w:pos="709"/>
              </w:tabs>
              <w:spacing w:before="120" w:line="360" w:lineRule="auto"/>
              <w:ind w:right="-143"/>
              <w:jc w:val="center"/>
              <w:rPr>
                <w:sz w:val="24"/>
              </w:rPr>
            </w:pPr>
            <w:r>
              <w:rPr>
                <w:sz w:val="24"/>
              </w:rPr>
              <w:t>14 195</w:t>
            </w:r>
          </w:p>
        </w:tc>
        <w:tc>
          <w:tcPr>
            <w:tcW w:w="2451" w:type="dxa"/>
          </w:tcPr>
          <w:p w:rsidR="00067934" w:rsidRDefault="00742AE4" w:rsidP="0027323A">
            <w:pPr>
              <w:tabs>
                <w:tab w:val="left" w:pos="709"/>
              </w:tabs>
              <w:spacing w:before="120" w:line="360" w:lineRule="auto"/>
              <w:ind w:right="-143"/>
              <w:jc w:val="center"/>
              <w:rPr>
                <w:sz w:val="24"/>
              </w:rPr>
            </w:pPr>
            <w:r>
              <w:rPr>
                <w:sz w:val="24"/>
              </w:rPr>
              <w:t>0,17</w:t>
            </w:r>
          </w:p>
        </w:tc>
      </w:tr>
      <w:tr w:rsidR="006A11F3" w:rsidTr="0027323A">
        <w:trPr>
          <w:trHeight w:val="495"/>
        </w:trPr>
        <w:tc>
          <w:tcPr>
            <w:tcW w:w="2520" w:type="dxa"/>
            <w:tcBorders>
              <w:top w:val="single" w:sz="4" w:space="0" w:color="auto"/>
              <w:right w:val="single" w:sz="4" w:space="0" w:color="auto"/>
            </w:tcBorders>
          </w:tcPr>
          <w:p w:rsidR="006A11F3" w:rsidRDefault="006A11F3" w:rsidP="006A11F3">
            <w:pPr>
              <w:tabs>
                <w:tab w:val="left" w:pos="709"/>
              </w:tabs>
              <w:spacing w:before="120" w:line="360" w:lineRule="auto"/>
              <w:ind w:right="-143"/>
              <w:rPr>
                <w:sz w:val="24"/>
              </w:rPr>
            </w:pPr>
            <w:r>
              <w:rPr>
                <w:sz w:val="24"/>
              </w:rPr>
              <w:t>Údržba zdravotechniky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6A11F3" w:rsidRDefault="00742AE4" w:rsidP="00742AE4">
            <w:pPr>
              <w:tabs>
                <w:tab w:val="left" w:pos="709"/>
              </w:tabs>
              <w:spacing w:before="120" w:line="360" w:lineRule="auto"/>
              <w:ind w:right="-143"/>
              <w:jc w:val="center"/>
              <w:rPr>
                <w:sz w:val="24"/>
              </w:rPr>
            </w:pPr>
            <w:r>
              <w:rPr>
                <w:sz w:val="24"/>
              </w:rPr>
              <w:t>2</w:t>
            </w:r>
            <w:r w:rsidR="00767046">
              <w:rPr>
                <w:sz w:val="24"/>
              </w:rPr>
              <w:t xml:space="preserve"> </w:t>
            </w:r>
            <w:r>
              <w:rPr>
                <w:sz w:val="24"/>
              </w:rPr>
              <w:t>093</w:t>
            </w:r>
          </w:p>
        </w:tc>
        <w:tc>
          <w:tcPr>
            <w:tcW w:w="2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A11F3" w:rsidRDefault="00767046" w:rsidP="00742AE4">
            <w:pPr>
              <w:tabs>
                <w:tab w:val="left" w:pos="709"/>
              </w:tabs>
              <w:spacing w:before="120" w:line="360" w:lineRule="auto"/>
              <w:ind w:right="-143"/>
              <w:jc w:val="center"/>
              <w:rPr>
                <w:sz w:val="24"/>
              </w:rPr>
            </w:pPr>
            <w:r>
              <w:rPr>
                <w:sz w:val="24"/>
              </w:rPr>
              <w:t>2 0</w:t>
            </w:r>
            <w:r w:rsidR="00742AE4">
              <w:rPr>
                <w:sz w:val="24"/>
              </w:rPr>
              <w:t>7</w:t>
            </w:r>
            <w:r>
              <w:rPr>
                <w:sz w:val="24"/>
              </w:rPr>
              <w:t>3</w:t>
            </w:r>
          </w:p>
        </w:tc>
        <w:tc>
          <w:tcPr>
            <w:tcW w:w="2451" w:type="dxa"/>
            <w:tcBorders>
              <w:top w:val="single" w:sz="4" w:space="0" w:color="auto"/>
            </w:tcBorders>
          </w:tcPr>
          <w:p w:rsidR="006A11F3" w:rsidRDefault="001C2F19" w:rsidP="0027323A">
            <w:pPr>
              <w:tabs>
                <w:tab w:val="left" w:pos="709"/>
              </w:tabs>
              <w:spacing w:before="120" w:line="360" w:lineRule="auto"/>
              <w:ind w:right="-143"/>
              <w:jc w:val="center"/>
              <w:rPr>
                <w:sz w:val="24"/>
              </w:rPr>
            </w:pPr>
            <w:r>
              <w:rPr>
                <w:sz w:val="24"/>
              </w:rPr>
              <w:t>0,99</w:t>
            </w:r>
          </w:p>
        </w:tc>
      </w:tr>
      <w:tr w:rsidR="006A11F3" w:rsidTr="0027323A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/>
        </w:tblPrEx>
        <w:trPr>
          <w:trHeight w:val="540"/>
        </w:trPr>
        <w:tc>
          <w:tcPr>
            <w:tcW w:w="2520" w:type="dxa"/>
          </w:tcPr>
          <w:p w:rsidR="006A11F3" w:rsidRDefault="006A11F3" w:rsidP="006A11F3">
            <w:pPr>
              <w:tabs>
                <w:tab w:val="left" w:pos="709"/>
              </w:tabs>
              <w:spacing w:before="120" w:line="360" w:lineRule="auto"/>
              <w:ind w:left="108" w:right="-143"/>
              <w:rPr>
                <w:sz w:val="24"/>
              </w:rPr>
            </w:pPr>
            <w:r>
              <w:rPr>
                <w:sz w:val="24"/>
              </w:rPr>
              <w:t>Ostatné opravy a údržba</w:t>
            </w:r>
          </w:p>
        </w:tc>
        <w:tc>
          <w:tcPr>
            <w:tcW w:w="2520" w:type="dxa"/>
          </w:tcPr>
          <w:p w:rsidR="006A11F3" w:rsidRDefault="00742AE4" w:rsidP="00742AE4">
            <w:pPr>
              <w:tabs>
                <w:tab w:val="left" w:pos="709"/>
              </w:tabs>
              <w:spacing w:before="120" w:line="360" w:lineRule="auto"/>
              <w:ind w:left="108" w:right="-143"/>
              <w:jc w:val="center"/>
              <w:rPr>
                <w:sz w:val="24"/>
              </w:rPr>
            </w:pPr>
            <w:r>
              <w:rPr>
                <w:sz w:val="24"/>
              </w:rPr>
              <w:t>44</w:t>
            </w:r>
            <w:r w:rsidR="0027323A">
              <w:rPr>
                <w:sz w:val="24"/>
              </w:rPr>
              <w:t xml:space="preserve"> </w:t>
            </w:r>
            <w:r>
              <w:rPr>
                <w:sz w:val="24"/>
              </w:rPr>
              <w:t>270</w:t>
            </w:r>
          </w:p>
        </w:tc>
        <w:tc>
          <w:tcPr>
            <w:tcW w:w="2581" w:type="dxa"/>
          </w:tcPr>
          <w:p w:rsidR="006A11F3" w:rsidRDefault="00742AE4" w:rsidP="00742AE4">
            <w:pPr>
              <w:tabs>
                <w:tab w:val="left" w:pos="709"/>
              </w:tabs>
              <w:spacing w:before="120" w:line="360" w:lineRule="auto"/>
              <w:ind w:left="108" w:right="-143"/>
              <w:jc w:val="center"/>
              <w:rPr>
                <w:sz w:val="24"/>
              </w:rPr>
            </w:pPr>
            <w:r>
              <w:rPr>
                <w:sz w:val="24"/>
              </w:rPr>
              <w:t>16</w:t>
            </w:r>
            <w:r w:rsidR="0027323A">
              <w:rPr>
                <w:sz w:val="24"/>
              </w:rPr>
              <w:t xml:space="preserve"> </w:t>
            </w:r>
            <w:r>
              <w:rPr>
                <w:sz w:val="24"/>
              </w:rPr>
              <w:t>746</w:t>
            </w:r>
          </w:p>
        </w:tc>
        <w:tc>
          <w:tcPr>
            <w:tcW w:w="2451" w:type="dxa"/>
          </w:tcPr>
          <w:p w:rsidR="006A11F3" w:rsidRDefault="001C2F19" w:rsidP="0027323A">
            <w:pPr>
              <w:tabs>
                <w:tab w:val="left" w:pos="709"/>
              </w:tabs>
              <w:spacing w:before="120" w:line="360" w:lineRule="auto"/>
              <w:ind w:left="108" w:right="-143"/>
              <w:jc w:val="center"/>
              <w:rPr>
                <w:sz w:val="24"/>
              </w:rPr>
            </w:pPr>
            <w:r>
              <w:rPr>
                <w:sz w:val="24"/>
              </w:rPr>
              <w:t>0,38</w:t>
            </w:r>
          </w:p>
        </w:tc>
      </w:tr>
    </w:tbl>
    <w:p w:rsidR="00067934" w:rsidRDefault="00067934" w:rsidP="00AF3EFA">
      <w:pPr>
        <w:tabs>
          <w:tab w:val="left" w:pos="709"/>
        </w:tabs>
        <w:spacing w:before="120" w:line="360" w:lineRule="auto"/>
        <w:ind w:right="-143"/>
        <w:rPr>
          <w:sz w:val="24"/>
        </w:rPr>
      </w:pPr>
    </w:p>
    <w:p w:rsidR="006E0DA4" w:rsidRDefault="006E0DA4" w:rsidP="00E95A40">
      <w:pPr>
        <w:tabs>
          <w:tab w:val="left" w:pos="709"/>
        </w:tabs>
        <w:spacing w:before="120" w:line="360" w:lineRule="auto"/>
        <w:ind w:right="-143"/>
        <w:rPr>
          <w:sz w:val="24"/>
        </w:rPr>
      </w:pPr>
      <w:r>
        <w:rPr>
          <w:sz w:val="24"/>
        </w:rPr>
        <w:tab/>
        <w:t xml:space="preserve">Náklady na opravy </w:t>
      </w:r>
      <w:r w:rsidR="00AF3EFA">
        <w:rPr>
          <w:sz w:val="24"/>
        </w:rPr>
        <w:t xml:space="preserve"> </w:t>
      </w:r>
      <w:r>
        <w:rPr>
          <w:sz w:val="24"/>
        </w:rPr>
        <w:t xml:space="preserve">predstavujú opravy a servisné práce v kotolniach, elektroinštalačné práce, </w:t>
      </w:r>
      <w:r w:rsidR="00AF3EFA">
        <w:rPr>
          <w:sz w:val="24"/>
        </w:rPr>
        <w:t xml:space="preserve"> </w:t>
      </w:r>
      <w:r>
        <w:rPr>
          <w:sz w:val="24"/>
        </w:rPr>
        <w:t> zabezpečenie bežnej údržby budov, opráv zdravotníckych prístrojov, strojov v stravovacom zariadení, opráv automobilov</w:t>
      </w:r>
      <w:r w:rsidR="0085289A">
        <w:rPr>
          <w:sz w:val="24"/>
        </w:rPr>
        <w:t xml:space="preserve"> </w:t>
      </w:r>
      <w:r>
        <w:rPr>
          <w:sz w:val="24"/>
        </w:rPr>
        <w:t xml:space="preserve">a bežné opravy </w:t>
      </w:r>
      <w:r w:rsidR="0085289A">
        <w:rPr>
          <w:sz w:val="24"/>
        </w:rPr>
        <w:t>.</w:t>
      </w:r>
      <w:r>
        <w:rPr>
          <w:sz w:val="24"/>
        </w:rPr>
        <w:t xml:space="preserve"> </w:t>
      </w:r>
      <w:r w:rsidR="00AF3EFA">
        <w:rPr>
          <w:sz w:val="24"/>
        </w:rPr>
        <w:t xml:space="preserve"> </w:t>
      </w:r>
    </w:p>
    <w:p w:rsidR="004F2DD9" w:rsidRDefault="004F2DD9" w:rsidP="00E95A40">
      <w:pPr>
        <w:tabs>
          <w:tab w:val="left" w:pos="709"/>
        </w:tabs>
        <w:spacing w:before="120" w:line="360" w:lineRule="auto"/>
        <w:ind w:right="-143"/>
        <w:rPr>
          <w:b/>
          <w:sz w:val="24"/>
        </w:rPr>
      </w:pPr>
    </w:p>
    <w:p w:rsidR="006E0DA4" w:rsidRDefault="006E0DA4" w:rsidP="00E95A40">
      <w:pPr>
        <w:tabs>
          <w:tab w:val="left" w:pos="709"/>
        </w:tabs>
        <w:spacing w:before="120" w:line="360" w:lineRule="auto"/>
        <w:ind w:right="-143"/>
        <w:rPr>
          <w:b/>
          <w:sz w:val="24"/>
        </w:rPr>
      </w:pPr>
      <w:r>
        <w:rPr>
          <w:b/>
          <w:sz w:val="24"/>
        </w:rPr>
        <w:t>4.4 Ostatné služby</w:t>
      </w:r>
    </w:p>
    <w:p w:rsidR="004F2DD9" w:rsidRDefault="004F2DD9" w:rsidP="004F2DD9">
      <w:pPr>
        <w:tabs>
          <w:tab w:val="left" w:pos="709"/>
        </w:tabs>
        <w:spacing w:before="120" w:line="360" w:lineRule="auto"/>
        <w:ind w:right="-143"/>
        <w:rPr>
          <w:b/>
          <w:sz w:val="24"/>
        </w:rPr>
      </w:pPr>
    </w:p>
    <w:p w:rsidR="004F2DD9" w:rsidRPr="004F2DD9" w:rsidRDefault="004F2DD9" w:rsidP="004F2DD9">
      <w:pPr>
        <w:tabs>
          <w:tab w:val="left" w:pos="709"/>
        </w:tabs>
        <w:spacing w:before="120" w:line="360" w:lineRule="auto"/>
        <w:ind w:right="-143"/>
        <w:rPr>
          <w:b/>
          <w:sz w:val="24"/>
        </w:rPr>
      </w:pPr>
      <w:r w:rsidRPr="004F2DD9">
        <w:rPr>
          <w:b/>
          <w:sz w:val="24"/>
        </w:rPr>
        <w:t>Celkom</w:t>
      </w:r>
      <w:r w:rsidRPr="004F2DD9">
        <w:rPr>
          <w:b/>
          <w:sz w:val="24"/>
        </w:rPr>
        <w:tab/>
      </w:r>
      <w:r>
        <w:rPr>
          <w:b/>
          <w:sz w:val="24"/>
        </w:rPr>
        <w:tab/>
      </w:r>
      <w:r>
        <w:rPr>
          <w:b/>
          <w:sz w:val="24"/>
        </w:rPr>
        <w:tab/>
      </w:r>
      <w:r>
        <w:rPr>
          <w:b/>
          <w:sz w:val="24"/>
        </w:rPr>
        <w:tab/>
      </w:r>
      <w:r>
        <w:rPr>
          <w:b/>
          <w:sz w:val="24"/>
        </w:rPr>
        <w:tab/>
      </w:r>
      <w:r>
        <w:rPr>
          <w:b/>
          <w:sz w:val="24"/>
        </w:rPr>
        <w:tab/>
      </w:r>
      <w:r>
        <w:rPr>
          <w:b/>
          <w:sz w:val="24"/>
        </w:rPr>
        <w:tab/>
      </w:r>
      <w:r>
        <w:rPr>
          <w:b/>
          <w:sz w:val="24"/>
        </w:rPr>
        <w:tab/>
      </w:r>
      <w:r w:rsidRPr="004F2DD9">
        <w:rPr>
          <w:b/>
          <w:sz w:val="24"/>
        </w:rPr>
        <w:t xml:space="preserve"> </w:t>
      </w:r>
      <w:r w:rsidR="001C2F19">
        <w:rPr>
          <w:b/>
          <w:sz w:val="24"/>
        </w:rPr>
        <w:t>76</w:t>
      </w:r>
      <w:r w:rsidR="00E85DBF">
        <w:rPr>
          <w:b/>
          <w:sz w:val="24"/>
        </w:rPr>
        <w:t> </w:t>
      </w:r>
      <w:r w:rsidR="001C2F19">
        <w:rPr>
          <w:b/>
          <w:sz w:val="24"/>
        </w:rPr>
        <w:t>387</w:t>
      </w:r>
      <w:r w:rsidR="00E85DBF">
        <w:rPr>
          <w:b/>
          <w:sz w:val="24"/>
        </w:rPr>
        <w:t>,</w:t>
      </w:r>
      <w:r w:rsidR="001C2F19">
        <w:rPr>
          <w:b/>
          <w:sz w:val="24"/>
        </w:rPr>
        <w:t>06</w:t>
      </w:r>
      <w:r w:rsidRPr="004F2DD9">
        <w:rPr>
          <w:b/>
          <w:sz w:val="24"/>
        </w:rPr>
        <w:t xml:space="preserve">   </w:t>
      </w:r>
    </w:p>
    <w:tbl>
      <w:tblPr>
        <w:tblW w:w="751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160"/>
        <w:gridCol w:w="1810"/>
        <w:gridCol w:w="1080"/>
        <w:gridCol w:w="2800"/>
        <w:gridCol w:w="1660"/>
      </w:tblGrid>
      <w:tr w:rsidR="00FF08B3" w:rsidRPr="00FF08B3" w:rsidTr="00FF08B3">
        <w:trPr>
          <w:trHeight w:val="345"/>
        </w:trPr>
        <w:tc>
          <w:tcPr>
            <w:tcW w:w="197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FF08B3" w:rsidRDefault="00FF08B3" w:rsidP="00FF08B3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FF08B3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Ostatné služby</w:t>
            </w:r>
          </w:p>
          <w:p w:rsidR="00FF08B3" w:rsidRDefault="00FF08B3" w:rsidP="00FF08B3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  <w:p w:rsidR="00FF08B3" w:rsidRDefault="00FF08B3" w:rsidP="00FF08B3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  <w:p w:rsidR="00FF08B3" w:rsidRPr="00FF08B3" w:rsidRDefault="00FF08B3" w:rsidP="00FF08B3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F08B3" w:rsidRPr="00FF08B3" w:rsidRDefault="00FF08B3" w:rsidP="00FF08B3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F08B3" w:rsidRPr="00FF08B3" w:rsidRDefault="00FF08B3" w:rsidP="00FF08B3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FF08B3" w:rsidRPr="00FF08B3" w:rsidRDefault="00FF08B3" w:rsidP="00FF08B3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 </w:t>
            </w:r>
          </w:p>
        </w:tc>
      </w:tr>
      <w:tr w:rsidR="00FF08B3" w:rsidRPr="00FF08B3" w:rsidTr="00FF08B3">
        <w:trPr>
          <w:trHeight w:val="315"/>
        </w:trPr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F08B3" w:rsidRPr="00FF08B3" w:rsidRDefault="00FF08B3" w:rsidP="00FF08B3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569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FF08B3" w:rsidRDefault="00FF08B3" w:rsidP="00FF08B3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FF08B3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právne zastupovanie, spracov. Projektov, ver. Obstarávanie</w:t>
            </w:r>
          </w:p>
          <w:p w:rsidR="00FF08B3" w:rsidRPr="00FF08B3" w:rsidRDefault="00FF08B3" w:rsidP="00FF08B3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FF08B3" w:rsidRPr="00FF08B3" w:rsidRDefault="001C2F19" w:rsidP="001C2F1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2</w:t>
            </w:r>
            <w:r w:rsidR="00FF08B3" w:rsidRPr="00FF08B3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 xml:space="preserve"> </w:t>
            </w:r>
            <w: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430</w:t>
            </w:r>
            <w:r w:rsidR="00FF08B3" w:rsidRPr="00FF08B3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,</w:t>
            </w:r>
            <w: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28</w:t>
            </w:r>
          </w:p>
        </w:tc>
      </w:tr>
      <w:tr w:rsidR="00FF08B3" w:rsidRPr="00FF08B3" w:rsidTr="00FF08B3">
        <w:trPr>
          <w:trHeight w:val="413"/>
        </w:trPr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F08B3" w:rsidRPr="00FF08B3" w:rsidRDefault="00FF08B3" w:rsidP="00FF08B3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569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FF08B3" w:rsidRDefault="00FF08B3" w:rsidP="00FF08B3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FF08B3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Ostatné služby -výkony spojov, software</w:t>
            </w:r>
          </w:p>
          <w:p w:rsidR="00FF08B3" w:rsidRPr="00FF08B3" w:rsidRDefault="00FF08B3" w:rsidP="00FF08B3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FF08B3" w:rsidRPr="00FF08B3" w:rsidRDefault="00FF08B3" w:rsidP="001C2F1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FF08B3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12 2</w:t>
            </w:r>
            <w:r w:rsidR="001C2F19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08</w:t>
            </w:r>
            <w:r w:rsidRPr="00FF08B3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,</w:t>
            </w:r>
            <w:r w:rsidR="001C2F19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06</w:t>
            </w:r>
          </w:p>
        </w:tc>
      </w:tr>
      <w:tr w:rsidR="00FF08B3" w:rsidRPr="00FF08B3" w:rsidTr="00FF08B3">
        <w:trPr>
          <w:trHeight w:val="444"/>
        </w:trPr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F08B3" w:rsidRPr="00FF08B3" w:rsidRDefault="00FF08B3" w:rsidP="00FF08B3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569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FF08B3" w:rsidRPr="00FF08B3" w:rsidRDefault="00FF08B3" w:rsidP="00FF08B3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FF08B3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Ostatné služby - verejn.služby,komun.odpad,čist.komínov,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FF08B3" w:rsidRPr="00FF08B3" w:rsidRDefault="001C2F19" w:rsidP="001C2F1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9 922,61</w:t>
            </w:r>
          </w:p>
        </w:tc>
      </w:tr>
      <w:tr w:rsidR="00FF08B3" w:rsidRPr="00FF08B3" w:rsidTr="00FF08B3">
        <w:trPr>
          <w:trHeight w:val="421"/>
        </w:trPr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F08B3" w:rsidRPr="00FF08B3" w:rsidRDefault="00FF08B3" w:rsidP="00FF08B3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89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FF08B3" w:rsidRPr="00FF08B3" w:rsidRDefault="00FF08B3" w:rsidP="00FF08B3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FF08B3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Ostatné služby - nájom</w:t>
            </w:r>
          </w:p>
        </w:tc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F08B3" w:rsidRPr="00FF08B3" w:rsidRDefault="00FF08B3" w:rsidP="00FF08B3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FF08B3" w:rsidRPr="00FF08B3" w:rsidRDefault="001C2F19" w:rsidP="001C2F1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15</w:t>
            </w:r>
            <w:r w:rsidR="00FF08B3" w:rsidRPr="00FF08B3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 xml:space="preserve"> </w:t>
            </w:r>
            <w: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027</w:t>
            </w:r>
            <w:r w:rsidR="00FF08B3" w:rsidRPr="00FF08B3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,</w:t>
            </w:r>
            <w: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80</w:t>
            </w:r>
          </w:p>
        </w:tc>
      </w:tr>
      <w:tr w:rsidR="00FF08B3" w:rsidRPr="00FF08B3" w:rsidTr="00FF08B3">
        <w:trPr>
          <w:trHeight w:val="325"/>
        </w:trPr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F08B3" w:rsidRPr="00FF08B3" w:rsidRDefault="00FF08B3" w:rsidP="00FF08B3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8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FF08B3" w:rsidRDefault="00FF08B3" w:rsidP="00FF08B3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FF08B3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Lab</w:t>
            </w:r>
            <w: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 xml:space="preserve">or.  </w:t>
            </w:r>
            <w:r w:rsidRPr="00FF08B3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vyšetrenia</w:t>
            </w:r>
          </w:p>
          <w:p w:rsidR="00FF08B3" w:rsidRPr="00FF08B3" w:rsidRDefault="00FF08B3" w:rsidP="00FF08B3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F08B3" w:rsidRPr="00FF08B3" w:rsidRDefault="00FF08B3" w:rsidP="00FF08B3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F08B3" w:rsidRPr="00FF08B3" w:rsidRDefault="00FF08B3" w:rsidP="00FF08B3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FF08B3" w:rsidRPr="00FF08B3" w:rsidRDefault="00FF08B3" w:rsidP="001C2F1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FF08B3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 xml:space="preserve">1 </w:t>
            </w:r>
            <w:r w:rsidR="001C2F19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678</w:t>
            </w:r>
            <w:r w:rsidRPr="00FF08B3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,</w:t>
            </w:r>
            <w:r w:rsidR="001C2F19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06</w:t>
            </w:r>
          </w:p>
        </w:tc>
      </w:tr>
      <w:tr w:rsidR="00FF08B3" w:rsidRPr="00FF08B3" w:rsidTr="00FF08B3">
        <w:trPr>
          <w:trHeight w:val="240"/>
        </w:trPr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F08B3" w:rsidRPr="00FF08B3" w:rsidRDefault="00FF08B3" w:rsidP="00FF08B3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8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FF08B3" w:rsidRPr="00FF08B3" w:rsidRDefault="00FF08B3" w:rsidP="00FF08B3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FF08B3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ostatné služby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F08B3" w:rsidRPr="00FF08B3" w:rsidRDefault="00FF08B3" w:rsidP="00FF08B3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F08B3" w:rsidRPr="00FF08B3" w:rsidRDefault="00FF08B3" w:rsidP="00FF08B3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FF08B3" w:rsidRPr="00FF08B3" w:rsidRDefault="001C2F19" w:rsidP="001C2F1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35</w:t>
            </w:r>
            <w:r w:rsidR="00E85DBF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 </w:t>
            </w:r>
            <w: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120</w:t>
            </w:r>
            <w:r w:rsidR="00E85DBF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,</w:t>
            </w:r>
            <w: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25</w:t>
            </w:r>
          </w:p>
        </w:tc>
      </w:tr>
    </w:tbl>
    <w:p w:rsidR="004F2DD9" w:rsidRPr="004F2DD9" w:rsidRDefault="00FF08B3" w:rsidP="00500C10">
      <w:pPr>
        <w:tabs>
          <w:tab w:val="left" w:pos="709"/>
        </w:tabs>
        <w:spacing w:before="120"/>
        <w:ind w:right="-143"/>
        <w:rPr>
          <w:sz w:val="24"/>
        </w:rPr>
      </w:pPr>
      <w:r>
        <w:rPr>
          <w:sz w:val="24"/>
        </w:rPr>
        <w:t xml:space="preserve"> </w:t>
      </w:r>
      <w:r w:rsidR="00217C5E">
        <w:rPr>
          <w:sz w:val="24"/>
        </w:rPr>
        <w:t xml:space="preserve">     Ostatné náklady na služby sa týkajú predovšetkým výkonov spojov, prevádzky budov a zariadení, odvoz odpadu, právne poradenstvo , nájom za pozemky. </w:t>
      </w:r>
    </w:p>
    <w:p w:rsidR="006E0DA4" w:rsidRDefault="006E0DA4" w:rsidP="00E95A40">
      <w:pPr>
        <w:tabs>
          <w:tab w:val="left" w:pos="709"/>
        </w:tabs>
        <w:spacing w:before="120" w:line="360" w:lineRule="auto"/>
        <w:ind w:right="-143"/>
        <w:rPr>
          <w:sz w:val="24"/>
        </w:rPr>
      </w:pPr>
      <w:r>
        <w:rPr>
          <w:sz w:val="24"/>
        </w:rPr>
        <w:t>Náklady na služby predstavujú služby zabezpečované dodávateľským spôsobom</w:t>
      </w:r>
      <w:r w:rsidR="004F2DD9">
        <w:rPr>
          <w:sz w:val="24"/>
        </w:rPr>
        <w:t>.</w:t>
      </w:r>
      <w:r>
        <w:rPr>
          <w:sz w:val="24"/>
        </w:rPr>
        <w:t xml:space="preserve"> </w:t>
      </w:r>
    </w:p>
    <w:p w:rsidR="006E0DA4" w:rsidRPr="006E0DA4" w:rsidRDefault="004F2DD9" w:rsidP="00E95A40">
      <w:pPr>
        <w:tabs>
          <w:tab w:val="left" w:pos="709"/>
        </w:tabs>
        <w:spacing w:before="120" w:line="360" w:lineRule="auto"/>
        <w:ind w:right="-143"/>
        <w:rPr>
          <w:sz w:val="24"/>
        </w:rPr>
      </w:pPr>
      <w:r>
        <w:rPr>
          <w:sz w:val="24"/>
        </w:rPr>
        <w:t xml:space="preserve"> </w:t>
      </w:r>
      <w:r w:rsidR="006E0DA4">
        <w:rPr>
          <w:b/>
          <w:sz w:val="24"/>
        </w:rPr>
        <w:tab/>
      </w:r>
    </w:p>
    <w:p w:rsidR="001C2F19" w:rsidRDefault="001C2F19" w:rsidP="004F2DD9">
      <w:pPr>
        <w:tabs>
          <w:tab w:val="left" w:pos="709"/>
        </w:tabs>
        <w:spacing w:before="120" w:line="360" w:lineRule="auto"/>
        <w:ind w:right="991"/>
        <w:rPr>
          <w:sz w:val="24"/>
        </w:rPr>
      </w:pPr>
    </w:p>
    <w:p w:rsidR="005B2F44" w:rsidRDefault="005B2F44" w:rsidP="004F2DD9">
      <w:pPr>
        <w:tabs>
          <w:tab w:val="left" w:pos="709"/>
        </w:tabs>
        <w:spacing w:before="120" w:line="360" w:lineRule="auto"/>
        <w:ind w:right="991"/>
        <w:rPr>
          <w:sz w:val="24"/>
        </w:rPr>
      </w:pPr>
      <w:r>
        <w:rPr>
          <w:sz w:val="24"/>
        </w:rPr>
        <w:tab/>
      </w:r>
      <w:r w:rsidR="004F2DD9">
        <w:rPr>
          <w:sz w:val="24"/>
        </w:rPr>
        <w:t xml:space="preserve"> </w:t>
      </w:r>
    </w:p>
    <w:p w:rsidR="003E6EF8" w:rsidRDefault="004F2DD9" w:rsidP="00217C5E">
      <w:pPr>
        <w:tabs>
          <w:tab w:val="left" w:pos="709"/>
        </w:tabs>
        <w:spacing w:before="120" w:line="360" w:lineRule="auto"/>
        <w:ind w:right="991"/>
        <w:rPr>
          <w:sz w:val="24"/>
        </w:rPr>
      </w:pPr>
      <w:r>
        <w:rPr>
          <w:sz w:val="24"/>
        </w:rPr>
        <w:lastRenderedPageBreak/>
        <w:t xml:space="preserve"> </w:t>
      </w:r>
      <w:r w:rsidR="003E6EF8">
        <w:rPr>
          <w:b/>
          <w:bCs/>
          <w:sz w:val="24"/>
        </w:rPr>
        <w:t>4.5  Mzdové náklady</w:t>
      </w:r>
    </w:p>
    <w:p w:rsidR="003E6EF8" w:rsidRDefault="003E6EF8">
      <w:pPr>
        <w:spacing w:before="120" w:line="360" w:lineRule="auto"/>
        <w:ind w:firstLine="720"/>
        <w:jc w:val="both"/>
        <w:rPr>
          <w:sz w:val="24"/>
        </w:rPr>
      </w:pPr>
      <w:r>
        <w:rPr>
          <w:sz w:val="24"/>
        </w:rPr>
        <w:t>Mzdy pracovníkom Sanatória Dr.Guhra n.o. sú vyplácané v súlade s Mzdovým poriadkom.  Mzdový poriadok ako vnútorný predpis je súčasťou pracovného poriadku a je záväzný pre všetky pracoviská, pretože zohľadňuje ustanovenia Zákonníka práce v podmienkach zamestnávateľa.</w:t>
      </w:r>
    </w:p>
    <w:p w:rsidR="001D79C7" w:rsidRDefault="001D79C7">
      <w:pPr>
        <w:spacing w:before="120" w:line="240" w:lineRule="atLeast"/>
        <w:rPr>
          <w:b/>
          <w:bCs/>
          <w:sz w:val="28"/>
          <w:szCs w:val="28"/>
        </w:rPr>
      </w:pPr>
    </w:p>
    <w:tbl>
      <w:tblPr>
        <w:tblW w:w="582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500"/>
        <w:gridCol w:w="1660"/>
        <w:gridCol w:w="1660"/>
      </w:tblGrid>
      <w:tr w:rsidR="00AD7FDF" w:rsidRPr="00AD7FDF" w:rsidTr="00AD7FDF">
        <w:trPr>
          <w:trHeight w:val="255"/>
        </w:trPr>
        <w:tc>
          <w:tcPr>
            <w:tcW w:w="2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7FDF" w:rsidRPr="00AD7FDF" w:rsidRDefault="00AD7FDF" w:rsidP="00AD7FDF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eastAsia="sk-SK"/>
              </w:rPr>
            </w:pPr>
            <w:r w:rsidRPr="00AD7FDF">
              <w:rPr>
                <w:rFonts w:ascii="Arial" w:hAnsi="Arial" w:cs="Arial"/>
                <w:lang w:eastAsia="sk-SK"/>
              </w:rPr>
              <w:t>Osobné náklady</w:t>
            </w:r>
          </w:p>
        </w:tc>
        <w:tc>
          <w:tcPr>
            <w:tcW w:w="16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7FDF" w:rsidRPr="00AD7FDF" w:rsidRDefault="00AD7FDF" w:rsidP="001C2F19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" w:hAnsi="Arial" w:cs="Arial"/>
                <w:lang w:eastAsia="sk-SK"/>
              </w:rPr>
            </w:pPr>
            <w:r w:rsidRPr="00AD7FDF">
              <w:rPr>
                <w:rFonts w:ascii="Arial" w:hAnsi="Arial" w:cs="Arial"/>
                <w:lang w:eastAsia="sk-SK"/>
              </w:rPr>
              <w:t>201</w:t>
            </w:r>
            <w:r w:rsidR="001C2F19">
              <w:rPr>
                <w:rFonts w:ascii="Arial" w:hAnsi="Arial" w:cs="Arial"/>
                <w:lang w:eastAsia="sk-SK"/>
              </w:rPr>
              <w:t>4</w:t>
            </w:r>
          </w:p>
        </w:tc>
        <w:tc>
          <w:tcPr>
            <w:tcW w:w="16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7FDF" w:rsidRPr="00AD7FDF" w:rsidRDefault="00AD7FDF" w:rsidP="001C2F19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" w:hAnsi="Arial" w:cs="Arial"/>
                <w:lang w:eastAsia="sk-SK"/>
              </w:rPr>
            </w:pPr>
            <w:r w:rsidRPr="00AD7FDF">
              <w:rPr>
                <w:rFonts w:ascii="Arial" w:hAnsi="Arial" w:cs="Arial"/>
                <w:lang w:eastAsia="sk-SK"/>
              </w:rPr>
              <w:t>201</w:t>
            </w:r>
            <w:r w:rsidR="001C2F19">
              <w:rPr>
                <w:rFonts w:ascii="Arial" w:hAnsi="Arial" w:cs="Arial"/>
                <w:lang w:eastAsia="sk-SK"/>
              </w:rPr>
              <w:t>5</w:t>
            </w:r>
          </w:p>
        </w:tc>
      </w:tr>
      <w:tr w:rsidR="00AD7FDF" w:rsidRPr="00AD7FDF" w:rsidTr="00AD7FDF">
        <w:trPr>
          <w:trHeight w:val="255"/>
        </w:trPr>
        <w:tc>
          <w:tcPr>
            <w:tcW w:w="25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7FDF" w:rsidRPr="00AD7FDF" w:rsidRDefault="00AD7FDF" w:rsidP="00AD7FDF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eastAsia="sk-SK"/>
              </w:rPr>
            </w:pPr>
            <w:r w:rsidRPr="00AD7FDF">
              <w:rPr>
                <w:rFonts w:ascii="Arial" w:hAnsi="Arial" w:cs="Arial"/>
                <w:lang w:eastAsia="sk-SK"/>
              </w:rPr>
              <w:t>Mzdové náklady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7FDF" w:rsidRPr="00AD7FDF" w:rsidRDefault="001C2F19" w:rsidP="00AD7FDF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640 455</w:t>
            </w:r>
            <w:r w:rsidR="00AD7FDF" w:rsidRPr="00AD7FDF">
              <w:rPr>
                <w:rFonts w:ascii="Arial" w:hAnsi="Arial" w:cs="Arial"/>
                <w:lang w:eastAsia="sk-SK"/>
              </w:rPr>
              <w:t>,00 €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7FDF" w:rsidRPr="00AD7FDF" w:rsidRDefault="00AD7FDF" w:rsidP="007B6204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" w:hAnsi="Arial" w:cs="Arial"/>
                <w:lang w:eastAsia="sk-SK"/>
              </w:rPr>
            </w:pPr>
            <w:r w:rsidRPr="00AD7FDF">
              <w:rPr>
                <w:rFonts w:ascii="Arial" w:hAnsi="Arial" w:cs="Arial"/>
                <w:lang w:eastAsia="sk-SK"/>
              </w:rPr>
              <w:t>6</w:t>
            </w:r>
            <w:r w:rsidR="007B6204">
              <w:rPr>
                <w:rFonts w:ascii="Arial" w:hAnsi="Arial" w:cs="Arial"/>
                <w:lang w:eastAsia="sk-SK"/>
              </w:rPr>
              <w:t>83</w:t>
            </w:r>
            <w:r w:rsidRPr="00AD7FDF">
              <w:rPr>
                <w:rFonts w:ascii="Arial" w:hAnsi="Arial" w:cs="Arial"/>
                <w:lang w:eastAsia="sk-SK"/>
              </w:rPr>
              <w:t xml:space="preserve"> </w:t>
            </w:r>
            <w:r w:rsidR="007B6204">
              <w:rPr>
                <w:rFonts w:ascii="Arial" w:hAnsi="Arial" w:cs="Arial"/>
                <w:lang w:eastAsia="sk-SK"/>
              </w:rPr>
              <w:t>307</w:t>
            </w:r>
            <w:r w:rsidRPr="00AD7FDF">
              <w:rPr>
                <w:rFonts w:ascii="Arial" w:hAnsi="Arial" w:cs="Arial"/>
                <w:lang w:eastAsia="sk-SK"/>
              </w:rPr>
              <w:t>,00 €</w:t>
            </w:r>
          </w:p>
        </w:tc>
      </w:tr>
      <w:tr w:rsidR="00AD7FDF" w:rsidRPr="00AD7FDF" w:rsidTr="00AD7FDF">
        <w:trPr>
          <w:trHeight w:val="255"/>
        </w:trPr>
        <w:tc>
          <w:tcPr>
            <w:tcW w:w="25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7FDF" w:rsidRPr="00AD7FDF" w:rsidRDefault="00AD7FDF" w:rsidP="00AD7FDF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eastAsia="sk-SK"/>
              </w:rPr>
            </w:pPr>
            <w:r w:rsidRPr="00AD7FDF">
              <w:rPr>
                <w:rFonts w:ascii="Arial" w:hAnsi="Arial" w:cs="Arial"/>
                <w:lang w:eastAsia="sk-SK"/>
              </w:rPr>
              <w:t>Zák. soc. a zdrav. pois</w:t>
            </w:r>
            <w:r>
              <w:rPr>
                <w:rFonts w:ascii="Arial" w:hAnsi="Arial" w:cs="Arial"/>
                <w:lang w:eastAsia="sk-SK"/>
              </w:rPr>
              <w:t>ť</w:t>
            </w:r>
            <w:r w:rsidRPr="00AD7FDF">
              <w:rPr>
                <w:rFonts w:ascii="Arial" w:hAnsi="Arial" w:cs="Arial"/>
                <w:lang w:eastAsia="sk-SK"/>
              </w:rPr>
              <w:t>.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7FDF" w:rsidRPr="00AD7FDF" w:rsidRDefault="001C2F19" w:rsidP="001C2F1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224 696</w:t>
            </w:r>
            <w:r w:rsidR="00AD7FDF" w:rsidRPr="00AD7FDF">
              <w:rPr>
                <w:rFonts w:ascii="Arial" w:hAnsi="Arial" w:cs="Arial"/>
                <w:lang w:eastAsia="sk-SK"/>
              </w:rPr>
              <w:t>,00 €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7FDF" w:rsidRPr="00AD7FDF" w:rsidRDefault="007B6204" w:rsidP="007B6204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235</w:t>
            </w:r>
            <w:r w:rsidR="00AD7FDF" w:rsidRPr="00AD7FDF">
              <w:rPr>
                <w:rFonts w:ascii="Arial" w:hAnsi="Arial" w:cs="Arial"/>
                <w:lang w:eastAsia="sk-SK"/>
              </w:rPr>
              <w:t xml:space="preserve"> </w:t>
            </w:r>
            <w:r>
              <w:rPr>
                <w:rFonts w:ascii="Arial" w:hAnsi="Arial" w:cs="Arial"/>
                <w:lang w:eastAsia="sk-SK"/>
              </w:rPr>
              <w:t>070</w:t>
            </w:r>
            <w:r w:rsidR="00AD7FDF" w:rsidRPr="00AD7FDF">
              <w:rPr>
                <w:rFonts w:ascii="Arial" w:hAnsi="Arial" w:cs="Arial"/>
                <w:lang w:eastAsia="sk-SK"/>
              </w:rPr>
              <w:t>,00 €</w:t>
            </w:r>
          </w:p>
        </w:tc>
      </w:tr>
      <w:tr w:rsidR="00AD7FDF" w:rsidRPr="00AD7FDF" w:rsidTr="00AD7FDF">
        <w:trPr>
          <w:trHeight w:val="255"/>
        </w:trPr>
        <w:tc>
          <w:tcPr>
            <w:tcW w:w="25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7FDF" w:rsidRPr="00AD7FDF" w:rsidRDefault="00AD7FDF" w:rsidP="00AD7FDF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eastAsia="sk-SK"/>
              </w:rPr>
            </w:pPr>
            <w:r w:rsidRPr="00AD7FDF">
              <w:rPr>
                <w:rFonts w:ascii="Arial" w:hAnsi="Arial" w:cs="Arial"/>
                <w:lang w:eastAsia="sk-SK"/>
              </w:rPr>
              <w:t>Ostatné soc. poistenie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7FDF" w:rsidRPr="00AD7FDF" w:rsidRDefault="001C2F19" w:rsidP="001C2F1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3</w:t>
            </w:r>
            <w:r w:rsidR="00AD7FDF" w:rsidRPr="00AD7FDF">
              <w:rPr>
                <w:rFonts w:ascii="Arial" w:hAnsi="Arial" w:cs="Arial"/>
                <w:lang w:eastAsia="sk-SK"/>
              </w:rPr>
              <w:t xml:space="preserve"> </w:t>
            </w:r>
            <w:r>
              <w:rPr>
                <w:rFonts w:ascii="Arial" w:hAnsi="Arial" w:cs="Arial"/>
                <w:lang w:eastAsia="sk-SK"/>
              </w:rPr>
              <w:t>038</w:t>
            </w:r>
            <w:r w:rsidR="00AD7FDF" w:rsidRPr="00AD7FDF">
              <w:rPr>
                <w:rFonts w:ascii="Arial" w:hAnsi="Arial" w:cs="Arial"/>
                <w:lang w:eastAsia="sk-SK"/>
              </w:rPr>
              <w:t>,00 €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7FDF" w:rsidRPr="00AD7FDF" w:rsidRDefault="007B6204" w:rsidP="007B6204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2 656</w:t>
            </w:r>
            <w:r w:rsidR="00AD7FDF" w:rsidRPr="00AD7FDF">
              <w:rPr>
                <w:rFonts w:ascii="Arial" w:hAnsi="Arial" w:cs="Arial"/>
                <w:lang w:eastAsia="sk-SK"/>
              </w:rPr>
              <w:t>,00 €</w:t>
            </w:r>
          </w:p>
        </w:tc>
      </w:tr>
      <w:tr w:rsidR="00AD7FDF" w:rsidRPr="00AD7FDF" w:rsidTr="00AD7FDF">
        <w:trPr>
          <w:trHeight w:val="255"/>
        </w:trPr>
        <w:tc>
          <w:tcPr>
            <w:tcW w:w="25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7FDF" w:rsidRPr="00AD7FDF" w:rsidRDefault="00AD7FDF" w:rsidP="00AD7FDF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eastAsia="sk-SK"/>
              </w:rPr>
            </w:pPr>
            <w:r w:rsidRPr="00AD7FDF">
              <w:rPr>
                <w:rFonts w:ascii="Arial" w:hAnsi="Arial" w:cs="Arial"/>
                <w:lang w:eastAsia="sk-SK"/>
              </w:rPr>
              <w:t>Zákonné soc. náklady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7FDF" w:rsidRPr="00AD7FDF" w:rsidRDefault="001C2F19" w:rsidP="001C2F1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13</w:t>
            </w:r>
            <w:r w:rsidR="00AD7FDF" w:rsidRPr="00AD7FDF">
              <w:rPr>
                <w:rFonts w:ascii="Arial" w:hAnsi="Arial" w:cs="Arial"/>
                <w:lang w:eastAsia="sk-SK"/>
              </w:rPr>
              <w:t xml:space="preserve"> </w:t>
            </w:r>
            <w:r>
              <w:rPr>
                <w:rFonts w:ascii="Arial" w:hAnsi="Arial" w:cs="Arial"/>
                <w:lang w:eastAsia="sk-SK"/>
              </w:rPr>
              <w:t>004</w:t>
            </w:r>
            <w:r w:rsidR="00AD7FDF" w:rsidRPr="00AD7FDF">
              <w:rPr>
                <w:rFonts w:ascii="Arial" w:hAnsi="Arial" w:cs="Arial"/>
                <w:lang w:eastAsia="sk-SK"/>
              </w:rPr>
              <w:t>,00 €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7FDF" w:rsidRPr="00AD7FDF" w:rsidRDefault="007B6204" w:rsidP="007B6204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8</w:t>
            </w:r>
            <w:r w:rsidR="00AD7FDF" w:rsidRPr="00AD7FDF">
              <w:rPr>
                <w:rFonts w:ascii="Arial" w:hAnsi="Arial" w:cs="Arial"/>
                <w:lang w:eastAsia="sk-SK"/>
              </w:rPr>
              <w:t xml:space="preserve"> </w:t>
            </w:r>
            <w:r>
              <w:rPr>
                <w:rFonts w:ascii="Arial" w:hAnsi="Arial" w:cs="Arial"/>
                <w:lang w:eastAsia="sk-SK"/>
              </w:rPr>
              <w:t>362</w:t>
            </w:r>
            <w:r w:rsidR="00AD7FDF" w:rsidRPr="00AD7FDF">
              <w:rPr>
                <w:rFonts w:ascii="Arial" w:hAnsi="Arial" w:cs="Arial"/>
                <w:lang w:eastAsia="sk-SK"/>
              </w:rPr>
              <w:t>,00 €</w:t>
            </w:r>
          </w:p>
        </w:tc>
      </w:tr>
    </w:tbl>
    <w:p w:rsidR="00112EC2" w:rsidRDefault="00112EC2" w:rsidP="001D79C7">
      <w:pPr>
        <w:spacing w:before="120" w:line="240" w:lineRule="atLeast"/>
        <w:rPr>
          <w:bCs/>
          <w:sz w:val="28"/>
          <w:szCs w:val="28"/>
        </w:rPr>
      </w:pPr>
    </w:p>
    <w:p w:rsidR="00112EC2" w:rsidRDefault="006C2235" w:rsidP="001D79C7">
      <w:pPr>
        <w:spacing w:before="120" w:line="240" w:lineRule="atLeast"/>
        <w:rPr>
          <w:bCs/>
          <w:sz w:val="28"/>
          <w:szCs w:val="28"/>
        </w:rPr>
      </w:pPr>
      <w:r w:rsidRPr="006C2235">
        <w:rPr>
          <w:bCs/>
          <w:noProof/>
          <w:sz w:val="28"/>
          <w:szCs w:val="28"/>
          <w:lang w:eastAsia="sk-SK"/>
        </w:rPr>
        <w:drawing>
          <wp:inline distT="0" distB="0" distL="0" distR="0">
            <wp:extent cx="4719108" cy="2861733"/>
            <wp:effectExtent l="19050" t="0" r="24342" b="0"/>
            <wp:docPr id="8" name="Graf 3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1"/>
              </a:graphicData>
            </a:graphic>
          </wp:inline>
        </w:drawing>
      </w:r>
    </w:p>
    <w:p w:rsidR="00112EC2" w:rsidRDefault="00112EC2" w:rsidP="001D79C7">
      <w:pPr>
        <w:spacing w:before="120" w:line="240" w:lineRule="atLeast"/>
        <w:rPr>
          <w:bCs/>
          <w:sz w:val="28"/>
          <w:szCs w:val="28"/>
        </w:rPr>
      </w:pPr>
    </w:p>
    <w:p w:rsidR="00112EC2" w:rsidRDefault="00112EC2" w:rsidP="001D79C7">
      <w:pPr>
        <w:spacing w:before="120" w:line="240" w:lineRule="atLeast"/>
        <w:rPr>
          <w:bCs/>
          <w:sz w:val="28"/>
          <w:szCs w:val="28"/>
        </w:rPr>
      </w:pPr>
    </w:p>
    <w:p w:rsidR="00AD7FDF" w:rsidRDefault="00AD7FDF" w:rsidP="001D79C7">
      <w:pPr>
        <w:spacing w:before="120" w:line="240" w:lineRule="atLeast"/>
        <w:rPr>
          <w:b/>
          <w:bCs/>
          <w:sz w:val="28"/>
          <w:szCs w:val="28"/>
        </w:rPr>
      </w:pPr>
    </w:p>
    <w:p w:rsidR="00A11E2E" w:rsidRDefault="00B95529" w:rsidP="001D79C7">
      <w:pPr>
        <w:spacing w:before="120" w:line="240" w:lineRule="atLeast"/>
        <w:rPr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     </w:t>
      </w:r>
      <w:r w:rsidRPr="00B95529">
        <w:rPr>
          <w:bCs/>
          <w:sz w:val="24"/>
          <w:szCs w:val="24"/>
        </w:rPr>
        <w:t>V roku 201</w:t>
      </w:r>
      <w:r w:rsidR="006C2235">
        <w:rPr>
          <w:bCs/>
          <w:sz w:val="24"/>
          <w:szCs w:val="24"/>
        </w:rPr>
        <w:t>5</w:t>
      </w:r>
      <w:r w:rsidRPr="00B95529">
        <w:rPr>
          <w:bCs/>
          <w:sz w:val="24"/>
          <w:szCs w:val="24"/>
        </w:rPr>
        <w:t xml:space="preserve"> je nárast mzdových nákladov</w:t>
      </w:r>
      <w:r>
        <w:rPr>
          <w:b/>
          <w:bCs/>
          <w:sz w:val="28"/>
          <w:szCs w:val="28"/>
        </w:rPr>
        <w:t xml:space="preserve"> </w:t>
      </w:r>
      <w:r w:rsidR="007171F5">
        <w:rPr>
          <w:bCs/>
          <w:sz w:val="28"/>
          <w:szCs w:val="28"/>
        </w:rPr>
        <w:t>o</w:t>
      </w:r>
      <w:r w:rsidR="002B67D4">
        <w:rPr>
          <w:bCs/>
          <w:sz w:val="28"/>
          <w:szCs w:val="28"/>
        </w:rPr>
        <w:t> 6,22</w:t>
      </w:r>
      <w:r w:rsidR="007171F5">
        <w:rPr>
          <w:bCs/>
          <w:sz w:val="28"/>
          <w:szCs w:val="28"/>
        </w:rPr>
        <w:t xml:space="preserve"> </w:t>
      </w:r>
      <w:r w:rsidR="00A11E2E">
        <w:rPr>
          <w:bCs/>
          <w:sz w:val="28"/>
          <w:szCs w:val="28"/>
        </w:rPr>
        <w:t xml:space="preserve"> </w:t>
      </w:r>
      <w:r w:rsidR="007171F5">
        <w:rPr>
          <w:bCs/>
          <w:sz w:val="28"/>
          <w:szCs w:val="28"/>
        </w:rPr>
        <w:t>%</w:t>
      </w:r>
      <w:r w:rsidR="00A11E2E">
        <w:rPr>
          <w:bCs/>
          <w:sz w:val="28"/>
          <w:szCs w:val="28"/>
        </w:rPr>
        <w:t xml:space="preserve"> .</w:t>
      </w:r>
    </w:p>
    <w:p w:rsidR="00A11E2E" w:rsidRDefault="00A11E2E" w:rsidP="001D79C7">
      <w:pPr>
        <w:spacing w:before="120" w:line="240" w:lineRule="atLeast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Odpisy</w:t>
      </w:r>
    </w:p>
    <w:p w:rsidR="0014237F" w:rsidRDefault="00A11E2E" w:rsidP="001D79C7">
      <w:pPr>
        <w:spacing w:before="120" w:line="240" w:lineRule="atLeast"/>
        <w:rPr>
          <w:bCs/>
          <w:sz w:val="24"/>
          <w:szCs w:val="24"/>
        </w:rPr>
      </w:pPr>
      <w:r>
        <w:rPr>
          <w:b/>
          <w:bCs/>
          <w:sz w:val="28"/>
          <w:szCs w:val="28"/>
        </w:rPr>
        <w:t xml:space="preserve">     </w:t>
      </w:r>
      <w:r w:rsidRPr="00A11E2E">
        <w:rPr>
          <w:bCs/>
          <w:sz w:val="24"/>
          <w:szCs w:val="24"/>
        </w:rPr>
        <w:t>Účtovné odpisy</w:t>
      </w:r>
      <w:r>
        <w:rPr>
          <w:bCs/>
          <w:sz w:val="28"/>
          <w:szCs w:val="28"/>
        </w:rPr>
        <w:t xml:space="preserve"> </w:t>
      </w:r>
      <w:r>
        <w:rPr>
          <w:bCs/>
          <w:sz w:val="24"/>
          <w:szCs w:val="24"/>
        </w:rPr>
        <w:t xml:space="preserve">dlhodobého hmotného a dlhodobého nehmotného majetku sú stanovené na základe predpokladanej doby používania a predpokladaného priebehu opotrebovania jednotlivých druhov majetku. </w:t>
      </w:r>
      <w:r w:rsidR="0014237F">
        <w:rPr>
          <w:bCs/>
          <w:sz w:val="24"/>
          <w:szCs w:val="24"/>
        </w:rPr>
        <w:t>Hodnota účtovných odpisov predstavuje čiastku 1</w:t>
      </w:r>
      <w:r w:rsidR="002B67D4">
        <w:rPr>
          <w:bCs/>
          <w:sz w:val="24"/>
          <w:szCs w:val="24"/>
        </w:rPr>
        <w:t>53</w:t>
      </w:r>
      <w:r w:rsidR="0014237F">
        <w:rPr>
          <w:bCs/>
          <w:sz w:val="24"/>
          <w:szCs w:val="24"/>
        </w:rPr>
        <w:t> </w:t>
      </w:r>
      <w:r w:rsidR="002B67D4">
        <w:rPr>
          <w:bCs/>
          <w:sz w:val="24"/>
          <w:szCs w:val="24"/>
        </w:rPr>
        <w:t>611</w:t>
      </w:r>
      <w:r w:rsidR="0014237F">
        <w:rPr>
          <w:bCs/>
          <w:sz w:val="24"/>
          <w:szCs w:val="24"/>
        </w:rPr>
        <w:t xml:space="preserve"> €.</w:t>
      </w:r>
    </w:p>
    <w:p w:rsidR="003E6EF8" w:rsidRDefault="0014237F" w:rsidP="001D79C7">
      <w:pPr>
        <w:spacing w:before="120" w:line="240" w:lineRule="atLeast"/>
        <w:rPr>
          <w:b/>
          <w:bCs/>
          <w:sz w:val="28"/>
          <w:szCs w:val="28"/>
        </w:rPr>
      </w:pPr>
      <w:r>
        <w:rPr>
          <w:bCs/>
          <w:sz w:val="24"/>
          <w:szCs w:val="24"/>
        </w:rPr>
        <w:t xml:space="preserve">     Odpisy majetku nadobudnutého z kapitálových výdavkov MZ SR </w:t>
      </w:r>
      <w:r w:rsidR="00D27435">
        <w:rPr>
          <w:bCs/>
          <w:sz w:val="24"/>
          <w:szCs w:val="24"/>
        </w:rPr>
        <w:t xml:space="preserve">z celkovej výšky odpisov tvoria hodnotu </w:t>
      </w:r>
      <w:r w:rsidR="009C2D2D">
        <w:rPr>
          <w:bCs/>
          <w:sz w:val="24"/>
          <w:szCs w:val="24"/>
        </w:rPr>
        <w:t>43</w:t>
      </w:r>
      <w:r w:rsidR="00D27435">
        <w:rPr>
          <w:bCs/>
          <w:sz w:val="24"/>
          <w:szCs w:val="24"/>
        </w:rPr>
        <w:t> </w:t>
      </w:r>
      <w:r w:rsidR="009C2D2D">
        <w:rPr>
          <w:bCs/>
          <w:sz w:val="24"/>
          <w:szCs w:val="24"/>
        </w:rPr>
        <w:t>598</w:t>
      </w:r>
      <w:r w:rsidR="00D27435">
        <w:rPr>
          <w:bCs/>
          <w:sz w:val="24"/>
          <w:szCs w:val="24"/>
        </w:rPr>
        <w:t xml:space="preserve"> € vyjadrených v percentách 2</w:t>
      </w:r>
      <w:r w:rsidR="009C2D2D">
        <w:rPr>
          <w:bCs/>
          <w:sz w:val="24"/>
          <w:szCs w:val="24"/>
        </w:rPr>
        <w:t>8</w:t>
      </w:r>
      <w:r w:rsidR="00D27435">
        <w:rPr>
          <w:bCs/>
          <w:sz w:val="24"/>
          <w:szCs w:val="24"/>
        </w:rPr>
        <w:t>,</w:t>
      </w:r>
      <w:r w:rsidR="009C2D2D">
        <w:rPr>
          <w:bCs/>
          <w:sz w:val="24"/>
          <w:szCs w:val="24"/>
        </w:rPr>
        <w:t>38</w:t>
      </w:r>
      <w:r w:rsidR="00D27435">
        <w:rPr>
          <w:bCs/>
          <w:sz w:val="24"/>
          <w:szCs w:val="24"/>
        </w:rPr>
        <w:t xml:space="preserve"> %, ale vzhľadom na to že ich výška sa zároveň zúčtováva v časovej a vecnej súvislosti do výnosov,  nemajú vplyv na výsledok hospodárenia.</w:t>
      </w:r>
      <w:r w:rsidR="00C719BE">
        <w:rPr>
          <w:b/>
          <w:bCs/>
          <w:sz w:val="28"/>
          <w:szCs w:val="28"/>
        </w:rPr>
        <w:br w:type="page"/>
      </w:r>
      <w:r w:rsidR="003E6EF8">
        <w:rPr>
          <w:b/>
          <w:bCs/>
          <w:sz w:val="28"/>
          <w:szCs w:val="28"/>
        </w:rPr>
        <w:lastRenderedPageBreak/>
        <w:t>5.  Výnosy</w:t>
      </w:r>
    </w:p>
    <w:p w:rsidR="003E6EF8" w:rsidRDefault="003E6EF8">
      <w:pPr>
        <w:spacing w:before="120" w:line="240" w:lineRule="atLeast"/>
        <w:rPr>
          <w:b/>
          <w:bCs/>
          <w:sz w:val="24"/>
        </w:rPr>
      </w:pPr>
    </w:p>
    <w:tbl>
      <w:tblPr>
        <w:tblW w:w="844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FFF99"/>
        <w:tblCellMar>
          <w:left w:w="70" w:type="dxa"/>
          <w:right w:w="70" w:type="dxa"/>
        </w:tblCellMar>
        <w:tblLook w:val="0000"/>
      </w:tblPr>
      <w:tblGrid>
        <w:gridCol w:w="3798"/>
        <w:gridCol w:w="2324"/>
        <w:gridCol w:w="2324"/>
      </w:tblGrid>
      <w:tr w:rsidR="009B677B" w:rsidTr="00D97EB4">
        <w:trPr>
          <w:trHeight w:val="744"/>
        </w:trPr>
        <w:tc>
          <w:tcPr>
            <w:tcW w:w="3798" w:type="dxa"/>
            <w:shd w:val="clear" w:color="auto" w:fill="FFFF99"/>
          </w:tcPr>
          <w:p w:rsidR="009B677B" w:rsidRDefault="009B677B" w:rsidP="007D1AE2">
            <w:pPr>
              <w:spacing w:before="120" w:line="240" w:lineRule="atLeast"/>
              <w:rPr>
                <w:b/>
                <w:bCs/>
                <w:sz w:val="24"/>
              </w:rPr>
            </w:pPr>
            <w:r>
              <w:rPr>
                <w:b/>
                <w:bCs/>
                <w:sz w:val="24"/>
              </w:rPr>
              <w:t>Názov účtu</w:t>
            </w:r>
          </w:p>
        </w:tc>
        <w:tc>
          <w:tcPr>
            <w:tcW w:w="2324" w:type="dxa"/>
            <w:shd w:val="clear" w:color="auto" w:fill="FFFF99"/>
          </w:tcPr>
          <w:p w:rsidR="009B677B" w:rsidRDefault="009B677B" w:rsidP="007D1AE2">
            <w:pPr>
              <w:spacing w:before="120" w:line="240" w:lineRule="atLeast"/>
              <w:jc w:val="center"/>
              <w:rPr>
                <w:b/>
                <w:bCs/>
                <w:sz w:val="24"/>
              </w:rPr>
            </w:pPr>
            <w:r>
              <w:rPr>
                <w:b/>
                <w:bCs/>
                <w:sz w:val="24"/>
              </w:rPr>
              <w:t>Výnosy v €</w:t>
            </w:r>
          </w:p>
          <w:p w:rsidR="009B677B" w:rsidRDefault="009B677B" w:rsidP="00E17108">
            <w:pPr>
              <w:spacing w:before="120" w:line="240" w:lineRule="atLeast"/>
              <w:jc w:val="center"/>
              <w:rPr>
                <w:b/>
                <w:bCs/>
                <w:sz w:val="24"/>
              </w:rPr>
            </w:pPr>
            <w:r>
              <w:rPr>
                <w:b/>
                <w:bCs/>
                <w:sz w:val="24"/>
              </w:rPr>
              <w:t>Rok 201</w:t>
            </w:r>
            <w:r w:rsidR="00E17108">
              <w:rPr>
                <w:b/>
                <w:bCs/>
                <w:sz w:val="24"/>
              </w:rPr>
              <w:t>5</w:t>
            </w:r>
          </w:p>
        </w:tc>
        <w:tc>
          <w:tcPr>
            <w:tcW w:w="2324" w:type="dxa"/>
            <w:shd w:val="clear" w:color="auto" w:fill="FFFF99"/>
          </w:tcPr>
          <w:p w:rsidR="009B677B" w:rsidRDefault="009B677B" w:rsidP="007D1AE2">
            <w:pPr>
              <w:spacing w:before="120" w:line="240" w:lineRule="atLeast"/>
              <w:jc w:val="center"/>
              <w:rPr>
                <w:b/>
                <w:bCs/>
                <w:sz w:val="24"/>
              </w:rPr>
            </w:pPr>
            <w:r>
              <w:rPr>
                <w:b/>
                <w:bCs/>
                <w:sz w:val="24"/>
              </w:rPr>
              <w:t>Výnosy v €</w:t>
            </w:r>
          </w:p>
          <w:p w:rsidR="00BD0E1C" w:rsidRDefault="009B677B" w:rsidP="00E17108">
            <w:pPr>
              <w:spacing w:before="120" w:line="240" w:lineRule="atLeast"/>
              <w:jc w:val="center"/>
              <w:rPr>
                <w:b/>
                <w:bCs/>
                <w:sz w:val="24"/>
              </w:rPr>
            </w:pPr>
            <w:r>
              <w:rPr>
                <w:b/>
                <w:bCs/>
                <w:sz w:val="24"/>
              </w:rPr>
              <w:t>Rok 201</w:t>
            </w:r>
            <w:r w:rsidR="00E17108">
              <w:rPr>
                <w:b/>
                <w:bCs/>
                <w:sz w:val="24"/>
              </w:rPr>
              <w:t>4</w:t>
            </w:r>
          </w:p>
        </w:tc>
      </w:tr>
      <w:tr w:rsidR="009B677B" w:rsidTr="00D97EB4">
        <w:trPr>
          <w:trHeight w:val="390"/>
        </w:trPr>
        <w:tc>
          <w:tcPr>
            <w:tcW w:w="3798" w:type="dxa"/>
            <w:shd w:val="clear" w:color="auto" w:fill="FFFF99"/>
          </w:tcPr>
          <w:p w:rsidR="009B677B" w:rsidRDefault="009B677B" w:rsidP="007D1AE2">
            <w:pPr>
              <w:pStyle w:val="Nadpis2"/>
            </w:pPr>
            <w:r>
              <w:t>Tržby z predaja služieb</w:t>
            </w:r>
          </w:p>
        </w:tc>
        <w:tc>
          <w:tcPr>
            <w:tcW w:w="2324" w:type="dxa"/>
            <w:shd w:val="clear" w:color="auto" w:fill="FFFF99"/>
          </w:tcPr>
          <w:p w:rsidR="009B677B" w:rsidRDefault="00E17108" w:rsidP="00211EAD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1 439 858</w:t>
            </w:r>
          </w:p>
        </w:tc>
        <w:tc>
          <w:tcPr>
            <w:tcW w:w="2324" w:type="dxa"/>
            <w:shd w:val="clear" w:color="auto" w:fill="FFFF99"/>
          </w:tcPr>
          <w:p w:rsidR="009B677B" w:rsidRDefault="009B677B" w:rsidP="00CF1A65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1</w:t>
            </w:r>
            <w:r w:rsidR="00CF1A65">
              <w:rPr>
                <w:sz w:val="24"/>
              </w:rPr>
              <w:t> 417 671</w:t>
            </w:r>
          </w:p>
        </w:tc>
      </w:tr>
      <w:tr w:rsidR="007322DD" w:rsidTr="00D97EB4">
        <w:trPr>
          <w:trHeight w:val="405"/>
        </w:trPr>
        <w:tc>
          <w:tcPr>
            <w:tcW w:w="3798" w:type="dxa"/>
            <w:shd w:val="clear" w:color="auto" w:fill="FFFF99"/>
          </w:tcPr>
          <w:p w:rsidR="007322DD" w:rsidRDefault="007322DD" w:rsidP="007D1AE2">
            <w:pPr>
              <w:spacing w:before="120" w:line="240" w:lineRule="atLeast"/>
              <w:rPr>
                <w:sz w:val="24"/>
              </w:rPr>
            </w:pPr>
            <w:r>
              <w:rPr>
                <w:sz w:val="24"/>
              </w:rPr>
              <w:t>Tržby za predaný tovar</w:t>
            </w:r>
          </w:p>
        </w:tc>
        <w:tc>
          <w:tcPr>
            <w:tcW w:w="2324" w:type="dxa"/>
            <w:shd w:val="clear" w:color="auto" w:fill="FFFF99"/>
          </w:tcPr>
          <w:p w:rsidR="007322DD" w:rsidRDefault="00E17108" w:rsidP="00DB3313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1 319</w:t>
            </w:r>
          </w:p>
        </w:tc>
        <w:tc>
          <w:tcPr>
            <w:tcW w:w="2324" w:type="dxa"/>
            <w:shd w:val="clear" w:color="auto" w:fill="FFFF99"/>
          </w:tcPr>
          <w:p w:rsidR="007322DD" w:rsidRDefault="00CF1A65" w:rsidP="006418F4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802</w:t>
            </w:r>
          </w:p>
        </w:tc>
      </w:tr>
      <w:tr w:rsidR="00D97EB4" w:rsidTr="00D97EB4">
        <w:trPr>
          <w:trHeight w:val="405"/>
        </w:trPr>
        <w:tc>
          <w:tcPr>
            <w:tcW w:w="3798" w:type="dxa"/>
            <w:shd w:val="clear" w:color="auto" w:fill="FFFF99"/>
          </w:tcPr>
          <w:p w:rsidR="00D97EB4" w:rsidRDefault="00D97EB4" w:rsidP="007D1AE2">
            <w:pPr>
              <w:spacing w:before="120" w:line="240" w:lineRule="atLeast"/>
              <w:rPr>
                <w:sz w:val="24"/>
              </w:rPr>
            </w:pPr>
            <w:r>
              <w:rPr>
                <w:sz w:val="24"/>
              </w:rPr>
              <w:t>Úroky</w:t>
            </w:r>
          </w:p>
        </w:tc>
        <w:tc>
          <w:tcPr>
            <w:tcW w:w="2324" w:type="dxa"/>
            <w:shd w:val="clear" w:color="auto" w:fill="FFFF99"/>
          </w:tcPr>
          <w:p w:rsidR="00D97EB4" w:rsidRDefault="00E17108" w:rsidP="00DB3313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11</w:t>
            </w:r>
          </w:p>
        </w:tc>
        <w:tc>
          <w:tcPr>
            <w:tcW w:w="2324" w:type="dxa"/>
            <w:shd w:val="clear" w:color="auto" w:fill="FFFF99"/>
          </w:tcPr>
          <w:p w:rsidR="006418F4" w:rsidRDefault="006418F4" w:rsidP="00CF1A65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1</w:t>
            </w:r>
            <w:r w:rsidR="00CF1A65">
              <w:rPr>
                <w:sz w:val="24"/>
              </w:rPr>
              <w:t>3</w:t>
            </w:r>
          </w:p>
        </w:tc>
      </w:tr>
      <w:tr w:rsidR="00D97EB4" w:rsidTr="00D97EB4">
        <w:trPr>
          <w:trHeight w:val="390"/>
        </w:trPr>
        <w:tc>
          <w:tcPr>
            <w:tcW w:w="3798" w:type="dxa"/>
            <w:shd w:val="clear" w:color="auto" w:fill="FFFF99"/>
          </w:tcPr>
          <w:p w:rsidR="00D97EB4" w:rsidRDefault="00825D52" w:rsidP="007D1AE2">
            <w:pPr>
              <w:spacing w:before="120" w:line="240" w:lineRule="atLeast"/>
              <w:rPr>
                <w:sz w:val="24"/>
              </w:rPr>
            </w:pPr>
            <w:r>
              <w:rPr>
                <w:sz w:val="24"/>
              </w:rPr>
              <w:t>Tržby z predaja DHIM</w:t>
            </w:r>
          </w:p>
        </w:tc>
        <w:tc>
          <w:tcPr>
            <w:tcW w:w="2324" w:type="dxa"/>
            <w:shd w:val="clear" w:color="auto" w:fill="FFFF99"/>
          </w:tcPr>
          <w:p w:rsidR="00D97EB4" w:rsidRDefault="00825D52" w:rsidP="00DB3313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  <w:tc>
          <w:tcPr>
            <w:tcW w:w="2324" w:type="dxa"/>
            <w:shd w:val="clear" w:color="auto" w:fill="FFFF99"/>
          </w:tcPr>
          <w:p w:rsidR="006418F4" w:rsidRDefault="00CF1A65" w:rsidP="00CF1A65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4 00</w:t>
            </w:r>
            <w:r w:rsidR="006418F4">
              <w:rPr>
                <w:sz w:val="24"/>
              </w:rPr>
              <w:t>0</w:t>
            </w:r>
          </w:p>
        </w:tc>
      </w:tr>
      <w:tr w:rsidR="00D97EB4" w:rsidTr="00D97EB4">
        <w:trPr>
          <w:trHeight w:val="390"/>
        </w:trPr>
        <w:tc>
          <w:tcPr>
            <w:tcW w:w="3798" w:type="dxa"/>
            <w:shd w:val="clear" w:color="auto" w:fill="FFFF99"/>
          </w:tcPr>
          <w:p w:rsidR="00D97EB4" w:rsidRDefault="00D97EB4" w:rsidP="007D1AE2">
            <w:pPr>
              <w:spacing w:before="120" w:line="240" w:lineRule="atLeast"/>
              <w:rPr>
                <w:sz w:val="24"/>
              </w:rPr>
            </w:pPr>
            <w:r>
              <w:rPr>
                <w:sz w:val="24"/>
              </w:rPr>
              <w:t>Iné ostatné výnosy</w:t>
            </w:r>
          </w:p>
        </w:tc>
        <w:tc>
          <w:tcPr>
            <w:tcW w:w="2324" w:type="dxa"/>
            <w:shd w:val="clear" w:color="auto" w:fill="FFFF99"/>
          </w:tcPr>
          <w:p w:rsidR="00D97EB4" w:rsidRDefault="00E17108" w:rsidP="00DB3313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21 711</w:t>
            </w:r>
          </w:p>
        </w:tc>
        <w:tc>
          <w:tcPr>
            <w:tcW w:w="2324" w:type="dxa"/>
            <w:shd w:val="clear" w:color="auto" w:fill="FFFF99"/>
          </w:tcPr>
          <w:p w:rsidR="00D97EB4" w:rsidRDefault="00CF1A65" w:rsidP="00CF1A65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25 420</w:t>
            </w:r>
          </w:p>
        </w:tc>
      </w:tr>
      <w:tr w:rsidR="007322DD" w:rsidTr="00D97EB4">
        <w:trPr>
          <w:trHeight w:val="405"/>
        </w:trPr>
        <w:tc>
          <w:tcPr>
            <w:tcW w:w="3798" w:type="dxa"/>
            <w:shd w:val="clear" w:color="auto" w:fill="FFFF99"/>
          </w:tcPr>
          <w:p w:rsidR="007322DD" w:rsidRDefault="007322DD" w:rsidP="00D80E49">
            <w:pPr>
              <w:spacing w:before="120" w:line="240" w:lineRule="atLeast"/>
              <w:rPr>
                <w:sz w:val="24"/>
              </w:rPr>
            </w:pPr>
            <w:r>
              <w:rPr>
                <w:sz w:val="24"/>
              </w:rPr>
              <w:t>Príspevky z podielu zaplatenej dane</w:t>
            </w:r>
          </w:p>
        </w:tc>
        <w:tc>
          <w:tcPr>
            <w:tcW w:w="2324" w:type="dxa"/>
            <w:shd w:val="clear" w:color="auto" w:fill="FFFF99"/>
          </w:tcPr>
          <w:p w:rsidR="007322DD" w:rsidRDefault="00E17108" w:rsidP="00D80E49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2 486</w:t>
            </w:r>
          </w:p>
        </w:tc>
        <w:tc>
          <w:tcPr>
            <w:tcW w:w="2324" w:type="dxa"/>
            <w:shd w:val="clear" w:color="auto" w:fill="FFFF99"/>
          </w:tcPr>
          <w:p w:rsidR="007322DD" w:rsidRDefault="007322DD" w:rsidP="00D80E49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</w:tr>
      <w:tr w:rsidR="00D97EB4" w:rsidTr="00D97EB4">
        <w:trPr>
          <w:trHeight w:val="405"/>
        </w:trPr>
        <w:tc>
          <w:tcPr>
            <w:tcW w:w="3798" w:type="dxa"/>
            <w:shd w:val="clear" w:color="auto" w:fill="FFFF99"/>
          </w:tcPr>
          <w:p w:rsidR="00D97EB4" w:rsidRDefault="00D97EB4" w:rsidP="007D1AE2">
            <w:pPr>
              <w:spacing w:before="120" w:line="240" w:lineRule="atLeast"/>
              <w:rPr>
                <w:sz w:val="24"/>
              </w:rPr>
            </w:pPr>
            <w:r>
              <w:rPr>
                <w:sz w:val="24"/>
              </w:rPr>
              <w:t>Prevádzkové dotácie</w:t>
            </w:r>
          </w:p>
        </w:tc>
        <w:tc>
          <w:tcPr>
            <w:tcW w:w="2324" w:type="dxa"/>
            <w:shd w:val="clear" w:color="auto" w:fill="FFFF99"/>
          </w:tcPr>
          <w:p w:rsidR="00D97EB4" w:rsidRDefault="00E17108" w:rsidP="00DB3313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92 064</w:t>
            </w:r>
          </w:p>
        </w:tc>
        <w:tc>
          <w:tcPr>
            <w:tcW w:w="2324" w:type="dxa"/>
            <w:shd w:val="clear" w:color="auto" w:fill="FFFF99"/>
          </w:tcPr>
          <w:p w:rsidR="006418F4" w:rsidRDefault="00CF1A65" w:rsidP="006418F4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138 986</w:t>
            </w:r>
          </w:p>
        </w:tc>
      </w:tr>
      <w:tr w:rsidR="00D97EB4" w:rsidTr="00D97EB4">
        <w:trPr>
          <w:trHeight w:val="628"/>
        </w:trPr>
        <w:tc>
          <w:tcPr>
            <w:tcW w:w="3798" w:type="dxa"/>
            <w:shd w:val="clear" w:color="auto" w:fill="FFFF99"/>
          </w:tcPr>
          <w:p w:rsidR="00D97EB4" w:rsidRDefault="00D97EB4" w:rsidP="007D1AE2">
            <w:pPr>
              <w:spacing w:before="120" w:line="240" w:lineRule="atLeast"/>
              <w:rPr>
                <w:b/>
                <w:bCs/>
                <w:sz w:val="24"/>
              </w:rPr>
            </w:pPr>
            <w:r>
              <w:rPr>
                <w:b/>
                <w:bCs/>
                <w:sz w:val="24"/>
              </w:rPr>
              <w:t>Výnosy spolu</w:t>
            </w:r>
          </w:p>
        </w:tc>
        <w:tc>
          <w:tcPr>
            <w:tcW w:w="2324" w:type="dxa"/>
            <w:shd w:val="clear" w:color="auto" w:fill="FFFF99"/>
          </w:tcPr>
          <w:p w:rsidR="00D97EB4" w:rsidRDefault="00D97EB4" w:rsidP="00E17108">
            <w:pPr>
              <w:spacing w:before="120" w:line="240" w:lineRule="atLeast"/>
              <w:jc w:val="center"/>
              <w:rPr>
                <w:b/>
                <w:bCs/>
                <w:sz w:val="24"/>
              </w:rPr>
            </w:pPr>
            <w:r>
              <w:rPr>
                <w:b/>
                <w:bCs/>
                <w:sz w:val="24"/>
              </w:rPr>
              <w:t>1</w:t>
            </w:r>
            <w:r w:rsidR="00825D52">
              <w:rPr>
                <w:b/>
                <w:bCs/>
                <w:sz w:val="24"/>
              </w:rPr>
              <w:t> 5</w:t>
            </w:r>
            <w:r w:rsidR="00E17108">
              <w:rPr>
                <w:b/>
                <w:bCs/>
                <w:sz w:val="24"/>
              </w:rPr>
              <w:t>57</w:t>
            </w:r>
            <w:r w:rsidR="00825D52">
              <w:rPr>
                <w:b/>
                <w:bCs/>
                <w:sz w:val="24"/>
              </w:rPr>
              <w:t xml:space="preserve"> </w:t>
            </w:r>
            <w:r w:rsidR="00E17108">
              <w:rPr>
                <w:b/>
                <w:bCs/>
                <w:sz w:val="24"/>
              </w:rPr>
              <w:t>449</w:t>
            </w:r>
          </w:p>
        </w:tc>
        <w:tc>
          <w:tcPr>
            <w:tcW w:w="2324" w:type="dxa"/>
            <w:shd w:val="clear" w:color="auto" w:fill="FFFF99"/>
          </w:tcPr>
          <w:p w:rsidR="00D97EB4" w:rsidRDefault="00D97EB4" w:rsidP="00CF1A65">
            <w:pPr>
              <w:spacing w:before="120" w:line="240" w:lineRule="atLeast"/>
              <w:jc w:val="center"/>
              <w:rPr>
                <w:b/>
                <w:bCs/>
                <w:sz w:val="24"/>
              </w:rPr>
            </w:pPr>
            <w:r>
              <w:rPr>
                <w:b/>
                <w:bCs/>
                <w:sz w:val="24"/>
              </w:rPr>
              <w:t>1</w:t>
            </w:r>
            <w:r w:rsidR="006418F4">
              <w:rPr>
                <w:b/>
                <w:bCs/>
                <w:sz w:val="24"/>
              </w:rPr>
              <w:t> </w:t>
            </w:r>
            <w:r w:rsidR="00CF1A65">
              <w:rPr>
                <w:b/>
                <w:bCs/>
                <w:sz w:val="24"/>
              </w:rPr>
              <w:t>589</w:t>
            </w:r>
            <w:r w:rsidR="006418F4">
              <w:rPr>
                <w:b/>
                <w:bCs/>
                <w:sz w:val="24"/>
              </w:rPr>
              <w:t xml:space="preserve"> </w:t>
            </w:r>
            <w:r w:rsidR="00CF1A65">
              <w:rPr>
                <w:b/>
                <w:bCs/>
                <w:sz w:val="24"/>
              </w:rPr>
              <w:t>220</w:t>
            </w:r>
          </w:p>
        </w:tc>
      </w:tr>
    </w:tbl>
    <w:p w:rsidR="009C78CA" w:rsidRDefault="009C78CA">
      <w:pPr>
        <w:spacing w:before="120" w:line="240" w:lineRule="atLeast"/>
        <w:rPr>
          <w:b/>
          <w:bCs/>
          <w:sz w:val="24"/>
        </w:rPr>
      </w:pPr>
    </w:p>
    <w:p w:rsidR="00D91D5A" w:rsidRDefault="00D91D5A">
      <w:pPr>
        <w:spacing w:before="120" w:line="240" w:lineRule="atLeast"/>
        <w:rPr>
          <w:b/>
          <w:bCs/>
          <w:sz w:val="24"/>
        </w:rPr>
      </w:pPr>
      <w:r w:rsidRPr="00D91D5A">
        <w:rPr>
          <w:b/>
          <w:bCs/>
          <w:noProof/>
          <w:sz w:val="24"/>
          <w:lang w:eastAsia="sk-SK"/>
        </w:rPr>
        <w:drawing>
          <wp:inline distT="0" distB="0" distL="0" distR="0">
            <wp:extent cx="5972810" cy="4820285"/>
            <wp:effectExtent l="19050" t="0" r="27940" b="0"/>
            <wp:docPr id="9" name="Graf 4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2"/>
              </a:graphicData>
            </a:graphic>
          </wp:inline>
        </w:drawing>
      </w:r>
    </w:p>
    <w:p w:rsidR="009B677B" w:rsidRDefault="009B677B">
      <w:pPr>
        <w:spacing w:before="120" w:line="240" w:lineRule="atLeast"/>
        <w:rPr>
          <w:b/>
          <w:noProof/>
          <w:sz w:val="24"/>
          <w:lang w:eastAsia="sk-SK"/>
        </w:rPr>
      </w:pPr>
    </w:p>
    <w:p w:rsidR="00305821" w:rsidRDefault="00305821">
      <w:pPr>
        <w:spacing w:before="120" w:line="240" w:lineRule="atLeast"/>
        <w:rPr>
          <w:b/>
          <w:noProof/>
          <w:sz w:val="24"/>
          <w:lang w:eastAsia="sk-SK"/>
        </w:rPr>
      </w:pPr>
    </w:p>
    <w:p w:rsidR="003E6EF8" w:rsidRDefault="0008304E">
      <w:pPr>
        <w:spacing w:before="120" w:line="240" w:lineRule="atLeast"/>
        <w:jc w:val="both"/>
        <w:rPr>
          <w:sz w:val="24"/>
        </w:rPr>
      </w:pPr>
      <w:r>
        <w:rPr>
          <w:b/>
          <w:bCs/>
          <w:sz w:val="24"/>
        </w:rPr>
        <w:lastRenderedPageBreak/>
        <w:t>Tržby</w:t>
      </w:r>
      <w:r w:rsidR="003E6EF8">
        <w:rPr>
          <w:b/>
          <w:bCs/>
          <w:sz w:val="24"/>
        </w:rPr>
        <w:t xml:space="preserve"> z predaja služieb</w:t>
      </w:r>
    </w:p>
    <w:p w:rsidR="003E6EF8" w:rsidRDefault="003E6EF8">
      <w:pPr>
        <w:spacing w:before="120" w:line="360" w:lineRule="auto"/>
        <w:jc w:val="both"/>
        <w:rPr>
          <w:sz w:val="24"/>
        </w:rPr>
      </w:pPr>
      <w:r>
        <w:rPr>
          <w:sz w:val="24"/>
        </w:rPr>
        <w:tab/>
        <w:t xml:space="preserve">Podstatnú časť výnosov z predaja služieb tvoria výnosy za poskytovanie zdravotnej starostlivosti poistencom jednotlivých poisťovní. Celkový objem týchto výnosov predstavuje čiastku  </w:t>
      </w:r>
      <w:r w:rsidR="00BB0BDC">
        <w:rPr>
          <w:b/>
          <w:bCs/>
          <w:sz w:val="24"/>
        </w:rPr>
        <w:t>1</w:t>
      </w:r>
      <w:r w:rsidR="0060202F">
        <w:rPr>
          <w:b/>
          <w:bCs/>
          <w:sz w:val="24"/>
        </w:rPr>
        <w:t> 1</w:t>
      </w:r>
      <w:r w:rsidR="00D91D5A">
        <w:rPr>
          <w:b/>
          <w:bCs/>
          <w:sz w:val="24"/>
        </w:rPr>
        <w:t>29</w:t>
      </w:r>
      <w:r w:rsidR="0060202F">
        <w:rPr>
          <w:b/>
          <w:bCs/>
          <w:sz w:val="24"/>
        </w:rPr>
        <w:t> </w:t>
      </w:r>
      <w:r w:rsidR="00D91D5A">
        <w:rPr>
          <w:b/>
          <w:bCs/>
          <w:sz w:val="24"/>
        </w:rPr>
        <w:t>425</w:t>
      </w:r>
      <w:r w:rsidR="0060202F">
        <w:rPr>
          <w:b/>
          <w:bCs/>
          <w:sz w:val="24"/>
        </w:rPr>
        <w:t xml:space="preserve"> €.</w:t>
      </w:r>
    </w:p>
    <w:p w:rsidR="003E6EF8" w:rsidRDefault="003E6EF8">
      <w:pPr>
        <w:spacing w:before="120" w:line="360" w:lineRule="auto"/>
        <w:jc w:val="both"/>
        <w:rPr>
          <w:b/>
          <w:bCs/>
          <w:sz w:val="24"/>
        </w:rPr>
      </w:pPr>
      <w:r>
        <w:rPr>
          <w:sz w:val="24"/>
        </w:rPr>
        <w:tab/>
        <w:t>Zdravotná  starostlivosť  poistencom  jednotlivých poisťovní je poskytovaná na základe vzájomne dohodnutých zmluvných podmienok.</w:t>
      </w:r>
      <w:r>
        <w:rPr>
          <w:b/>
          <w:bCs/>
          <w:sz w:val="24"/>
        </w:rPr>
        <w:tab/>
      </w:r>
    </w:p>
    <w:p w:rsidR="003E6EF8" w:rsidRDefault="003E6EF8">
      <w:pPr>
        <w:spacing w:before="120" w:line="240" w:lineRule="atLeast"/>
        <w:jc w:val="both"/>
        <w:rPr>
          <w:sz w:val="24"/>
        </w:rPr>
      </w:pPr>
    </w:p>
    <w:p w:rsidR="003E6EF8" w:rsidRDefault="003E6EF8">
      <w:pPr>
        <w:spacing w:before="120" w:line="240" w:lineRule="atLeast"/>
        <w:jc w:val="both"/>
        <w:rPr>
          <w:sz w:val="24"/>
        </w:rPr>
      </w:pPr>
    </w:p>
    <w:tbl>
      <w:tblPr>
        <w:tblW w:w="0" w:type="auto"/>
        <w:tblInd w:w="2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FFF99"/>
        <w:tblCellMar>
          <w:left w:w="70" w:type="dxa"/>
          <w:right w:w="70" w:type="dxa"/>
        </w:tblCellMar>
        <w:tblLook w:val="0000"/>
      </w:tblPr>
      <w:tblGrid>
        <w:gridCol w:w="2835"/>
        <w:gridCol w:w="3773"/>
      </w:tblGrid>
      <w:tr w:rsidR="003E6EF8">
        <w:trPr>
          <w:trHeight w:val="370"/>
        </w:trPr>
        <w:tc>
          <w:tcPr>
            <w:tcW w:w="2835" w:type="dxa"/>
            <w:shd w:val="clear" w:color="auto" w:fill="FFFF99"/>
          </w:tcPr>
          <w:p w:rsidR="003E6EF8" w:rsidRDefault="003E6EF8">
            <w:pPr>
              <w:pStyle w:val="Nadpis3"/>
              <w:rPr>
                <w:bCs/>
              </w:rPr>
            </w:pPr>
            <w:r>
              <w:rPr>
                <w:bCs/>
              </w:rPr>
              <w:t>Zdravotné poisťovne</w:t>
            </w:r>
          </w:p>
        </w:tc>
        <w:tc>
          <w:tcPr>
            <w:tcW w:w="3773" w:type="dxa"/>
            <w:shd w:val="clear" w:color="auto" w:fill="FFFF99"/>
          </w:tcPr>
          <w:p w:rsidR="003E6EF8" w:rsidRDefault="003E6EF8">
            <w:pPr>
              <w:spacing w:before="120" w:line="240" w:lineRule="atLeast"/>
              <w:rPr>
                <w:b/>
                <w:bCs/>
                <w:sz w:val="24"/>
              </w:rPr>
            </w:pPr>
            <w:r>
              <w:rPr>
                <w:b/>
                <w:bCs/>
                <w:sz w:val="24"/>
              </w:rPr>
              <w:t>Skutočne realizované výkony v €</w:t>
            </w:r>
          </w:p>
        </w:tc>
      </w:tr>
      <w:tr w:rsidR="003E6EF8">
        <w:trPr>
          <w:trHeight w:val="356"/>
        </w:trPr>
        <w:tc>
          <w:tcPr>
            <w:tcW w:w="2835" w:type="dxa"/>
            <w:shd w:val="clear" w:color="auto" w:fill="FFFF99"/>
          </w:tcPr>
          <w:p w:rsidR="003E6EF8" w:rsidRDefault="003E6EF8">
            <w:pPr>
              <w:spacing w:before="120" w:line="240" w:lineRule="atLeast"/>
              <w:rPr>
                <w:sz w:val="24"/>
              </w:rPr>
            </w:pPr>
            <w:r>
              <w:rPr>
                <w:sz w:val="24"/>
              </w:rPr>
              <w:t xml:space="preserve">Všeobecná ZP </w:t>
            </w:r>
          </w:p>
        </w:tc>
        <w:tc>
          <w:tcPr>
            <w:tcW w:w="3773" w:type="dxa"/>
            <w:shd w:val="clear" w:color="auto" w:fill="FFFF99"/>
          </w:tcPr>
          <w:p w:rsidR="003E6EF8" w:rsidRDefault="00D91D5A" w:rsidP="00D91D5A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909</w:t>
            </w:r>
            <w:r w:rsidR="00C8018D">
              <w:rPr>
                <w:sz w:val="24"/>
              </w:rPr>
              <w:t xml:space="preserve"> </w:t>
            </w:r>
            <w:r>
              <w:rPr>
                <w:sz w:val="24"/>
              </w:rPr>
              <w:t>953</w:t>
            </w:r>
          </w:p>
        </w:tc>
      </w:tr>
      <w:tr w:rsidR="00DD18AB">
        <w:trPr>
          <w:trHeight w:val="370"/>
        </w:trPr>
        <w:tc>
          <w:tcPr>
            <w:tcW w:w="2835" w:type="dxa"/>
            <w:shd w:val="clear" w:color="auto" w:fill="FFFF99"/>
          </w:tcPr>
          <w:p w:rsidR="00DD18AB" w:rsidRDefault="00DD18AB">
            <w:pPr>
              <w:spacing w:before="120" w:line="240" w:lineRule="atLeast"/>
              <w:rPr>
                <w:sz w:val="24"/>
              </w:rPr>
            </w:pPr>
            <w:r>
              <w:rPr>
                <w:sz w:val="24"/>
              </w:rPr>
              <w:t>Dôvera ZP</w:t>
            </w:r>
          </w:p>
        </w:tc>
        <w:tc>
          <w:tcPr>
            <w:tcW w:w="3773" w:type="dxa"/>
            <w:shd w:val="clear" w:color="auto" w:fill="FFFF99"/>
          </w:tcPr>
          <w:p w:rsidR="00DD18AB" w:rsidRDefault="00C8018D" w:rsidP="00D91D5A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1</w:t>
            </w:r>
            <w:r w:rsidR="00D91D5A">
              <w:rPr>
                <w:sz w:val="24"/>
              </w:rPr>
              <w:t>70</w:t>
            </w:r>
            <w:r>
              <w:rPr>
                <w:sz w:val="24"/>
              </w:rPr>
              <w:t xml:space="preserve"> </w:t>
            </w:r>
            <w:r w:rsidR="00D91D5A">
              <w:rPr>
                <w:sz w:val="24"/>
              </w:rPr>
              <w:t>751</w:t>
            </w:r>
          </w:p>
        </w:tc>
      </w:tr>
      <w:tr w:rsidR="00DD18AB">
        <w:trPr>
          <w:trHeight w:val="356"/>
        </w:trPr>
        <w:tc>
          <w:tcPr>
            <w:tcW w:w="2835" w:type="dxa"/>
            <w:shd w:val="clear" w:color="auto" w:fill="FFFF99"/>
          </w:tcPr>
          <w:p w:rsidR="00DD18AB" w:rsidRDefault="00DD18AB">
            <w:pPr>
              <w:spacing w:before="120" w:line="240" w:lineRule="atLeast"/>
              <w:rPr>
                <w:sz w:val="24"/>
              </w:rPr>
            </w:pPr>
            <w:r>
              <w:rPr>
                <w:sz w:val="24"/>
              </w:rPr>
              <w:t>Union ZP</w:t>
            </w:r>
          </w:p>
        </w:tc>
        <w:tc>
          <w:tcPr>
            <w:tcW w:w="3773" w:type="dxa"/>
            <w:shd w:val="clear" w:color="auto" w:fill="FFFF99"/>
          </w:tcPr>
          <w:p w:rsidR="00760BFB" w:rsidRDefault="00C8018D" w:rsidP="00D91D5A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 xml:space="preserve">48 </w:t>
            </w:r>
            <w:r w:rsidR="00D91D5A">
              <w:rPr>
                <w:sz w:val="24"/>
              </w:rPr>
              <w:t>721</w:t>
            </w:r>
          </w:p>
        </w:tc>
      </w:tr>
      <w:tr w:rsidR="00DD18AB" w:rsidTr="00DD18AB">
        <w:trPr>
          <w:trHeight w:val="560"/>
        </w:trPr>
        <w:tc>
          <w:tcPr>
            <w:tcW w:w="2835" w:type="dxa"/>
            <w:shd w:val="clear" w:color="auto" w:fill="FFFF99"/>
          </w:tcPr>
          <w:p w:rsidR="00DD18AB" w:rsidRDefault="00DD18AB">
            <w:pPr>
              <w:pStyle w:val="Nadpis3"/>
              <w:rPr>
                <w:bCs/>
              </w:rPr>
            </w:pPr>
            <w:r>
              <w:rPr>
                <w:bCs/>
              </w:rPr>
              <w:t>Spolu</w:t>
            </w:r>
          </w:p>
        </w:tc>
        <w:tc>
          <w:tcPr>
            <w:tcW w:w="3773" w:type="dxa"/>
            <w:shd w:val="clear" w:color="auto" w:fill="FFFF99"/>
          </w:tcPr>
          <w:p w:rsidR="00DD18AB" w:rsidRPr="00DD18AB" w:rsidRDefault="00760BFB" w:rsidP="00D91D5A">
            <w:pPr>
              <w:spacing w:before="120" w:line="240" w:lineRule="atLeast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1 1</w:t>
            </w:r>
            <w:r w:rsidR="00D91D5A">
              <w:rPr>
                <w:b/>
                <w:sz w:val="24"/>
              </w:rPr>
              <w:t>29</w:t>
            </w:r>
            <w:r>
              <w:rPr>
                <w:b/>
                <w:sz w:val="24"/>
              </w:rPr>
              <w:t xml:space="preserve"> </w:t>
            </w:r>
            <w:r w:rsidR="00D91D5A">
              <w:rPr>
                <w:b/>
                <w:sz w:val="24"/>
              </w:rPr>
              <w:t>425</w:t>
            </w:r>
          </w:p>
        </w:tc>
      </w:tr>
    </w:tbl>
    <w:p w:rsidR="003E6EF8" w:rsidRDefault="003E6EF8">
      <w:pPr>
        <w:spacing w:before="120" w:line="240" w:lineRule="atLeast"/>
      </w:pPr>
    </w:p>
    <w:p w:rsidR="003E6EF8" w:rsidRDefault="003E6EF8">
      <w:pPr>
        <w:spacing w:before="120" w:line="240" w:lineRule="atLeast"/>
        <w:rPr>
          <w:b/>
        </w:rPr>
      </w:pPr>
      <w:r>
        <w:rPr>
          <w:b/>
        </w:rPr>
        <w:t>Graf č. 5</w:t>
      </w:r>
    </w:p>
    <w:p w:rsidR="00F55C54" w:rsidRDefault="00F55C54">
      <w:pPr>
        <w:spacing w:before="120" w:line="240" w:lineRule="atLeast"/>
        <w:rPr>
          <w:b/>
        </w:rPr>
      </w:pPr>
    </w:p>
    <w:p w:rsidR="00F55C54" w:rsidRDefault="00D91D5A">
      <w:pPr>
        <w:spacing w:before="120" w:line="240" w:lineRule="atLeast"/>
        <w:rPr>
          <w:b/>
        </w:rPr>
      </w:pPr>
      <w:r w:rsidRPr="00D91D5A">
        <w:rPr>
          <w:b/>
          <w:noProof/>
          <w:lang w:eastAsia="sk-SK"/>
        </w:rPr>
        <w:drawing>
          <wp:inline distT="0" distB="0" distL="0" distR="0">
            <wp:extent cx="5972810" cy="2851150"/>
            <wp:effectExtent l="19050" t="0" r="27940" b="6350"/>
            <wp:docPr id="10" name="Graf 5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3"/>
              </a:graphicData>
            </a:graphic>
          </wp:inline>
        </w:drawing>
      </w:r>
    </w:p>
    <w:p w:rsidR="003E6EF8" w:rsidRDefault="003E6EF8">
      <w:pPr>
        <w:spacing w:before="120" w:line="240" w:lineRule="atLeast"/>
        <w:rPr>
          <w:noProof/>
          <w:sz w:val="24"/>
          <w:lang w:eastAsia="sk-SK"/>
        </w:rPr>
      </w:pPr>
    </w:p>
    <w:p w:rsidR="0008304E" w:rsidRDefault="0008304E">
      <w:pPr>
        <w:spacing w:before="120" w:line="240" w:lineRule="atLeast"/>
        <w:rPr>
          <w:noProof/>
          <w:sz w:val="24"/>
          <w:lang w:eastAsia="sk-SK"/>
        </w:rPr>
      </w:pPr>
    </w:p>
    <w:p w:rsidR="00F55C54" w:rsidRDefault="00F55C54">
      <w:pPr>
        <w:spacing w:before="120" w:line="240" w:lineRule="atLeast"/>
        <w:rPr>
          <w:noProof/>
          <w:sz w:val="24"/>
          <w:lang w:eastAsia="sk-SK"/>
        </w:rPr>
      </w:pPr>
    </w:p>
    <w:p w:rsidR="00F55C54" w:rsidRDefault="00F55C54">
      <w:pPr>
        <w:spacing w:before="120" w:line="240" w:lineRule="atLeast"/>
        <w:rPr>
          <w:noProof/>
          <w:sz w:val="24"/>
          <w:lang w:eastAsia="sk-SK"/>
        </w:rPr>
      </w:pPr>
    </w:p>
    <w:p w:rsidR="00F55C54" w:rsidRDefault="00F55C54">
      <w:pPr>
        <w:spacing w:before="120" w:line="240" w:lineRule="atLeast"/>
        <w:rPr>
          <w:noProof/>
          <w:sz w:val="24"/>
          <w:lang w:eastAsia="sk-SK"/>
        </w:rPr>
      </w:pPr>
    </w:p>
    <w:p w:rsidR="00F55C54" w:rsidRDefault="00F55C54">
      <w:pPr>
        <w:spacing w:before="120" w:line="240" w:lineRule="atLeast"/>
        <w:rPr>
          <w:noProof/>
          <w:sz w:val="24"/>
          <w:lang w:eastAsia="sk-SK"/>
        </w:rPr>
      </w:pPr>
    </w:p>
    <w:p w:rsidR="0008304E" w:rsidRDefault="0008304E">
      <w:pPr>
        <w:spacing w:before="120" w:line="240" w:lineRule="atLeast"/>
        <w:rPr>
          <w:noProof/>
          <w:sz w:val="24"/>
          <w:lang w:eastAsia="sk-SK"/>
        </w:rPr>
      </w:pPr>
    </w:p>
    <w:p w:rsidR="003E6EF8" w:rsidRDefault="003E6EF8" w:rsidP="00A31D37">
      <w:pPr>
        <w:spacing w:before="120" w:line="360" w:lineRule="auto"/>
        <w:ind w:firstLine="720"/>
        <w:jc w:val="both"/>
        <w:rPr>
          <w:sz w:val="24"/>
        </w:rPr>
      </w:pPr>
      <w:r>
        <w:rPr>
          <w:sz w:val="24"/>
        </w:rPr>
        <w:lastRenderedPageBreak/>
        <w:t xml:space="preserve">Ďalšiu časť výnosov z predaja služieb tvoria služby súvisiace s poskytovaním zdravotnej starostlivosti </w:t>
      </w:r>
      <w:r w:rsidR="009D1882">
        <w:rPr>
          <w:sz w:val="24"/>
        </w:rPr>
        <w:t xml:space="preserve">, poskytovanie služieb v domove seniorov, podnikateľskej činností  </w:t>
      </w:r>
      <w:r>
        <w:rPr>
          <w:sz w:val="24"/>
        </w:rPr>
        <w:t xml:space="preserve">v čiastke  </w:t>
      </w:r>
      <w:r w:rsidR="00353902" w:rsidRPr="00353902">
        <w:rPr>
          <w:b/>
          <w:sz w:val="24"/>
        </w:rPr>
        <w:t>310</w:t>
      </w:r>
      <w:r w:rsidR="00A379FA">
        <w:rPr>
          <w:b/>
          <w:bCs/>
          <w:sz w:val="24"/>
        </w:rPr>
        <w:t xml:space="preserve"> </w:t>
      </w:r>
      <w:r w:rsidR="00353902">
        <w:rPr>
          <w:b/>
          <w:bCs/>
          <w:sz w:val="24"/>
        </w:rPr>
        <w:t>433</w:t>
      </w:r>
      <w:r w:rsidR="00414A4D">
        <w:rPr>
          <w:b/>
          <w:bCs/>
          <w:sz w:val="24"/>
        </w:rPr>
        <w:t xml:space="preserve"> </w:t>
      </w:r>
      <w:r>
        <w:rPr>
          <w:b/>
          <w:bCs/>
          <w:sz w:val="24"/>
        </w:rPr>
        <w:t xml:space="preserve"> </w:t>
      </w:r>
      <w:r>
        <w:rPr>
          <w:b/>
          <w:sz w:val="24"/>
        </w:rPr>
        <w:t>€</w:t>
      </w:r>
      <w:r>
        <w:rPr>
          <w:b/>
          <w:bCs/>
          <w:sz w:val="24"/>
        </w:rPr>
        <w:t>:</w:t>
      </w:r>
      <w:r>
        <w:rPr>
          <w:sz w:val="24"/>
        </w:rPr>
        <w:t xml:space="preserve"> </w:t>
      </w:r>
    </w:p>
    <w:p w:rsidR="004B7AC9" w:rsidRDefault="004B7AC9" w:rsidP="00A31D37">
      <w:pPr>
        <w:spacing w:before="120" w:line="360" w:lineRule="auto"/>
        <w:ind w:firstLine="720"/>
        <w:jc w:val="both"/>
        <w:rPr>
          <w:sz w:val="24"/>
        </w:rPr>
      </w:pPr>
    </w:p>
    <w:p w:rsidR="004B7AC9" w:rsidRDefault="004B7AC9" w:rsidP="00A31D37">
      <w:pPr>
        <w:spacing w:before="120" w:line="360" w:lineRule="auto"/>
        <w:ind w:firstLine="720"/>
        <w:jc w:val="both"/>
        <w:rPr>
          <w:sz w:val="24"/>
        </w:rPr>
      </w:pPr>
    </w:p>
    <w:p w:rsidR="004B7AC9" w:rsidRDefault="004B7AC9" w:rsidP="00A31D37">
      <w:pPr>
        <w:spacing w:before="120" w:line="360" w:lineRule="auto"/>
        <w:ind w:firstLine="720"/>
        <w:jc w:val="both"/>
        <w:rPr>
          <w:sz w:val="24"/>
        </w:rPr>
      </w:pPr>
    </w:p>
    <w:tbl>
      <w:tblPr>
        <w:tblW w:w="762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480"/>
        <w:gridCol w:w="340"/>
        <w:gridCol w:w="1660"/>
        <w:gridCol w:w="1480"/>
        <w:gridCol w:w="1660"/>
      </w:tblGrid>
      <w:tr w:rsidR="004B7AC9" w:rsidRPr="004B7AC9" w:rsidTr="004B7AC9">
        <w:trPr>
          <w:trHeight w:val="315"/>
        </w:trPr>
        <w:tc>
          <w:tcPr>
            <w:tcW w:w="24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B7AC9" w:rsidRPr="004B7AC9" w:rsidRDefault="004B7AC9" w:rsidP="00D83A6D">
            <w:pPr>
              <w:overflowPunct/>
              <w:autoSpaceDE/>
              <w:autoSpaceDN/>
              <w:adjustRightInd/>
              <w:spacing w:line="480" w:lineRule="auto"/>
              <w:textAlignment w:val="auto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34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B7AC9" w:rsidRPr="004B7AC9" w:rsidRDefault="004B7AC9" w:rsidP="00D83A6D">
            <w:pPr>
              <w:overflowPunct/>
              <w:autoSpaceDE/>
              <w:autoSpaceDN/>
              <w:adjustRightInd/>
              <w:spacing w:line="480" w:lineRule="auto"/>
              <w:textAlignment w:val="auto"/>
              <w:rPr>
                <w:rFonts w:ascii="Calibri" w:hAnsi="Calibri"/>
                <w:b/>
                <w:color w:val="000000"/>
                <w:sz w:val="22"/>
                <w:szCs w:val="22"/>
                <w:lang w:eastAsia="sk-SK"/>
              </w:rPr>
            </w:pPr>
            <w:r w:rsidRPr="004B7AC9">
              <w:rPr>
                <w:rFonts w:ascii="Calibri" w:hAnsi="Calibri"/>
                <w:b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B7AC9" w:rsidRPr="004B7AC9" w:rsidRDefault="004B7AC9" w:rsidP="00D83A6D">
            <w:pPr>
              <w:overflowPunct/>
              <w:autoSpaceDE/>
              <w:autoSpaceDN/>
              <w:adjustRightInd/>
              <w:spacing w:line="480" w:lineRule="auto"/>
              <w:textAlignment w:val="auto"/>
              <w:rPr>
                <w:rFonts w:ascii="Calibri" w:hAnsi="Calibri"/>
                <w:b/>
                <w:color w:val="000000"/>
                <w:sz w:val="22"/>
                <w:szCs w:val="22"/>
                <w:lang w:eastAsia="sk-SK"/>
              </w:rPr>
            </w:pPr>
            <w:r w:rsidRPr="004B7AC9">
              <w:rPr>
                <w:rFonts w:ascii="Calibri" w:hAnsi="Calibri"/>
                <w:b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48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B7AC9" w:rsidRPr="004B7AC9" w:rsidRDefault="004B7AC9" w:rsidP="00D83A6D">
            <w:pPr>
              <w:overflowPunct/>
              <w:autoSpaceDE/>
              <w:autoSpaceDN/>
              <w:adjustRightInd/>
              <w:spacing w:line="480" w:lineRule="auto"/>
              <w:textAlignment w:val="auto"/>
              <w:rPr>
                <w:rFonts w:ascii="Calibri" w:hAnsi="Calibri"/>
                <w:b/>
                <w:color w:val="000000"/>
                <w:sz w:val="22"/>
                <w:szCs w:val="22"/>
                <w:lang w:eastAsia="sk-SK"/>
              </w:rPr>
            </w:pPr>
            <w:r w:rsidRPr="004B7AC9">
              <w:rPr>
                <w:rFonts w:ascii="Calibri" w:hAnsi="Calibri"/>
                <w:b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B7AC9" w:rsidRPr="004B7AC9" w:rsidRDefault="004B7AC9" w:rsidP="00E95882">
            <w:pPr>
              <w:overflowPunct/>
              <w:autoSpaceDE/>
              <w:autoSpaceDN/>
              <w:adjustRightInd/>
              <w:spacing w:line="480" w:lineRule="auto"/>
              <w:jc w:val="right"/>
              <w:textAlignment w:val="auto"/>
              <w:rPr>
                <w:rFonts w:ascii="Calibri" w:hAnsi="Calibri"/>
                <w:b/>
                <w:color w:val="000000"/>
                <w:sz w:val="22"/>
                <w:szCs w:val="22"/>
                <w:lang w:eastAsia="sk-SK"/>
              </w:rPr>
            </w:pPr>
            <w:r w:rsidRPr="004B7AC9">
              <w:rPr>
                <w:rFonts w:ascii="Calibri" w:hAnsi="Calibri"/>
                <w:b/>
                <w:color w:val="000000"/>
                <w:sz w:val="22"/>
                <w:szCs w:val="22"/>
                <w:lang w:eastAsia="sk-SK"/>
              </w:rPr>
              <w:t>2 01</w:t>
            </w:r>
            <w:r w:rsidR="00E95882">
              <w:rPr>
                <w:rFonts w:ascii="Calibri" w:hAnsi="Calibri"/>
                <w:b/>
                <w:color w:val="000000"/>
                <w:sz w:val="22"/>
                <w:szCs w:val="22"/>
                <w:lang w:eastAsia="sk-SK"/>
              </w:rPr>
              <w:t>5</w:t>
            </w:r>
            <w:r w:rsidRPr="004B7AC9">
              <w:rPr>
                <w:rFonts w:ascii="Calibri" w:hAnsi="Calibri"/>
                <w:b/>
                <w:color w:val="000000"/>
                <w:sz w:val="22"/>
                <w:szCs w:val="22"/>
                <w:lang w:eastAsia="sk-SK"/>
              </w:rPr>
              <w:t xml:space="preserve"> €</w:t>
            </w:r>
          </w:p>
        </w:tc>
      </w:tr>
      <w:tr w:rsidR="004B7AC9" w:rsidRPr="004B7AC9" w:rsidTr="00E95882">
        <w:trPr>
          <w:trHeight w:val="532"/>
        </w:trPr>
        <w:tc>
          <w:tcPr>
            <w:tcW w:w="282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hideMark/>
          </w:tcPr>
          <w:p w:rsidR="004B7AC9" w:rsidRPr="004B7AC9" w:rsidRDefault="004B7AC9" w:rsidP="00D83A6D">
            <w:pPr>
              <w:overflowPunct/>
              <w:autoSpaceDE/>
              <w:autoSpaceDN/>
              <w:adjustRightInd/>
              <w:spacing w:line="480" w:lineRule="auto"/>
              <w:textAlignment w:val="auto"/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4B7AC9"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  <w:t>Tržby z predaja kupónov na RP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B7AC9" w:rsidRPr="004B7AC9" w:rsidRDefault="004B7AC9" w:rsidP="00D83A6D">
            <w:pPr>
              <w:overflowPunct/>
              <w:autoSpaceDE/>
              <w:autoSpaceDN/>
              <w:adjustRightInd/>
              <w:spacing w:line="480" w:lineRule="auto"/>
              <w:textAlignment w:val="auto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4B7AC9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B7AC9" w:rsidRPr="004B7AC9" w:rsidRDefault="004B7AC9" w:rsidP="00D83A6D">
            <w:pPr>
              <w:overflowPunct/>
              <w:autoSpaceDE/>
              <w:autoSpaceDN/>
              <w:adjustRightInd/>
              <w:spacing w:line="480" w:lineRule="auto"/>
              <w:textAlignment w:val="auto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4B7AC9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:rsidR="00876FCF" w:rsidRPr="004B7AC9" w:rsidRDefault="00E95882" w:rsidP="00D83A6D">
            <w:pPr>
              <w:overflowPunct/>
              <w:autoSpaceDE/>
              <w:autoSpaceDN/>
              <w:adjustRightInd/>
              <w:spacing w:line="480" w:lineRule="auto"/>
              <w:jc w:val="right"/>
              <w:textAlignment w:val="auto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55 324</w:t>
            </w:r>
            <w:r w:rsidR="00876FCF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,00</w:t>
            </w:r>
          </w:p>
        </w:tc>
      </w:tr>
      <w:tr w:rsidR="004B7AC9" w:rsidRPr="004B7AC9" w:rsidTr="004B7AC9">
        <w:trPr>
          <w:trHeight w:val="240"/>
        </w:trPr>
        <w:tc>
          <w:tcPr>
            <w:tcW w:w="4480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hideMark/>
          </w:tcPr>
          <w:p w:rsidR="004B7AC9" w:rsidRPr="004B7AC9" w:rsidRDefault="004B7AC9" w:rsidP="00D83A6D">
            <w:pPr>
              <w:overflowPunct/>
              <w:autoSpaceDE/>
              <w:autoSpaceDN/>
              <w:adjustRightInd/>
              <w:spacing w:line="480" w:lineRule="auto"/>
              <w:textAlignment w:val="auto"/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4B7AC9"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  <w:t>Tržby z predaja služieb - stravovanie zamestnanci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B7AC9" w:rsidRPr="004B7AC9" w:rsidRDefault="004B7AC9" w:rsidP="00D83A6D">
            <w:pPr>
              <w:overflowPunct/>
              <w:autoSpaceDE/>
              <w:autoSpaceDN/>
              <w:adjustRightInd/>
              <w:spacing w:line="480" w:lineRule="auto"/>
              <w:textAlignment w:val="auto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4B7AC9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:rsidR="004B7AC9" w:rsidRPr="004B7AC9" w:rsidRDefault="00E95882" w:rsidP="00E95882">
            <w:pPr>
              <w:overflowPunct/>
              <w:autoSpaceDE/>
              <w:autoSpaceDN/>
              <w:adjustRightInd/>
              <w:spacing w:line="480" w:lineRule="auto"/>
              <w:jc w:val="right"/>
              <w:textAlignment w:val="auto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14 221</w:t>
            </w:r>
            <w:r w:rsidR="004B7AC9" w:rsidRPr="004B7AC9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,</w:t>
            </w:r>
            <w: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93</w:t>
            </w:r>
          </w:p>
        </w:tc>
      </w:tr>
      <w:tr w:rsidR="004B7AC9" w:rsidRPr="004B7AC9" w:rsidTr="004B7AC9">
        <w:trPr>
          <w:trHeight w:val="240"/>
        </w:trPr>
        <w:tc>
          <w:tcPr>
            <w:tcW w:w="282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hideMark/>
          </w:tcPr>
          <w:p w:rsidR="004B7AC9" w:rsidRPr="001D61AA" w:rsidRDefault="004B7AC9" w:rsidP="001D61AA">
            <w:pPr>
              <w:spacing w:line="360" w:lineRule="auto"/>
            </w:pPr>
            <w:r w:rsidRPr="001D61AA">
              <w:t xml:space="preserve">Tržby - stravné DD  </w:t>
            </w:r>
            <w:r w:rsidR="009E4C45" w:rsidRPr="001D61AA">
              <w:t>z</w:t>
            </w:r>
            <w:r w:rsidRPr="001D61AA">
              <w:t>amestnanci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B7AC9" w:rsidRPr="001D61AA" w:rsidRDefault="004B7AC9" w:rsidP="001D61AA">
            <w:pPr>
              <w:spacing w:line="360" w:lineRule="auto"/>
            </w:pPr>
            <w:r w:rsidRPr="001D61AA"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B7AC9" w:rsidRPr="001D61AA" w:rsidRDefault="004B7AC9" w:rsidP="001D61AA">
            <w:pPr>
              <w:spacing w:line="360" w:lineRule="auto"/>
            </w:pPr>
            <w:r w:rsidRPr="001D61AA">
              <w:t> </w:t>
            </w:r>
          </w:p>
        </w:tc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:rsidR="004B7AC9" w:rsidRPr="001D61AA" w:rsidRDefault="00E95882" w:rsidP="00E95882">
            <w:pPr>
              <w:spacing w:line="360" w:lineRule="auto"/>
              <w:jc w:val="right"/>
            </w:pPr>
            <w:r>
              <w:t>1 173</w:t>
            </w:r>
            <w:r w:rsidR="004B7AC9" w:rsidRPr="001D61AA">
              <w:t>,</w:t>
            </w:r>
            <w:r>
              <w:t>51</w:t>
            </w:r>
          </w:p>
        </w:tc>
      </w:tr>
      <w:tr w:rsidR="004B7AC9" w:rsidRPr="004B7AC9" w:rsidTr="004B7AC9">
        <w:trPr>
          <w:trHeight w:val="240"/>
        </w:trPr>
        <w:tc>
          <w:tcPr>
            <w:tcW w:w="4480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hideMark/>
          </w:tcPr>
          <w:p w:rsidR="004B7AC9" w:rsidRPr="004B7AC9" w:rsidRDefault="004B7AC9" w:rsidP="00D83A6D">
            <w:pPr>
              <w:overflowPunct/>
              <w:autoSpaceDE/>
              <w:autoSpaceDN/>
              <w:adjustRightInd/>
              <w:spacing w:line="480" w:lineRule="auto"/>
              <w:textAlignment w:val="auto"/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4B7AC9"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  <w:t>Tržby z predaja služieb- strava domov seniorov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B7AC9" w:rsidRPr="004B7AC9" w:rsidRDefault="004B7AC9" w:rsidP="00D83A6D">
            <w:pPr>
              <w:overflowPunct/>
              <w:autoSpaceDE/>
              <w:autoSpaceDN/>
              <w:adjustRightInd/>
              <w:spacing w:line="480" w:lineRule="auto"/>
              <w:textAlignment w:val="auto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4B7AC9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:rsidR="004B7AC9" w:rsidRPr="004B7AC9" w:rsidRDefault="00E95882" w:rsidP="00E95882">
            <w:pPr>
              <w:overflowPunct/>
              <w:autoSpaceDE/>
              <w:autoSpaceDN/>
              <w:adjustRightInd/>
              <w:spacing w:line="480" w:lineRule="auto"/>
              <w:jc w:val="right"/>
              <w:textAlignment w:val="auto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25</w:t>
            </w:r>
            <w:r w:rsidR="004B7AC9" w:rsidRPr="004B7AC9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 xml:space="preserve"> </w:t>
            </w:r>
            <w: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559</w:t>
            </w:r>
            <w:r w:rsidR="004B7AC9" w:rsidRPr="004B7AC9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,00</w:t>
            </w:r>
          </w:p>
        </w:tc>
      </w:tr>
      <w:tr w:rsidR="004B7AC9" w:rsidRPr="004B7AC9" w:rsidTr="004B7AC9">
        <w:trPr>
          <w:trHeight w:val="240"/>
        </w:trPr>
        <w:tc>
          <w:tcPr>
            <w:tcW w:w="4480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hideMark/>
          </w:tcPr>
          <w:p w:rsidR="004B7AC9" w:rsidRPr="004B7AC9" w:rsidRDefault="004B7AC9" w:rsidP="00D83A6D">
            <w:pPr>
              <w:overflowPunct/>
              <w:autoSpaceDE/>
              <w:autoSpaceDN/>
              <w:adjustRightInd/>
              <w:spacing w:line="480" w:lineRule="auto"/>
              <w:textAlignment w:val="auto"/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4B7AC9"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  <w:t>Tržby z predaja služieb - kúpeľná liečba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B7AC9" w:rsidRPr="004B7AC9" w:rsidRDefault="004B7AC9" w:rsidP="00D83A6D">
            <w:pPr>
              <w:overflowPunct/>
              <w:autoSpaceDE/>
              <w:autoSpaceDN/>
              <w:adjustRightInd/>
              <w:spacing w:line="480" w:lineRule="auto"/>
              <w:textAlignment w:val="auto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4B7AC9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:rsidR="004B7AC9" w:rsidRPr="004B7AC9" w:rsidRDefault="00E95882" w:rsidP="00E95882">
            <w:pPr>
              <w:overflowPunct/>
              <w:autoSpaceDE/>
              <w:autoSpaceDN/>
              <w:adjustRightInd/>
              <w:spacing w:line="480" w:lineRule="auto"/>
              <w:jc w:val="right"/>
              <w:textAlignment w:val="auto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29 533,82</w:t>
            </w:r>
          </w:p>
        </w:tc>
      </w:tr>
      <w:tr w:rsidR="004B7AC9" w:rsidRPr="004B7AC9" w:rsidTr="004B7AC9">
        <w:trPr>
          <w:trHeight w:val="240"/>
        </w:trPr>
        <w:tc>
          <w:tcPr>
            <w:tcW w:w="4480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hideMark/>
          </w:tcPr>
          <w:p w:rsidR="004B7AC9" w:rsidRPr="004B7AC9" w:rsidRDefault="004B7AC9" w:rsidP="00D83A6D">
            <w:pPr>
              <w:overflowPunct/>
              <w:autoSpaceDE/>
              <w:autoSpaceDN/>
              <w:adjustRightInd/>
              <w:spacing w:line="480" w:lineRule="auto"/>
              <w:textAlignment w:val="auto"/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4B7AC9"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  <w:t xml:space="preserve">Tržby z predaja služieb </w:t>
            </w:r>
            <w:r w:rsidRPr="001D61AA"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  <w:t>–</w:t>
            </w:r>
            <w:r w:rsidRPr="004B7AC9"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  <w:t xml:space="preserve"> sanat</w:t>
            </w:r>
            <w:r w:rsidRPr="001D61AA"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  <w:t xml:space="preserve">órny </w:t>
            </w:r>
            <w:r w:rsidRPr="004B7AC9"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  <w:t>poplatok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B7AC9" w:rsidRPr="004B7AC9" w:rsidRDefault="004B7AC9" w:rsidP="00D83A6D">
            <w:pPr>
              <w:overflowPunct/>
              <w:autoSpaceDE/>
              <w:autoSpaceDN/>
              <w:adjustRightInd/>
              <w:spacing w:line="480" w:lineRule="auto"/>
              <w:textAlignment w:val="auto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4B7AC9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:rsidR="004B7AC9" w:rsidRPr="004B7AC9" w:rsidRDefault="00353902" w:rsidP="00353902">
            <w:pPr>
              <w:overflowPunct/>
              <w:autoSpaceDE/>
              <w:autoSpaceDN/>
              <w:adjustRightInd/>
              <w:spacing w:line="480" w:lineRule="auto"/>
              <w:jc w:val="right"/>
              <w:textAlignment w:val="auto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41</w:t>
            </w:r>
            <w:r w:rsidR="004B7AC9" w:rsidRPr="004B7AC9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 xml:space="preserve"> </w:t>
            </w:r>
            <w: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347</w:t>
            </w:r>
            <w:r w:rsidR="004B7AC9" w:rsidRPr="004B7AC9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,</w:t>
            </w:r>
            <w: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01</w:t>
            </w:r>
          </w:p>
        </w:tc>
      </w:tr>
      <w:tr w:rsidR="004B7AC9" w:rsidRPr="004B7AC9" w:rsidTr="004B7AC9">
        <w:trPr>
          <w:trHeight w:val="333"/>
        </w:trPr>
        <w:tc>
          <w:tcPr>
            <w:tcW w:w="24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hideMark/>
          </w:tcPr>
          <w:p w:rsidR="004B7AC9" w:rsidRPr="001D61AA" w:rsidRDefault="004B7AC9" w:rsidP="001D61AA">
            <w:r w:rsidRPr="001D61AA">
              <w:t>Tržby z predaja služieb - RP</w:t>
            </w:r>
          </w:p>
        </w:tc>
        <w:tc>
          <w:tcPr>
            <w:tcW w:w="34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B7AC9" w:rsidRPr="001D61AA" w:rsidRDefault="004B7AC9" w:rsidP="001D61AA">
            <w:r w:rsidRPr="001D61AA"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B7AC9" w:rsidRPr="001D61AA" w:rsidRDefault="004B7AC9" w:rsidP="001D61AA">
            <w:r w:rsidRPr="001D61AA"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B7AC9" w:rsidRPr="001D61AA" w:rsidRDefault="004B7AC9" w:rsidP="001D61AA">
            <w:r w:rsidRPr="001D61AA">
              <w:t> </w:t>
            </w:r>
          </w:p>
        </w:tc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:rsidR="004B7AC9" w:rsidRPr="001D61AA" w:rsidRDefault="00353902" w:rsidP="00353902">
            <w:pPr>
              <w:jc w:val="right"/>
            </w:pPr>
            <w:r>
              <w:t>7</w:t>
            </w:r>
            <w:r w:rsidR="004B7AC9" w:rsidRPr="001D61AA">
              <w:t xml:space="preserve"> 01</w:t>
            </w:r>
            <w:r>
              <w:t>0</w:t>
            </w:r>
            <w:r w:rsidR="004B7AC9" w:rsidRPr="001D61AA">
              <w:t>,</w:t>
            </w:r>
            <w:r>
              <w:t>10</w:t>
            </w:r>
          </w:p>
        </w:tc>
      </w:tr>
      <w:tr w:rsidR="004B7AC9" w:rsidRPr="004B7AC9" w:rsidTr="004B7AC9">
        <w:trPr>
          <w:trHeight w:val="240"/>
        </w:trPr>
        <w:tc>
          <w:tcPr>
            <w:tcW w:w="282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hideMark/>
          </w:tcPr>
          <w:p w:rsidR="004B7AC9" w:rsidRPr="004B7AC9" w:rsidRDefault="004B7AC9" w:rsidP="00D83A6D">
            <w:pPr>
              <w:overflowPunct/>
              <w:autoSpaceDE/>
              <w:autoSpaceDN/>
              <w:adjustRightInd/>
              <w:spacing w:line="480" w:lineRule="auto"/>
              <w:textAlignment w:val="auto"/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4B7AC9"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  <w:t xml:space="preserve">Tržby z predaja služieb - pranie 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B7AC9" w:rsidRPr="004B7AC9" w:rsidRDefault="004B7AC9" w:rsidP="00D83A6D">
            <w:pPr>
              <w:overflowPunct/>
              <w:autoSpaceDE/>
              <w:autoSpaceDN/>
              <w:adjustRightInd/>
              <w:spacing w:line="480" w:lineRule="auto"/>
              <w:textAlignment w:val="auto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4B7AC9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B7AC9" w:rsidRPr="004B7AC9" w:rsidRDefault="004B7AC9" w:rsidP="00D83A6D">
            <w:pPr>
              <w:overflowPunct/>
              <w:autoSpaceDE/>
              <w:autoSpaceDN/>
              <w:adjustRightInd/>
              <w:spacing w:line="480" w:lineRule="auto"/>
              <w:textAlignment w:val="auto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4B7AC9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B7AC9" w:rsidRPr="004B7AC9" w:rsidRDefault="004B7AC9" w:rsidP="00353902">
            <w:pPr>
              <w:overflowPunct/>
              <w:autoSpaceDE/>
              <w:autoSpaceDN/>
              <w:adjustRightInd/>
              <w:spacing w:line="480" w:lineRule="auto"/>
              <w:jc w:val="right"/>
              <w:textAlignment w:val="auto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4B7AC9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 xml:space="preserve">5 </w:t>
            </w:r>
            <w:r w:rsidR="00353902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773</w:t>
            </w:r>
            <w:r w:rsidRPr="004B7AC9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,96</w:t>
            </w:r>
          </w:p>
        </w:tc>
      </w:tr>
      <w:tr w:rsidR="004B7AC9" w:rsidRPr="004B7AC9" w:rsidTr="004B7AC9">
        <w:trPr>
          <w:trHeight w:val="240"/>
        </w:trPr>
        <w:tc>
          <w:tcPr>
            <w:tcW w:w="4480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hideMark/>
          </w:tcPr>
          <w:p w:rsidR="004B7AC9" w:rsidRPr="001D61AA" w:rsidRDefault="004B7AC9" w:rsidP="001D61AA">
            <w:r w:rsidRPr="001D61AA">
              <w:t>Tržby z predaja služieb - pomoc pri odkázanosti DD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B7AC9" w:rsidRPr="001D61AA" w:rsidRDefault="004B7AC9" w:rsidP="001D61AA">
            <w:r w:rsidRPr="001D61AA">
              <w:t> </w:t>
            </w:r>
          </w:p>
        </w:tc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:rsidR="004B7AC9" w:rsidRPr="004B7AC9" w:rsidRDefault="004B7AC9" w:rsidP="00353902">
            <w:pPr>
              <w:overflowPunct/>
              <w:autoSpaceDE/>
              <w:autoSpaceDN/>
              <w:adjustRightInd/>
              <w:spacing w:line="480" w:lineRule="auto"/>
              <w:jc w:val="right"/>
              <w:textAlignment w:val="auto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4B7AC9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2</w:t>
            </w:r>
            <w:r w:rsidR="00353902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2</w:t>
            </w:r>
            <w:r w:rsidRPr="004B7AC9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 xml:space="preserve"> </w:t>
            </w:r>
            <w:r w:rsidR="00353902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558</w:t>
            </w:r>
            <w:r w:rsidRPr="004B7AC9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,50</w:t>
            </w:r>
          </w:p>
        </w:tc>
      </w:tr>
      <w:tr w:rsidR="004B7AC9" w:rsidRPr="004B7AC9" w:rsidTr="004B7AC9">
        <w:trPr>
          <w:trHeight w:val="240"/>
        </w:trPr>
        <w:tc>
          <w:tcPr>
            <w:tcW w:w="4480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hideMark/>
          </w:tcPr>
          <w:p w:rsidR="004B7AC9" w:rsidRPr="001D61AA" w:rsidRDefault="004B7AC9" w:rsidP="001D61AA">
            <w:r w:rsidRPr="001D61AA">
              <w:t>Tržby z predaja služieb – dvojposteľová .posteľ DD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B7AC9" w:rsidRPr="001D61AA" w:rsidRDefault="004B7AC9" w:rsidP="001D61AA">
            <w:r w:rsidRPr="001D61AA">
              <w:t> </w:t>
            </w:r>
          </w:p>
        </w:tc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:rsidR="004B7AC9" w:rsidRPr="004B7AC9" w:rsidRDefault="00353902" w:rsidP="00353902">
            <w:pPr>
              <w:overflowPunct/>
              <w:autoSpaceDE/>
              <w:autoSpaceDN/>
              <w:adjustRightInd/>
              <w:spacing w:line="480" w:lineRule="auto"/>
              <w:jc w:val="right"/>
              <w:textAlignment w:val="auto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23</w:t>
            </w:r>
            <w:r w:rsidR="004B7AC9" w:rsidRPr="004B7AC9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 xml:space="preserve"> </w:t>
            </w:r>
            <w: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859</w:t>
            </w:r>
            <w:r w:rsidR="004B7AC9" w:rsidRPr="004B7AC9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,50</w:t>
            </w:r>
          </w:p>
        </w:tc>
      </w:tr>
      <w:tr w:rsidR="004B7AC9" w:rsidRPr="004B7AC9" w:rsidTr="004B7AC9">
        <w:trPr>
          <w:trHeight w:val="240"/>
        </w:trPr>
        <w:tc>
          <w:tcPr>
            <w:tcW w:w="4480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hideMark/>
          </w:tcPr>
          <w:p w:rsidR="004B7AC9" w:rsidRPr="004B7AC9" w:rsidRDefault="004B7AC9" w:rsidP="00D83A6D">
            <w:pPr>
              <w:overflowPunct/>
              <w:autoSpaceDE/>
              <w:autoSpaceDN/>
              <w:adjustRightInd/>
              <w:spacing w:line="480" w:lineRule="auto"/>
              <w:textAlignment w:val="auto"/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4B7AC9"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  <w:t>Tržby z predaja služieb rek</w:t>
            </w:r>
            <w:r w:rsidRPr="001D61AA"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  <w:t xml:space="preserve">ondičný </w:t>
            </w:r>
            <w:r w:rsidRPr="004B7AC9"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  <w:t xml:space="preserve">pobyt  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B7AC9" w:rsidRPr="004B7AC9" w:rsidRDefault="004B7AC9" w:rsidP="00D83A6D">
            <w:pPr>
              <w:overflowPunct/>
              <w:autoSpaceDE/>
              <w:autoSpaceDN/>
              <w:adjustRightInd/>
              <w:spacing w:line="480" w:lineRule="auto"/>
              <w:textAlignment w:val="auto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4B7AC9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:rsidR="004B7AC9" w:rsidRPr="004B7AC9" w:rsidRDefault="00353902" w:rsidP="00353902">
            <w:pPr>
              <w:overflowPunct/>
              <w:autoSpaceDE/>
              <w:autoSpaceDN/>
              <w:adjustRightInd/>
              <w:spacing w:line="480" w:lineRule="auto"/>
              <w:jc w:val="right"/>
              <w:textAlignment w:val="auto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649</w:t>
            </w:r>
            <w:r w:rsidR="004B7AC9" w:rsidRPr="004B7AC9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,</w:t>
            </w:r>
            <w: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2</w:t>
            </w:r>
            <w:r w:rsidR="004B7AC9" w:rsidRPr="004B7AC9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4B7AC9" w:rsidRPr="004B7AC9" w:rsidTr="004B7AC9">
        <w:trPr>
          <w:trHeight w:val="315"/>
        </w:trPr>
        <w:tc>
          <w:tcPr>
            <w:tcW w:w="4480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B7AC9" w:rsidRPr="004B7AC9" w:rsidRDefault="004B7AC9" w:rsidP="00D83A6D">
            <w:pPr>
              <w:overflowPunct/>
              <w:autoSpaceDE/>
              <w:autoSpaceDN/>
              <w:adjustRightInd/>
              <w:spacing w:line="480" w:lineRule="auto"/>
              <w:textAlignment w:val="auto"/>
              <w:rPr>
                <w:rFonts w:ascii="Calibri" w:hAnsi="Calibri"/>
                <w:bCs/>
                <w:color w:val="000000"/>
                <w:sz w:val="22"/>
                <w:szCs w:val="22"/>
                <w:lang w:eastAsia="sk-SK"/>
              </w:rPr>
            </w:pPr>
            <w:r w:rsidRPr="004B7AC9">
              <w:rPr>
                <w:rFonts w:ascii="Calibri" w:hAnsi="Calibri"/>
                <w:bCs/>
                <w:color w:val="000000"/>
                <w:sz w:val="22"/>
                <w:szCs w:val="22"/>
                <w:lang w:eastAsia="sk-SK"/>
              </w:rPr>
              <w:t>Tržby z predaja služieb -podnikateľská činnosť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B7AC9" w:rsidRPr="004B7AC9" w:rsidRDefault="004B7AC9" w:rsidP="00D83A6D">
            <w:pPr>
              <w:overflowPunct/>
              <w:autoSpaceDE/>
              <w:autoSpaceDN/>
              <w:adjustRightInd/>
              <w:spacing w:line="480" w:lineRule="auto"/>
              <w:textAlignment w:val="auto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4B7AC9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B7AC9" w:rsidRPr="004B7AC9" w:rsidRDefault="00353902" w:rsidP="00353902">
            <w:pPr>
              <w:overflowPunct/>
              <w:autoSpaceDE/>
              <w:autoSpaceDN/>
              <w:adjustRightInd/>
              <w:spacing w:line="480" w:lineRule="auto"/>
              <w:jc w:val="right"/>
              <w:textAlignment w:val="auto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83</w:t>
            </w:r>
            <w:r w:rsidR="004B7AC9" w:rsidRPr="004B7AC9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 xml:space="preserve"> </w:t>
            </w: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398</w:t>
            </w:r>
            <w:r w:rsidR="004B7AC9" w:rsidRPr="004B7AC9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,</w:t>
            </w: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48</w:t>
            </w:r>
          </w:p>
        </w:tc>
      </w:tr>
    </w:tbl>
    <w:p w:rsidR="00E220E3" w:rsidRDefault="00E220E3" w:rsidP="004B7AC9">
      <w:pPr>
        <w:spacing w:before="120" w:line="360" w:lineRule="auto"/>
        <w:jc w:val="both"/>
        <w:rPr>
          <w:sz w:val="24"/>
        </w:rPr>
      </w:pPr>
    </w:p>
    <w:p w:rsidR="003E6EF8" w:rsidRDefault="003E6EF8">
      <w:pPr>
        <w:spacing w:before="120" w:line="240" w:lineRule="atLeast"/>
        <w:rPr>
          <w:sz w:val="24"/>
        </w:rPr>
      </w:pPr>
    </w:p>
    <w:p w:rsidR="003A3C80" w:rsidRDefault="003A3C80">
      <w:pPr>
        <w:spacing w:before="120" w:line="240" w:lineRule="atLeast"/>
        <w:rPr>
          <w:sz w:val="24"/>
        </w:rPr>
      </w:pPr>
    </w:p>
    <w:p w:rsidR="003A3C80" w:rsidRDefault="003A3C80">
      <w:pPr>
        <w:spacing w:before="120" w:line="240" w:lineRule="atLeast"/>
        <w:rPr>
          <w:b/>
          <w:sz w:val="24"/>
        </w:rPr>
      </w:pPr>
      <w:r>
        <w:rPr>
          <w:b/>
          <w:sz w:val="24"/>
        </w:rPr>
        <w:t>5.2 Osobitné výnosy</w:t>
      </w:r>
      <w:r w:rsidR="00A12B70">
        <w:rPr>
          <w:b/>
          <w:sz w:val="24"/>
        </w:rPr>
        <w:t xml:space="preserve"> - žiadne</w:t>
      </w:r>
    </w:p>
    <w:p w:rsidR="00414A4D" w:rsidRDefault="00414A4D">
      <w:pPr>
        <w:spacing w:before="120" w:line="240" w:lineRule="atLeast"/>
        <w:rPr>
          <w:b/>
          <w:sz w:val="24"/>
        </w:rPr>
      </w:pPr>
    </w:p>
    <w:p w:rsidR="003A3C80" w:rsidRPr="003A3C80" w:rsidRDefault="003A3C80">
      <w:pPr>
        <w:spacing w:before="120" w:line="240" w:lineRule="atLeast"/>
        <w:rPr>
          <w:sz w:val="24"/>
        </w:rPr>
      </w:pPr>
      <w:r>
        <w:rPr>
          <w:b/>
          <w:sz w:val="24"/>
        </w:rPr>
        <w:tab/>
      </w:r>
      <w:r w:rsidR="00A12B70">
        <w:rPr>
          <w:sz w:val="24"/>
        </w:rPr>
        <w:t xml:space="preserve"> </w:t>
      </w:r>
    </w:p>
    <w:p w:rsidR="003E6EF8" w:rsidRDefault="003E6EF8">
      <w:pPr>
        <w:spacing w:before="120" w:line="240" w:lineRule="atLeast"/>
        <w:jc w:val="both"/>
        <w:rPr>
          <w:sz w:val="24"/>
        </w:rPr>
      </w:pPr>
      <w:r>
        <w:rPr>
          <w:b/>
          <w:bCs/>
          <w:sz w:val="24"/>
        </w:rPr>
        <w:t>5.</w:t>
      </w:r>
      <w:r w:rsidR="003A3C80">
        <w:rPr>
          <w:b/>
          <w:bCs/>
          <w:sz w:val="24"/>
        </w:rPr>
        <w:t>3</w:t>
      </w:r>
      <w:r>
        <w:rPr>
          <w:b/>
          <w:bCs/>
          <w:sz w:val="24"/>
        </w:rPr>
        <w:t xml:space="preserve">  Iné ostatné výnosy</w:t>
      </w:r>
    </w:p>
    <w:p w:rsidR="003E6EF8" w:rsidRDefault="003E6EF8">
      <w:pPr>
        <w:spacing w:before="120" w:line="240" w:lineRule="atLeast"/>
        <w:jc w:val="both"/>
        <w:rPr>
          <w:sz w:val="24"/>
        </w:rPr>
      </w:pPr>
      <w:r>
        <w:rPr>
          <w:sz w:val="24"/>
        </w:rPr>
        <w:tab/>
        <w:t xml:space="preserve">Ostatné výnosy tvoria  spolu sumu  </w:t>
      </w:r>
      <w:r w:rsidR="00041ED0">
        <w:rPr>
          <w:b/>
          <w:bCs/>
          <w:sz w:val="24"/>
        </w:rPr>
        <w:t>2</w:t>
      </w:r>
      <w:r w:rsidR="00A13379">
        <w:rPr>
          <w:b/>
          <w:bCs/>
          <w:sz w:val="24"/>
        </w:rPr>
        <w:t>1</w:t>
      </w:r>
      <w:r w:rsidR="00041ED0">
        <w:rPr>
          <w:b/>
          <w:bCs/>
          <w:sz w:val="24"/>
        </w:rPr>
        <w:t xml:space="preserve"> </w:t>
      </w:r>
      <w:r w:rsidR="00A13379">
        <w:rPr>
          <w:b/>
          <w:bCs/>
          <w:sz w:val="24"/>
        </w:rPr>
        <w:t>721</w:t>
      </w:r>
      <w:r w:rsidR="00041ED0">
        <w:rPr>
          <w:b/>
          <w:bCs/>
          <w:sz w:val="24"/>
        </w:rPr>
        <w:t xml:space="preserve"> </w:t>
      </w:r>
      <w:r>
        <w:rPr>
          <w:b/>
          <w:bCs/>
          <w:sz w:val="24"/>
        </w:rPr>
        <w:t xml:space="preserve"> </w:t>
      </w:r>
      <w:r>
        <w:rPr>
          <w:b/>
          <w:sz w:val="24"/>
        </w:rPr>
        <w:t>€</w:t>
      </w:r>
      <w:r>
        <w:rPr>
          <w:b/>
          <w:bCs/>
          <w:sz w:val="24"/>
        </w:rPr>
        <w:t xml:space="preserve"> </w:t>
      </w:r>
      <w:r>
        <w:rPr>
          <w:sz w:val="24"/>
        </w:rPr>
        <w:t>a</w:t>
      </w:r>
      <w:r w:rsidR="00930662">
        <w:rPr>
          <w:sz w:val="24"/>
        </w:rPr>
        <w:t> najvýznamnejšia hodnota je z prenájmu bytových priestorov v hodnote 2</w:t>
      </w:r>
      <w:r w:rsidR="00A13379">
        <w:rPr>
          <w:sz w:val="24"/>
        </w:rPr>
        <w:t>0</w:t>
      </w:r>
      <w:r w:rsidR="00930662">
        <w:rPr>
          <w:sz w:val="24"/>
        </w:rPr>
        <w:t> </w:t>
      </w:r>
      <w:r w:rsidR="00A13379">
        <w:rPr>
          <w:sz w:val="24"/>
        </w:rPr>
        <w:t>420</w:t>
      </w:r>
      <w:r w:rsidR="00930662">
        <w:rPr>
          <w:sz w:val="24"/>
        </w:rPr>
        <w:t xml:space="preserve"> €.</w:t>
      </w:r>
      <w:r>
        <w:rPr>
          <w:sz w:val="24"/>
        </w:rPr>
        <w:t xml:space="preserve"> </w:t>
      </w:r>
    </w:p>
    <w:p w:rsidR="00306919" w:rsidRDefault="00306919" w:rsidP="00B02C76">
      <w:pPr>
        <w:pStyle w:val="Nadpis7"/>
      </w:pPr>
    </w:p>
    <w:p w:rsidR="00414A4D" w:rsidRDefault="00414A4D" w:rsidP="00306919">
      <w:pPr>
        <w:tabs>
          <w:tab w:val="left" w:pos="840"/>
        </w:tabs>
        <w:rPr>
          <w:b/>
          <w:sz w:val="24"/>
          <w:szCs w:val="24"/>
        </w:rPr>
      </w:pPr>
    </w:p>
    <w:p w:rsidR="00414A4D" w:rsidRDefault="00414A4D" w:rsidP="00306919">
      <w:pPr>
        <w:tabs>
          <w:tab w:val="left" w:pos="840"/>
        </w:tabs>
        <w:rPr>
          <w:b/>
          <w:sz w:val="24"/>
          <w:szCs w:val="24"/>
        </w:rPr>
      </w:pPr>
    </w:p>
    <w:p w:rsidR="00A13379" w:rsidRDefault="00A13379" w:rsidP="00306919">
      <w:pPr>
        <w:tabs>
          <w:tab w:val="left" w:pos="840"/>
        </w:tabs>
        <w:rPr>
          <w:b/>
          <w:sz w:val="24"/>
          <w:szCs w:val="24"/>
        </w:rPr>
      </w:pPr>
    </w:p>
    <w:p w:rsidR="00A13379" w:rsidRDefault="00A13379" w:rsidP="00306919">
      <w:pPr>
        <w:tabs>
          <w:tab w:val="left" w:pos="840"/>
        </w:tabs>
        <w:rPr>
          <w:b/>
          <w:sz w:val="24"/>
          <w:szCs w:val="24"/>
        </w:rPr>
      </w:pPr>
    </w:p>
    <w:p w:rsidR="00A13379" w:rsidRDefault="00A13379" w:rsidP="00306919">
      <w:pPr>
        <w:tabs>
          <w:tab w:val="left" w:pos="840"/>
        </w:tabs>
        <w:rPr>
          <w:b/>
          <w:sz w:val="24"/>
          <w:szCs w:val="24"/>
        </w:rPr>
      </w:pPr>
    </w:p>
    <w:p w:rsidR="00A13379" w:rsidRDefault="00A13379" w:rsidP="00306919">
      <w:pPr>
        <w:tabs>
          <w:tab w:val="left" w:pos="840"/>
        </w:tabs>
        <w:rPr>
          <w:b/>
          <w:sz w:val="24"/>
          <w:szCs w:val="24"/>
        </w:rPr>
      </w:pPr>
    </w:p>
    <w:p w:rsidR="00A13379" w:rsidRDefault="00A13379" w:rsidP="00306919">
      <w:pPr>
        <w:tabs>
          <w:tab w:val="left" w:pos="840"/>
        </w:tabs>
        <w:rPr>
          <w:b/>
          <w:sz w:val="24"/>
          <w:szCs w:val="24"/>
        </w:rPr>
      </w:pPr>
    </w:p>
    <w:p w:rsidR="00306919" w:rsidRDefault="00306919" w:rsidP="00306919">
      <w:pPr>
        <w:tabs>
          <w:tab w:val="left" w:pos="840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5.</w:t>
      </w:r>
      <w:r w:rsidR="00B02C76">
        <w:rPr>
          <w:b/>
          <w:sz w:val="24"/>
          <w:szCs w:val="24"/>
        </w:rPr>
        <w:t>4</w:t>
      </w:r>
      <w:r>
        <w:rPr>
          <w:b/>
          <w:sz w:val="24"/>
          <w:szCs w:val="24"/>
        </w:rPr>
        <w:t xml:space="preserve">  Dotácie</w:t>
      </w:r>
    </w:p>
    <w:p w:rsidR="00414A4D" w:rsidRDefault="00306919" w:rsidP="00306919">
      <w:pPr>
        <w:tabs>
          <w:tab w:val="left" w:pos="840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ab/>
      </w:r>
    </w:p>
    <w:p w:rsidR="00306919" w:rsidRPr="00306919" w:rsidRDefault="00306919" w:rsidP="00306919">
      <w:pPr>
        <w:tabs>
          <w:tab w:val="left" w:pos="840"/>
        </w:tabs>
        <w:rPr>
          <w:sz w:val="24"/>
          <w:szCs w:val="24"/>
        </w:rPr>
      </w:pPr>
      <w:r w:rsidRPr="00306919">
        <w:rPr>
          <w:sz w:val="24"/>
          <w:szCs w:val="24"/>
        </w:rPr>
        <w:t>V roku 201</w:t>
      </w:r>
      <w:r w:rsidR="00A13379">
        <w:rPr>
          <w:sz w:val="24"/>
          <w:szCs w:val="24"/>
        </w:rPr>
        <w:t>5</w:t>
      </w:r>
      <w:r>
        <w:rPr>
          <w:sz w:val="24"/>
          <w:szCs w:val="24"/>
        </w:rPr>
        <w:t xml:space="preserve"> boli </w:t>
      </w:r>
      <w:r w:rsidR="002F1ED2">
        <w:rPr>
          <w:sz w:val="24"/>
          <w:szCs w:val="24"/>
        </w:rPr>
        <w:t xml:space="preserve">prijaté a rozpustené dotácie </w:t>
      </w:r>
      <w:r>
        <w:rPr>
          <w:sz w:val="24"/>
          <w:szCs w:val="24"/>
        </w:rPr>
        <w:t>:</w:t>
      </w:r>
    </w:p>
    <w:p w:rsidR="00862E15" w:rsidRDefault="00862E15" w:rsidP="00862E15">
      <w:pPr>
        <w:spacing w:before="120" w:line="240" w:lineRule="atLeast"/>
        <w:ind w:firstLine="720"/>
        <w:jc w:val="both"/>
        <w:rPr>
          <w:b/>
          <w:bCs/>
          <w:sz w:val="24"/>
          <w:szCs w:val="24"/>
        </w:rPr>
      </w:pPr>
    </w:p>
    <w:p w:rsidR="00F35676" w:rsidRPr="00F35676" w:rsidRDefault="00862E15" w:rsidP="00F35676">
      <w:pPr>
        <w:pStyle w:val="Odsekzoznamu"/>
        <w:spacing w:before="120" w:line="240" w:lineRule="atLeast"/>
        <w:ind w:left="1440"/>
        <w:rPr>
          <w:bCs/>
          <w:sz w:val="24"/>
          <w:szCs w:val="24"/>
        </w:rPr>
      </w:pPr>
      <w:r w:rsidRPr="00F35676">
        <w:rPr>
          <w:b/>
          <w:bCs/>
          <w:sz w:val="24"/>
          <w:szCs w:val="24"/>
        </w:rPr>
        <w:t>5.</w:t>
      </w:r>
      <w:r w:rsidR="00B02C76" w:rsidRPr="00F35676">
        <w:rPr>
          <w:b/>
          <w:bCs/>
          <w:sz w:val="24"/>
          <w:szCs w:val="24"/>
        </w:rPr>
        <w:t>4</w:t>
      </w:r>
      <w:r w:rsidRPr="00F35676">
        <w:rPr>
          <w:b/>
          <w:bCs/>
          <w:sz w:val="24"/>
          <w:szCs w:val="24"/>
        </w:rPr>
        <w:t xml:space="preserve">.1 </w:t>
      </w:r>
    </w:p>
    <w:p w:rsidR="00D94516" w:rsidRPr="0084498F" w:rsidRDefault="002F1ED2" w:rsidP="0084498F">
      <w:pPr>
        <w:spacing w:before="120" w:line="240" w:lineRule="atLeast"/>
        <w:ind w:left="1080"/>
        <w:rPr>
          <w:bCs/>
          <w:sz w:val="24"/>
          <w:szCs w:val="24"/>
        </w:rPr>
      </w:pPr>
      <w:r w:rsidRPr="0084498F">
        <w:rPr>
          <w:bCs/>
          <w:sz w:val="24"/>
          <w:szCs w:val="24"/>
        </w:rPr>
        <w:tab/>
      </w:r>
      <w:r w:rsidRPr="0084498F">
        <w:rPr>
          <w:bCs/>
          <w:sz w:val="24"/>
          <w:szCs w:val="24"/>
        </w:rPr>
        <w:tab/>
      </w:r>
      <w:r w:rsidRPr="0084498F">
        <w:rPr>
          <w:bCs/>
          <w:sz w:val="24"/>
          <w:szCs w:val="24"/>
        </w:rPr>
        <w:tab/>
      </w:r>
      <w:r w:rsidRPr="0084498F">
        <w:rPr>
          <w:bCs/>
          <w:sz w:val="24"/>
          <w:szCs w:val="24"/>
        </w:rPr>
        <w:tab/>
      </w:r>
      <w:r w:rsidRPr="0084498F">
        <w:rPr>
          <w:bCs/>
          <w:sz w:val="24"/>
          <w:szCs w:val="24"/>
        </w:rPr>
        <w:tab/>
      </w:r>
    </w:p>
    <w:p w:rsidR="002F1ED2" w:rsidRPr="00D94516" w:rsidRDefault="00A80BE9" w:rsidP="00E9150E">
      <w:pPr>
        <w:pStyle w:val="Odsekzoznamu"/>
        <w:numPr>
          <w:ilvl w:val="0"/>
          <w:numId w:val="33"/>
        </w:numPr>
        <w:spacing w:before="120" w:line="240" w:lineRule="atLeast"/>
        <w:rPr>
          <w:bCs/>
          <w:sz w:val="24"/>
          <w:szCs w:val="24"/>
        </w:rPr>
      </w:pPr>
      <w:r>
        <w:rPr>
          <w:bCs/>
          <w:sz w:val="24"/>
          <w:szCs w:val="24"/>
        </w:rPr>
        <w:t xml:space="preserve">Prevádzkové dotácie z MPSVR SR                </w:t>
      </w:r>
      <w:r w:rsidR="002F1ED2" w:rsidRPr="00D94516">
        <w:rPr>
          <w:bCs/>
          <w:sz w:val="24"/>
          <w:szCs w:val="24"/>
        </w:rPr>
        <w:tab/>
      </w:r>
      <w:r w:rsidR="002F1ED2" w:rsidRPr="00D94516">
        <w:rPr>
          <w:bCs/>
          <w:sz w:val="24"/>
          <w:szCs w:val="24"/>
        </w:rPr>
        <w:tab/>
      </w:r>
      <w:r w:rsidR="000372AA" w:rsidRPr="00D94516">
        <w:rPr>
          <w:bCs/>
          <w:sz w:val="24"/>
          <w:szCs w:val="24"/>
        </w:rPr>
        <w:t xml:space="preserve">            </w:t>
      </w:r>
      <w:r w:rsidR="002F1ED2" w:rsidRPr="00D94516">
        <w:rPr>
          <w:bCs/>
          <w:sz w:val="24"/>
          <w:szCs w:val="24"/>
        </w:rPr>
        <w:tab/>
      </w:r>
      <w:r>
        <w:rPr>
          <w:bCs/>
          <w:sz w:val="24"/>
          <w:szCs w:val="24"/>
        </w:rPr>
        <w:t>69.535,24</w:t>
      </w:r>
    </w:p>
    <w:p w:rsidR="000372AA" w:rsidRPr="0084498F" w:rsidRDefault="000372AA" w:rsidP="0084498F">
      <w:pPr>
        <w:spacing w:before="120" w:line="240" w:lineRule="atLeast"/>
        <w:ind w:left="1080"/>
        <w:rPr>
          <w:bCs/>
          <w:sz w:val="24"/>
          <w:szCs w:val="24"/>
        </w:rPr>
      </w:pPr>
      <w:r w:rsidRPr="0084498F">
        <w:rPr>
          <w:bCs/>
          <w:sz w:val="24"/>
          <w:szCs w:val="24"/>
        </w:rPr>
        <w:tab/>
      </w:r>
      <w:r w:rsidRPr="0084498F">
        <w:rPr>
          <w:bCs/>
          <w:sz w:val="24"/>
          <w:szCs w:val="24"/>
        </w:rPr>
        <w:tab/>
      </w:r>
    </w:p>
    <w:p w:rsidR="000372AA" w:rsidRDefault="007B2B40" w:rsidP="00612144">
      <w:pPr>
        <w:spacing w:before="120" w:line="240" w:lineRule="atLeast"/>
        <w:ind w:firstLine="720"/>
        <w:jc w:val="both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ab/>
      </w:r>
      <w:r w:rsidR="000372AA">
        <w:rPr>
          <w:b/>
          <w:bCs/>
          <w:sz w:val="24"/>
          <w:szCs w:val="24"/>
        </w:rPr>
        <w:t xml:space="preserve">Spolu prijaté </w:t>
      </w:r>
      <w:r w:rsidR="00772F77">
        <w:rPr>
          <w:b/>
          <w:bCs/>
          <w:sz w:val="24"/>
          <w:szCs w:val="24"/>
        </w:rPr>
        <w:t xml:space="preserve">a zúčtované </w:t>
      </w:r>
      <w:r w:rsidR="000372AA">
        <w:rPr>
          <w:b/>
          <w:bCs/>
          <w:sz w:val="24"/>
          <w:szCs w:val="24"/>
        </w:rPr>
        <w:t>dotácie</w:t>
      </w:r>
      <w:r w:rsidR="000372AA">
        <w:rPr>
          <w:b/>
          <w:bCs/>
          <w:sz w:val="24"/>
          <w:szCs w:val="24"/>
        </w:rPr>
        <w:tab/>
      </w:r>
      <w:r w:rsidR="000372AA">
        <w:rPr>
          <w:b/>
          <w:bCs/>
          <w:sz w:val="24"/>
          <w:szCs w:val="24"/>
        </w:rPr>
        <w:tab/>
      </w:r>
      <w:r w:rsidR="000372AA">
        <w:rPr>
          <w:b/>
          <w:bCs/>
          <w:sz w:val="24"/>
          <w:szCs w:val="24"/>
        </w:rPr>
        <w:tab/>
      </w:r>
      <w:r w:rsidR="000372AA">
        <w:rPr>
          <w:b/>
          <w:bCs/>
          <w:sz w:val="24"/>
          <w:szCs w:val="24"/>
        </w:rPr>
        <w:tab/>
      </w:r>
      <w:r w:rsidR="000372AA">
        <w:rPr>
          <w:b/>
          <w:bCs/>
          <w:sz w:val="24"/>
          <w:szCs w:val="24"/>
        </w:rPr>
        <w:tab/>
      </w:r>
      <w:r w:rsidR="000372AA">
        <w:rPr>
          <w:b/>
          <w:bCs/>
          <w:sz w:val="24"/>
          <w:szCs w:val="24"/>
        </w:rPr>
        <w:tab/>
      </w:r>
      <w:r w:rsidR="00A80BE9">
        <w:rPr>
          <w:b/>
          <w:bCs/>
          <w:sz w:val="24"/>
          <w:szCs w:val="24"/>
        </w:rPr>
        <w:t>69</w:t>
      </w:r>
      <w:r w:rsidR="000372AA">
        <w:rPr>
          <w:b/>
          <w:bCs/>
          <w:sz w:val="24"/>
          <w:szCs w:val="24"/>
        </w:rPr>
        <w:t> </w:t>
      </w:r>
      <w:r w:rsidR="00A80BE9">
        <w:rPr>
          <w:b/>
          <w:bCs/>
          <w:sz w:val="24"/>
          <w:szCs w:val="24"/>
        </w:rPr>
        <w:t>535</w:t>
      </w:r>
      <w:r w:rsidR="000372AA">
        <w:rPr>
          <w:b/>
          <w:bCs/>
          <w:sz w:val="24"/>
          <w:szCs w:val="24"/>
        </w:rPr>
        <w:t>,</w:t>
      </w:r>
      <w:r w:rsidR="00A80BE9">
        <w:rPr>
          <w:b/>
          <w:bCs/>
          <w:sz w:val="24"/>
          <w:szCs w:val="24"/>
        </w:rPr>
        <w:t>24</w:t>
      </w:r>
    </w:p>
    <w:p w:rsidR="000372AA" w:rsidRDefault="000372AA" w:rsidP="00612144">
      <w:pPr>
        <w:spacing w:before="120" w:line="240" w:lineRule="atLeast"/>
        <w:ind w:firstLine="720"/>
        <w:jc w:val="both"/>
        <w:rPr>
          <w:b/>
          <w:bCs/>
          <w:sz w:val="24"/>
          <w:szCs w:val="24"/>
        </w:rPr>
      </w:pPr>
    </w:p>
    <w:p w:rsidR="00F35676" w:rsidRPr="00F35676" w:rsidRDefault="00F35676" w:rsidP="00F35676">
      <w:pPr>
        <w:pStyle w:val="Odsekzoznamu"/>
        <w:numPr>
          <w:ilvl w:val="2"/>
          <w:numId w:val="37"/>
        </w:numPr>
        <w:spacing w:before="120" w:line="240" w:lineRule="atLeast"/>
        <w:jc w:val="both"/>
        <w:rPr>
          <w:b/>
          <w:bCs/>
          <w:sz w:val="24"/>
          <w:szCs w:val="24"/>
        </w:rPr>
      </w:pPr>
    </w:p>
    <w:p w:rsidR="00A31D37" w:rsidRPr="007302E5" w:rsidRDefault="00862E15" w:rsidP="007302E5">
      <w:pPr>
        <w:pStyle w:val="Odsekzoznamu"/>
        <w:numPr>
          <w:ilvl w:val="0"/>
          <w:numId w:val="41"/>
        </w:numPr>
        <w:spacing w:before="120" w:line="240" w:lineRule="atLeast"/>
        <w:jc w:val="both"/>
        <w:rPr>
          <w:bCs/>
          <w:sz w:val="24"/>
          <w:szCs w:val="24"/>
        </w:rPr>
      </w:pPr>
      <w:r w:rsidRPr="007302E5">
        <w:rPr>
          <w:bCs/>
          <w:sz w:val="24"/>
          <w:szCs w:val="24"/>
        </w:rPr>
        <w:t>zo štátneho rozpočtu</w:t>
      </w:r>
      <w:r w:rsidR="007B2B40" w:rsidRPr="007302E5">
        <w:rPr>
          <w:bCs/>
          <w:sz w:val="24"/>
          <w:szCs w:val="24"/>
        </w:rPr>
        <w:t xml:space="preserve"> </w:t>
      </w:r>
      <w:r w:rsidR="00043293" w:rsidRPr="007302E5">
        <w:rPr>
          <w:bCs/>
          <w:sz w:val="24"/>
          <w:szCs w:val="24"/>
        </w:rPr>
        <w:t>-</w:t>
      </w:r>
      <w:r w:rsidR="002875F0" w:rsidRPr="007302E5">
        <w:rPr>
          <w:bCs/>
          <w:sz w:val="24"/>
          <w:szCs w:val="24"/>
        </w:rPr>
        <w:t>rozpustenie</w:t>
      </w:r>
      <w:r w:rsidR="000372AA" w:rsidRPr="007302E5">
        <w:rPr>
          <w:bCs/>
          <w:sz w:val="24"/>
          <w:szCs w:val="24"/>
        </w:rPr>
        <w:t xml:space="preserve"> nehnuteľnosť Apartmány </w:t>
      </w:r>
      <w:r w:rsidR="007B2B40" w:rsidRPr="007302E5">
        <w:rPr>
          <w:bCs/>
          <w:sz w:val="24"/>
          <w:szCs w:val="24"/>
        </w:rPr>
        <w:t xml:space="preserve">         </w:t>
      </w:r>
      <w:r w:rsidR="007302E5">
        <w:rPr>
          <w:bCs/>
          <w:sz w:val="24"/>
          <w:szCs w:val="24"/>
        </w:rPr>
        <w:t xml:space="preserve">                        </w:t>
      </w:r>
      <w:r w:rsidR="007B2B40" w:rsidRPr="007302E5">
        <w:rPr>
          <w:bCs/>
          <w:sz w:val="24"/>
          <w:szCs w:val="24"/>
        </w:rPr>
        <w:t xml:space="preserve">    1</w:t>
      </w:r>
      <w:r w:rsidR="000372AA" w:rsidRPr="007302E5">
        <w:rPr>
          <w:bCs/>
          <w:sz w:val="24"/>
          <w:szCs w:val="24"/>
        </w:rPr>
        <w:t> </w:t>
      </w:r>
      <w:r w:rsidR="007B2B40" w:rsidRPr="007302E5">
        <w:rPr>
          <w:bCs/>
          <w:sz w:val="24"/>
          <w:szCs w:val="24"/>
        </w:rPr>
        <w:t>6</w:t>
      </w:r>
      <w:r w:rsidR="000372AA" w:rsidRPr="007302E5">
        <w:rPr>
          <w:bCs/>
          <w:sz w:val="24"/>
          <w:szCs w:val="24"/>
        </w:rPr>
        <w:t>59,96</w:t>
      </w:r>
      <w:r w:rsidR="007302E5" w:rsidRPr="007302E5">
        <w:rPr>
          <w:bCs/>
          <w:sz w:val="24"/>
          <w:szCs w:val="24"/>
        </w:rPr>
        <w:t xml:space="preserve"> </w:t>
      </w:r>
      <w:r w:rsidR="007302E5">
        <w:rPr>
          <w:bCs/>
          <w:sz w:val="24"/>
          <w:szCs w:val="24"/>
        </w:rPr>
        <w:t xml:space="preserve"> </w:t>
      </w:r>
    </w:p>
    <w:p w:rsidR="00043293" w:rsidRPr="007302E5" w:rsidRDefault="00043293" w:rsidP="007302E5">
      <w:pPr>
        <w:pStyle w:val="Odsekzoznamu"/>
        <w:numPr>
          <w:ilvl w:val="0"/>
          <w:numId w:val="41"/>
        </w:numPr>
        <w:spacing w:before="240"/>
        <w:jc w:val="both"/>
        <w:rPr>
          <w:bCs/>
          <w:sz w:val="24"/>
          <w:szCs w:val="24"/>
        </w:rPr>
      </w:pPr>
      <w:r w:rsidRPr="007302E5">
        <w:rPr>
          <w:bCs/>
          <w:sz w:val="24"/>
          <w:szCs w:val="24"/>
        </w:rPr>
        <w:t>dotácie poskytnuté z ERDF a Ministerstva zdravotníctva na  nákup</w:t>
      </w:r>
    </w:p>
    <w:p w:rsidR="00043293" w:rsidRPr="007302E5" w:rsidRDefault="00043293" w:rsidP="007302E5">
      <w:pPr>
        <w:pStyle w:val="Odsekzoznamu"/>
        <w:spacing w:before="240"/>
        <w:jc w:val="both"/>
        <w:rPr>
          <w:bCs/>
          <w:sz w:val="24"/>
          <w:szCs w:val="24"/>
        </w:rPr>
      </w:pPr>
      <w:r w:rsidRPr="007302E5">
        <w:rPr>
          <w:bCs/>
          <w:sz w:val="24"/>
          <w:szCs w:val="24"/>
        </w:rPr>
        <w:t xml:space="preserve">zariadenia pre seniorov – rozpustenie v hodnote                                            </w:t>
      </w:r>
      <w:r w:rsidR="007302E5">
        <w:rPr>
          <w:bCs/>
          <w:sz w:val="24"/>
          <w:szCs w:val="24"/>
        </w:rPr>
        <w:t xml:space="preserve">          </w:t>
      </w:r>
      <w:r w:rsidRPr="007302E5">
        <w:rPr>
          <w:bCs/>
          <w:sz w:val="24"/>
          <w:szCs w:val="24"/>
        </w:rPr>
        <w:t xml:space="preserve">   4 543,17</w:t>
      </w:r>
    </w:p>
    <w:p w:rsidR="00043293" w:rsidRPr="007302E5" w:rsidRDefault="00043293" w:rsidP="007302E5">
      <w:pPr>
        <w:pStyle w:val="Odsekzoznamu"/>
        <w:numPr>
          <w:ilvl w:val="0"/>
          <w:numId w:val="41"/>
        </w:numPr>
        <w:spacing w:before="120" w:line="240" w:lineRule="atLeast"/>
        <w:jc w:val="both"/>
        <w:rPr>
          <w:bCs/>
          <w:sz w:val="24"/>
          <w:szCs w:val="24"/>
        </w:rPr>
      </w:pPr>
      <w:r w:rsidRPr="007302E5">
        <w:rPr>
          <w:bCs/>
          <w:sz w:val="24"/>
          <w:szCs w:val="24"/>
        </w:rPr>
        <w:t xml:space="preserve">Dotácie poskytnuté z MZ na rekonštrukciu a zdravotnícke potreby             </w:t>
      </w:r>
      <w:r w:rsidR="007302E5">
        <w:rPr>
          <w:bCs/>
          <w:sz w:val="24"/>
          <w:szCs w:val="24"/>
        </w:rPr>
        <w:t xml:space="preserve">          </w:t>
      </w:r>
      <w:r w:rsidRPr="007302E5">
        <w:rPr>
          <w:bCs/>
          <w:sz w:val="24"/>
          <w:szCs w:val="24"/>
        </w:rPr>
        <w:t xml:space="preserve">   36 084,74  </w:t>
      </w:r>
    </w:p>
    <w:p w:rsidR="00043293" w:rsidRPr="007302E5" w:rsidRDefault="00043293" w:rsidP="007302E5">
      <w:pPr>
        <w:pStyle w:val="Odsekzoznamu"/>
        <w:numPr>
          <w:ilvl w:val="0"/>
          <w:numId w:val="41"/>
        </w:numPr>
        <w:spacing w:before="120" w:line="240" w:lineRule="atLeast"/>
        <w:jc w:val="both"/>
        <w:rPr>
          <w:bCs/>
          <w:sz w:val="24"/>
          <w:szCs w:val="24"/>
        </w:rPr>
      </w:pPr>
      <w:r w:rsidRPr="007302E5">
        <w:rPr>
          <w:bCs/>
          <w:sz w:val="24"/>
          <w:szCs w:val="24"/>
        </w:rPr>
        <w:t>Dotácie poskytnuté z ERDF a Ministerstva zdravotníctva na skolenia</w:t>
      </w:r>
    </w:p>
    <w:p w:rsidR="00043293" w:rsidRPr="007302E5" w:rsidRDefault="00043293" w:rsidP="007302E5">
      <w:pPr>
        <w:pStyle w:val="Odsekzoznamu"/>
        <w:spacing w:before="120" w:line="240" w:lineRule="atLeast"/>
        <w:jc w:val="both"/>
        <w:rPr>
          <w:b/>
          <w:bCs/>
          <w:sz w:val="24"/>
          <w:szCs w:val="24"/>
        </w:rPr>
      </w:pPr>
      <w:r w:rsidRPr="007302E5">
        <w:rPr>
          <w:bCs/>
          <w:sz w:val="24"/>
          <w:szCs w:val="24"/>
        </w:rPr>
        <w:tab/>
      </w:r>
      <w:r w:rsidRPr="007302E5">
        <w:rPr>
          <w:bCs/>
          <w:sz w:val="24"/>
          <w:szCs w:val="24"/>
        </w:rPr>
        <w:tab/>
      </w:r>
      <w:r w:rsidRPr="007302E5">
        <w:rPr>
          <w:bCs/>
          <w:sz w:val="24"/>
          <w:szCs w:val="24"/>
        </w:rPr>
        <w:tab/>
      </w:r>
      <w:r w:rsidRPr="007302E5">
        <w:rPr>
          <w:bCs/>
          <w:sz w:val="24"/>
          <w:szCs w:val="24"/>
        </w:rPr>
        <w:tab/>
      </w:r>
      <w:r w:rsidRPr="007302E5">
        <w:rPr>
          <w:bCs/>
          <w:sz w:val="24"/>
          <w:szCs w:val="24"/>
        </w:rPr>
        <w:tab/>
      </w:r>
      <w:r w:rsidRPr="007302E5">
        <w:rPr>
          <w:bCs/>
          <w:sz w:val="24"/>
          <w:szCs w:val="24"/>
        </w:rPr>
        <w:tab/>
      </w:r>
      <w:r w:rsidRPr="007302E5">
        <w:rPr>
          <w:bCs/>
          <w:sz w:val="24"/>
          <w:szCs w:val="24"/>
        </w:rPr>
        <w:tab/>
      </w:r>
      <w:r w:rsidRPr="007302E5">
        <w:rPr>
          <w:bCs/>
          <w:sz w:val="24"/>
          <w:szCs w:val="24"/>
        </w:rPr>
        <w:tab/>
      </w:r>
      <w:r w:rsidRPr="007302E5">
        <w:rPr>
          <w:bCs/>
          <w:sz w:val="24"/>
          <w:szCs w:val="24"/>
        </w:rPr>
        <w:tab/>
      </w:r>
      <w:r w:rsidRPr="007302E5">
        <w:rPr>
          <w:bCs/>
          <w:sz w:val="24"/>
          <w:szCs w:val="24"/>
        </w:rPr>
        <w:tab/>
      </w:r>
      <w:r w:rsidRPr="007302E5">
        <w:rPr>
          <w:bCs/>
          <w:sz w:val="24"/>
          <w:szCs w:val="24"/>
        </w:rPr>
        <w:tab/>
      </w:r>
      <w:r w:rsidRPr="007302E5">
        <w:rPr>
          <w:bCs/>
          <w:sz w:val="24"/>
          <w:szCs w:val="24"/>
        </w:rPr>
        <w:tab/>
      </w:r>
      <w:r w:rsidRPr="007302E5">
        <w:rPr>
          <w:bCs/>
          <w:sz w:val="24"/>
          <w:szCs w:val="24"/>
        </w:rPr>
        <w:tab/>
      </w:r>
      <w:r w:rsidR="00D0369E" w:rsidRPr="007302E5">
        <w:rPr>
          <w:b/>
          <w:bCs/>
          <w:sz w:val="24"/>
          <w:szCs w:val="24"/>
        </w:rPr>
        <w:t>Celkom rozpustené dotácie</w:t>
      </w:r>
      <w:r w:rsidRPr="007302E5">
        <w:rPr>
          <w:b/>
          <w:bCs/>
          <w:sz w:val="24"/>
          <w:szCs w:val="24"/>
        </w:rPr>
        <w:tab/>
      </w:r>
      <w:r w:rsidRPr="007302E5">
        <w:rPr>
          <w:b/>
          <w:bCs/>
          <w:sz w:val="24"/>
          <w:szCs w:val="24"/>
        </w:rPr>
        <w:tab/>
      </w:r>
      <w:r w:rsidRPr="007302E5">
        <w:rPr>
          <w:b/>
          <w:bCs/>
          <w:sz w:val="24"/>
          <w:szCs w:val="24"/>
        </w:rPr>
        <w:tab/>
      </w:r>
      <w:r w:rsidRPr="007302E5">
        <w:rPr>
          <w:b/>
          <w:bCs/>
          <w:sz w:val="24"/>
          <w:szCs w:val="24"/>
        </w:rPr>
        <w:tab/>
      </w:r>
      <w:r w:rsidRPr="007302E5">
        <w:rPr>
          <w:b/>
          <w:bCs/>
          <w:sz w:val="24"/>
          <w:szCs w:val="24"/>
        </w:rPr>
        <w:tab/>
      </w:r>
      <w:r w:rsidRPr="007302E5">
        <w:rPr>
          <w:b/>
          <w:bCs/>
          <w:sz w:val="24"/>
          <w:szCs w:val="24"/>
        </w:rPr>
        <w:tab/>
      </w:r>
      <w:r w:rsidR="00E9150E">
        <w:rPr>
          <w:b/>
          <w:bCs/>
          <w:sz w:val="24"/>
          <w:szCs w:val="24"/>
        </w:rPr>
        <w:t xml:space="preserve">        </w:t>
      </w:r>
      <w:r w:rsidR="00D0369E" w:rsidRPr="007302E5">
        <w:rPr>
          <w:b/>
          <w:bCs/>
          <w:sz w:val="24"/>
          <w:szCs w:val="24"/>
        </w:rPr>
        <w:t xml:space="preserve">    4</w:t>
      </w:r>
      <w:r w:rsidR="0084498F">
        <w:rPr>
          <w:b/>
          <w:bCs/>
          <w:sz w:val="24"/>
          <w:szCs w:val="24"/>
        </w:rPr>
        <w:t>2</w:t>
      </w:r>
      <w:r w:rsidR="00D0369E" w:rsidRPr="007302E5">
        <w:rPr>
          <w:b/>
          <w:bCs/>
          <w:sz w:val="24"/>
          <w:szCs w:val="24"/>
        </w:rPr>
        <w:t> </w:t>
      </w:r>
      <w:r w:rsidR="0084498F">
        <w:rPr>
          <w:b/>
          <w:bCs/>
          <w:sz w:val="24"/>
          <w:szCs w:val="24"/>
        </w:rPr>
        <w:t>287</w:t>
      </w:r>
      <w:r w:rsidR="00D0369E" w:rsidRPr="007302E5">
        <w:rPr>
          <w:b/>
          <w:bCs/>
          <w:sz w:val="24"/>
          <w:szCs w:val="24"/>
        </w:rPr>
        <w:t>,</w:t>
      </w:r>
      <w:r w:rsidR="0084498F">
        <w:rPr>
          <w:b/>
          <w:bCs/>
          <w:sz w:val="24"/>
          <w:szCs w:val="24"/>
        </w:rPr>
        <w:t>87</w:t>
      </w:r>
      <w:r w:rsidRPr="007302E5">
        <w:rPr>
          <w:b/>
          <w:bCs/>
          <w:sz w:val="24"/>
          <w:szCs w:val="24"/>
        </w:rPr>
        <w:t xml:space="preserve"> </w:t>
      </w:r>
      <w:r w:rsidR="00D0369E" w:rsidRPr="007302E5">
        <w:rPr>
          <w:b/>
          <w:bCs/>
          <w:sz w:val="24"/>
          <w:szCs w:val="24"/>
        </w:rPr>
        <w:tab/>
      </w:r>
      <w:r w:rsidR="00D0369E" w:rsidRPr="007302E5">
        <w:rPr>
          <w:b/>
          <w:bCs/>
          <w:sz w:val="24"/>
          <w:szCs w:val="24"/>
        </w:rPr>
        <w:tab/>
      </w:r>
    </w:p>
    <w:p w:rsidR="00862E15" w:rsidRDefault="000372AA">
      <w:pPr>
        <w:spacing w:before="120" w:line="240" w:lineRule="atLeast"/>
        <w:jc w:val="both"/>
        <w:rPr>
          <w:bCs/>
          <w:sz w:val="24"/>
          <w:szCs w:val="24"/>
        </w:rPr>
      </w:pPr>
      <w:r>
        <w:rPr>
          <w:bCs/>
          <w:sz w:val="24"/>
          <w:szCs w:val="24"/>
        </w:rPr>
        <w:t xml:space="preserve"> </w:t>
      </w:r>
      <w:r w:rsidR="00043293">
        <w:rPr>
          <w:b/>
          <w:bCs/>
          <w:sz w:val="24"/>
          <w:szCs w:val="24"/>
        </w:rPr>
        <w:t xml:space="preserve"> </w:t>
      </w:r>
      <w:r w:rsidR="00E9150E">
        <w:rPr>
          <w:b/>
          <w:bCs/>
          <w:sz w:val="24"/>
          <w:szCs w:val="24"/>
        </w:rPr>
        <w:t xml:space="preserve"> </w:t>
      </w:r>
    </w:p>
    <w:p w:rsidR="00862E15" w:rsidRDefault="00862E15">
      <w:pPr>
        <w:spacing w:before="120" w:line="240" w:lineRule="atLeast"/>
        <w:jc w:val="both"/>
        <w:rPr>
          <w:bCs/>
          <w:sz w:val="24"/>
          <w:szCs w:val="24"/>
        </w:rPr>
      </w:pPr>
      <w:r>
        <w:rPr>
          <w:bCs/>
          <w:sz w:val="24"/>
          <w:szCs w:val="24"/>
        </w:rPr>
        <w:t>Tieto dotácie sa rozpúšťali oproti nákladovým účtom vo výške 95% z</w:t>
      </w:r>
      <w:r w:rsidR="00E40574">
        <w:rPr>
          <w:bCs/>
          <w:sz w:val="24"/>
          <w:szCs w:val="24"/>
        </w:rPr>
        <w:t>o</w:t>
      </w:r>
      <w:r>
        <w:rPr>
          <w:bCs/>
          <w:sz w:val="24"/>
          <w:szCs w:val="24"/>
        </w:rPr>
        <w:t> skutočných nákladov vyplývajúcich z jednotlivých projektov.</w:t>
      </w:r>
    </w:p>
    <w:p w:rsidR="00114821" w:rsidRDefault="00114821">
      <w:pPr>
        <w:spacing w:before="120" w:line="240" w:lineRule="atLeast"/>
        <w:jc w:val="both"/>
        <w:rPr>
          <w:bCs/>
          <w:sz w:val="24"/>
          <w:szCs w:val="24"/>
        </w:rPr>
      </w:pPr>
    </w:p>
    <w:p w:rsidR="00E9150E" w:rsidRDefault="00E9150E">
      <w:pPr>
        <w:spacing w:before="120" w:line="240" w:lineRule="atLeast"/>
        <w:jc w:val="both"/>
        <w:rPr>
          <w:bCs/>
          <w:sz w:val="24"/>
          <w:szCs w:val="24"/>
        </w:rPr>
      </w:pPr>
    </w:p>
    <w:p w:rsidR="00E9150E" w:rsidRDefault="00E9150E">
      <w:pPr>
        <w:spacing w:before="120" w:line="240" w:lineRule="atLeast"/>
        <w:jc w:val="both"/>
        <w:rPr>
          <w:bCs/>
          <w:sz w:val="24"/>
          <w:szCs w:val="24"/>
        </w:rPr>
      </w:pPr>
    </w:p>
    <w:p w:rsidR="00E9150E" w:rsidRPr="00862E15" w:rsidRDefault="00E9150E">
      <w:pPr>
        <w:spacing w:before="120" w:line="240" w:lineRule="atLeast"/>
        <w:jc w:val="both"/>
        <w:rPr>
          <w:bCs/>
          <w:sz w:val="24"/>
          <w:szCs w:val="24"/>
        </w:rPr>
      </w:pPr>
    </w:p>
    <w:p w:rsidR="00114821" w:rsidRDefault="003E6EF8">
      <w:pPr>
        <w:spacing w:before="120" w:line="240" w:lineRule="atLeast"/>
        <w:jc w:val="both"/>
        <w:rPr>
          <w:sz w:val="28"/>
          <w:szCs w:val="28"/>
        </w:rPr>
      </w:pPr>
      <w:r>
        <w:rPr>
          <w:b/>
          <w:bCs/>
          <w:sz w:val="28"/>
          <w:szCs w:val="28"/>
        </w:rPr>
        <w:t>6.  Výsledok hospodárenia</w:t>
      </w:r>
    </w:p>
    <w:p w:rsidR="003E6EF8" w:rsidRDefault="003E6EF8">
      <w:pPr>
        <w:spacing w:before="120" w:line="360" w:lineRule="auto"/>
        <w:ind w:firstLine="720"/>
        <w:jc w:val="both"/>
        <w:rPr>
          <w:sz w:val="24"/>
        </w:rPr>
      </w:pPr>
      <w:r>
        <w:rPr>
          <w:sz w:val="24"/>
        </w:rPr>
        <w:t xml:space="preserve">Pri porovnaní  celkových účtovných  výnosov  a nákladov Sanatórium Dr. Guhra, n.o. dosiahol </w:t>
      </w:r>
      <w:r>
        <w:rPr>
          <w:b/>
          <w:sz w:val="24"/>
        </w:rPr>
        <w:t>hospodársky výsledok</w:t>
      </w:r>
      <w:r>
        <w:rPr>
          <w:sz w:val="24"/>
        </w:rPr>
        <w:t xml:space="preserve">  v roku 20</w:t>
      </w:r>
      <w:r w:rsidR="00815C84">
        <w:rPr>
          <w:sz w:val="24"/>
        </w:rPr>
        <w:t>1</w:t>
      </w:r>
      <w:r w:rsidR="00492A9E">
        <w:rPr>
          <w:sz w:val="24"/>
        </w:rPr>
        <w:t>5</w:t>
      </w:r>
      <w:r>
        <w:rPr>
          <w:sz w:val="24"/>
        </w:rPr>
        <w:t xml:space="preserve">: </w:t>
      </w:r>
    </w:p>
    <w:p w:rsidR="003E6EF8" w:rsidRDefault="003E6EF8">
      <w:pPr>
        <w:pStyle w:val="Nadpis4"/>
        <w:ind w:firstLine="720"/>
        <w:rPr>
          <w:u w:val="none"/>
        </w:rPr>
      </w:pPr>
    </w:p>
    <w:p w:rsidR="009D1882" w:rsidRPr="009D1882" w:rsidRDefault="009D1882" w:rsidP="009D1882"/>
    <w:p w:rsidR="003E6EF8" w:rsidRDefault="003E6EF8">
      <w:pPr>
        <w:pStyle w:val="Nadpis4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Náklady </w:t>
      </w:r>
      <w:r w:rsidR="00666851">
        <w:rPr>
          <w:b/>
          <w:bCs/>
          <w:sz w:val="28"/>
          <w:szCs w:val="28"/>
        </w:rPr>
        <w:t xml:space="preserve"> </w:t>
      </w:r>
      <w:r>
        <w:rPr>
          <w:b/>
          <w:bCs/>
          <w:sz w:val="28"/>
          <w:szCs w:val="28"/>
        </w:rPr>
        <w:tab/>
      </w:r>
      <w:r w:rsidR="001964AA">
        <w:rPr>
          <w:b/>
          <w:bCs/>
          <w:sz w:val="28"/>
          <w:szCs w:val="28"/>
        </w:rPr>
        <w:tab/>
      </w:r>
      <w:r w:rsidR="00666851">
        <w:rPr>
          <w:b/>
          <w:bCs/>
          <w:sz w:val="28"/>
          <w:szCs w:val="28"/>
        </w:rPr>
        <w:t xml:space="preserve">            </w:t>
      </w:r>
      <w:r>
        <w:rPr>
          <w:b/>
          <w:bCs/>
          <w:sz w:val="28"/>
          <w:szCs w:val="28"/>
        </w:rPr>
        <w:t xml:space="preserve">Výnosy </w:t>
      </w:r>
      <w:r w:rsidR="00666851">
        <w:rPr>
          <w:b/>
          <w:bCs/>
          <w:sz w:val="28"/>
          <w:szCs w:val="28"/>
        </w:rPr>
        <w:t xml:space="preserve"> </w:t>
      </w:r>
      <w:r>
        <w:rPr>
          <w:b/>
          <w:bCs/>
          <w:sz w:val="28"/>
          <w:szCs w:val="28"/>
        </w:rPr>
        <w:tab/>
      </w:r>
      <w:r w:rsidR="00666851">
        <w:rPr>
          <w:b/>
          <w:bCs/>
          <w:sz w:val="28"/>
          <w:szCs w:val="28"/>
        </w:rPr>
        <w:t xml:space="preserve">                           </w:t>
      </w:r>
      <w:r>
        <w:rPr>
          <w:b/>
          <w:bCs/>
          <w:sz w:val="28"/>
          <w:szCs w:val="28"/>
        </w:rPr>
        <w:t xml:space="preserve">Výsledok hospodárenia </w:t>
      </w:r>
      <w:r w:rsidR="00666851">
        <w:rPr>
          <w:b/>
          <w:bCs/>
          <w:sz w:val="28"/>
          <w:szCs w:val="28"/>
        </w:rPr>
        <w:t xml:space="preserve"> </w:t>
      </w:r>
    </w:p>
    <w:p w:rsidR="00B100AC" w:rsidRDefault="00B100AC" w:rsidP="00B100AC">
      <w:pPr>
        <w:rPr>
          <w:sz w:val="28"/>
          <w:szCs w:val="28"/>
        </w:rPr>
      </w:pPr>
    </w:p>
    <w:p w:rsidR="0051213B" w:rsidRDefault="0051213B" w:rsidP="00B100AC">
      <w:pPr>
        <w:rPr>
          <w:b/>
          <w:bCs/>
          <w:sz w:val="28"/>
          <w:szCs w:val="28"/>
        </w:rPr>
      </w:pPr>
    </w:p>
    <w:p w:rsidR="003E6EF8" w:rsidRDefault="00F80E27" w:rsidP="00B100AC">
      <w:pPr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1</w:t>
      </w:r>
      <w:r w:rsidR="008E3635">
        <w:rPr>
          <w:b/>
          <w:bCs/>
          <w:sz w:val="28"/>
          <w:szCs w:val="28"/>
        </w:rPr>
        <w:t> </w:t>
      </w:r>
      <w:r w:rsidR="00492A9E">
        <w:rPr>
          <w:b/>
          <w:bCs/>
          <w:sz w:val="28"/>
          <w:szCs w:val="28"/>
        </w:rPr>
        <w:t>654</w:t>
      </w:r>
      <w:r w:rsidR="00D83D22">
        <w:rPr>
          <w:b/>
          <w:bCs/>
          <w:sz w:val="28"/>
          <w:szCs w:val="28"/>
        </w:rPr>
        <w:t> </w:t>
      </w:r>
      <w:r w:rsidR="00492A9E">
        <w:rPr>
          <w:b/>
          <w:bCs/>
          <w:sz w:val="28"/>
          <w:szCs w:val="28"/>
        </w:rPr>
        <w:t>405</w:t>
      </w:r>
      <w:r w:rsidR="00D83D22">
        <w:rPr>
          <w:b/>
          <w:bCs/>
          <w:sz w:val="28"/>
          <w:szCs w:val="28"/>
        </w:rPr>
        <w:t>,</w:t>
      </w:r>
      <w:r w:rsidR="00492A9E">
        <w:rPr>
          <w:b/>
          <w:bCs/>
          <w:sz w:val="28"/>
          <w:szCs w:val="28"/>
        </w:rPr>
        <w:t>16</w:t>
      </w:r>
      <w:r w:rsidR="008E3635">
        <w:rPr>
          <w:b/>
          <w:bCs/>
          <w:sz w:val="28"/>
          <w:szCs w:val="28"/>
        </w:rPr>
        <w:t xml:space="preserve"> </w:t>
      </w:r>
      <w:r w:rsidR="003E6EF8">
        <w:rPr>
          <w:b/>
          <w:bCs/>
          <w:sz w:val="28"/>
          <w:szCs w:val="28"/>
        </w:rPr>
        <w:t xml:space="preserve"> </w:t>
      </w:r>
      <w:r w:rsidR="003E6EF8">
        <w:rPr>
          <w:b/>
          <w:sz w:val="28"/>
          <w:szCs w:val="28"/>
        </w:rPr>
        <w:t>€</w:t>
      </w:r>
      <w:r w:rsidR="003E6EF8">
        <w:rPr>
          <w:b/>
          <w:bCs/>
          <w:sz w:val="28"/>
          <w:szCs w:val="28"/>
        </w:rPr>
        <w:tab/>
      </w:r>
      <w:r w:rsidR="00B100AC">
        <w:rPr>
          <w:b/>
          <w:bCs/>
          <w:sz w:val="28"/>
          <w:szCs w:val="28"/>
        </w:rPr>
        <w:tab/>
      </w:r>
      <w:r w:rsidR="001964AA">
        <w:rPr>
          <w:b/>
          <w:bCs/>
          <w:sz w:val="28"/>
          <w:szCs w:val="28"/>
        </w:rPr>
        <w:tab/>
      </w:r>
      <w:r w:rsidR="00B100AC">
        <w:rPr>
          <w:b/>
          <w:bCs/>
          <w:sz w:val="28"/>
          <w:szCs w:val="28"/>
        </w:rPr>
        <w:t>1</w:t>
      </w:r>
      <w:r w:rsidR="008E3635">
        <w:rPr>
          <w:b/>
          <w:bCs/>
          <w:sz w:val="28"/>
          <w:szCs w:val="28"/>
        </w:rPr>
        <w:t> </w:t>
      </w:r>
      <w:r w:rsidR="00492A9E">
        <w:rPr>
          <w:b/>
          <w:bCs/>
          <w:sz w:val="28"/>
          <w:szCs w:val="28"/>
        </w:rPr>
        <w:t>557</w:t>
      </w:r>
      <w:r w:rsidR="00D83D22">
        <w:rPr>
          <w:b/>
          <w:bCs/>
          <w:sz w:val="28"/>
          <w:szCs w:val="28"/>
        </w:rPr>
        <w:t> </w:t>
      </w:r>
      <w:r w:rsidR="00492A9E">
        <w:rPr>
          <w:b/>
          <w:bCs/>
          <w:sz w:val="28"/>
          <w:szCs w:val="28"/>
        </w:rPr>
        <w:t>448</w:t>
      </w:r>
      <w:r w:rsidR="00D83D22">
        <w:rPr>
          <w:b/>
          <w:bCs/>
          <w:sz w:val="28"/>
          <w:szCs w:val="28"/>
        </w:rPr>
        <w:t>,</w:t>
      </w:r>
      <w:r w:rsidR="00492A9E">
        <w:rPr>
          <w:b/>
          <w:bCs/>
          <w:sz w:val="28"/>
          <w:szCs w:val="28"/>
        </w:rPr>
        <w:t>25</w:t>
      </w:r>
      <w:r w:rsidR="008E3635">
        <w:rPr>
          <w:b/>
          <w:bCs/>
          <w:sz w:val="28"/>
          <w:szCs w:val="28"/>
        </w:rPr>
        <w:t xml:space="preserve"> </w:t>
      </w:r>
      <w:r w:rsidR="003E6EF8">
        <w:rPr>
          <w:b/>
          <w:bCs/>
          <w:sz w:val="28"/>
          <w:szCs w:val="28"/>
        </w:rPr>
        <w:t xml:space="preserve"> </w:t>
      </w:r>
      <w:r w:rsidR="003E6EF8">
        <w:rPr>
          <w:b/>
          <w:sz w:val="28"/>
          <w:szCs w:val="28"/>
        </w:rPr>
        <w:t>€</w:t>
      </w:r>
      <w:r w:rsidR="003E6EF8">
        <w:rPr>
          <w:b/>
          <w:bCs/>
          <w:sz w:val="28"/>
          <w:szCs w:val="28"/>
        </w:rPr>
        <w:tab/>
      </w:r>
      <w:r w:rsidR="00815C84">
        <w:rPr>
          <w:b/>
          <w:bCs/>
          <w:sz w:val="28"/>
          <w:szCs w:val="28"/>
        </w:rPr>
        <w:tab/>
      </w:r>
      <w:r w:rsidR="00815C84">
        <w:rPr>
          <w:b/>
          <w:bCs/>
          <w:sz w:val="28"/>
          <w:szCs w:val="28"/>
        </w:rPr>
        <w:tab/>
      </w:r>
      <w:r w:rsidR="00815C84">
        <w:rPr>
          <w:b/>
          <w:bCs/>
          <w:sz w:val="28"/>
          <w:szCs w:val="28"/>
        </w:rPr>
        <w:tab/>
      </w:r>
      <w:r w:rsidR="001964AA">
        <w:rPr>
          <w:b/>
          <w:bCs/>
          <w:sz w:val="28"/>
          <w:szCs w:val="28"/>
        </w:rPr>
        <w:t xml:space="preserve">- </w:t>
      </w:r>
      <w:r w:rsidR="00492A9E">
        <w:rPr>
          <w:b/>
          <w:bCs/>
          <w:sz w:val="28"/>
          <w:szCs w:val="28"/>
        </w:rPr>
        <w:t>96</w:t>
      </w:r>
      <w:r w:rsidR="00307FA6">
        <w:rPr>
          <w:b/>
          <w:bCs/>
          <w:sz w:val="28"/>
          <w:szCs w:val="28"/>
        </w:rPr>
        <w:t> </w:t>
      </w:r>
      <w:r w:rsidR="00492A9E">
        <w:rPr>
          <w:b/>
          <w:bCs/>
          <w:sz w:val="28"/>
          <w:szCs w:val="28"/>
        </w:rPr>
        <w:t>956</w:t>
      </w:r>
      <w:r w:rsidR="00307FA6">
        <w:rPr>
          <w:b/>
          <w:bCs/>
          <w:sz w:val="28"/>
          <w:szCs w:val="28"/>
        </w:rPr>
        <w:t>,</w:t>
      </w:r>
      <w:r w:rsidR="00492A9E">
        <w:rPr>
          <w:b/>
          <w:bCs/>
          <w:sz w:val="28"/>
          <w:szCs w:val="28"/>
        </w:rPr>
        <w:t>91</w:t>
      </w:r>
      <w:r>
        <w:rPr>
          <w:b/>
          <w:bCs/>
          <w:sz w:val="28"/>
          <w:szCs w:val="28"/>
        </w:rPr>
        <w:t xml:space="preserve"> </w:t>
      </w:r>
      <w:r w:rsidR="003E6EF8" w:rsidRPr="00B100AC">
        <w:rPr>
          <w:b/>
          <w:bCs/>
          <w:sz w:val="28"/>
          <w:szCs w:val="28"/>
        </w:rPr>
        <w:t xml:space="preserve"> </w:t>
      </w:r>
      <w:r w:rsidR="003E6EF8" w:rsidRPr="00B100AC">
        <w:rPr>
          <w:b/>
          <w:sz w:val="28"/>
          <w:szCs w:val="28"/>
        </w:rPr>
        <w:t>€</w:t>
      </w:r>
    </w:p>
    <w:p w:rsidR="003E6EF8" w:rsidRDefault="003E6EF8">
      <w:pPr>
        <w:rPr>
          <w:sz w:val="24"/>
        </w:rPr>
      </w:pPr>
    </w:p>
    <w:p w:rsidR="0051213B" w:rsidRDefault="0051213B">
      <w:pPr>
        <w:rPr>
          <w:sz w:val="24"/>
        </w:rPr>
      </w:pPr>
    </w:p>
    <w:p w:rsidR="0051213B" w:rsidRDefault="0051213B">
      <w:pPr>
        <w:rPr>
          <w:sz w:val="24"/>
        </w:rPr>
      </w:pPr>
    </w:p>
    <w:p w:rsidR="0051213B" w:rsidRDefault="0051213B">
      <w:pPr>
        <w:rPr>
          <w:sz w:val="24"/>
        </w:rPr>
      </w:pPr>
    </w:p>
    <w:p w:rsidR="009C4C37" w:rsidRDefault="009C4C37">
      <w:pPr>
        <w:rPr>
          <w:sz w:val="24"/>
        </w:rPr>
      </w:pPr>
    </w:p>
    <w:p w:rsidR="009C4C37" w:rsidRDefault="009C4C37">
      <w:pPr>
        <w:rPr>
          <w:sz w:val="24"/>
        </w:rPr>
      </w:pPr>
    </w:p>
    <w:p w:rsidR="009C4C37" w:rsidRDefault="009C4C37">
      <w:pPr>
        <w:rPr>
          <w:sz w:val="24"/>
        </w:rPr>
      </w:pPr>
    </w:p>
    <w:p w:rsidR="009C4C37" w:rsidRDefault="009C4C37">
      <w:pPr>
        <w:rPr>
          <w:sz w:val="24"/>
        </w:rPr>
      </w:pPr>
      <w:r w:rsidRPr="009C4C37">
        <w:rPr>
          <w:noProof/>
          <w:sz w:val="24"/>
          <w:lang w:eastAsia="sk-SK"/>
        </w:rPr>
        <w:drawing>
          <wp:inline distT="0" distB="0" distL="0" distR="0">
            <wp:extent cx="5972810" cy="4066540"/>
            <wp:effectExtent l="19050" t="0" r="27940" b="0"/>
            <wp:docPr id="11" name="Graf 6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4"/>
              </a:graphicData>
            </a:graphic>
          </wp:inline>
        </w:drawing>
      </w:r>
    </w:p>
    <w:p w:rsidR="0051213B" w:rsidRDefault="0051213B">
      <w:pPr>
        <w:rPr>
          <w:sz w:val="24"/>
        </w:rPr>
      </w:pPr>
    </w:p>
    <w:p w:rsidR="0040399C" w:rsidRDefault="0040399C" w:rsidP="007D56F8">
      <w:pPr>
        <w:rPr>
          <w:b/>
        </w:rPr>
      </w:pPr>
    </w:p>
    <w:p w:rsidR="0040399C" w:rsidRDefault="0040399C" w:rsidP="007D56F8">
      <w:pPr>
        <w:rPr>
          <w:b/>
        </w:rPr>
      </w:pPr>
    </w:p>
    <w:p w:rsidR="0040399C" w:rsidRDefault="0040399C" w:rsidP="007D56F8">
      <w:pPr>
        <w:rPr>
          <w:b/>
        </w:rPr>
      </w:pPr>
    </w:p>
    <w:p w:rsidR="0040399C" w:rsidRDefault="0040399C" w:rsidP="007D56F8">
      <w:pPr>
        <w:rPr>
          <w:b/>
        </w:rPr>
      </w:pPr>
    </w:p>
    <w:p w:rsidR="003E6EF8" w:rsidRDefault="00F80E27" w:rsidP="007D56F8">
      <w:pPr>
        <w:rPr>
          <w:sz w:val="26"/>
          <w:szCs w:val="26"/>
        </w:rPr>
      </w:pPr>
      <w:r>
        <w:rPr>
          <w:b/>
        </w:rPr>
        <w:t xml:space="preserve"> </w:t>
      </w:r>
      <w:r w:rsidR="003E6EF8">
        <w:rPr>
          <w:sz w:val="26"/>
          <w:szCs w:val="26"/>
        </w:rPr>
        <w:t>Zúčtovanie hospodárske</w:t>
      </w:r>
      <w:r w:rsidR="00B100AC">
        <w:rPr>
          <w:sz w:val="26"/>
          <w:szCs w:val="26"/>
        </w:rPr>
        <w:t>j straty</w:t>
      </w:r>
      <w:r w:rsidR="003E6EF8">
        <w:rPr>
          <w:sz w:val="26"/>
          <w:szCs w:val="26"/>
        </w:rPr>
        <w:t xml:space="preserve"> sa navrhuje na účet </w:t>
      </w:r>
      <w:r w:rsidR="003E6EF8">
        <w:rPr>
          <w:b/>
          <w:sz w:val="26"/>
          <w:szCs w:val="26"/>
        </w:rPr>
        <w:t>428 – Nevysporiadan</w:t>
      </w:r>
      <w:r w:rsidR="00B02C76">
        <w:rPr>
          <w:b/>
          <w:sz w:val="26"/>
          <w:szCs w:val="26"/>
        </w:rPr>
        <w:t>ý</w:t>
      </w:r>
      <w:r w:rsidR="003E6EF8">
        <w:rPr>
          <w:b/>
          <w:sz w:val="26"/>
          <w:szCs w:val="26"/>
        </w:rPr>
        <w:t xml:space="preserve"> výsledok hospodárenia minulých rokov.</w:t>
      </w:r>
    </w:p>
    <w:p w:rsidR="00ED7377" w:rsidRDefault="00ED7377">
      <w:pPr>
        <w:jc w:val="both"/>
        <w:rPr>
          <w:b/>
          <w:sz w:val="28"/>
          <w:szCs w:val="28"/>
        </w:rPr>
      </w:pPr>
    </w:p>
    <w:p w:rsidR="009543F2" w:rsidRDefault="009543F2">
      <w:pPr>
        <w:jc w:val="both"/>
        <w:rPr>
          <w:b/>
          <w:sz w:val="28"/>
          <w:szCs w:val="28"/>
        </w:rPr>
      </w:pPr>
    </w:p>
    <w:p w:rsidR="009543F2" w:rsidRDefault="009543F2">
      <w:pPr>
        <w:jc w:val="both"/>
        <w:rPr>
          <w:b/>
          <w:sz w:val="28"/>
          <w:szCs w:val="28"/>
        </w:rPr>
      </w:pPr>
    </w:p>
    <w:p w:rsidR="00F90CEA" w:rsidRDefault="00F90CEA">
      <w:pPr>
        <w:jc w:val="both"/>
        <w:rPr>
          <w:b/>
          <w:sz w:val="28"/>
          <w:szCs w:val="28"/>
        </w:rPr>
      </w:pPr>
    </w:p>
    <w:p w:rsidR="0040399C" w:rsidRDefault="0040399C" w:rsidP="001C68A3">
      <w:pPr>
        <w:spacing w:before="120" w:line="240" w:lineRule="atLeast"/>
        <w:ind w:left="360"/>
        <w:rPr>
          <w:sz w:val="24"/>
        </w:rPr>
      </w:pPr>
    </w:p>
    <w:p w:rsidR="00D71608" w:rsidRDefault="00D71608" w:rsidP="001C68A3">
      <w:pPr>
        <w:spacing w:before="120" w:line="240" w:lineRule="atLeast"/>
        <w:ind w:left="360"/>
        <w:rPr>
          <w:sz w:val="24"/>
        </w:rPr>
      </w:pPr>
    </w:p>
    <w:p w:rsidR="00D71608" w:rsidRDefault="00D71608" w:rsidP="001C68A3">
      <w:pPr>
        <w:spacing w:before="120" w:line="240" w:lineRule="atLeast"/>
        <w:ind w:left="360"/>
        <w:rPr>
          <w:sz w:val="24"/>
        </w:rPr>
      </w:pPr>
    </w:p>
    <w:p w:rsidR="00D71608" w:rsidRDefault="00D71608" w:rsidP="001C68A3">
      <w:pPr>
        <w:spacing w:before="120" w:line="240" w:lineRule="atLeast"/>
        <w:ind w:left="360"/>
        <w:rPr>
          <w:sz w:val="24"/>
        </w:rPr>
      </w:pPr>
    </w:p>
    <w:p w:rsidR="00D71608" w:rsidRDefault="00D71608" w:rsidP="001C68A3">
      <w:pPr>
        <w:spacing w:before="120" w:line="240" w:lineRule="atLeast"/>
        <w:ind w:left="360"/>
        <w:rPr>
          <w:sz w:val="24"/>
        </w:rPr>
      </w:pPr>
    </w:p>
    <w:p w:rsidR="00D71608" w:rsidRDefault="00D71608" w:rsidP="001C68A3">
      <w:pPr>
        <w:spacing w:before="120" w:line="240" w:lineRule="atLeast"/>
        <w:ind w:left="360"/>
        <w:rPr>
          <w:sz w:val="24"/>
        </w:rPr>
      </w:pPr>
    </w:p>
    <w:p w:rsidR="00D71608" w:rsidRDefault="00D71608" w:rsidP="001C68A3">
      <w:pPr>
        <w:spacing w:before="120" w:line="240" w:lineRule="atLeast"/>
        <w:ind w:left="360"/>
        <w:rPr>
          <w:sz w:val="24"/>
        </w:rPr>
      </w:pPr>
    </w:p>
    <w:p w:rsidR="00D71608" w:rsidRDefault="00D71608" w:rsidP="001C68A3">
      <w:pPr>
        <w:spacing w:before="120" w:line="240" w:lineRule="atLeast"/>
        <w:ind w:left="360"/>
        <w:rPr>
          <w:sz w:val="24"/>
        </w:rPr>
      </w:pPr>
    </w:p>
    <w:p w:rsidR="00D71608" w:rsidRDefault="00D71608" w:rsidP="001C68A3">
      <w:pPr>
        <w:spacing w:before="120" w:line="240" w:lineRule="atLeast"/>
        <w:ind w:left="360"/>
        <w:rPr>
          <w:sz w:val="24"/>
        </w:rPr>
      </w:pPr>
    </w:p>
    <w:p w:rsidR="0040399C" w:rsidRDefault="0040399C" w:rsidP="001C68A3">
      <w:pPr>
        <w:spacing w:before="120" w:line="240" w:lineRule="atLeast"/>
        <w:ind w:left="360"/>
        <w:rPr>
          <w:sz w:val="24"/>
        </w:rPr>
      </w:pPr>
    </w:p>
    <w:p w:rsidR="004F2879" w:rsidRDefault="008D36FF" w:rsidP="001C68A3">
      <w:pPr>
        <w:spacing w:before="120" w:line="240" w:lineRule="atLeast"/>
        <w:ind w:left="360"/>
        <w:rPr>
          <w:b/>
          <w:bCs/>
          <w:sz w:val="24"/>
        </w:rPr>
      </w:pPr>
      <w:r>
        <w:rPr>
          <w:sz w:val="24"/>
        </w:rPr>
        <w:t xml:space="preserve"> </w:t>
      </w:r>
    </w:p>
    <w:p w:rsidR="003E6EF8" w:rsidRDefault="003E6EF8">
      <w:pPr>
        <w:spacing w:before="120" w:line="240" w:lineRule="atLeast"/>
        <w:rPr>
          <w:b/>
          <w:bCs/>
          <w:sz w:val="24"/>
        </w:rPr>
      </w:pPr>
      <w:r>
        <w:rPr>
          <w:b/>
          <w:bCs/>
          <w:sz w:val="24"/>
        </w:rPr>
        <w:lastRenderedPageBreak/>
        <w:t>Stav a pohyb obstarávacích cien DNM a DH</w:t>
      </w:r>
      <w:r w:rsidR="007340E6">
        <w:rPr>
          <w:b/>
          <w:bCs/>
          <w:sz w:val="24"/>
        </w:rPr>
        <w:t>I</w:t>
      </w:r>
      <w:r>
        <w:rPr>
          <w:b/>
          <w:bCs/>
          <w:sz w:val="24"/>
        </w:rPr>
        <w:t>M v eurách:</w:t>
      </w:r>
    </w:p>
    <w:p w:rsidR="004F2879" w:rsidRDefault="004F2879">
      <w:pPr>
        <w:spacing w:before="120" w:line="240" w:lineRule="atLeast"/>
        <w:rPr>
          <w:sz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013"/>
        <w:gridCol w:w="1701"/>
        <w:gridCol w:w="1595"/>
        <w:gridCol w:w="1524"/>
        <w:gridCol w:w="1855"/>
      </w:tblGrid>
      <w:tr w:rsidR="003E6EF8" w:rsidTr="00DB3313">
        <w:trPr>
          <w:trHeight w:val="764"/>
        </w:trPr>
        <w:tc>
          <w:tcPr>
            <w:tcW w:w="2013" w:type="dxa"/>
          </w:tcPr>
          <w:p w:rsidR="003E6EF8" w:rsidRDefault="003E6EF8" w:rsidP="00DB3313">
            <w:pPr>
              <w:spacing w:before="120" w:line="240" w:lineRule="atLeast"/>
              <w:rPr>
                <w:sz w:val="24"/>
              </w:rPr>
            </w:pPr>
          </w:p>
        </w:tc>
        <w:tc>
          <w:tcPr>
            <w:tcW w:w="1701" w:type="dxa"/>
          </w:tcPr>
          <w:p w:rsidR="003E6EF8" w:rsidRDefault="003E6EF8" w:rsidP="00A13EB6">
            <w:pPr>
              <w:spacing w:before="120" w:line="240" w:lineRule="atLeast"/>
              <w:jc w:val="center"/>
              <w:rPr>
                <w:b/>
                <w:bCs/>
                <w:sz w:val="24"/>
              </w:rPr>
            </w:pPr>
            <w:r>
              <w:rPr>
                <w:b/>
                <w:bCs/>
                <w:sz w:val="24"/>
              </w:rPr>
              <w:t>Obstarávacia cena k 1.1.</w:t>
            </w:r>
            <w:r w:rsidR="00D36696">
              <w:rPr>
                <w:b/>
                <w:bCs/>
                <w:sz w:val="24"/>
              </w:rPr>
              <w:t>1</w:t>
            </w:r>
            <w:r w:rsidR="00A13EB6">
              <w:rPr>
                <w:b/>
                <w:bCs/>
                <w:sz w:val="24"/>
              </w:rPr>
              <w:t>5</w:t>
            </w:r>
          </w:p>
        </w:tc>
        <w:tc>
          <w:tcPr>
            <w:tcW w:w="1595" w:type="dxa"/>
          </w:tcPr>
          <w:p w:rsidR="003E6EF8" w:rsidRDefault="003E6EF8" w:rsidP="00DB3313">
            <w:pPr>
              <w:pStyle w:val="Nadpis3"/>
              <w:jc w:val="center"/>
              <w:rPr>
                <w:bCs/>
              </w:rPr>
            </w:pPr>
            <w:r>
              <w:rPr>
                <w:bCs/>
              </w:rPr>
              <w:t>Prírastky</w:t>
            </w:r>
          </w:p>
        </w:tc>
        <w:tc>
          <w:tcPr>
            <w:tcW w:w="1524" w:type="dxa"/>
          </w:tcPr>
          <w:p w:rsidR="003E6EF8" w:rsidRDefault="003E6EF8" w:rsidP="00DB3313">
            <w:pPr>
              <w:pStyle w:val="Nadpis3"/>
              <w:jc w:val="center"/>
              <w:rPr>
                <w:bCs/>
              </w:rPr>
            </w:pPr>
            <w:r>
              <w:rPr>
                <w:bCs/>
              </w:rPr>
              <w:t>Úbytky</w:t>
            </w:r>
          </w:p>
        </w:tc>
        <w:tc>
          <w:tcPr>
            <w:tcW w:w="1855" w:type="dxa"/>
          </w:tcPr>
          <w:p w:rsidR="003E6EF8" w:rsidRDefault="003E6EF8" w:rsidP="00A13EB6">
            <w:pPr>
              <w:spacing w:before="120" w:line="240" w:lineRule="atLeast"/>
              <w:jc w:val="center"/>
              <w:rPr>
                <w:b/>
                <w:bCs/>
                <w:sz w:val="24"/>
              </w:rPr>
            </w:pPr>
            <w:r>
              <w:rPr>
                <w:b/>
                <w:bCs/>
                <w:sz w:val="24"/>
              </w:rPr>
              <w:t>Obstarávacia cena k 31.12.</w:t>
            </w:r>
            <w:r w:rsidR="00D36696">
              <w:rPr>
                <w:b/>
                <w:bCs/>
                <w:sz w:val="24"/>
              </w:rPr>
              <w:t>1</w:t>
            </w:r>
            <w:r w:rsidR="00A13EB6">
              <w:rPr>
                <w:b/>
                <w:bCs/>
                <w:sz w:val="24"/>
              </w:rPr>
              <w:t>5</w:t>
            </w:r>
          </w:p>
        </w:tc>
      </w:tr>
      <w:tr w:rsidR="003E6EF8" w:rsidTr="00DB3313">
        <w:tc>
          <w:tcPr>
            <w:tcW w:w="2013" w:type="dxa"/>
          </w:tcPr>
          <w:p w:rsidR="003E6EF8" w:rsidRDefault="003E6EF8" w:rsidP="00DB3313">
            <w:pPr>
              <w:spacing w:before="120" w:line="240" w:lineRule="atLeast"/>
              <w:rPr>
                <w:sz w:val="24"/>
              </w:rPr>
            </w:pPr>
            <w:r>
              <w:rPr>
                <w:sz w:val="24"/>
              </w:rPr>
              <w:t>Software</w:t>
            </w:r>
          </w:p>
        </w:tc>
        <w:tc>
          <w:tcPr>
            <w:tcW w:w="1701" w:type="dxa"/>
          </w:tcPr>
          <w:p w:rsidR="003E6EF8" w:rsidRDefault="00E42C3B" w:rsidP="00DB3313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47 644</w:t>
            </w:r>
          </w:p>
        </w:tc>
        <w:tc>
          <w:tcPr>
            <w:tcW w:w="1595" w:type="dxa"/>
          </w:tcPr>
          <w:p w:rsidR="003E6EF8" w:rsidRDefault="003E6EF8" w:rsidP="00DB3313">
            <w:pPr>
              <w:spacing w:before="120" w:line="240" w:lineRule="atLeast"/>
              <w:jc w:val="center"/>
              <w:rPr>
                <w:sz w:val="24"/>
              </w:rPr>
            </w:pPr>
          </w:p>
        </w:tc>
        <w:tc>
          <w:tcPr>
            <w:tcW w:w="1524" w:type="dxa"/>
          </w:tcPr>
          <w:p w:rsidR="003E6EF8" w:rsidRDefault="003E6EF8" w:rsidP="00DB3313">
            <w:pPr>
              <w:spacing w:before="120" w:line="240" w:lineRule="atLeast"/>
              <w:jc w:val="center"/>
              <w:rPr>
                <w:sz w:val="24"/>
              </w:rPr>
            </w:pPr>
          </w:p>
        </w:tc>
        <w:tc>
          <w:tcPr>
            <w:tcW w:w="1855" w:type="dxa"/>
          </w:tcPr>
          <w:p w:rsidR="003E6EF8" w:rsidRDefault="00E42C3B" w:rsidP="00DB3313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47 644</w:t>
            </w:r>
          </w:p>
        </w:tc>
      </w:tr>
      <w:tr w:rsidR="003E6EF8" w:rsidTr="00DB3313">
        <w:tc>
          <w:tcPr>
            <w:tcW w:w="2013" w:type="dxa"/>
          </w:tcPr>
          <w:p w:rsidR="003E6EF8" w:rsidRDefault="003E6EF8" w:rsidP="00DB3313">
            <w:pPr>
              <w:spacing w:before="120" w:line="240" w:lineRule="atLeast"/>
              <w:rPr>
                <w:sz w:val="24"/>
              </w:rPr>
            </w:pPr>
            <w:r>
              <w:rPr>
                <w:sz w:val="24"/>
              </w:rPr>
              <w:t>Stavby</w:t>
            </w:r>
          </w:p>
        </w:tc>
        <w:tc>
          <w:tcPr>
            <w:tcW w:w="1701" w:type="dxa"/>
          </w:tcPr>
          <w:p w:rsidR="003E6EF8" w:rsidRDefault="00E9634A" w:rsidP="00E42C3B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5 3</w:t>
            </w:r>
            <w:r w:rsidR="00E42C3B">
              <w:rPr>
                <w:sz w:val="24"/>
              </w:rPr>
              <w:t>54</w:t>
            </w:r>
            <w:r>
              <w:rPr>
                <w:sz w:val="24"/>
              </w:rPr>
              <w:t xml:space="preserve"> </w:t>
            </w:r>
            <w:r w:rsidR="00E42C3B">
              <w:rPr>
                <w:sz w:val="24"/>
              </w:rPr>
              <w:t>975</w:t>
            </w:r>
          </w:p>
        </w:tc>
        <w:tc>
          <w:tcPr>
            <w:tcW w:w="1595" w:type="dxa"/>
          </w:tcPr>
          <w:p w:rsidR="003E6EF8" w:rsidRDefault="00E42C3B" w:rsidP="00DB3313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3979</w:t>
            </w:r>
          </w:p>
        </w:tc>
        <w:tc>
          <w:tcPr>
            <w:tcW w:w="1524" w:type="dxa"/>
          </w:tcPr>
          <w:p w:rsidR="003E6EF8" w:rsidRDefault="00BE298E" w:rsidP="00DB3313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 xml:space="preserve"> </w:t>
            </w:r>
          </w:p>
        </w:tc>
        <w:tc>
          <w:tcPr>
            <w:tcW w:w="1855" w:type="dxa"/>
          </w:tcPr>
          <w:p w:rsidR="003E6EF8" w:rsidRDefault="00E42C3B" w:rsidP="00BE298E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5 358 954</w:t>
            </w:r>
          </w:p>
        </w:tc>
      </w:tr>
      <w:tr w:rsidR="00DB3313" w:rsidTr="00DB3313">
        <w:tc>
          <w:tcPr>
            <w:tcW w:w="2013" w:type="dxa"/>
          </w:tcPr>
          <w:p w:rsidR="00DB3313" w:rsidRDefault="00DB3313" w:rsidP="00DB3313">
            <w:pPr>
              <w:spacing w:before="120" w:line="240" w:lineRule="atLeast"/>
              <w:rPr>
                <w:sz w:val="24"/>
              </w:rPr>
            </w:pPr>
            <w:r>
              <w:rPr>
                <w:sz w:val="24"/>
              </w:rPr>
              <w:t>Oceniteľné práva</w:t>
            </w:r>
          </w:p>
        </w:tc>
        <w:tc>
          <w:tcPr>
            <w:tcW w:w="1701" w:type="dxa"/>
          </w:tcPr>
          <w:p w:rsidR="00DB3313" w:rsidRDefault="00BE298E" w:rsidP="00DB3313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6 000</w:t>
            </w:r>
          </w:p>
        </w:tc>
        <w:tc>
          <w:tcPr>
            <w:tcW w:w="1595" w:type="dxa"/>
          </w:tcPr>
          <w:p w:rsidR="00DB3313" w:rsidRDefault="00BE298E" w:rsidP="00DB3313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 xml:space="preserve"> </w:t>
            </w:r>
          </w:p>
        </w:tc>
        <w:tc>
          <w:tcPr>
            <w:tcW w:w="1524" w:type="dxa"/>
          </w:tcPr>
          <w:p w:rsidR="00DB3313" w:rsidRDefault="00DB3313" w:rsidP="00DB3313">
            <w:pPr>
              <w:spacing w:before="120" w:line="240" w:lineRule="atLeast"/>
              <w:jc w:val="center"/>
              <w:rPr>
                <w:sz w:val="24"/>
              </w:rPr>
            </w:pPr>
          </w:p>
        </w:tc>
        <w:tc>
          <w:tcPr>
            <w:tcW w:w="1855" w:type="dxa"/>
          </w:tcPr>
          <w:p w:rsidR="00DB3313" w:rsidRDefault="00DB3313" w:rsidP="00DB3313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6000</w:t>
            </w:r>
          </w:p>
        </w:tc>
      </w:tr>
      <w:tr w:rsidR="003E6EF8" w:rsidTr="005A1C7D">
        <w:tc>
          <w:tcPr>
            <w:tcW w:w="2013" w:type="dxa"/>
            <w:tcBorders>
              <w:bottom w:val="single" w:sz="4" w:space="0" w:color="auto"/>
            </w:tcBorders>
          </w:tcPr>
          <w:p w:rsidR="003E6EF8" w:rsidRDefault="003E6EF8" w:rsidP="00DB3313">
            <w:pPr>
              <w:spacing w:before="120" w:line="240" w:lineRule="atLeast"/>
              <w:rPr>
                <w:sz w:val="24"/>
              </w:rPr>
            </w:pPr>
            <w:r>
              <w:rPr>
                <w:sz w:val="24"/>
              </w:rPr>
              <w:t>Stroje a zariad.</w:t>
            </w:r>
          </w:p>
        </w:tc>
        <w:tc>
          <w:tcPr>
            <w:tcW w:w="1701" w:type="dxa"/>
          </w:tcPr>
          <w:p w:rsidR="003E6EF8" w:rsidRDefault="00E42C3B" w:rsidP="00DB3313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602 271</w:t>
            </w:r>
          </w:p>
        </w:tc>
        <w:tc>
          <w:tcPr>
            <w:tcW w:w="1595" w:type="dxa"/>
          </w:tcPr>
          <w:p w:rsidR="003E6EF8" w:rsidRDefault="003E6EF8" w:rsidP="00DB3313">
            <w:pPr>
              <w:spacing w:before="120" w:line="240" w:lineRule="atLeast"/>
              <w:jc w:val="center"/>
              <w:rPr>
                <w:sz w:val="24"/>
              </w:rPr>
            </w:pPr>
          </w:p>
        </w:tc>
        <w:tc>
          <w:tcPr>
            <w:tcW w:w="1524" w:type="dxa"/>
          </w:tcPr>
          <w:p w:rsidR="003E6EF8" w:rsidRDefault="003E6EF8" w:rsidP="00DB3313">
            <w:pPr>
              <w:spacing w:before="120" w:line="240" w:lineRule="atLeast"/>
              <w:jc w:val="center"/>
              <w:rPr>
                <w:sz w:val="24"/>
              </w:rPr>
            </w:pPr>
          </w:p>
        </w:tc>
        <w:tc>
          <w:tcPr>
            <w:tcW w:w="1855" w:type="dxa"/>
          </w:tcPr>
          <w:p w:rsidR="003E6EF8" w:rsidRDefault="00E9634A" w:rsidP="00BE298E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602 27</w:t>
            </w:r>
            <w:r w:rsidR="00BE298E">
              <w:rPr>
                <w:sz w:val="24"/>
              </w:rPr>
              <w:t>1</w:t>
            </w:r>
          </w:p>
        </w:tc>
      </w:tr>
      <w:tr w:rsidR="003E6EF8" w:rsidTr="005A1C7D">
        <w:tc>
          <w:tcPr>
            <w:tcW w:w="2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E6EF8" w:rsidRDefault="00114377" w:rsidP="00114377">
            <w:pPr>
              <w:spacing w:before="120" w:line="240" w:lineRule="atLeast"/>
              <w:rPr>
                <w:sz w:val="24"/>
              </w:rPr>
            </w:pPr>
            <w:r>
              <w:rPr>
                <w:sz w:val="24"/>
              </w:rPr>
              <w:t>Dopr. prostriedky</w:t>
            </w:r>
          </w:p>
        </w:tc>
        <w:tc>
          <w:tcPr>
            <w:tcW w:w="1701" w:type="dxa"/>
            <w:tcBorders>
              <w:left w:val="single" w:sz="4" w:space="0" w:color="auto"/>
            </w:tcBorders>
          </w:tcPr>
          <w:p w:rsidR="003E6EF8" w:rsidRDefault="00E42C3B" w:rsidP="00DB3313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59 816</w:t>
            </w:r>
          </w:p>
        </w:tc>
        <w:tc>
          <w:tcPr>
            <w:tcW w:w="1595" w:type="dxa"/>
          </w:tcPr>
          <w:p w:rsidR="003E6EF8" w:rsidRDefault="00E9634A" w:rsidP="00DB3313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 xml:space="preserve"> </w:t>
            </w:r>
          </w:p>
        </w:tc>
        <w:tc>
          <w:tcPr>
            <w:tcW w:w="1524" w:type="dxa"/>
          </w:tcPr>
          <w:p w:rsidR="003E6EF8" w:rsidRDefault="003E6EF8" w:rsidP="00CF3BD3">
            <w:pPr>
              <w:spacing w:before="120" w:line="240" w:lineRule="atLeast"/>
              <w:jc w:val="center"/>
              <w:rPr>
                <w:sz w:val="24"/>
              </w:rPr>
            </w:pPr>
          </w:p>
        </w:tc>
        <w:tc>
          <w:tcPr>
            <w:tcW w:w="1855" w:type="dxa"/>
          </w:tcPr>
          <w:p w:rsidR="003E6EF8" w:rsidRDefault="00E42C3B" w:rsidP="00CF3BD3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 xml:space="preserve">59 </w:t>
            </w:r>
            <w:r w:rsidR="00E9634A">
              <w:rPr>
                <w:sz w:val="24"/>
              </w:rPr>
              <w:t>816</w:t>
            </w:r>
          </w:p>
        </w:tc>
      </w:tr>
      <w:tr w:rsidR="003E6EF8" w:rsidTr="005A1C7D">
        <w:tc>
          <w:tcPr>
            <w:tcW w:w="2013" w:type="dxa"/>
            <w:tcBorders>
              <w:top w:val="single" w:sz="4" w:space="0" w:color="auto"/>
            </w:tcBorders>
          </w:tcPr>
          <w:p w:rsidR="003E6EF8" w:rsidRDefault="003E6EF8" w:rsidP="00DB3313">
            <w:pPr>
              <w:spacing w:before="120" w:line="240" w:lineRule="atLeast"/>
              <w:rPr>
                <w:sz w:val="24"/>
              </w:rPr>
            </w:pPr>
            <w:r>
              <w:rPr>
                <w:sz w:val="24"/>
              </w:rPr>
              <w:t>Umelecké diela</w:t>
            </w:r>
          </w:p>
        </w:tc>
        <w:tc>
          <w:tcPr>
            <w:tcW w:w="1701" w:type="dxa"/>
          </w:tcPr>
          <w:p w:rsidR="003E6EF8" w:rsidRDefault="00CF3BD3" w:rsidP="00E42C3B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 xml:space="preserve"> </w:t>
            </w:r>
            <w:r w:rsidR="00E42C3B">
              <w:rPr>
                <w:sz w:val="24"/>
              </w:rPr>
              <w:t xml:space="preserve"> 3678</w:t>
            </w:r>
          </w:p>
        </w:tc>
        <w:tc>
          <w:tcPr>
            <w:tcW w:w="1595" w:type="dxa"/>
          </w:tcPr>
          <w:p w:rsidR="003E6EF8" w:rsidRDefault="003E6EF8" w:rsidP="00DB3313">
            <w:pPr>
              <w:spacing w:before="120" w:line="240" w:lineRule="atLeast"/>
              <w:jc w:val="center"/>
              <w:rPr>
                <w:sz w:val="24"/>
              </w:rPr>
            </w:pPr>
          </w:p>
        </w:tc>
        <w:tc>
          <w:tcPr>
            <w:tcW w:w="1524" w:type="dxa"/>
          </w:tcPr>
          <w:p w:rsidR="003E6EF8" w:rsidRDefault="003E6EF8" w:rsidP="00DB3313">
            <w:pPr>
              <w:spacing w:before="120" w:line="240" w:lineRule="atLeast"/>
              <w:jc w:val="center"/>
              <w:rPr>
                <w:sz w:val="24"/>
              </w:rPr>
            </w:pPr>
          </w:p>
        </w:tc>
        <w:tc>
          <w:tcPr>
            <w:tcW w:w="1855" w:type="dxa"/>
          </w:tcPr>
          <w:p w:rsidR="003E6EF8" w:rsidRDefault="00E9634A" w:rsidP="00DB3313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3 678</w:t>
            </w:r>
          </w:p>
        </w:tc>
      </w:tr>
      <w:tr w:rsidR="00E9634A" w:rsidTr="00B61B06">
        <w:trPr>
          <w:trHeight w:val="495"/>
        </w:trPr>
        <w:tc>
          <w:tcPr>
            <w:tcW w:w="2013" w:type="dxa"/>
            <w:tcBorders>
              <w:top w:val="single" w:sz="4" w:space="0" w:color="auto"/>
            </w:tcBorders>
          </w:tcPr>
          <w:p w:rsidR="00E9634A" w:rsidRDefault="00B61B06" w:rsidP="00DB3313">
            <w:pPr>
              <w:spacing w:before="120" w:line="240" w:lineRule="atLeast"/>
              <w:rPr>
                <w:sz w:val="24"/>
              </w:rPr>
            </w:pPr>
            <w:r>
              <w:rPr>
                <w:sz w:val="24"/>
              </w:rPr>
              <w:t>Drob.dlh.majetok</w:t>
            </w:r>
          </w:p>
        </w:tc>
        <w:tc>
          <w:tcPr>
            <w:tcW w:w="1701" w:type="dxa"/>
          </w:tcPr>
          <w:p w:rsidR="00E9634A" w:rsidRDefault="00E42C3B" w:rsidP="00E42C3B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288</w:t>
            </w:r>
            <w:r w:rsidR="00B61B06">
              <w:rPr>
                <w:sz w:val="24"/>
              </w:rPr>
              <w:t xml:space="preserve"> </w:t>
            </w:r>
            <w:r>
              <w:rPr>
                <w:sz w:val="24"/>
              </w:rPr>
              <w:t>232</w:t>
            </w:r>
          </w:p>
        </w:tc>
        <w:tc>
          <w:tcPr>
            <w:tcW w:w="1595" w:type="dxa"/>
          </w:tcPr>
          <w:p w:rsidR="00E9634A" w:rsidRDefault="00E42C3B" w:rsidP="00DB3313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5 167</w:t>
            </w:r>
          </w:p>
        </w:tc>
        <w:tc>
          <w:tcPr>
            <w:tcW w:w="1524" w:type="dxa"/>
          </w:tcPr>
          <w:p w:rsidR="00E9634A" w:rsidRDefault="00E9634A" w:rsidP="00DB3313">
            <w:pPr>
              <w:spacing w:before="120" w:line="240" w:lineRule="atLeast"/>
              <w:jc w:val="center"/>
              <w:rPr>
                <w:sz w:val="24"/>
              </w:rPr>
            </w:pPr>
          </w:p>
        </w:tc>
        <w:tc>
          <w:tcPr>
            <w:tcW w:w="1855" w:type="dxa"/>
          </w:tcPr>
          <w:p w:rsidR="00B61B06" w:rsidRDefault="00E42C3B" w:rsidP="00DB3313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293 399</w:t>
            </w:r>
          </w:p>
        </w:tc>
      </w:tr>
      <w:tr w:rsidR="00B61B06" w:rsidTr="005A1C7D">
        <w:trPr>
          <w:trHeight w:val="300"/>
        </w:trPr>
        <w:tc>
          <w:tcPr>
            <w:tcW w:w="2013" w:type="dxa"/>
            <w:tcBorders>
              <w:top w:val="single" w:sz="4" w:space="0" w:color="auto"/>
            </w:tcBorders>
          </w:tcPr>
          <w:p w:rsidR="00B61B06" w:rsidRDefault="00BE298E" w:rsidP="00DB3313">
            <w:pPr>
              <w:spacing w:before="120" w:line="240" w:lineRule="atLeast"/>
              <w:rPr>
                <w:sz w:val="24"/>
              </w:rPr>
            </w:pPr>
            <w:r>
              <w:rPr>
                <w:sz w:val="24"/>
              </w:rPr>
              <w:t>Obstaranie DHIM</w:t>
            </w:r>
          </w:p>
        </w:tc>
        <w:tc>
          <w:tcPr>
            <w:tcW w:w="1701" w:type="dxa"/>
          </w:tcPr>
          <w:p w:rsidR="00B61B06" w:rsidRDefault="00E42C3B" w:rsidP="00DB3313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7 316</w:t>
            </w:r>
          </w:p>
        </w:tc>
        <w:tc>
          <w:tcPr>
            <w:tcW w:w="1595" w:type="dxa"/>
          </w:tcPr>
          <w:p w:rsidR="00B61B06" w:rsidRDefault="00E42C3B" w:rsidP="00E42C3B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15 217</w:t>
            </w:r>
          </w:p>
        </w:tc>
        <w:tc>
          <w:tcPr>
            <w:tcW w:w="1524" w:type="dxa"/>
          </w:tcPr>
          <w:p w:rsidR="00B61B06" w:rsidRDefault="00B61B06" w:rsidP="00DB3313">
            <w:pPr>
              <w:spacing w:before="120" w:line="240" w:lineRule="atLeast"/>
              <w:jc w:val="center"/>
              <w:rPr>
                <w:sz w:val="24"/>
              </w:rPr>
            </w:pPr>
          </w:p>
        </w:tc>
        <w:tc>
          <w:tcPr>
            <w:tcW w:w="1855" w:type="dxa"/>
          </w:tcPr>
          <w:p w:rsidR="00B61B06" w:rsidRDefault="00E42C3B" w:rsidP="00DB3313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22 533</w:t>
            </w:r>
          </w:p>
        </w:tc>
      </w:tr>
      <w:tr w:rsidR="003E6EF8" w:rsidTr="00DB3313">
        <w:tc>
          <w:tcPr>
            <w:tcW w:w="2013" w:type="dxa"/>
          </w:tcPr>
          <w:p w:rsidR="003E6EF8" w:rsidRDefault="003E6EF8" w:rsidP="00DB3313">
            <w:pPr>
              <w:spacing w:before="120" w:line="240" w:lineRule="atLeast"/>
              <w:rPr>
                <w:b/>
                <w:bCs/>
                <w:sz w:val="24"/>
              </w:rPr>
            </w:pPr>
            <w:r>
              <w:rPr>
                <w:b/>
                <w:bCs/>
                <w:sz w:val="24"/>
              </w:rPr>
              <w:t>Spolu:</w:t>
            </w:r>
          </w:p>
        </w:tc>
        <w:tc>
          <w:tcPr>
            <w:tcW w:w="1701" w:type="dxa"/>
          </w:tcPr>
          <w:p w:rsidR="003E6EF8" w:rsidRDefault="00E42C3B" w:rsidP="00BE298E">
            <w:pPr>
              <w:spacing w:before="120" w:line="240" w:lineRule="atLeast"/>
              <w:jc w:val="center"/>
              <w:rPr>
                <w:b/>
                <w:bCs/>
                <w:sz w:val="24"/>
              </w:rPr>
            </w:pPr>
            <w:r>
              <w:rPr>
                <w:b/>
                <w:bCs/>
                <w:sz w:val="24"/>
              </w:rPr>
              <w:t>6 380 001</w:t>
            </w:r>
          </w:p>
        </w:tc>
        <w:tc>
          <w:tcPr>
            <w:tcW w:w="1595" w:type="dxa"/>
          </w:tcPr>
          <w:p w:rsidR="003E6EF8" w:rsidRDefault="00E42C3B" w:rsidP="00DB3313">
            <w:pPr>
              <w:spacing w:before="120" w:line="240" w:lineRule="atLeast"/>
              <w:jc w:val="center"/>
              <w:rPr>
                <w:b/>
                <w:bCs/>
                <w:sz w:val="24"/>
              </w:rPr>
            </w:pPr>
            <w:r>
              <w:rPr>
                <w:b/>
                <w:bCs/>
                <w:sz w:val="24"/>
              </w:rPr>
              <w:t>24 363</w:t>
            </w:r>
          </w:p>
        </w:tc>
        <w:tc>
          <w:tcPr>
            <w:tcW w:w="1524" w:type="dxa"/>
          </w:tcPr>
          <w:p w:rsidR="003E6EF8" w:rsidRDefault="003E6EF8" w:rsidP="00FE7212">
            <w:pPr>
              <w:spacing w:before="120" w:line="240" w:lineRule="atLeast"/>
              <w:jc w:val="center"/>
              <w:rPr>
                <w:b/>
                <w:bCs/>
                <w:sz w:val="24"/>
              </w:rPr>
            </w:pPr>
          </w:p>
        </w:tc>
        <w:tc>
          <w:tcPr>
            <w:tcW w:w="1855" w:type="dxa"/>
          </w:tcPr>
          <w:p w:rsidR="00D00CC2" w:rsidRDefault="00E42C3B" w:rsidP="007750AF">
            <w:pPr>
              <w:spacing w:before="120" w:line="240" w:lineRule="atLeast"/>
              <w:jc w:val="center"/>
              <w:rPr>
                <w:b/>
                <w:bCs/>
                <w:sz w:val="24"/>
              </w:rPr>
            </w:pPr>
            <w:r>
              <w:rPr>
                <w:b/>
                <w:bCs/>
                <w:sz w:val="24"/>
              </w:rPr>
              <w:t>6 </w:t>
            </w:r>
            <w:r w:rsidR="007750AF">
              <w:rPr>
                <w:b/>
                <w:bCs/>
                <w:sz w:val="24"/>
              </w:rPr>
              <w:t>404</w:t>
            </w:r>
            <w:r>
              <w:rPr>
                <w:b/>
                <w:bCs/>
                <w:sz w:val="24"/>
              </w:rPr>
              <w:t xml:space="preserve"> </w:t>
            </w:r>
            <w:r w:rsidR="007750AF">
              <w:rPr>
                <w:b/>
                <w:bCs/>
                <w:sz w:val="24"/>
              </w:rPr>
              <w:t>364</w:t>
            </w:r>
          </w:p>
        </w:tc>
      </w:tr>
    </w:tbl>
    <w:p w:rsidR="00265BC1" w:rsidRDefault="00265BC1" w:rsidP="00A31D37">
      <w:pPr>
        <w:numPr>
          <w:ilvl w:val="12"/>
          <w:numId w:val="0"/>
        </w:numPr>
        <w:spacing w:before="120" w:line="360" w:lineRule="auto"/>
        <w:jc w:val="both"/>
        <w:rPr>
          <w:b/>
          <w:sz w:val="24"/>
        </w:rPr>
      </w:pPr>
    </w:p>
    <w:p w:rsidR="007340E6" w:rsidRDefault="007340E6" w:rsidP="00A31D37">
      <w:pPr>
        <w:numPr>
          <w:ilvl w:val="12"/>
          <w:numId w:val="0"/>
        </w:numPr>
        <w:spacing w:before="120" w:line="360" w:lineRule="auto"/>
        <w:jc w:val="both"/>
        <w:rPr>
          <w:b/>
          <w:sz w:val="24"/>
        </w:rPr>
      </w:pPr>
      <w:r>
        <w:rPr>
          <w:b/>
          <w:sz w:val="24"/>
        </w:rPr>
        <w:t>Stav  pohyb oprávok k DNM a DHIM v eurách: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013"/>
        <w:gridCol w:w="1701"/>
        <w:gridCol w:w="1595"/>
        <w:gridCol w:w="1524"/>
        <w:gridCol w:w="1855"/>
      </w:tblGrid>
      <w:tr w:rsidR="007340E6" w:rsidTr="0073012D">
        <w:trPr>
          <w:trHeight w:val="764"/>
        </w:trPr>
        <w:tc>
          <w:tcPr>
            <w:tcW w:w="2013" w:type="dxa"/>
          </w:tcPr>
          <w:p w:rsidR="007340E6" w:rsidRDefault="007340E6" w:rsidP="0073012D">
            <w:pPr>
              <w:spacing w:before="120" w:line="240" w:lineRule="atLeast"/>
              <w:rPr>
                <w:sz w:val="24"/>
              </w:rPr>
            </w:pPr>
          </w:p>
        </w:tc>
        <w:tc>
          <w:tcPr>
            <w:tcW w:w="1701" w:type="dxa"/>
          </w:tcPr>
          <w:p w:rsidR="007340E6" w:rsidRDefault="007340E6" w:rsidP="007750AF">
            <w:pPr>
              <w:spacing w:before="120" w:line="240" w:lineRule="atLeast"/>
              <w:jc w:val="center"/>
              <w:rPr>
                <w:b/>
                <w:bCs/>
                <w:sz w:val="24"/>
              </w:rPr>
            </w:pPr>
            <w:r>
              <w:rPr>
                <w:b/>
                <w:bCs/>
                <w:sz w:val="24"/>
              </w:rPr>
              <w:t>Obstarávacia cena k 1.1.1</w:t>
            </w:r>
            <w:r w:rsidR="007750AF">
              <w:rPr>
                <w:b/>
                <w:bCs/>
                <w:sz w:val="24"/>
              </w:rPr>
              <w:t>5</w:t>
            </w:r>
          </w:p>
        </w:tc>
        <w:tc>
          <w:tcPr>
            <w:tcW w:w="1595" w:type="dxa"/>
          </w:tcPr>
          <w:p w:rsidR="007340E6" w:rsidRDefault="007340E6" w:rsidP="0073012D">
            <w:pPr>
              <w:pStyle w:val="Nadpis3"/>
              <w:jc w:val="center"/>
              <w:rPr>
                <w:bCs/>
              </w:rPr>
            </w:pPr>
            <w:r>
              <w:rPr>
                <w:bCs/>
              </w:rPr>
              <w:t>Prírastky</w:t>
            </w:r>
          </w:p>
        </w:tc>
        <w:tc>
          <w:tcPr>
            <w:tcW w:w="1524" w:type="dxa"/>
          </w:tcPr>
          <w:p w:rsidR="007340E6" w:rsidRDefault="007340E6" w:rsidP="0073012D">
            <w:pPr>
              <w:pStyle w:val="Nadpis3"/>
              <w:jc w:val="center"/>
              <w:rPr>
                <w:bCs/>
              </w:rPr>
            </w:pPr>
            <w:r>
              <w:rPr>
                <w:bCs/>
              </w:rPr>
              <w:t>Úbytky</w:t>
            </w:r>
          </w:p>
        </w:tc>
        <w:tc>
          <w:tcPr>
            <w:tcW w:w="1855" w:type="dxa"/>
          </w:tcPr>
          <w:p w:rsidR="007340E6" w:rsidRDefault="007340E6" w:rsidP="007750AF">
            <w:pPr>
              <w:spacing w:before="120" w:line="240" w:lineRule="atLeast"/>
              <w:jc w:val="center"/>
              <w:rPr>
                <w:b/>
                <w:bCs/>
                <w:sz w:val="24"/>
              </w:rPr>
            </w:pPr>
            <w:r>
              <w:rPr>
                <w:b/>
                <w:bCs/>
                <w:sz w:val="24"/>
              </w:rPr>
              <w:t>Obstarávacia cena k 31.12.1</w:t>
            </w:r>
            <w:r w:rsidR="007750AF">
              <w:rPr>
                <w:b/>
                <w:bCs/>
                <w:sz w:val="24"/>
              </w:rPr>
              <w:t>5</w:t>
            </w:r>
          </w:p>
        </w:tc>
      </w:tr>
      <w:tr w:rsidR="007340E6" w:rsidTr="0073012D">
        <w:tc>
          <w:tcPr>
            <w:tcW w:w="2013" w:type="dxa"/>
          </w:tcPr>
          <w:p w:rsidR="007340E6" w:rsidRDefault="007340E6" w:rsidP="0073012D">
            <w:pPr>
              <w:spacing w:before="120" w:line="240" w:lineRule="atLeast"/>
              <w:rPr>
                <w:sz w:val="24"/>
              </w:rPr>
            </w:pPr>
            <w:r>
              <w:rPr>
                <w:sz w:val="24"/>
              </w:rPr>
              <w:t>Software</w:t>
            </w:r>
          </w:p>
        </w:tc>
        <w:tc>
          <w:tcPr>
            <w:tcW w:w="1701" w:type="dxa"/>
          </w:tcPr>
          <w:p w:rsidR="007340E6" w:rsidRDefault="00A83A8F" w:rsidP="00A83A8F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42 416</w:t>
            </w:r>
          </w:p>
        </w:tc>
        <w:tc>
          <w:tcPr>
            <w:tcW w:w="1595" w:type="dxa"/>
          </w:tcPr>
          <w:p w:rsidR="007340E6" w:rsidRDefault="007750AF" w:rsidP="0073012D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2 988</w:t>
            </w:r>
          </w:p>
        </w:tc>
        <w:tc>
          <w:tcPr>
            <w:tcW w:w="1524" w:type="dxa"/>
          </w:tcPr>
          <w:p w:rsidR="007340E6" w:rsidRDefault="007340E6" w:rsidP="0073012D">
            <w:pPr>
              <w:spacing w:before="120" w:line="240" w:lineRule="atLeast"/>
              <w:jc w:val="center"/>
              <w:rPr>
                <w:sz w:val="24"/>
              </w:rPr>
            </w:pPr>
          </w:p>
        </w:tc>
        <w:tc>
          <w:tcPr>
            <w:tcW w:w="1855" w:type="dxa"/>
          </w:tcPr>
          <w:p w:rsidR="007340E6" w:rsidRDefault="00A83A8F" w:rsidP="00A83A8F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45 404</w:t>
            </w:r>
          </w:p>
        </w:tc>
      </w:tr>
      <w:tr w:rsidR="007340E6" w:rsidTr="0073012D">
        <w:tc>
          <w:tcPr>
            <w:tcW w:w="2013" w:type="dxa"/>
          </w:tcPr>
          <w:p w:rsidR="007340E6" w:rsidRDefault="007340E6" w:rsidP="0073012D">
            <w:pPr>
              <w:spacing w:before="120" w:line="240" w:lineRule="atLeast"/>
              <w:rPr>
                <w:sz w:val="24"/>
              </w:rPr>
            </w:pPr>
            <w:r>
              <w:rPr>
                <w:sz w:val="24"/>
              </w:rPr>
              <w:t>Stavby</w:t>
            </w:r>
          </w:p>
        </w:tc>
        <w:tc>
          <w:tcPr>
            <w:tcW w:w="1701" w:type="dxa"/>
          </w:tcPr>
          <w:p w:rsidR="007340E6" w:rsidRDefault="007750AF" w:rsidP="0073012D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3 130 439</w:t>
            </w:r>
          </w:p>
        </w:tc>
        <w:tc>
          <w:tcPr>
            <w:tcW w:w="1595" w:type="dxa"/>
          </w:tcPr>
          <w:p w:rsidR="007340E6" w:rsidRDefault="007750AF" w:rsidP="007750AF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100 710</w:t>
            </w:r>
          </w:p>
        </w:tc>
        <w:tc>
          <w:tcPr>
            <w:tcW w:w="1524" w:type="dxa"/>
          </w:tcPr>
          <w:p w:rsidR="007340E6" w:rsidRDefault="007340E6" w:rsidP="0073012D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 xml:space="preserve"> </w:t>
            </w:r>
          </w:p>
        </w:tc>
        <w:tc>
          <w:tcPr>
            <w:tcW w:w="1855" w:type="dxa"/>
          </w:tcPr>
          <w:p w:rsidR="007340E6" w:rsidRDefault="007340E6" w:rsidP="007750AF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3 </w:t>
            </w:r>
            <w:r w:rsidR="007750AF">
              <w:rPr>
                <w:sz w:val="24"/>
              </w:rPr>
              <w:t>231</w:t>
            </w:r>
            <w:r>
              <w:rPr>
                <w:sz w:val="24"/>
              </w:rPr>
              <w:t xml:space="preserve"> </w:t>
            </w:r>
            <w:r w:rsidR="007750AF">
              <w:rPr>
                <w:sz w:val="24"/>
              </w:rPr>
              <w:t>149</w:t>
            </w:r>
          </w:p>
        </w:tc>
      </w:tr>
      <w:tr w:rsidR="007340E6" w:rsidTr="0073012D">
        <w:tc>
          <w:tcPr>
            <w:tcW w:w="2013" w:type="dxa"/>
            <w:tcBorders>
              <w:bottom w:val="single" w:sz="4" w:space="0" w:color="auto"/>
            </w:tcBorders>
          </w:tcPr>
          <w:p w:rsidR="007340E6" w:rsidRDefault="007340E6" w:rsidP="0073012D">
            <w:pPr>
              <w:spacing w:before="120" w:line="240" w:lineRule="atLeast"/>
              <w:rPr>
                <w:sz w:val="24"/>
              </w:rPr>
            </w:pPr>
            <w:r>
              <w:rPr>
                <w:sz w:val="24"/>
              </w:rPr>
              <w:t>Stroje a </w:t>
            </w:r>
            <w:proofErr w:type="spellStart"/>
            <w:r>
              <w:rPr>
                <w:sz w:val="24"/>
              </w:rPr>
              <w:t>zariad</w:t>
            </w:r>
            <w:proofErr w:type="spellEnd"/>
            <w:r>
              <w:rPr>
                <w:sz w:val="24"/>
              </w:rPr>
              <w:t>.</w:t>
            </w:r>
          </w:p>
        </w:tc>
        <w:tc>
          <w:tcPr>
            <w:tcW w:w="1701" w:type="dxa"/>
          </w:tcPr>
          <w:p w:rsidR="007340E6" w:rsidRDefault="007750AF" w:rsidP="0073012D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313 886</w:t>
            </w:r>
          </w:p>
        </w:tc>
        <w:tc>
          <w:tcPr>
            <w:tcW w:w="1595" w:type="dxa"/>
          </w:tcPr>
          <w:p w:rsidR="007340E6" w:rsidRDefault="007750AF" w:rsidP="0073012D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31 237</w:t>
            </w:r>
          </w:p>
        </w:tc>
        <w:tc>
          <w:tcPr>
            <w:tcW w:w="1524" w:type="dxa"/>
          </w:tcPr>
          <w:p w:rsidR="007340E6" w:rsidRDefault="001D184A" w:rsidP="0073012D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 xml:space="preserve"> </w:t>
            </w:r>
          </w:p>
        </w:tc>
        <w:tc>
          <w:tcPr>
            <w:tcW w:w="1855" w:type="dxa"/>
          </w:tcPr>
          <w:p w:rsidR="007340E6" w:rsidRDefault="001D184A" w:rsidP="007750AF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3</w:t>
            </w:r>
            <w:r w:rsidR="007750AF">
              <w:rPr>
                <w:sz w:val="24"/>
              </w:rPr>
              <w:t>45</w:t>
            </w:r>
            <w:r>
              <w:rPr>
                <w:sz w:val="24"/>
              </w:rPr>
              <w:t xml:space="preserve"> </w:t>
            </w:r>
            <w:r w:rsidR="007750AF">
              <w:rPr>
                <w:sz w:val="24"/>
              </w:rPr>
              <w:t>123</w:t>
            </w:r>
          </w:p>
        </w:tc>
      </w:tr>
      <w:tr w:rsidR="007340E6" w:rsidTr="0073012D">
        <w:tc>
          <w:tcPr>
            <w:tcW w:w="2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40E6" w:rsidRDefault="007340E6" w:rsidP="0073012D">
            <w:pPr>
              <w:spacing w:before="120" w:line="240" w:lineRule="atLeast"/>
              <w:rPr>
                <w:sz w:val="24"/>
              </w:rPr>
            </w:pPr>
            <w:r>
              <w:rPr>
                <w:sz w:val="24"/>
              </w:rPr>
              <w:t>Dopr. prostriedky</w:t>
            </w:r>
          </w:p>
        </w:tc>
        <w:tc>
          <w:tcPr>
            <w:tcW w:w="1701" w:type="dxa"/>
            <w:tcBorders>
              <w:left w:val="single" w:sz="4" w:space="0" w:color="auto"/>
            </w:tcBorders>
          </w:tcPr>
          <w:p w:rsidR="007340E6" w:rsidRDefault="007750AF" w:rsidP="0073012D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52 817</w:t>
            </w:r>
          </w:p>
        </w:tc>
        <w:tc>
          <w:tcPr>
            <w:tcW w:w="1595" w:type="dxa"/>
          </w:tcPr>
          <w:p w:rsidR="007340E6" w:rsidRDefault="007750AF" w:rsidP="0073012D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5 250</w:t>
            </w:r>
            <w:r w:rsidR="007340E6">
              <w:rPr>
                <w:sz w:val="24"/>
              </w:rPr>
              <w:t xml:space="preserve"> </w:t>
            </w:r>
          </w:p>
        </w:tc>
        <w:tc>
          <w:tcPr>
            <w:tcW w:w="1524" w:type="dxa"/>
          </w:tcPr>
          <w:p w:rsidR="007340E6" w:rsidRDefault="007340E6" w:rsidP="0073012D">
            <w:pPr>
              <w:spacing w:before="120" w:line="240" w:lineRule="atLeast"/>
              <w:jc w:val="center"/>
              <w:rPr>
                <w:sz w:val="24"/>
              </w:rPr>
            </w:pPr>
          </w:p>
        </w:tc>
        <w:tc>
          <w:tcPr>
            <w:tcW w:w="1855" w:type="dxa"/>
          </w:tcPr>
          <w:p w:rsidR="007340E6" w:rsidRDefault="001D184A" w:rsidP="007750AF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5</w:t>
            </w:r>
            <w:r w:rsidR="007750AF">
              <w:rPr>
                <w:sz w:val="24"/>
              </w:rPr>
              <w:t>8</w:t>
            </w:r>
            <w:r>
              <w:rPr>
                <w:sz w:val="24"/>
              </w:rPr>
              <w:t xml:space="preserve"> </w:t>
            </w:r>
            <w:r w:rsidR="007750AF">
              <w:rPr>
                <w:sz w:val="24"/>
              </w:rPr>
              <w:t>067</w:t>
            </w:r>
          </w:p>
        </w:tc>
      </w:tr>
      <w:tr w:rsidR="007340E6" w:rsidTr="0073012D">
        <w:trPr>
          <w:trHeight w:val="495"/>
        </w:trPr>
        <w:tc>
          <w:tcPr>
            <w:tcW w:w="2013" w:type="dxa"/>
            <w:tcBorders>
              <w:top w:val="single" w:sz="4" w:space="0" w:color="auto"/>
            </w:tcBorders>
          </w:tcPr>
          <w:p w:rsidR="007340E6" w:rsidRDefault="007340E6" w:rsidP="0073012D">
            <w:pPr>
              <w:spacing w:before="120" w:line="240" w:lineRule="atLeast"/>
              <w:rPr>
                <w:sz w:val="24"/>
              </w:rPr>
            </w:pPr>
            <w:proofErr w:type="spellStart"/>
            <w:r>
              <w:rPr>
                <w:sz w:val="24"/>
              </w:rPr>
              <w:t>Drob.dlh.majetok</w:t>
            </w:r>
            <w:proofErr w:type="spellEnd"/>
          </w:p>
        </w:tc>
        <w:tc>
          <w:tcPr>
            <w:tcW w:w="1701" w:type="dxa"/>
          </w:tcPr>
          <w:p w:rsidR="007340E6" w:rsidRDefault="007750AF" w:rsidP="00A83A8F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278 4</w:t>
            </w:r>
            <w:r w:rsidR="00A83A8F">
              <w:rPr>
                <w:sz w:val="24"/>
              </w:rPr>
              <w:t>4</w:t>
            </w:r>
            <w:r>
              <w:rPr>
                <w:sz w:val="24"/>
              </w:rPr>
              <w:t>5</w:t>
            </w:r>
          </w:p>
        </w:tc>
        <w:tc>
          <w:tcPr>
            <w:tcW w:w="1595" w:type="dxa"/>
          </w:tcPr>
          <w:p w:rsidR="007340E6" w:rsidRDefault="00A83A8F" w:rsidP="00A83A8F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11</w:t>
            </w:r>
            <w:r w:rsidR="001D184A">
              <w:rPr>
                <w:sz w:val="24"/>
              </w:rPr>
              <w:t xml:space="preserve"> </w:t>
            </w:r>
            <w:r>
              <w:rPr>
                <w:sz w:val="24"/>
              </w:rPr>
              <w:t>927</w:t>
            </w:r>
          </w:p>
        </w:tc>
        <w:tc>
          <w:tcPr>
            <w:tcW w:w="1524" w:type="dxa"/>
          </w:tcPr>
          <w:p w:rsidR="007340E6" w:rsidRDefault="007340E6" w:rsidP="0073012D">
            <w:pPr>
              <w:spacing w:before="120" w:line="240" w:lineRule="atLeast"/>
              <w:jc w:val="center"/>
              <w:rPr>
                <w:sz w:val="24"/>
              </w:rPr>
            </w:pPr>
          </w:p>
        </w:tc>
        <w:tc>
          <w:tcPr>
            <w:tcW w:w="1855" w:type="dxa"/>
          </w:tcPr>
          <w:p w:rsidR="007340E6" w:rsidRDefault="00A83A8F" w:rsidP="00A83A8F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290 372</w:t>
            </w:r>
          </w:p>
        </w:tc>
      </w:tr>
      <w:tr w:rsidR="007340E6" w:rsidTr="0073012D">
        <w:tc>
          <w:tcPr>
            <w:tcW w:w="2013" w:type="dxa"/>
          </w:tcPr>
          <w:p w:rsidR="007340E6" w:rsidRDefault="007340E6" w:rsidP="0073012D">
            <w:pPr>
              <w:spacing w:before="120" w:line="240" w:lineRule="atLeast"/>
              <w:rPr>
                <w:b/>
                <w:bCs/>
                <w:sz w:val="24"/>
              </w:rPr>
            </w:pPr>
            <w:r>
              <w:rPr>
                <w:b/>
                <w:bCs/>
                <w:sz w:val="24"/>
              </w:rPr>
              <w:t>Spolu:</w:t>
            </w:r>
          </w:p>
        </w:tc>
        <w:tc>
          <w:tcPr>
            <w:tcW w:w="1701" w:type="dxa"/>
          </w:tcPr>
          <w:p w:rsidR="007340E6" w:rsidRDefault="00A83A8F" w:rsidP="00A83A8F">
            <w:pPr>
              <w:spacing w:before="120" w:line="240" w:lineRule="atLeast"/>
              <w:jc w:val="center"/>
              <w:rPr>
                <w:b/>
                <w:bCs/>
                <w:sz w:val="24"/>
              </w:rPr>
            </w:pPr>
            <w:r>
              <w:rPr>
                <w:b/>
                <w:bCs/>
                <w:sz w:val="24"/>
              </w:rPr>
              <w:t>3 818</w:t>
            </w:r>
            <w:r w:rsidR="007750AF">
              <w:rPr>
                <w:b/>
                <w:bCs/>
                <w:sz w:val="24"/>
              </w:rPr>
              <w:t xml:space="preserve"> </w:t>
            </w:r>
            <w:r>
              <w:rPr>
                <w:b/>
                <w:bCs/>
                <w:sz w:val="24"/>
              </w:rPr>
              <w:t>003</w:t>
            </w:r>
          </w:p>
        </w:tc>
        <w:tc>
          <w:tcPr>
            <w:tcW w:w="1595" w:type="dxa"/>
          </w:tcPr>
          <w:p w:rsidR="007340E6" w:rsidRDefault="00A83A8F" w:rsidP="0073012D">
            <w:pPr>
              <w:spacing w:before="120" w:line="240" w:lineRule="atLeast"/>
              <w:jc w:val="center"/>
              <w:rPr>
                <w:b/>
                <w:bCs/>
                <w:sz w:val="24"/>
              </w:rPr>
            </w:pPr>
            <w:r>
              <w:rPr>
                <w:b/>
                <w:bCs/>
                <w:sz w:val="24"/>
              </w:rPr>
              <w:t>152 112</w:t>
            </w:r>
          </w:p>
        </w:tc>
        <w:tc>
          <w:tcPr>
            <w:tcW w:w="1524" w:type="dxa"/>
          </w:tcPr>
          <w:p w:rsidR="007340E6" w:rsidRDefault="007340E6" w:rsidP="0073012D">
            <w:pPr>
              <w:spacing w:before="120" w:line="240" w:lineRule="atLeast"/>
              <w:jc w:val="center"/>
              <w:rPr>
                <w:b/>
                <w:bCs/>
                <w:sz w:val="24"/>
              </w:rPr>
            </w:pPr>
          </w:p>
        </w:tc>
        <w:tc>
          <w:tcPr>
            <w:tcW w:w="1855" w:type="dxa"/>
          </w:tcPr>
          <w:p w:rsidR="007340E6" w:rsidRDefault="001D184A" w:rsidP="00A83A8F">
            <w:pPr>
              <w:spacing w:before="120" w:line="240" w:lineRule="atLeast"/>
              <w:jc w:val="center"/>
              <w:rPr>
                <w:b/>
                <w:bCs/>
                <w:sz w:val="24"/>
              </w:rPr>
            </w:pPr>
            <w:r>
              <w:rPr>
                <w:b/>
                <w:bCs/>
                <w:sz w:val="24"/>
              </w:rPr>
              <w:t>3 </w:t>
            </w:r>
            <w:r w:rsidR="00A83A8F">
              <w:rPr>
                <w:b/>
                <w:bCs/>
                <w:sz w:val="24"/>
              </w:rPr>
              <w:t>970</w:t>
            </w:r>
            <w:r>
              <w:rPr>
                <w:b/>
                <w:bCs/>
                <w:sz w:val="24"/>
              </w:rPr>
              <w:t xml:space="preserve"> </w:t>
            </w:r>
            <w:r w:rsidR="00A83A8F">
              <w:rPr>
                <w:b/>
                <w:bCs/>
                <w:sz w:val="24"/>
              </w:rPr>
              <w:t>115</w:t>
            </w:r>
          </w:p>
        </w:tc>
      </w:tr>
    </w:tbl>
    <w:p w:rsidR="007E56E6" w:rsidRDefault="007E56E6" w:rsidP="00A31D37">
      <w:pPr>
        <w:numPr>
          <w:ilvl w:val="12"/>
          <w:numId w:val="0"/>
        </w:numPr>
        <w:spacing w:before="120" w:line="360" w:lineRule="auto"/>
        <w:jc w:val="both"/>
        <w:rPr>
          <w:b/>
          <w:sz w:val="24"/>
        </w:rPr>
      </w:pPr>
    </w:p>
    <w:p w:rsidR="007E56E6" w:rsidRDefault="007E56E6" w:rsidP="00A31D37">
      <w:pPr>
        <w:numPr>
          <w:ilvl w:val="12"/>
          <w:numId w:val="0"/>
        </w:numPr>
        <w:spacing w:before="120" w:line="360" w:lineRule="auto"/>
        <w:jc w:val="both"/>
        <w:rPr>
          <w:b/>
          <w:sz w:val="24"/>
        </w:rPr>
      </w:pPr>
      <w:r>
        <w:rPr>
          <w:b/>
          <w:sz w:val="24"/>
        </w:rPr>
        <w:t>Stav a pohyb opravných položiek k pohľadávkam:</w:t>
      </w:r>
    </w:p>
    <w:p w:rsidR="007E56E6" w:rsidRDefault="007E56E6" w:rsidP="00A31D37">
      <w:pPr>
        <w:numPr>
          <w:ilvl w:val="12"/>
          <w:numId w:val="0"/>
        </w:numPr>
        <w:spacing w:before="120" w:line="360" w:lineRule="auto"/>
        <w:jc w:val="both"/>
        <w:rPr>
          <w:b/>
          <w:sz w:val="24"/>
        </w:rPr>
      </w:pPr>
    </w:p>
    <w:tbl>
      <w:tblPr>
        <w:tblStyle w:val="Mriekatabuky"/>
        <w:tblW w:w="0" w:type="auto"/>
        <w:tblLook w:val="04A0"/>
      </w:tblPr>
      <w:tblGrid>
        <w:gridCol w:w="2012"/>
        <w:gridCol w:w="2012"/>
        <w:gridCol w:w="2012"/>
        <w:gridCol w:w="2013"/>
        <w:gridCol w:w="2013"/>
      </w:tblGrid>
      <w:tr w:rsidR="001822FA" w:rsidTr="001822FA">
        <w:tc>
          <w:tcPr>
            <w:tcW w:w="2012" w:type="dxa"/>
          </w:tcPr>
          <w:p w:rsidR="001822FA" w:rsidRDefault="001822FA" w:rsidP="00A31D37">
            <w:pPr>
              <w:numPr>
                <w:ilvl w:val="12"/>
                <w:numId w:val="0"/>
              </w:numPr>
              <w:spacing w:before="120" w:line="360" w:lineRule="auto"/>
              <w:jc w:val="both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2012" w:type="dxa"/>
          </w:tcPr>
          <w:p w:rsidR="001822FA" w:rsidRDefault="001822FA" w:rsidP="002F5072">
            <w:pPr>
              <w:numPr>
                <w:ilvl w:val="12"/>
                <w:numId w:val="0"/>
              </w:numPr>
              <w:spacing w:before="120" w:line="360" w:lineRule="auto"/>
              <w:jc w:val="both"/>
              <w:rPr>
                <w:b/>
                <w:sz w:val="24"/>
              </w:rPr>
            </w:pPr>
            <w:r>
              <w:rPr>
                <w:b/>
                <w:sz w:val="24"/>
              </w:rPr>
              <w:t>Stav k 1.1.201</w:t>
            </w:r>
            <w:r w:rsidR="002F5072">
              <w:rPr>
                <w:b/>
                <w:sz w:val="24"/>
              </w:rPr>
              <w:t>5</w:t>
            </w:r>
          </w:p>
        </w:tc>
        <w:tc>
          <w:tcPr>
            <w:tcW w:w="2012" w:type="dxa"/>
          </w:tcPr>
          <w:p w:rsidR="001822FA" w:rsidRDefault="001822FA" w:rsidP="00A31D37">
            <w:pPr>
              <w:numPr>
                <w:ilvl w:val="12"/>
                <w:numId w:val="0"/>
              </w:numPr>
              <w:spacing w:before="120" w:line="360" w:lineRule="auto"/>
              <w:jc w:val="both"/>
              <w:rPr>
                <w:b/>
                <w:sz w:val="24"/>
              </w:rPr>
            </w:pPr>
            <w:r>
              <w:rPr>
                <w:b/>
                <w:sz w:val="24"/>
              </w:rPr>
              <w:t>prírastky</w:t>
            </w:r>
          </w:p>
        </w:tc>
        <w:tc>
          <w:tcPr>
            <w:tcW w:w="2013" w:type="dxa"/>
          </w:tcPr>
          <w:p w:rsidR="001822FA" w:rsidRDefault="001822FA" w:rsidP="00A31D37">
            <w:pPr>
              <w:numPr>
                <w:ilvl w:val="12"/>
                <w:numId w:val="0"/>
              </w:numPr>
              <w:spacing w:before="120" w:line="360" w:lineRule="auto"/>
              <w:jc w:val="both"/>
              <w:rPr>
                <w:b/>
                <w:sz w:val="24"/>
              </w:rPr>
            </w:pPr>
            <w:r>
              <w:rPr>
                <w:b/>
                <w:sz w:val="24"/>
              </w:rPr>
              <w:t>úbytky</w:t>
            </w:r>
          </w:p>
        </w:tc>
        <w:tc>
          <w:tcPr>
            <w:tcW w:w="2013" w:type="dxa"/>
          </w:tcPr>
          <w:p w:rsidR="001822FA" w:rsidRDefault="001822FA" w:rsidP="002F5072">
            <w:pPr>
              <w:numPr>
                <w:ilvl w:val="12"/>
                <w:numId w:val="0"/>
              </w:numPr>
              <w:spacing w:before="120" w:line="360" w:lineRule="auto"/>
              <w:jc w:val="both"/>
              <w:rPr>
                <w:b/>
                <w:sz w:val="24"/>
              </w:rPr>
            </w:pPr>
            <w:r>
              <w:rPr>
                <w:b/>
                <w:sz w:val="24"/>
              </w:rPr>
              <w:t>Stav k 31.12.201</w:t>
            </w:r>
            <w:r w:rsidR="002F5072">
              <w:rPr>
                <w:b/>
                <w:sz w:val="24"/>
              </w:rPr>
              <w:t>5</w:t>
            </w:r>
          </w:p>
        </w:tc>
      </w:tr>
      <w:tr w:rsidR="001822FA" w:rsidTr="001822FA">
        <w:tc>
          <w:tcPr>
            <w:tcW w:w="2012" w:type="dxa"/>
          </w:tcPr>
          <w:p w:rsidR="001822FA" w:rsidRDefault="001822FA" w:rsidP="00A31D37">
            <w:pPr>
              <w:numPr>
                <w:ilvl w:val="12"/>
                <w:numId w:val="0"/>
              </w:numPr>
              <w:spacing w:before="120" w:line="360" w:lineRule="auto"/>
              <w:jc w:val="both"/>
              <w:rPr>
                <w:b/>
                <w:sz w:val="24"/>
              </w:rPr>
            </w:pPr>
            <w:r>
              <w:rPr>
                <w:b/>
                <w:sz w:val="24"/>
              </w:rPr>
              <w:t>Opravné položky</w:t>
            </w:r>
          </w:p>
        </w:tc>
        <w:tc>
          <w:tcPr>
            <w:tcW w:w="2012" w:type="dxa"/>
          </w:tcPr>
          <w:p w:rsidR="001822FA" w:rsidRDefault="002F5072" w:rsidP="00A31D37">
            <w:pPr>
              <w:numPr>
                <w:ilvl w:val="12"/>
                <w:numId w:val="0"/>
              </w:numPr>
              <w:spacing w:before="120" w:line="360" w:lineRule="auto"/>
              <w:jc w:val="both"/>
              <w:rPr>
                <w:b/>
                <w:sz w:val="24"/>
              </w:rPr>
            </w:pPr>
            <w:r>
              <w:rPr>
                <w:b/>
                <w:sz w:val="24"/>
              </w:rPr>
              <w:t xml:space="preserve">       20 707</w:t>
            </w:r>
          </w:p>
        </w:tc>
        <w:tc>
          <w:tcPr>
            <w:tcW w:w="2012" w:type="dxa"/>
          </w:tcPr>
          <w:p w:rsidR="001822FA" w:rsidRDefault="002F5072" w:rsidP="002F5072">
            <w:pPr>
              <w:numPr>
                <w:ilvl w:val="12"/>
                <w:numId w:val="0"/>
              </w:numPr>
              <w:spacing w:before="120" w:line="360" w:lineRule="auto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16 212</w:t>
            </w:r>
            <w:r w:rsidR="001822FA">
              <w:rPr>
                <w:b/>
                <w:sz w:val="24"/>
              </w:rPr>
              <w:t xml:space="preserve"> </w:t>
            </w:r>
          </w:p>
        </w:tc>
        <w:tc>
          <w:tcPr>
            <w:tcW w:w="2013" w:type="dxa"/>
          </w:tcPr>
          <w:p w:rsidR="001822FA" w:rsidRDefault="002F5072" w:rsidP="001822FA">
            <w:pPr>
              <w:numPr>
                <w:ilvl w:val="12"/>
                <w:numId w:val="0"/>
              </w:numPr>
              <w:spacing w:before="120" w:line="360" w:lineRule="auto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33 708</w:t>
            </w:r>
          </w:p>
        </w:tc>
        <w:tc>
          <w:tcPr>
            <w:tcW w:w="2013" w:type="dxa"/>
          </w:tcPr>
          <w:p w:rsidR="001822FA" w:rsidRDefault="002F5072" w:rsidP="002F5072">
            <w:pPr>
              <w:numPr>
                <w:ilvl w:val="12"/>
                <w:numId w:val="0"/>
              </w:numPr>
              <w:spacing w:before="120" w:line="360" w:lineRule="auto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3</w:t>
            </w:r>
            <w:r w:rsidR="001822FA">
              <w:rPr>
                <w:b/>
                <w:sz w:val="24"/>
              </w:rPr>
              <w:t xml:space="preserve"> </w:t>
            </w:r>
            <w:r>
              <w:rPr>
                <w:b/>
                <w:sz w:val="24"/>
              </w:rPr>
              <w:t>211</w:t>
            </w:r>
          </w:p>
        </w:tc>
      </w:tr>
    </w:tbl>
    <w:p w:rsidR="00542699" w:rsidRDefault="00542699" w:rsidP="00A31D37">
      <w:pPr>
        <w:numPr>
          <w:ilvl w:val="12"/>
          <w:numId w:val="0"/>
        </w:numPr>
        <w:spacing w:before="120" w:line="360" w:lineRule="auto"/>
        <w:jc w:val="both"/>
        <w:rPr>
          <w:b/>
          <w:sz w:val="24"/>
        </w:rPr>
      </w:pPr>
    </w:p>
    <w:p w:rsidR="00E00107" w:rsidRDefault="00542699" w:rsidP="00A31D37">
      <w:pPr>
        <w:numPr>
          <w:ilvl w:val="12"/>
          <w:numId w:val="0"/>
        </w:numPr>
        <w:spacing w:before="120" w:line="360" w:lineRule="auto"/>
        <w:jc w:val="both"/>
        <w:rPr>
          <w:sz w:val="24"/>
        </w:rPr>
      </w:pPr>
      <w:r>
        <w:rPr>
          <w:sz w:val="24"/>
        </w:rPr>
        <w:t>Opravné položky sú vytvorené k neuhradený</w:t>
      </w:r>
      <w:r w:rsidR="007D7A90">
        <w:rPr>
          <w:sz w:val="24"/>
        </w:rPr>
        <w:t>m</w:t>
      </w:r>
      <w:r>
        <w:rPr>
          <w:sz w:val="24"/>
        </w:rPr>
        <w:t xml:space="preserve"> pohľadávkam za služby spojené s prenájmom nehnuteľnosti MAT TECHNOLOGY, ako aj ostatné pohľadávky , ktoré sú neuhradené za služby spojené s bývaním. </w:t>
      </w:r>
    </w:p>
    <w:p w:rsidR="00E00107" w:rsidRDefault="00E00107" w:rsidP="00A31D37">
      <w:pPr>
        <w:numPr>
          <w:ilvl w:val="12"/>
          <w:numId w:val="0"/>
        </w:numPr>
        <w:spacing w:before="120" w:line="360" w:lineRule="auto"/>
        <w:jc w:val="both"/>
        <w:rPr>
          <w:sz w:val="24"/>
        </w:rPr>
      </w:pPr>
    </w:p>
    <w:p w:rsidR="007E56E6" w:rsidRPr="00A31D37" w:rsidRDefault="003E6EF8" w:rsidP="00A31D37">
      <w:pPr>
        <w:numPr>
          <w:ilvl w:val="12"/>
          <w:numId w:val="0"/>
        </w:numPr>
        <w:spacing w:before="120" w:line="360" w:lineRule="auto"/>
        <w:jc w:val="both"/>
        <w:rPr>
          <w:bCs/>
          <w:sz w:val="24"/>
        </w:rPr>
      </w:pPr>
      <w:r>
        <w:rPr>
          <w:b/>
          <w:sz w:val="24"/>
        </w:rPr>
        <w:t>Podnikateľská činnosť</w:t>
      </w:r>
    </w:p>
    <w:p w:rsidR="003E6EF8" w:rsidRDefault="003E6EF8" w:rsidP="003E6EF8">
      <w:pPr>
        <w:numPr>
          <w:ilvl w:val="12"/>
          <w:numId w:val="0"/>
        </w:numPr>
        <w:spacing w:before="120" w:line="360" w:lineRule="auto"/>
        <w:ind w:firstLine="720"/>
        <w:jc w:val="both"/>
        <w:rPr>
          <w:sz w:val="24"/>
        </w:rPr>
      </w:pPr>
      <w:r>
        <w:rPr>
          <w:sz w:val="24"/>
        </w:rPr>
        <w:t xml:space="preserve">Vzhľadom   k  tomu,  že  podnikateľská  činnosť  zahŕňa  nájom  nebytových   priestorov   a   prevádzku  denného  baru,  účtovníctvo tejto podnikateľskej činnosti vedie Sanatórium Dr. </w:t>
      </w:r>
      <w:proofErr w:type="spellStart"/>
      <w:r>
        <w:rPr>
          <w:sz w:val="24"/>
        </w:rPr>
        <w:t>Guhra</w:t>
      </w:r>
      <w:proofErr w:type="spellEnd"/>
      <w:r>
        <w:rPr>
          <w:sz w:val="24"/>
        </w:rPr>
        <w:t xml:space="preserve"> </w:t>
      </w:r>
      <w:proofErr w:type="spellStart"/>
      <w:r>
        <w:rPr>
          <w:sz w:val="24"/>
        </w:rPr>
        <w:t>n.o</w:t>
      </w:r>
      <w:proofErr w:type="spellEnd"/>
      <w:r>
        <w:rPr>
          <w:sz w:val="24"/>
        </w:rPr>
        <w:t>.  popri  hlavnej  činnosti.</w:t>
      </w:r>
    </w:p>
    <w:p w:rsidR="003E6EF8" w:rsidRDefault="003E6EF8" w:rsidP="003E6EF8">
      <w:pPr>
        <w:numPr>
          <w:ilvl w:val="12"/>
          <w:numId w:val="0"/>
        </w:numPr>
        <w:spacing w:before="120" w:line="360" w:lineRule="auto"/>
        <w:ind w:firstLine="720"/>
        <w:jc w:val="both"/>
        <w:rPr>
          <w:b/>
          <w:bCs/>
          <w:sz w:val="24"/>
        </w:rPr>
      </w:pPr>
      <w:r>
        <w:rPr>
          <w:sz w:val="24"/>
        </w:rPr>
        <w:t>Podnikateľská  činnosť  sa  účtovne  sleduje  samostatne  na účtoch  podnikateľskej  činnosti a na jednotlivých strediskách.</w:t>
      </w:r>
    </w:p>
    <w:p w:rsidR="003E6EF8" w:rsidRDefault="003E6EF8" w:rsidP="003E6EF8">
      <w:pPr>
        <w:numPr>
          <w:ilvl w:val="12"/>
          <w:numId w:val="0"/>
        </w:numPr>
        <w:spacing w:before="120" w:line="360" w:lineRule="auto"/>
        <w:rPr>
          <w:sz w:val="24"/>
        </w:rPr>
      </w:pPr>
      <w:r>
        <w:rPr>
          <w:sz w:val="24"/>
          <w:u w:val="single"/>
        </w:rPr>
        <w:t>Registrácia PČ:</w:t>
      </w:r>
    </w:p>
    <w:p w:rsidR="003E6EF8" w:rsidRDefault="003E6EF8" w:rsidP="003E6EF8">
      <w:pPr>
        <w:numPr>
          <w:ilvl w:val="12"/>
          <w:numId w:val="0"/>
        </w:numPr>
        <w:spacing w:before="120" w:line="360" w:lineRule="auto"/>
        <w:rPr>
          <w:sz w:val="24"/>
        </w:rPr>
      </w:pPr>
      <w:r>
        <w:rPr>
          <w:sz w:val="24"/>
        </w:rPr>
        <w:t>Osvedčenie o registrácii č. 740-18243</w:t>
      </w:r>
    </w:p>
    <w:p w:rsidR="003E6EF8" w:rsidRDefault="003E6EF8" w:rsidP="003E6EF8">
      <w:pPr>
        <w:numPr>
          <w:ilvl w:val="12"/>
          <w:numId w:val="0"/>
        </w:numPr>
        <w:spacing w:before="120" w:line="360" w:lineRule="auto"/>
        <w:rPr>
          <w:sz w:val="24"/>
        </w:rPr>
      </w:pPr>
      <w:r>
        <w:rPr>
          <w:sz w:val="24"/>
        </w:rPr>
        <w:t>Živnostenský list bol vydaný  Obvodným úradom Poprad dňa 29.7.2004.</w:t>
      </w:r>
    </w:p>
    <w:p w:rsidR="003E6EF8" w:rsidRDefault="003E6EF8" w:rsidP="003E6EF8">
      <w:pPr>
        <w:numPr>
          <w:ilvl w:val="12"/>
          <w:numId w:val="0"/>
        </w:numPr>
        <w:spacing w:before="120" w:line="360" w:lineRule="auto"/>
        <w:rPr>
          <w:sz w:val="24"/>
        </w:rPr>
      </w:pPr>
      <w:r>
        <w:rPr>
          <w:sz w:val="24"/>
        </w:rPr>
        <w:t>Dátum  súhlasu  MZ SR  na  podnikateľskú  činnosť je  z  29.l2.l993</w:t>
      </w:r>
    </w:p>
    <w:p w:rsidR="003E6EF8" w:rsidRDefault="003E6EF8" w:rsidP="003E6EF8">
      <w:pPr>
        <w:numPr>
          <w:ilvl w:val="12"/>
          <w:numId w:val="0"/>
        </w:numPr>
        <w:spacing w:before="120" w:line="360" w:lineRule="auto"/>
        <w:rPr>
          <w:sz w:val="24"/>
        </w:rPr>
      </w:pPr>
      <w:r>
        <w:rPr>
          <w:sz w:val="24"/>
        </w:rPr>
        <w:t>č. 4377/93-SE-Fr/N a  SFi-769/96/OFP/PS z 4.7.l996.</w:t>
      </w:r>
    </w:p>
    <w:p w:rsidR="003E6EF8" w:rsidRDefault="003E6EF8" w:rsidP="003E6EF8">
      <w:pPr>
        <w:spacing w:before="120" w:line="240" w:lineRule="atLeast"/>
        <w:rPr>
          <w:sz w:val="24"/>
        </w:rPr>
      </w:pPr>
    </w:p>
    <w:p w:rsidR="003E6EF8" w:rsidRDefault="003E6EF8" w:rsidP="003E6EF8">
      <w:pPr>
        <w:pStyle w:val="Nadpis8"/>
        <w:spacing w:line="360" w:lineRule="auto"/>
      </w:pPr>
      <w:r>
        <w:t>Prehľad výnosov, nákladov a hospodárskeho výsledku podnikateľskej činnosti  za rok 20</w:t>
      </w:r>
      <w:r w:rsidR="00A57750">
        <w:t>1</w:t>
      </w:r>
      <w:r w:rsidR="003321EA">
        <w:t>5</w:t>
      </w:r>
      <w:r>
        <w:t xml:space="preserve"> v eurách:</w:t>
      </w:r>
    </w:p>
    <w:p w:rsidR="003E6EF8" w:rsidRDefault="003E6EF8" w:rsidP="003E6EF8">
      <w:pPr>
        <w:spacing w:before="120" w:line="240" w:lineRule="atLeast"/>
        <w:rPr>
          <w:sz w:val="24"/>
        </w:rPr>
      </w:pPr>
    </w:p>
    <w:tbl>
      <w:tblPr>
        <w:tblW w:w="826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521"/>
        <w:gridCol w:w="2595"/>
        <w:gridCol w:w="3151"/>
      </w:tblGrid>
      <w:tr w:rsidR="003E6EF8">
        <w:trPr>
          <w:trHeight w:val="708"/>
        </w:trPr>
        <w:tc>
          <w:tcPr>
            <w:tcW w:w="2521" w:type="dxa"/>
          </w:tcPr>
          <w:p w:rsidR="003E6EF8" w:rsidRDefault="003E6EF8" w:rsidP="003E6EF8">
            <w:pPr>
              <w:spacing w:before="120" w:line="240" w:lineRule="atLeast"/>
              <w:rPr>
                <w:sz w:val="24"/>
              </w:rPr>
            </w:pPr>
            <w:r>
              <w:rPr>
                <w:sz w:val="24"/>
              </w:rPr>
              <w:t xml:space="preserve">Výnosy                  </w:t>
            </w:r>
          </w:p>
        </w:tc>
        <w:tc>
          <w:tcPr>
            <w:tcW w:w="2595" w:type="dxa"/>
          </w:tcPr>
          <w:p w:rsidR="003E6EF8" w:rsidRDefault="003E6EF8" w:rsidP="003E6EF8">
            <w:pPr>
              <w:spacing w:before="120" w:line="240" w:lineRule="atLeast"/>
              <w:rPr>
                <w:sz w:val="24"/>
              </w:rPr>
            </w:pPr>
            <w:r>
              <w:rPr>
                <w:sz w:val="24"/>
              </w:rPr>
              <w:t xml:space="preserve">Náklady                    </w:t>
            </w:r>
          </w:p>
        </w:tc>
        <w:tc>
          <w:tcPr>
            <w:tcW w:w="3151" w:type="dxa"/>
          </w:tcPr>
          <w:p w:rsidR="003E6EF8" w:rsidRDefault="003E6EF8" w:rsidP="003E6EF8">
            <w:pPr>
              <w:spacing w:before="120" w:line="240" w:lineRule="atLeast"/>
              <w:rPr>
                <w:sz w:val="24"/>
              </w:rPr>
            </w:pPr>
            <w:r>
              <w:rPr>
                <w:sz w:val="24"/>
              </w:rPr>
              <w:t>Hospodársky výsledok</w:t>
            </w:r>
          </w:p>
        </w:tc>
      </w:tr>
      <w:tr w:rsidR="003E6EF8">
        <w:trPr>
          <w:trHeight w:val="703"/>
        </w:trPr>
        <w:tc>
          <w:tcPr>
            <w:tcW w:w="2521" w:type="dxa"/>
          </w:tcPr>
          <w:p w:rsidR="003E6EF8" w:rsidRDefault="003321EA" w:rsidP="0006033B">
            <w:pPr>
              <w:spacing w:before="120" w:line="240" w:lineRule="atLeast"/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106 427,96</w:t>
            </w:r>
          </w:p>
        </w:tc>
        <w:tc>
          <w:tcPr>
            <w:tcW w:w="2595" w:type="dxa"/>
          </w:tcPr>
          <w:p w:rsidR="003E6EF8" w:rsidRDefault="00265BC1" w:rsidP="003321EA">
            <w:pPr>
              <w:spacing w:before="120" w:line="240" w:lineRule="atLeast"/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1</w:t>
            </w:r>
            <w:r w:rsidR="003321EA">
              <w:rPr>
                <w:b/>
                <w:bCs/>
                <w:sz w:val="28"/>
                <w:szCs w:val="28"/>
              </w:rPr>
              <w:t>10</w:t>
            </w:r>
            <w:r w:rsidR="002473FB">
              <w:rPr>
                <w:b/>
                <w:bCs/>
                <w:sz w:val="28"/>
                <w:szCs w:val="28"/>
              </w:rPr>
              <w:t> </w:t>
            </w:r>
            <w:r w:rsidR="003321EA">
              <w:rPr>
                <w:b/>
                <w:bCs/>
                <w:sz w:val="28"/>
                <w:szCs w:val="28"/>
              </w:rPr>
              <w:t>918</w:t>
            </w:r>
            <w:r w:rsidR="002473FB">
              <w:rPr>
                <w:b/>
                <w:bCs/>
                <w:sz w:val="28"/>
                <w:szCs w:val="28"/>
              </w:rPr>
              <w:t>,2</w:t>
            </w:r>
            <w:r w:rsidR="003321EA">
              <w:rPr>
                <w:b/>
                <w:bCs/>
                <w:sz w:val="28"/>
                <w:szCs w:val="28"/>
              </w:rPr>
              <w:t>9</w:t>
            </w:r>
          </w:p>
        </w:tc>
        <w:tc>
          <w:tcPr>
            <w:tcW w:w="3151" w:type="dxa"/>
          </w:tcPr>
          <w:p w:rsidR="003E6EF8" w:rsidRPr="003E6EF8" w:rsidRDefault="00D00CC2" w:rsidP="003321EA">
            <w:pPr>
              <w:spacing w:before="120" w:line="240" w:lineRule="atLeast"/>
              <w:jc w:val="center"/>
              <w:rPr>
                <w:b/>
                <w:bCs/>
                <w:color w:val="FF0000"/>
                <w:sz w:val="28"/>
                <w:szCs w:val="28"/>
              </w:rPr>
            </w:pPr>
            <w:r w:rsidRPr="00D00CC2">
              <w:rPr>
                <w:b/>
                <w:bCs/>
                <w:color w:val="FF0000"/>
                <w:sz w:val="28"/>
                <w:szCs w:val="28"/>
              </w:rPr>
              <w:t>-</w:t>
            </w:r>
            <w:r>
              <w:rPr>
                <w:b/>
                <w:bCs/>
                <w:color w:val="FF0000"/>
                <w:sz w:val="28"/>
                <w:szCs w:val="28"/>
              </w:rPr>
              <w:t xml:space="preserve"> </w:t>
            </w:r>
            <w:r w:rsidR="003321EA">
              <w:rPr>
                <w:b/>
                <w:bCs/>
                <w:color w:val="FF0000"/>
                <w:sz w:val="28"/>
                <w:szCs w:val="28"/>
              </w:rPr>
              <w:t>4</w:t>
            </w:r>
            <w:r w:rsidR="002473FB">
              <w:rPr>
                <w:b/>
                <w:bCs/>
                <w:color w:val="FF0000"/>
                <w:sz w:val="28"/>
                <w:szCs w:val="28"/>
              </w:rPr>
              <w:t> </w:t>
            </w:r>
            <w:r w:rsidR="003321EA">
              <w:rPr>
                <w:b/>
                <w:bCs/>
                <w:color w:val="FF0000"/>
                <w:sz w:val="28"/>
                <w:szCs w:val="28"/>
              </w:rPr>
              <w:t>490</w:t>
            </w:r>
            <w:r w:rsidR="002473FB">
              <w:rPr>
                <w:b/>
                <w:bCs/>
                <w:color w:val="FF0000"/>
                <w:sz w:val="28"/>
                <w:szCs w:val="28"/>
              </w:rPr>
              <w:t>,</w:t>
            </w:r>
            <w:r w:rsidR="003321EA">
              <w:rPr>
                <w:b/>
                <w:bCs/>
                <w:color w:val="FF0000"/>
                <w:sz w:val="28"/>
                <w:szCs w:val="28"/>
              </w:rPr>
              <w:t>33</w:t>
            </w:r>
          </w:p>
        </w:tc>
      </w:tr>
    </w:tbl>
    <w:p w:rsidR="003E6EF8" w:rsidRDefault="003E6EF8" w:rsidP="003E6EF8">
      <w:pPr>
        <w:numPr>
          <w:ilvl w:val="12"/>
          <w:numId w:val="0"/>
        </w:numPr>
        <w:spacing w:before="120" w:line="240" w:lineRule="atLeast"/>
        <w:rPr>
          <w:sz w:val="24"/>
        </w:rPr>
      </w:pPr>
    </w:p>
    <w:p w:rsidR="00E40574" w:rsidRDefault="00E40574" w:rsidP="00A31D37">
      <w:pPr>
        <w:numPr>
          <w:ilvl w:val="12"/>
          <w:numId w:val="0"/>
        </w:numPr>
        <w:spacing w:before="120" w:line="360" w:lineRule="auto"/>
        <w:jc w:val="both"/>
        <w:rPr>
          <w:b/>
          <w:sz w:val="24"/>
        </w:rPr>
      </w:pPr>
    </w:p>
    <w:p w:rsidR="00E40574" w:rsidRDefault="00E40574" w:rsidP="00A31D37">
      <w:pPr>
        <w:numPr>
          <w:ilvl w:val="12"/>
          <w:numId w:val="0"/>
        </w:numPr>
        <w:spacing w:before="120" w:line="360" w:lineRule="auto"/>
        <w:jc w:val="both"/>
        <w:rPr>
          <w:b/>
          <w:sz w:val="24"/>
        </w:rPr>
      </w:pPr>
    </w:p>
    <w:p w:rsidR="00A31D37" w:rsidRDefault="003E6EF8" w:rsidP="00A31D37">
      <w:pPr>
        <w:numPr>
          <w:ilvl w:val="12"/>
          <w:numId w:val="0"/>
        </w:numPr>
        <w:spacing w:before="120" w:line="360" w:lineRule="auto"/>
        <w:jc w:val="both"/>
        <w:rPr>
          <w:sz w:val="24"/>
        </w:rPr>
      </w:pPr>
      <w:r>
        <w:rPr>
          <w:b/>
          <w:sz w:val="24"/>
        </w:rPr>
        <w:t>Účtovníctvo  v  Sanatóriu  Dr. Guhra</w:t>
      </w:r>
      <w:r>
        <w:rPr>
          <w:sz w:val="24"/>
        </w:rPr>
        <w:t xml:space="preserve">, nezisková organizácia  je vykonávané   prostredníctvom výpočtovej techniky - </w:t>
      </w:r>
      <w:r>
        <w:rPr>
          <w:b/>
          <w:sz w:val="24"/>
        </w:rPr>
        <w:t>program Pohoda</w:t>
      </w:r>
      <w:r>
        <w:rPr>
          <w:sz w:val="24"/>
        </w:rPr>
        <w:t>.</w:t>
      </w:r>
    </w:p>
    <w:p w:rsidR="003E6EF8" w:rsidRDefault="003E6EF8">
      <w:pPr>
        <w:pStyle w:val="Zkladntext"/>
        <w:rPr>
          <w:sz w:val="24"/>
        </w:rPr>
      </w:pPr>
    </w:p>
    <w:p w:rsidR="00A958B9" w:rsidRDefault="00B02C76">
      <w:pPr>
        <w:spacing w:before="120" w:line="240" w:lineRule="atLeast"/>
        <w:rPr>
          <w:sz w:val="24"/>
        </w:rPr>
      </w:pPr>
      <w:r>
        <w:rPr>
          <w:sz w:val="24"/>
        </w:rPr>
        <w:t>Správna rada</w:t>
      </w:r>
      <w:r w:rsidR="00CB7536">
        <w:rPr>
          <w:sz w:val="24"/>
        </w:rPr>
        <w:t xml:space="preserve"> schvaľuje návrh na audítora pre výkon auditu  ročnej účtovnej závierky za rok 201</w:t>
      </w:r>
      <w:r w:rsidR="003321EA">
        <w:rPr>
          <w:sz w:val="24"/>
        </w:rPr>
        <w:t>5</w:t>
      </w:r>
    </w:p>
    <w:p w:rsidR="00B058AC" w:rsidRDefault="00CB7536">
      <w:pPr>
        <w:spacing w:before="120" w:line="240" w:lineRule="atLeast"/>
        <w:rPr>
          <w:sz w:val="24"/>
        </w:rPr>
      </w:pPr>
      <w:r>
        <w:rPr>
          <w:sz w:val="24"/>
        </w:rPr>
        <w:t>Ing.</w:t>
      </w:r>
      <w:r w:rsidR="00265BC1">
        <w:rPr>
          <w:sz w:val="24"/>
        </w:rPr>
        <w:t xml:space="preserve"> Troppa Mariana</w:t>
      </w:r>
    </w:p>
    <w:p w:rsidR="00CB7536" w:rsidRDefault="00CB7536">
      <w:pPr>
        <w:spacing w:before="120" w:line="240" w:lineRule="atLeast"/>
        <w:rPr>
          <w:sz w:val="24"/>
        </w:rPr>
      </w:pPr>
    </w:p>
    <w:p w:rsidR="005C53A3" w:rsidRDefault="00542699">
      <w:pPr>
        <w:spacing w:before="120" w:line="240" w:lineRule="atLeast"/>
        <w:rPr>
          <w:sz w:val="24"/>
        </w:rPr>
      </w:pPr>
      <w:r>
        <w:rPr>
          <w:sz w:val="24"/>
        </w:rPr>
        <w:t xml:space="preserve"> </w:t>
      </w:r>
    </w:p>
    <w:p w:rsidR="00946225" w:rsidRDefault="005C53A3">
      <w:pPr>
        <w:spacing w:before="120" w:line="240" w:lineRule="atLeast"/>
        <w:rPr>
          <w:sz w:val="24"/>
        </w:rPr>
      </w:pPr>
      <w:r>
        <w:rPr>
          <w:sz w:val="24"/>
        </w:rPr>
        <w:t xml:space="preserve"> </w:t>
      </w:r>
    </w:p>
    <w:p w:rsidR="00D36696" w:rsidRPr="00D058D6" w:rsidRDefault="00C718CD">
      <w:pPr>
        <w:spacing w:before="120" w:line="240" w:lineRule="atLeast"/>
        <w:rPr>
          <w:b/>
          <w:sz w:val="24"/>
        </w:rPr>
      </w:pPr>
      <w:r w:rsidRPr="00D058D6">
        <w:rPr>
          <w:b/>
          <w:sz w:val="24"/>
        </w:rPr>
        <w:lastRenderedPageBreak/>
        <w:t>Predpokladaný vývoj v ukazovateli tržieb na rok 201</w:t>
      </w:r>
      <w:r w:rsidR="00705DF6">
        <w:rPr>
          <w:b/>
          <w:sz w:val="24"/>
        </w:rPr>
        <w:t>5</w:t>
      </w:r>
      <w:r w:rsidRPr="00D058D6">
        <w:rPr>
          <w:b/>
          <w:sz w:val="24"/>
        </w:rPr>
        <w:t xml:space="preserve"> </w:t>
      </w:r>
      <w:r w:rsidR="004D524F">
        <w:rPr>
          <w:b/>
          <w:sz w:val="24"/>
        </w:rPr>
        <w:t xml:space="preserve"> </w:t>
      </w:r>
      <w:r w:rsidRPr="00D058D6">
        <w:rPr>
          <w:b/>
          <w:sz w:val="24"/>
        </w:rPr>
        <w:t xml:space="preserve">je </w:t>
      </w:r>
      <w:r w:rsidR="001C68A3" w:rsidRPr="00D058D6">
        <w:rPr>
          <w:b/>
          <w:sz w:val="24"/>
        </w:rPr>
        <w:t>1.</w:t>
      </w:r>
      <w:r w:rsidR="00705DF6">
        <w:rPr>
          <w:b/>
          <w:sz w:val="24"/>
        </w:rPr>
        <w:t>60</w:t>
      </w:r>
      <w:r w:rsidR="00BD1DE6">
        <w:rPr>
          <w:b/>
          <w:sz w:val="24"/>
        </w:rPr>
        <w:t>5</w:t>
      </w:r>
      <w:r w:rsidR="001C68A3" w:rsidRPr="00D058D6">
        <w:rPr>
          <w:b/>
          <w:sz w:val="24"/>
        </w:rPr>
        <w:t xml:space="preserve"> </w:t>
      </w:r>
      <w:proofErr w:type="spellStart"/>
      <w:r w:rsidR="001C68A3" w:rsidRPr="00D058D6">
        <w:rPr>
          <w:b/>
          <w:sz w:val="24"/>
        </w:rPr>
        <w:t>tis.€</w:t>
      </w:r>
      <w:proofErr w:type="spellEnd"/>
      <w:r w:rsidR="001C68A3" w:rsidRPr="00D058D6">
        <w:rPr>
          <w:b/>
          <w:sz w:val="24"/>
        </w:rPr>
        <w:t xml:space="preserve"> </w:t>
      </w:r>
      <w:r w:rsidRPr="00D058D6">
        <w:rPr>
          <w:b/>
          <w:sz w:val="24"/>
        </w:rPr>
        <w:t>a ná</w:t>
      </w:r>
      <w:r w:rsidR="001C68A3" w:rsidRPr="00D058D6">
        <w:rPr>
          <w:b/>
          <w:sz w:val="24"/>
        </w:rPr>
        <w:t>sledne v porovnaní s nákladmi 1.</w:t>
      </w:r>
      <w:r w:rsidR="00705DF6">
        <w:rPr>
          <w:b/>
          <w:sz w:val="24"/>
        </w:rPr>
        <w:t>60</w:t>
      </w:r>
      <w:r w:rsidR="00BD1DE6">
        <w:rPr>
          <w:b/>
          <w:sz w:val="24"/>
        </w:rPr>
        <w:t>0</w:t>
      </w:r>
      <w:r w:rsidR="00E51C89">
        <w:rPr>
          <w:b/>
          <w:sz w:val="24"/>
        </w:rPr>
        <w:t xml:space="preserve"> </w:t>
      </w:r>
      <w:proofErr w:type="spellStart"/>
      <w:r w:rsidR="001C68A3" w:rsidRPr="00D058D6">
        <w:rPr>
          <w:b/>
          <w:sz w:val="24"/>
        </w:rPr>
        <w:t>tis.€</w:t>
      </w:r>
      <w:proofErr w:type="spellEnd"/>
      <w:r w:rsidRPr="00D058D6">
        <w:rPr>
          <w:b/>
          <w:sz w:val="24"/>
        </w:rPr>
        <w:t xml:space="preserve"> predpokladaný výsledok hospodárenia hlavnej činností </w:t>
      </w:r>
      <w:r w:rsidR="00D91A5D">
        <w:rPr>
          <w:b/>
          <w:sz w:val="24"/>
        </w:rPr>
        <w:t xml:space="preserve">je </w:t>
      </w:r>
      <w:r w:rsidR="00705DF6">
        <w:rPr>
          <w:b/>
          <w:sz w:val="24"/>
        </w:rPr>
        <w:t>5</w:t>
      </w:r>
      <w:r w:rsidR="001C68A3" w:rsidRPr="00D058D6">
        <w:rPr>
          <w:b/>
          <w:sz w:val="24"/>
        </w:rPr>
        <w:t xml:space="preserve"> tis. €</w:t>
      </w:r>
    </w:p>
    <w:p w:rsidR="00D36696" w:rsidRPr="00D058D6" w:rsidRDefault="00D36696">
      <w:pPr>
        <w:spacing w:before="120" w:line="240" w:lineRule="atLeast"/>
        <w:rPr>
          <w:b/>
          <w:sz w:val="24"/>
        </w:rPr>
      </w:pPr>
    </w:p>
    <w:p w:rsidR="00D36696" w:rsidRDefault="00D36696">
      <w:pPr>
        <w:spacing w:before="120" w:line="240" w:lineRule="atLeast"/>
        <w:rPr>
          <w:sz w:val="24"/>
        </w:rPr>
      </w:pPr>
    </w:p>
    <w:p w:rsidR="00D36696" w:rsidRDefault="00D36696">
      <w:pPr>
        <w:spacing w:before="120" w:line="240" w:lineRule="atLeast"/>
        <w:rPr>
          <w:sz w:val="24"/>
        </w:rPr>
      </w:pPr>
    </w:p>
    <w:p w:rsidR="00E40574" w:rsidRDefault="00E40574">
      <w:pPr>
        <w:spacing w:before="120" w:line="240" w:lineRule="atLeast"/>
        <w:rPr>
          <w:sz w:val="24"/>
        </w:rPr>
      </w:pPr>
    </w:p>
    <w:p w:rsidR="00E40574" w:rsidRDefault="00E40574">
      <w:pPr>
        <w:spacing w:before="120" w:line="240" w:lineRule="atLeast"/>
        <w:rPr>
          <w:sz w:val="24"/>
        </w:rPr>
      </w:pPr>
    </w:p>
    <w:p w:rsidR="003E6EF8" w:rsidRDefault="003E6EF8">
      <w:pPr>
        <w:spacing w:before="120" w:line="240" w:lineRule="atLeast"/>
        <w:rPr>
          <w:sz w:val="24"/>
        </w:rPr>
      </w:pPr>
      <w:r>
        <w:rPr>
          <w:sz w:val="24"/>
        </w:rPr>
        <w:t xml:space="preserve">V Tatranskej Polianke, dňa: </w:t>
      </w:r>
      <w:r w:rsidR="00007950">
        <w:rPr>
          <w:sz w:val="24"/>
        </w:rPr>
        <w:t>1</w:t>
      </w:r>
      <w:r w:rsidR="003321EA">
        <w:rPr>
          <w:sz w:val="24"/>
        </w:rPr>
        <w:t>8</w:t>
      </w:r>
      <w:r>
        <w:rPr>
          <w:sz w:val="24"/>
        </w:rPr>
        <w:t xml:space="preserve">. 03. </w:t>
      </w:r>
      <w:r w:rsidR="005C53A3">
        <w:rPr>
          <w:sz w:val="24"/>
        </w:rPr>
        <w:t>201</w:t>
      </w:r>
      <w:r w:rsidR="003321EA">
        <w:rPr>
          <w:sz w:val="24"/>
        </w:rPr>
        <w:t>6</w:t>
      </w:r>
    </w:p>
    <w:p w:rsidR="003E6EF8" w:rsidRDefault="003E6EF8">
      <w:pPr>
        <w:spacing w:before="120" w:line="240" w:lineRule="atLeast"/>
        <w:rPr>
          <w:sz w:val="24"/>
        </w:rPr>
      </w:pPr>
    </w:p>
    <w:p w:rsidR="003E6EF8" w:rsidRDefault="003E6EF8">
      <w:pPr>
        <w:spacing w:before="120" w:line="240" w:lineRule="atLeast"/>
        <w:rPr>
          <w:sz w:val="24"/>
        </w:rPr>
      </w:pPr>
      <w:r>
        <w:rPr>
          <w:sz w:val="24"/>
        </w:rPr>
        <w:t xml:space="preserve">Vypracoval:  </w:t>
      </w:r>
      <w:r w:rsidR="003321EA">
        <w:rPr>
          <w:sz w:val="24"/>
        </w:rPr>
        <w:t>Andrea Riháková</w:t>
      </w:r>
    </w:p>
    <w:p w:rsidR="003E6EF8" w:rsidRDefault="003E6EF8">
      <w:pPr>
        <w:spacing w:before="120" w:line="240" w:lineRule="atLeast"/>
        <w:rPr>
          <w:sz w:val="24"/>
        </w:rPr>
      </w:pPr>
    </w:p>
    <w:p w:rsidR="003E6EF8" w:rsidRDefault="003E6EF8">
      <w:pPr>
        <w:spacing w:before="120" w:line="240" w:lineRule="atLeast"/>
        <w:rPr>
          <w:sz w:val="24"/>
        </w:rPr>
      </w:pPr>
      <w:r>
        <w:rPr>
          <w:sz w:val="24"/>
        </w:rPr>
        <w:t xml:space="preserve">                                                                           MUDr. Eleonóra Kovalčíková, MPH</w:t>
      </w:r>
    </w:p>
    <w:p w:rsidR="003E6EF8" w:rsidRDefault="003E6EF8">
      <w:pPr>
        <w:spacing w:before="120" w:line="240" w:lineRule="atLeast"/>
        <w:rPr>
          <w:b/>
        </w:rPr>
      </w:pPr>
      <w:r>
        <w:rPr>
          <w:sz w:val="24"/>
        </w:rPr>
        <w:t xml:space="preserve">                                                                                                 riaditeľka</w:t>
      </w:r>
    </w:p>
    <w:sectPr w:rsidR="003E6EF8" w:rsidSect="00C8620F">
      <w:headerReference w:type="even" r:id="rId15"/>
      <w:headerReference w:type="default" r:id="rId16"/>
      <w:headerReference w:type="first" r:id="rId17"/>
      <w:pgSz w:w="11906" w:h="16838"/>
      <w:pgMar w:top="1440" w:right="991" w:bottom="1134" w:left="993" w:header="708" w:footer="708" w:gutter="0"/>
      <w:pgNumType w:fmt="numberInDash" w:start="1"/>
      <w:cols w:space="708"/>
      <w:titlePg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74E02" w:rsidRDefault="00574E02">
      <w:r>
        <w:separator/>
      </w:r>
    </w:p>
  </w:endnote>
  <w:endnote w:type="continuationSeparator" w:id="0">
    <w:p w:rsidR="00574E02" w:rsidRDefault="00574E0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74E02" w:rsidRDefault="00574E02">
      <w:r>
        <w:separator/>
      </w:r>
    </w:p>
  </w:footnote>
  <w:footnote w:type="continuationSeparator" w:id="0">
    <w:p w:rsidR="00574E02" w:rsidRDefault="00574E02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45121" w:rsidRDefault="00993615">
    <w:pPr>
      <w:pStyle w:val="Hlavik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A45121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A45121" w:rsidRDefault="00A45121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45121" w:rsidRDefault="00A45121">
    <w:pPr>
      <w:pStyle w:val="Hlavika"/>
      <w:framePr w:wrap="around" w:vAnchor="text" w:hAnchor="margin" w:xAlign="center" w:y="1"/>
      <w:rPr>
        <w:rStyle w:val="slostrany"/>
      </w:rPr>
    </w:pPr>
  </w:p>
  <w:p w:rsidR="00A45121" w:rsidRPr="00AF3EAC" w:rsidRDefault="00A45121" w:rsidP="00A31D37">
    <w:pPr>
      <w:pStyle w:val="Hlavika"/>
      <w:rPr>
        <w:sz w:val="24"/>
        <w:szCs w:val="24"/>
      </w:rPr>
    </w:pPr>
    <w:r>
      <w:rPr>
        <w:rFonts w:ascii="Arial Narrow" w:hAnsi="Arial Narrow" w:cs="Tahoma"/>
        <w:b/>
        <w:bCs/>
        <w:sz w:val="22"/>
      </w:rPr>
      <w:tab/>
    </w:r>
    <w:r w:rsidRPr="00AF3EAC">
      <w:rPr>
        <w:b/>
        <w:bCs/>
        <w:sz w:val="24"/>
        <w:szCs w:val="24"/>
        <w:u w:val="single"/>
      </w:rPr>
      <w:t xml:space="preserve">Sanatórium Dr. </w:t>
    </w:r>
    <w:proofErr w:type="spellStart"/>
    <w:r w:rsidRPr="00AF3EAC">
      <w:rPr>
        <w:b/>
        <w:bCs/>
        <w:sz w:val="24"/>
        <w:szCs w:val="24"/>
        <w:u w:val="single"/>
      </w:rPr>
      <w:t>Guhra</w:t>
    </w:r>
    <w:proofErr w:type="spellEnd"/>
    <w:r w:rsidRPr="00AF3EAC">
      <w:rPr>
        <w:b/>
        <w:bCs/>
        <w:sz w:val="24"/>
        <w:szCs w:val="24"/>
        <w:u w:val="single"/>
      </w:rPr>
      <w:t xml:space="preserve"> n. o. , Tatranská Polianka, 059 82  Vysoké Tatry</w:t>
    </w:r>
  </w:p>
  <w:p w:rsidR="00A45121" w:rsidRDefault="00A45121">
    <w:pPr>
      <w:pStyle w:val="Hlavika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45121" w:rsidRDefault="00A45121">
    <w:pPr>
      <w:pStyle w:val="Hlavika"/>
      <w:rPr>
        <w:rFonts w:ascii="Arial Narrow" w:hAnsi="Arial Narrow" w:cs="Tahoma"/>
        <w:b/>
        <w:bCs/>
        <w:sz w:val="22"/>
      </w:rPr>
    </w:pPr>
    <w:r>
      <w:rPr>
        <w:rFonts w:ascii="Arial Narrow" w:hAnsi="Arial Narrow" w:cs="Tahoma"/>
        <w:b/>
        <w:bCs/>
        <w:noProof/>
        <w:sz w:val="22"/>
        <w:lang w:eastAsia="sk-SK"/>
      </w:rPr>
      <w:drawing>
        <wp:inline distT="0" distB="0" distL="0" distR="0">
          <wp:extent cx="1104900" cy="561975"/>
          <wp:effectExtent l="0" t="0" r="0" b="0"/>
          <wp:docPr id="1" name="Obrázok 1" descr="logo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logo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04900" cy="5619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rFonts w:ascii="Arial Narrow" w:hAnsi="Arial Narrow" w:cs="Tahoma"/>
        <w:b/>
        <w:bCs/>
        <w:sz w:val="22"/>
      </w:rPr>
      <w:tab/>
    </w:r>
    <w:r>
      <w:rPr>
        <w:rFonts w:ascii="Arial Narrow" w:hAnsi="Arial Narrow" w:cs="Tahoma"/>
        <w:b/>
        <w:bCs/>
        <w:sz w:val="22"/>
      </w:rPr>
      <w:tab/>
    </w:r>
    <w:r>
      <w:rPr>
        <w:rFonts w:ascii="Arial Narrow" w:hAnsi="Arial Narrow" w:cs="Tahoma"/>
        <w:b/>
        <w:bCs/>
        <w:noProof/>
        <w:sz w:val="22"/>
        <w:lang w:eastAsia="sk-SK"/>
      </w:rPr>
      <w:drawing>
        <wp:inline distT="0" distB="0" distL="0" distR="0">
          <wp:extent cx="600075" cy="619125"/>
          <wp:effectExtent l="0" t="0" r="0" b="0"/>
          <wp:docPr id="2" name="Obrázok 2" descr="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logo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00075" cy="6191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A45121" w:rsidRPr="00ED7377" w:rsidRDefault="00A45121" w:rsidP="00A31D37">
    <w:pPr>
      <w:ind w:right="-1368"/>
    </w:pPr>
    <w:r>
      <w:rPr>
        <w:b/>
        <w:bCs/>
        <w:sz w:val="32"/>
        <w:u w:val="single"/>
      </w:rPr>
      <w:t xml:space="preserve">Sanatórium Dr. </w:t>
    </w:r>
    <w:proofErr w:type="spellStart"/>
    <w:r>
      <w:rPr>
        <w:b/>
        <w:bCs/>
        <w:sz w:val="32"/>
        <w:u w:val="single"/>
      </w:rPr>
      <w:t>Guhra</w:t>
    </w:r>
    <w:proofErr w:type="spellEnd"/>
    <w:r>
      <w:rPr>
        <w:b/>
        <w:bCs/>
        <w:sz w:val="32"/>
        <w:u w:val="single"/>
      </w:rPr>
      <w:t xml:space="preserve"> n. o. , Tatranská Polianka, 059 82  Vysoké Tatry</w:t>
    </w:r>
  </w:p>
  <w:p w:rsidR="00A45121" w:rsidRDefault="00A45121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6E6AB2"/>
    <w:multiLevelType w:val="hybridMultilevel"/>
    <w:tmpl w:val="9A16B8D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69529D2"/>
    <w:multiLevelType w:val="hybridMultilevel"/>
    <w:tmpl w:val="6F466126"/>
    <w:lvl w:ilvl="0" w:tplc="6D9A4794">
      <w:start w:val="38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06B926EF"/>
    <w:multiLevelType w:val="hybridMultilevel"/>
    <w:tmpl w:val="9A785216"/>
    <w:lvl w:ilvl="0" w:tplc="4C20BF4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089909CD"/>
    <w:multiLevelType w:val="multilevel"/>
    <w:tmpl w:val="578CF792"/>
    <w:lvl w:ilvl="0">
      <w:start w:val="5"/>
      <w:numFmt w:val="decimal"/>
      <w:lvlText w:val="%1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1">
      <w:start w:val="4"/>
      <w:numFmt w:val="decimal"/>
      <w:lvlText w:val="%1.%2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4">
    <w:nsid w:val="09F1079A"/>
    <w:multiLevelType w:val="hybridMultilevel"/>
    <w:tmpl w:val="8E6ADC48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0C500440"/>
    <w:multiLevelType w:val="hybridMultilevel"/>
    <w:tmpl w:val="64B4D890"/>
    <w:lvl w:ilvl="0" w:tplc="041B0001">
      <w:start w:val="1"/>
      <w:numFmt w:val="bullet"/>
      <w:lvlText w:val=""/>
      <w:lvlJc w:val="left"/>
      <w:pPr>
        <w:ind w:left="210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8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5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2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9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7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4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1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860" w:hanging="360"/>
      </w:pPr>
      <w:rPr>
        <w:rFonts w:ascii="Wingdings" w:hAnsi="Wingdings" w:hint="default"/>
      </w:rPr>
    </w:lvl>
  </w:abstractNum>
  <w:abstractNum w:abstractNumId="6">
    <w:nsid w:val="0EE8081B"/>
    <w:multiLevelType w:val="multilevel"/>
    <w:tmpl w:val="51C0CD42"/>
    <w:lvl w:ilvl="0">
      <w:start w:val="4"/>
      <w:numFmt w:val="decimal"/>
      <w:lvlText w:val="%1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1">
      <w:start w:val="4"/>
      <w:numFmt w:val="decimal"/>
      <w:lvlText w:val="%1.%2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7">
    <w:nsid w:val="0F0A2166"/>
    <w:multiLevelType w:val="hybridMultilevel"/>
    <w:tmpl w:val="49467D72"/>
    <w:lvl w:ilvl="0" w:tplc="95E84D3C">
      <w:start w:val="4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>
    <w:nsid w:val="0F9503FC"/>
    <w:multiLevelType w:val="hybridMultilevel"/>
    <w:tmpl w:val="35B0F8E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0FBE132C"/>
    <w:multiLevelType w:val="multilevel"/>
    <w:tmpl w:val="869A3928"/>
    <w:lvl w:ilvl="0">
      <w:start w:val="4"/>
      <w:numFmt w:val="decimal"/>
      <w:lvlText w:val="%1"/>
      <w:lvlJc w:val="left"/>
      <w:pPr>
        <w:tabs>
          <w:tab w:val="num" w:pos="540"/>
        </w:tabs>
        <w:ind w:left="540" w:hanging="540"/>
      </w:pPr>
      <w:rPr>
        <w:rFonts w:hint="default"/>
        <w:b/>
      </w:rPr>
    </w:lvl>
    <w:lvl w:ilvl="1">
      <w:start w:val="15"/>
      <w:numFmt w:val="decimal"/>
      <w:lvlText w:val="%1.%2"/>
      <w:lvlJc w:val="left"/>
      <w:pPr>
        <w:tabs>
          <w:tab w:val="num" w:pos="540"/>
        </w:tabs>
        <w:ind w:left="540" w:hanging="54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  <w:b/>
      </w:rPr>
    </w:lvl>
  </w:abstractNum>
  <w:abstractNum w:abstractNumId="10">
    <w:nsid w:val="12975C82"/>
    <w:multiLevelType w:val="hybridMultilevel"/>
    <w:tmpl w:val="6916066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1E5D06B2"/>
    <w:multiLevelType w:val="multilevel"/>
    <w:tmpl w:val="578CF792"/>
    <w:lvl w:ilvl="0">
      <w:start w:val="5"/>
      <w:numFmt w:val="decimal"/>
      <w:lvlText w:val="%1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1">
      <w:start w:val="4"/>
      <w:numFmt w:val="decimal"/>
      <w:lvlText w:val="%1.%2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2">
    <w:nsid w:val="23BE7358"/>
    <w:multiLevelType w:val="hybridMultilevel"/>
    <w:tmpl w:val="B1E2C1F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23FA74CC"/>
    <w:multiLevelType w:val="hybridMultilevel"/>
    <w:tmpl w:val="06ECC45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2FB02D65"/>
    <w:multiLevelType w:val="multilevel"/>
    <w:tmpl w:val="59E61E60"/>
    <w:lvl w:ilvl="0">
      <w:numFmt w:val="none"/>
      <w:lvlText w:val="-"/>
      <w:legacy w:legacy="1" w:legacySpace="120" w:legacyIndent="360"/>
      <w:lvlJc w:val="left"/>
      <w:pPr>
        <w:ind w:left="360" w:hanging="360"/>
      </w:pPr>
    </w:lvl>
    <w:lvl w:ilvl="1">
      <w:start w:val="1"/>
      <w:numFmt w:val="none"/>
      <w:lvlText w:val="o"/>
      <w:legacy w:legacy="1" w:legacySpace="120" w:legacyIndent="360"/>
      <w:lvlJc w:val="left"/>
      <w:pPr>
        <w:ind w:left="720" w:hanging="360"/>
      </w:pPr>
      <w:rPr>
        <w:rFonts w:ascii="Courier New" w:hAnsi="Courier New" w:cs="Courier New" w:hint="default"/>
      </w:rPr>
    </w:lvl>
    <w:lvl w:ilvl="2">
      <w:start w:val="1"/>
      <w:numFmt w:val="none"/>
      <w:lvlText w:val=""/>
      <w:legacy w:legacy="1" w:legacySpace="120" w:legacyIndent="360"/>
      <w:lvlJc w:val="left"/>
      <w:pPr>
        <w:ind w:left="1080" w:hanging="360"/>
      </w:pPr>
      <w:rPr>
        <w:rFonts w:ascii="Wingdings" w:hAnsi="Wingdings" w:hint="default"/>
      </w:rPr>
    </w:lvl>
    <w:lvl w:ilvl="3">
      <w:start w:val="1"/>
      <w:numFmt w:val="none"/>
      <w:lvlText w:val=""/>
      <w:legacy w:legacy="1" w:legacySpace="120" w:legacyIndent="360"/>
      <w:lvlJc w:val="left"/>
      <w:pPr>
        <w:ind w:left="1440" w:hanging="360"/>
      </w:pPr>
      <w:rPr>
        <w:rFonts w:ascii="Symbol" w:hAnsi="Symbol" w:hint="default"/>
      </w:rPr>
    </w:lvl>
    <w:lvl w:ilvl="4">
      <w:start w:val="1"/>
      <w:numFmt w:val="none"/>
      <w:lvlText w:val="o"/>
      <w:legacy w:legacy="1" w:legacySpace="120" w:legacyIndent="360"/>
      <w:lvlJc w:val="left"/>
      <w:pPr>
        <w:ind w:left="1800" w:hanging="360"/>
      </w:pPr>
      <w:rPr>
        <w:rFonts w:ascii="Courier New" w:hAnsi="Courier New" w:cs="Courier New" w:hint="default"/>
      </w:rPr>
    </w:lvl>
    <w:lvl w:ilvl="5">
      <w:start w:val="1"/>
      <w:numFmt w:val="none"/>
      <w:lvlText w:val=""/>
      <w:legacy w:legacy="1" w:legacySpace="120" w:legacyIndent="360"/>
      <w:lvlJc w:val="left"/>
      <w:pPr>
        <w:ind w:left="2160" w:hanging="360"/>
      </w:pPr>
      <w:rPr>
        <w:rFonts w:ascii="Wingdings" w:hAnsi="Wingdings" w:hint="default"/>
      </w:rPr>
    </w:lvl>
    <w:lvl w:ilvl="6">
      <w:start w:val="1"/>
      <w:numFmt w:val="none"/>
      <w:lvlText w:val=""/>
      <w:legacy w:legacy="1" w:legacySpace="120" w:legacyIndent="360"/>
      <w:lvlJc w:val="left"/>
      <w:pPr>
        <w:ind w:left="2520" w:hanging="360"/>
      </w:pPr>
      <w:rPr>
        <w:rFonts w:ascii="Symbol" w:hAnsi="Symbol" w:hint="default"/>
      </w:rPr>
    </w:lvl>
    <w:lvl w:ilvl="7">
      <w:start w:val="1"/>
      <w:numFmt w:val="none"/>
      <w:lvlText w:val="o"/>
      <w:legacy w:legacy="1" w:legacySpace="120" w:legacyIndent="360"/>
      <w:lvlJc w:val="left"/>
      <w:pPr>
        <w:ind w:left="2880" w:hanging="360"/>
      </w:pPr>
      <w:rPr>
        <w:rFonts w:ascii="Courier New" w:hAnsi="Courier New" w:cs="Courier New" w:hint="default"/>
      </w:rPr>
    </w:lvl>
    <w:lvl w:ilvl="8">
      <w:start w:val="1"/>
      <w:numFmt w:val="none"/>
      <w:lvlText w:val=""/>
      <w:legacy w:legacy="1" w:legacySpace="120" w:legacyIndent="360"/>
      <w:lvlJc w:val="left"/>
      <w:pPr>
        <w:ind w:left="3240" w:hanging="360"/>
      </w:pPr>
      <w:rPr>
        <w:rFonts w:ascii="Wingdings" w:hAnsi="Wingdings" w:hint="default"/>
      </w:rPr>
    </w:lvl>
  </w:abstractNum>
  <w:abstractNum w:abstractNumId="15">
    <w:nsid w:val="30671538"/>
    <w:multiLevelType w:val="hybridMultilevel"/>
    <w:tmpl w:val="8E62B558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31A540CE"/>
    <w:multiLevelType w:val="multilevel"/>
    <w:tmpl w:val="578CF792"/>
    <w:lvl w:ilvl="0">
      <w:start w:val="5"/>
      <w:numFmt w:val="decimal"/>
      <w:lvlText w:val="%1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1">
      <w:start w:val="4"/>
      <w:numFmt w:val="decimal"/>
      <w:lvlText w:val="%1.%2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7">
    <w:nsid w:val="33D709C0"/>
    <w:multiLevelType w:val="multilevel"/>
    <w:tmpl w:val="796EEE66"/>
    <w:lvl w:ilvl="0">
      <w:start w:val="5"/>
      <w:numFmt w:val="decimal"/>
      <w:lvlText w:val="%1"/>
      <w:lvlJc w:val="left"/>
      <w:pPr>
        <w:ind w:left="480" w:hanging="480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1200" w:hanging="480"/>
      </w:pPr>
      <w:rPr>
        <w:rFonts w:hint="default"/>
      </w:rPr>
    </w:lvl>
    <w:lvl w:ilvl="2">
      <w:start w:val="2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560" w:hanging="1800"/>
      </w:pPr>
      <w:rPr>
        <w:rFonts w:hint="default"/>
      </w:rPr>
    </w:lvl>
  </w:abstractNum>
  <w:abstractNum w:abstractNumId="18">
    <w:nsid w:val="356655A3"/>
    <w:multiLevelType w:val="multilevel"/>
    <w:tmpl w:val="499E7EFC"/>
    <w:lvl w:ilvl="0">
      <w:start w:val="4"/>
      <w:numFmt w:val="decimal"/>
      <w:lvlText w:val="%1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9">
    <w:nsid w:val="3EEF12D9"/>
    <w:multiLevelType w:val="hybridMultilevel"/>
    <w:tmpl w:val="92DEB9D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4365344A"/>
    <w:multiLevelType w:val="hybridMultilevel"/>
    <w:tmpl w:val="94761276"/>
    <w:lvl w:ilvl="0" w:tplc="041B000F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>
    <w:nsid w:val="43683B99"/>
    <w:multiLevelType w:val="hybridMultilevel"/>
    <w:tmpl w:val="3C4EFE5E"/>
    <w:lvl w:ilvl="0" w:tplc="041B0001">
      <w:start w:val="1"/>
      <w:numFmt w:val="bullet"/>
      <w:lvlText w:val=""/>
      <w:lvlJc w:val="left"/>
      <w:pPr>
        <w:ind w:left="210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8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5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2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9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7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4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1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860" w:hanging="360"/>
      </w:pPr>
      <w:rPr>
        <w:rFonts w:ascii="Wingdings" w:hAnsi="Wingdings" w:hint="default"/>
      </w:rPr>
    </w:lvl>
  </w:abstractNum>
  <w:abstractNum w:abstractNumId="22">
    <w:nsid w:val="43A7305C"/>
    <w:multiLevelType w:val="hybridMultilevel"/>
    <w:tmpl w:val="BF3A9A68"/>
    <w:lvl w:ilvl="0" w:tplc="041B000F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>
    <w:nsid w:val="474857A7"/>
    <w:multiLevelType w:val="multilevel"/>
    <w:tmpl w:val="E51E4332"/>
    <w:lvl w:ilvl="0">
      <w:start w:val="4"/>
      <w:numFmt w:val="decimal"/>
      <w:lvlText w:val="%1"/>
      <w:lvlJc w:val="left"/>
      <w:pPr>
        <w:tabs>
          <w:tab w:val="num" w:pos="540"/>
        </w:tabs>
        <w:ind w:left="540" w:hanging="540"/>
      </w:pPr>
      <w:rPr>
        <w:rFonts w:hint="default"/>
      </w:rPr>
    </w:lvl>
    <w:lvl w:ilvl="1">
      <w:start w:val="14"/>
      <w:numFmt w:val="decimal"/>
      <w:lvlText w:val="%1.%2"/>
      <w:lvlJc w:val="left"/>
      <w:pPr>
        <w:tabs>
          <w:tab w:val="num" w:pos="540"/>
        </w:tabs>
        <w:ind w:left="540" w:hanging="54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24">
    <w:nsid w:val="480C2E65"/>
    <w:multiLevelType w:val="hybridMultilevel"/>
    <w:tmpl w:val="05BEC9F2"/>
    <w:lvl w:ilvl="0" w:tplc="041B0001">
      <w:start w:val="1"/>
      <w:numFmt w:val="bullet"/>
      <w:lvlText w:val=""/>
      <w:lvlJc w:val="left"/>
      <w:pPr>
        <w:ind w:left="22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9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6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3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1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8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5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2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980" w:hanging="360"/>
      </w:pPr>
      <w:rPr>
        <w:rFonts w:ascii="Wingdings" w:hAnsi="Wingdings" w:hint="default"/>
      </w:rPr>
    </w:lvl>
  </w:abstractNum>
  <w:abstractNum w:abstractNumId="25">
    <w:nsid w:val="4AC40363"/>
    <w:multiLevelType w:val="hybridMultilevel"/>
    <w:tmpl w:val="1D88536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4B8855DC"/>
    <w:multiLevelType w:val="hybridMultilevel"/>
    <w:tmpl w:val="D3ECBA98"/>
    <w:lvl w:ilvl="0" w:tplc="041B000F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>
    <w:nsid w:val="4C047498"/>
    <w:multiLevelType w:val="multilevel"/>
    <w:tmpl w:val="9A785216"/>
    <w:lvl w:ilvl="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>
    <w:nsid w:val="54936017"/>
    <w:multiLevelType w:val="multilevel"/>
    <w:tmpl w:val="54BC4120"/>
    <w:lvl w:ilvl="0">
      <w:start w:val="4"/>
      <w:numFmt w:val="decimal"/>
      <w:lvlText w:val="%1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1">
      <w:start w:val="8"/>
      <w:numFmt w:val="decimal"/>
      <w:lvlText w:val="%1.%2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29">
    <w:nsid w:val="58323308"/>
    <w:multiLevelType w:val="hybridMultilevel"/>
    <w:tmpl w:val="F4C8619C"/>
    <w:lvl w:ilvl="0" w:tplc="041B0001">
      <w:start w:val="1"/>
      <w:numFmt w:val="bullet"/>
      <w:lvlText w:val=""/>
      <w:lvlJc w:val="left"/>
      <w:pPr>
        <w:ind w:left="210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8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5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2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9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7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4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1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860" w:hanging="360"/>
      </w:pPr>
      <w:rPr>
        <w:rFonts w:ascii="Wingdings" w:hAnsi="Wingdings" w:hint="default"/>
      </w:rPr>
    </w:lvl>
  </w:abstractNum>
  <w:abstractNum w:abstractNumId="30">
    <w:nsid w:val="5C8D5381"/>
    <w:multiLevelType w:val="hybridMultilevel"/>
    <w:tmpl w:val="95DA7032"/>
    <w:lvl w:ilvl="0" w:tplc="041B000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72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9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8700" w:hanging="360"/>
      </w:pPr>
      <w:rPr>
        <w:rFonts w:ascii="Wingdings" w:hAnsi="Wingdings" w:hint="default"/>
      </w:rPr>
    </w:lvl>
  </w:abstractNum>
  <w:abstractNum w:abstractNumId="31">
    <w:nsid w:val="5F785BCA"/>
    <w:multiLevelType w:val="multilevel"/>
    <w:tmpl w:val="54BC4120"/>
    <w:lvl w:ilvl="0">
      <w:start w:val="4"/>
      <w:numFmt w:val="decimal"/>
      <w:lvlText w:val="%1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1">
      <w:start w:val="8"/>
      <w:numFmt w:val="decimal"/>
      <w:lvlText w:val="%1.%2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32">
    <w:nsid w:val="5FCD739A"/>
    <w:multiLevelType w:val="hybridMultilevel"/>
    <w:tmpl w:val="71C075C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>
    <w:nsid w:val="610B35F2"/>
    <w:multiLevelType w:val="hybridMultilevel"/>
    <w:tmpl w:val="9F66B31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>
    <w:nsid w:val="63A90DC9"/>
    <w:multiLevelType w:val="hybridMultilevel"/>
    <w:tmpl w:val="3A0C68F8"/>
    <w:lvl w:ilvl="0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5">
    <w:nsid w:val="65262C99"/>
    <w:multiLevelType w:val="hybridMultilevel"/>
    <w:tmpl w:val="3FE6AD56"/>
    <w:lvl w:ilvl="0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6">
    <w:nsid w:val="669769E7"/>
    <w:multiLevelType w:val="multilevel"/>
    <w:tmpl w:val="1E24BCB6"/>
    <w:lvl w:ilvl="0">
      <w:start w:val="4"/>
      <w:numFmt w:val="decimal"/>
      <w:lvlText w:val="%1"/>
      <w:lvlJc w:val="left"/>
      <w:pPr>
        <w:tabs>
          <w:tab w:val="num" w:pos="540"/>
        </w:tabs>
        <w:ind w:left="540" w:hanging="540"/>
      </w:pPr>
      <w:rPr>
        <w:rFonts w:hint="default"/>
        <w:b/>
      </w:rPr>
    </w:lvl>
    <w:lvl w:ilvl="1">
      <w:start w:val="11"/>
      <w:numFmt w:val="decimal"/>
      <w:lvlText w:val="%1.%2"/>
      <w:lvlJc w:val="left"/>
      <w:pPr>
        <w:tabs>
          <w:tab w:val="num" w:pos="540"/>
        </w:tabs>
        <w:ind w:left="540" w:hanging="54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  <w:b/>
      </w:rPr>
    </w:lvl>
  </w:abstractNum>
  <w:abstractNum w:abstractNumId="37">
    <w:nsid w:val="6A272B0F"/>
    <w:multiLevelType w:val="multilevel"/>
    <w:tmpl w:val="51686694"/>
    <w:lvl w:ilvl="0">
      <w:start w:val="4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4"/>
      <w:numFmt w:val="decimal"/>
      <w:lvlText w:val="%1.%2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38">
    <w:nsid w:val="6C8164BD"/>
    <w:multiLevelType w:val="hybridMultilevel"/>
    <w:tmpl w:val="46823F2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>
    <w:nsid w:val="73D32511"/>
    <w:multiLevelType w:val="multilevel"/>
    <w:tmpl w:val="578CF792"/>
    <w:lvl w:ilvl="0">
      <w:start w:val="5"/>
      <w:numFmt w:val="decimal"/>
      <w:lvlText w:val="%1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1">
      <w:start w:val="4"/>
      <w:numFmt w:val="decimal"/>
      <w:lvlText w:val="%1.%2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40">
    <w:nsid w:val="7C7D29F6"/>
    <w:multiLevelType w:val="hybridMultilevel"/>
    <w:tmpl w:val="349A4AC0"/>
    <w:lvl w:ilvl="0" w:tplc="6D9A4794">
      <w:start w:val="38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4"/>
  </w:num>
  <w:num w:numId="2">
    <w:abstractNumId w:val="7"/>
  </w:num>
  <w:num w:numId="3">
    <w:abstractNumId w:val="6"/>
  </w:num>
  <w:num w:numId="4">
    <w:abstractNumId w:val="37"/>
  </w:num>
  <w:num w:numId="5">
    <w:abstractNumId w:val="31"/>
  </w:num>
  <w:num w:numId="6">
    <w:abstractNumId w:val="36"/>
  </w:num>
  <w:num w:numId="7">
    <w:abstractNumId w:val="9"/>
  </w:num>
  <w:num w:numId="8">
    <w:abstractNumId w:val="39"/>
  </w:num>
  <w:num w:numId="9">
    <w:abstractNumId w:val="4"/>
  </w:num>
  <w:num w:numId="10">
    <w:abstractNumId w:val="15"/>
  </w:num>
  <w:num w:numId="11">
    <w:abstractNumId w:val="2"/>
  </w:num>
  <w:num w:numId="12">
    <w:abstractNumId w:val="20"/>
  </w:num>
  <w:num w:numId="13">
    <w:abstractNumId w:val="22"/>
  </w:num>
  <w:num w:numId="14">
    <w:abstractNumId w:val="26"/>
  </w:num>
  <w:num w:numId="15">
    <w:abstractNumId w:val="18"/>
  </w:num>
  <w:num w:numId="16">
    <w:abstractNumId w:val="1"/>
  </w:num>
  <w:num w:numId="17">
    <w:abstractNumId w:val="23"/>
  </w:num>
  <w:num w:numId="18">
    <w:abstractNumId w:val="27"/>
  </w:num>
  <w:num w:numId="19">
    <w:abstractNumId w:val="28"/>
  </w:num>
  <w:num w:numId="20">
    <w:abstractNumId w:val="16"/>
  </w:num>
  <w:num w:numId="21">
    <w:abstractNumId w:val="3"/>
  </w:num>
  <w:num w:numId="22">
    <w:abstractNumId w:val="11"/>
  </w:num>
  <w:num w:numId="23">
    <w:abstractNumId w:val="32"/>
  </w:num>
  <w:num w:numId="24">
    <w:abstractNumId w:val="13"/>
  </w:num>
  <w:num w:numId="25">
    <w:abstractNumId w:val="0"/>
  </w:num>
  <w:num w:numId="26">
    <w:abstractNumId w:val="33"/>
  </w:num>
  <w:num w:numId="27">
    <w:abstractNumId w:val="10"/>
  </w:num>
  <w:num w:numId="28">
    <w:abstractNumId w:val="8"/>
  </w:num>
  <w:num w:numId="29">
    <w:abstractNumId w:val="40"/>
  </w:num>
  <w:num w:numId="30">
    <w:abstractNumId w:val="19"/>
  </w:num>
  <w:num w:numId="31">
    <w:abstractNumId w:val="12"/>
  </w:num>
  <w:num w:numId="32">
    <w:abstractNumId w:val="35"/>
  </w:num>
  <w:num w:numId="33">
    <w:abstractNumId w:val="34"/>
  </w:num>
  <w:num w:numId="34">
    <w:abstractNumId w:val="24"/>
  </w:num>
  <w:num w:numId="35">
    <w:abstractNumId w:val="30"/>
  </w:num>
  <w:num w:numId="36">
    <w:abstractNumId w:val="5"/>
  </w:num>
  <w:num w:numId="37">
    <w:abstractNumId w:val="17"/>
  </w:num>
  <w:num w:numId="38">
    <w:abstractNumId w:val="21"/>
  </w:num>
  <w:num w:numId="39">
    <w:abstractNumId w:val="38"/>
  </w:num>
  <w:num w:numId="40">
    <w:abstractNumId w:val="29"/>
  </w:num>
  <w:num w:numId="41">
    <w:abstractNumId w:val="2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20"/>
  <w:hyphenationZone w:val="425"/>
  <w:doNotHyphenateCaps/>
  <w:drawingGridHorizontalSpacing w:val="100"/>
  <w:drawingGridVerticalSpacing w:val="120"/>
  <w:displayHorizontalDrawingGridEvery w:val="2"/>
  <w:displayVerticalDrawingGridEvery w:val="0"/>
  <w:doNotShadeFormData/>
  <w:noPunctuationKerning/>
  <w:characterSpacingControl w:val="doNotCompress"/>
  <w:hdrShapeDefaults>
    <o:shapedefaults v:ext="edit" spidmax="26626"/>
  </w:hdrShapeDefaults>
  <w:footnotePr>
    <w:footnote w:id="-1"/>
    <w:footnote w:id="0"/>
  </w:footnotePr>
  <w:endnotePr>
    <w:endnote w:id="-1"/>
    <w:endnote w:id="0"/>
  </w:endnotePr>
  <w:compat>
    <w:balanceSingleByteDoubleByteWidth/>
    <w:doNotLeaveBackslashAlone/>
    <w:ulTrailSpace/>
    <w:doNotExpandShiftReturn/>
  </w:compat>
  <w:rsids>
    <w:rsidRoot w:val="00ED7377"/>
    <w:rsid w:val="0000750A"/>
    <w:rsid w:val="00007950"/>
    <w:rsid w:val="0001419F"/>
    <w:rsid w:val="00025A3A"/>
    <w:rsid w:val="00031896"/>
    <w:rsid w:val="00035AE9"/>
    <w:rsid w:val="000372AA"/>
    <w:rsid w:val="00041ED0"/>
    <w:rsid w:val="00043293"/>
    <w:rsid w:val="0006033B"/>
    <w:rsid w:val="000655FD"/>
    <w:rsid w:val="00067934"/>
    <w:rsid w:val="000709B6"/>
    <w:rsid w:val="00070E19"/>
    <w:rsid w:val="0008304E"/>
    <w:rsid w:val="00086F2A"/>
    <w:rsid w:val="000A4544"/>
    <w:rsid w:val="000B4468"/>
    <w:rsid w:val="000C4DE8"/>
    <w:rsid w:val="000D2053"/>
    <w:rsid w:val="000D36A5"/>
    <w:rsid w:val="000D40A7"/>
    <w:rsid w:val="000D687B"/>
    <w:rsid w:val="000D786E"/>
    <w:rsid w:val="000E1E81"/>
    <w:rsid w:val="000F1639"/>
    <w:rsid w:val="00101692"/>
    <w:rsid w:val="001103CB"/>
    <w:rsid w:val="00111698"/>
    <w:rsid w:val="00112EC2"/>
    <w:rsid w:val="00114377"/>
    <w:rsid w:val="001147B7"/>
    <w:rsid w:val="00114821"/>
    <w:rsid w:val="00120267"/>
    <w:rsid w:val="00121E20"/>
    <w:rsid w:val="00127E51"/>
    <w:rsid w:val="00135049"/>
    <w:rsid w:val="0014237F"/>
    <w:rsid w:val="00152E69"/>
    <w:rsid w:val="00154F0F"/>
    <w:rsid w:val="001556FE"/>
    <w:rsid w:val="00171A36"/>
    <w:rsid w:val="00172D1D"/>
    <w:rsid w:val="001822FA"/>
    <w:rsid w:val="00184275"/>
    <w:rsid w:val="00185A67"/>
    <w:rsid w:val="00194EC1"/>
    <w:rsid w:val="001964AA"/>
    <w:rsid w:val="001967FC"/>
    <w:rsid w:val="00197F75"/>
    <w:rsid w:val="001A1228"/>
    <w:rsid w:val="001A3815"/>
    <w:rsid w:val="001A4C02"/>
    <w:rsid w:val="001B293B"/>
    <w:rsid w:val="001C2F19"/>
    <w:rsid w:val="001C4A90"/>
    <w:rsid w:val="001C68A3"/>
    <w:rsid w:val="001D184A"/>
    <w:rsid w:val="001D287B"/>
    <w:rsid w:val="001D61AA"/>
    <w:rsid w:val="001D79C7"/>
    <w:rsid w:val="001E2BAB"/>
    <w:rsid w:val="001E7244"/>
    <w:rsid w:val="001E782D"/>
    <w:rsid w:val="002103E3"/>
    <w:rsid w:val="002113B4"/>
    <w:rsid w:val="00211EAD"/>
    <w:rsid w:val="00216948"/>
    <w:rsid w:val="00217C5E"/>
    <w:rsid w:val="00220E6F"/>
    <w:rsid w:val="00223BE2"/>
    <w:rsid w:val="00243796"/>
    <w:rsid w:val="002473FB"/>
    <w:rsid w:val="00265BC1"/>
    <w:rsid w:val="0026695F"/>
    <w:rsid w:val="0027323A"/>
    <w:rsid w:val="00273A9F"/>
    <w:rsid w:val="00274EBF"/>
    <w:rsid w:val="002844E4"/>
    <w:rsid w:val="002875F0"/>
    <w:rsid w:val="0029072F"/>
    <w:rsid w:val="00297061"/>
    <w:rsid w:val="002A5ED0"/>
    <w:rsid w:val="002A608D"/>
    <w:rsid w:val="002A6E5A"/>
    <w:rsid w:val="002B67D4"/>
    <w:rsid w:val="002C342A"/>
    <w:rsid w:val="002D5197"/>
    <w:rsid w:val="002D7506"/>
    <w:rsid w:val="002E639C"/>
    <w:rsid w:val="002E7359"/>
    <w:rsid w:val="002F1ED2"/>
    <w:rsid w:val="002F5072"/>
    <w:rsid w:val="00300B18"/>
    <w:rsid w:val="00305821"/>
    <w:rsid w:val="00306919"/>
    <w:rsid w:val="00307FA6"/>
    <w:rsid w:val="003119C7"/>
    <w:rsid w:val="00313DF0"/>
    <w:rsid w:val="0031493E"/>
    <w:rsid w:val="00317890"/>
    <w:rsid w:val="003313C9"/>
    <w:rsid w:val="0033171F"/>
    <w:rsid w:val="003321EA"/>
    <w:rsid w:val="00336561"/>
    <w:rsid w:val="003436C8"/>
    <w:rsid w:val="00343C11"/>
    <w:rsid w:val="00350BE9"/>
    <w:rsid w:val="00352A80"/>
    <w:rsid w:val="00353902"/>
    <w:rsid w:val="0035677F"/>
    <w:rsid w:val="00372B8E"/>
    <w:rsid w:val="00376554"/>
    <w:rsid w:val="00377324"/>
    <w:rsid w:val="00380A29"/>
    <w:rsid w:val="003810FD"/>
    <w:rsid w:val="003A05E9"/>
    <w:rsid w:val="003A2E76"/>
    <w:rsid w:val="003A3C80"/>
    <w:rsid w:val="003D5240"/>
    <w:rsid w:val="003E0CC6"/>
    <w:rsid w:val="003E0E12"/>
    <w:rsid w:val="003E6E8C"/>
    <w:rsid w:val="003E6EF8"/>
    <w:rsid w:val="003F293E"/>
    <w:rsid w:val="0040399C"/>
    <w:rsid w:val="00406618"/>
    <w:rsid w:val="00414A4D"/>
    <w:rsid w:val="004150B8"/>
    <w:rsid w:val="00421872"/>
    <w:rsid w:val="00440127"/>
    <w:rsid w:val="0045110B"/>
    <w:rsid w:val="00460C16"/>
    <w:rsid w:val="00463444"/>
    <w:rsid w:val="00470003"/>
    <w:rsid w:val="004708C2"/>
    <w:rsid w:val="004732B5"/>
    <w:rsid w:val="0048392F"/>
    <w:rsid w:val="00487AF6"/>
    <w:rsid w:val="00492A9E"/>
    <w:rsid w:val="004953AA"/>
    <w:rsid w:val="004A09CD"/>
    <w:rsid w:val="004A3084"/>
    <w:rsid w:val="004B311E"/>
    <w:rsid w:val="004B641E"/>
    <w:rsid w:val="004B7AC9"/>
    <w:rsid w:val="004C05C6"/>
    <w:rsid w:val="004C2544"/>
    <w:rsid w:val="004D266C"/>
    <w:rsid w:val="004D3103"/>
    <w:rsid w:val="004D4A6E"/>
    <w:rsid w:val="004D524F"/>
    <w:rsid w:val="004E17DB"/>
    <w:rsid w:val="004E4F01"/>
    <w:rsid w:val="004F2879"/>
    <w:rsid w:val="004F2DD9"/>
    <w:rsid w:val="004F3432"/>
    <w:rsid w:val="004F6D16"/>
    <w:rsid w:val="004F71A9"/>
    <w:rsid w:val="004F7752"/>
    <w:rsid w:val="00500C10"/>
    <w:rsid w:val="0051213B"/>
    <w:rsid w:val="00532B28"/>
    <w:rsid w:val="00542699"/>
    <w:rsid w:val="005439FE"/>
    <w:rsid w:val="00545714"/>
    <w:rsid w:val="0055228B"/>
    <w:rsid w:val="00563514"/>
    <w:rsid w:val="00574E02"/>
    <w:rsid w:val="00577DC4"/>
    <w:rsid w:val="00586B2B"/>
    <w:rsid w:val="00597241"/>
    <w:rsid w:val="005A1C7D"/>
    <w:rsid w:val="005A1F1D"/>
    <w:rsid w:val="005B0B65"/>
    <w:rsid w:val="005B2F44"/>
    <w:rsid w:val="005B3D96"/>
    <w:rsid w:val="005C05C8"/>
    <w:rsid w:val="005C53A3"/>
    <w:rsid w:val="005D1847"/>
    <w:rsid w:val="005D320A"/>
    <w:rsid w:val="005D7EF4"/>
    <w:rsid w:val="005E49C8"/>
    <w:rsid w:val="005E53F3"/>
    <w:rsid w:val="005E5E82"/>
    <w:rsid w:val="0060202F"/>
    <w:rsid w:val="006073FE"/>
    <w:rsid w:val="00612144"/>
    <w:rsid w:val="00620154"/>
    <w:rsid w:val="00624D7F"/>
    <w:rsid w:val="006266BC"/>
    <w:rsid w:val="00627B11"/>
    <w:rsid w:val="00631AC0"/>
    <w:rsid w:val="00632CF6"/>
    <w:rsid w:val="00635979"/>
    <w:rsid w:val="006365EC"/>
    <w:rsid w:val="00636AD1"/>
    <w:rsid w:val="00637AAC"/>
    <w:rsid w:val="006418F4"/>
    <w:rsid w:val="0064198C"/>
    <w:rsid w:val="006503FD"/>
    <w:rsid w:val="00650DDF"/>
    <w:rsid w:val="0065211E"/>
    <w:rsid w:val="006620ED"/>
    <w:rsid w:val="00664AFB"/>
    <w:rsid w:val="00666261"/>
    <w:rsid w:val="00666851"/>
    <w:rsid w:val="00676A38"/>
    <w:rsid w:val="0067798A"/>
    <w:rsid w:val="006A11F3"/>
    <w:rsid w:val="006A2D6C"/>
    <w:rsid w:val="006A5AF2"/>
    <w:rsid w:val="006B2232"/>
    <w:rsid w:val="006B355C"/>
    <w:rsid w:val="006B6ADD"/>
    <w:rsid w:val="006B7970"/>
    <w:rsid w:val="006C2235"/>
    <w:rsid w:val="006D263F"/>
    <w:rsid w:val="006D3349"/>
    <w:rsid w:val="006D6BC5"/>
    <w:rsid w:val="006D70DA"/>
    <w:rsid w:val="006E0DA4"/>
    <w:rsid w:val="006E1E18"/>
    <w:rsid w:val="006E365C"/>
    <w:rsid w:val="006E53FF"/>
    <w:rsid w:val="006E587F"/>
    <w:rsid w:val="006F44F8"/>
    <w:rsid w:val="006F538E"/>
    <w:rsid w:val="00702CBC"/>
    <w:rsid w:val="00705DF6"/>
    <w:rsid w:val="0071215E"/>
    <w:rsid w:val="007171F5"/>
    <w:rsid w:val="007174C1"/>
    <w:rsid w:val="00720265"/>
    <w:rsid w:val="007211AD"/>
    <w:rsid w:val="0072221D"/>
    <w:rsid w:val="00726A49"/>
    <w:rsid w:val="0073012D"/>
    <w:rsid w:val="007302E5"/>
    <w:rsid w:val="007322DD"/>
    <w:rsid w:val="007340E6"/>
    <w:rsid w:val="007373DD"/>
    <w:rsid w:val="00742AE4"/>
    <w:rsid w:val="0075758E"/>
    <w:rsid w:val="00760BFB"/>
    <w:rsid w:val="00767046"/>
    <w:rsid w:val="00772F77"/>
    <w:rsid w:val="007750AF"/>
    <w:rsid w:val="00776A42"/>
    <w:rsid w:val="00786F53"/>
    <w:rsid w:val="0079271D"/>
    <w:rsid w:val="00797FAE"/>
    <w:rsid w:val="007A35CB"/>
    <w:rsid w:val="007B1C5A"/>
    <w:rsid w:val="007B2B40"/>
    <w:rsid w:val="007B6204"/>
    <w:rsid w:val="007C4AFB"/>
    <w:rsid w:val="007D1AE2"/>
    <w:rsid w:val="007D4838"/>
    <w:rsid w:val="007D56F8"/>
    <w:rsid w:val="007D575C"/>
    <w:rsid w:val="007D7A90"/>
    <w:rsid w:val="007E56E6"/>
    <w:rsid w:val="007E7233"/>
    <w:rsid w:val="007E7785"/>
    <w:rsid w:val="007E79A7"/>
    <w:rsid w:val="00801365"/>
    <w:rsid w:val="0080228E"/>
    <w:rsid w:val="008023F8"/>
    <w:rsid w:val="00805641"/>
    <w:rsid w:val="00812293"/>
    <w:rsid w:val="00815C84"/>
    <w:rsid w:val="00825D52"/>
    <w:rsid w:val="0082738F"/>
    <w:rsid w:val="008438F4"/>
    <w:rsid w:val="0084498F"/>
    <w:rsid w:val="0085162C"/>
    <w:rsid w:val="0085284B"/>
    <w:rsid w:val="0085289A"/>
    <w:rsid w:val="0085488C"/>
    <w:rsid w:val="00862E15"/>
    <w:rsid w:val="00863AA6"/>
    <w:rsid w:val="00876FCF"/>
    <w:rsid w:val="00877DEA"/>
    <w:rsid w:val="0088132A"/>
    <w:rsid w:val="00884AFC"/>
    <w:rsid w:val="008851DB"/>
    <w:rsid w:val="00891AAA"/>
    <w:rsid w:val="0089717D"/>
    <w:rsid w:val="008B40BD"/>
    <w:rsid w:val="008B78ED"/>
    <w:rsid w:val="008B7CB8"/>
    <w:rsid w:val="008C0395"/>
    <w:rsid w:val="008C2EC0"/>
    <w:rsid w:val="008D0392"/>
    <w:rsid w:val="008D36FF"/>
    <w:rsid w:val="008E3635"/>
    <w:rsid w:val="008E7984"/>
    <w:rsid w:val="008F7891"/>
    <w:rsid w:val="00901260"/>
    <w:rsid w:val="00920C4A"/>
    <w:rsid w:val="00926B95"/>
    <w:rsid w:val="0092741B"/>
    <w:rsid w:val="009277D0"/>
    <w:rsid w:val="00930662"/>
    <w:rsid w:val="0093425C"/>
    <w:rsid w:val="00935D8B"/>
    <w:rsid w:val="00941737"/>
    <w:rsid w:val="00943A9E"/>
    <w:rsid w:val="00946225"/>
    <w:rsid w:val="00952E87"/>
    <w:rsid w:val="009543F2"/>
    <w:rsid w:val="009572AA"/>
    <w:rsid w:val="00990E6A"/>
    <w:rsid w:val="00993615"/>
    <w:rsid w:val="00995349"/>
    <w:rsid w:val="009A2623"/>
    <w:rsid w:val="009A6E56"/>
    <w:rsid w:val="009A6EDB"/>
    <w:rsid w:val="009B1370"/>
    <w:rsid w:val="009B677B"/>
    <w:rsid w:val="009C2D2D"/>
    <w:rsid w:val="009C4C37"/>
    <w:rsid w:val="009C6866"/>
    <w:rsid w:val="009C78CA"/>
    <w:rsid w:val="009D1882"/>
    <w:rsid w:val="009E4C45"/>
    <w:rsid w:val="009F3082"/>
    <w:rsid w:val="00A10D01"/>
    <w:rsid w:val="00A11E2E"/>
    <w:rsid w:val="00A12B70"/>
    <w:rsid w:val="00A13379"/>
    <w:rsid w:val="00A13EB6"/>
    <w:rsid w:val="00A15F0A"/>
    <w:rsid w:val="00A222FC"/>
    <w:rsid w:val="00A309C5"/>
    <w:rsid w:val="00A31D37"/>
    <w:rsid w:val="00A379FA"/>
    <w:rsid w:val="00A420E3"/>
    <w:rsid w:val="00A45121"/>
    <w:rsid w:val="00A458D2"/>
    <w:rsid w:val="00A54E78"/>
    <w:rsid w:val="00A57750"/>
    <w:rsid w:val="00A61DEE"/>
    <w:rsid w:val="00A710C5"/>
    <w:rsid w:val="00A80BE9"/>
    <w:rsid w:val="00A83A8F"/>
    <w:rsid w:val="00A958B9"/>
    <w:rsid w:val="00A95C98"/>
    <w:rsid w:val="00A97834"/>
    <w:rsid w:val="00AA4D73"/>
    <w:rsid w:val="00AA5BBF"/>
    <w:rsid w:val="00AB7BE9"/>
    <w:rsid w:val="00AC0254"/>
    <w:rsid w:val="00AC5C9D"/>
    <w:rsid w:val="00AD095E"/>
    <w:rsid w:val="00AD2C3C"/>
    <w:rsid w:val="00AD5032"/>
    <w:rsid w:val="00AD7EC7"/>
    <w:rsid w:val="00AD7FDF"/>
    <w:rsid w:val="00AE0B6C"/>
    <w:rsid w:val="00AE1DE6"/>
    <w:rsid w:val="00AE1FA7"/>
    <w:rsid w:val="00AE28D4"/>
    <w:rsid w:val="00AE7585"/>
    <w:rsid w:val="00AF310F"/>
    <w:rsid w:val="00AF3EAC"/>
    <w:rsid w:val="00AF3EFA"/>
    <w:rsid w:val="00B01DAD"/>
    <w:rsid w:val="00B02C76"/>
    <w:rsid w:val="00B058AC"/>
    <w:rsid w:val="00B05CBE"/>
    <w:rsid w:val="00B068E8"/>
    <w:rsid w:val="00B100AC"/>
    <w:rsid w:val="00B15ED9"/>
    <w:rsid w:val="00B172DD"/>
    <w:rsid w:val="00B251B9"/>
    <w:rsid w:val="00B269E0"/>
    <w:rsid w:val="00B3092E"/>
    <w:rsid w:val="00B34CBF"/>
    <w:rsid w:val="00B375A2"/>
    <w:rsid w:val="00B409F1"/>
    <w:rsid w:val="00B61B06"/>
    <w:rsid w:val="00B64728"/>
    <w:rsid w:val="00B82CF3"/>
    <w:rsid w:val="00B82F4D"/>
    <w:rsid w:val="00B95529"/>
    <w:rsid w:val="00B96686"/>
    <w:rsid w:val="00BA51D7"/>
    <w:rsid w:val="00BA7601"/>
    <w:rsid w:val="00BB0BDC"/>
    <w:rsid w:val="00BD0D13"/>
    <w:rsid w:val="00BD0E1C"/>
    <w:rsid w:val="00BD1DE6"/>
    <w:rsid w:val="00BD6934"/>
    <w:rsid w:val="00BE14AD"/>
    <w:rsid w:val="00BE298E"/>
    <w:rsid w:val="00BE6AEC"/>
    <w:rsid w:val="00BF1F9E"/>
    <w:rsid w:val="00C04F46"/>
    <w:rsid w:val="00C06182"/>
    <w:rsid w:val="00C159C7"/>
    <w:rsid w:val="00C170DF"/>
    <w:rsid w:val="00C1761A"/>
    <w:rsid w:val="00C249ED"/>
    <w:rsid w:val="00C2658B"/>
    <w:rsid w:val="00C323C1"/>
    <w:rsid w:val="00C472BB"/>
    <w:rsid w:val="00C568FD"/>
    <w:rsid w:val="00C718CD"/>
    <w:rsid w:val="00C719BE"/>
    <w:rsid w:val="00C73653"/>
    <w:rsid w:val="00C73A18"/>
    <w:rsid w:val="00C8018D"/>
    <w:rsid w:val="00C82142"/>
    <w:rsid w:val="00C82AEF"/>
    <w:rsid w:val="00C8620F"/>
    <w:rsid w:val="00C93824"/>
    <w:rsid w:val="00C9388C"/>
    <w:rsid w:val="00CA70F3"/>
    <w:rsid w:val="00CB6A95"/>
    <w:rsid w:val="00CB7536"/>
    <w:rsid w:val="00CC05C0"/>
    <w:rsid w:val="00CC3440"/>
    <w:rsid w:val="00CE105D"/>
    <w:rsid w:val="00CF11EC"/>
    <w:rsid w:val="00CF1A65"/>
    <w:rsid w:val="00CF2E34"/>
    <w:rsid w:val="00CF3BD3"/>
    <w:rsid w:val="00D00CC2"/>
    <w:rsid w:val="00D0369E"/>
    <w:rsid w:val="00D058D6"/>
    <w:rsid w:val="00D072BE"/>
    <w:rsid w:val="00D0751B"/>
    <w:rsid w:val="00D154F9"/>
    <w:rsid w:val="00D15839"/>
    <w:rsid w:val="00D27435"/>
    <w:rsid w:val="00D2787F"/>
    <w:rsid w:val="00D36696"/>
    <w:rsid w:val="00D54014"/>
    <w:rsid w:val="00D672CB"/>
    <w:rsid w:val="00D70B8C"/>
    <w:rsid w:val="00D71608"/>
    <w:rsid w:val="00D80E49"/>
    <w:rsid w:val="00D83A6D"/>
    <w:rsid w:val="00D83D22"/>
    <w:rsid w:val="00D8773D"/>
    <w:rsid w:val="00D91A5D"/>
    <w:rsid w:val="00D91D5A"/>
    <w:rsid w:val="00D92B4F"/>
    <w:rsid w:val="00D932FC"/>
    <w:rsid w:val="00D9346F"/>
    <w:rsid w:val="00D94516"/>
    <w:rsid w:val="00D95AB6"/>
    <w:rsid w:val="00D95D84"/>
    <w:rsid w:val="00D978E4"/>
    <w:rsid w:val="00D97EB4"/>
    <w:rsid w:val="00DA7E7D"/>
    <w:rsid w:val="00DB3313"/>
    <w:rsid w:val="00DC0769"/>
    <w:rsid w:val="00DC131A"/>
    <w:rsid w:val="00DC22C9"/>
    <w:rsid w:val="00DC4A3E"/>
    <w:rsid w:val="00DD0E19"/>
    <w:rsid w:val="00DD18AB"/>
    <w:rsid w:val="00DD6771"/>
    <w:rsid w:val="00DE2FC7"/>
    <w:rsid w:val="00DF0DCE"/>
    <w:rsid w:val="00DF5A42"/>
    <w:rsid w:val="00E00107"/>
    <w:rsid w:val="00E06C4E"/>
    <w:rsid w:val="00E1221A"/>
    <w:rsid w:val="00E17108"/>
    <w:rsid w:val="00E220E3"/>
    <w:rsid w:val="00E2361A"/>
    <w:rsid w:val="00E25233"/>
    <w:rsid w:val="00E34354"/>
    <w:rsid w:val="00E40574"/>
    <w:rsid w:val="00E42C3B"/>
    <w:rsid w:val="00E504B0"/>
    <w:rsid w:val="00E50B9E"/>
    <w:rsid w:val="00E51C89"/>
    <w:rsid w:val="00E5410B"/>
    <w:rsid w:val="00E557A9"/>
    <w:rsid w:val="00E55974"/>
    <w:rsid w:val="00E629D1"/>
    <w:rsid w:val="00E633C3"/>
    <w:rsid w:val="00E76CC1"/>
    <w:rsid w:val="00E85DBF"/>
    <w:rsid w:val="00E9150E"/>
    <w:rsid w:val="00E9323B"/>
    <w:rsid w:val="00E95882"/>
    <w:rsid w:val="00E95A40"/>
    <w:rsid w:val="00E9634A"/>
    <w:rsid w:val="00E9747A"/>
    <w:rsid w:val="00EA052D"/>
    <w:rsid w:val="00EA54A1"/>
    <w:rsid w:val="00EB762F"/>
    <w:rsid w:val="00EC2C19"/>
    <w:rsid w:val="00EC4651"/>
    <w:rsid w:val="00EC4B3F"/>
    <w:rsid w:val="00ED116B"/>
    <w:rsid w:val="00ED7377"/>
    <w:rsid w:val="00EE55AA"/>
    <w:rsid w:val="00EF28C8"/>
    <w:rsid w:val="00F03C9E"/>
    <w:rsid w:val="00F1142A"/>
    <w:rsid w:val="00F14310"/>
    <w:rsid w:val="00F2589C"/>
    <w:rsid w:val="00F324FA"/>
    <w:rsid w:val="00F32F48"/>
    <w:rsid w:val="00F32FF3"/>
    <w:rsid w:val="00F33E60"/>
    <w:rsid w:val="00F35676"/>
    <w:rsid w:val="00F37167"/>
    <w:rsid w:val="00F40966"/>
    <w:rsid w:val="00F54368"/>
    <w:rsid w:val="00F55C54"/>
    <w:rsid w:val="00F61038"/>
    <w:rsid w:val="00F63440"/>
    <w:rsid w:val="00F63782"/>
    <w:rsid w:val="00F657C6"/>
    <w:rsid w:val="00F80E27"/>
    <w:rsid w:val="00F90CEA"/>
    <w:rsid w:val="00F9217B"/>
    <w:rsid w:val="00F92FFB"/>
    <w:rsid w:val="00F97547"/>
    <w:rsid w:val="00FB0F83"/>
    <w:rsid w:val="00FC1A1D"/>
    <w:rsid w:val="00FC7C8F"/>
    <w:rsid w:val="00FD1829"/>
    <w:rsid w:val="00FD4CD0"/>
    <w:rsid w:val="00FE7212"/>
    <w:rsid w:val="00FE759A"/>
    <w:rsid w:val="00FF08B3"/>
    <w:rsid w:val="00FF16F0"/>
    <w:rsid w:val="00FF303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66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274EBF"/>
    <w:pPr>
      <w:overflowPunct w:val="0"/>
      <w:autoSpaceDE w:val="0"/>
      <w:autoSpaceDN w:val="0"/>
      <w:adjustRightInd w:val="0"/>
      <w:textAlignment w:val="baseline"/>
    </w:pPr>
    <w:rPr>
      <w:lang w:eastAsia="cs-CZ"/>
    </w:rPr>
  </w:style>
  <w:style w:type="paragraph" w:styleId="Nadpis1">
    <w:name w:val="heading 1"/>
    <w:basedOn w:val="Normlny"/>
    <w:next w:val="Normlny"/>
    <w:qFormat/>
    <w:rsid w:val="00274EBF"/>
    <w:pPr>
      <w:keepNext/>
      <w:spacing w:before="120" w:line="240" w:lineRule="atLeast"/>
      <w:jc w:val="center"/>
      <w:outlineLvl w:val="0"/>
    </w:pPr>
    <w:rPr>
      <w:b/>
      <w:sz w:val="30"/>
    </w:rPr>
  </w:style>
  <w:style w:type="paragraph" w:styleId="Nadpis2">
    <w:name w:val="heading 2"/>
    <w:basedOn w:val="Normlny"/>
    <w:next w:val="Normlny"/>
    <w:qFormat/>
    <w:rsid w:val="00274EBF"/>
    <w:pPr>
      <w:keepNext/>
      <w:spacing w:before="120" w:line="240" w:lineRule="atLeast"/>
      <w:outlineLvl w:val="1"/>
    </w:pPr>
    <w:rPr>
      <w:sz w:val="24"/>
    </w:rPr>
  </w:style>
  <w:style w:type="paragraph" w:styleId="Nadpis3">
    <w:name w:val="heading 3"/>
    <w:basedOn w:val="Normlny"/>
    <w:next w:val="Normlny"/>
    <w:qFormat/>
    <w:rsid w:val="00274EBF"/>
    <w:pPr>
      <w:keepNext/>
      <w:spacing w:before="120" w:line="240" w:lineRule="atLeast"/>
      <w:outlineLvl w:val="2"/>
    </w:pPr>
    <w:rPr>
      <w:b/>
      <w:sz w:val="24"/>
    </w:rPr>
  </w:style>
  <w:style w:type="paragraph" w:styleId="Nadpis4">
    <w:name w:val="heading 4"/>
    <w:basedOn w:val="Normlny"/>
    <w:next w:val="Normlny"/>
    <w:qFormat/>
    <w:rsid w:val="00274EBF"/>
    <w:pPr>
      <w:keepNext/>
      <w:spacing w:before="120" w:line="240" w:lineRule="atLeast"/>
      <w:outlineLvl w:val="3"/>
    </w:pPr>
    <w:rPr>
      <w:sz w:val="24"/>
      <w:u w:val="single"/>
    </w:rPr>
  </w:style>
  <w:style w:type="paragraph" w:styleId="Nadpis5">
    <w:name w:val="heading 5"/>
    <w:basedOn w:val="Normlny"/>
    <w:next w:val="Normlny"/>
    <w:qFormat/>
    <w:rsid w:val="00274EBF"/>
    <w:pPr>
      <w:keepNext/>
      <w:numPr>
        <w:ilvl w:val="12"/>
      </w:numPr>
      <w:spacing w:before="120" w:line="240" w:lineRule="atLeast"/>
      <w:outlineLvl w:val="4"/>
    </w:pPr>
    <w:rPr>
      <w:b/>
      <w:bCs/>
      <w:sz w:val="24"/>
      <w:u w:val="single"/>
    </w:rPr>
  </w:style>
  <w:style w:type="paragraph" w:styleId="Nadpis6">
    <w:name w:val="heading 6"/>
    <w:basedOn w:val="Normlny"/>
    <w:next w:val="Normlny"/>
    <w:qFormat/>
    <w:rsid w:val="00274EBF"/>
    <w:pPr>
      <w:keepNext/>
      <w:spacing w:before="120" w:line="240" w:lineRule="atLeast"/>
      <w:ind w:left="720"/>
      <w:outlineLvl w:val="5"/>
    </w:pPr>
    <w:rPr>
      <w:sz w:val="24"/>
    </w:rPr>
  </w:style>
  <w:style w:type="paragraph" w:styleId="Nadpis7">
    <w:name w:val="heading 7"/>
    <w:basedOn w:val="Normlny"/>
    <w:next w:val="Normlny"/>
    <w:qFormat/>
    <w:rsid w:val="00274EBF"/>
    <w:pPr>
      <w:keepNext/>
      <w:spacing w:before="120" w:line="240" w:lineRule="atLeast"/>
      <w:ind w:left="720"/>
      <w:jc w:val="both"/>
      <w:outlineLvl w:val="6"/>
    </w:pPr>
    <w:rPr>
      <w:sz w:val="24"/>
    </w:rPr>
  </w:style>
  <w:style w:type="paragraph" w:styleId="Nadpis8">
    <w:name w:val="heading 8"/>
    <w:basedOn w:val="Normlny"/>
    <w:next w:val="Normlny"/>
    <w:qFormat/>
    <w:rsid w:val="00274EBF"/>
    <w:pPr>
      <w:keepNext/>
      <w:spacing w:before="120" w:line="240" w:lineRule="atLeast"/>
      <w:jc w:val="both"/>
      <w:outlineLvl w:val="7"/>
    </w:pPr>
    <w:rPr>
      <w:b/>
      <w:bCs/>
      <w:sz w:val="24"/>
    </w:rPr>
  </w:style>
  <w:style w:type="paragraph" w:styleId="Nadpis9">
    <w:name w:val="heading 9"/>
    <w:basedOn w:val="Normlny"/>
    <w:next w:val="Normlny"/>
    <w:qFormat/>
    <w:rsid w:val="00274EBF"/>
    <w:pPr>
      <w:keepNext/>
      <w:spacing w:before="120" w:line="240" w:lineRule="atLeast"/>
      <w:ind w:left="420"/>
      <w:jc w:val="both"/>
      <w:outlineLvl w:val="8"/>
    </w:pPr>
    <w:rPr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rsid w:val="00274EBF"/>
    <w:pPr>
      <w:spacing w:before="120" w:line="480" w:lineRule="atLeast"/>
    </w:pPr>
    <w:rPr>
      <w:sz w:val="30"/>
    </w:rPr>
  </w:style>
  <w:style w:type="paragraph" w:styleId="Zkladntext2">
    <w:name w:val="Body Text 2"/>
    <w:basedOn w:val="Normlny"/>
    <w:rsid w:val="00274EBF"/>
    <w:pPr>
      <w:spacing w:before="120" w:line="240" w:lineRule="atLeast"/>
    </w:pPr>
    <w:rPr>
      <w:sz w:val="24"/>
    </w:rPr>
  </w:style>
  <w:style w:type="paragraph" w:styleId="Zarkazkladnhotextu">
    <w:name w:val="Body Text Indent"/>
    <w:basedOn w:val="Normlny"/>
    <w:rsid w:val="00274EBF"/>
    <w:pPr>
      <w:spacing w:before="120" w:line="240" w:lineRule="atLeast"/>
      <w:ind w:firstLine="720"/>
      <w:jc w:val="both"/>
    </w:pPr>
    <w:rPr>
      <w:sz w:val="24"/>
    </w:rPr>
  </w:style>
  <w:style w:type="paragraph" w:styleId="Zkladntext3">
    <w:name w:val="Body Text 3"/>
    <w:basedOn w:val="Normlny"/>
    <w:rsid w:val="00274EBF"/>
    <w:pPr>
      <w:spacing w:before="120" w:line="240" w:lineRule="atLeast"/>
      <w:jc w:val="both"/>
    </w:pPr>
    <w:rPr>
      <w:sz w:val="24"/>
    </w:rPr>
  </w:style>
  <w:style w:type="paragraph" w:styleId="Textbubliny">
    <w:name w:val="Balloon Text"/>
    <w:basedOn w:val="Normlny"/>
    <w:semiHidden/>
    <w:rsid w:val="00274EBF"/>
    <w:rPr>
      <w:rFonts w:ascii="Tahoma" w:hAnsi="Tahoma" w:cs="Tahoma"/>
      <w:sz w:val="16"/>
      <w:szCs w:val="16"/>
    </w:rPr>
  </w:style>
  <w:style w:type="paragraph" w:styleId="Hlavika">
    <w:name w:val="header"/>
    <w:basedOn w:val="Normlny"/>
    <w:rsid w:val="00274EBF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274EBF"/>
  </w:style>
  <w:style w:type="paragraph" w:styleId="Pta">
    <w:name w:val="footer"/>
    <w:basedOn w:val="Normlny"/>
    <w:link w:val="PtaChar"/>
    <w:uiPriority w:val="99"/>
    <w:rsid w:val="00274EBF"/>
    <w:pPr>
      <w:tabs>
        <w:tab w:val="center" w:pos="4536"/>
        <w:tab w:val="right" w:pos="9072"/>
      </w:tabs>
    </w:pPr>
  </w:style>
  <w:style w:type="table" w:customStyle="1" w:styleId="Svetlzoznam1">
    <w:name w:val="Svetlý zoznam1"/>
    <w:basedOn w:val="Normlnatabuka"/>
    <w:uiPriority w:val="61"/>
    <w:rsid w:val="005E49C8"/>
    <w:rPr>
      <w:rFonts w:ascii="Calibri" w:hAnsi="Calibri"/>
      <w:sz w:val="22"/>
      <w:szCs w:val="22"/>
      <w:lang w:eastAsia="en-US"/>
    </w:rPr>
    <w:tblPr>
      <w:tblStyleRowBandSize w:val="1"/>
      <w:tblStyleColBandSize w:val="1"/>
      <w:tblInd w:w="0" w:type="dxa"/>
      <w:tblBorders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shd w:val="clear" w:color="auto" w:fill="000000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</w:tcPr>
    </w:tblStylePr>
    <w:tblStylePr w:type="band1Horz">
      <w:tblPr/>
      <w:tcPr>
        <w:tc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</w:tcPr>
    </w:tblStylePr>
  </w:style>
  <w:style w:type="table" w:styleId="Mriekatabuky">
    <w:name w:val="Table Grid"/>
    <w:basedOn w:val="Normlnatabuka"/>
    <w:rsid w:val="005E49C8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PtaChar">
    <w:name w:val="Päta Char"/>
    <w:link w:val="Pta"/>
    <w:uiPriority w:val="99"/>
    <w:rsid w:val="000D687B"/>
    <w:rPr>
      <w:lang w:eastAsia="cs-CZ"/>
    </w:rPr>
  </w:style>
  <w:style w:type="paragraph" w:styleId="truktradokumentu">
    <w:name w:val="Document Map"/>
    <w:basedOn w:val="Normlny"/>
    <w:link w:val="truktradokumentuChar"/>
    <w:rsid w:val="00CF11EC"/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link w:val="truktradokumentu"/>
    <w:rsid w:val="00CF11EC"/>
    <w:rPr>
      <w:rFonts w:ascii="Tahoma" w:hAnsi="Tahoma" w:cs="Tahoma"/>
      <w:sz w:val="16"/>
      <w:szCs w:val="16"/>
      <w:lang w:eastAsia="cs-CZ"/>
    </w:rPr>
  </w:style>
  <w:style w:type="table" w:customStyle="1" w:styleId="Mriekatabuky1">
    <w:name w:val="Mriežka tabuľky1"/>
    <w:basedOn w:val="Normlnatabuka"/>
    <w:next w:val="Mriekatabuky"/>
    <w:uiPriority w:val="59"/>
    <w:rsid w:val="00BD0D13"/>
    <w:rPr>
      <w:rFonts w:asciiTheme="minorHAnsi" w:eastAsiaTheme="minorHAnsi" w:hAnsiTheme="minorHAnsi" w:cstheme="minorBidi"/>
      <w:sz w:val="22"/>
      <w:szCs w:val="22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F35676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274EBF"/>
    <w:pPr>
      <w:overflowPunct w:val="0"/>
      <w:autoSpaceDE w:val="0"/>
      <w:autoSpaceDN w:val="0"/>
      <w:adjustRightInd w:val="0"/>
      <w:textAlignment w:val="baseline"/>
    </w:pPr>
    <w:rPr>
      <w:lang w:eastAsia="cs-CZ"/>
    </w:rPr>
  </w:style>
  <w:style w:type="paragraph" w:styleId="Nadpis1">
    <w:name w:val="heading 1"/>
    <w:basedOn w:val="Normlny"/>
    <w:next w:val="Normlny"/>
    <w:qFormat/>
    <w:rsid w:val="00274EBF"/>
    <w:pPr>
      <w:keepNext/>
      <w:spacing w:before="120" w:line="240" w:lineRule="atLeast"/>
      <w:jc w:val="center"/>
      <w:outlineLvl w:val="0"/>
    </w:pPr>
    <w:rPr>
      <w:b/>
      <w:sz w:val="30"/>
    </w:rPr>
  </w:style>
  <w:style w:type="paragraph" w:styleId="Nadpis2">
    <w:name w:val="heading 2"/>
    <w:basedOn w:val="Normlny"/>
    <w:next w:val="Normlny"/>
    <w:qFormat/>
    <w:rsid w:val="00274EBF"/>
    <w:pPr>
      <w:keepNext/>
      <w:spacing w:before="120" w:line="240" w:lineRule="atLeast"/>
      <w:outlineLvl w:val="1"/>
    </w:pPr>
    <w:rPr>
      <w:sz w:val="24"/>
    </w:rPr>
  </w:style>
  <w:style w:type="paragraph" w:styleId="Nadpis3">
    <w:name w:val="heading 3"/>
    <w:basedOn w:val="Normlny"/>
    <w:next w:val="Normlny"/>
    <w:qFormat/>
    <w:rsid w:val="00274EBF"/>
    <w:pPr>
      <w:keepNext/>
      <w:spacing w:before="120" w:line="240" w:lineRule="atLeast"/>
      <w:outlineLvl w:val="2"/>
    </w:pPr>
    <w:rPr>
      <w:b/>
      <w:sz w:val="24"/>
    </w:rPr>
  </w:style>
  <w:style w:type="paragraph" w:styleId="Nadpis4">
    <w:name w:val="heading 4"/>
    <w:basedOn w:val="Normlny"/>
    <w:next w:val="Normlny"/>
    <w:qFormat/>
    <w:rsid w:val="00274EBF"/>
    <w:pPr>
      <w:keepNext/>
      <w:spacing w:before="120" w:line="240" w:lineRule="atLeast"/>
      <w:outlineLvl w:val="3"/>
    </w:pPr>
    <w:rPr>
      <w:sz w:val="24"/>
      <w:u w:val="single"/>
    </w:rPr>
  </w:style>
  <w:style w:type="paragraph" w:styleId="Nadpis5">
    <w:name w:val="heading 5"/>
    <w:basedOn w:val="Normlny"/>
    <w:next w:val="Normlny"/>
    <w:qFormat/>
    <w:rsid w:val="00274EBF"/>
    <w:pPr>
      <w:keepNext/>
      <w:numPr>
        <w:ilvl w:val="12"/>
      </w:numPr>
      <w:spacing w:before="120" w:line="240" w:lineRule="atLeast"/>
      <w:outlineLvl w:val="4"/>
    </w:pPr>
    <w:rPr>
      <w:b/>
      <w:bCs/>
      <w:sz w:val="24"/>
      <w:u w:val="single"/>
    </w:rPr>
  </w:style>
  <w:style w:type="paragraph" w:styleId="Nadpis6">
    <w:name w:val="heading 6"/>
    <w:basedOn w:val="Normlny"/>
    <w:next w:val="Normlny"/>
    <w:qFormat/>
    <w:rsid w:val="00274EBF"/>
    <w:pPr>
      <w:keepNext/>
      <w:spacing w:before="120" w:line="240" w:lineRule="atLeast"/>
      <w:ind w:left="720"/>
      <w:outlineLvl w:val="5"/>
    </w:pPr>
    <w:rPr>
      <w:sz w:val="24"/>
    </w:rPr>
  </w:style>
  <w:style w:type="paragraph" w:styleId="Nadpis7">
    <w:name w:val="heading 7"/>
    <w:basedOn w:val="Normlny"/>
    <w:next w:val="Normlny"/>
    <w:qFormat/>
    <w:rsid w:val="00274EBF"/>
    <w:pPr>
      <w:keepNext/>
      <w:spacing w:before="120" w:line="240" w:lineRule="atLeast"/>
      <w:ind w:left="720"/>
      <w:jc w:val="both"/>
      <w:outlineLvl w:val="6"/>
    </w:pPr>
    <w:rPr>
      <w:sz w:val="24"/>
    </w:rPr>
  </w:style>
  <w:style w:type="paragraph" w:styleId="Nadpis8">
    <w:name w:val="heading 8"/>
    <w:basedOn w:val="Normlny"/>
    <w:next w:val="Normlny"/>
    <w:qFormat/>
    <w:rsid w:val="00274EBF"/>
    <w:pPr>
      <w:keepNext/>
      <w:spacing w:before="120" w:line="240" w:lineRule="atLeast"/>
      <w:jc w:val="both"/>
      <w:outlineLvl w:val="7"/>
    </w:pPr>
    <w:rPr>
      <w:b/>
      <w:bCs/>
      <w:sz w:val="24"/>
    </w:rPr>
  </w:style>
  <w:style w:type="paragraph" w:styleId="Nadpis9">
    <w:name w:val="heading 9"/>
    <w:basedOn w:val="Normlny"/>
    <w:next w:val="Normlny"/>
    <w:qFormat/>
    <w:rsid w:val="00274EBF"/>
    <w:pPr>
      <w:keepNext/>
      <w:spacing w:before="120" w:line="240" w:lineRule="atLeast"/>
      <w:ind w:left="420"/>
      <w:jc w:val="both"/>
      <w:outlineLvl w:val="8"/>
    </w:pPr>
    <w:rPr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rsid w:val="00274EBF"/>
    <w:pPr>
      <w:spacing w:before="120" w:line="480" w:lineRule="atLeast"/>
    </w:pPr>
    <w:rPr>
      <w:sz w:val="30"/>
    </w:rPr>
  </w:style>
  <w:style w:type="paragraph" w:styleId="Zkladntext2">
    <w:name w:val="Body Text 2"/>
    <w:basedOn w:val="Normlny"/>
    <w:rsid w:val="00274EBF"/>
    <w:pPr>
      <w:spacing w:before="120" w:line="240" w:lineRule="atLeast"/>
    </w:pPr>
    <w:rPr>
      <w:sz w:val="24"/>
    </w:rPr>
  </w:style>
  <w:style w:type="paragraph" w:styleId="Zarkazkladnhotextu">
    <w:name w:val="Body Text Indent"/>
    <w:basedOn w:val="Normlny"/>
    <w:rsid w:val="00274EBF"/>
    <w:pPr>
      <w:spacing w:before="120" w:line="240" w:lineRule="atLeast"/>
      <w:ind w:firstLine="720"/>
      <w:jc w:val="both"/>
    </w:pPr>
    <w:rPr>
      <w:sz w:val="24"/>
    </w:rPr>
  </w:style>
  <w:style w:type="paragraph" w:styleId="Zkladntext3">
    <w:name w:val="Body Text 3"/>
    <w:basedOn w:val="Normlny"/>
    <w:rsid w:val="00274EBF"/>
    <w:pPr>
      <w:spacing w:before="120" w:line="240" w:lineRule="atLeast"/>
      <w:jc w:val="both"/>
    </w:pPr>
    <w:rPr>
      <w:sz w:val="24"/>
    </w:rPr>
  </w:style>
  <w:style w:type="paragraph" w:styleId="Textbubliny">
    <w:name w:val="Balloon Text"/>
    <w:basedOn w:val="Normlny"/>
    <w:semiHidden/>
    <w:rsid w:val="00274EBF"/>
    <w:rPr>
      <w:rFonts w:ascii="Tahoma" w:hAnsi="Tahoma" w:cs="Tahoma"/>
      <w:sz w:val="16"/>
      <w:szCs w:val="16"/>
    </w:rPr>
  </w:style>
  <w:style w:type="paragraph" w:styleId="Hlavika">
    <w:name w:val="header"/>
    <w:basedOn w:val="Normlny"/>
    <w:rsid w:val="00274EBF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274EBF"/>
  </w:style>
  <w:style w:type="paragraph" w:styleId="Pta">
    <w:name w:val="footer"/>
    <w:basedOn w:val="Normlny"/>
    <w:link w:val="PtaChar"/>
    <w:uiPriority w:val="99"/>
    <w:rsid w:val="00274EBF"/>
    <w:pPr>
      <w:tabs>
        <w:tab w:val="center" w:pos="4536"/>
        <w:tab w:val="right" w:pos="9072"/>
      </w:tabs>
    </w:pPr>
  </w:style>
  <w:style w:type="table" w:customStyle="1" w:styleId="Svetlzoznam1">
    <w:name w:val="Svetlý zoznam1"/>
    <w:basedOn w:val="Normlnatabuka"/>
    <w:uiPriority w:val="61"/>
    <w:rsid w:val="005E49C8"/>
    <w:rPr>
      <w:rFonts w:ascii="Calibri" w:hAnsi="Calibri"/>
      <w:sz w:val="22"/>
      <w:szCs w:val="22"/>
      <w:lang w:eastAsia="en-US"/>
    </w:rPr>
    <w:tblPr>
      <w:tblStyleRowBandSize w:val="1"/>
      <w:tblStyleColBandSize w:val="1"/>
      <w:tblBorders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shd w:val="clear" w:color="auto" w:fill="000000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</w:tcPr>
    </w:tblStylePr>
    <w:tblStylePr w:type="band1Horz">
      <w:tblPr/>
      <w:tcPr>
        <w:tc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</w:tcPr>
    </w:tblStylePr>
  </w:style>
  <w:style w:type="table" w:styleId="Mriekatabuky">
    <w:name w:val="Table Grid"/>
    <w:basedOn w:val="Normlnatabuka"/>
    <w:rsid w:val="005E49C8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PtaChar">
    <w:name w:val="Päta Char"/>
    <w:link w:val="Pta"/>
    <w:uiPriority w:val="99"/>
    <w:rsid w:val="000D687B"/>
    <w:rPr>
      <w:lang w:eastAsia="cs-CZ"/>
    </w:rPr>
  </w:style>
  <w:style w:type="paragraph" w:styleId="truktradokumentu">
    <w:name w:val="Document Map"/>
    <w:basedOn w:val="Normlny"/>
    <w:link w:val="truktradokumentuChar"/>
    <w:rsid w:val="00CF11EC"/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link w:val="truktradokumentu"/>
    <w:rsid w:val="00CF11EC"/>
    <w:rPr>
      <w:rFonts w:ascii="Tahoma" w:hAnsi="Tahoma" w:cs="Tahoma"/>
      <w:sz w:val="16"/>
      <w:szCs w:val="16"/>
      <w:lang w:eastAsia="cs-CZ"/>
    </w:rPr>
  </w:style>
  <w:style w:type="table" w:customStyle="1" w:styleId="Mriekatabuky1">
    <w:name w:val="Mriežka tabuľky1"/>
    <w:basedOn w:val="Normlnatabuka"/>
    <w:next w:val="Mriekatabuky"/>
    <w:uiPriority w:val="59"/>
    <w:rsid w:val="00BD0D13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F35676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571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51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071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655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50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07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61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78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46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99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30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30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88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78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27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08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10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61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97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900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056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7639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716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154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629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65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09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388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547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783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189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668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450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851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038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587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49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126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399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267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667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736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145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120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099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42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822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4227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545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4347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170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443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177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68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400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461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558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218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969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2463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892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51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610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537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812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631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333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915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973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463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397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74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194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0837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806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2088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16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629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131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009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1266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1844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941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470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420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261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685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604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83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190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542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632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828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071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940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722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378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556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08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161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984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771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4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290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966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545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6950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456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727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128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103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282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0484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126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531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485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541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280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341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696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743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80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853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133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277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171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914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722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92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095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266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402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925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795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685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87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135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414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326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251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431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319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365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976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015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524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954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81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719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736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90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691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563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029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577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762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4553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190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727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128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5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138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145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461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386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79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843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511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944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821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763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62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122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863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250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01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231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683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728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074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22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335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256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734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902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958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63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93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159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762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49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239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647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546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366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418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700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hart" Target="charts/chart1.xml"/><Relationship Id="rId13" Type="http://schemas.openxmlformats.org/officeDocument/2006/relationships/chart" Target="charts/chart6.xm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21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chart" Target="charts/chart5.xml"/><Relationship Id="rId17" Type="http://schemas.openxmlformats.org/officeDocument/2006/relationships/header" Target="header3.xml"/><Relationship Id="rId2" Type="http://schemas.openxmlformats.org/officeDocument/2006/relationships/numbering" Target="numbering.xml"/><Relationship Id="rId16" Type="http://schemas.openxmlformats.org/officeDocument/2006/relationships/header" Target="header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chart" Target="charts/chart4.xml"/><Relationship Id="rId5" Type="http://schemas.openxmlformats.org/officeDocument/2006/relationships/webSettings" Target="webSettings.xml"/><Relationship Id="rId15" Type="http://schemas.openxmlformats.org/officeDocument/2006/relationships/header" Target="header1.xml"/><Relationship Id="rId10" Type="http://schemas.openxmlformats.org/officeDocument/2006/relationships/chart" Target="charts/chart3.xm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chart" Target="charts/chart2.xml"/><Relationship Id="rId14" Type="http://schemas.openxmlformats.org/officeDocument/2006/relationships/chart" Target="charts/chart7.xml"/></Relationships>
</file>

<file path=word/_rels/head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jpeg"/></Relationships>
</file>

<file path=word/charts/_rels/chart1.xml.rels><?xml version="1.0" encoding="UTF-8" standalone="yes"?>
<Relationships xmlns="http://schemas.openxmlformats.org/package/2006/relationships"><Relationship Id="rId1" Type="http://schemas.openxmlformats.org/officeDocument/2006/relationships/oleObject" Target="file:///D:\RIHAK\uz&#225;vierka%202015\grafy%2015.xlsx" TargetMode="External"/></Relationships>
</file>

<file path=word/charts/_rels/chart2.xml.rels><?xml version="1.0" encoding="UTF-8" standalone="yes"?>
<Relationships xmlns="http://schemas.openxmlformats.org/package/2006/relationships"><Relationship Id="rId1" Type="http://schemas.openxmlformats.org/officeDocument/2006/relationships/oleObject" Target="file:///D:\RIHAK\uz&#225;vierka%202015\K&#243;pia%20-%20grafy%2015.xlsx" TargetMode="External"/></Relationships>
</file>

<file path=word/charts/_rels/chart3.xml.rels><?xml version="1.0" encoding="UTF-8" standalone="yes"?>
<Relationships xmlns="http://schemas.openxmlformats.org/package/2006/relationships"><Relationship Id="rId1" Type="http://schemas.openxmlformats.org/officeDocument/2006/relationships/oleObject" Target="file:///D:\RIHAK\uz&#225;vierka%202015\K&#243;pia%20-%20grafy%2015.xlsx" TargetMode="External"/></Relationships>
</file>

<file path=word/charts/_rels/chart4.xml.rels><?xml version="1.0" encoding="UTF-8" standalone="yes"?>
<Relationships xmlns="http://schemas.openxmlformats.org/package/2006/relationships"><Relationship Id="rId1" Type="http://schemas.openxmlformats.org/officeDocument/2006/relationships/oleObject" Target="file:///D:\RIHAK\uz&#225;vierka%202015\K&#243;pia%20-%20grafy%2015.xlsx" TargetMode="External"/></Relationships>
</file>

<file path=word/charts/_rels/chart5.xml.rels><?xml version="1.0" encoding="UTF-8" standalone="yes"?>
<Relationships xmlns="http://schemas.openxmlformats.org/package/2006/relationships"><Relationship Id="rId1" Type="http://schemas.openxmlformats.org/officeDocument/2006/relationships/oleObject" Target="file:///D:\RIHAK\uz&#225;vierka%202015\K&#243;pia%20-%20grafy%2015.xlsx" TargetMode="External"/></Relationships>
</file>

<file path=word/charts/_rels/chart6.xml.rels><?xml version="1.0" encoding="UTF-8" standalone="yes"?>
<Relationships xmlns="http://schemas.openxmlformats.org/package/2006/relationships"><Relationship Id="rId1" Type="http://schemas.openxmlformats.org/officeDocument/2006/relationships/oleObject" Target="file:///D:\RIHAK\uz&#225;vierka%202015\K&#243;pia%20-%20grafy%2015.xlsx" TargetMode="External"/></Relationships>
</file>

<file path=word/charts/_rels/chart7.xml.rels><?xml version="1.0" encoding="UTF-8" standalone="yes"?>
<Relationships xmlns="http://schemas.openxmlformats.org/package/2006/relationships"><Relationship Id="rId1" Type="http://schemas.openxmlformats.org/officeDocument/2006/relationships/oleObject" Target="file:///D:\RIHAK\uz&#225;vierka%202015\K&#243;pia%20-%20grafy%2015.xlsx" TargetMode="Externa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sk-SK"/>
  <c:chart>
    <c:title>
      <c:tx>
        <c:rich>
          <a:bodyPr/>
          <a:lstStyle/>
          <a:p>
            <a:pPr>
              <a:defRPr sz="1800" b="0" i="0" u="none" strike="noStrike" baseline="0">
                <a:solidFill>
                  <a:srgbClr val="000000"/>
                </a:solidFill>
                <a:latin typeface="Arial"/>
                <a:ea typeface="Arial"/>
                <a:cs typeface="Arial"/>
              </a:defRPr>
            </a:pPr>
            <a:r>
              <a:rPr lang="sk-SK"/>
              <a:t>Náklady 2015</a:t>
            </a:r>
          </a:p>
        </c:rich>
      </c:tx>
      <c:layout>
        <c:manualLayout>
          <c:xMode val="edge"/>
          <c:yMode val="edge"/>
          <c:x val="0.35812174163161131"/>
          <c:y val="2.2257551669316412E-2"/>
        </c:manualLayout>
      </c:layout>
      <c:spPr>
        <a:noFill/>
        <a:ln w="25400">
          <a:noFill/>
        </a:ln>
      </c:spPr>
    </c:title>
    <c:plotArea>
      <c:layout>
        <c:manualLayout>
          <c:layoutTarget val="inner"/>
          <c:xMode val="edge"/>
          <c:yMode val="edge"/>
          <c:x val="0.3411767324230649"/>
          <c:y val="9.2533498142366014E-2"/>
          <c:w val="0.62328661045029166"/>
          <c:h val="0.67994902958213821"/>
        </c:manualLayout>
      </c:layout>
      <c:pieChart>
        <c:varyColors val="1"/>
        <c:ser>
          <c:idx val="0"/>
          <c:order val="0"/>
          <c:spPr>
            <a:solidFill>
              <a:srgbClr val="9999FF"/>
            </a:solidFill>
            <a:ln w="12700">
              <a:solidFill>
                <a:srgbClr val="000000"/>
              </a:solidFill>
              <a:prstDash val="solid"/>
            </a:ln>
          </c:spPr>
          <c:explosion val="23"/>
          <c:dPt>
            <c:idx val="1"/>
            <c:spPr>
              <a:solidFill>
                <a:srgbClr val="993366"/>
              </a:solidFill>
              <a:ln w="12700">
                <a:solidFill>
                  <a:srgbClr val="000000"/>
                </a:solidFill>
                <a:prstDash val="solid"/>
              </a:ln>
            </c:spPr>
          </c:dPt>
          <c:dPt>
            <c:idx val="2"/>
            <c:spPr>
              <a:solidFill>
                <a:srgbClr val="FFFFCC"/>
              </a:solidFill>
              <a:ln w="12700">
                <a:solidFill>
                  <a:srgbClr val="000000"/>
                </a:solidFill>
                <a:prstDash val="solid"/>
              </a:ln>
            </c:spPr>
          </c:dPt>
          <c:dPt>
            <c:idx val="3"/>
            <c:spPr>
              <a:solidFill>
                <a:srgbClr val="CCFFFF"/>
              </a:solidFill>
              <a:ln w="12700">
                <a:solidFill>
                  <a:srgbClr val="000000"/>
                </a:solidFill>
                <a:prstDash val="solid"/>
              </a:ln>
            </c:spPr>
          </c:dPt>
          <c:dPt>
            <c:idx val="4"/>
            <c:spPr>
              <a:solidFill>
                <a:srgbClr val="660066"/>
              </a:solidFill>
              <a:ln w="12700">
                <a:solidFill>
                  <a:srgbClr val="000000"/>
                </a:solidFill>
                <a:prstDash val="solid"/>
              </a:ln>
            </c:spPr>
          </c:dPt>
          <c:dPt>
            <c:idx val="5"/>
            <c:spPr>
              <a:solidFill>
                <a:srgbClr val="FF8080"/>
              </a:solidFill>
              <a:ln w="12700">
                <a:solidFill>
                  <a:srgbClr val="000000"/>
                </a:solidFill>
                <a:prstDash val="solid"/>
              </a:ln>
            </c:spPr>
          </c:dPt>
          <c:dPt>
            <c:idx val="6"/>
            <c:spPr>
              <a:solidFill>
                <a:srgbClr val="0066CC"/>
              </a:solidFill>
              <a:ln w="12700">
                <a:solidFill>
                  <a:srgbClr val="000000"/>
                </a:solidFill>
                <a:prstDash val="solid"/>
              </a:ln>
            </c:spPr>
          </c:dPt>
          <c:dPt>
            <c:idx val="7"/>
            <c:spPr>
              <a:solidFill>
                <a:srgbClr val="CCCCFF"/>
              </a:solidFill>
              <a:ln w="12700">
                <a:solidFill>
                  <a:srgbClr val="000000"/>
                </a:solidFill>
                <a:prstDash val="solid"/>
              </a:ln>
            </c:spPr>
          </c:dPt>
          <c:dPt>
            <c:idx val="8"/>
            <c:spPr>
              <a:solidFill>
                <a:srgbClr val="000080"/>
              </a:solidFill>
              <a:ln w="12700">
                <a:solidFill>
                  <a:srgbClr val="000000"/>
                </a:solidFill>
                <a:prstDash val="solid"/>
              </a:ln>
            </c:spPr>
          </c:dPt>
          <c:dPt>
            <c:idx val="9"/>
            <c:spPr>
              <a:solidFill>
                <a:srgbClr val="FF00FF"/>
              </a:solidFill>
              <a:ln w="12700">
                <a:solidFill>
                  <a:srgbClr val="000000"/>
                </a:solidFill>
                <a:prstDash val="solid"/>
              </a:ln>
            </c:spPr>
          </c:dPt>
          <c:dPt>
            <c:idx val="10"/>
            <c:spPr>
              <a:solidFill>
                <a:srgbClr val="FFFF00"/>
              </a:solidFill>
              <a:ln w="12700">
                <a:solidFill>
                  <a:srgbClr val="000000"/>
                </a:solidFill>
                <a:prstDash val="solid"/>
              </a:ln>
            </c:spPr>
          </c:dPt>
          <c:dPt>
            <c:idx val="11"/>
            <c:spPr>
              <a:solidFill>
                <a:srgbClr val="00FFFF"/>
              </a:solidFill>
              <a:ln w="12700">
                <a:solidFill>
                  <a:srgbClr val="000000"/>
                </a:solidFill>
                <a:prstDash val="solid"/>
              </a:ln>
            </c:spPr>
          </c:dPt>
          <c:dPt>
            <c:idx val="12"/>
            <c:spPr>
              <a:solidFill>
                <a:srgbClr val="800080"/>
              </a:solidFill>
              <a:ln w="12700">
                <a:solidFill>
                  <a:srgbClr val="000000"/>
                </a:solidFill>
                <a:prstDash val="solid"/>
              </a:ln>
            </c:spPr>
          </c:dPt>
          <c:dPt>
            <c:idx val="13"/>
            <c:spPr>
              <a:solidFill>
                <a:srgbClr val="800000"/>
              </a:solidFill>
              <a:ln w="12700">
                <a:solidFill>
                  <a:srgbClr val="000000"/>
                </a:solidFill>
                <a:prstDash val="solid"/>
              </a:ln>
            </c:spPr>
          </c:dPt>
          <c:dPt>
            <c:idx val="14"/>
            <c:spPr>
              <a:solidFill>
                <a:srgbClr val="008080"/>
              </a:solidFill>
              <a:ln w="12700">
                <a:solidFill>
                  <a:srgbClr val="000000"/>
                </a:solidFill>
                <a:prstDash val="solid"/>
              </a:ln>
            </c:spPr>
          </c:dPt>
          <c:dPt>
            <c:idx val="15"/>
            <c:spPr>
              <a:solidFill>
                <a:srgbClr val="0000FF"/>
              </a:solidFill>
              <a:ln w="12700">
                <a:solidFill>
                  <a:srgbClr val="000000"/>
                </a:solidFill>
                <a:prstDash val="solid"/>
              </a:ln>
            </c:spPr>
          </c:dPt>
          <c:cat>
            <c:strRef>
              <c:f>Sheet1!$B$28:$B$45</c:f>
              <c:strCache>
                <c:ptCount val="18"/>
                <c:pt idx="0">
                  <c:v>Spotreba materiálu</c:v>
                </c:pt>
                <c:pt idx="1">
                  <c:v>Spotreba materiálu seniorov</c:v>
                </c:pt>
                <c:pt idx="2">
                  <c:v>Spotreba energie</c:v>
                </c:pt>
                <c:pt idx="3">
                  <c:v>Opravy a udržiavanie</c:v>
                </c:pt>
                <c:pt idx="4">
                  <c:v>Náklady na reprezentáciu</c:v>
                </c:pt>
                <c:pt idx="5">
                  <c:v>Ostatné služby</c:v>
                </c:pt>
                <c:pt idx="6">
                  <c:v>Mzdové náklady</c:v>
                </c:pt>
                <c:pt idx="7">
                  <c:v>Zákonné sociálne poistenie</c:v>
                </c:pt>
                <c:pt idx="8">
                  <c:v>Ostatné sociálne poistenie</c:v>
                </c:pt>
                <c:pt idx="9">
                  <c:v>Zákonné sociálne náklady</c:v>
                </c:pt>
                <c:pt idx="10">
                  <c:v>Daň z nehnuteľnosti</c:v>
                </c:pt>
                <c:pt idx="11">
                  <c:v>Ostatné dane a poplatky</c:v>
                </c:pt>
                <c:pt idx="12">
                  <c:v>pokuty a penále</c:v>
                </c:pt>
                <c:pt idx="13">
                  <c:v>Úroky</c:v>
                </c:pt>
                <c:pt idx="14">
                  <c:v>Iné ostatné náklady</c:v>
                </c:pt>
                <c:pt idx="15">
                  <c:v>Odpisy DNM a DHM</c:v>
                </c:pt>
                <c:pt idx="16">
                  <c:v>Odpísané pohľadávky</c:v>
                </c:pt>
                <c:pt idx="17">
                  <c:v>Tvorba OP</c:v>
                </c:pt>
              </c:strCache>
            </c:strRef>
          </c:cat>
          <c:val>
            <c:numRef>
              <c:f>Sheet1!$C$28:$C$45</c:f>
              <c:numCache>
                <c:formatCode>#,##0</c:formatCode>
                <c:ptCount val="18"/>
                <c:pt idx="0">
                  <c:v>215582.51</c:v>
                </c:pt>
                <c:pt idx="1">
                  <c:v>19611</c:v>
                </c:pt>
                <c:pt idx="2">
                  <c:v>168897.46</c:v>
                </c:pt>
                <c:pt idx="3">
                  <c:v>33014.51</c:v>
                </c:pt>
                <c:pt idx="4" formatCode="#,##0.00">
                  <c:v>266.55</c:v>
                </c:pt>
                <c:pt idx="5">
                  <c:v>77634.759999999995</c:v>
                </c:pt>
                <c:pt idx="6">
                  <c:v>683307.3</c:v>
                </c:pt>
                <c:pt idx="7">
                  <c:v>235069.56</c:v>
                </c:pt>
                <c:pt idx="8">
                  <c:v>2656</c:v>
                </c:pt>
                <c:pt idx="9">
                  <c:v>8361.59</c:v>
                </c:pt>
                <c:pt idx="10" formatCode="#,##0.00">
                  <c:v>9410</c:v>
                </c:pt>
                <c:pt idx="11">
                  <c:v>1017.23</c:v>
                </c:pt>
                <c:pt idx="12">
                  <c:v>3.29</c:v>
                </c:pt>
                <c:pt idx="13">
                  <c:v>3717.75</c:v>
                </c:pt>
                <c:pt idx="14">
                  <c:v>10051.68</c:v>
                </c:pt>
                <c:pt idx="15">
                  <c:v>153610.96</c:v>
                </c:pt>
                <c:pt idx="16">
                  <c:v>220.70999999999998</c:v>
                </c:pt>
                <c:pt idx="17">
                  <c:v>15281.47</c:v>
                </c:pt>
              </c:numCache>
            </c:numRef>
          </c:val>
        </c:ser>
        <c:firstSliceAng val="20"/>
      </c:pieChart>
      <c:spPr>
        <a:noFill/>
        <a:ln w="25400">
          <a:noFill/>
        </a:ln>
      </c:spPr>
    </c:plotArea>
    <c:legend>
      <c:legendPos val="r"/>
      <c:layout>
        <c:manualLayout>
          <c:xMode val="edge"/>
          <c:yMode val="edge"/>
          <c:x val="4.1268197777094484E-3"/>
          <c:y val="0.74860740516948421"/>
          <c:w val="0.94771925401342416"/>
          <c:h val="0.2513925948305184"/>
        </c:manualLayout>
      </c:layout>
      <c:spPr>
        <a:solidFill>
          <a:srgbClr val="FFFFFF"/>
        </a:solidFill>
        <a:ln w="3175">
          <a:solidFill>
            <a:srgbClr val="000000"/>
          </a:solidFill>
          <a:prstDash val="solid"/>
        </a:ln>
      </c:spPr>
      <c:txPr>
        <a:bodyPr/>
        <a:lstStyle/>
        <a:p>
          <a:pPr rtl="0">
            <a:defRPr sz="920" b="0" i="0" u="none" strike="noStrike" baseline="0">
              <a:solidFill>
                <a:srgbClr val="000000"/>
              </a:solidFill>
              <a:latin typeface="Arial"/>
              <a:ea typeface="Arial"/>
              <a:cs typeface="Arial"/>
            </a:defRPr>
          </a:pPr>
          <a:endParaRPr lang="sk-SK"/>
        </a:p>
      </c:txPr>
    </c:legend>
    <c:plotVisOnly val="1"/>
    <c:dispBlanksAs val="zero"/>
  </c:chart>
  <c:spPr>
    <a:solidFill>
      <a:srgbClr val="FFFFFF"/>
    </a:solidFill>
    <a:ln w="3175">
      <a:solidFill>
        <a:srgbClr val="000000"/>
      </a:solidFill>
      <a:prstDash val="solid"/>
    </a:ln>
  </c:spPr>
  <c:txPr>
    <a:bodyPr/>
    <a:lstStyle/>
    <a:p>
      <a:pPr>
        <a:defRPr sz="1800" b="0" i="0" u="none" strike="noStrike" baseline="0">
          <a:solidFill>
            <a:srgbClr val="000000"/>
          </a:solidFill>
          <a:latin typeface="Arial"/>
          <a:ea typeface="Arial"/>
          <a:cs typeface="Arial"/>
        </a:defRPr>
      </a:pPr>
      <a:endParaRPr lang="sk-SK"/>
    </a:p>
  </c:txPr>
  <c:externalData r:id="rId1"/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sk-SK"/>
  <c:style val="28"/>
  <c:chart>
    <c:plotArea>
      <c:layout>
        <c:manualLayout>
          <c:layoutTarget val="inner"/>
          <c:xMode val="edge"/>
          <c:yMode val="edge"/>
          <c:x val="0.10880503279484544"/>
          <c:y val="1.5597494402656537E-2"/>
          <c:w val="0.85489321532405727"/>
          <c:h val="0.73739790193957522"/>
        </c:manualLayout>
      </c:layout>
      <c:barChart>
        <c:barDir val="col"/>
        <c:grouping val="clustered"/>
        <c:ser>
          <c:idx val="0"/>
          <c:order val="0"/>
          <c:cat>
            <c:strRef>
              <c:f>Sheet1!$B$60:$B$72</c:f>
              <c:strCache>
                <c:ptCount val="13"/>
                <c:pt idx="0">
                  <c:v>PHM a mazadlá</c:v>
                </c:pt>
                <c:pt idx="1">
                  <c:v>Lieky</c:v>
                </c:pt>
                <c:pt idx="2">
                  <c:v>Zdravot. materiál</c:v>
                </c:pt>
                <c:pt idx="3">
                  <c:v>Stravovanie</c:v>
                </c:pt>
                <c:pt idx="4">
                  <c:v>Kancelársky materiál</c:v>
                </c:pt>
                <c:pt idx="5">
                  <c:v>Čistiace prost.</c:v>
                </c:pt>
                <c:pt idx="6">
                  <c:v>Nábytok </c:v>
                </c:pt>
                <c:pt idx="7">
                  <c:v>Kuchynské zariadenie</c:v>
                </c:pt>
                <c:pt idx="8">
                  <c:v>DHM</c:v>
                </c:pt>
                <c:pt idx="9">
                  <c:v>Predaný tovar PČ</c:v>
                </c:pt>
                <c:pt idx="10">
                  <c:v>Bielizeň a ochr. odevy</c:v>
                </c:pt>
                <c:pt idx="11">
                  <c:v>Podnikateľská činnosť</c:v>
                </c:pt>
                <c:pt idx="12">
                  <c:v>Ostatné náklady</c:v>
                </c:pt>
              </c:strCache>
            </c:strRef>
          </c:cat>
          <c:val>
            <c:numRef>
              <c:f>Sheet1!$C$60:$C$72</c:f>
              <c:numCache>
                <c:formatCode>#,##0</c:formatCode>
                <c:ptCount val="13"/>
                <c:pt idx="0" formatCode="General">
                  <c:v>5324.67</c:v>
                </c:pt>
                <c:pt idx="1">
                  <c:v>5635.85</c:v>
                </c:pt>
                <c:pt idx="2">
                  <c:v>8868.8699999999772</c:v>
                </c:pt>
                <c:pt idx="3">
                  <c:v>140798</c:v>
                </c:pt>
                <c:pt idx="4">
                  <c:v>3020</c:v>
                </c:pt>
                <c:pt idx="5">
                  <c:v>10495</c:v>
                </c:pt>
                <c:pt idx="6">
                  <c:v>1571</c:v>
                </c:pt>
                <c:pt idx="7">
                  <c:v>3291</c:v>
                </c:pt>
                <c:pt idx="8">
                  <c:v>19953</c:v>
                </c:pt>
                <c:pt idx="9">
                  <c:v>937</c:v>
                </c:pt>
                <c:pt idx="10">
                  <c:v>4299.34</c:v>
                </c:pt>
                <c:pt idx="11">
                  <c:v>27487.23</c:v>
                </c:pt>
                <c:pt idx="12">
                  <c:v>20416</c:v>
                </c:pt>
              </c:numCache>
            </c:numRef>
          </c:val>
        </c:ser>
        <c:axId val="134988928"/>
        <c:axId val="134990464"/>
      </c:barChart>
      <c:catAx>
        <c:axId val="134988928"/>
        <c:scaling>
          <c:orientation val="minMax"/>
        </c:scaling>
        <c:axPos val="b"/>
        <c:tickLblPos val="nextTo"/>
        <c:crossAx val="134990464"/>
        <c:crosses val="autoZero"/>
        <c:auto val="1"/>
        <c:lblAlgn val="ctr"/>
        <c:lblOffset val="100"/>
      </c:catAx>
      <c:valAx>
        <c:axId val="134990464"/>
        <c:scaling>
          <c:orientation val="minMax"/>
        </c:scaling>
        <c:axPos val="l"/>
        <c:majorGridlines/>
        <c:numFmt formatCode="General" sourceLinked="1"/>
        <c:tickLblPos val="nextTo"/>
        <c:crossAx val="134988928"/>
        <c:crosses val="autoZero"/>
        <c:crossBetween val="between"/>
      </c:valAx>
    </c:plotArea>
    <c:plotVisOnly val="1"/>
    <c:dispBlanksAs val="gap"/>
  </c:chart>
  <c:externalData r:id="rId1"/>
</c:chartSpace>
</file>

<file path=word/charts/chart3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sk-SK"/>
  <c:chart>
    <c:title>
      <c:tx>
        <c:rich>
          <a:bodyPr/>
          <a:lstStyle/>
          <a:p>
            <a:pPr>
              <a:defRPr sz="1200" b="1" i="0" u="none" strike="noStrike" baseline="0">
                <a:solidFill>
                  <a:srgbClr val="000000"/>
                </a:solidFill>
                <a:latin typeface="Arial"/>
                <a:ea typeface="Arial"/>
                <a:cs typeface="Arial"/>
              </a:defRPr>
            </a:pPr>
            <a:r>
              <a:rPr lang="sk-SK"/>
              <a:t>Energie</a:t>
            </a:r>
          </a:p>
        </c:rich>
      </c:tx>
      <c:layout>
        <c:manualLayout>
          <c:xMode val="edge"/>
          <c:yMode val="edge"/>
          <c:x val="0.45606760203133229"/>
          <c:y val="2.9880509678164156E-2"/>
        </c:manualLayout>
      </c:layout>
      <c:spPr>
        <a:noFill/>
        <a:ln w="25400">
          <a:noFill/>
        </a:ln>
      </c:spPr>
    </c:title>
    <c:view3D>
      <c:hPercent val="61"/>
      <c:depthPercent val="100"/>
      <c:rAngAx val="1"/>
    </c:view3D>
    <c:floor>
      <c:spPr>
        <a:solidFill>
          <a:srgbClr val="C0C0C0"/>
        </a:solidFill>
        <a:ln w="3175">
          <a:solidFill>
            <a:srgbClr val="000000"/>
          </a:solidFill>
          <a:prstDash val="solid"/>
        </a:ln>
      </c:spPr>
    </c:floor>
    <c:sideWall>
      <c:spPr>
        <a:solidFill>
          <a:srgbClr val="C0C0C0"/>
        </a:solidFill>
        <a:ln w="12700">
          <a:solidFill>
            <a:srgbClr val="808080"/>
          </a:solidFill>
          <a:prstDash val="solid"/>
        </a:ln>
      </c:spPr>
    </c:sideWall>
    <c:backWall>
      <c:spPr>
        <a:solidFill>
          <a:srgbClr val="C0C0C0"/>
        </a:solidFill>
        <a:ln w="12700">
          <a:solidFill>
            <a:srgbClr val="808080"/>
          </a:solidFill>
          <a:prstDash val="solid"/>
        </a:ln>
      </c:spPr>
    </c:backWall>
    <c:plotArea>
      <c:layout>
        <c:manualLayout>
          <c:layoutTarget val="inner"/>
          <c:xMode val="edge"/>
          <c:yMode val="edge"/>
          <c:x val="0.20244677666637687"/>
          <c:y val="0.13171443149984344"/>
          <c:w val="0.80028383960849214"/>
          <c:h val="0.67775536576972384"/>
        </c:manualLayout>
      </c:layout>
      <c:bar3DChart>
        <c:barDir val="col"/>
        <c:grouping val="standard"/>
        <c:ser>
          <c:idx val="1"/>
          <c:order val="0"/>
          <c:tx>
            <c:strRef>
              <c:f>Sheet1!$B$96</c:f>
              <c:strCache>
                <c:ptCount val="1"/>
                <c:pt idx="0">
                  <c:v>Elektrická energia</c:v>
                </c:pt>
              </c:strCache>
            </c:strRef>
          </c:tx>
          <c:cat>
            <c:strRef>
              <c:f>Sheet1!$C$95:$D$95</c:f>
              <c:strCache>
                <c:ptCount val="2"/>
                <c:pt idx="0">
                  <c:v>Rok 2015v €</c:v>
                </c:pt>
                <c:pt idx="1">
                  <c:v>Rok 2014 v €</c:v>
                </c:pt>
              </c:strCache>
            </c:strRef>
          </c:cat>
          <c:val>
            <c:numRef>
              <c:f>Sheet1!$C$96:$D$96</c:f>
              <c:numCache>
                <c:formatCode>#,##0</c:formatCode>
                <c:ptCount val="2"/>
                <c:pt idx="0">
                  <c:v>57099</c:v>
                </c:pt>
                <c:pt idx="1">
                  <c:v>49920</c:v>
                </c:pt>
              </c:numCache>
            </c:numRef>
          </c:val>
        </c:ser>
        <c:ser>
          <c:idx val="0"/>
          <c:order val="1"/>
          <c:tx>
            <c:strRef>
              <c:f>Sheet1!$B$97</c:f>
              <c:strCache>
                <c:ptCount val="1"/>
                <c:pt idx="0">
                  <c:v>Plyn</c:v>
                </c:pt>
              </c:strCache>
            </c:strRef>
          </c:tx>
          <c:cat>
            <c:strRef>
              <c:f>Sheet1!$C$95:$D$95</c:f>
              <c:strCache>
                <c:ptCount val="2"/>
                <c:pt idx="0">
                  <c:v>Rok 2015v €</c:v>
                </c:pt>
                <c:pt idx="1">
                  <c:v>Rok 2014 v €</c:v>
                </c:pt>
              </c:strCache>
            </c:strRef>
          </c:cat>
          <c:val>
            <c:numRef>
              <c:f>Sheet1!$C$97:$D$97</c:f>
              <c:numCache>
                <c:formatCode>#,##0</c:formatCode>
                <c:ptCount val="2"/>
                <c:pt idx="0">
                  <c:v>111798</c:v>
                </c:pt>
                <c:pt idx="1">
                  <c:v>122533</c:v>
                </c:pt>
              </c:numCache>
            </c:numRef>
          </c:val>
        </c:ser>
        <c:shape val="box"/>
        <c:axId val="59452800"/>
        <c:axId val="59458688"/>
        <c:axId val="130768384"/>
      </c:bar3DChart>
      <c:catAx>
        <c:axId val="59452800"/>
        <c:scaling>
          <c:orientation val="minMax"/>
        </c:scaling>
        <c:axPos val="b"/>
        <c:numFmt formatCode="#,##0" sourceLinked="1"/>
        <c:tickLblPos val="low"/>
        <c:spPr>
          <a:ln w="3175">
            <a:solidFill>
              <a:srgbClr val="000000"/>
            </a:solidFill>
            <a:prstDash val="solid"/>
          </a:ln>
        </c:spPr>
        <c:txPr>
          <a:bodyPr rot="0" vert="horz"/>
          <a:lstStyle/>
          <a:p>
            <a:pPr>
              <a:defRPr sz="1200" b="0" i="0" u="none" strike="noStrike" baseline="0">
                <a:solidFill>
                  <a:srgbClr val="000000"/>
                </a:solidFill>
                <a:latin typeface="Arial"/>
                <a:ea typeface="Arial"/>
                <a:cs typeface="Arial"/>
              </a:defRPr>
            </a:pPr>
            <a:endParaRPr lang="sk-SK"/>
          </a:p>
        </c:txPr>
        <c:crossAx val="59458688"/>
        <c:crosses val="autoZero"/>
        <c:auto val="1"/>
        <c:lblAlgn val="ctr"/>
        <c:lblOffset val="100"/>
        <c:tickLblSkip val="1"/>
        <c:tickMarkSkip val="1"/>
      </c:catAx>
      <c:valAx>
        <c:axId val="59458688"/>
        <c:scaling>
          <c:orientation val="minMax"/>
        </c:scaling>
        <c:delete val="1"/>
        <c:axPos val="l"/>
        <c:majorGridlines>
          <c:spPr>
            <a:ln w="3175">
              <a:solidFill>
                <a:srgbClr val="000000"/>
              </a:solidFill>
              <a:prstDash val="solid"/>
            </a:ln>
          </c:spPr>
        </c:majorGridlines>
        <c:numFmt formatCode="#,##0" sourceLinked="1"/>
        <c:tickLblPos val="none"/>
        <c:crossAx val="59452800"/>
        <c:crosses val="autoZero"/>
        <c:crossBetween val="between"/>
      </c:valAx>
      <c:serAx>
        <c:axId val="130768384"/>
        <c:scaling>
          <c:orientation val="minMax"/>
        </c:scaling>
        <c:axPos val="b"/>
        <c:tickLblPos val="nextTo"/>
        <c:crossAx val="59458688"/>
        <c:crosses val="autoZero"/>
      </c:serAx>
      <c:dTable>
        <c:showHorzBorder val="1"/>
        <c:showVertBorder val="1"/>
        <c:showOutline val="1"/>
        <c:spPr>
          <a:ln w="3175">
            <a:solidFill>
              <a:srgbClr val="000000"/>
            </a:solidFill>
            <a:prstDash val="solid"/>
          </a:ln>
        </c:spPr>
        <c:txPr>
          <a:bodyPr/>
          <a:lstStyle/>
          <a:p>
            <a:pPr rtl="0">
              <a:defRPr sz="1200" b="0" i="0" u="none" strike="noStrike" baseline="0">
                <a:solidFill>
                  <a:srgbClr val="000000"/>
                </a:solidFill>
                <a:latin typeface="Arial"/>
                <a:ea typeface="Arial"/>
                <a:cs typeface="Arial"/>
              </a:defRPr>
            </a:pPr>
            <a:endParaRPr lang="sk-SK"/>
          </a:p>
        </c:txPr>
      </c:dTable>
    </c:plotArea>
    <c:legend>
      <c:legendPos val="r"/>
      <c:layout>
        <c:manualLayout>
          <c:xMode val="edge"/>
          <c:yMode val="edge"/>
          <c:x val="2.6676670180529289E-2"/>
          <c:y val="2.3139961832179586E-2"/>
          <c:w val="0.14563661058116678"/>
          <c:h val="0.10107108034288959"/>
        </c:manualLayout>
      </c:layout>
      <c:spPr>
        <a:solidFill>
          <a:srgbClr val="FFFFFF"/>
        </a:solidFill>
        <a:ln w="3175">
          <a:solidFill>
            <a:srgbClr val="000000"/>
          </a:solidFill>
          <a:prstDash val="solid"/>
        </a:ln>
      </c:spPr>
      <c:txPr>
        <a:bodyPr/>
        <a:lstStyle/>
        <a:p>
          <a:pPr>
            <a:defRPr sz="1080" b="0" i="0" u="none" strike="noStrike" baseline="0">
              <a:solidFill>
                <a:srgbClr val="000000"/>
              </a:solidFill>
              <a:latin typeface="Arial"/>
              <a:ea typeface="Arial"/>
              <a:cs typeface="Arial"/>
            </a:defRPr>
          </a:pPr>
          <a:endParaRPr lang="sk-SK"/>
        </a:p>
      </c:txPr>
    </c:legend>
    <c:dispBlanksAs val="gap"/>
  </c:chart>
  <c:spPr>
    <a:solidFill>
      <a:srgbClr val="FFFFFF"/>
    </a:solidFill>
    <a:ln w="3175">
      <a:solidFill>
        <a:srgbClr val="000000"/>
      </a:solidFill>
      <a:prstDash val="solid"/>
    </a:ln>
  </c:spPr>
  <c:txPr>
    <a:bodyPr/>
    <a:lstStyle/>
    <a:p>
      <a:pPr>
        <a:defRPr sz="1175" b="0" i="0" u="none" strike="noStrike" baseline="0">
          <a:solidFill>
            <a:srgbClr val="000000"/>
          </a:solidFill>
          <a:latin typeface="Arial"/>
          <a:ea typeface="Arial"/>
          <a:cs typeface="Arial"/>
        </a:defRPr>
      </a:pPr>
      <a:endParaRPr lang="sk-SK"/>
    </a:p>
  </c:txPr>
  <c:externalData r:id="rId1"/>
</c:chartSpace>
</file>

<file path=word/charts/chart4.xml><?xml version="1.0" encoding="utf-8"?>
<c:chartSpace xmlns:c="http://schemas.openxmlformats.org/drawingml/2006/chart" xmlns:a="http://schemas.openxmlformats.org/drawingml/2006/main" xmlns:r="http://schemas.openxmlformats.org/officeDocument/2006/relationships">
  <c:lang val="sk-SK"/>
  <c:style val="10"/>
  <c:chart>
    <c:view3D>
      <c:perspective val="30"/>
    </c:view3D>
    <c:plotArea>
      <c:layout/>
      <c:bar3DChart>
        <c:barDir val="col"/>
        <c:grouping val="clustered"/>
        <c:ser>
          <c:idx val="0"/>
          <c:order val="0"/>
          <c:tx>
            <c:strRef>
              <c:f>Sheet1!$C$215</c:f>
              <c:strCache>
                <c:ptCount val="1"/>
                <c:pt idx="0">
                  <c:v>2014</c:v>
                </c:pt>
              </c:strCache>
            </c:strRef>
          </c:tx>
          <c:cat>
            <c:strRef>
              <c:f>Sheet1!$B$216:$B$219</c:f>
              <c:strCache>
                <c:ptCount val="4"/>
                <c:pt idx="0">
                  <c:v>Mzdové náklady</c:v>
                </c:pt>
                <c:pt idx="1">
                  <c:v>Zák. soc. a zdrav. pois.</c:v>
                </c:pt>
                <c:pt idx="2">
                  <c:v>Ostatné soc. poistenie</c:v>
                </c:pt>
                <c:pt idx="3">
                  <c:v>Zákonné soc. náklady</c:v>
                </c:pt>
              </c:strCache>
            </c:strRef>
          </c:cat>
          <c:val>
            <c:numRef>
              <c:f>Sheet1!$C$216:$C$219</c:f>
              <c:numCache>
                <c:formatCode>#,##0.00\ [$€-1]</c:formatCode>
                <c:ptCount val="4"/>
                <c:pt idx="0">
                  <c:v>650455</c:v>
                </c:pt>
                <c:pt idx="1">
                  <c:v>224696</c:v>
                </c:pt>
                <c:pt idx="2">
                  <c:v>3038</c:v>
                </c:pt>
                <c:pt idx="3">
                  <c:v>13004</c:v>
                </c:pt>
              </c:numCache>
            </c:numRef>
          </c:val>
        </c:ser>
        <c:ser>
          <c:idx val="1"/>
          <c:order val="1"/>
          <c:tx>
            <c:strRef>
              <c:f>Sheet1!$D$215</c:f>
              <c:strCache>
                <c:ptCount val="1"/>
                <c:pt idx="0">
                  <c:v>2015</c:v>
                </c:pt>
              </c:strCache>
            </c:strRef>
          </c:tx>
          <c:cat>
            <c:strRef>
              <c:f>Sheet1!$B$216:$B$219</c:f>
              <c:strCache>
                <c:ptCount val="4"/>
                <c:pt idx="0">
                  <c:v>Mzdové náklady</c:v>
                </c:pt>
                <c:pt idx="1">
                  <c:v>Zák. soc. a zdrav. pois.</c:v>
                </c:pt>
                <c:pt idx="2">
                  <c:v>Ostatné soc. poistenie</c:v>
                </c:pt>
                <c:pt idx="3">
                  <c:v>Zákonné soc. náklady</c:v>
                </c:pt>
              </c:strCache>
            </c:strRef>
          </c:cat>
          <c:val>
            <c:numRef>
              <c:f>Sheet1!$D$216:$D$219</c:f>
              <c:numCache>
                <c:formatCode>#,##0.00\ [$€-1]</c:formatCode>
                <c:ptCount val="4"/>
                <c:pt idx="0">
                  <c:v>683307</c:v>
                </c:pt>
                <c:pt idx="1">
                  <c:v>235070</c:v>
                </c:pt>
                <c:pt idx="2">
                  <c:v>2656</c:v>
                </c:pt>
                <c:pt idx="3">
                  <c:v>8362</c:v>
                </c:pt>
              </c:numCache>
            </c:numRef>
          </c:val>
        </c:ser>
        <c:shape val="box"/>
        <c:axId val="130814720"/>
        <c:axId val="130816256"/>
        <c:axId val="0"/>
      </c:bar3DChart>
      <c:catAx>
        <c:axId val="130814720"/>
        <c:scaling>
          <c:orientation val="minMax"/>
        </c:scaling>
        <c:axPos val="b"/>
        <c:tickLblPos val="nextTo"/>
        <c:crossAx val="130816256"/>
        <c:crosses val="autoZero"/>
        <c:auto val="1"/>
        <c:lblAlgn val="ctr"/>
        <c:lblOffset val="100"/>
      </c:catAx>
      <c:valAx>
        <c:axId val="130816256"/>
        <c:scaling>
          <c:orientation val="minMax"/>
        </c:scaling>
        <c:axPos val="l"/>
        <c:majorGridlines/>
        <c:numFmt formatCode="#,##0.00\ [$€-1]" sourceLinked="1"/>
        <c:tickLblPos val="nextTo"/>
        <c:crossAx val="130814720"/>
        <c:crosses val="autoZero"/>
        <c:crossBetween val="between"/>
      </c:valAx>
      <c:spPr>
        <a:solidFill>
          <a:schemeClr val="bg1"/>
        </a:solidFill>
      </c:spPr>
    </c:plotArea>
    <c:legend>
      <c:legendPos val="r"/>
    </c:legend>
    <c:plotVisOnly val="1"/>
    <c:dispBlanksAs val="gap"/>
  </c:chart>
  <c:txPr>
    <a:bodyPr/>
    <a:lstStyle/>
    <a:p>
      <a:pPr>
        <a:defRPr lang="sk-SK" sz="1000" b="0" i="0" u="none" strike="noStrike" kern="1200" baseline="0">
          <a:solidFill>
            <a:sysClr val="windowText" lastClr="000000"/>
          </a:solidFill>
          <a:latin typeface="+mn-lt"/>
          <a:ea typeface="+mn-ea"/>
          <a:cs typeface="+mn-cs"/>
        </a:defRPr>
      </a:pPr>
      <a:endParaRPr lang="sk-SK"/>
    </a:p>
  </c:txPr>
  <c:externalData r:id="rId1"/>
</c:chartSpace>
</file>

<file path=word/charts/chart5.xml><?xml version="1.0" encoding="utf-8"?>
<c:chartSpace xmlns:c="http://schemas.openxmlformats.org/drawingml/2006/chart" xmlns:a="http://schemas.openxmlformats.org/drawingml/2006/main" xmlns:r="http://schemas.openxmlformats.org/officeDocument/2006/relationships">
  <c:lang val="sk-SK"/>
  <c:style val="18"/>
  <c:chart>
    <c:title>
      <c:tx>
        <c:rich>
          <a:bodyPr/>
          <a:lstStyle/>
          <a:p>
            <a:pPr>
              <a:defRPr/>
            </a:pPr>
            <a:r>
              <a:rPr lang="sk-SK"/>
              <a:t>Porovnanie výnosov za roky 2014 a 2015</a:t>
            </a:r>
          </a:p>
        </c:rich>
      </c:tx>
    </c:title>
    <c:plotArea>
      <c:layout/>
      <c:bubbleChart>
        <c:ser>
          <c:idx val="0"/>
          <c:order val="0"/>
          <c:tx>
            <c:strRef>
              <c:f>Sheet1!$C$124</c:f>
              <c:strCache>
                <c:ptCount val="1"/>
                <c:pt idx="0">
                  <c:v>Výnosy v € Rok 2015</c:v>
                </c:pt>
              </c:strCache>
            </c:strRef>
          </c:tx>
          <c:xVal>
            <c:strRef>
              <c:f>Sheet1!$B$126:$B$132</c:f>
              <c:strCache>
                <c:ptCount val="7"/>
                <c:pt idx="0">
                  <c:v>Tržby z predaja služieb</c:v>
                </c:pt>
                <c:pt idx="1">
                  <c:v>Úroky</c:v>
                </c:pt>
                <c:pt idx="2">
                  <c:v>Iné ostatné výnosy</c:v>
                </c:pt>
                <c:pt idx="3">
                  <c:v>tržby z predaja DHIM</c:v>
                </c:pt>
                <c:pt idx="4">
                  <c:v>predaný tovar</c:v>
                </c:pt>
                <c:pt idx="5">
                  <c:v>Príspevky z podielu zaplatenej dane</c:v>
                </c:pt>
                <c:pt idx="6">
                  <c:v>Prevádzkové dotácie</c:v>
                </c:pt>
              </c:strCache>
            </c:strRef>
          </c:xVal>
          <c:yVal>
            <c:numRef>
              <c:f>Sheet1!$C$126:$C$132</c:f>
              <c:numCache>
                <c:formatCode>#,##0</c:formatCode>
                <c:ptCount val="7"/>
                <c:pt idx="0">
                  <c:v>1439858</c:v>
                </c:pt>
                <c:pt idx="1">
                  <c:v>11</c:v>
                </c:pt>
                <c:pt idx="2">
                  <c:v>21711</c:v>
                </c:pt>
                <c:pt idx="3">
                  <c:v>0</c:v>
                </c:pt>
                <c:pt idx="4">
                  <c:v>1319</c:v>
                </c:pt>
                <c:pt idx="5">
                  <c:v>2486</c:v>
                </c:pt>
                <c:pt idx="6">
                  <c:v>92064</c:v>
                </c:pt>
              </c:numCache>
            </c:numRef>
          </c:yVal>
          <c:bubbleSize>
            <c:numLit>
              <c:formatCode>General</c:formatCode>
              <c:ptCount val="7"/>
              <c:pt idx="0">
                <c:v>1</c:v>
              </c:pt>
              <c:pt idx="1">
                <c:v>1</c:v>
              </c:pt>
              <c:pt idx="2">
                <c:v>1</c:v>
              </c:pt>
              <c:pt idx="3">
                <c:v>1</c:v>
              </c:pt>
              <c:pt idx="4">
                <c:v>1</c:v>
              </c:pt>
              <c:pt idx="5">
                <c:v>1</c:v>
              </c:pt>
              <c:pt idx="6">
                <c:v>1</c:v>
              </c:pt>
            </c:numLit>
          </c:bubbleSize>
          <c:bubble3D val="1"/>
        </c:ser>
        <c:ser>
          <c:idx val="1"/>
          <c:order val="1"/>
          <c:tx>
            <c:strRef>
              <c:f>Sheet1!$D$124</c:f>
              <c:strCache>
                <c:ptCount val="1"/>
                <c:pt idx="0">
                  <c:v>Výnosy v € Rok 2014</c:v>
                </c:pt>
              </c:strCache>
            </c:strRef>
          </c:tx>
          <c:xVal>
            <c:strRef>
              <c:f>Sheet1!$B$126:$B$132</c:f>
              <c:strCache>
                <c:ptCount val="7"/>
                <c:pt idx="0">
                  <c:v>Tržby z predaja služieb</c:v>
                </c:pt>
                <c:pt idx="1">
                  <c:v>Úroky</c:v>
                </c:pt>
                <c:pt idx="2">
                  <c:v>Iné ostatné výnosy</c:v>
                </c:pt>
                <c:pt idx="3">
                  <c:v>tržby z predaja DHIM</c:v>
                </c:pt>
                <c:pt idx="4">
                  <c:v>predaný tovar</c:v>
                </c:pt>
                <c:pt idx="5">
                  <c:v>Príspevky z podielu zaplatenej dane</c:v>
                </c:pt>
                <c:pt idx="6">
                  <c:v>Prevádzkové dotácie</c:v>
                </c:pt>
              </c:strCache>
            </c:strRef>
          </c:xVal>
          <c:yVal>
            <c:numRef>
              <c:f>Sheet1!$D$126:$D$132</c:f>
              <c:numCache>
                <c:formatCode>#,##0</c:formatCode>
                <c:ptCount val="7"/>
                <c:pt idx="0">
                  <c:v>1417671</c:v>
                </c:pt>
                <c:pt idx="1">
                  <c:v>13.4</c:v>
                </c:pt>
                <c:pt idx="2">
                  <c:v>25420</c:v>
                </c:pt>
                <c:pt idx="3">
                  <c:v>4000</c:v>
                </c:pt>
                <c:pt idx="4">
                  <c:v>802.4</c:v>
                </c:pt>
                <c:pt idx="5">
                  <c:v>2327</c:v>
                </c:pt>
                <c:pt idx="6">
                  <c:v>138986.20000000001</c:v>
                </c:pt>
              </c:numCache>
            </c:numRef>
          </c:yVal>
          <c:bubbleSize>
            <c:numLit>
              <c:formatCode>General</c:formatCode>
              <c:ptCount val="7"/>
              <c:pt idx="0">
                <c:v>1</c:v>
              </c:pt>
              <c:pt idx="1">
                <c:v>1</c:v>
              </c:pt>
              <c:pt idx="2">
                <c:v>1</c:v>
              </c:pt>
              <c:pt idx="3">
                <c:v>1</c:v>
              </c:pt>
              <c:pt idx="4">
                <c:v>1</c:v>
              </c:pt>
              <c:pt idx="5">
                <c:v>1</c:v>
              </c:pt>
              <c:pt idx="6">
                <c:v>1</c:v>
              </c:pt>
            </c:numLit>
          </c:bubbleSize>
          <c:bubble3D val="1"/>
        </c:ser>
        <c:bubbleScale val="100"/>
        <c:axId val="134904448"/>
        <c:axId val="134947200"/>
      </c:bubbleChart>
      <c:valAx>
        <c:axId val="134904448"/>
        <c:scaling>
          <c:orientation val="minMax"/>
        </c:scaling>
        <c:axPos val="b"/>
        <c:numFmt formatCode="General" sourceLinked="1"/>
        <c:majorTickMark val="none"/>
        <c:tickLblPos val="low"/>
        <c:txPr>
          <a:bodyPr rot="0" vert="horz"/>
          <a:lstStyle/>
          <a:p>
            <a:pPr>
              <a:defRPr/>
            </a:pPr>
            <a:endParaRPr lang="sk-SK"/>
          </a:p>
        </c:txPr>
        <c:crossAx val="134947200"/>
        <c:crosses val="autoZero"/>
        <c:crossBetween val="midCat"/>
      </c:valAx>
      <c:valAx>
        <c:axId val="134947200"/>
        <c:scaling>
          <c:orientation val="minMax"/>
        </c:scaling>
        <c:axPos val="l"/>
        <c:majorGridlines/>
        <c:numFmt formatCode="#,##0" sourceLinked="1"/>
        <c:majorTickMark val="none"/>
        <c:tickLblPos val="nextTo"/>
        <c:spPr>
          <a:ln w="9525">
            <a:noFill/>
          </a:ln>
        </c:spPr>
        <c:txPr>
          <a:bodyPr rot="0" vert="horz"/>
          <a:lstStyle/>
          <a:p>
            <a:pPr>
              <a:defRPr/>
            </a:pPr>
            <a:endParaRPr lang="sk-SK"/>
          </a:p>
        </c:txPr>
        <c:crossAx val="134904448"/>
        <c:crosses val="autoZero"/>
        <c:crossBetween val="midCat"/>
      </c:valAx>
    </c:plotArea>
    <c:legend>
      <c:legendPos val="b"/>
    </c:legend>
    <c:plotVisOnly val="1"/>
    <c:dispBlanksAs val="gap"/>
  </c:chart>
  <c:externalData r:id="rId1"/>
</c:chartSpace>
</file>

<file path=word/charts/chart6.xml><?xml version="1.0" encoding="utf-8"?>
<c:chartSpace xmlns:c="http://schemas.openxmlformats.org/drawingml/2006/chart" xmlns:a="http://schemas.openxmlformats.org/drawingml/2006/main" xmlns:r="http://schemas.openxmlformats.org/officeDocument/2006/relationships">
  <c:lang val="sk-SK"/>
  <c:chart>
    <c:title>
      <c:tx>
        <c:rich>
          <a:bodyPr/>
          <a:lstStyle/>
          <a:p>
            <a:pPr>
              <a:defRPr sz="1000" b="1" i="0" u="none" strike="noStrike" baseline="0">
                <a:solidFill>
                  <a:srgbClr val="000000"/>
                </a:solidFill>
                <a:latin typeface="Arial"/>
                <a:ea typeface="Arial"/>
                <a:cs typeface="Arial"/>
              </a:defRPr>
            </a:pPr>
            <a:r>
              <a:rPr lang="sk-SK"/>
              <a:t>Skutočne realizované výkony v €</a:t>
            </a:r>
          </a:p>
        </c:rich>
      </c:tx>
      <c:layout>
        <c:manualLayout>
          <c:xMode val="edge"/>
          <c:yMode val="edge"/>
          <c:x val="0.33227348166265519"/>
          <c:y val="3.3707883930015704E-2"/>
        </c:manualLayout>
      </c:layout>
      <c:spPr>
        <a:noFill/>
        <a:ln w="25400">
          <a:noFill/>
        </a:ln>
      </c:spPr>
    </c:title>
    <c:view3D>
      <c:perspective val="0"/>
    </c:view3D>
    <c:plotArea>
      <c:layout>
        <c:manualLayout>
          <c:layoutTarget val="inner"/>
          <c:xMode val="edge"/>
          <c:yMode val="edge"/>
          <c:x val="0.20760713370946324"/>
          <c:y val="0.30337078651685623"/>
          <c:w val="0.57369299544141505"/>
          <c:h val="0.40449438202247306"/>
        </c:manualLayout>
      </c:layout>
      <c:pie3DChart>
        <c:varyColors val="1"/>
        <c:ser>
          <c:idx val="0"/>
          <c:order val="0"/>
          <c:spPr>
            <a:solidFill>
              <a:srgbClr val="9999FF"/>
            </a:solidFill>
            <a:ln w="12700">
              <a:solidFill>
                <a:srgbClr val="000000"/>
              </a:solidFill>
              <a:prstDash val="solid"/>
            </a:ln>
          </c:spPr>
          <c:explosion val="25"/>
          <c:dPt>
            <c:idx val="1"/>
            <c:spPr>
              <a:solidFill>
                <a:srgbClr val="FF9900"/>
              </a:solidFill>
              <a:ln w="12700">
                <a:solidFill>
                  <a:srgbClr val="000000"/>
                </a:solidFill>
                <a:prstDash val="solid"/>
              </a:ln>
            </c:spPr>
          </c:dPt>
          <c:dPt>
            <c:idx val="2"/>
            <c:spPr>
              <a:solidFill>
                <a:srgbClr val="FFFF00"/>
              </a:solidFill>
              <a:ln w="12700">
                <a:solidFill>
                  <a:srgbClr val="000000"/>
                </a:solidFill>
                <a:prstDash val="solid"/>
              </a:ln>
            </c:spPr>
          </c:dPt>
          <c:dLbls>
            <c:numFmt formatCode="0%" sourceLinked="0"/>
            <c:spPr>
              <a:noFill/>
              <a:ln w="25400">
                <a:noFill/>
              </a:ln>
            </c:spPr>
            <c:txPr>
              <a:bodyPr/>
              <a:lstStyle/>
              <a:p>
                <a:pPr>
                  <a:defRPr sz="825" b="0" i="0" u="none" strike="noStrike" baseline="0">
                    <a:solidFill>
                      <a:srgbClr val="000000"/>
                    </a:solidFill>
                    <a:latin typeface="Arial"/>
                    <a:ea typeface="Arial"/>
                    <a:cs typeface="Arial"/>
                  </a:defRPr>
                </a:pPr>
                <a:endParaRPr lang="sk-SK"/>
              </a:p>
            </c:txPr>
            <c:showPercent val="1"/>
          </c:dLbls>
          <c:cat>
            <c:strRef>
              <c:f>Sheet1!$B$160:$B$162</c:f>
              <c:strCache>
                <c:ptCount val="3"/>
                <c:pt idx="0">
                  <c:v>Všeobecná ZP </c:v>
                </c:pt>
                <c:pt idx="1">
                  <c:v>Dôvera ZP</c:v>
                </c:pt>
                <c:pt idx="2">
                  <c:v>Union ZP</c:v>
                </c:pt>
              </c:strCache>
            </c:strRef>
          </c:cat>
          <c:val>
            <c:numRef>
              <c:f>Sheet1!$C$160:$C$162</c:f>
              <c:numCache>
                <c:formatCode>#,##0</c:formatCode>
                <c:ptCount val="3"/>
                <c:pt idx="0">
                  <c:v>909953.4</c:v>
                </c:pt>
                <c:pt idx="1">
                  <c:v>170750.7</c:v>
                </c:pt>
                <c:pt idx="2">
                  <c:v>48720.639999999999</c:v>
                </c:pt>
              </c:numCache>
            </c:numRef>
          </c:val>
        </c:ser>
        <c:dLbls>
          <c:showPercent val="1"/>
        </c:dLbls>
      </c:pie3DChart>
      <c:spPr>
        <a:noFill/>
        <a:ln w="25400">
          <a:noFill/>
        </a:ln>
      </c:spPr>
    </c:plotArea>
    <c:legend>
      <c:legendPos val="b"/>
      <c:layout>
        <c:manualLayout>
          <c:xMode val="edge"/>
          <c:yMode val="edge"/>
          <c:x val="0.16852140709035776"/>
          <c:y val="0.87640456473755857"/>
          <c:w val="0.66295701943754914"/>
          <c:h val="0.10393262472409642"/>
        </c:manualLayout>
      </c:layout>
      <c:spPr>
        <a:solidFill>
          <a:srgbClr val="CCFFCC"/>
        </a:solidFill>
        <a:ln w="3175">
          <a:solidFill>
            <a:srgbClr val="000000"/>
          </a:solidFill>
          <a:prstDash val="solid"/>
        </a:ln>
      </c:spPr>
      <c:txPr>
        <a:bodyPr/>
        <a:lstStyle/>
        <a:p>
          <a:pPr>
            <a:defRPr sz="755" b="0" i="0" u="none" strike="noStrike" baseline="0">
              <a:solidFill>
                <a:srgbClr val="000000"/>
              </a:solidFill>
              <a:latin typeface="Arial"/>
              <a:ea typeface="Arial"/>
              <a:cs typeface="Arial"/>
            </a:defRPr>
          </a:pPr>
          <a:endParaRPr lang="sk-SK"/>
        </a:p>
      </c:txPr>
    </c:legend>
    <c:plotVisOnly val="1"/>
    <c:dispBlanksAs val="zero"/>
  </c:chart>
  <c:spPr>
    <a:solidFill>
      <a:srgbClr val="FFFFCC"/>
    </a:solidFill>
    <a:ln w="3175">
      <a:solidFill>
        <a:srgbClr val="000000"/>
      </a:solidFill>
      <a:prstDash val="solid"/>
    </a:ln>
  </c:spPr>
  <c:txPr>
    <a:bodyPr/>
    <a:lstStyle/>
    <a:p>
      <a:pPr>
        <a:defRPr sz="825" b="0" i="0" u="none" strike="noStrike" baseline="0">
          <a:solidFill>
            <a:srgbClr val="000000"/>
          </a:solidFill>
          <a:latin typeface="Arial"/>
          <a:ea typeface="Arial"/>
          <a:cs typeface="Arial"/>
        </a:defRPr>
      </a:pPr>
      <a:endParaRPr lang="sk-SK"/>
    </a:p>
  </c:txPr>
  <c:externalData r:id="rId1"/>
</c:chartSpace>
</file>

<file path=word/charts/chart7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sk-SK"/>
  <c:chart>
    <c:title>
      <c:tx>
        <c:rich>
          <a:bodyPr/>
          <a:lstStyle/>
          <a:p>
            <a:pPr>
              <a:defRPr sz="1200" b="1" i="0" u="none" strike="noStrike" baseline="0">
                <a:solidFill>
                  <a:srgbClr val="000000"/>
                </a:solidFill>
                <a:latin typeface="Arial"/>
                <a:ea typeface="Arial"/>
                <a:cs typeface="Arial"/>
              </a:defRPr>
            </a:pPr>
            <a:r>
              <a:rPr lang="sk-SK"/>
              <a:t>Porovnanie nákladov a výnosov za roky 2014 a 2015 v €</a:t>
            </a:r>
          </a:p>
        </c:rich>
      </c:tx>
      <c:layout>
        <c:manualLayout>
          <c:xMode val="edge"/>
          <c:yMode val="edge"/>
          <c:x val="0.15210380154093694"/>
          <c:y val="3.0660377358490611E-2"/>
        </c:manualLayout>
      </c:layout>
      <c:spPr>
        <a:noFill/>
        <a:ln w="25400">
          <a:noFill/>
        </a:ln>
      </c:spPr>
    </c:title>
    <c:view3D>
      <c:hPercent val="59"/>
      <c:depthPercent val="100"/>
      <c:rAngAx val="1"/>
    </c:view3D>
    <c:floor>
      <c:spPr>
        <a:solidFill>
          <a:srgbClr val="C0C0C0"/>
        </a:solidFill>
        <a:ln w="3175">
          <a:solidFill>
            <a:srgbClr val="000000"/>
          </a:solidFill>
          <a:prstDash val="solid"/>
        </a:ln>
      </c:spPr>
    </c:floor>
    <c:sideWall>
      <c:spPr>
        <a:gradFill rotWithShape="0">
          <a:gsLst>
            <a:gs pos="0">
              <a:srgbClr val="C0C0C0">
                <a:gamma/>
                <a:shade val="46275"/>
                <a:invGamma/>
              </a:srgbClr>
            </a:gs>
            <a:gs pos="100000">
              <a:srgbClr val="C0C0C0"/>
            </a:gs>
          </a:gsLst>
          <a:path path="rect">
            <a:fillToRect l="50000" t="50000" r="50000" b="50000"/>
          </a:path>
        </a:gradFill>
        <a:ln w="12700">
          <a:solidFill>
            <a:srgbClr val="000000"/>
          </a:solidFill>
          <a:prstDash val="solid"/>
        </a:ln>
      </c:spPr>
    </c:sideWall>
    <c:backWall>
      <c:spPr>
        <a:gradFill rotWithShape="0">
          <a:gsLst>
            <a:gs pos="0">
              <a:srgbClr val="C0C0C0">
                <a:gamma/>
                <a:shade val="46275"/>
                <a:invGamma/>
              </a:srgbClr>
            </a:gs>
            <a:gs pos="100000">
              <a:srgbClr val="C0C0C0"/>
            </a:gs>
          </a:gsLst>
          <a:path path="rect">
            <a:fillToRect l="50000" t="50000" r="50000" b="50000"/>
          </a:path>
        </a:gradFill>
        <a:ln w="12700">
          <a:solidFill>
            <a:srgbClr val="000000"/>
          </a:solidFill>
          <a:prstDash val="solid"/>
        </a:ln>
      </c:spPr>
    </c:backWall>
    <c:plotArea>
      <c:layout>
        <c:manualLayout>
          <c:layoutTarget val="inner"/>
          <c:xMode val="edge"/>
          <c:yMode val="edge"/>
          <c:x val="0.15695817682762192"/>
          <c:y val="0.14150959692566714"/>
          <c:w val="0.82038964589282126"/>
          <c:h val="0.66745359883272959"/>
        </c:manualLayout>
      </c:layout>
      <c:bar3DChart>
        <c:barDir val="col"/>
        <c:grouping val="clustered"/>
        <c:ser>
          <c:idx val="0"/>
          <c:order val="0"/>
          <c:tx>
            <c:strRef>
              <c:f>Sheet1!$B$177</c:f>
              <c:strCache>
                <c:ptCount val="1"/>
                <c:pt idx="0">
                  <c:v>Rok 2014</c:v>
                </c:pt>
              </c:strCache>
            </c:strRef>
          </c:tx>
          <c:spPr>
            <a:solidFill>
              <a:srgbClr val="9999FF"/>
            </a:solidFill>
            <a:ln w="12700">
              <a:solidFill>
                <a:srgbClr val="000000"/>
              </a:solidFill>
              <a:prstDash val="solid"/>
            </a:ln>
          </c:spPr>
          <c:cat>
            <c:strRef>
              <c:f>'I:\Účtovníctvo\Jaro\Účtovné závierky\Uct. zavierka 09\[grafy2.xls]Sheet1'!$B$125:$D$125</c:f>
              <c:strCache>
                <c:ptCount val="3"/>
                <c:pt idx="0">
                  <c:v>Náklady</c:v>
                </c:pt>
                <c:pt idx="1">
                  <c:v>Výnosy</c:v>
                </c:pt>
                <c:pt idx="2">
                  <c:v>Výsledok hospodárenia</c:v>
                </c:pt>
              </c:strCache>
            </c:strRef>
          </c:cat>
          <c:val>
            <c:numRef>
              <c:f>Sheet1!$C$177:$E$177</c:f>
              <c:numCache>
                <c:formatCode>#,##0.00</c:formatCode>
                <c:ptCount val="3"/>
                <c:pt idx="0">
                  <c:v>1691813</c:v>
                </c:pt>
                <c:pt idx="1">
                  <c:v>1589220</c:v>
                </c:pt>
                <c:pt idx="2">
                  <c:v>-102593</c:v>
                </c:pt>
              </c:numCache>
            </c:numRef>
          </c:val>
        </c:ser>
        <c:ser>
          <c:idx val="1"/>
          <c:order val="1"/>
          <c:tx>
            <c:strRef>
              <c:f>Sheet1!$B$178</c:f>
              <c:strCache>
                <c:ptCount val="1"/>
                <c:pt idx="0">
                  <c:v>Rok 2015</c:v>
                </c:pt>
              </c:strCache>
            </c:strRef>
          </c:tx>
          <c:spPr>
            <a:solidFill>
              <a:srgbClr val="993366"/>
            </a:solidFill>
            <a:ln w="12700">
              <a:solidFill>
                <a:srgbClr val="000000"/>
              </a:solidFill>
              <a:prstDash val="solid"/>
            </a:ln>
          </c:spPr>
          <c:cat>
            <c:strRef>
              <c:f>'I:\Účtovníctvo\Jaro\Účtovné závierky\Uct. zavierka 09\[grafy2.xls]Sheet1'!$B$125:$D$125</c:f>
              <c:strCache>
                <c:ptCount val="3"/>
                <c:pt idx="0">
                  <c:v>Náklady</c:v>
                </c:pt>
                <c:pt idx="1">
                  <c:v>Výnosy</c:v>
                </c:pt>
                <c:pt idx="2">
                  <c:v>Výsledok hospodárenia</c:v>
                </c:pt>
              </c:strCache>
            </c:strRef>
          </c:cat>
          <c:val>
            <c:numRef>
              <c:f>Sheet1!$C$178:$E$178</c:f>
              <c:numCache>
                <c:formatCode>#,##0.00</c:formatCode>
                <c:ptCount val="3"/>
                <c:pt idx="0">
                  <c:v>1654405</c:v>
                </c:pt>
                <c:pt idx="1">
                  <c:v>1557448</c:v>
                </c:pt>
                <c:pt idx="2">
                  <c:v>-96957</c:v>
                </c:pt>
              </c:numCache>
            </c:numRef>
          </c:val>
        </c:ser>
        <c:shape val="box"/>
        <c:axId val="59514880"/>
        <c:axId val="59516416"/>
        <c:axId val="0"/>
      </c:bar3DChart>
      <c:catAx>
        <c:axId val="59514880"/>
        <c:scaling>
          <c:orientation val="minMax"/>
        </c:scaling>
        <c:axPos val="b"/>
        <c:majorGridlines>
          <c:spPr>
            <a:ln w="3175">
              <a:solidFill>
                <a:srgbClr val="000000"/>
              </a:solidFill>
              <a:prstDash val="solid"/>
            </a:ln>
          </c:spPr>
        </c:majorGridlines>
        <c:numFmt formatCode="General" sourceLinked="1"/>
        <c:tickLblPos val="low"/>
        <c:spPr>
          <a:ln w="3175">
            <a:solidFill>
              <a:srgbClr val="000000"/>
            </a:solidFill>
            <a:prstDash val="solid"/>
          </a:ln>
        </c:spPr>
        <c:txPr>
          <a:bodyPr rot="0" vert="horz"/>
          <a:lstStyle/>
          <a:p>
            <a:pPr>
              <a:defRPr sz="1000" b="0" i="0" u="none" strike="noStrike" baseline="0">
                <a:solidFill>
                  <a:srgbClr val="000000"/>
                </a:solidFill>
                <a:latin typeface="Arial"/>
                <a:ea typeface="Arial"/>
                <a:cs typeface="Arial"/>
              </a:defRPr>
            </a:pPr>
            <a:endParaRPr lang="sk-SK"/>
          </a:p>
        </c:txPr>
        <c:crossAx val="59516416"/>
        <c:crosses val="autoZero"/>
        <c:auto val="1"/>
        <c:lblAlgn val="ctr"/>
        <c:lblOffset val="100"/>
        <c:tickLblSkip val="1"/>
        <c:tickMarkSkip val="1"/>
      </c:catAx>
      <c:valAx>
        <c:axId val="59516416"/>
        <c:scaling>
          <c:orientation val="minMax"/>
        </c:scaling>
        <c:axPos val="l"/>
        <c:majorGridlines>
          <c:spPr>
            <a:ln w="3175">
              <a:solidFill>
                <a:srgbClr val="000000"/>
              </a:solidFill>
              <a:prstDash val="solid"/>
            </a:ln>
          </c:spPr>
        </c:majorGridlines>
        <c:numFmt formatCode="#,##0.00" sourceLinked="1"/>
        <c:tickLblPos val="nextTo"/>
        <c:spPr>
          <a:ln w="3175">
            <a:solidFill>
              <a:srgbClr val="000000"/>
            </a:solidFill>
            <a:prstDash val="solid"/>
          </a:ln>
        </c:spPr>
        <c:txPr>
          <a:bodyPr rot="0" vert="horz"/>
          <a:lstStyle/>
          <a:p>
            <a:pPr>
              <a:defRPr sz="1000" b="0" i="0" u="none" strike="noStrike" baseline="0">
                <a:solidFill>
                  <a:srgbClr val="000000"/>
                </a:solidFill>
                <a:latin typeface="Arial"/>
                <a:ea typeface="Arial"/>
                <a:cs typeface="Arial"/>
              </a:defRPr>
            </a:pPr>
            <a:endParaRPr lang="sk-SK"/>
          </a:p>
        </c:txPr>
        <c:crossAx val="59514880"/>
        <c:crosses val="autoZero"/>
        <c:crossBetween val="between"/>
      </c:valAx>
      <c:dTable>
        <c:showHorzBorder val="1"/>
        <c:showVertBorder val="1"/>
        <c:showOutline val="1"/>
        <c:showKeys val="1"/>
        <c:spPr>
          <a:ln w="3175">
            <a:solidFill>
              <a:srgbClr val="000000"/>
            </a:solidFill>
            <a:prstDash val="solid"/>
          </a:ln>
        </c:spPr>
        <c:txPr>
          <a:bodyPr/>
          <a:lstStyle/>
          <a:p>
            <a:pPr rtl="0">
              <a:defRPr sz="1000" b="0" i="0" u="none" strike="noStrike" baseline="0">
                <a:solidFill>
                  <a:srgbClr val="000000"/>
                </a:solidFill>
                <a:latin typeface="Arial"/>
                <a:ea typeface="Arial"/>
                <a:cs typeface="Arial"/>
              </a:defRPr>
            </a:pPr>
            <a:endParaRPr lang="sk-SK"/>
          </a:p>
        </c:txPr>
      </c:dTable>
      <c:spPr>
        <a:noFill/>
        <a:ln w="25400">
          <a:noFill/>
        </a:ln>
      </c:spPr>
    </c:plotArea>
    <c:plotVisOnly val="1"/>
    <c:dispBlanksAs val="gap"/>
  </c:chart>
  <c:spPr>
    <a:gradFill rotWithShape="0">
      <a:gsLst>
        <a:gs pos="0">
          <a:srgbClr val="FFCC99"/>
        </a:gs>
        <a:gs pos="100000">
          <a:srgbClr val="FFCC99">
            <a:gamma/>
            <a:shade val="66275"/>
            <a:invGamma/>
          </a:srgbClr>
        </a:gs>
      </a:gsLst>
      <a:path path="rect">
        <a:fillToRect r="100000" b="100000"/>
      </a:path>
    </a:gradFill>
    <a:ln w="3175">
      <a:solidFill>
        <a:srgbClr val="000000"/>
      </a:solidFill>
      <a:prstDash val="solid"/>
    </a:ln>
  </c:spPr>
  <c:txPr>
    <a:bodyPr/>
    <a:lstStyle/>
    <a:p>
      <a:pPr>
        <a:defRPr sz="1000" b="0" i="0" u="none" strike="noStrike" baseline="0">
          <a:solidFill>
            <a:srgbClr val="000000"/>
          </a:solidFill>
          <a:latin typeface="Arial"/>
          <a:ea typeface="Arial"/>
          <a:cs typeface="Arial"/>
        </a:defRPr>
      </a:pPr>
      <a:endParaRPr lang="sk-SK"/>
    </a:p>
  </c:txPr>
  <c:externalData r:id="rId1"/>
</c:chartSpace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D53A7DC-3CCB-4FEC-B608-BE13B87E66E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1843</TotalTime>
  <Pages>18</Pages>
  <Words>2328</Words>
  <Characters>13276</Characters>
  <Application>Microsoft Office Word</Application>
  <DocSecurity>0</DocSecurity>
  <Lines>110</Lines>
  <Paragraphs>31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S A N A T Ó R I U M   D r.  G u h r a,  n. o.</vt:lpstr>
      <vt:lpstr>           S A N A T Ó R I U M   D r.  G u h r a,  n. o.</vt:lpstr>
    </vt:vector>
  </TitlesOfParts>
  <Company>Hewlett-Packard Company</Company>
  <LinksUpToDate>false</LinksUpToDate>
  <CharactersWithSpaces>15573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 A N A T Ó R I U M   D r.  G u h r a,  n. o.</dc:title>
  <dc:creator>Jardo</dc:creator>
  <cp:lastModifiedBy>Andrea</cp:lastModifiedBy>
  <cp:revision>146</cp:revision>
  <cp:lastPrinted>2015-03-25T09:05:00Z</cp:lastPrinted>
  <dcterms:created xsi:type="dcterms:W3CDTF">2015-02-17T08:00:00Z</dcterms:created>
  <dcterms:modified xsi:type="dcterms:W3CDTF">2016-07-11T17:32:00Z</dcterms:modified>
</cp:coreProperties>
</file>