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4D3B4A" w:rsidP="00B50225">
      <w:pPr>
        <w:pStyle w:val="Nadpis1"/>
        <w:tabs>
          <w:tab w:val="clear" w:pos="450"/>
          <w:tab w:val="num" w:pos="360"/>
        </w:tabs>
        <w:spacing w:after="60"/>
        <w:ind w:left="360"/>
        <w:rPr>
          <w:szCs w:val="18"/>
        </w:rPr>
      </w:pPr>
      <w:bookmarkStart w:id="0" w:name="_Toc530739894"/>
      <w:r w:rsidRPr="00FD3474">
        <w:rPr>
          <w:szCs w:val="18"/>
        </w:rPr>
        <w:t>Informácie o účtovnej jednotke</w:t>
      </w:r>
      <w:bookmarkEnd w:id="0"/>
    </w:p>
    <w:p w:rsidR="004D3B4A" w:rsidRPr="008C0838" w:rsidRDefault="004D3B4A" w:rsidP="004D3B4A">
      <w:pPr>
        <w:pStyle w:val="Zkladntext"/>
        <w:rPr>
          <w:szCs w:val="18"/>
        </w:rPr>
      </w:pPr>
    </w:p>
    <w:p w:rsidR="004D3B4A" w:rsidRPr="00B50225" w:rsidRDefault="00D72087" w:rsidP="004D3B4A">
      <w:pPr>
        <w:pStyle w:val="Nadpis2"/>
        <w:numPr>
          <w:ilvl w:val="0"/>
          <w:numId w:val="2"/>
        </w:numPr>
        <w:rPr>
          <w:szCs w:val="18"/>
        </w:rPr>
      </w:pPr>
      <w:r w:rsidRPr="00B50225">
        <w:rPr>
          <w:szCs w:val="18"/>
        </w:rPr>
        <w:t>Založenie spoločnosti</w:t>
      </w:r>
    </w:p>
    <w:p w:rsidR="00885F28" w:rsidRDefault="004D3B4A" w:rsidP="004D3B4A">
      <w:pPr>
        <w:pStyle w:val="Zkladntext"/>
        <w:rPr>
          <w:szCs w:val="18"/>
        </w:rPr>
      </w:pPr>
      <w:r w:rsidRPr="00B50225">
        <w:rPr>
          <w:szCs w:val="18"/>
        </w:rPr>
        <w:t xml:space="preserve">Spoločnosť </w:t>
      </w:r>
      <w:r w:rsidR="003856A5">
        <w:rPr>
          <w:szCs w:val="18"/>
        </w:rPr>
        <w:t xml:space="preserve">EUROCOM &amp; </w:t>
      </w:r>
      <w:proofErr w:type="spellStart"/>
      <w:r w:rsidR="003856A5">
        <w:rPr>
          <w:szCs w:val="18"/>
        </w:rPr>
        <w:t>Co</w:t>
      </w:r>
      <w:proofErr w:type="spellEnd"/>
      <w:r w:rsidR="003856A5">
        <w:rPr>
          <w:szCs w:val="18"/>
        </w:rPr>
        <w:t>, s.r.o.</w:t>
      </w:r>
      <w:r w:rsidRPr="00B50225">
        <w:rPr>
          <w:szCs w:val="18"/>
        </w:rPr>
        <w:t xml:space="preserve"> (ďalej len Spoločnosť), bola založená </w:t>
      </w:r>
      <w:r w:rsidR="003856A5">
        <w:rPr>
          <w:szCs w:val="18"/>
        </w:rPr>
        <w:t>4</w:t>
      </w:r>
      <w:r w:rsidRPr="00B50225">
        <w:rPr>
          <w:szCs w:val="18"/>
        </w:rPr>
        <w:t xml:space="preserve">. </w:t>
      </w:r>
      <w:r w:rsidR="003856A5">
        <w:rPr>
          <w:szCs w:val="18"/>
        </w:rPr>
        <w:t>februára</w:t>
      </w:r>
      <w:r w:rsidRPr="00B50225">
        <w:rPr>
          <w:szCs w:val="18"/>
        </w:rPr>
        <w:t xml:space="preserve"> 199</w:t>
      </w:r>
      <w:r w:rsidR="003856A5">
        <w:rPr>
          <w:szCs w:val="18"/>
        </w:rPr>
        <w:t>9</w:t>
      </w:r>
      <w:r w:rsidRPr="00B50225">
        <w:rPr>
          <w:szCs w:val="18"/>
        </w:rPr>
        <w:t xml:space="preserve"> a do obchodného registra bola zapísaná </w:t>
      </w:r>
      <w:r w:rsidR="003856A5">
        <w:rPr>
          <w:szCs w:val="18"/>
        </w:rPr>
        <w:t>1</w:t>
      </w:r>
      <w:r w:rsidRPr="00B50225">
        <w:rPr>
          <w:szCs w:val="18"/>
        </w:rPr>
        <w:t xml:space="preserve">. </w:t>
      </w:r>
      <w:r w:rsidR="003856A5">
        <w:rPr>
          <w:szCs w:val="18"/>
        </w:rPr>
        <w:t>marca</w:t>
      </w:r>
      <w:r w:rsidRPr="00B50225">
        <w:rPr>
          <w:szCs w:val="18"/>
        </w:rPr>
        <w:t xml:space="preserve"> 199</w:t>
      </w:r>
      <w:r w:rsidR="003856A5">
        <w:rPr>
          <w:szCs w:val="18"/>
        </w:rPr>
        <w:t>9</w:t>
      </w:r>
      <w:r w:rsidRPr="00B50225">
        <w:rPr>
          <w:szCs w:val="18"/>
        </w:rPr>
        <w:t xml:space="preserve"> (Obchodný register Okresného súdu Bratislava I v Bratislave, oddiel s.r.o., vložka </w:t>
      </w:r>
      <w:r w:rsidR="003856A5">
        <w:rPr>
          <w:szCs w:val="18"/>
        </w:rPr>
        <w:t>18599</w:t>
      </w:r>
      <w:r w:rsidRPr="00B50225">
        <w:rPr>
          <w:szCs w:val="18"/>
        </w:rPr>
        <w:t>/</w:t>
      </w:r>
      <w:r w:rsidR="003856A5">
        <w:rPr>
          <w:szCs w:val="18"/>
        </w:rPr>
        <w:t>B</w:t>
      </w:r>
      <w:r w:rsidRPr="00B50225">
        <w:rPr>
          <w:szCs w:val="18"/>
        </w:rPr>
        <w:t>).</w:t>
      </w:r>
    </w:p>
    <w:p w:rsidR="004D3B4A" w:rsidRPr="00B50225" w:rsidRDefault="00885F28" w:rsidP="004D3B4A">
      <w:pPr>
        <w:pStyle w:val="Zkladntext"/>
        <w:rPr>
          <w:szCs w:val="18"/>
        </w:rPr>
      </w:pPr>
      <w:r>
        <w:rPr>
          <w:szCs w:val="18"/>
        </w:rPr>
        <w:t>V priebehu účtovného obdobia Spoločnosť zmenila svoje sídlo na Pribinova 18, 811 09 Bratislava.</w:t>
      </w:r>
      <w:r w:rsidR="004D3B4A" w:rsidRPr="00B50225">
        <w:rPr>
          <w:szCs w:val="18"/>
        </w:rPr>
        <w:t xml:space="preserve"> </w:t>
      </w:r>
    </w:p>
    <w:p w:rsidR="004D3B4A" w:rsidRPr="00FC603B" w:rsidRDefault="004D3B4A" w:rsidP="004D3B4A">
      <w:pPr>
        <w:rPr>
          <w:sz w:val="18"/>
          <w:szCs w:val="18"/>
        </w:rPr>
      </w:pPr>
    </w:p>
    <w:p w:rsidR="004D3B4A" w:rsidRPr="00891481" w:rsidRDefault="004D3B4A" w:rsidP="004D3B4A">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rsidR="004D3B4A" w:rsidRDefault="003856A5" w:rsidP="001E7C57">
      <w:pPr>
        <w:pStyle w:val="Zkladntext"/>
        <w:numPr>
          <w:ilvl w:val="0"/>
          <w:numId w:val="19"/>
        </w:numPr>
        <w:rPr>
          <w:szCs w:val="18"/>
        </w:rPr>
      </w:pPr>
      <w:r>
        <w:rPr>
          <w:szCs w:val="18"/>
        </w:rPr>
        <w:t>Kúpa tovaru za účelom jeho predaja konečnému spotrebiteľovi (maloobchod)</w:t>
      </w:r>
    </w:p>
    <w:p w:rsidR="003856A5" w:rsidRDefault="003856A5" w:rsidP="001E7C57">
      <w:pPr>
        <w:pStyle w:val="Zkladntext"/>
        <w:numPr>
          <w:ilvl w:val="0"/>
          <w:numId w:val="19"/>
        </w:numPr>
        <w:rPr>
          <w:szCs w:val="18"/>
        </w:rPr>
      </w:pPr>
      <w:r>
        <w:rPr>
          <w:szCs w:val="18"/>
        </w:rPr>
        <w:t>Kúpa tovaru za účelom jeho predaja iným prevádzkovateľom živnosti (veľkoobchod)</w:t>
      </w:r>
    </w:p>
    <w:p w:rsidR="003856A5" w:rsidRDefault="003856A5" w:rsidP="001E7C57">
      <w:pPr>
        <w:pStyle w:val="Zkladntext"/>
        <w:numPr>
          <w:ilvl w:val="0"/>
          <w:numId w:val="19"/>
        </w:numPr>
        <w:rPr>
          <w:szCs w:val="18"/>
        </w:rPr>
      </w:pPr>
      <w:r>
        <w:rPr>
          <w:szCs w:val="18"/>
        </w:rPr>
        <w:t>Prenájom strojov a prístrojov bez obsluhujúceho personálu</w:t>
      </w:r>
    </w:p>
    <w:p w:rsidR="003856A5" w:rsidRDefault="003856A5" w:rsidP="001E7C57">
      <w:pPr>
        <w:pStyle w:val="Zkladntext"/>
        <w:numPr>
          <w:ilvl w:val="0"/>
          <w:numId w:val="19"/>
        </w:numPr>
        <w:rPr>
          <w:szCs w:val="18"/>
        </w:rPr>
      </w:pPr>
      <w:r>
        <w:rPr>
          <w:szCs w:val="18"/>
        </w:rPr>
        <w:t>Prenájom priemyselného tovaru</w:t>
      </w:r>
    </w:p>
    <w:p w:rsidR="003856A5" w:rsidRDefault="003856A5" w:rsidP="001E7C57">
      <w:pPr>
        <w:pStyle w:val="Zkladntext"/>
        <w:numPr>
          <w:ilvl w:val="0"/>
          <w:numId w:val="19"/>
        </w:numPr>
        <w:rPr>
          <w:szCs w:val="18"/>
        </w:rPr>
      </w:pPr>
      <w:r>
        <w:rPr>
          <w:szCs w:val="18"/>
        </w:rPr>
        <w:t>Sprostredkovateľská činnosť v oblasti obchodu a služieb</w:t>
      </w:r>
    </w:p>
    <w:p w:rsidR="003856A5" w:rsidRDefault="003856A5" w:rsidP="001E7C57">
      <w:pPr>
        <w:pStyle w:val="Zkladntext"/>
        <w:numPr>
          <w:ilvl w:val="0"/>
          <w:numId w:val="19"/>
        </w:numPr>
        <w:rPr>
          <w:szCs w:val="18"/>
        </w:rPr>
      </w:pPr>
      <w:r>
        <w:rPr>
          <w:szCs w:val="18"/>
        </w:rPr>
        <w:t>Lektorská činnosť</w:t>
      </w:r>
    </w:p>
    <w:p w:rsidR="003856A5" w:rsidRDefault="003856A5" w:rsidP="001E7C57">
      <w:pPr>
        <w:pStyle w:val="Zkladntext"/>
        <w:numPr>
          <w:ilvl w:val="0"/>
          <w:numId w:val="19"/>
        </w:numPr>
        <w:rPr>
          <w:szCs w:val="18"/>
        </w:rPr>
      </w:pPr>
      <w:r>
        <w:rPr>
          <w:szCs w:val="18"/>
        </w:rPr>
        <w:t>Pohostinská činnosť bez ubytovacích zariadení</w:t>
      </w:r>
    </w:p>
    <w:p w:rsidR="003856A5" w:rsidRDefault="003856A5" w:rsidP="001E7C57">
      <w:pPr>
        <w:pStyle w:val="Zkladntext"/>
        <w:numPr>
          <w:ilvl w:val="0"/>
          <w:numId w:val="19"/>
        </w:numPr>
        <w:rPr>
          <w:szCs w:val="18"/>
        </w:rPr>
      </w:pPr>
      <w:r>
        <w:rPr>
          <w:szCs w:val="18"/>
        </w:rPr>
        <w:t>Stáčanie, plnenie, distribúcia a predaj vína</w:t>
      </w:r>
    </w:p>
    <w:p w:rsidR="003856A5" w:rsidRDefault="003856A5" w:rsidP="001E7C57">
      <w:pPr>
        <w:pStyle w:val="Zkladntext"/>
        <w:numPr>
          <w:ilvl w:val="0"/>
          <w:numId w:val="19"/>
        </w:numPr>
        <w:rPr>
          <w:szCs w:val="18"/>
        </w:rPr>
      </w:pPr>
      <w:r>
        <w:rPr>
          <w:szCs w:val="18"/>
        </w:rPr>
        <w:t>Predaj kávy, cukroviniek, nealko nápojov a tabakových výrobkov</w:t>
      </w:r>
    </w:p>
    <w:p w:rsidR="003856A5" w:rsidRDefault="003856A5" w:rsidP="001E7C57">
      <w:pPr>
        <w:pStyle w:val="Zkladntext"/>
        <w:numPr>
          <w:ilvl w:val="0"/>
          <w:numId w:val="19"/>
        </w:numPr>
        <w:rPr>
          <w:szCs w:val="18"/>
        </w:rPr>
      </w:pPr>
      <w:r>
        <w:rPr>
          <w:szCs w:val="18"/>
        </w:rPr>
        <w:t>Poľnohospodárstvo a lesníctvo včítane predaja nespracovaných poľnohospodárskych a lesných  výrobkov za účelom spracovania alebo ďalšieho predaja</w:t>
      </w:r>
    </w:p>
    <w:p w:rsidR="003856A5" w:rsidRDefault="003856A5" w:rsidP="001E7C57">
      <w:pPr>
        <w:pStyle w:val="Zkladntext"/>
        <w:numPr>
          <w:ilvl w:val="0"/>
          <w:numId w:val="19"/>
        </w:numPr>
        <w:rPr>
          <w:szCs w:val="18"/>
        </w:rPr>
      </w:pPr>
      <w:r>
        <w:rPr>
          <w:szCs w:val="18"/>
        </w:rPr>
        <w:t>Ubytovacie služby v ubytovacích zariadeniach s prevádzkovaním pohostinských činností v týchto zariadeniach a v chatovej osade triedy 3, kempingoch triedy 3 a 4,</w:t>
      </w:r>
    </w:p>
    <w:p w:rsidR="003856A5" w:rsidRDefault="003856A5" w:rsidP="001E7C57">
      <w:pPr>
        <w:pStyle w:val="Zkladntext"/>
        <w:numPr>
          <w:ilvl w:val="0"/>
          <w:numId w:val="19"/>
        </w:numPr>
        <w:rPr>
          <w:szCs w:val="18"/>
        </w:rPr>
      </w:pPr>
      <w:r>
        <w:rPr>
          <w:szCs w:val="18"/>
        </w:rPr>
        <w:t>Reklamná činnosť  v rozsahu voľnej živnosti,</w:t>
      </w:r>
    </w:p>
    <w:p w:rsidR="003856A5" w:rsidRDefault="003856A5" w:rsidP="001E7C57">
      <w:pPr>
        <w:pStyle w:val="Zkladntext"/>
        <w:numPr>
          <w:ilvl w:val="0"/>
          <w:numId w:val="19"/>
        </w:numPr>
        <w:rPr>
          <w:szCs w:val="18"/>
        </w:rPr>
      </w:pPr>
      <w:r>
        <w:rPr>
          <w:szCs w:val="18"/>
        </w:rPr>
        <w:t>Organizovanie kultúrnych a spoločenských podujatí v rozsahu voľnej živnosti,</w:t>
      </w:r>
    </w:p>
    <w:p w:rsidR="003856A5" w:rsidRDefault="003856A5" w:rsidP="001E7C57">
      <w:pPr>
        <w:pStyle w:val="Zkladntext"/>
        <w:numPr>
          <w:ilvl w:val="0"/>
          <w:numId w:val="19"/>
        </w:numPr>
        <w:rPr>
          <w:szCs w:val="18"/>
        </w:rPr>
      </w:pPr>
      <w:r>
        <w:rPr>
          <w:szCs w:val="18"/>
        </w:rPr>
        <w:t>Prenájom nehnuteľností spojený s poskytovaním iných než základných služieb – obstarávateľská činnosť spojená s prenájmom,</w:t>
      </w:r>
    </w:p>
    <w:p w:rsidR="00B53DE1" w:rsidRDefault="00B53DE1" w:rsidP="001E7C57">
      <w:pPr>
        <w:pStyle w:val="Zkladntext"/>
        <w:numPr>
          <w:ilvl w:val="0"/>
          <w:numId w:val="19"/>
        </w:numPr>
        <w:rPr>
          <w:szCs w:val="18"/>
        </w:rPr>
      </w:pPr>
      <w:r>
        <w:rPr>
          <w:szCs w:val="18"/>
        </w:rPr>
        <w:t>Obstarávateľská činnosť spojená so správou nehnuteľností,</w:t>
      </w:r>
    </w:p>
    <w:p w:rsidR="00B53DE1" w:rsidRDefault="00B53DE1" w:rsidP="001E7C57">
      <w:pPr>
        <w:pStyle w:val="Zkladntext"/>
        <w:numPr>
          <w:ilvl w:val="0"/>
          <w:numId w:val="19"/>
        </w:numPr>
        <w:rPr>
          <w:szCs w:val="18"/>
        </w:rPr>
      </w:pPr>
      <w:r>
        <w:rPr>
          <w:szCs w:val="18"/>
        </w:rPr>
        <w:t>Trénovanie a výcvik koní,</w:t>
      </w:r>
    </w:p>
    <w:p w:rsidR="00B53DE1" w:rsidRDefault="00B53DE1" w:rsidP="001E7C57">
      <w:pPr>
        <w:pStyle w:val="Zkladntext"/>
        <w:numPr>
          <w:ilvl w:val="0"/>
          <w:numId w:val="19"/>
        </w:numPr>
        <w:rPr>
          <w:szCs w:val="18"/>
        </w:rPr>
      </w:pPr>
      <w:r>
        <w:rPr>
          <w:szCs w:val="18"/>
        </w:rPr>
        <w:t>Prevádzkovanie zariadení slúžiacich na regeneráciu a rekondíciu,</w:t>
      </w:r>
    </w:p>
    <w:p w:rsidR="00B53DE1" w:rsidRDefault="00B53DE1" w:rsidP="001E7C57">
      <w:pPr>
        <w:pStyle w:val="Zkladntext"/>
        <w:numPr>
          <w:ilvl w:val="0"/>
          <w:numId w:val="19"/>
        </w:numPr>
        <w:rPr>
          <w:szCs w:val="18"/>
        </w:rPr>
      </w:pPr>
      <w:r>
        <w:rPr>
          <w:szCs w:val="18"/>
        </w:rPr>
        <w:t>Výskum a vývoj v oblasti prírodných a technických vied</w:t>
      </w:r>
      <w:r w:rsidR="00885F28">
        <w:rPr>
          <w:szCs w:val="18"/>
        </w:rPr>
        <w:t>,</w:t>
      </w:r>
    </w:p>
    <w:p w:rsidR="00B53DE1" w:rsidRDefault="00B53DE1" w:rsidP="001E7C57">
      <w:pPr>
        <w:pStyle w:val="Zkladntext"/>
        <w:numPr>
          <w:ilvl w:val="0"/>
          <w:numId w:val="19"/>
        </w:numPr>
        <w:rPr>
          <w:szCs w:val="18"/>
        </w:rPr>
      </w:pPr>
      <w:r>
        <w:rPr>
          <w:szCs w:val="18"/>
        </w:rPr>
        <w:t>Mäsiarstvo,</w:t>
      </w:r>
    </w:p>
    <w:p w:rsidR="00B53DE1" w:rsidRDefault="00885F28" w:rsidP="001E7C57">
      <w:pPr>
        <w:pStyle w:val="Zkladntext"/>
        <w:numPr>
          <w:ilvl w:val="0"/>
          <w:numId w:val="19"/>
        </w:numPr>
        <w:rPr>
          <w:szCs w:val="18"/>
        </w:rPr>
      </w:pPr>
      <w:r>
        <w:rPr>
          <w:szCs w:val="18"/>
        </w:rPr>
        <w:t>Údenárska výroba,</w:t>
      </w:r>
    </w:p>
    <w:p w:rsidR="005E1FCA" w:rsidRDefault="005E1FCA" w:rsidP="001E7C57">
      <w:pPr>
        <w:pStyle w:val="Zkladntext"/>
        <w:numPr>
          <w:ilvl w:val="0"/>
          <w:numId w:val="19"/>
        </w:numPr>
        <w:rPr>
          <w:szCs w:val="18"/>
        </w:rPr>
      </w:pPr>
      <w:r>
        <w:rPr>
          <w:szCs w:val="18"/>
        </w:rPr>
        <w:t>Ubytovacie služby bez poskytovania pohostinských činností,</w:t>
      </w:r>
    </w:p>
    <w:p w:rsidR="00885F28" w:rsidRDefault="005E1FCA" w:rsidP="001E7C57">
      <w:pPr>
        <w:pStyle w:val="Zkladntext"/>
        <w:numPr>
          <w:ilvl w:val="0"/>
          <w:numId w:val="19"/>
        </w:numPr>
        <w:rPr>
          <w:szCs w:val="18"/>
        </w:rPr>
      </w:pPr>
      <w:r>
        <w:rPr>
          <w:szCs w:val="18"/>
        </w:rPr>
        <w:t>Poskytovanie služieb rýchleho občerstvenia v spojení s predajom na priamu konzumáciu.</w:t>
      </w:r>
    </w:p>
    <w:p w:rsidR="00B53DE1" w:rsidRPr="00B50225" w:rsidRDefault="00E95774" w:rsidP="00B53DE1">
      <w:pPr>
        <w:pStyle w:val="Zkladntext"/>
        <w:ind w:left="786"/>
        <w:rPr>
          <w:szCs w:val="18"/>
        </w:rPr>
      </w:pPr>
      <w:r>
        <w:rPr>
          <w:szCs w:val="18"/>
        </w:rPr>
        <w:t xml:space="preserve"> </w:t>
      </w:r>
      <w:r w:rsidR="00160832">
        <w:rPr>
          <w:szCs w:val="18"/>
        </w:rPr>
        <w:t xml:space="preserve">    </w:t>
      </w: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rsidR="00574527" w:rsidRPr="00FD3474" w:rsidRDefault="00574527" w:rsidP="004D3B4A">
      <w:pPr>
        <w:pStyle w:val="Zkladntext"/>
        <w:rPr>
          <w:szCs w:val="18"/>
        </w:rPr>
      </w:pPr>
    </w:p>
    <w:bookmarkStart w:id="2" w:name="_MON_1405921752"/>
    <w:bookmarkEnd w:id="2"/>
    <w:p w:rsidR="000A1BBA" w:rsidRPr="00B50225" w:rsidRDefault="00837EC5" w:rsidP="004D3B4A">
      <w:pPr>
        <w:pStyle w:val="Zkladntext"/>
        <w:rPr>
          <w:szCs w:val="18"/>
        </w:rPr>
      </w:pPr>
      <w:r w:rsidRPr="00B50225">
        <w:rPr>
          <w:szCs w:val="18"/>
        </w:rPr>
        <w:object w:dxaOrig="9159"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pt;height:87.5pt" o:ole="" o:preferrelative="f">
            <v:imagedata r:id="rId13" o:title=""/>
            <o:lock v:ext="edit" aspectratio="f"/>
          </v:shape>
          <o:OLEObject Type="Embed" ProgID="Excel.Sheet.12" ShapeID="_x0000_i1025" DrawAspect="Content" ObjectID="_1536744690" r:id="rId14"/>
        </w:object>
      </w:r>
    </w:p>
    <w:p w:rsidR="004D3B4A" w:rsidRPr="00B50225" w:rsidRDefault="004D3B4A" w:rsidP="004D3B4A">
      <w:pPr>
        <w:pStyle w:val="Zkladntext"/>
        <w:rPr>
          <w:szCs w:val="18"/>
        </w:rPr>
      </w:pP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4D3B4A" w:rsidP="004D3B4A">
      <w:pPr>
        <w:ind w:left="450"/>
        <w:jc w:val="both"/>
        <w:rPr>
          <w:sz w:val="18"/>
          <w:szCs w:val="18"/>
        </w:rPr>
      </w:pPr>
      <w:r w:rsidRPr="00FC603B">
        <w:rPr>
          <w:sz w:val="18"/>
          <w:szCs w:val="18"/>
        </w:rPr>
        <w:t xml:space="preserve">Spoločnosť </w:t>
      </w:r>
      <w:r w:rsidR="00160832">
        <w:rPr>
          <w:sz w:val="18"/>
          <w:szCs w:val="18"/>
        </w:rPr>
        <w:t>nie</w:t>
      </w:r>
      <w:r w:rsidRPr="00FC603B">
        <w:rPr>
          <w:sz w:val="18"/>
          <w:szCs w:val="18"/>
        </w:rPr>
        <w:t xml:space="preserv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5E1FCA">
        <w:rPr>
          <w:szCs w:val="18"/>
        </w:rPr>
        <w:t>5</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E1FCA">
        <w:rPr>
          <w:szCs w:val="18"/>
        </w:rPr>
        <w:t>5</w:t>
      </w:r>
      <w:r w:rsidRPr="00B50225">
        <w:rPr>
          <w:szCs w:val="18"/>
        </w:rPr>
        <w:t xml:space="preserve"> do 31. decembra </w:t>
      </w:r>
      <w:r w:rsidR="00C4486C" w:rsidRPr="00B50225">
        <w:rPr>
          <w:szCs w:val="18"/>
        </w:rPr>
        <w:t>201</w:t>
      </w:r>
      <w:r w:rsidR="005E1FCA">
        <w:rPr>
          <w:szCs w:val="18"/>
        </w:rPr>
        <w:t>5</w:t>
      </w:r>
      <w:r w:rsidRPr="00B50225">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5E1FCA">
        <w:rPr>
          <w:szCs w:val="18"/>
        </w:rPr>
        <w:t>4</w:t>
      </w:r>
      <w:r w:rsidRPr="00B50225">
        <w:rPr>
          <w:szCs w:val="18"/>
        </w:rPr>
        <w:t xml:space="preserve">, za predchádzajúce účtovné obdobie, bola schválená valným zhromaždením Spoločnosti </w:t>
      </w:r>
      <w:r w:rsidR="00424D32">
        <w:rPr>
          <w:szCs w:val="18"/>
        </w:rPr>
        <w:t>2</w:t>
      </w:r>
      <w:r w:rsidR="00ED6962">
        <w:rPr>
          <w:szCs w:val="18"/>
        </w:rPr>
        <w:t>4</w:t>
      </w:r>
      <w:r w:rsidRPr="00B50225">
        <w:rPr>
          <w:szCs w:val="18"/>
        </w:rPr>
        <w:t xml:space="preserve">. </w:t>
      </w:r>
      <w:r w:rsidR="00424D32">
        <w:rPr>
          <w:szCs w:val="18"/>
        </w:rPr>
        <w:t>júna</w:t>
      </w:r>
      <w:r w:rsidRPr="00B50225">
        <w:rPr>
          <w:szCs w:val="18"/>
        </w:rPr>
        <w:t xml:space="preserve"> </w:t>
      </w:r>
      <w:r w:rsidR="00C4486C" w:rsidRPr="00B50225">
        <w:rPr>
          <w:szCs w:val="18"/>
        </w:rPr>
        <w:t>201</w:t>
      </w:r>
      <w:r w:rsidR="00424D32">
        <w:rPr>
          <w:szCs w:val="18"/>
        </w:rPr>
        <w:t>5</w:t>
      </w:r>
      <w:r w:rsidRPr="00B50225">
        <w:rPr>
          <w:szCs w:val="18"/>
        </w:rPr>
        <w:t>.</w:t>
      </w:r>
    </w:p>
    <w:p w:rsidR="00152DFF" w:rsidRPr="00B50225" w:rsidRDefault="00152DFF" w:rsidP="004D3B4A">
      <w:pPr>
        <w:pStyle w:val="Zkladntext"/>
        <w:ind w:hanging="426"/>
        <w:rPr>
          <w:szCs w:val="18"/>
        </w:rPr>
      </w:pPr>
    </w:p>
    <w:p w:rsidR="00152DFF" w:rsidRPr="00B50225" w:rsidRDefault="00152DFF" w:rsidP="00152DFF">
      <w:pPr>
        <w:pStyle w:val="Nadpis2"/>
        <w:numPr>
          <w:ilvl w:val="0"/>
          <w:numId w:val="2"/>
        </w:numPr>
        <w:rPr>
          <w:szCs w:val="18"/>
        </w:rPr>
      </w:pPr>
      <w:r w:rsidRPr="00B50225">
        <w:rPr>
          <w:szCs w:val="18"/>
        </w:rPr>
        <w:lastRenderedPageBreak/>
        <w:t>Zverejnenie účtovnej závierky za predchádzajúce účtovné obdobie</w:t>
      </w:r>
    </w:p>
    <w:p w:rsidR="00152DFF" w:rsidRPr="00B50225" w:rsidRDefault="00152DFF" w:rsidP="00152DFF">
      <w:pPr>
        <w:pStyle w:val="Zkladntext"/>
        <w:rPr>
          <w:szCs w:val="18"/>
        </w:rPr>
      </w:pPr>
      <w:r w:rsidRPr="00B50225">
        <w:rPr>
          <w:szCs w:val="18"/>
        </w:rPr>
        <w:t>Účtovná závierka Spoločnosti k 31. decembru 201</w:t>
      </w:r>
      <w:r w:rsidR="00424D32">
        <w:rPr>
          <w:szCs w:val="18"/>
        </w:rPr>
        <w:t>4</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424D32">
        <w:rPr>
          <w:szCs w:val="18"/>
        </w:rPr>
        <w:t>4</w:t>
      </w:r>
      <w:r w:rsidRPr="00B50225">
        <w:rPr>
          <w:szCs w:val="18"/>
        </w:rPr>
        <w:t xml:space="preserve"> a výročnou správou a dodatkom správy audítora o overení súladu výročnej správy s účtovnou závierkou bola uložená do registra účtovných závierok 3</w:t>
      </w:r>
      <w:r w:rsidR="00ED6962">
        <w:rPr>
          <w:szCs w:val="18"/>
        </w:rPr>
        <w:t>0</w:t>
      </w:r>
      <w:r w:rsidRPr="00B50225">
        <w:rPr>
          <w:szCs w:val="18"/>
        </w:rPr>
        <w:t>.</w:t>
      </w:r>
      <w:r w:rsidR="00ED6962">
        <w:rPr>
          <w:szCs w:val="18"/>
        </w:rPr>
        <w:t xml:space="preserve"> júna</w:t>
      </w:r>
      <w:r w:rsidRPr="00B50225">
        <w:rPr>
          <w:szCs w:val="18"/>
        </w:rPr>
        <w:t xml:space="preserve"> 201</w:t>
      </w:r>
      <w:r w:rsidR="00424D32">
        <w:rPr>
          <w:szCs w:val="18"/>
        </w:rPr>
        <w:t>5.</w:t>
      </w:r>
    </w:p>
    <w:p w:rsidR="004D3B4A" w:rsidRPr="00B50225" w:rsidRDefault="004D3B4A" w:rsidP="004D3B4A">
      <w:pPr>
        <w:pStyle w:val="Zkladntext"/>
        <w:rPr>
          <w:szCs w:val="18"/>
        </w:rPr>
      </w:pPr>
      <w:bookmarkStart w:id="3" w:name="OLE_LINK13"/>
      <w:bookmarkStart w:id="4" w:name="OLE_LINK14"/>
    </w:p>
    <w:p w:rsidR="004D3B4A" w:rsidRPr="00B50225" w:rsidRDefault="004D3B4A" w:rsidP="004D3B4A">
      <w:pPr>
        <w:pStyle w:val="Nadpis2"/>
        <w:numPr>
          <w:ilvl w:val="0"/>
          <w:numId w:val="2"/>
        </w:numPr>
        <w:rPr>
          <w:szCs w:val="18"/>
        </w:rPr>
      </w:pPr>
      <w:r w:rsidRPr="00B50225">
        <w:rPr>
          <w:szCs w:val="18"/>
        </w:rPr>
        <w:t>Schválenie audítora</w:t>
      </w:r>
    </w:p>
    <w:p w:rsidR="004D3B4A" w:rsidRPr="00B50225" w:rsidRDefault="004D3B4A" w:rsidP="004D3B4A">
      <w:pPr>
        <w:pStyle w:val="Zkladntext"/>
        <w:rPr>
          <w:szCs w:val="18"/>
        </w:rPr>
      </w:pPr>
      <w:r w:rsidRPr="00B50225">
        <w:rPr>
          <w:szCs w:val="18"/>
        </w:rPr>
        <w:t xml:space="preserve">Valné zhromaždenie </w:t>
      </w:r>
      <w:r w:rsidR="00ED6962">
        <w:rPr>
          <w:szCs w:val="18"/>
        </w:rPr>
        <w:t>3</w:t>
      </w:r>
      <w:r w:rsidRPr="00B50225">
        <w:rPr>
          <w:szCs w:val="18"/>
        </w:rPr>
        <w:t xml:space="preserve">0. </w:t>
      </w:r>
      <w:r w:rsidR="00ED6962">
        <w:rPr>
          <w:szCs w:val="18"/>
        </w:rPr>
        <w:t>augusta</w:t>
      </w:r>
      <w:r w:rsidRPr="00B50225">
        <w:rPr>
          <w:szCs w:val="18"/>
        </w:rPr>
        <w:t xml:space="preserve"> </w:t>
      </w:r>
      <w:r w:rsidR="00C4486C" w:rsidRPr="00B50225">
        <w:rPr>
          <w:szCs w:val="18"/>
        </w:rPr>
        <w:t>201</w:t>
      </w:r>
      <w:r w:rsidR="00ED6962">
        <w:rPr>
          <w:szCs w:val="18"/>
        </w:rPr>
        <w:t>2</w:t>
      </w:r>
      <w:r w:rsidRPr="00B50225">
        <w:rPr>
          <w:szCs w:val="18"/>
        </w:rPr>
        <w:t xml:space="preserve"> schválilo spoločnosť </w:t>
      </w:r>
      <w:r w:rsidR="00ED6962">
        <w:rPr>
          <w:szCs w:val="18"/>
        </w:rPr>
        <w:t xml:space="preserve">ACCEPT AUDIT &amp; CONSULTING s.r.o. Prešov </w:t>
      </w:r>
      <w:r w:rsidRPr="00B50225">
        <w:rPr>
          <w:szCs w:val="18"/>
        </w:rPr>
        <w:t xml:space="preserve">ako audítora na overenie účtovnej závierky za účtovné obdobie od 1. januára </w:t>
      </w:r>
      <w:r w:rsidR="00C4486C" w:rsidRPr="00B50225">
        <w:rPr>
          <w:szCs w:val="18"/>
        </w:rPr>
        <w:t>201</w:t>
      </w:r>
      <w:r w:rsidR="00424D32">
        <w:rPr>
          <w:szCs w:val="18"/>
        </w:rPr>
        <w:t>5</w:t>
      </w:r>
      <w:r w:rsidRPr="00B50225">
        <w:rPr>
          <w:szCs w:val="18"/>
        </w:rPr>
        <w:t xml:space="preserve"> do 31. decembra </w:t>
      </w:r>
      <w:r w:rsidR="00C4486C" w:rsidRPr="00B50225">
        <w:rPr>
          <w:szCs w:val="18"/>
        </w:rPr>
        <w:t>201</w:t>
      </w:r>
      <w:r w:rsidR="00424D32">
        <w:rPr>
          <w:szCs w:val="18"/>
        </w:rPr>
        <w:t>5</w:t>
      </w:r>
      <w:r w:rsidRPr="00B50225">
        <w:rPr>
          <w:szCs w:val="18"/>
        </w:rPr>
        <w:t>.</w:t>
      </w:r>
    </w:p>
    <w:bookmarkEnd w:id="3"/>
    <w:bookmarkEnd w:id="4"/>
    <w:p w:rsidR="004D3B4A" w:rsidRPr="00B50225" w:rsidRDefault="004D3B4A" w:rsidP="004D3B4A">
      <w:pPr>
        <w:pStyle w:val="Zkladntext"/>
        <w:jc w:val="left"/>
        <w:rPr>
          <w:szCs w:val="18"/>
        </w:rPr>
      </w:pPr>
    </w:p>
    <w:p w:rsidR="00A65AED" w:rsidRPr="00B50225" w:rsidRDefault="00A65AED" w:rsidP="004D3B4A">
      <w:pPr>
        <w:pStyle w:val="Zkladntext"/>
        <w:jc w:val="left"/>
        <w:rPr>
          <w:szCs w:val="18"/>
        </w:rPr>
      </w:pPr>
    </w:p>
    <w:p w:rsidR="004D3B4A" w:rsidRPr="00B50225" w:rsidRDefault="004D3B4A" w:rsidP="00B50225">
      <w:pPr>
        <w:pStyle w:val="Nadpis1"/>
        <w:tabs>
          <w:tab w:val="clear" w:pos="450"/>
          <w:tab w:val="num" w:pos="360"/>
        </w:tabs>
        <w:ind w:left="360"/>
        <w:rPr>
          <w:szCs w:val="18"/>
        </w:rPr>
      </w:pPr>
      <w:bookmarkStart w:id="5" w:name="_Toc530739897"/>
      <w:r w:rsidRPr="00B50225">
        <w:rPr>
          <w:szCs w:val="18"/>
        </w:rPr>
        <w:t>Informácie o orgánoch účtovnej jednotky</w:t>
      </w:r>
      <w:bookmarkEnd w:id="5"/>
    </w:p>
    <w:p w:rsidR="00AC18DE" w:rsidRDefault="00AC18DE" w:rsidP="00ED6962">
      <w:pPr>
        <w:pStyle w:val="Zkladntext"/>
        <w:rPr>
          <w:szCs w:val="18"/>
        </w:rPr>
      </w:pPr>
    </w:p>
    <w:p w:rsidR="004D3B4A" w:rsidRDefault="004D3B4A" w:rsidP="00ED6962">
      <w:pPr>
        <w:pStyle w:val="Zkladntext"/>
        <w:rPr>
          <w:szCs w:val="18"/>
        </w:rPr>
      </w:pPr>
      <w:r w:rsidRPr="00FD3474">
        <w:rPr>
          <w:szCs w:val="18"/>
        </w:rPr>
        <w:t>Konatelia</w:t>
      </w:r>
      <w:r w:rsidRPr="00FD3474">
        <w:rPr>
          <w:szCs w:val="18"/>
        </w:rPr>
        <w:tab/>
      </w:r>
      <w:r w:rsidRPr="00FD3474">
        <w:rPr>
          <w:szCs w:val="18"/>
        </w:rPr>
        <w:tab/>
      </w:r>
      <w:r w:rsidR="00ED6962">
        <w:rPr>
          <w:szCs w:val="18"/>
        </w:rPr>
        <w:t>Dr. Nodari Giorgadze (konateľ)</w:t>
      </w:r>
    </w:p>
    <w:p w:rsidR="00ED6962" w:rsidRDefault="00ED6962" w:rsidP="00ED6962">
      <w:pPr>
        <w:pStyle w:val="Zkladntext"/>
        <w:rPr>
          <w:szCs w:val="18"/>
        </w:rPr>
      </w:pPr>
      <w:r>
        <w:rPr>
          <w:szCs w:val="18"/>
        </w:rPr>
        <w:tab/>
      </w:r>
      <w:r>
        <w:rPr>
          <w:szCs w:val="18"/>
        </w:rPr>
        <w:tab/>
      </w:r>
      <w:r>
        <w:rPr>
          <w:szCs w:val="18"/>
        </w:rPr>
        <w:tab/>
        <w:t>Lali Tvauri (konateľka)</w:t>
      </w:r>
    </w:p>
    <w:p w:rsidR="008977D0" w:rsidRPr="00B50225" w:rsidRDefault="008977D0" w:rsidP="00ED6962">
      <w:pPr>
        <w:pStyle w:val="Zkladntext"/>
        <w:rPr>
          <w:szCs w:val="18"/>
        </w:rPr>
      </w:pPr>
    </w:p>
    <w:p w:rsidR="004D3B4A" w:rsidRPr="00B50225" w:rsidRDefault="004D3B4A" w:rsidP="00B50225">
      <w:pPr>
        <w:pStyle w:val="Nadpis1"/>
        <w:tabs>
          <w:tab w:val="clear" w:pos="450"/>
          <w:tab w:val="num" w:pos="360"/>
        </w:tabs>
        <w:ind w:left="360"/>
        <w:rPr>
          <w:szCs w:val="18"/>
        </w:rPr>
      </w:pPr>
      <w:bookmarkStart w:id="6" w:name="_Toc530739898"/>
      <w:r w:rsidRPr="00B50225">
        <w:rPr>
          <w:szCs w:val="18"/>
        </w:rPr>
        <w:t>informácie o spoločníkoch účtovnej jednotky</w:t>
      </w:r>
      <w:bookmarkEnd w:id="6"/>
    </w:p>
    <w:p w:rsidR="00AC18DE" w:rsidRDefault="00AC18DE" w:rsidP="00D54563">
      <w:pPr>
        <w:pStyle w:val="Zkladntext"/>
        <w:rPr>
          <w:szCs w:val="18"/>
        </w:rPr>
      </w:pPr>
    </w:p>
    <w:p w:rsidR="00D54563" w:rsidRPr="00B50225" w:rsidRDefault="00E23B3D" w:rsidP="00D54563">
      <w:pPr>
        <w:pStyle w:val="Zkladntext"/>
        <w:rPr>
          <w:szCs w:val="18"/>
        </w:rPr>
      </w:pPr>
      <w:r>
        <w:rPr>
          <w:szCs w:val="18"/>
        </w:rPr>
        <w:t>Š</w:t>
      </w:r>
      <w:r w:rsidR="00D54563" w:rsidRPr="00891481">
        <w:rPr>
          <w:szCs w:val="18"/>
        </w:rPr>
        <w:t xml:space="preserve">truktúra spoločníkov k 31. decembru </w:t>
      </w:r>
      <w:r w:rsidR="00C4486C" w:rsidRPr="008C0838">
        <w:rPr>
          <w:szCs w:val="18"/>
        </w:rPr>
        <w:t>201</w:t>
      </w:r>
      <w:r w:rsidR="00424D32">
        <w:rPr>
          <w:szCs w:val="18"/>
        </w:rPr>
        <w:t>5</w:t>
      </w:r>
      <w:r w:rsidR="00D54563" w:rsidRPr="00B50225">
        <w:rPr>
          <w:szCs w:val="18"/>
        </w:rPr>
        <w:t xml:space="preserve"> je takáto: </w:t>
      </w:r>
    </w:p>
    <w:p w:rsidR="00D54563" w:rsidRPr="00B50225" w:rsidRDefault="00D54563" w:rsidP="00D54563">
      <w:pPr>
        <w:pStyle w:val="Zkladntext"/>
        <w:rPr>
          <w:szCs w:val="18"/>
        </w:rPr>
      </w:pPr>
    </w:p>
    <w:bookmarkStart w:id="7" w:name="_MON_1410865165"/>
    <w:bookmarkEnd w:id="7"/>
    <w:p w:rsidR="00A93DAA" w:rsidRDefault="00424D32" w:rsidP="004D3B4A">
      <w:pPr>
        <w:pStyle w:val="Zkladntext"/>
        <w:rPr>
          <w:szCs w:val="18"/>
        </w:rPr>
      </w:pPr>
      <w:r w:rsidRPr="00B50225">
        <w:rPr>
          <w:szCs w:val="18"/>
        </w:rPr>
        <w:object w:dxaOrig="9337" w:dyaOrig="2360">
          <v:shape id="_x0000_i1026" type="#_x0000_t75" style="width:438.5pt;height:123pt" o:ole="" o:preferrelative="f">
            <v:imagedata r:id="rId15" o:title=""/>
            <o:lock v:ext="edit" aspectratio="f"/>
          </v:shape>
          <o:OLEObject Type="Embed" ProgID="Excel.Sheet.12" ShapeID="_x0000_i1026" DrawAspect="Content" ObjectID="_1536744691" r:id="rId16"/>
        </w:object>
      </w:r>
    </w:p>
    <w:p w:rsidR="00424D32" w:rsidRDefault="00424D32" w:rsidP="004D3B4A">
      <w:pPr>
        <w:pStyle w:val="Zkladntext"/>
        <w:rPr>
          <w:szCs w:val="18"/>
        </w:rPr>
      </w:pPr>
      <w:r>
        <w:rPr>
          <w:szCs w:val="18"/>
        </w:rPr>
        <w:t>Valné zhromaždenie dňa 22.12.2015 rozhodlo o zvýšení základného imania Spoločnosti na hodnotu 2 000 000,00 EUR. Zvýšenie základného imania sa uskutočnilo prevzatím záväzku doterajších spoločníkov na nové vklady v pomere zodpovedajú</w:t>
      </w:r>
      <w:r w:rsidR="00F31110">
        <w:rPr>
          <w:szCs w:val="18"/>
        </w:rPr>
        <w:t>com ich doterajším vkladom. Ku dňu účtovnej závierky bolo základné imanie Spoločnosti splatené vo výške 100 %. Zmena základného imania bola v obchodnom registri zapísaná dňa 10.03.2016.</w:t>
      </w:r>
    </w:p>
    <w:p w:rsidR="004D3B4A" w:rsidRPr="00891481" w:rsidRDefault="004D3B4A" w:rsidP="004D3B4A">
      <w:pPr>
        <w:pStyle w:val="Nadpis1"/>
        <w:tabs>
          <w:tab w:val="clear" w:pos="450"/>
          <w:tab w:val="num" w:pos="360"/>
        </w:tabs>
        <w:spacing w:before="120" w:after="60"/>
        <w:ind w:left="360"/>
        <w:rPr>
          <w:szCs w:val="18"/>
        </w:rPr>
      </w:pPr>
      <w:r w:rsidRPr="00891481">
        <w:rPr>
          <w:szCs w:val="18"/>
        </w:rPr>
        <w:t>Informácie o konsolidovanom celku</w:t>
      </w:r>
    </w:p>
    <w:p w:rsidR="003226A5" w:rsidRDefault="004D3B4A" w:rsidP="008977D0">
      <w:pPr>
        <w:pStyle w:val="Zkladntext"/>
        <w:ind w:hanging="426"/>
        <w:rPr>
          <w:szCs w:val="18"/>
        </w:rPr>
      </w:pPr>
      <w:r w:rsidRPr="00B50225">
        <w:rPr>
          <w:b/>
          <w:szCs w:val="18"/>
        </w:rPr>
        <w:tab/>
      </w:r>
      <w:r w:rsidRPr="00B50225">
        <w:rPr>
          <w:szCs w:val="18"/>
        </w:rPr>
        <w:t xml:space="preserve">Spoločnosť sa </w:t>
      </w:r>
      <w:r w:rsidR="008977D0">
        <w:rPr>
          <w:szCs w:val="18"/>
        </w:rPr>
        <w:t>ne</w:t>
      </w:r>
      <w:r w:rsidRPr="00B50225">
        <w:rPr>
          <w:szCs w:val="18"/>
        </w:rPr>
        <w:t xml:space="preserve">zahŕňa do konsolidovanej účtovnej závierky </w:t>
      </w:r>
      <w:r w:rsidR="008977D0">
        <w:rPr>
          <w:szCs w:val="18"/>
        </w:rPr>
        <w:t xml:space="preserve">inej </w:t>
      </w:r>
      <w:r w:rsidRPr="00B50225">
        <w:rPr>
          <w:szCs w:val="18"/>
        </w:rPr>
        <w:t>spoločnosti</w:t>
      </w:r>
      <w:r w:rsidR="008977D0">
        <w:rPr>
          <w:szCs w:val="18"/>
        </w:rPr>
        <w:t>.</w:t>
      </w:r>
      <w:r w:rsidRPr="00B50225">
        <w:rPr>
          <w:szCs w:val="18"/>
        </w:rPr>
        <w:t xml:space="preserve"> </w:t>
      </w:r>
    </w:p>
    <w:p w:rsidR="008977D0" w:rsidRPr="00FD3474" w:rsidRDefault="008977D0" w:rsidP="008977D0">
      <w:pPr>
        <w:pStyle w:val="Zkladntext"/>
        <w:ind w:hanging="426"/>
        <w:rPr>
          <w:szCs w:val="18"/>
        </w:rPr>
      </w:pPr>
    </w:p>
    <w:p w:rsidR="004D3B4A" w:rsidRPr="00FD3474" w:rsidRDefault="00BB7A40" w:rsidP="00B50225">
      <w:pPr>
        <w:pStyle w:val="Nadpis1"/>
        <w:numPr>
          <w:ilvl w:val="0"/>
          <w:numId w:val="0"/>
        </w:numPr>
        <w:tabs>
          <w:tab w:val="left" w:pos="426"/>
        </w:tabs>
        <w:spacing w:after="60"/>
        <w:rPr>
          <w:szCs w:val="18"/>
        </w:rPr>
      </w:pPr>
      <w:bookmarkStart w:id="8"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8"/>
    </w:p>
    <w:p w:rsidR="004D3B4A" w:rsidRPr="00891481"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4D3B4A" w:rsidRPr="00B50225"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Pr="00B50225" w:rsidRDefault="004D3B4A" w:rsidP="004D3B4A">
      <w:pPr>
        <w:pStyle w:val="Zkladntext"/>
        <w:ind w:left="450"/>
        <w:rPr>
          <w:szCs w:val="18"/>
        </w:rPr>
      </w:pPr>
    </w:p>
    <w:p w:rsidR="008B439F" w:rsidRPr="00B50225" w:rsidRDefault="004D3B4A" w:rsidP="004D3B4A">
      <w:pPr>
        <w:pStyle w:val="Zkladntext"/>
        <w:ind w:left="450"/>
        <w:rPr>
          <w:szCs w:val="18"/>
        </w:rPr>
      </w:pPr>
      <w:r w:rsidRPr="00B50225">
        <w:rPr>
          <w:szCs w:val="18"/>
        </w:rPr>
        <w:t>Účtovné metódy a všeobecné účtovné zásady boli účtovnou jednotkou konzistentne</w:t>
      </w:r>
      <w:r w:rsidR="00F4619A" w:rsidRPr="00B50225">
        <w:rPr>
          <w:szCs w:val="18"/>
        </w:rPr>
        <w:t xml:space="preserve"> aplikované</w:t>
      </w:r>
      <w:r w:rsidR="00CD2EFC" w:rsidRPr="00B50225">
        <w:rPr>
          <w:szCs w:val="18"/>
        </w:rPr>
        <w:t>.</w:t>
      </w:r>
    </w:p>
    <w:p w:rsidR="004317F0" w:rsidRPr="00B50225" w:rsidRDefault="004317F0" w:rsidP="004D3B4A">
      <w:pPr>
        <w:pStyle w:val="Zkladntext"/>
        <w:ind w:left="450"/>
        <w:rPr>
          <w:szCs w:val="18"/>
        </w:rPr>
      </w:pPr>
    </w:p>
    <w:p w:rsidR="004317F0" w:rsidRPr="00B50225" w:rsidRDefault="004317F0" w:rsidP="004D3B4A">
      <w:pPr>
        <w:pStyle w:val="Zkladntext"/>
        <w:ind w:left="450"/>
        <w:rPr>
          <w:szCs w:val="18"/>
        </w:rPr>
      </w:pPr>
      <w:r w:rsidRPr="00B50225">
        <w:rPr>
          <w:szCs w:val="18"/>
        </w:rPr>
        <w:t>V účtovnom období 201</w:t>
      </w:r>
      <w:r w:rsidR="00F31110">
        <w:rPr>
          <w:szCs w:val="18"/>
        </w:rPr>
        <w:t>5</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rsidR="00A777E1" w:rsidRPr="00B50225" w:rsidRDefault="00A777E1">
      <w:pPr>
        <w:pStyle w:val="Zkladntext"/>
        <w:ind w:left="450"/>
        <w:rPr>
          <w:szCs w:val="18"/>
        </w:rPr>
      </w:pPr>
    </w:p>
    <w:p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nehmotného majetku  sú úroky z cudzích zdrojov, ktoré vznikli do momentu zaradenia dlhodobého nehmotného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B50225" w:rsidRDefault="0058479C" w:rsidP="004D3B4A">
      <w:pPr>
        <w:pStyle w:val="Zkladntext"/>
        <w:rPr>
          <w:szCs w:val="18"/>
        </w:rPr>
      </w:pPr>
    </w:p>
    <w:p w:rsidR="004D3B4A" w:rsidRPr="00B50225" w:rsidRDefault="004D3B4A" w:rsidP="004D3B4A">
      <w:pPr>
        <w:pStyle w:val="Zkladntext"/>
        <w:rPr>
          <w:szCs w:val="18"/>
        </w:rPr>
      </w:pPr>
      <w:r w:rsidRPr="00B50225">
        <w:rPr>
          <w:szCs w:val="18"/>
        </w:rPr>
        <w:lastRenderedPageBreak/>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B50225" w:rsidRDefault="004D3B4A" w:rsidP="004D3B4A">
      <w:pPr>
        <w:pStyle w:val="Zkladntext"/>
        <w:rPr>
          <w:szCs w:val="18"/>
        </w:rPr>
      </w:pPr>
      <w:r w:rsidRPr="00B50225">
        <w:rPr>
          <w:szCs w:val="18"/>
        </w:rPr>
        <w:t xml:space="preserve"> </w:t>
      </w:r>
    </w:p>
    <w:p w:rsidR="004D3B4A" w:rsidRPr="00B50225" w:rsidRDefault="004D3B4A" w:rsidP="004D3B4A">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RPr="00FC603B" w:rsidTr="0000290B">
        <w:trPr>
          <w:trHeight w:val="250"/>
        </w:trPr>
        <w:tc>
          <w:tcPr>
            <w:tcW w:w="3402" w:type="dxa"/>
            <w:gridSpan w:val="2"/>
          </w:tcPr>
          <w:p w:rsidR="004D3B4A" w:rsidRPr="00B50225" w:rsidRDefault="004D3B4A" w:rsidP="0000290B">
            <w:pPr>
              <w:pStyle w:val="Tabulka"/>
              <w:rPr>
                <w:szCs w:val="18"/>
              </w:rPr>
            </w:pPr>
            <w:r w:rsidRPr="00B50225">
              <w:rPr>
                <w:szCs w:val="18"/>
              </w:rPr>
              <w:br w:type="page"/>
            </w:r>
          </w:p>
        </w:tc>
        <w:tc>
          <w:tcPr>
            <w:tcW w:w="1559" w:type="dxa"/>
          </w:tcPr>
          <w:p w:rsidR="004D3B4A" w:rsidRPr="00B50225" w:rsidRDefault="004D3B4A" w:rsidP="0000290B">
            <w:pPr>
              <w:pStyle w:val="Tabulka"/>
              <w:jc w:val="center"/>
              <w:rPr>
                <w:szCs w:val="18"/>
              </w:rPr>
            </w:pPr>
            <w:r w:rsidRPr="00B50225">
              <w:rPr>
                <w:szCs w:val="18"/>
              </w:rPr>
              <w:t>Predpokladaná</w:t>
            </w:r>
          </w:p>
        </w:tc>
        <w:tc>
          <w:tcPr>
            <w:tcW w:w="142" w:type="dxa"/>
          </w:tcPr>
          <w:p w:rsidR="004D3B4A" w:rsidRPr="00B50225"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426" w:type="dxa"/>
            <w:tcBorders>
              <w:bottom w:val="single" w:sz="4" w:space="0" w:color="auto"/>
            </w:tcBorders>
          </w:tcPr>
          <w:p w:rsidR="004D3B4A" w:rsidRPr="00891481" w:rsidRDefault="004D3B4A" w:rsidP="0000290B">
            <w:pPr>
              <w:pStyle w:val="Tabulka"/>
              <w:rPr>
                <w:szCs w:val="18"/>
              </w:rPr>
            </w:pPr>
          </w:p>
        </w:tc>
        <w:tc>
          <w:tcPr>
            <w:tcW w:w="1559"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rsidR="004D3B4A" w:rsidRPr="00B50225" w:rsidRDefault="004D3B4A" w:rsidP="0000290B">
            <w:pPr>
              <w:pStyle w:val="Tabulka"/>
              <w:jc w:val="center"/>
              <w:rPr>
                <w:szCs w:val="18"/>
              </w:rPr>
            </w:pPr>
          </w:p>
        </w:tc>
        <w:tc>
          <w:tcPr>
            <w:tcW w:w="1842"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30"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402" w:type="dxa"/>
            <w:gridSpan w:val="2"/>
          </w:tcPr>
          <w:p w:rsidR="004D3B4A" w:rsidRPr="00FD3474" w:rsidRDefault="004D3B4A" w:rsidP="0000290B">
            <w:pPr>
              <w:pStyle w:val="Tabulka"/>
              <w:rPr>
                <w:szCs w:val="18"/>
              </w:rPr>
            </w:pPr>
            <w:r w:rsidRPr="00FD3474">
              <w:rPr>
                <w:szCs w:val="18"/>
              </w:rPr>
              <w:t>Aktivované náklady na vývoj</w:t>
            </w:r>
          </w:p>
        </w:tc>
        <w:tc>
          <w:tcPr>
            <w:tcW w:w="1559" w:type="dxa"/>
          </w:tcPr>
          <w:p w:rsidR="004D3B4A" w:rsidRPr="00891481" w:rsidRDefault="004D3B4A" w:rsidP="0000290B">
            <w:pPr>
              <w:pStyle w:val="Tabulka"/>
              <w:jc w:val="center"/>
              <w:rPr>
                <w:szCs w:val="18"/>
              </w:rPr>
            </w:pPr>
            <w:r w:rsidRPr="00891481">
              <w:rPr>
                <w:szCs w:val="18"/>
              </w:rPr>
              <w:t>5</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20</w:t>
            </w:r>
          </w:p>
        </w:tc>
      </w:tr>
      <w:tr w:rsidR="004D3B4A" w:rsidRPr="00FC603B" w:rsidTr="0000290B">
        <w:trPr>
          <w:trHeight w:val="250"/>
        </w:trPr>
        <w:tc>
          <w:tcPr>
            <w:tcW w:w="3402" w:type="dxa"/>
            <w:gridSpan w:val="2"/>
          </w:tcPr>
          <w:p w:rsidR="004D3B4A" w:rsidRPr="00FD3474" w:rsidRDefault="004D3B4A" w:rsidP="0000290B">
            <w:pPr>
              <w:pStyle w:val="Tabulka"/>
              <w:rPr>
                <w:szCs w:val="18"/>
              </w:rPr>
            </w:pPr>
            <w:r w:rsidRPr="00FD3474">
              <w:rPr>
                <w:szCs w:val="18"/>
              </w:rPr>
              <w:t>Softvér</w:t>
            </w:r>
          </w:p>
        </w:tc>
        <w:tc>
          <w:tcPr>
            <w:tcW w:w="1559" w:type="dxa"/>
          </w:tcPr>
          <w:p w:rsidR="004D3B4A" w:rsidRPr="00891481" w:rsidRDefault="004D3B4A" w:rsidP="0000290B">
            <w:pPr>
              <w:pStyle w:val="Tabulka"/>
              <w:jc w:val="center"/>
              <w:rPr>
                <w:szCs w:val="18"/>
              </w:rPr>
            </w:pPr>
            <w:r w:rsidRPr="00891481">
              <w:rPr>
                <w:szCs w:val="18"/>
              </w:rPr>
              <w:t>4</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25</w:t>
            </w: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Oceniteľné práva (licencia)</w:t>
            </w:r>
          </w:p>
        </w:tc>
        <w:tc>
          <w:tcPr>
            <w:tcW w:w="1559" w:type="dxa"/>
          </w:tcPr>
          <w:p w:rsidR="004D3B4A" w:rsidRPr="00891481" w:rsidRDefault="004D3B4A" w:rsidP="0000290B">
            <w:pPr>
              <w:pStyle w:val="Tabulka"/>
              <w:jc w:val="center"/>
              <w:rPr>
                <w:szCs w:val="18"/>
              </w:rPr>
            </w:pPr>
            <w:r w:rsidRPr="00891481">
              <w:rPr>
                <w:szCs w:val="18"/>
              </w:rPr>
              <w:t>8</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12,5</w:t>
            </w: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Drobný dlhodobý nehmotný majetok</w:t>
            </w:r>
          </w:p>
        </w:tc>
        <w:tc>
          <w:tcPr>
            <w:tcW w:w="1559" w:type="dxa"/>
          </w:tcPr>
          <w:p w:rsidR="004D3B4A" w:rsidRPr="00891481" w:rsidRDefault="004D3B4A" w:rsidP="0000290B">
            <w:pPr>
              <w:pStyle w:val="Tabulka"/>
              <w:jc w:val="center"/>
              <w:rPr>
                <w:szCs w:val="18"/>
              </w:rPr>
            </w:pPr>
            <w:r w:rsidRPr="00891481">
              <w:rPr>
                <w:szCs w:val="18"/>
              </w:rPr>
              <w:t>rôzna</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100</w:t>
            </w:r>
          </w:p>
        </w:tc>
      </w:tr>
    </w:tbl>
    <w:p w:rsidR="004D3B4A" w:rsidRPr="00FD3474" w:rsidRDefault="004D3B4A" w:rsidP="004D3B4A">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4D3B4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Zkladntext"/>
        <w:rPr>
          <w:szCs w:val="18"/>
        </w:rPr>
      </w:pPr>
    </w:p>
    <w:p w:rsidR="003226A5" w:rsidRPr="00B50225" w:rsidRDefault="003226A5">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4D3B4A" w:rsidP="0000290B">
            <w:pPr>
              <w:pStyle w:val="Tabulka"/>
              <w:jc w:val="center"/>
              <w:rPr>
                <w:szCs w:val="18"/>
              </w:rPr>
            </w:pPr>
            <w:r w:rsidRPr="008C0838">
              <w:rPr>
                <w:szCs w:val="18"/>
              </w:rPr>
              <w:t>40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rsidR="004D3B4A" w:rsidRPr="00B50225" w:rsidRDefault="004D3B4A" w:rsidP="0000290B">
            <w:pPr>
              <w:pStyle w:val="Tabulka"/>
              <w:jc w:val="center"/>
              <w:rPr>
                <w:szCs w:val="18"/>
              </w:rPr>
            </w:pPr>
            <w:r w:rsidRPr="008C0838">
              <w:rPr>
                <w:szCs w:val="18"/>
              </w:rPr>
              <w:t>8 až 12</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8,3 až 12,5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Dopravné prostriedky</w:t>
            </w:r>
          </w:p>
        </w:tc>
        <w:tc>
          <w:tcPr>
            <w:tcW w:w="1985" w:type="dxa"/>
          </w:tcPr>
          <w:p w:rsidR="004D3B4A" w:rsidRPr="00B50225" w:rsidRDefault="004D3B4A" w:rsidP="0000290B">
            <w:pPr>
              <w:pStyle w:val="Tabulka"/>
              <w:jc w:val="center"/>
              <w:rPr>
                <w:szCs w:val="18"/>
              </w:rPr>
            </w:pPr>
            <w:r w:rsidRPr="008C0838">
              <w:rPr>
                <w:szCs w:val="18"/>
              </w:rPr>
              <w:t>4 až 6</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degresívna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16 až 30</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Drobný dlhodobý hmotný majetok</w:t>
            </w:r>
          </w:p>
        </w:tc>
        <w:tc>
          <w:tcPr>
            <w:tcW w:w="1985" w:type="dxa"/>
          </w:tcPr>
          <w:p w:rsidR="004D3B4A" w:rsidRPr="00B50225" w:rsidRDefault="004D3B4A" w:rsidP="0000290B">
            <w:pPr>
              <w:pStyle w:val="Tabulka"/>
              <w:jc w:val="center"/>
              <w:rPr>
                <w:szCs w:val="18"/>
              </w:rPr>
            </w:pPr>
            <w:r w:rsidRPr="008C0838">
              <w:rPr>
                <w:szCs w:val="18"/>
              </w:rPr>
              <w:t>rôzna</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100</w:t>
            </w:r>
          </w:p>
        </w:tc>
      </w:tr>
    </w:tbl>
    <w:p w:rsidR="00887683" w:rsidRPr="00FD3474" w:rsidRDefault="00887683" w:rsidP="00251BF2">
      <w:pPr>
        <w:pStyle w:val="Pismenka"/>
        <w:numPr>
          <w:ilvl w:val="0"/>
          <w:numId w:val="0"/>
        </w:numPr>
        <w:rPr>
          <w:szCs w:val="18"/>
        </w:rPr>
      </w:pPr>
    </w:p>
    <w:p w:rsidR="004D3B4A" w:rsidRPr="00891481" w:rsidRDefault="004D3B4A" w:rsidP="00251BF2">
      <w:pPr>
        <w:pStyle w:val="Pismenka"/>
        <w:tabs>
          <w:tab w:val="clear" w:pos="426"/>
        </w:tabs>
        <w:ind w:left="426"/>
        <w:rPr>
          <w:szCs w:val="18"/>
        </w:rPr>
      </w:pPr>
      <w:r w:rsidRPr="00891481">
        <w:rPr>
          <w:szCs w:val="18"/>
        </w:rPr>
        <w:t>Cenné papiere a podiely</w:t>
      </w:r>
    </w:p>
    <w:p w:rsidR="004D3B4A" w:rsidRPr="00B50225" w:rsidRDefault="00F4619A" w:rsidP="004D3B4A">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B50225" w:rsidRDefault="003A6371" w:rsidP="004D3B4A">
      <w:pPr>
        <w:pStyle w:val="Zkladntext"/>
        <w:rPr>
          <w:szCs w:val="18"/>
        </w:rPr>
      </w:pPr>
    </w:p>
    <w:p w:rsidR="003A6371" w:rsidRPr="00B50225" w:rsidRDefault="00F4619A" w:rsidP="004D3B4A">
      <w:pPr>
        <w:pStyle w:val="Zkladntext"/>
        <w:rPr>
          <w:szCs w:val="18"/>
        </w:rPr>
      </w:pPr>
      <w:r w:rsidRPr="00B50225">
        <w:rPr>
          <w:szCs w:val="18"/>
        </w:rPr>
        <w:t>Cenné papiere na obchodovanie sa pri ich obstaraní oceňujú reálnou hodnotou.</w:t>
      </w:r>
      <w:r w:rsidR="003A6371" w:rsidRPr="00B50225">
        <w:rPr>
          <w:szCs w:val="18"/>
        </w:rPr>
        <w:t xml:space="preserve"> </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 xml:space="preserve">Zásoby </w:t>
      </w:r>
    </w:p>
    <w:p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Zkladntext"/>
        <w:rPr>
          <w:szCs w:val="18"/>
        </w:rPr>
      </w:pPr>
    </w:p>
    <w:p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rsidR="00D4557E" w:rsidRPr="00B50225" w:rsidRDefault="00D4557E"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Zákazková výroba</w:t>
      </w:r>
    </w:p>
    <w:p w:rsidR="004D3B4A" w:rsidRPr="00B50225" w:rsidRDefault="004D3B4A" w:rsidP="004D3B4A">
      <w:pPr>
        <w:pStyle w:val="Zkladntext"/>
        <w:rPr>
          <w:szCs w:val="18"/>
        </w:rPr>
      </w:pPr>
      <w:r w:rsidRPr="00B50225">
        <w:rPr>
          <w:szCs w:val="18"/>
        </w:rPr>
        <w:t xml:space="preserve">Zákazková výroba sa vykazuje použitím metódy stupňa dokončenia zákazky (angl. </w:t>
      </w:r>
      <w:proofErr w:type="spellStart"/>
      <w:r w:rsidRPr="00B50225">
        <w:rPr>
          <w:szCs w:val="18"/>
        </w:rPr>
        <w:t>percentage-of-completion-method</w:t>
      </w:r>
      <w:proofErr w:type="spellEnd"/>
      <w:r w:rsidRPr="00B50225">
        <w:rPr>
          <w:szCs w:val="18"/>
        </w:rPr>
        <w:t>).</w:t>
      </w:r>
    </w:p>
    <w:p w:rsidR="004D3B4A" w:rsidRPr="00B50225" w:rsidRDefault="004D3B4A" w:rsidP="00251BF2">
      <w:pPr>
        <w:pStyle w:val="Pismenka"/>
        <w:numPr>
          <w:ilvl w:val="0"/>
          <w:numId w:val="0"/>
        </w:numPr>
        <w:rPr>
          <w:b w:val="0"/>
          <w:szCs w:val="18"/>
        </w:rPr>
      </w:pPr>
    </w:p>
    <w:p w:rsidR="004D3B4A" w:rsidRPr="00B50225" w:rsidRDefault="004D3B4A" w:rsidP="00251BF2">
      <w:pPr>
        <w:pStyle w:val="Pismenka"/>
        <w:tabs>
          <w:tab w:val="clear" w:pos="426"/>
        </w:tabs>
        <w:ind w:left="426"/>
        <w:rPr>
          <w:szCs w:val="18"/>
        </w:rPr>
      </w:pPr>
      <w:r w:rsidRPr="00B50225">
        <w:rPr>
          <w:szCs w:val="18"/>
        </w:rPr>
        <w:t>Zákazková výstavba nehnuteľnost</w:t>
      </w:r>
      <w:r w:rsidR="00777324" w:rsidRPr="00B50225">
        <w:rPr>
          <w:szCs w:val="18"/>
        </w:rPr>
        <w:t>i</w:t>
      </w:r>
    </w:p>
    <w:p w:rsidR="00777324" w:rsidRPr="00B50225" w:rsidRDefault="00777324" w:rsidP="004D3B4A">
      <w:pPr>
        <w:pStyle w:val="Zkladntext"/>
        <w:rPr>
          <w:szCs w:val="18"/>
        </w:rPr>
      </w:pPr>
    </w:p>
    <w:p w:rsidR="00777324" w:rsidRPr="00B50225" w:rsidRDefault="00A9048F" w:rsidP="004D3B4A">
      <w:pPr>
        <w:pStyle w:val="Zkladntext"/>
        <w:rPr>
          <w:b/>
          <w:i/>
          <w:szCs w:val="18"/>
        </w:rPr>
      </w:pPr>
      <w:r w:rsidRPr="00B50225">
        <w:rPr>
          <w:b/>
          <w:i/>
          <w:szCs w:val="18"/>
        </w:rPr>
        <w:t>Zákazková výstavba nehnuteľnosti – priebežný transfer</w:t>
      </w:r>
    </w:p>
    <w:p w:rsidR="004D3B4A" w:rsidRPr="00B50225" w:rsidRDefault="00777324" w:rsidP="004D3B4A">
      <w:pPr>
        <w:pStyle w:val="Zkladntext"/>
        <w:rPr>
          <w:szCs w:val="18"/>
        </w:rPr>
      </w:pPr>
      <w:r w:rsidRPr="00B50225">
        <w:rPr>
          <w:szCs w:val="18"/>
        </w:rPr>
        <w:t>Zákazková</w:t>
      </w:r>
      <w:r w:rsidR="004D3B4A" w:rsidRPr="00B50225">
        <w:rPr>
          <w:szCs w:val="18"/>
        </w:rPr>
        <w:t xml:space="preserve"> výstavb</w:t>
      </w:r>
      <w:r w:rsidRPr="00B50225">
        <w:rPr>
          <w:szCs w:val="18"/>
        </w:rPr>
        <w:t>a</w:t>
      </w:r>
      <w:r w:rsidR="004D3B4A" w:rsidRPr="00B50225">
        <w:rPr>
          <w:szCs w:val="18"/>
        </w:rPr>
        <w:t xml:space="preserve"> nehnuteľnosti určen</w:t>
      </w:r>
      <w:r w:rsidRPr="00B50225">
        <w:rPr>
          <w:szCs w:val="18"/>
        </w:rPr>
        <w:t>ej</w:t>
      </w:r>
      <w:r w:rsidR="004D3B4A" w:rsidRPr="00B50225">
        <w:rPr>
          <w:szCs w:val="18"/>
        </w:rPr>
        <w:t xml:space="preserve"> na predaj sa</w:t>
      </w:r>
      <w:r w:rsidRPr="00B50225">
        <w:rPr>
          <w:szCs w:val="18"/>
        </w:rPr>
        <w:t xml:space="preserve"> vykazuje</w:t>
      </w:r>
      <w:r w:rsidR="004D3B4A" w:rsidRPr="00B50225">
        <w:rPr>
          <w:szCs w:val="18"/>
        </w:rPr>
        <w:t xml:space="preserve"> podľa metódy stupňa dokončenia. </w:t>
      </w:r>
    </w:p>
    <w:p w:rsidR="00777324" w:rsidRPr="00B50225" w:rsidRDefault="00777324" w:rsidP="004D3B4A">
      <w:pPr>
        <w:pStyle w:val="Zkladntext"/>
        <w:rPr>
          <w:szCs w:val="18"/>
        </w:rPr>
      </w:pPr>
    </w:p>
    <w:p w:rsidR="00777324" w:rsidRPr="00B50225" w:rsidRDefault="00A9048F" w:rsidP="00777324">
      <w:pPr>
        <w:pStyle w:val="Zkladntext"/>
        <w:rPr>
          <w:b/>
          <w:i/>
          <w:szCs w:val="18"/>
        </w:rPr>
      </w:pPr>
      <w:r w:rsidRPr="00B50225">
        <w:rPr>
          <w:b/>
          <w:i/>
          <w:szCs w:val="18"/>
        </w:rPr>
        <w:t>Zákazková výstavba nehnuteľnosti – ostatn</w:t>
      </w:r>
      <w:r w:rsidR="00260C4C" w:rsidRPr="00B50225">
        <w:rPr>
          <w:b/>
          <w:i/>
          <w:szCs w:val="18"/>
        </w:rPr>
        <w:t>á</w:t>
      </w:r>
      <w:r w:rsidRPr="00B50225">
        <w:rPr>
          <w:b/>
          <w:i/>
          <w:szCs w:val="18"/>
        </w:rPr>
        <w:t xml:space="preserve"> (nie priebežný transfer)</w:t>
      </w:r>
    </w:p>
    <w:p w:rsidR="00777324" w:rsidRPr="00B50225" w:rsidRDefault="00777324" w:rsidP="004D3B4A">
      <w:pPr>
        <w:pStyle w:val="Zkladntext"/>
        <w:rPr>
          <w:szCs w:val="18"/>
        </w:rPr>
      </w:pPr>
      <w:r w:rsidRPr="00B50225">
        <w:rPr>
          <w:szCs w:val="18"/>
        </w:rPr>
        <w:t>Zá</w:t>
      </w:r>
      <w:r w:rsidR="002F5513" w:rsidRPr="00B50225">
        <w:rPr>
          <w:szCs w:val="18"/>
        </w:rPr>
        <w:t>kazková výstavba nehnuteľnosti určenej na predaj – ostatn</w:t>
      </w:r>
      <w:r w:rsidR="00260C4C" w:rsidRPr="00B50225">
        <w:rPr>
          <w:szCs w:val="18"/>
        </w:rPr>
        <w:t>á</w:t>
      </w:r>
      <w:r w:rsidR="002F5513" w:rsidRPr="00B50225">
        <w:rPr>
          <w:szCs w:val="18"/>
        </w:rPr>
        <w:t xml:space="preserve"> (nie priebežný transfer</w:t>
      </w:r>
      <w:r w:rsidR="006D3D0B" w:rsidRPr="00B50225">
        <w:rPr>
          <w:szCs w:val="18"/>
        </w:rPr>
        <w:t>) sa vykazuje metódou tzv. nulového zisku, t.</w:t>
      </w:r>
      <w:r w:rsidR="00CF2FC7" w:rsidRPr="00B50225">
        <w:rPr>
          <w:szCs w:val="18"/>
        </w:rPr>
        <w:t xml:space="preserve"> </w:t>
      </w:r>
      <w:r w:rsidR="006D3D0B" w:rsidRPr="00B50225">
        <w:rPr>
          <w:szCs w:val="18"/>
        </w:rPr>
        <w:t xml:space="preserve">j. zisk sa vykáže </w:t>
      </w:r>
      <w:r w:rsidR="00E5113F" w:rsidRPr="00B50225">
        <w:rPr>
          <w:szCs w:val="18"/>
        </w:rPr>
        <w:t xml:space="preserve">až </w:t>
      </w:r>
      <w:r w:rsidR="006D3D0B" w:rsidRPr="00B50225">
        <w:rPr>
          <w:szCs w:val="18"/>
        </w:rPr>
        <w:t>pri predaji nehnuteľnosti.</w:t>
      </w:r>
    </w:p>
    <w:p w:rsidR="004D3B4A" w:rsidRPr="00B50225" w:rsidRDefault="004D3B4A" w:rsidP="00251BF2">
      <w:pPr>
        <w:pStyle w:val="Pismenka"/>
        <w:numPr>
          <w:ilvl w:val="0"/>
          <w:numId w:val="0"/>
        </w:numPr>
        <w:rPr>
          <w:b w:val="0"/>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rsidR="00F46C6C" w:rsidRDefault="00F46C6C"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E7C57">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E7C57">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1E7C57">
      <w:pPr>
        <w:pStyle w:val="Zkladntext"/>
        <w:numPr>
          <w:ilvl w:val="0"/>
          <w:numId w:val="5"/>
        </w:numPr>
        <w:rPr>
          <w:szCs w:val="18"/>
        </w:rPr>
      </w:pPr>
      <w:r w:rsidRPr="00B50225">
        <w:rPr>
          <w:szCs w:val="18"/>
        </w:rPr>
        <w:t>možnosť previesť nevyužité daňové odpočty a iné daňové nároky do budúcich období.</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F31110" w:rsidRDefault="00F31110" w:rsidP="004D3B4A">
      <w:pPr>
        <w:pStyle w:val="Zkladntext"/>
        <w:rPr>
          <w:szCs w:val="18"/>
        </w:rPr>
      </w:pPr>
    </w:p>
    <w:p w:rsidR="00F31110" w:rsidRPr="00B50225" w:rsidRDefault="00F31110" w:rsidP="004D3B4A">
      <w:pPr>
        <w:pStyle w:val="Zkladntext"/>
        <w:rPr>
          <w:szCs w:val="18"/>
        </w:rPr>
      </w:pPr>
    </w:p>
    <w:p w:rsidR="004007CA" w:rsidRPr="00B50225" w:rsidRDefault="004007C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lastRenderedPageBreak/>
        <w:t>Emisné kvóty</w:t>
      </w:r>
    </w:p>
    <w:p w:rsidR="004D3B4A" w:rsidRPr="00B50225" w:rsidRDefault="004D3B4A" w:rsidP="004D3B4A">
      <w:pPr>
        <w:pStyle w:val="Zkladntext"/>
        <w:rPr>
          <w:szCs w:val="18"/>
        </w:rPr>
      </w:pPr>
      <w:r w:rsidRPr="00B50225">
        <w:rPr>
          <w:szCs w:val="18"/>
        </w:rPr>
        <w:t xml:space="preserve">Bezodplatne pripísaný proporčný podiel emisných kvót v ocenení reprodukčnou obstarávacou cenou sa účtuje v prospech výnosov budúcich období.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2724ED" w:rsidRPr="00B50225" w:rsidRDefault="002724ED" w:rsidP="004D3B4A">
      <w:pPr>
        <w:pStyle w:val="Zkladntext"/>
        <w:rPr>
          <w:szCs w:val="18"/>
        </w:rPr>
      </w:pPr>
    </w:p>
    <w:p w:rsidR="002724ED" w:rsidRPr="00B50225" w:rsidRDefault="00AE4AC7" w:rsidP="004D3B4A">
      <w:pPr>
        <w:pStyle w:val="Zkladntext"/>
        <w:rPr>
          <w:szCs w:val="18"/>
        </w:rPr>
      </w:pPr>
      <w:r w:rsidRPr="00B50225">
        <w:rPr>
          <w:szCs w:val="18"/>
        </w:rPr>
        <w:t>Nakúpené emisné kvóty sa oceňujú obstarávacou cenou.</w:t>
      </w:r>
      <w:r w:rsidR="00F4619A" w:rsidRPr="00B50225">
        <w:rPr>
          <w:szCs w:val="18"/>
        </w:rPr>
        <w:t xml:space="preserve"> </w:t>
      </w:r>
    </w:p>
    <w:p w:rsidR="004D3B4A" w:rsidRPr="00FC603B" w:rsidRDefault="004D3B4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Pr="00B50225" w:rsidRDefault="004D3B4A"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B50225" w:rsidRDefault="004D3B4A"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50225">
        <w:rPr>
          <w:sz w:val="18"/>
          <w:szCs w:val="18"/>
        </w:rPr>
        <w:t xml:space="preserve"> </w:t>
      </w:r>
      <w:r w:rsidR="00CF2FC7" w:rsidRPr="00B50225">
        <w:rPr>
          <w:sz w:val="18"/>
          <w:szCs w:val="18"/>
        </w:rPr>
        <w:br/>
      </w:r>
      <w:r w:rsidR="004D3B4A" w:rsidRPr="00B50225">
        <w:rPr>
          <w:sz w:val="18"/>
          <w:szCs w:val="18"/>
        </w:rPr>
        <w:t xml:space="preserve">z tohto dlhodobého majetku. </w:t>
      </w:r>
    </w:p>
    <w:p w:rsidR="00D4557E" w:rsidRPr="00FC603B" w:rsidRDefault="00D4557E"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rsidR="004D3B4A" w:rsidRPr="00B50225" w:rsidRDefault="004D3B4A" w:rsidP="004D3B4A">
      <w:pPr>
        <w:pStyle w:val="Zkladntext"/>
        <w:rPr>
          <w:szCs w:val="18"/>
        </w:rPr>
      </w:pPr>
      <w:r w:rsidRPr="008C0838">
        <w:rPr>
          <w:szCs w:val="18"/>
        </w:rPr>
        <w:t>Majetok prenajatý na základe operatívneho prenájmu vykazuje ako svoj majetok jeho vlastník, nie nájomca.</w:t>
      </w:r>
    </w:p>
    <w:p w:rsidR="00AB6B04" w:rsidRPr="00B50225" w:rsidRDefault="00AB6B04" w:rsidP="004D3B4A">
      <w:pPr>
        <w:pStyle w:val="Zkladntext"/>
        <w:rPr>
          <w:szCs w:val="18"/>
        </w:rPr>
      </w:pPr>
    </w:p>
    <w:p w:rsidR="00781875" w:rsidRPr="00B50225" w:rsidRDefault="004D3B4A" w:rsidP="004D3B4A">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781875" w:rsidRPr="00FC603B" w:rsidRDefault="00781875" w:rsidP="00781875">
      <w:pPr>
        <w:pStyle w:val="Zkladntext"/>
        <w:rPr>
          <w:szCs w:val="18"/>
        </w:rPr>
      </w:pPr>
    </w:p>
    <w:p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F46C6C" w:rsidRPr="00B50225" w:rsidRDefault="00F46C6C" w:rsidP="004D3B4A">
      <w:pPr>
        <w:pStyle w:val="Zkladntext"/>
        <w:rPr>
          <w:szCs w:val="18"/>
        </w:rPr>
      </w:pPr>
    </w:p>
    <w:p w:rsidR="00A61FB3" w:rsidRPr="00B50225" w:rsidRDefault="00A61FB3"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Deriváty</w:t>
      </w:r>
    </w:p>
    <w:p w:rsidR="004D3B4A" w:rsidRPr="00B50225" w:rsidRDefault="004D3B4A" w:rsidP="004D3B4A">
      <w:pPr>
        <w:pStyle w:val="Zkladntext"/>
        <w:rPr>
          <w:szCs w:val="18"/>
        </w:rPr>
      </w:pPr>
      <w:r w:rsidRPr="00B50225">
        <w:rPr>
          <w:szCs w:val="18"/>
        </w:rPr>
        <w:t>Deriváty sa oceňujú reálnou hodnotou.</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Zmeny reálnych hodnôt zabezpečovacích derivátov sa účtujú bez vplyvu na výsledok hospodárenia, priamo do vlastného imania.</w:t>
      </w:r>
    </w:p>
    <w:p w:rsidR="003226A5" w:rsidRPr="00B50225" w:rsidRDefault="003226A5" w:rsidP="00B50225">
      <w:pPr>
        <w:pStyle w:val="Zkladntext"/>
        <w:ind w:left="0"/>
        <w:rPr>
          <w:szCs w:val="18"/>
        </w:rPr>
      </w:pPr>
    </w:p>
    <w:p w:rsidR="004D3B4A" w:rsidRDefault="004D3B4A" w:rsidP="004D3B4A">
      <w:pPr>
        <w:pStyle w:val="Zkladntext"/>
        <w:rPr>
          <w:szCs w:val="18"/>
        </w:rPr>
      </w:pPr>
      <w:r w:rsidRPr="00B50225">
        <w:rPr>
          <w:szCs w:val="18"/>
        </w:rPr>
        <w:t>Zmeny reálnych hodnôt derivátov určených na obchodovanie na tuzemskej burze, zahraničnej burze alebo</w:t>
      </w:r>
      <w:r w:rsidR="00CF2FC7" w:rsidRPr="00B50225">
        <w:rPr>
          <w:szCs w:val="18"/>
        </w:rPr>
        <w:t xml:space="preserve"> na</w:t>
      </w:r>
      <w:r w:rsidRPr="00B50225">
        <w:rPr>
          <w:szCs w:val="18"/>
        </w:rPr>
        <w:t xml:space="preserve"> inom verejnom trhu sa účtujú s vplyvom na výsledok hospodárenia.</w:t>
      </w:r>
    </w:p>
    <w:p w:rsidR="00AA14FA" w:rsidRPr="00B50225" w:rsidRDefault="00AA14FA" w:rsidP="004D3B4A">
      <w:pPr>
        <w:pStyle w:val="Zkladntext"/>
        <w:rPr>
          <w:szCs w:val="18"/>
        </w:rPr>
      </w:pPr>
    </w:p>
    <w:p w:rsidR="004D3B4A" w:rsidRPr="00B50225" w:rsidRDefault="004D3B4A">
      <w:pPr>
        <w:pStyle w:val="Zkladntext"/>
        <w:rPr>
          <w:szCs w:val="18"/>
        </w:rPr>
      </w:pPr>
      <w:r w:rsidRPr="00B50225">
        <w:rPr>
          <w:szCs w:val="18"/>
        </w:rPr>
        <w:t>Zmeny reálnych hodnôt derivátov určených na obchodovanie na neverejnom trhu sa účtujú bez vplyvu na výsledok hospodárenia, priamo do vlastného imania.</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Majetok a záväzky zabezpečené derivátmi</w:t>
      </w:r>
    </w:p>
    <w:p w:rsidR="004D3B4A" w:rsidRPr="00B50225" w:rsidRDefault="004D3B4A" w:rsidP="004D3B4A">
      <w:pPr>
        <w:pStyle w:val="Zkladntext"/>
        <w:rPr>
          <w:szCs w:val="18"/>
        </w:rPr>
      </w:pPr>
      <w:r w:rsidRPr="00B50225">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FC603B" w:rsidRDefault="004D3B4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p>
    <w:p w:rsidR="001E27A6" w:rsidRPr="00B50225" w:rsidRDefault="001E27A6" w:rsidP="004D3B4A">
      <w:pPr>
        <w:pStyle w:val="Zkladntext"/>
        <w:rPr>
          <w:szCs w:val="18"/>
        </w:rPr>
      </w:pPr>
      <w:r w:rsidRPr="00B50225">
        <w:rPr>
          <w:szCs w:val="18"/>
        </w:rPr>
        <w:lastRenderedPageBreak/>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Pr="00B50225"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Výnosy</w:t>
      </w:r>
    </w:p>
    <w:p w:rsidR="004D3B4A" w:rsidRDefault="004D3B4A" w:rsidP="004D3B4A">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B72F5" w:rsidRDefault="003B72F5" w:rsidP="004D3B4A">
      <w:pPr>
        <w:pStyle w:val="Zkladntext"/>
        <w:rPr>
          <w:szCs w:val="18"/>
        </w:rPr>
      </w:pPr>
    </w:p>
    <w:p w:rsidR="003B72F5" w:rsidRPr="00B50225" w:rsidRDefault="003B72F5" w:rsidP="004D3B4A">
      <w:pPr>
        <w:pStyle w:val="Zkladntext"/>
        <w:rPr>
          <w:szCs w:val="18"/>
        </w:rPr>
      </w:pPr>
    </w:p>
    <w:p w:rsidR="003226A5" w:rsidRPr="00891481" w:rsidRDefault="004D3B4A" w:rsidP="004D3B4A">
      <w:pPr>
        <w:pStyle w:val="Nadpis1"/>
        <w:tabs>
          <w:tab w:val="clear" w:pos="450"/>
          <w:tab w:val="num" w:pos="360"/>
        </w:tabs>
        <w:spacing w:before="120" w:after="60"/>
        <w:ind w:left="360"/>
        <w:rPr>
          <w:szCs w:val="18"/>
        </w:rPr>
      </w:pPr>
      <w:bookmarkStart w:id="9" w:name="_Toc530739900"/>
      <w:r w:rsidRPr="00FD3474">
        <w:rPr>
          <w:szCs w:val="18"/>
        </w:rPr>
        <w:br w:type="page"/>
      </w:r>
    </w:p>
    <w:p w:rsidR="004D3B4A" w:rsidRPr="00B50225" w:rsidRDefault="004D3B4A" w:rsidP="00B50225">
      <w:pPr>
        <w:pStyle w:val="Nadpis1"/>
        <w:tabs>
          <w:tab w:val="clear" w:pos="450"/>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9"/>
    </w:p>
    <w:p w:rsidR="004D3B4A" w:rsidRPr="00FC603B" w:rsidRDefault="004D3B4A" w:rsidP="004D3B4A">
      <w:pPr>
        <w:pStyle w:val="Hlavika"/>
        <w:numPr>
          <w:ilvl w:val="12"/>
          <w:numId w:val="0"/>
        </w:numPr>
        <w:jc w:val="both"/>
        <w:rPr>
          <w:sz w:val="18"/>
          <w:szCs w:val="18"/>
        </w:rPr>
      </w:pPr>
    </w:p>
    <w:p w:rsidR="004D3B4A" w:rsidRDefault="004D3B4A" w:rsidP="001E7C57">
      <w:pPr>
        <w:pStyle w:val="Nadpis2"/>
        <w:numPr>
          <w:ilvl w:val="0"/>
          <w:numId w:val="11"/>
        </w:numPr>
        <w:tabs>
          <w:tab w:val="clear" w:pos="360"/>
          <w:tab w:val="num" w:pos="426"/>
        </w:tabs>
        <w:rPr>
          <w:szCs w:val="18"/>
        </w:rPr>
      </w:pPr>
      <w:bookmarkStart w:id="10" w:name="_Toc530739901"/>
      <w:r w:rsidRPr="00FD3474">
        <w:rPr>
          <w:szCs w:val="18"/>
        </w:rPr>
        <w:t>Dlhodobý nehmotný majetok a dlhodobý hmotný majetok</w:t>
      </w:r>
      <w:bookmarkEnd w:id="10"/>
    </w:p>
    <w:p w:rsidR="00D24D2C" w:rsidRPr="00D24D2C" w:rsidRDefault="00D24D2C" w:rsidP="00D24D2C"/>
    <w:p w:rsidR="004D3B4A" w:rsidRDefault="004D3B4A" w:rsidP="004D3B4A">
      <w:pPr>
        <w:pStyle w:val="Zkladntext"/>
        <w:rPr>
          <w:szCs w:val="18"/>
        </w:rPr>
      </w:pPr>
      <w:r w:rsidRPr="00FD3474">
        <w:rPr>
          <w:szCs w:val="18"/>
        </w:rPr>
        <w:t xml:space="preserve">Prehľad o pohybe dlhodobého nehmotného majetku a dlhodobého hmotného majetku od 1. januára </w:t>
      </w:r>
      <w:r w:rsidR="00C4486C" w:rsidRPr="00891481">
        <w:rPr>
          <w:szCs w:val="18"/>
        </w:rPr>
        <w:t>201</w:t>
      </w:r>
      <w:r w:rsidR="00572496">
        <w:rPr>
          <w:szCs w:val="18"/>
        </w:rPr>
        <w:t>5</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2496">
        <w:rPr>
          <w:szCs w:val="18"/>
        </w:rPr>
        <w:t>5</w:t>
      </w:r>
      <w:r w:rsidRPr="00B50225">
        <w:rPr>
          <w:szCs w:val="18"/>
        </w:rPr>
        <w:t xml:space="preserve"> a za porovnateľné obdobie od 1. januára </w:t>
      </w:r>
      <w:r w:rsidR="00C4486C" w:rsidRPr="00B50225">
        <w:rPr>
          <w:szCs w:val="18"/>
        </w:rPr>
        <w:t>201</w:t>
      </w:r>
      <w:r w:rsidR="00572496">
        <w:rPr>
          <w:szCs w:val="18"/>
        </w:rPr>
        <w:t>4</w:t>
      </w:r>
      <w:r w:rsidRPr="00B50225">
        <w:rPr>
          <w:szCs w:val="18"/>
        </w:rPr>
        <w:t xml:space="preserve"> do 31. decembra </w:t>
      </w:r>
      <w:r w:rsidR="00C4486C" w:rsidRPr="00B50225">
        <w:rPr>
          <w:szCs w:val="18"/>
        </w:rPr>
        <w:t>201</w:t>
      </w:r>
      <w:r w:rsidR="00572496">
        <w:rPr>
          <w:szCs w:val="18"/>
        </w:rPr>
        <w:t>4</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24961">
        <w:rPr>
          <w:szCs w:val="18"/>
        </w:rPr>
        <w:t xml:space="preserve">stranách </w:t>
      </w:r>
      <w:r w:rsidR="00644449" w:rsidRPr="003B72F5">
        <w:rPr>
          <w:szCs w:val="18"/>
        </w:rPr>
        <w:t>1</w:t>
      </w:r>
      <w:r w:rsidR="006E575D" w:rsidRPr="003B72F5">
        <w:rPr>
          <w:szCs w:val="18"/>
        </w:rPr>
        <w:t>5 až 18.</w:t>
      </w:r>
    </w:p>
    <w:p w:rsidR="001C35D2" w:rsidRDefault="001C35D2" w:rsidP="004D3B4A">
      <w:pPr>
        <w:pStyle w:val="Zkladntext"/>
        <w:rPr>
          <w:szCs w:val="18"/>
        </w:rPr>
      </w:pPr>
    </w:p>
    <w:p w:rsidR="001C35D2" w:rsidRDefault="001C35D2" w:rsidP="004D3B4A">
      <w:pPr>
        <w:pStyle w:val="Zkladntext"/>
        <w:rPr>
          <w:szCs w:val="18"/>
        </w:rPr>
      </w:pPr>
      <w:r w:rsidRPr="00D64D8E">
        <w:rPr>
          <w:szCs w:val="18"/>
        </w:rPr>
        <w:t>Dlhodobý majetok, na ktorý je zriadené záložné právo:</w:t>
      </w:r>
    </w:p>
    <w:p w:rsidR="006204E3" w:rsidRDefault="006204E3" w:rsidP="004D3B4A">
      <w:pPr>
        <w:pStyle w:val="Zkladntext"/>
        <w:rPr>
          <w:szCs w:val="18"/>
        </w:rPr>
      </w:pPr>
    </w:p>
    <w:p w:rsidR="000D6C97" w:rsidRDefault="006204E3" w:rsidP="006204E3">
      <w:pPr>
        <w:pStyle w:val="Zkladntext"/>
      </w:pPr>
      <w:r w:rsidRPr="00A566BF">
        <w:t xml:space="preserve">Spoločnosť v roku 2010 začala realizovať výstavbu Geotermálneho vrtu FGTB-1, 1. a 2. </w:t>
      </w:r>
      <w:r>
        <w:t>e</w:t>
      </w:r>
      <w:r w:rsidRPr="00A566BF">
        <w:t>tap</w:t>
      </w:r>
      <w:r>
        <w:t xml:space="preserve">a. </w:t>
      </w:r>
      <w:r w:rsidRPr="00A566BF">
        <w:t xml:space="preserve"> Predmetom projektu výstavby geotermálneho vrtu FGTB-1 je využívanie obnoviteľných zdrojov energie (OZE) ako alternatívnych zdrojov. Pri využití OZE nevzniká žiaden toxický ani iný odpad, žiadne emisie CO2, čo má značný prínos aj pre ochranu životného prostredia. Projekt </w:t>
      </w:r>
      <w:r>
        <w:t>bol</w:t>
      </w:r>
      <w:r w:rsidRPr="00A566BF">
        <w:t xml:space="preserve"> financovaný čiastočne z vlastných zdrojov, čiastočne zo zdrojov </w:t>
      </w:r>
      <w:r w:rsidRPr="003F3629">
        <w:t>Európskeho poľnohospodárskeho fondu pre rozvoj vidieka (EPFRV) a čiastočne z úverových zdrojov (úver od SZRB). Na zabezpečenie úveru spoločnosť zriadila záložné právo v prospech záložného veriteľa</w:t>
      </w:r>
      <w:r w:rsidR="00D64D8E">
        <w:t xml:space="preserve"> SZRB evidované na LV 842 (vrt a parcely 301/7, 301/</w:t>
      </w:r>
      <w:r w:rsidR="000D6C97">
        <w:t>8</w:t>
      </w:r>
      <w:r w:rsidR="00D64D8E">
        <w:t xml:space="preserve"> a 301/9) a LV 1666 (všetky stavby a parcely)</w:t>
      </w:r>
      <w:r w:rsidRPr="003F3629">
        <w:t>. Stavba bola riadne dokončená a odovzdaná dňa 28.04.2011.</w:t>
      </w:r>
      <w:r w:rsidRPr="00A566BF">
        <w:t xml:space="preserve"> Dňa 30.09.2011 vydalo Ministerstvo životného prostredia SR Rozhodnutie o schválení záverečnej správy s výpočtom množstiev podzemnej vody číslo 73/2011. Rozhodnutie sa týkalo posúdenia záverečnej správy geologickej úlohy – geotermálneho vrtu FGTB-1, 1. a 2. </w:t>
      </w:r>
      <w:r>
        <w:t>e</w:t>
      </w:r>
      <w:r w:rsidRPr="00A566BF">
        <w:t xml:space="preserve">tapa. MŽP SR týmto rozhodnutím schválilo záverečnú správu a výpočet využiteľného množstva termálnej podzemnej vody pre vrt FGTB-1. Rozhodnutím KÚ ŽP Žilina zo dňa 02.02.2012 (právoplatné 23.02.2012) je vydané dodatočné povolenie vodnej stavby do trvalého užívania „Bešeňová – geotermálny vrt FGTB-1, 1. a 2. etapa“, SO geotermálny vrt FGTB-1, 1. a 2. etapa, Bešeňová a S01 rozvody geotermálnej vody vrtu FGTB-1 – Bešeňová podľa § 88 a) ods. 4 a §66 Stavebného zákona v súčinnosti s § 26 Vodného zákona. </w:t>
      </w:r>
      <w:r>
        <w:t>Krajský úrad životného prostredia v Žiline (odbor starostlivosti o životné prostredie) vydal dňa 04.04.2012 rozhodnutie číslo 2012/00531/Klz, ktorým na základe výsledku vykonaného vodoprávneho konania povolil podľa § 21 ods. 1 písm. b) vodného zákona odber geotermálnych podzemných vôd z geotermálneho vrtu FGTB-1 na parcele KN-E č. 301/9 v k. ú. Bešeňová voľným prelivom do 30.09.2013. Po udelení povolenia KÚ ŽP bol geotermálny vrt uvedený do používania. Spoločnosť mesačne fakturuje odber geotermálnej vody prevádzkova</w:t>
      </w:r>
      <w:r w:rsidR="00E2660B">
        <w:t>teľovi</w:t>
      </w:r>
      <w:r>
        <w:t xml:space="preserve"> termálneho kúpaliska Gino </w:t>
      </w:r>
      <w:proofErr w:type="spellStart"/>
      <w:r>
        <w:t>Paradise</w:t>
      </w:r>
      <w:proofErr w:type="spellEnd"/>
      <w:r>
        <w:t xml:space="preserve"> Bešeňová. </w:t>
      </w:r>
      <w:r w:rsidRPr="007B5DB0">
        <w:t xml:space="preserve">Dňa 04.02.2015 Spoločnosť uzatvorila Zmluvu o uzavretí budúcej zmluvy s budúcim kupujúcim spoločnosťou EUROCOM </w:t>
      </w:r>
      <w:proofErr w:type="spellStart"/>
      <w:r w:rsidRPr="007B5DB0">
        <w:t>Investment</w:t>
      </w:r>
      <w:proofErr w:type="spellEnd"/>
      <w:r w:rsidRPr="007B5DB0">
        <w:t xml:space="preserve">, s.r.o., ktorý je prevádzkovateľom termálneho kúpaliska Gino </w:t>
      </w:r>
      <w:proofErr w:type="spellStart"/>
      <w:r w:rsidRPr="007B5DB0">
        <w:t>Paradise</w:t>
      </w:r>
      <w:proofErr w:type="spellEnd"/>
      <w:r w:rsidRPr="007B5DB0">
        <w:t xml:space="preserve"> Bešeňová, na odpredaj</w:t>
      </w:r>
      <w:r w:rsidR="004A5F6D" w:rsidRPr="007B5DB0">
        <w:t xml:space="preserve"> vodnej stavby – geotermálneho vrtu FGTB-1, vrátane rozvodov geotermálnej vody, pozemku, prístrešku a oplotenia vrtu</w:t>
      </w:r>
      <w:r w:rsidRPr="007B5DB0">
        <w:t>.</w:t>
      </w:r>
      <w:r w:rsidR="004A5F6D" w:rsidRPr="007B5DB0">
        <w:t xml:space="preserve"> Na budúcu kúpu bola </w:t>
      </w:r>
      <w:r w:rsidR="004C3D51">
        <w:t>prijatá</w:t>
      </w:r>
      <w:r w:rsidR="004A5F6D" w:rsidRPr="007B5DB0">
        <w:t xml:space="preserve"> záloha.</w:t>
      </w:r>
      <w:r w:rsidR="00FA7AE8">
        <w:t xml:space="preserve"> Dňa 19.07.2016 bol uzatvorený Dodatok č. 1 k Zmluve o zavretí budúcej zmluvy upravujúci kúpnu cenu a splátky preddavkov na budúcu kúpu.</w:t>
      </w:r>
      <w:r w:rsidR="000D6C97">
        <w:t xml:space="preserve"> </w:t>
      </w:r>
    </w:p>
    <w:p w:rsidR="000D6C97" w:rsidRDefault="000D6C97" w:rsidP="006204E3">
      <w:pPr>
        <w:pStyle w:val="Zkladntext"/>
      </w:pPr>
    </w:p>
    <w:p w:rsidR="006204E3" w:rsidRPr="007B5DB0" w:rsidRDefault="006204E3" w:rsidP="006204E3">
      <w:pPr>
        <w:pStyle w:val="Zkladntext"/>
      </w:pPr>
      <w:r w:rsidRPr="007B5DB0">
        <w:t xml:space="preserve">Na základe Zmluvy o zriadení záložného práva k nehnuteľnosti číslo 60302-2010, 60310-2010, 60329-2010/5 zo dňa 09.12.2010 uzavretej medzi záložným veriteľom Slovenská záručná a rozvojová banka a.s. a záložcom </w:t>
      </w:r>
      <w:proofErr w:type="spellStart"/>
      <w:r w:rsidRPr="007B5DB0">
        <w:t>Eurocom</w:t>
      </w:r>
      <w:proofErr w:type="spellEnd"/>
      <w:r w:rsidRPr="007B5DB0">
        <w:t xml:space="preserve"> &amp; </w:t>
      </w:r>
      <w:proofErr w:type="spellStart"/>
      <w:r w:rsidRPr="007B5DB0">
        <w:t>Co</w:t>
      </w:r>
      <w:proofErr w:type="spellEnd"/>
      <w:r w:rsidRPr="007B5DB0">
        <w:t>. s.r.o. bolo zriadené záložné právo v prospech záložného veriteľa na pozemky – parcely registra „C“ evidované na liste vlastníctva č. 842 v katastrálnej mape  pod  parcelným číslom 301/7 (808 m2), 301/8 (240 m2), 301/9 (25 m2). Záložné právo bolo vložené do katastra nehnuteľností Katastrálneho úradu v Žiline, Správa katastra Ružomberok za účelom zabezpečenia pohľadávky z poskytnutých úverov vo výške:</w:t>
      </w:r>
    </w:p>
    <w:p w:rsidR="006204E3" w:rsidRPr="007B5DB0" w:rsidRDefault="006204E3" w:rsidP="001E7C57">
      <w:pPr>
        <w:pStyle w:val="Zkladntext"/>
        <w:numPr>
          <w:ilvl w:val="0"/>
          <w:numId w:val="20"/>
        </w:numPr>
      </w:pPr>
      <w:r w:rsidRPr="007B5DB0">
        <w:t>720 000,- EUR spolu s úrokom, iným príslušenstvom a s ďalšími záväzkami vyplývajúcimi z Úverovej zmluvy číslo 60302-2010 zo dňa 09.12.2010;</w:t>
      </w:r>
    </w:p>
    <w:p w:rsidR="006204E3" w:rsidRPr="007B5DB0" w:rsidRDefault="006204E3" w:rsidP="001E7C57">
      <w:pPr>
        <w:pStyle w:val="Zkladntext"/>
        <w:numPr>
          <w:ilvl w:val="0"/>
          <w:numId w:val="20"/>
        </w:numPr>
      </w:pPr>
      <w:r w:rsidRPr="007B5DB0">
        <w:t>353 000,- EUR spolu s úrokom, iným príslušenstvom a s ďalšími záväzkami vyplývajúcimi z Úverovej zmluvy číslo 60310-2010 zo dňa 09.12.2010;</w:t>
      </w:r>
    </w:p>
    <w:p w:rsidR="006204E3" w:rsidRPr="007B5DB0" w:rsidRDefault="006204E3" w:rsidP="001E7C57">
      <w:pPr>
        <w:pStyle w:val="Zkladntext"/>
        <w:numPr>
          <w:ilvl w:val="0"/>
          <w:numId w:val="20"/>
        </w:numPr>
      </w:pPr>
      <w:r w:rsidRPr="007B5DB0">
        <w:t>357 000,- EUR spolu s úrokom, iným príslušenstvom a s ďalšími záväzkami vyplývajúcimi z Úverovej zmluvy číslo 60329-2010 zo dňa 09.12.2010.</w:t>
      </w:r>
    </w:p>
    <w:p w:rsidR="006204E3" w:rsidRPr="007B5DB0" w:rsidRDefault="006204E3" w:rsidP="006204E3">
      <w:pPr>
        <w:pStyle w:val="Zkladntext"/>
        <w:ind w:left="786"/>
      </w:pPr>
    </w:p>
    <w:p w:rsidR="006204E3" w:rsidRPr="007B5DB0" w:rsidRDefault="006204E3" w:rsidP="00672005">
      <w:pPr>
        <w:pStyle w:val="Zkladntext"/>
      </w:pPr>
      <w:r w:rsidRPr="007B5DB0">
        <w:t xml:space="preserve">Na základe zmluvy o zriadení záložného práva k nehnuteľnosti číslo 60302-2010, 60310-2010,60329-2010/1, zo dňa 09.12.2010 uzavretej medzi záložným veriteľom  (Slovenská záručná a rozvojová banka a.s.) a záložcom (EUROCOM &amp; </w:t>
      </w:r>
      <w:proofErr w:type="spellStart"/>
      <w:r w:rsidRPr="007B5DB0">
        <w:t>Co</w:t>
      </w:r>
      <w:proofErr w:type="spellEnd"/>
      <w:r w:rsidRPr="007B5DB0">
        <w:t>, s.r.o.) bolo na Katastrálnom úrade, Správe katastra Trenčín vykonaný vklad  záložného  práva do katastra nehnuteľností v prospech  záložného veriteľa. Predmetom záložného práva sú nehnuteľnosti Spoločnosti zapísané na Liste vlastníctva č. 1666 nachádzajúce sa v okrese Trenčín, obec Drietoma:</w:t>
      </w:r>
    </w:p>
    <w:p w:rsidR="006204E3" w:rsidRPr="007B5DB0" w:rsidRDefault="006204E3" w:rsidP="001E7C57">
      <w:pPr>
        <w:pStyle w:val="Zkladntext"/>
        <w:numPr>
          <w:ilvl w:val="0"/>
          <w:numId w:val="21"/>
        </w:numPr>
        <w:jc w:val="left"/>
      </w:pPr>
      <w:r w:rsidRPr="007B5DB0">
        <w:t>Pozemky – parcely registra „C“ evidované na katastrálnej mape, parcelné čísla: 2413/1-2, 2433/2-3,2434/2, 2435, 2436, 2437, 2438,2439/1-33 (o výmere spolu 51 493 m2);</w:t>
      </w:r>
    </w:p>
    <w:p w:rsidR="006204E3" w:rsidRPr="007B5DB0" w:rsidRDefault="006204E3" w:rsidP="001E7C57">
      <w:pPr>
        <w:pStyle w:val="Zkladntext"/>
        <w:numPr>
          <w:ilvl w:val="0"/>
          <w:numId w:val="21"/>
        </w:numPr>
        <w:jc w:val="left"/>
      </w:pPr>
      <w:r w:rsidRPr="007B5DB0">
        <w:t xml:space="preserve">Stavby zapísané na LV č. 1666, </w:t>
      </w:r>
      <w:proofErr w:type="spellStart"/>
      <w:r w:rsidRPr="007B5DB0">
        <w:t>s.č</w:t>
      </w:r>
      <w:proofErr w:type="spellEnd"/>
      <w:r w:rsidRPr="007B5DB0">
        <w:t xml:space="preserve">. 201-232 (parcely 2439/4-31,2438,2437,2436,2435),  </w:t>
      </w:r>
      <w:proofErr w:type="spellStart"/>
      <w:r w:rsidRPr="007B5DB0">
        <w:t>s.č</w:t>
      </w:r>
      <w:proofErr w:type="spellEnd"/>
      <w:r w:rsidRPr="007B5DB0">
        <w:t>. 635 (parcela 2439/3), 5227 (parcela 12782/16), 5228 (parcela 12782/17). Ide o stavby: Rekreačné chaty, Kuchyňa s jedálňou.</w:t>
      </w:r>
    </w:p>
    <w:p w:rsidR="006204E3" w:rsidRPr="007B5DB0" w:rsidRDefault="006204E3" w:rsidP="006204E3">
      <w:pPr>
        <w:pStyle w:val="Zkladntext"/>
      </w:pPr>
      <w:r w:rsidRPr="007B5DB0">
        <w:t>Záložné právo bolo vložené do katastra nehnuteľností Katastrálneho úradu, Správa katastra Trenčín za účelom zabezpečenia pohľadávky z poskytnutých úverov vo výške:</w:t>
      </w:r>
    </w:p>
    <w:p w:rsidR="006204E3" w:rsidRPr="007B5DB0" w:rsidRDefault="006204E3" w:rsidP="001E7C57">
      <w:pPr>
        <w:pStyle w:val="Zkladntext"/>
        <w:numPr>
          <w:ilvl w:val="0"/>
          <w:numId w:val="20"/>
        </w:numPr>
      </w:pPr>
      <w:r w:rsidRPr="007B5DB0">
        <w:t>720 000,- EUR spolu s úrokom, iným príslušenstvom a s ďalšími záväzkami vyplývajúcimi z Úverovej zmluvy číslo 60302-2010 zo dňa 09.12.2010;</w:t>
      </w:r>
    </w:p>
    <w:p w:rsidR="006204E3" w:rsidRPr="007B5DB0" w:rsidRDefault="006204E3" w:rsidP="001E7C57">
      <w:pPr>
        <w:pStyle w:val="Zkladntext"/>
        <w:numPr>
          <w:ilvl w:val="0"/>
          <w:numId w:val="20"/>
        </w:numPr>
      </w:pPr>
      <w:r w:rsidRPr="007B5DB0">
        <w:lastRenderedPageBreak/>
        <w:t>353 000,- EUR spolu s úrokom, iným príslušenstvom a s ďalšími záväzkami vyplývajúcimi z Úverovej zmluvy číslo 60310-2010 zo dňa 09.12.2010;</w:t>
      </w:r>
    </w:p>
    <w:p w:rsidR="006204E3" w:rsidRPr="007B5DB0" w:rsidRDefault="006204E3" w:rsidP="001E7C57">
      <w:pPr>
        <w:pStyle w:val="Zkladntext"/>
        <w:numPr>
          <w:ilvl w:val="0"/>
          <w:numId w:val="20"/>
        </w:numPr>
      </w:pPr>
      <w:r w:rsidRPr="007B5DB0">
        <w:t>357 000,- EUR spolu s úrokom, iným príslušenstvom a s ďalšími záväzkami vyplývajúcimi z Úverovej zmluvy číslo 60329-2010 zo dňa 09.12.2010.</w:t>
      </w:r>
    </w:p>
    <w:p w:rsidR="006204E3" w:rsidRPr="00A566BF" w:rsidRDefault="006204E3" w:rsidP="006204E3">
      <w:pPr>
        <w:pStyle w:val="Zkladntext"/>
        <w:jc w:val="left"/>
      </w:pPr>
    </w:p>
    <w:p w:rsidR="006204E3" w:rsidRDefault="006204E3" w:rsidP="006204E3">
      <w:pPr>
        <w:pStyle w:val="Zkladntext"/>
      </w:pPr>
      <w:r w:rsidRPr="007B5DB0">
        <w:t xml:space="preserve">Spoločnosť (ako „povinný z vecného bremena“) uzatvorila dňa 10.09.2010 Zmluvu o zriadení vecného bremena v prospech „oprávneného z vecného bremena“. Predmetom zmluvy je zriadenie vecného bremena spočívajúceho v práve uloženia inžinierskych sietí a to plynovej a vodovodnej prípojky na liste vlastníctva číslo 4242 parcela č. 13/12. Uvedené vecné bremeno bolo zapísané na Správe katastra v Považskej Bystrici, katastrálnom  území </w:t>
      </w:r>
      <w:proofErr w:type="spellStart"/>
      <w:r w:rsidRPr="007B5DB0">
        <w:t>Orlové</w:t>
      </w:r>
      <w:proofErr w:type="spellEnd"/>
      <w:r w:rsidRPr="007B5DB0">
        <w:t>.</w:t>
      </w:r>
      <w:r w:rsidR="000D6C97">
        <w:t xml:space="preserve"> </w:t>
      </w:r>
    </w:p>
    <w:p w:rsidR="000D6C97" w:rsidRDefault="000D6C97" w:rsidP="006204E3">
      <w:pPr>
        <w:pStyle w:val="Zkladntext"/>
      </w:pPr>
    </w:p>
    <w:p w:rsidR="0098310D" w:rsidRDefault="000D6C97" w:rsidP="006204E3">
      <w:pPr>
        <w:pStyle w:val="Zkladntext"/>
      </w:pPr>
      <w:r>
        <w:t xml:space="preserve">Dňa 30.07.2015 Spoločnosť uzatvorila Zmluvu o zriadení záložného práva na nehnuteľnosti č. SP1101/120/2013/ZZ1 so záložným veriteľom Ministerstvo hospodárstva SR v zastúpení Slovenská inovačná a energetická agentúra za účelom zabezpečenia a uspokojenia všetkých zabezpečených pohľadávok záložného veriteľa </w:t>
      </w:r>
      <w:r w:rsidR="00450949">
        <w:t xml:space="preserve">vyplývajúcich </w:t>
      </w:r>
      <w:r>
        <w:t>zo Zmluvy o poskytnutí nenávratného finančného príspevku</w:t>
      </w:r>
      <w:r w:rsidR="00450949">
        <w:t xml:space="preserve"> na nehnuteľnosti: stavba – kaštieľ č.s.116 na </w:t>
      </w:r>
      <w:proofErr w:type="spellStart"/>
      <w:r w:rsidR="00450949">
        <w:t>parc</w:t>
      </w:r>
      <w:proofErr w:type="spellEnd"/>
      <w:r w:rsidR="00450949">
        <w:t xml:space="preserve">. č. C KN 1 a pozemok </w:t>
      </w:r>
      <w:proofErr w:type="spellStart"/>
      <w:r w:rsidR="00450949">
        <w:t>parc</w:t>
      </w:r>
      <w:proofErr w:type="spellEnd"/>
      <w:r w:rsidR="00450949">
        <w:t>. č. C KN 1. Všeobecná hodnota zálohu predstavuje 3 870 000 Eur. Ako najvyššia hodnota istiny, do ktorej sa zabezpečené pohľadávky zabezpečujú sa určuje 1 496 965,50 Eur.</w:t>
      </w:r>
      <w:r w:rsidR="00450949" w:rsidRPr="00450949">
        <w:t xml:space="preserve"> </w:t>
      </w:r>
      <w:r w:rsidR="00450949">
        <w:t xml:space="preserve">Uvedené záložné právo je zapísané na LV 4242. </w:t>
      </w:r>
    </w:p>
    <w:p w:rsidR="0098310D" w:rsidRDefault="0098310D" w:rsidP="006204E3">
      <w:pPr>
        <w:pStyle w:val="Zkladntext"/>
      </w:pPr>
    </w:p>
    <w:p w:rsidR="000D6C97" w:rsidRPr="003F3629" w:rsidRDefault="0098310D" w:rsidP="006204E3">
      <w:pPr>
        <w:pStyle w:val="Zkladntext"/>
      </w:pPr>
      <w:r>
        <w:t xml:space="preserve">Ďalšie záložné právo na zabezpečenie pohľadávky z NFP v prospech Ministerstva hospodárstva SR  na nehnuteľnosti stavbu kaštieľ č. s. 1116 na </w:t>
      </w:r>
      <w:proofErr w:type="spellStart"/>
      <w:r>
        <w:t>parc</w:t>
      </w:r>
      <w:proofErr w:type="spellEnd"/>
      <w:r>
        <w:t xml:space="preserve">. č. KN-C 1 a pozemok </w:t>
      </w:r>
      <w:proofErr w:type="spellStart"/>
      <w:r>
        <w:t>parc</w:t>
      </w:r>
      <w:proofErr w:type="spellEnd"/>
      <w:r>
        <w:t>. č. KN-C 1 bolo zapísané na LV 4242 na základe zmluvy o zriadení záložného práva č. KaHR-31DM-1401/0277/053/ZZ01 dňa 03.05.2016.</w:t>
      </w:r>
      <w:r w:rsidR="00450949">
        <w:t xml:space="preserve"> </w:t>
      </w:r>
    </w:p>
    <w:p w:rsidR="006204E3" w:rsidRPr="003F3629" w:rsidRDefault="006204E3" w:rsidP="006204E3">
      <w:pPr>
        <w:pStyle w:val="Zkladntext"/>
      </w:pPr>
    </w:p>
    <w:p w:rsidR="006204E3" w:rsidRDefault="006204E3" w:rsidP="006204E3">
      <w:pPr>
        <w:pStyle w:val="Zkladntext"/>
      </w:pPr>
      <w:r w:rsidRPr="007B5DB0">
        <w:t xml:space="preserve">Tiež bolo zriadené záložné právo na pozemok v katastrálnom území Kameničná, evidovaný na liste vlastníctva číslo 2318, </w:t>
      </w:r>
      <w:proofErr w:type="spellStart"/>
      <w:r w:rsidRPr="007B5DB0">
        <w:t>parc</w:t>
      </w:r>
      <w:proofErr w:type="spellEnd"/>
      <w:r w:rsidRPr="007B5DB0">
        <w:t>. č. 3211/1, 3211/10, 3211/11 voči Ministerstvu hospodárstva Slovenskej republiky</w:t>
      </w:r>
      <w:r w:rsidR="006703A4">
        <w:t xml:space="preserve"> a </w:t>
      </w:r>
      <w:proofErr w:type="spellStart"/>
      <w:r w:rsidR="006703A4">
        <w:t>Sberbank</w:t>
      </w:r>
      <w:proofErr w:type="spellEnd"/>
      <w:r w:rsidR="006703A4">
        <w:t xml:space="preserve"> a.s.</w:t>
      </w:r>
      <w:r w:rsidRPr="007B5DB0">
        <w:t xml:space="preserve"> – ide o pozemok vo vlastníctve Spoločnosti, na ktorom stojí </w:t>
      </w:r>
      <w:proofErr w:type="spellStart"/>
      <w:r w:rsidRPr="007B5DB0">
        <w:t>fotovoltaická</w:t>
      </w:r>
      <w:proofErr w:type="spellEnd"/>
      <w:r w:rsidRPr="007B5DB0">
        <w:t xml:space="preserve"> elektráreň 1 MW. Spoločnosť tento pozemok prenajíma spriaznenej osobe </w:t>
      </w:r>
      <w:proofErr w:type="spellStart"/>
      <w:r w:rsidRPr="007B5DB0">
        <w:t>Template</w:t>
      </w:r>
      <w:proofErr w:type="spellEnd"/>
      <w:r w:rsidRPr="007B5DB0">
        <w:t xml:space="preserve"> Slovakia s.r.o.. </w:t>
      </w:r>
      <w:proofErr w:type="spellStart"/>
      <w:r w:rsidRPr="007B5DB0">
        <w:t>Template</w:t>
      </w:r>
      <w:proofErr w:type="spellEnd"/>
      <w:r w:rsidRPr="007B5DB0">
        <w:t xml:space="preserve"> Slovakia s.r.o. realizovala na tomto pozemku výstavbu </w:t>
      </w:r>
      <w:proofErr w:type="spellStart"/>
      <w:r w:rsidRPr="007B5DB0">
        <w:t>fotovoltaickej</w:t>
      </w:r>
      <w:proofErr w:type="spellEnd"/>
      <w:r w:rsidRPr="007B5DB0">
        <w:t xml:space="preserve"> elektrárne a čerpala NFP od MH SR prostredníctvom Slovenskej inovačnej a energetickej agentúry (SIEA), pričom jednou z podmienok tejto agentúry k čerpaniu NFP bolo zriadenie takejto ťarchy na pozemok</w:t>
      </w:r>
      <w:r w:rsidR="007B5DB0" w:rsidRPr="007B5DB0">
        <w:t>.</w:t>
      </w:r>
    </w:p>
    <w:p w:rsidR="006204E3" w:rsidRDefault="006204E3" w:rsidP="006204E3">
      <w:pPr>
        <w:pStyle w:val="Zkladntext"/>
        <w:jc w:val="left"/>
      </w:pPr>
    </w:p>
    <w:p w:rsidR="006204E3" w:rsidRPr="008D0D50" w:rsidRDefault="006204E3" w:rsidP="006204E3">
      <w:pPr>
        <w:ind w:left="426"/>
        <w:jc w:val="both"/>
        <w:rPr>
          <w:sz w:val="18"/>
        </w:rPr>
      </w:pPr>
      <w:r w:rsidRPr="008D0D50">
        <w:rPr>
          <w:sz w:val="18"/>
        </w:rPr>
        <w:t xml:space="preserve">Na projekt výstavby </w:t>
      </w:r>
      <w:proofErr w:type="spellStart"/>
      <w:r w:rsidRPr="008D0D50">
        <w:rPr>
          <w:sz w:val="18"/>
        </w:rPr>
        <w:t>aquaparku</w:t>
      </w:r>
      <w:proofErr w:type="spellEnd"/>
      <w:r w:rsidRPr="008D0D50">
        <w:rPr>
          <w:sz w:val="18"/>
        </w:rPr>
        <w:t xml:space="preserve"> v Tbilisi v Gruzínsku bola dňa 21.02.2012  podpísaná Úverová zmluva č. 86166-2012 so Slovenskou záručnou a rozvojovou bankou. Na zabezpečenie úverovej pohľadávky banky boli uzavreté Zmluvy o zriadení záložného práva na nehnuteľnosti</w:t>
      </w:r>
      <w:r w:rsidR="00B81A12" w:rsidRPr="008D0D50">
        <w:rPr>
          <w:sz w:val="18"/>
        </w:rPr>
        <w:t>:</w:t>
      </w:r>
      <w:r w:rsidRPr="008D0D50">
        <w:rPr>
          <w:sz w:val="18"/>
        </w:rPr>
        <w:t xml:space="preserve"> Zmluva č. 86166-2012/2 na  nehnuteľnosti zapísaná na liste vlastníctva 8296 v katastrálnom území Levice a to na  pozemky parcela číslo 6896/142, parcela číslo 6896/171, stavba rodinný dom súpisné číslo 5733 na parcele číslo 6896/171, ďalej Zmluva č. 86166-2012/3 na nehnuteľnosti zapísané na liste vlastníctva č. 1666 v katastrálnom území Drietoma (všetky pozemky a stavby podľa listu vlastníctva</w:t>
      </w:r>
      <w:r w:rsidRPr="008D0D50">
        <w:rPr>
          <w:sz w:val="18"/>
          <w:lang w:val="en-US"/>
        </w:rPr>
        <w:t>)</w:t>
      </w:r>
      <w:r w:rsidR="008D0D50" w:rsidRPr="008D0D50">
        <w:rPr>
          <w:sz w:val="18"/>
          <w:lang w:val="en-US"/>
        </w:rPr>
        <w:t xml:space="preserve">, </w:t>
      </w:r>
      <w:proofErr w:type="spellStart"/>
      <w:r w:rsidR="008D0D50" w:rsidRPr="008D0D50">
        <w:rPr>
          <w:sz w:val="18"/>
          <w:lang w:val="en-US"/>
        </w:rPr>
        <w:t>ďalšie</w:t>
      </w:r>
      <w:proofErr w:type="spellEnd"/>
      <w:r w:rsidR="008D0D50" w:rsidRPr="008D0D50">
        <w:rPr>
          <w:sz w:val="18"/>
          <w:lang w:val="en-US"/>
        </w:rPr>
        <w:t xml:space="preserve"> </w:t>
      </w:r>
      <w:r w:rsidRPr="008D0D50">
        <w:rPr>
          <w:sz w:val="18"/>
        </w:rPr>
        <w:t xml:space="preserve">záložné právo v prospech SZRB na nasledovné nehnuteľnosti : majetok - všetky  parcely podľa LV č.671 KÚ </w:t>
      </w:r>
      <w:proofErr w:type="spellStart"/>
      <w:r w:rsidRPr="008D0D50">
        <w:rPr>
          <w:sz w:val="18"/>
        </w:rPr>
        <w:t>Čajakovce</w:t>
      </w:r>
      <w:proofErr w:type="spellEnd"/>
      <w:r w:rsidRPr="008D0D50">
        <w:rPr>
          <w:sz w:val="18"/>
        </w:rPr>
        <w:t xml:space="preserve"> obec Hronovce ( Zmluva o zriadení záložného práva č. 86166-2012/5), ďalej majetok podľa LV č. 718 KÚ Dubník, obec Dubník – všetky parcely ( Zmluva o zriadení záložného práva č. 86166-2012/9), ďalej celý majetok parcely a stavby na LV č. 1316 KÚ Ľubochňa, obec Ľubochňa, ďalej celý majetok parcely na LV č. 1565 KÚ Liptovská Osada, obec Liptovská Osada, ďalej celý majetok na LV č. 2006 KÚ Rúbaň, obec Rúbaň ( Zmluva o zriadení záložného práva č. 86166-2012/9), ďalej majetok na LV č. 8296 KÚ Levice, obec Levice a to pozemok parcela č. 6896/82 a 6896/178 a rodinný dom s. č. 5732 na parcele č. 6896/178 ( Zmluva o zriadení záložného práva č. 86155-2012/5). Úver je ďalej zabezpečený aj zriadeným záložným právom na majetok v osobnom vlastníctve spoločníka</w:t>
      </w:r>
      <w:r w:rsidR="008D0D50">
        <w:rPr>
          <w:sz w:val="18"/>
        </w:rPr>
        <w:t>.</w:t>
      </w:r>
      <w:r w:rsidRPr="008D0D50">
        <w:rPr>
          <w:sz w:val="18"/>
        </w:rPr>
        <w:t xml:space="preserve"> </w:t>
      </w:r>
    </w:p>
    <w:p w:rsidR="006204E3" w:rsidRPr="00FE0BA3" w:rsidRDefault="006204E3" w:rsidP="006204E3">
      <w:pPr>
        <w:ind w:left="426"/>
        <w:jc w:val="both"/>
      </w:pPr>
    </w:p>
    <w:p w:rsidR="006204E3" w:rsidRPr="00FE0BA3" w:rsidRDefault="006204E3" w:rsidP="006204E3">
      <w:pPr>
        <w:pStyle w:val="Zkladntext"/>
      </w:pPr>
      <w:r w:rsidRPr="00FE0BA3">
        <w:t xml:space="preserve">Spoločnosť </w:t>
      </w:r>
      <w:r w:rsidRPr="00FE0BA3">
        <w:rPr>
          <w:u w:val="single"/>
        </w:rPr>
        <w:t>rozšírila</w:t>
      </w:r>
      <w:r w:rsidRPr="00FE0BA3">
        <w:t xml:space="preserve"> reprezentačné kancelárske priestory v objekte </w:t>
      </w:r>
      <w:proofErr w:type="spellStart"/>
      <w:r w:rsidRPr="00FE0BA3">
        <w:t>Eurovea</w:t>
      </w:r>
      <w:proofErr w:type="spellEnd"/>
      <w:r w:rsidRPr="00FE0BA3">
        <w:t xml:space="preserve"> Bratislava kúpou dvoch nových ateliérov číslo 325B  a číslo 326B. Vlastnícke právo k uvedeným nehnuteľnostiam je uvedené na liste vlastníctva č. 4180. Rozšírenie reprezentačných kancelárskych priestorov bolo financované úverom od </w:t>
      </w:r>
      <w:proofErr w:type="spellStart"/>
      <w:r w:rsidRPr="00FE0BA3">
        <w:t>Tatrabanky</w:t>
      </w:r>
      <w:proofErr w:type="spellEnd"/>
      <w:r w:rsidRPr="00FE0BA3">
        <w:t xml:space="preserve"> a.s. (Zmluva o splátkovom úvere číslo S01286/2011 a Zmluva o splátkovom úvere číslo S01844/2011). Za účelom zabezpečenia úveru Spoločnosť, ako dlžník,  vystavila vlastnú bianko zmenku a udelila zmenkové </w:t>
      </w:r>
      <w:proofErr w:type="spellStart"/>
      <w:r w:rsidRPr="00FE0BA3">
        <w:t>vyplňovacie</w:t>
      </w:r>
      <w:proofErr w:type="spellEnd"/>
      <w:r w:rsidRPr="00FE0BA3">
        <w:t xml:space="preserve"> právo veriteľovi Tatra banka </w:t>
      </w:r>
      <w:proofErr w:type="spellStart"/>
      <w:r w:rsidRPr="00FE0BA3">
        <w:t>a.s</w:t>
      </w:r>
      <w:proofErr w:type="spellEnd"/>
      <w:r w:rsidRPr="00FE0BA3">
        <w:t xml:space="preserve"> k tejto vlastnej bianko zmenke. Za účelom zabezpečenia úveru Spoločnosť uzatvorila Zmluvu o záložnom práve k nehnuteľnému majetku v prospech záložného veriteľa Tatra banka a.s.. Predmetom záložného práva je ateliér, spoluvlastnícky podiel na spoločných častiach a spoločných zariadeniach a spoluvlastnícky podiel na pozemkoch. Ateliéry boli rekonštrukciou spojené do jedného veľkého kancelárskeho priestoru. </w:t>
      </w:r>
      <w:r w:rsidR="003273E5">
        <w:t>Toto záložné právo zaniklo 16.06.2016 splatením všetkých pohľadávok</w:t>
      </w:r>
      <w:r w:rsidR="00513DF7">
        <w:t xml:space="preserve"> (splatením úveru)</w:t>
      </w:r>
      <w:r w:rsidR="003273E5">
        <w:t>, ktoré boli zabezpečené záložným právom.</w:t>
      </w:r>
    </w:p>
    <w:p w:rsidR="006204E3" w:rsidRPr="00FE0BA3" w:rsidRDefault="006204E3" w:rsidP="006204E3">
      <w:pPr>
        <w:pStyle w:val="Zkladntext"/>
      </w:pPr>
    </w:p>
    <w:p w:rsidR="006204E3" w:rsidRPr="00FE0BA3" w:rsidRDefault="006204E3" w:rsidP="006204E3">
      <w:pPr>
        <w:pStyle w:val="Zkladntext"/>
      </w:pPr>
      <w:r w:rsidRPr="00FE0BA3">
        <w:t>Spoločnosť eviduje Dlhodobý nehnuteľný majetok - pozemky, pri ktorých nebolo vlastnícke právo zapísané vkladom do katastra nehnuteľností ku dňu zostavenia účtovnej závierky z nižšie uvedených dôvodov:</w:t>
      </w:r>
    </w:p>
    <w:p w:rsidR="006204E3" w:rsidRPr="00FE0BA3" w:rsidRDefault="006204E3" w:rsidP="006204E3">
      <w:pPr>
        <w:pStyle w:val="Zkladntext"/>
      </w:pPr>
      <w:r w:rsidRPr="00FE0BA3">
        <w:t xml:space="preserve">Spoločnosť uzatvorila 7.9.2004 so Slovenským pozemkovým fondom (SPF) „Kúpnu zmluvu o prevode vlastníctva č. 4K1343 04“. Predmetom kúpnej zmluvy boli spoluvlastnícke podiely SR – SPF a nezistených vlastníkov rozsahu 16 371,41 m2 v obstarávacej cene 16 302,93 EUR. Na základe vyjadrenia SPF - Bratislava zo dňa 20.04.2009 zmluva č. 4K1343/04 o prevode podielov vlastníkov s neznámym pobytom pod poľnohospodárskym dvorom Bešeňová v k. ú. Liptovská Teplá návrh na vklad do katastra nehnuteľností na Správe katastra v Ružomberku nebol povolený z dôvodu, že katastrálny úrad nemohol diely parciel C-KN zapísať bez nových legislatívnych zmien a pokynov. Spoločnosť </w:t>
      </w:r>
      <w:proofErr w:type="spellStart"/>
      <w:r w:rsidRPr="00FE0BA3">
        <w:t>Eurocom</w:t>
      </w:r>
      <w:proofErr w:type="spellEnd"/>
      <w:r w:rsidRPr="00FE0BA3">
        <w:t xml:space="preserve"> </w:t>
      </w:r>
      <w:r w:rsidRPr="00FE0BA3">
        <w:lastRenderedPageBreak/>
        <w:t xml:space="preserve">&amp; </w:t>
      </w:r>
      <w:proofErr w:type="spellStart"/>
      <w:r w:rsidRPr="00FE0BA3">
        <w:t>Co</w:t>
      </w:r>
      <w:proofErr w:type="spellEnd"/>
      <w:r w:rsidRPr="00FE0BA3">
        <w:t xml:space="preserve">, s.r.o. reagovala na toto oznámenie listom zo dňa 2.11.2009, ktorým žiada SPF o spoluprácu pri zabezpečení technických podkladov – GP zohľadňujúcich údaje ROEP zapísaných do katastra nehnuteľností, ktoré budú nápomocné pri povoľovaní vkladu vlastníckeho práva zo dňa 7.9.2004. </w:t>
      </w:r>
    </w:p>
    <w:p w:rsidR="006204E3" w:rsidRPr="00FE0BA3" w:rsidRDefault="006204E3" w:rsidP="006204E3">
      <w:pPr>
        <w:pStyle w:val="Zkladntext"/>
      </w:pPr>
      <w:r w:rsidRPr="00FE0BA3">
        <w:t>Spoločnosť 7.9.2004 uzatvorila kúpnu zmluvu č. 4K1342.04 so SR – SPF. Predmetom kúpnej zmluvy sú diely pozemkov vo vlastníctve štátu v správe SPF. Ide o pozemky v k. ú. Liptovská Teplá v rozsahu 7 848 m2 v obstarávacej cene 7 815,18 EUR. Spoločnosť podala dňa 08.09.2004 návrh na povolenie vkladu vlastníckeho práva do katastra nehnuteľností. Katastrálny úrad v Žiline, Správa katastra Ružomberok nevydal rozhodnutie, ktorým vklad povoľuje.</w:t>
      </w:r>
    </w:p>
    <w:p w:rsidR="006204E3" w:rsidRPr="00FE0BA3" w:rsidRDefault="006204E3" w:rsidP="006204E3">
      <w:pPr>
        <w:pStyle w:val="Zkladntext"/>
      </w:pPr>
      <w:r w:rsidRPr="00FE0BA3">
        <w:t>Spoločnosť dňa 18.2.2005 uzatvorila kúpnu zmluvu č. 4K1684.05 so SR – SPF. Predmetom kúpnej zmluvy sú diely pozemkov vo vlastníctve štátu v správe SPF. Ide o pozemky v k. ú. Liptovská Teplá v rozsahu 2 359 m2 v obstarávacej cene 2 349,13 EUR. Spoločnosť nemá zapísané vlastnícke právo k predmetu tejto zmluvy.</w:t>
      </w:r>
    </w:p>
    <w:p w:rsidR="006204E3" w:rsidRPr="00FE0BA3" w:rsidRDefault="006204E3" w:rsidP="006204E3">
      <w:pPr>
        <w:pStyle w:val="Zkladntext"/>
      </w:pPr>
      <w:r w:rsidRPr="00FE0BA3">
        <w:t xml:space="preserve">Spoločnosť dňa 23.02.2005 uzatvorila kúpnu zmluvu č. 4K1685.05 so SR – SPF. Predmetom kúpnej zmluvy je diel pozemku vo vlastníctve štátu v správe SPF. Ide o pozemok v k. ú. Liptovská Teplá v rozsahu 357 m2 v obstarávacej cene 355,51 </w:t>
      </w:r>
      <w:proofErr w:type="spellStart"/>
      <w:r w:rsidRPr="00FE0BA3">
        <w:t>EUR.Všetky</w:t>
      </w:r>
      <w:proofErr w:type="spellEnd"/>
      <w:r w:rsidRPr="00FE0BA3">
        <w:t xml:space="preserve"> uvedené skutočnosti sú v riešení.</w:t>
      </w:r>
    </w:p>
    <w:p w:rsidR="006204E3" w:rsidRPr="00FE0BA3" w:rsidRDefault="006204E3" w:rsidP="006204E3">
      <w:pPr>
        <w:pStyle w:val="Zkladntext"/>
      </w:pPr>
    </w:p>
    <w:p w:rsidR="006204E3" w:rsidRPr="00FE0BA3" w:rsidRDefault="006204E3" w:rsidP="006204E3">
      <w:pPr>
        <w:pStyle w:val="Zkladntext"/>
      </w:pPr>
      <w:r w:rsidRPr="00FE0BA3">
        <w:t xml:space="preserve">Spoločnosť vlastní nehnuteľnú kultúrnu historickú pamiatku Kaštieľ </w:t>
      </w:r>
      <w:proofErr w:type="spellStart"/>
      <w:r w:rsidRPr="00FE0BA3">
        <w:t>Orlové</w:t>
      </w:r>
      <w:proofErr w:type="spellEnd"/>
      <w:r w:rsidRPr="00FE0BA3">
        <w:t xml:space="preserve">. </w:t>
      </w:r>
    </w:p>
    <w:p w:rsidR="006204E3" w:rsidRPr="00FE0BA3" w:rsidRDefault="006204E3" w:rsidP="006204E3">
      <w:pPr>
        <w:pStyle w:val="Zkladntext"/>
        <w:rPr>
          <w:rFonts w:ascii="Tahoma" w:hAnsi="Tahoma" w:cs="Tahoma"/>
          <w:color w:val="000000"/>
          <w:sz w:val="20"/>
        </w:rPr>
      </w:pPr>
      <w:r w:rsidRPr="00FE0BA3">
        <w:rPr>
          <w:color w:val="000000"/>
          <w:szCs w:val="18"/>
        </w:rPr>
        <w:t xml:space="preserve">Základným právnym predpisom usmerňujúcim činnosť vlastníkov, orgánov a organizácií štátnej správy a samosprávy, ako aj všetkých fyzických a právnických osôb pri nakladaní s pamiatkovým fondom je  </w:t>
      </w:r>
      <w:hyperlink r:id="rId17" w:tgtFrame="_blank" w:tooltip="Prechod na: Zákon 49/2002 Z.z. o ochrane  pamiatkového fondu" w:history="1">
        <w:r w:rsidRPr="00FE0BA3">
          <w:rPr>
            <w:rStyle w:val="Hypertextovprepojenie"/>
            <w:szCs w:val="18"/>
          </w:rPr>
          <w:t xml:space="preserve">Zákon č. 49/2002 </w:t>
        </w:r>
        <w:proofErr w:type="spellStart"/>
        <w:r w:rsidRPr="00FE0BA3">
          <w:rPr>
            <w:rStyle w:val="Hypertextovprepojenie"/>
            <w:szCs w:val="18"/>
          </w:rPr>
          <w:t>Z.z</w:t>
        </w:r>
        <w:proofErr w:type="spellEnd"/>
        <w:r w:rsidRPr="00FE0BA3">
          <w:rPr>
            <w:rStyle w:val="Hypertextovprepojenie"/>
            <w:szCs w:val="18"/>
          </w:rPr>
          <w:t>. o ochrane pamiatkového fondu</w:t>
        </w:r>
      </w:hyperlink>
      <w:r w:rsidRPr="00FE0BA3">
        <w:rPr>
          <w:color w:val="000000"/>
          <w:szCs w:val="18"/>
        </w:rPr>
        <w:t xml:space="preserve"> z 19. decembra 2001 v znení neskorších predpisov (zákon č. 479/2005 a zákon č. 208/2009</w:t>
      </w:r>
      <w:r w:rsidRPr="00FE0BA3">
        <w:rPr>
          <w:rFonts w:ascii="Tahoma" w:hAnsi="Tahoma" w:cs="Tahoma"/>
          <w:color w:val="000000"/>
          <w:sz w:val="20"/>
        </w:rPr>
        <w:t>).</w:t>
      </w:r>
    </w:p>
    <w:p w:rsidR="006204E3" w:rsidRPr="00FE0BA3" w:rsidRDefault="006204E3" w:rsidP="006204E3">
      <w:pPr>
        <w:pStyle w:val="Zkladntext"/>
      </w:pPr>
      <w:r w:rsidRPr="00FE0BA3">
        <w:rPr>
          <w:color w:val="000000"/>
          <w:szCs w:val="18"/>
        </w:rPr>
        <w:t xml:space="preserve">Ochrana pamiatkového fondu je verejným záujmom, preto štát na jej zabezpečenie okrem vyššie uvedených legislatívnych nástrojov uplatňuje aj nástroje inštitucionálne. To znamená, že na uskutočňovanie a ochranu tohto verejného záujmu má zriadené </w:t>
      </w:r>
      <w:r w:rsidRPr="00EA3D86">
        <w:rPr>
          <w:rStyle w:val="Siln"/>
          <w:b w:val="0"/>
          <w:color w:val="000000"/>
          <w:szCs w:val="18"/>
        </w:rPr>
        <w:t>špecializované orgány štátnej správy</w:t>
      </w:r>
      <w:r w:rsidRPr="00FE0BA3">
        <w:rPr>
          <w:color w:val="000000"/>
          <w:szCs w:val="18"/>
        </w:rPr>
        <w:t xml:space="preserve"> – Pamiatkový úrad SR Bratislava  s celoslovenskou pôsobnosťou a krajské pamiatkové úrady v jednotlivých krajských mestách. Krajský pamiatkový úrad vykonáva v Kaštieli </w:t>
      </w:r>
      <w:proofErr w:type="spellStart"/>
      <w:r w:rsidRPr="00FE0BA3">
        <w:rPr>
          <w:color w:val="000000"/>
          <w:szCs w:val="18"/>
        </w:rPr>
        <w:t>Orlové</w:t>
      </w:r>
      <w:proofErr w:type="spellEnd"/>
      <w:r w:rsidRPr="00FE0BA3">
        <w:rPr>
          <w:color w:val="000000"/>
          <w:szCs w:val="18"/>
        </w:rPr>
        <w:t xml:space="preserve"> pravidelné kontroly stavu tejto nehnuteľnosti, hnuteľných vecí, ale aj bezprostredného okolia tejto kultúrnej pamiatky. </w:t>
      </w:r>
      <w:r w:rsidRPr="00FE0BA3">
        <w:t xml:space="preserve">Dňa 03.04.2012 uzatvorila Spoločnosť Zmluvu o poskytnutí dotácie z rozpočtu Ministerstva kultúry Slovenskej republiky číslo: MK-5547/2012/1.1. Predmetom zmluvy je poskytnutie dotácie zo štátneho rozpočtu na ochranu, obnovu a rozvoj kultúrneho dedičstva na podporu realizácie projektu s názvom Trenčiansky kraj, okres Považská Bystrica, Považská Bystrica, Kaštieľ a park v Orlovom, č. ÚZPF: 751/1-2, projektová dokumentácia obnovy NKP na spracovanie projektovej dokumentácie obnovy kaštieľa v súlade s podmienkami rozhodnutia k zámeru obnovy, ktoré vydal Krajský pamiatkový úrad v Trenčíne. Dotácia je určená na úhradu kapitálových výdavkov (projektová dokumentácia). Dotácia na projektovú dokumentáciu bola poskytnutá a vyplatená v 07/2012 v schválenej výške, povinnosť Spoločnosti riadne zdokladovať účel použitia dotácie si spoločnosť splnila v období 12/2012-01/2013. </w:t>
      </w:r>
    </w:p>
    <w:p w:rsidR="006204E3" w:rsidRDefault="006204E3" w:rsidP="006204E3">
      <w:pPr>
        <w:pStyle w:val="Zkladntext"/>
      </w:pPr>
      <w:r w:rsidRPr="00FE0BA3">
        <w:t>V priebehu roku 2013 Spoločnosť čerpala  úver v </w:t>
      </w:r>
      <w:proofErr w:type="spellStart"/>
      <w:r w:rsidRPr="00FE0BA3">
        <w:t>Evropsko</w:t>
      </w:r>
      <w:proofErr w:type="spellEnd"/>
      <w:r w:rsidRPr="00FE0BA3">
        <w:t xml:space="preserve">- ruskej banke na financovanie projektu „Rekonštrukcia kaštieľa </w:t>
      </w:r>
      <w:proofErr w:type="spellStart"/>
      <w:r w:rsidRPr="00FE0BA3">
        <w:t>Orlové</w:t>
      </w:r>
      <w:proofErr w:type="spellEnd"/>
      <w:r w:rsidRPr="00FE0BA3">
        <w:t xml:space="preserve">“. Tento projekt </w:t>
      </w:r>
      <w:r w:rsidR="00EA3D86">
        <w:t>bol</w:t>
      </w:r>
      <w:r w:rsidRPr="00FE0BA3">
        <w:t xml:space="preserve"> čiastočne financovaný z nenávratného finančného príspevku na základe Zmluvy o poskytnutí NFP číslo SP1101/120/2013 od MH SR v zastúpení SACR, názov projektu: Rekonštrukcia národnej kultúrnej pamiatka – kaštieľa s areálom </w:t>
      </w:r>
      <w:proofErr w:type="spellStart"/>
      <w:r w:rsidRPr="00FE0BA3">
        <w:t>Orlové</w:t>
      </w:r>
      <w:proofErr w:type="spellEnd"/>
      <w:r w:rsidRPr="00FE0BA3">
        <w:t>, kód projektu: 25130120120. Rekonštrukcia prebieha</w:t>
      </w:r>
      <w:r w:rsidR="00EA3D86">
        <w:t>la</w:t>
      </w:r>
      <w:r w:rsidRPr="00FE0BA3">
        <w:t xml:space="preserve"> pod dohľadom Krajského pamiatkového úradu v Trenčíne. Všetky hnuteľné národné kultúrne pamiatky</w:t>
      </w:r>
      <w:r w:rsidR="00EA3D86">
        <w:t>,</w:t>
      </w:r>
      <w:r w:rsidRPr="00FE0BA3">
        <w:t xml:space="preserve"> zapísané v Ústrednom zozname pamiatkového fondu, umiestnené v interiéri pamiatkového objektu Kaštieľ </w:t>
      </w:r>
      <w:proofErr w:type="spellStart"/>
      <w:r w:rsidRPr="00FE0BA3">
        <w:t>Orlové</w:t>
      </w:r>
      <w:proofErr w:type="spellEnd"/>
      <w:r w:rsidRPr="00FE0BA3">
        <w:t>, boli dočasne premiestnené so súhlasom a za podmienok stanovených Krajským pamiatkovým úradom v Trenčíne. Po ukon</w:t>
      </w:r>
      <w:r w:rsidR="00EA3D86">
        <w:t>čení obnovy kaštieľa boli</w:t>
      </w:r>
      <w:r w:rsidRPr="00FE0BA3">
        <w:t xml:space="preserve"> hnuteľné národné kultúrne pamiatky opätovne premiestnené na pôvodné miesto. Spoločnosť uzatvorila Zmluvu o dielo s Vlastivedným múzeom v Hlohovci – predmetom zmluvy je vykonanie záchranného archeologického výskumu ohrozených archeologických lokalít na stavbe </w:t>
      </w:r>
      <w:proofErr w:type="spellStart"/>
      <w:r w:rsidRPr="00FE0BA3">
        <w:t>Orlové</w:t>
      </w:r>
      <w:proofErr w:type="spellEnd"/>
      <w:r w:rsidRPr="00FE0BA3">
        <w:t xml:space="preserve"> – kaštieľ a park. Úver </w:t>
      </w:r>
      <w:r w:rsidR="00B14B73">
        <w:t>bol</w:t>
      </w:r>
      <w:r w:rsidRPr="00FE0BA3">
        <w:t xml:space="preserve"> zabezpečený záložným právom v prospech </w:t>
      </w:r>
      <w:proofErr w:type="spellStart"/>
      <w:r w:rsidRPr="00FE0BA3">
        <w:t>Evropsko-ruskej</w:t>
      </w:r>
      <w:proofErr w:type="spellEnd"/>
      <w:r w:rsidRPr="00FE0BA3">
        <w:t xml:space="preserve"> banky na nehnuteľnosti evidovan</w:t>
      </w:r>
      <w:r w:rsidR="00B14B73">
        <w:t>ým</w:t>
      </w:r>
      <w:r w:rsidRPr="00FE0BA3">
        <w:t xml:space="preserve"> na LV č. 4242 k. ú. </w:t>
      </w:r>
      <w:proofErr w:type="spellStart"/>
      <w:r w:rsidRPr="00FE0BA3">
        <w:t>Orlové</w:t>
      </w:r>
      <w:proofErr w:type="spellEnd"/>
      <w:r w:rsidRPr="00FE0BA3">
        <w:t xml:space="preserve">, ďalej Dohoda o uplatnení </w:t>
      </w:r>
      <w:proofErr w:type="spellStart"/>
      <w:r w:rsidRPr="00FE0BA3">
        <w:t>vyplňovacieho</w:t>
      </w:r>
      <w:proofErr w:type="spellEnd"/>
      <w:r w:rsidRPr="00FE0BA3">
        <w:t xml:space="preserve"> práva ku zmenke č. 105583/2.2./3.2./2013 (medzi ERB bankou a Spoločnosťou) a vlastná zmenka s prehlásením </w:t>
      </w:r>
      <w:proofErr w:type="spellStart"/>
      <w:r w:rsidRPr="00FE0BA3">
        <w:t>avalistov</w:t>
      </w:r>
      <w:proofErr w:type="spellEnd"/>
      <w:r w:rsidRPr="00FE0BA3">
        <w:t xml:space="preserve"> (spoločníkov Spoločnosti).</w:t>
      </w:r>
      <w:r w:rsidR="0000407D" w:rsidRPr="00FE0BA3">
        <w:t xml:space="preserve"> V roku 2014 spoločnosť naďalej pokračovala v rekonštrukcii Kaštieľa </w:t>
      </w:r>
      <w:proofErr w:type="spellStart"/>
      <w:r w:rsidR="0000407D" w:rsidRPr="00FE0BA3">
        <w:t>Orlové</w:t>
      </w:r>
      <w:proofErr w:type="spellEnd"/>
      <w:r w:rsidR="00FE0BA3">
        <w:t xml:space="preserve"> s cieľom ukončenia v septembri 2015. V novembri 2014 bola zo strany </w:t>
      </w:r>
      <w:proofErr w:type="spellStart"/>
      <w:r w:rsidR="00FE0BA3">
        <w:t>Evropsko-ruskej</w:t>
      </w:r>
      <w:proofErr w:type="spellEnd"/>
      <w:r w:rsidR="00FE0BA3">
        <w:t xml:space="preserve"> banky vystavená </w:t>
      </w:r>
      <w:proofErr w:type="spellStart"/>
      <w:r w:rsidR="00FE0BA3">
        <w:t>kvitancia</w:t>
      </w:r>
      <w:proofErr w:type="spellEnd"/>
      <w:r w:rsidR="00FE0BA3">
        <w:t xml:space="preserve"> a začiatkom roka 2015 bolo záložné právo v prospech </w:t>
      </w:r>
      <w:proofErr w:type="spellStart"/>
      <w:r w:rsidR="00FE0BA3">
        <w:t>Evropsko-ruskej</w:t>
      </w:r>
      <w:proofErr w:type="spellEnd"/>
      <w:r w:rsidR="00FE0BA3">
        <w:t xml:space="preserve"> banky na Kaštieľ </w:t>
      </w:r>
      <w:proofErr w:type="spellStart"/>
      <w:r w:rsidR="00FE0BA3">
        <w:t>Orlové</w:t>
      </w:r>
      <w:proofErr w:type="spellEnd"/>
      <w:r w:rsidR="00FE0BA3">
        <w:t xml:space="preserve">  vymazané.</w:t>
      </w:r>
      <w:r w:rsidR="00A017C8">
        <w:t xml:space="preserve"> Úver čerpaný v </w:t>
      </w:r>
      <w:proofErr w:type="spellStart"/>
      <w:r w:rsidR="00A017C8">
        <w:t>Evropsko-ruskej</w:t>
      </w:r>
      <w:proofErr w:type="spellEnd"/>
      <w:r w:rsidR="00A017C8">
        <w:t xml:space="preserve"> banke na rekonštrukciu Kaštieľa </w:t>
      </w:r>
      <w:proofErr w:type="spellStart"/>
      <w:r w:rsidR="00A017C8">
        <w:t>Orlové</w:t>
      </w:r>
      <w:proofErr w:type="spellEnd"/>
      <w:r w:rsidR="00A017C8">
        <w:t xml:space="preserve"> bol k 31.12.2014 celý splatený.</w:t>
      </w:r>
      <w:r w:rsidR="00B14B73">
        <w:t xml:space="preserve"> V priebehu účtovného obdobia Spoločnosť úspešne ukončila rekonštrukciu a mesto Považská Bystrica  ako príslušný stavebný úrad podľa § 82 stavebného zákona vydalo povolenie na užívanie stavby dňa</w:t>
      </w:r>
      <w:r w:rsidR="00551178">
        <w:t xml:space="preserve"> 28.09.2015 Odd.sp/5869/2015/23193/TS1-2 (kolaudačné rozhodnutie). Kaštieľ bol zrekonštruovaný za účelom prevádzkovania hotela Gino Park Palace.</w:t>
      </w:r>
    </w:p>
    <w:p w:rsidR="006204E3" w:rsidRDefault="006204E3" w:rsidP="006204E3">
      <w:pPr>
        <w:pStyle w:val="Zkladntext"/>
      </w:pPr>
    </w:p>
    <w:p w:rsidR="006204E3" w:rsidRDefault="006204E3" w:rsidP="006204E3">
      <w:pPr>
        <w:pStyle w:val="Zkladntext"/>
      </w:pPr>
      <w:r w:rsidRPr="00A017C8">
        <w:t xml:space="preserve">V priebehu roku 2013 Spoločnosť čerpala  exportný úver v Exportno-importnej banke Slovenskej republiky (úverová zmluva č. 026/2012/ÚZ v znení jej dodatkov). Úverová zmluva bola podpísaná 09.01.2013 za účelom </w:t>
      </w:r>
      <w:proofErr w:type="spellStart"/>
      <w:r w:rsidRPr="00A017C8">
        <w:t>prefinancovania</w:t>
      </w:r>
      <w:proofErr w:type="spellEnd"/>
      <w:r w:rsidRPr="00A017C8">
        <w:t xml:space="preserve"> výstavby Hotela </w:t>
      </w:r>
      <w:proofErr w:type="spellStart"/>
      <w:r w:rsidRPr="00A017C8">
        <w:t>Rabath</w:t>
      </w:r>
      <w:proofErr w:type="spellEnd"/>
      <w:r w:rsidRPr="00A017C8">
        <w:t xml:space="preserve"> v </w:t>
      </w:r>
      <w:proofErr w:type="spellStart"/>
      <w:r w:rsidRPr="00A017C8">
        <w:t>Achalcichi</w:t>
      </w:r>
      <w:proofErr w:type="spellEnd"/>
      <w:r w:rsidRPr="00A017C8">
        <w:t xml:space="preserve"> v Gruzínsku.  Úver je zabezpečený záložným právom k pohľadávke z účtu (k účtu vedenému v EXIM banke) a záložným právom v prospech EXIM banky na nehnuteľnosti evidované na LV č.850 k. ú. Bešeňová v súkromnom vlastníctve spoločníka Spoločnosti a nehnuteľnosti evidované na LV č. 5203 k. ú. </w:t>
      </w:r>
      <w:proofErr w:type="spellStart"/>
      <w:r w:rsidRPr="00A017C8">
        <w:t>Palúdzka</w:t>
      </w:r>
      <w:proofErr w:type="spellEnd"/>
      <w:r w:rsidRPr="00A017C8">
        <w:t xml:space="preserve"> (orná pôda o výmere 15 471 m2), LV č. 842 k. ú. Bešeňová a LV č. 981 k. ú. Ivachnová (majiteľ je spriaznená osoba).</w:t>
      </w:r>
    </w:p>
    <w:p w:rsidR="006204E3" w:rsidRDefault="006204E3" w:rsidP="006204E3">
      <w:pPr>
        <w:pStyle w:val="Zkladntext"/>
      </w:pPr>
    </w:p>
    <w:p w:rsidR="006204E3" w:rsidRDefault="006204E3" w:rsidP="006204E3">
      <w:pPr>
        <w:pStyle w:val="Zkladntext"/>
      </w:pPr>
      <w:r w:rsidRPr="00A017C8">
        <w:t xml:space="preserve">Spoločnosť získala stavebné povolenie na stavbu „Stavebné úpravy </w:t>
      </w:r>
      <w:proofErr w:type="spellStart"/>
      <w:r w:rsidRPr="00A017C8">
        <w:t>ovčína</w:t>
      </w:r>
      <w:proofErr w:type="spellEnd"/>
      <w:r w:rsidRPr="00A017C8">
        <w:t>“ (číslo OSS361-2/2013/TX1-La.  . Súčasťou plánovanej investície je nákup poľnohospodárskych strojov a postavenie novej budovy za účelom spracovania mäsových výrobkov (bitúnok a </w:t>
      </w:r>
      <w:proofErr w:type="spellStart"/>
      <w:r w:rsidRPr="00A017C8">
        <w:t>rozrabkáreň</w:t>
      </w:r>
      <w:proofErr w:type="spellEnd"/>
      <w:r w:rsidRPr="00A017C8">
        <w:t xml:space="preserve"> mäsa). </w:t>
      </w:r>
      <w:r w:rsidR="00A017C8">
        <w:t xml:space="preserve">Dňa 12. Novembra 2014 bola uzavretá zmluva o poskytnutí nenávratného </w:t>
      </w:r>
      <w:r w:rsidR="00A017C8">
        <w:lastRenderedPageBreak/>
        <w:t>finančného príspevku č. ZA 02523 medzi Spoločnosťou a Pôdohospodárskou platobnou agentúrou (PPA), ktorá však bola dňa 15.05.2015 ukončená dohodou bez vyplatenia finančného príspevku zo strany PPA.</w:t>
      </w:r>
    </w:p>
    <w:p w:rsidR="00A017C8" w:rsidRDefault="00A017C8" w:rsidP="006204E3">
      <w:pPr>
        <w:pStyle w:val="Zkladntext"/>
      </w:pPr>
    </w:p>
    <w:p w:rsidR="00C56C28" w:rsidRDefault="00C56C28" w:rsidP="006204E3">
      <w:pPr>
        <w:pStyle w:val="Zkladntext"/>
      </w:pPr>
    </w:p>
    <w:p w:rsidR="00C56C28" w:rsidRDefault="00C56C28" w:rsidP="006204E3">
      <w:pPr>
        <w:pStyle w:val="Zkladntext"/>
      </w:pPr>
    </w:p>
    <w:p w:rsidR="00C56C28" w:rsidRDefault="00C56C28" w:rsidP="006204E3">
      <w:pPr>
        <w:pStyle w:val="Zkladntext"/>
      </w:pPr>
    </w:p>
    <w:p w:rsidR="00C56C28" w:rsidRDefault="00C56C28" w:rsidP="006204E3">
      <w:pPr>
        <w:pStyle w:val="Zkladntext"/>
      </w:pPr>
    </w:p>
    <w:p w:rsidR="006204E3" w:rsidRDefault="006204E3" w:rsidP="006204E3">
      <w:pPr>
        <w:pStyle w:val="Zkladntext"/>
      </w:pPr>
      <w:r>
        <w:t>Spoločnosť m</w:t>
      </w:r>
      <w:r w:rsidR="00787A79">
        <w:t>á</w:t>
      </w:r>
      <w:r>
        <w:t xml:space="preserve"> v nájme (finančný prenájom, zmluv</w:t>
      </w:r>
      <w:r w:rsidR="00BC4360">
        <w:t>a</w:t>
      </w:r>
      <w:r>
        <w:t xml:space="preserve"> boli uzatvorené po 1. </w:t>
      </w:r>
      <w:r w:rsidRPr="002C6EEA">
        <w:t>januári 2004)</w:t>
      </w:r>
      <w:r>
        <w:t xml:space="preserve"> </w:t>
      </w:r>
      <w:r w:rsidR="00787A79">
        <w:t xml:space="preserve"> osobn</w:t>
      </w:r>
      <w:r w:rsidR="00BC4360">
        <w:t>ý</w:t>
      </w:r>
      <w:r w:rsidR="00787A79">
        <w:t xml:space="preserve"> aut</w:t>
      </w:r>
      <w:r w:rsidR="00BC4360">
        <w:t>omobil v</w:t>
      </w:r>
      <w:r>
        <w:t xml:space="preserve"> obstarávacej cene </w:t>
      </w:r>
      <w:r w:rsidR="00BC4360">
        <w:t>104 962,34</w:t>
      </w:r>
      <w:r>
        <w:t xml:space="preserve"> EUR</w:t>
      </w:r>
      <w:r w:rsidR="00787A79">
        <w:t>, ktoré nadobudla na základe Zml</w:t>
      </w:r>
      <w:r w:rsidR="00BC4360">
        <w:t>u</w:t>
      </w:r>
      <w:r w:rsidR="00787A79">
        <w:t>v</w:t>
      </w:r>
      <w:r w:rsidR="00BC4360">
        <w:t>y</w:t>
      </w:r>
      <w:r w:rsidR="00787A79">
        <w:t xml:space="preserve"> o odplate za prevod práv leasingového nájomcu a Zml</w:t>
      </w:r>
      <w:r w:rsidR="00BC4360">
        <w:t>u</w:t>
      </w:r>
      <w:r w:rsidR="00787A79">
        <w:t>v</w:t>
      </w:r>
      <w:r w:rsidR="00BC4360">
        <w:t>y</w:t>
      </w:r>
      <w:r w:rsidR="00787A79">
        <w:t xml:space="preserve"> o postúpení leasingu bez zmeny podmienok pôvodnej leasingovej zmluvy, ktoré vykazuje ako svoj majetok.</w:t>
      </w:r>
    </w:p>
    <w:p w:rsidR="00C56C28" w:rsidRDefault="00C56C28" w:rsidP="006204E3">
      <w:pPr>
        <w:pStyle w:val="Zkladntext"/>
      </w:pPr>
    </w:p>
    <w:p w:rsidR="00C56C28" w:rsidRDefault="00C56C28" w:rsidP="006204E3">
      <w:pPr>
        <w:pStyle w:val="Zkladntext"/>
      </w:pPr>
    </w:p>
    <w:p w:rsidR="00C56C28" w:rsidRDefault="00C56C28" w:rsidP="006204E3">
      <w:pPr>
        <w:pStyle w:val="Zkladntext"/>
      </w:pPr>
    </w:p>
    <w:p w:rsidR="00C56C28" w:rsidRDefault="00C56C28" w:rsidP="006204E3">
      <w:pPr>
        <w:pStyle w:val="Zkladntext"/>
      </w:pPr>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Dlhodobý hmotný maj</w:t>
      </w:r>
      <w:r w:rsidRPr="00891481">
        <w:rPr>
          <w:szCs w:val="18"/>
        </w:rPr>
        <w:t>etok je poistený pre prípad škôd spôsobených krádežou a živelnou pohromou</w:t>
      </w:r>
      <w:r w:rsidR="00787A79">
        <w:rPr>
          <w:szCs w:val="18"/>
        </w:rPr>
        <w:t xml:space="preserve"> nasledovne:</w:t>
      </w:r>
    </w:p>
    <w:p w:rsidR="00787A79" w:rsidRDefault="00787A79" w:rsidP="004D3B4A">
      <w:pPr>
        <w:pStyle w:val="Zkladntext"/>
        <w:rPr>
          <w:szCs w:val="18"/>
        </w:rPr>
      </w:pPr>
    </w:p>
    <w:tbl>
      <w:tblPr>
        <w:tblW w:w="9900" w:type="dxa"/>
        <w:tblInd w:w="56" w:type="dxa"/>
        <w:tblCellMar>
          <w:left w:w="70" w:type="dxa"/>
          <w:right w:w="70" w:type="dxa"/>
        </w:tblCellMar>
        <w:tblLook w:val="04A0" w:firstRow="1" w:lastRow="0" w:firstColumn="1" w:lastColumn="0" w:noHBand="0" w:noVBand="1"/>
      </w:tblPr>
      <w:tblGrid>
        <w:gridCol w:w="1420"/>
        <w:gridCol w:w="1720"/>
        <w:gridCol w:w="3280"/>
        <w:gridCol w:w="1540"/>
        <w:gridCol w:w="1940"/>
      </w:tblGrid>
      <w:tr w:rsidR="00DB3104" w:rsidRPr="00973C31" w:rsidTr="00DD6770">
        <w:trPr>
          <w:trHeight w:val="270"/>
        </w:trPr>
        <w:tc>
          <w:tcPr>
            <w:tcW w:w="1420"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DB3104" w:rsidRPr="00973C31" w:rsidRDefault="00DB3104" w:rsidP="00DD6770">
            <w:pPr>
              <w:rPr>
                <w:b/>
                <w:bCs/>
                <w:lang w:eastAsia="sk-SK"/>
              </w:rPr>
            </w:pPr>
            <w:r w:rsidRPr="00973C31">
              <w:rPr>
                <w:b/>
                <w:bCs/>
                <w:lang w:eastAsia="sk-SK"/>
              </w:rPr>
              <w:t xml:space="preserve">Poisťovňa </w:t>
            </w:r>
          </w:p>
        </w:tc>
        <w:tc>
          <w:tcPr>
            <w:tcW w:w="1720" w:type="dxa"/>
            <w:tcBorders>
              <w:top w:val="single" w:sz="4" w:space="0" w:color="auto"/>
              <w:left w:val="nil"/>
              <w:bottom w:val="single" w:sz="8" w:space="0" w:color="auto"/>
              <w:right w:val="single" w:sz="4" w:space="0" w:color="auto"/>
            </w:tcBorders>
            <w:shd w:val="clear" w:color="auto" w:fill="auto"/>
            <w:noWrap/>
            <w:vAlign w:val="bottom"/>
            <w:hideMark/>
          </w:tcPr>
          <w:p w:rsidR="00DB3104" w:rsidRPr="00973C31" w:rsidRDefault="00DB3104" w:rsidP="00DD6770">
            <w:pPr>
              <w:rPr>
                <w:b/>
                <w:bCs/>
                <w:lang w:eastAsia="sk-SK"/>
              </w:rPr>
            </w:pPr>
            <w:r w:rsidRPr="00973C31">
              <w:rPr>
                <w:b/>
                <w:bCs/>
                <w:lang w:eastAsia="sk-SK"/>
              </w:rPr>
              <w:t>č.</w:t>
            </w:r>
            <w:r w:rsidR="00973C31">
              <w:rPr>
                <w:b/>
                <w:bCs/>
                <w:lang w:eastAsia="sk-SK"/>
              </w:rPr>
              <w:t xml:space="preserve"> </w:t>
            </w:r>
            <w:proofErr w:type="spellStart"/>
            <w:r w:rsidR="00973C31">
              <w:rPr>
                <w:b/>
                <w:bCs/>
                <w:lang w:eastAsia="sk-SK"/>
              </w:rPr>
              <w:t>poist</w:t>
            </w:r>
            <w:proofErr w:type="spellEnd"/>
            <w:r w:rsidR="00973C31">
              <w:rPr>
                <w:b/>
                <w:bCs/>
                <w:lang w:eastAsia="sk-SK"/>
              </w:rPr>
              <w:t>.</w:t>
            </w:r>
            <w:r w:rsidRPr="00973C31">
              <w:rPr>
                <w:b/>
                <w:bCs/>
                <w:lang w:eastAsia="sk-SK"/>
              </w:rPr>
              <w:t xml:space="preserve"> zmluvy</w:t>
            </w:r>
          </w:p>
        </w:tc>
        <w:tc>
          <w:tcPr>
            <w:tcW w:w="3280" w:type="dxa"/>
            <w:tcBorders>
              <w:top w:val="single" w:sz="4" w:space="0" w:color="auto"/>
              <w:left w:val="nil"/>
              <w:bottom w:val="single" w:sz="8" w:space="0" w:color="auto"/>
              <w:right w:val="single" w:sz="4" w:space="0" w:color="auto"/>
            </w:tcBorders>
            <w:shd w:val="clear" w:color="auto" w:fill="auto"/>
            <w:noWrap/>
            <w:vAlign w:val="bottom"/>
            <w:hideMark/>
          </w:tcPr>
          <w:p w:rsidR="00DB3104" w:rsidRPr="00973C31" w:rsidRDefault="00DB3104" w:rsidP="00DD6770">
            <w:pPr>
              <w:rPr>
                <w:b/>
                <w:bCs/>
                <w:lang w:eastAsia="sk-SK"/>
              </w:rPr>
            </w:pPr>
            <w:r w:rsidRPr="00973C31">
              <w:rPr>
                <w:b/>
                <w:bCs/>
                <w:lang w:eastAsia="sk-SK"/>
              </w:rPr>
              <w:t>Predmet poist</w:t>
            </w:r>
            <w:r w:rsidR="00973C31">
              <w:rPr>
                <w:b/>
                <w:bCs/>
                <w:lang w:eastAsia="sk-SK"/>
              </w:rPr>
              <w:t>enia</w:t>
            </w:r>
          </w:p>
        </w:tc>
        <w:tc>
          <w:tcPr>
            <w:tcW w:w="1540" w:type="dxa"/>
            <w:tcBorders>
              <w:top w:val="single" w:sz="4" w:space="0" w:color="auto"/>
              <w:left w:val="nil"/>
              <w:bottom w:val="single" w:sz="8" w:space="0" w:color="auto"/>
              <w:right w:val="single" w:sz="4" w:space="0" w:color="auto"/>
            </w:tcBorders>
            <w:shd w:val="clear" w:color="auto" w:fill="auto"/>
            <w:noWrap/>
            <w:vAlign w:val="bottom"/>
            <w:hideMark/>
          </w:tcPr>
          <w:p w:rsidR="00DB3104" w:rsidRPr="00973C31" w:rsidRDefault="00DB3104" w:rsidP="00DD6770">
            <w:pPr>
              <w:rPr>
                <w:b/>
                <w:bCs/>
                <w:lang w:eastAsia="sk-SK"/>
              </w:rPr>
            </w:pPr>
            <w:r w:rsidRPr="00973C31">
              <w:rPr>
                <w:b/>
                <w:bCs/>
                <w:lang w:eastAsia="sk-SK"/>
              </w:rPr>
              <w:t>Poistná suma €</w:t>
            </w:r>
          </w:p>
        </w:tc>
        <w:tc>
          <w:tcPr>
            <w:tcW w:w="1940" w:type="dxa"/>
            <w:tcBorders>
              <w:top w:val="single" w:sz="4" w:space="0" w:color="auto"/>
              <w:left w:val="nil"/>
              <w:bottom w:val="single" w:sz="8" w:space="0" w:color="auto"/>
              <w:right w:val="single" w:sz="4" w:space="0" w:color="auto"/>
            </w:tcBorders>
            <w:shd w:val="clear" w:color="auto" w:fill="auto"/>
            <w:noWrap/>
            <w:vAlign w:val="bottom"/>
            <w:hideMark/>
          </w:tcPr>
          <w:p w:rsidR="00DB3104" w:rsidRPr="00973C31" w:rsidRDefault="00DB3104" w:rsidP="00DD6770">
            <w:pPr>
              <w:rPr>
                <w:b/>
                <w:bCs/>
                <w:lang w:eastAsia="sk-SK"/>
              </w:rPr>
            </w:pPr>
            <w:r w:rsidRPr="00973C31">
              <w:rPr>
                <w:b/>
                <w:bCs/>
                <w:lang w:eastAsia="sk-SK"/>
              </w:rPr>
              <w:t xml:space="preserve">Typ </w:t>
            </w:r>
            <w:proofErr w:type="spellStart"/>
            <w:r w:rsidRPr="00973C31">
              <w:rPr>
                <w:b/>
                <w:bCs/>
                <w:lang w:eastAsia="sk-SK"/>
              </w:rPr>
              <w:t>poistenia-riziko</w:t>
            </w:r>
            <w:proofErr w:type="spellEnd"/>
          </w:p>
        </w:tc>
      </w:tr>
      <w:tr w:rsidR="00DB3104" w:rsidRPr="00973C31" w:rsidTr="00DD6770">
        <w:trPr>
          <w:trHeight w:val="450"/>
        </w:trPr>
        <w:tc>
          <w:tcPr>
            <w:tcW w:w="1420" w:type="dxa"/>
            <w:tcBorders>
              <w:top w:val="nil"/>
              <w:left w:val="single" w:sz="4" w:space="0" w:color="auto"/>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KOOPERATIVA</w:t>
            </w:r>
          </w:p>
        </w:tc>
        <w:tc>
          <w:tcPr>
            <w:tcW w:w="172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515003279/  6529430673</w:t>
            </w:r>
          </w:p>
        </w:tc>
        <w:tc>
          <w:tcPr>
            <w:tcW w:w="328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Súbor vozidiel</w:t>
            </w:r>
          </w:p>
        </w:tc>
        <w:tc>
          <w:tcPr>
            <w:tcW w:w="1540" w:type="dxa"/>
            <w:tcBorders>
              <w:top w:val="nil"/>
              <w:left w:val="nil"/>
              <w:bottom w:val="single" w:sz="4" w:space="0" w:color="auto"/>
              <w:right w:val="single" w:sz="4" w:space="0" w:color="auto"/>
            </w:tcBorders>
            <w:shd w:val="clear" w:color="auto" w:fill="auto"/>
            <w:hideMark/>
          </w:tcPr>
          <w:p w:rsidR="00DB3104" w:rsidRPr="00973C31" w:rsidRDefault="00DB3104" w:rsidP="00DD6770">
            <w:pPr>
              <w:jc w:val="right"/>
              <w:rPr>
                <w:sz w:val="16"/>
                <w:szCs w:val="16"/>
                <w:lang w:eastAsia="sk-SK"/>
              </w:rPr>
            </w:pPr>
            <w:r w:rsidRPr="00973C31">
              <w:rPr>
                <w:sz w:val="16"/>
                <w:szCs w:val="16"/>
                <w:lang w:eastAsia="sk-SK"/>
              </w:rPr>
              <w:t> </w:t>
            </w:r>
          </w:p>
        </w:tc>
        <w:tc>
          <w:tcPr>
            <w:tcW w:w="19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Havarijné poistenie</w:t>
            </w:r>
          </w:p>
        </w:tc>
      </w:tr>
      <w:tr w:rsidR="00DB3104" w:rsidRPr="00973C31" w:rsidTr="00DD6770">
        <w:trPr>
          <w:trHeight w:val="900"/>
        </w:trPr>
        <w:tc>
          <w:tcPr>
            <w:tcW w:w="1420" w:type="dxa"/>
            <w:tcBorders>
              <w:top w:val="nil"/>
              <w:left w:val="single" w:sz="4" w:space="0" w:color="auto"/>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KOOPERATIVA</w:t>
            </w:r>
          </w:p>
        </w:tc>
        <w:tc>
          <w:tcPr>
            <w:tcW w:w="172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080-5004561 Dod.č.1/2013</w:t>
            </w:r>
          </w:p>
        </w:tc>
        <w:tc>
          <w:tcPr>
            <w:tcW w:w="328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Majetok - budovy, hnuteľný majetok, inventár, dopr. prostriedky</w:t>
            </w:r>
          </w:p>
        </w:tc>
        <w:tc>
          <w:tcPr>
            <w:tcW w:w="15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jc w:val="right"/>
              <w:rPr>
                <w:sz w:val="16"/>
                <w:szCs w:val="16"/>
                <w:lang w:eastAsia="sk-SK"/>
              </w:rPr>
            </w:pPr>
            <w:r w:rsidRPr="00973C31">
              <w:rPr>
                <w:sz w:val="16"/>
                <w:szCs w:val="16"/>
                <w:lang w:eastAsia="sk-SK"/>
              </w:rPr>
              <w:t>2 386 643</w:t>
            </w:r>
          </w:p>
        </w:tc>
        <w:tc>
          <w:tcPr>
            <w:tcW w:w="19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u w:val="single"/>
                <w:lang w:eastAsia="sk-SK"/>
              </w:rPr>
              <w:t>Riziko</w:t>
            </w:r>
            <w:r w:rsidRPr="00973C31">
              <w:rPr>
                <w:sz w:val="16"/>
                <w:szCs w:val="16"/>
                <w:lang w:eastAsia="sk-SK"/>
              </w:rPr>
              <w:t xml:space="preserve"> :  živel, odcudzenie, </w:t>
            </w:r>
            <w:proofErr w:type="spellStart"/>
            <w:r w:rsidRPr="00973C31">
              <w:rPr>
                <w:sz w:val="16"/>
                <w:szCs w:val="16"/>
                <w:lang w:eastAsia="sk-SK"/>
              </w:rPr>
              <w:t>zodp</w:t>
            </w:r>
            <w:proofErr w:type="spellEnd"/>
            <w:r w:rsidRPr="00973C31">
              <w:rPr>
                <w:sz w:val="16"/>
                <w:szCs w:val="16"/>
                <w:lang w:eastAsia="sk-SK"/>
              </w:rPr>
              <w:t>. za škodu</w:t>
            </w:r>
          </w:p>
        </w:tc>
      </w:tr>
      <w:tr w:rsidR="00DB3104" w:rsidRPr="00973C31" w:rsidTr="00DD6770">
        <w:trPr>
          <w:trHeight w:val="450"/>
        </w:trPr>
        <w:tc>
          <w:tcPr>
            <w:tcW w:w="1420" w:type="dxa"/>
            <w:tcBorders>
              <w:top w:val="nil"/>
              <w:left w:val="single" w:sz="4" w:space="0" w:color="auto"/>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Komunálna poisť.</w:t>
            </w:r>
          </w:p>
        </w:tc>
        <w:tc>
          <w:tcPr>
            <w:tcW w:w="172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3559007979</w:t>
            </w:r>
          </w:p>
        </w:tc>
        <w:tc>
          <w:tcPr>
            <w:tcW w:w="328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Súbor vozidiel*</w:t>
            </w:r>
          </w:p>
        </w:tc>
        <w:tc>
          <w:tcPr>
            <w:tcW w:w="1540" w:type="dxa"/>
            <w:tcBorders>
              <w:top w:val="nil"/>
              <w:left w:val="nil"/>
              <w:bottom w:val="single" w:sz="4" w:space="0" w:color="auto"/>
              <w:right w:val="single" w:sz="4" w:space="0" w:color="auto"/>
            </w:tcBorders>
            <w:shd w:val="clear" w:color="auto" w:fill="auto"/>
            <w:hideMark/>
          </w:tcPr>
          <w:p w:rsidR="00DB3104" w:rsidRPr="00973C31" w:rsidRDefault="00DB3104" w:rsidP="00DD6770">
            <w:pPr>
              <w:jc w:val="right"/>
              <w:rPr>
                <w:sz w:val="16"/>
                <w:szCs w:val="16"/>
                <w:lang w:eastAsia="sk-SK"/>
              </w:rPr>
            </w:pPr>
            <w:r w:rsidRPr="00973C31">
              <w:rPr>
                <w:sz w:val="16"/>
                <w:szCs w:val="16"/>
                <w:lang w:eastAsia="sk-SK"/>
              </w:rPr>
              <w:t> </w:t>
            </w:r>
          </w:p>
        </w:tc>
        <w:tc>
          <w:tcPr>
            <w:tcW w:w="19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Povinné zmluvné poistenie</w:t>
            </w:r>
          </w:p>
        </w:tc>
      </w:tr>
      <w:tr w:rsidR="00DB3104" w:rsidRPr="00973C31" w:rsidTr="00DD6770">
        <w:trPr>
          <w:trHeight w:val="465"/>
        </w:trPr>
        <w:tc>
          <w:tcPr>
            <w:tcW w:w="1420" w:type="dxa"/>
            <w:tcBorders>
              <w:top w:val="nil"/>
              <w:left w:val="single" w:sz="4" w:space="0" w:color="auto"/>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Komunálna poisť.</w:t>
            </w:r>
          </w:p>
        </w:tc>
        <w:tc>
          <w:tcPr>
            <w:tcW w:w="172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100016976</w:t>
            </w:r>
          </w:p>
        </w:tc>
        <w:tc>
          <w:tcPr>
            <w:tcW w:w="328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 xml:space="preserve">Majetok -ateliér </w:t>
            </w:r>
            <w:proofErr w:type="spellStart"/>
            <w:r w:rsidRPr="00973C31">
              <w:rPr>
                <w:sz w:val="16"/>
                <w:szCs w:val="16"/>
                <w:lang w:eastAsia="sk-SK"/>
              </w:rPr>
              <w:t>Eurovea</w:t>
            </w:r>
            <w:proofErr w:type="spellEnd"/>
            <w:r w:rsidRPr="00973C31">
              <w:rPr>
                <w:sz w:val="16"/>
                <w:szCs w:val="16"/>
                <w:lang w:eastAsia="sk-SK"/>
              </w:rPr>
              <w:t xml:space="preserve"> 327/B</w:t>
            </w:r>
          </w:p>
        </w:tc>
        <w:tc>
          <w:tcPr>
            <w:tcW w:w="15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jc w:val="right"/>
              <w:rPr>
                <w:sz w:val="16"/>
                <w:szCs w:val="16"/>
                <w:lang w:eastAsia="sk-SK"/>
              </w:rPr>
            </w:pPr>
            <w:r w:rsidRPr="00973C31">
              <w:rPr>
                <w:sz w:val="16"/>
                <w:szCs w:val="16"/>
                <w:lang w:eastAsia="sk-SK"/>
              </w:rPr>
              <w:t>180 000</w:t>
            </w:r>
          </w:p>
        </w:tc>
        <w:tc>
          <w:tcPr>
            <w:tcW w:w="19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Poistenie majetku - živel</w:t>
            </w:r>
          </w:p>
        </w:tc>
      </w:tr>
      <w:tr w:rsidR="00DB3104" w:rsidRPr="00973C31" w:rsidTr="00DD6770">
        <w:trPr>
          <w:trHeight w:val="660"/>
        </w:trPr>
        <w:tc>
          <w:tcPr>
            <w:tcW w:w="1420" w:type="dxa"/>
            <w:tcBorders>
              <w:top w:val="nil"/>
              <w:left w:val="single" w:sz="4" w:space="0" w:color="auto"/>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Komunálna poisť.</w:t>
            </w:r>
          </w:p>
        </w:tc>
        <w:tc>
          <w:tcPr>
            <w:tcW w:w="172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100 017 401</w:t>
            </w:r>
          </w:p>
        </w:tc>
        <w:tc>
          <w:tcPr>
            <w:tcW w:w="328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 xml:space="preserve">Majetok -areál </w:t>
            </w:r>
            <w:proofErr w:type="spellStart"/>
            <w:r w:rsidRPr="00973C31">
              <w:rPr>
                <w:sz w:val="16"/>
                <w:szCs w:val="16"/>
                <w:lang w:eastAsia="sk-SK"/>
              </w:rPr>
              <w:t>rekreač</w:t>
            </w:r>
            <w:proofErr w:type="spellEnd"/>
            <w:r w:rsidRPr="00973C31">
              <w:rPr>
                <w:sz w:val="16"/>
                <w:szCs w:val="16"/>
                <w:lang w:eastAsia="sk-SK"/>
              </w:rPr>
              <w:t>. zariadenia Drietoma</w:t>
            </w:r>
          </w:p>
        </w:tc>
        <w:tc>
          <w:tcPr>
            <w:tcW w:w="15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jc w:val="right"/>
              <w:rPr>
                <w:sz w:val="16"/>
                <w:szCs w:val="16"/>
                <w:lang w:eastAsia="sk-SK"/>
              </w:rPr>
            </w:pPr>
            <w:r w:rsidRPr="00973C31">
              <w:rPr>
                <w:sz w:val="16"/>
                <w:szCs w:val="16"/>
                <w:lang w:eastAsia="sk-SK"/>
              </w:rPr>
              <w:t>332 000</w:t>
            </w:r>
          </w:p>
        </w:tc>
        <w:tc>
          <w:tcPr>
            <w:tcW w:w="19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 xml:space="preserve">Poistenie pre </w:t>
            </w:r>
            <w:proofErr w:type="spellStart"/>
            <w:r w:rsidRPr="00973C31">
              <w:rPr>
                <w:sz w:val="16"/>
                <w:szCs w:val="16"/>
                <w:lang w:eastAsia="sk-SK"/>
              </w:rPr>
              <w:t>príp.pošk</w:t>
            </w:r>
            <w:proofErr w:type="spellEnd"/>
            <w:r w:rsidRPr="00973C31">
              <w:rPr>
                <w:sz w:val="16"/>
                <w:szCs w:val="16"/>
                <w:lang w:eastAsia="sk-SK"/>
              </w:rPr>
              <w:t>. živel alebo voda</w:t>
            </w:r>
          </w:p>
        </w:tc>
      </w:tr>
      <w:tr w:rsidR="00DB3104" w:rsidRPr="00973C31" w:rsidTr="00DD6770">
        <w:trPr>
          <w:trHeight w:val="450"/>
        </w:trPr>
        <w:tc>
          <w:tcPr>
            <w:tcW w:w="1420" w:type="dxa"/>
            <w:tcBorders>
              <w:top w:val="nil"/>
              <w:left w:val="single" w:sz="4" w:space="0" w:color="auto"/>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Komunálna poisť.</w:t>
            </w:r>
          </w:p>
        </w:tc>
        <w:tc>
          <w:tcPr>
            <w:tcW w:w="172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4 419 002 483</w:t>
            </w:r>
          </w:p>
        </w:tc>
        <w:tc>
          <w:tcPr>
            <w:tcW w:w="328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Majetok - stavba vrt FGTB1.1,  a  1.2 poistenie stavby po ukončení</w:t>
            </w:r>
          </w:p>
        </w:tc>
        <w:tc>
          <w:tcPr>
            <w:tcW w:w="15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jc w:val="right"/>
              <w:rPr>
                <w:sz w:val="16"/>
                <w:szCs w:val="16"/>
                <w:lang w:eastAsia="sk-SK"/>
              </w:rPr>
            </w:pPr>
            <w:r w:rsidRPr="00973C31">
              <w:rPr>
                <w:sz w:val="16"/>
                <w:szCs w:val="16"/>
                <w:lang w:eastAsia="sk-SK"/>
              </w:rPr>
              <w:t>550 000</w:t>
            </w:r>
          </w:p>
        </w:tc>
        <w:tc>
          <w:tcPr>
            <w:tcW w:w="19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 xml:space="preserve">Poistenie pre </w:t>
            </w:r>
            <w:proofErr w:type="spellStart"/>
            <w:r w:rsidRPr="00973C31">
              <w:rPr>
                <w:sz w:val="16"/>
                <w:szCs w:val="16"/>
                <w:lang w:eastAsia="sk-SK"/>
              </w:rPr>
              <w:t>príp.pošk</w:t>
            </w:r>
            <w:proofErr w:type="spellEnd"/>
            <w:r w:rsidRPr="00973C31">
              <w:rPr>
                <w:sz w:val="16"/>
                <w:szCs w:val="16"/>
                <w:lang w:eastAsia="sk-SK"/>
              </w:rPr>
              <w:t>. živel</w:t>
            </w:r>
          </w:p>
        </w:tc>
      </w:tr>
      <w:tr w:rsidR="00DB3104" w:rsidRPr="00973C31" w:rsidTr="00DD6770">
        <w:trPr>
          <w:trHeight w:val="900"/>
        </w:trPr>
        <w:tc>
          <w:tcPr>
            <w:tcW w:w="1420" w:type="dxa"/>
            <w:tcBorders>
              <w:top w:val="nil"/>
              <w:left w:val="single" w:sz="4" w:space="0" w:color="auto"/>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Komunálna poisť.</w:t>
            </w:r>
          </w:p>
        </w:tc>
        <w:tc>
          <w:tcPr>
            <w:tcW w:w="172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 xml:space="preserve">100019526 </w:t>
            </w:r>
            <w:proofErr w:type="spellStart"/>
            <w:r w:rsidRPr="00973C31">
              <w:rPr>
                <w:sz w:val="16"/>
                <w:szCs w:val="16"/>
                <w:lang w:eastAsia="sk-SK"/>
              </w:rPr>
              <w:t>návr</w:t>
            </w:r>
            <w:proofErr w:type="spellEnd"/>
            <w:r w:rsidRPr="00973C31">
              <w:rPr>
                <w:sz w:val="16"/>
                <w:szCs w:val="16"/>
                <w:lang w:eastAsia="sk-SK"/>
              </w:rPr>
              <w:t xml:space="preserve">   6811200417 PZ</w:t>
            </w:r>
          </w:p>
        </w:tc>
        <w:tc>
          <w:tcPr>
            <w:tcW w:w="328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Majetok -RD B3 Levice,LV8296,p.č.6896/171,s.č.5733</w:t>
            </w:r>
          </w:p>
        </w:tc>
        <w:tc>
          <w:tcPr>
            <w:tcW w:w="15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jc w:val="right"/>
              <w:rPr>
                <w:sz w:val="16"/>
                <w:szCs w:val="16"/>
                <w:lang w:eastAsia="sk-SK"/>
              </w:rPr>
            </w:pPr>
            <w:r w:rsidRPr="00973C31">
              <w:rPr>
                <w:sz w:val="16"/>
                <w:szCs w:val="16"/>
                <w:lang w:eastAsia="sk-SK"/>
              </w:rPr>
              <w:t>223 000</w:t>
            </w:r>
          </w:p>
        </w:tc>
        <w:tc>
          <w:tcPr>
            <w:tcW w:w="1940" w:type="dxa"/>
            <w:tcBorders>
              <w:top w:val="nil"/>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 xml:space="preserve">Poistenie pre </w:t>
            </w:r>
            <w:proofErr w:type="spellStart"/>
            <w:r w:rsidRPr="00973C31">
              <w:rPr>
                <w:sz w:val="16"/>
                <w:szCs w:val="16"/>
                <w:lang w:eastAsia="sk-SK"/>
              </w:rPr>
              <w:t>príp.pošk</w:t>
            </w:r>
            <w:proofErr w:type="spellEnd"/>
            <w:r w:rsidRPr="00973C31">
              <w:rPr>
                <w:sz w:val="16"/>
                <w:szCs w:val="16"/>
                <w:lang w:eastAsia="sk-SK"/>
              </w:rPr>
              <w:t xml:space="preserve">. </w:t>
            </w:r>
            <w:proofErr w:type="spellStart"/>
            <w:r w:rsidRPr="00973C31">
              <w:rPr>
                <w:sz w:val="16"/>
                <w:szCs w:val="16"/>
                <w:lang w:eastAsia="sk-SK"/>
              </w:rPr>
              <w:t>Živel+ťarcha</w:t>
            </w:r>
            <w:proofErr w:type="spellEnd"/>
            <w:r w:rsidRPr="00973C31">
              <w:rPr>
                <w:sz w:val="16"/>
                <w:szCs w:val="16"/>
                <w:lang w:eastAsia="sk-SK"/>
              </w:rPr>
              <w:t xml:space="preserve"> </w:t>
            </w:r>
            <w:proofErr w:type="spellStart"/>
            <w:r w:rsidRPr="00973C31">
              <w:rPr>
                <w:sz w:val="16"/>
                <w:szCs w:val="16"/>
                <w:lang w:eastAsia="sk-SK"/>
              </w:rPr>
              <w:t>snehu+atmosf.zrážky</w:t>
            </w:r>
            <w:proofErr w:type="spellEnd"/>
          </w:p>
        </w:tc>
      </w:tr>
      <w:tr w:rsidR="00DB3104" w:rsidRPr="00973C31" w:rsidTr="00DD6770">
        <w:trPr>
          <w:trHeight w:val="900"/>
        </w:trPr>
        <w:tc>
          <w:tcPr>
            <w:tcW w:w="1420" w:type="dxa"/>
            <w:tcBorders>
              <w:top w:val="nil"/>
              <w:left w:val="single" w:sz="4" w:space="0" w:color="auto"/>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Komunálna poisť.</w:t>
            </w:r>
          </w:p>
        </w:tc>
        <w:tc>
          <w:tcPr>
            <w:tcW w:w="1720" w:type="dxa"/>
            <w:tcBorders>
              <w:top w:val="nil"/>
              <w:left w:val="nil"/>
              <w:bottom w:val="nil"/>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100 019 538</w:t>
            </w:r>
          </w:p>
        </w:tc>
        <w:tc>
          <w:tcPr>
            <w:tcW w:w="3280" w:type="dxa"/>
            <w:tcBorders>
              <w:top w:val="nil"/>
              <w:left w:val="nil"/>
              <w:bottom w:val="nil"/>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 xml:space="preserve">Majetok-  </w:t>
            </w:r>
            <w:proofErr w:type="spellStart"/>
            <w:r w:rsidRPr="00973C31">
              <w:rPr>
                <w:sz w:val="16"/>
                <w:szCs w:val="16"/>
                <w:lang w:eastAsia="sk-SK"/>
              </w:rPr>
              <w:t>ateiér</w:t>
            </w:r>
            <w:proofErr w:type="spellEnd"/>
            <w:r w:rsidRPr="00973C31">
              <w:rPr>
                <w:sz w:val="16"/>
                <w:szCs w:val="16"/>
                <w:lang w:eastAsia="sk-SK"/>
              </w:rPr>
              <w:t xml:space="preserve"> </w:t>
            </w:r>
            <w:proofErr w:type="spellStart"/>
            <w:r w:rsidRPr="00973C31">
              <w:rPr>
                <w:sz w:val="16"/>
                <w:szCs w:val="16"/>
                <w:lang w:eastAsia="sk-SK"/>
              </w:rPr>
              <w:t>Eurovea</w:t>
            </w:r>
            <w:proofErr w:type="spellEnd"/>
            <w:r w:rsidRPr="00973C31">
              <w:rPr>
                <w:sz w:val="16"/>
                <w:szCs w:val="16"/>
                <w:lang w:eastAsia="sk-SK"/>
              </w:rPr>
              <w:t xml:space="preserve"> 325B+326B </w:t>
            </w:r>
          </w:p>
        </w:tc>
        <w:tc>
          <w:tcPr>
            <w:tcW w:w="1540" w:type="dxa"/>
            <w:tcBorders>
              <w:top w:val="nil"/>
              <w:left w:val="nil"/>
              <w:bottom w:val="nil"/>
              <w:right w:val="single" w:sz="4" w:space="0" w:color="auto"/>
            </w:tcBorders>
            <w:shd w:val="clear" w:color="auto" w:fill="auto"/>
            <w:vAlign w:val="center"/>
            <w:hideMark/>
          </w:tcPr>
          <w:p w:rsidR="00DB3104" w:rsidRPr="00973C31" w:rsidRDefault="00DB3104" w:rsidP="00DD6770">
            <w:pPr>
              <w:jc w:val="right"/>
              <w:rPr>
                <w:sz w:val="16"/>
                <w:szCs w:val="16"/>
                <w:lang w:eastAsia="sk-SK"/>
              </w:rPr>
            </w:pPr>
            <w:r w:rsidRPr="00973C31">
              <w:rPr>
                <w:sz w:val="16"/>
                <w:szCs w:val="16"/>
                <w:lang w:eastAsia="sk-SK"/>
              </w:rPr>
              <w:t>326B=330 000,- 325B=264 000,-</w:t>
            </w:r>
          </w:p>
        </w:tc>
        <w:tc>
          <w:tcPr>
            <w:tcW w:w="1940" w:type="dxa"/>
            <w:tcBorders>
              <w:top w:val="nil"/>
              <w:left w:val="nil"/>
              <w:bottom w:val="nil"/>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 xml:space="preserve">Poistenie pre prípad živel a </w:t>
            </w:r>
            <w:proofErr w:type="spellStart"/>
            <w:r w:rsidRPr="00973C31">
              <w:rPr>
                <w:sz w:val="16"/>
                <w:szCs w:val="16"/>
                <w:lang w:eastAsia="sk-SK"/>
              </w:rPr>
              <w:t>vodov</w:t>
            </w:r>
            <w:proofErr w:type="spellEnd"/>
            <w:r w:rsidRPr="00973C31">
              <w:rPr>
                <w:sz w:val="16"/>
                <w:szCs w:val="16"/>
                <w:lang w:eastAsia="sk-SK"/>
              </w:rPr>
              <w:t>. Udalosť</w:t>
            </w:r>
          </w:p>
        </w:tc>
      </w:tr>
      <w:tr w:rsidR="00DB3104" w:rsidRPr="00973C31" w:rsidTr="00DD6770">
        <w:trPr>
          <w:trHeight w:val="765"/>
        </w:trPr>
        <w:tc>
          <w:tcPr>
            <w:tcW w:w="1420" w:type="dxa"/>
            <w:tcBorders>
              <w:top w:val="nil"/>
              <w:left w:val="single" w:sz="4" w:space="0" w:color="auto"/>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Komunálna poisť.</w:t>
            </w:r>
          </w:p>
        </w:tc>
        <w:tc>
          <w:tcPr>
            <w:tcW w:w="1720" w:type="dxa"/>
            <w:tcBorders>
              <w:top w:val="single" w:sz="4" w:space="0" w:color="auto"/>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4419002451 návrh</w:t>
            </w:r>
          </w:p>
        </w:tc>
        <w:tc>
          <w:tcPr>
            <w:tcW w:w="3280" w:type="dxa"/>
            <w:tcBorders>
              <w:top w:val="single" w:sz="4" w:space="0" w:color="auto"/>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proofErr w:type="spellStart"/>
            <w:r w:rsidRPr="00973C31">
              <w:rPr>
                <w:sz w:val="16"/>
                <w:szCs w:val="16"/>
                <w:lang w:eastAsia="sk-SK"/>
              </w:rPr>
              <w:t>Majetok-RD</w:t>
            </w:r>
            <w:proofErr w:type="spellEnd"/>
            <w:r w:rsidRPr="00973C31">
              <w:rPr>
                <w:sz w:val="16"/>
                <w:szCs w:val="16"/>
                <w:lang w:eastAsia="sk-SK"/>
              </w:rPr>
              <w:t xml:space="preserve"> Levice s.č.5732, TU Ľubochňa a chata</w:t>
            </w:r>
          </w:p>
        </w:tc>
        <w:tc>
          <w:tcPr>
            <w:tcW w:w="1540" w:type="dxa"/>
            <w:tcBorders>
              <w:top w:val="single" w:sz="4" w:space="0" w:color="auto"/>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r w:rsidRPr="00973C31">
              <w:rPr>
                <w:sz w:val="16"/>
                <w:szCs w:val="16"/>
                <w:lang w:eastAsia="sk-SK"/>
              </w:rPr>
              <w:t xml:space="preserve">      RD=183 000   TU Ľub.=176 494 </w:t>
            </w:r>
          </w:p>
        </w:tc>
        <w:tc>
          <w:tcPr>
            <w:tcW w:w="1940" w:type="dxa"/>
            <w:tcBorders>
              <w:top w:val="single" w:sz="4" w:space="0" w:color="auto"/>
              <w:left w:val="nil"/>
              <w:bottom w:val="single" w:sz="4" w:space="0" w:color="auto"/>
              <w:right w:val="single" w:sz="4" w:space="0" w:color="auto"/>
            </w:tcBorders>
            <w:shd w:val="clear" w:color="auto" w:fill="auto"/>
            <w:vAlign w:val="center"/>
            <w:hideMark/>
          </w:tcPr>
          <w:p w:rsidR="00DB3104" w:rsidRPr="00973C31" w:rsidRDefault="00DB3104" w:rsidP="00DD6770">
            <w:pPr>
              <w:rPr>
                <w:sz w:val="16"/>
                <w:szCs w:val="16"/>
                <w:lang w:eastAsia="sk-SK"/>
              </w:rPr>
            </w:pPr>
            <w:proofErr w:type="spellStart"/>
            <w:r w:rsidRPr="00973C31">
              <w:rPr>
                <w:sz w:val="16"/>
                <w:szCs w:val="16"/>
                <w:lang w:eastAsia="sk-SK"/>
              </w:rPr>
              <w:t>Poist.zákl.riziko</w:t>
            </w:r>
            <w:proofErr w:type="spellEnd"/>
            <w:r w:rsidRPr="00973C31">
              <w:rPr>
                <w:sz w:val="16"/>
                <w:szCs w:val="16"/>
                <w:lang w:eastAsia="sk-SK"/>
              </w:rPr>
              <w:t xml:space="preserve"> - živel</w:t>
            </w:r>
          </w:p>
        </w:tc>
      </w:tr>
    </w:tbl>
    <w:p w:rsidR="004D3B4A" w:rsidRDefault="004D3B4A" w:rsidP="004D3B4A">
      <w:pPr>
        <w:pStyle w:val="Zkladntext"/>
        <w:ind w:left="0"/>
        <w:rPr>
          <w:szCs w:val="18"/>
        </w:rPr>
      </w:pPr>
    </w:p>
    <w:p w:rsidR="00C56C28" w:rsidRDefault="00C56C28" w:rsidP="004D3B4A">
      <w:pPr>
        <w:pStyle w:val="Zkladntext"/>
        <w:ind w:left="0"/>
        <w:rPr>
          <w:szCs w:val="18"/>
        </w:rPr>
      </w:pPr>
    </w:p>
    <w:p w:rsidR="00C56C28" w:rsidRDefault="00C56C28" w:rsidP="004D3B4A">
      <w:pPr>
        <w:pStyle w:val="Zkladntext"/>
        <w:ind w:left="0"/>
        <w:rPr>
          <w:szCs w:val="18"/>
        </w:rPr>
      </w:pPr>
    </w:p>
    <w:p w:rsidR="00C56C28" w:rsidRDefault="00C56C28" w:rsidP="004D3B4A">
      <w:pPr>
        <w:pStyle w:val="Zkladntext"/>
        <w:ind w:left="0"/>
        <w:rPr>
          <w:szCs w:val="18"/>
        </w:rPr>
      </w:pPr>
    </w:p>
    <w:p w:rsidR="00C56C28" w:rsidRDefault="00C56C28" w:rsidP="004D3B4A">
      <w:pPr>
        <w:pStyle w:val="Zkladntext"/>
        <w:ind w:left="0"/>
        <w:rPr>
          <w:szCs w:val="18"/>
        </w:rPr>
      </w:pPr>
    </w:p>
    <w:p w:rsidR="00C56C28" w:rsidRDefault="00C56C28" w:rsidP="004D3B4A">
      <w:pPr>
        <w:pStyle w:val="Zkladntext"/>
        <w:ind w:left="0"/>
        <w:rPr>
          <w:szCs w:val="18"/>
        </w:rPr>
      </w:pPr>
    </w:p>
    <w:p w:rsidR="00C56C28" w:rsidRDefault="00C56C28" w:rsidP="004D3B4A">
      <w:pPr>
        <w:pStyle w:val="Zkladntext"/>
        <w:ind w:left="0"/>
        <w:rPr>
          <w:szCs w:val="18"/>
        </w:rPr>
      </w:pPr>
    </w:p>
    <w:p w:rsidR="00C56C28" w:rsidRDefault="00C56C28" w:rsidP="004D3B4A">
      <w:pPr>
        <w:pStyle w:val="Zkladntext"/>
        <w:ind w:left="0"/>
        <w:rPr>
          <w:szCs w:val="18"/>
        </w:rPr>
      </w:pPr>
    </w:p>
    <w:p w:rsidR="00C56C28" w:rsidRDefault="00C56C28" w:rsidP="004D3B4A">
      <w:pPr>
        <w:pStyle w:val="Zkladntext"/>
        <w:ind w:left="0"/>
        <w:rPr>
          <w:szCs w:val="18"/>
        </w:rPr>
      </w:pPr>
    </w:p>
    <w:p w:rsidR="00C56C28" w:rsidRDefault="00C56C28" w:rsidP="004D3B4A">
      <w:pPr>
        <w:pStyle w:val="Zkladntext"/>
        <w:ind w:left="0"/>
        <w:rPr>
          <w:szCs w:val="18"/>
        </w:rPr>
      </w:pPr>
    </w:p>
    <w:p w:rsidR="00C56C28" w:rsidRDefault="00C56C28" w:rsidP="004D3B4A">
      <w:pPr>
        <w:pStyle w:val="Zkladntext"/>
        <w:ind w:left="0"/>
        <w:rPr>
          <w:szCs w:val="18"/>
        </w:rPr>
      </w:pPr>
    </w:p>
    <w:p w:rsidR="00C56C28" w:rsidRDefault="00C56C28" w:rsidP="004D3B4A">
      <w:pPr>
        <w:pStyle w:val="Zkladntext"/>
        <w:ind w:left="0"/>
        <w:rPr>
          <w:szCs w:val="18"/>
        </w:rPr>
      </w:pPr>
    </w:p>
    <w:p w:rsidR="00C56C28" w:rsidRPr="00B50225" w:rsidRDefault="00C56C28" w:rsidP="004D3B4A">
      <w:pPr>
        <w:pStyle w:val="Zkladntext"/>
        <w:ind w:left="0"/>
        <w:rPr>
          <w:szCs w:val="18"/>
        </w:rPr>
      </w:pPr>
    </w:p>
    <w:p w:rsidR="004D3B4A" w:rsidRPr="00B50225" w:rsidRDefault="004D3B4A" w:rsidP="004D3B4A">
      <w:pPr>
        <w:pStyle w:val="Zkladntext"/>
        <w:rPr>
          <w:szCs w:val="18"/>
        </w:rPr>
      </w:pPr>
      <w:r w:rsidRPr="00B50225">
        <w:rPr>
          <w:szCs w:val="18"/>
        </w:rPr>
        <w:lastRenderedPageBreak/>
        <w:t>Prehľad o nákladoch na výskum a vývoj:</w:t>
      </w:r>
    </w:p>
    <w:bookmarkStart w:id="11" w:name="_MON_1405925876"/>
    <w:bookmarkEnd w:id="11"/>
    <w:p w:rsidR="00160AAA" w:rsidRDefault="000B18F5" w:rsidP="00B55A09">
      <w:pPr>
        <w:spacing w:after="200" w:line="276" w:lineRule="auto"/>
        <w:ind w:left="426"/>
        <w:rPr>
          <w:sz w:val="18"/>
          <w:szCs w:val="18"/>
        </w:rPr>
      </w:pPr>
      <w:r w:rsidRPr="00B50225">
        <w:rPr>
          <w:sz w:val="18"/>
          <w:szCs w:val="18"/>
        </w:rPr>
        <w:object w:dxaOrig="8885" w:dyaOrig="1662">
          <v:shape id="_x0000_i1027" type="#_x0000_t75" style="width:439.5pt;height:92pt" o:ole="" o:preferrelative="f">
            <v:imagedata r:id="rId18" o:title=""/>
            <o:lock v:ext="edit" aspectratio="f"/>
          </v:shape>
          <o:OLEObject Type="Embed" ProgID="Excel.Sheet.12" ShapeID="_x0000_i1027" DrawAspect="Content" ObjectID="_1536744692" r:id="rId19"/>
        </w:object>
      </w:r>
    </w:p>
    <w:p w:rsidR="003B72F5" w:rsidRDefault="003B72F5" w:rsidP="00B55A09">
      <w:pPr>
        <w:spacing w:after="200" w:line="276" w:lineRule="auto"/>
        <w:ind w:left="426"/>
        <w:rPr>
          <w:sz w:val="18"/>
          <w:szCs w:val="18"/>
        </w:rPr>
      </w:pPr>
    </w:p>
    <w:p w:rsidR="003B72F5" w:rsidRDefault="003B72F5" w:rsidP="00B55A09">
      <w:pPr>
        <w:spacing w:after="200" w:line="276" w:lineRule="auto"/>
        <w:ind w:left="426"/>
        <w:rPr>
          <w:sz w:val="18"/>
          <w:szCs w:val="18"/>
        </w:rPr>
      </w:pPr>
    </w:p>
    <w:p w:rsidR="00D4557E" w:rsidRDefault="00F4619A" w:rsidP="00B50225">
      <w:pPr>
        <w:pStyle w:val="Zkladntext"/>
        <w:ind w:left="0"/>
        <w:rPr>
          <w:szCs w:val="18"/>
        </w:rPr>
      </w:pPr>
      <w:r w:rsidRPr="00FC603B">
        <w:rPr>
          <w:szCs w:val="18"/>
        </w:rPr>
        <w:t xml:space="preserve">Údaje o záložných právach k dlhodobému nehmotnému majetku sú uvedené v nasledujúcom prehľade: </w:t>
      </w:r>
    </w:p>
    <w:p w:rsidR="00DB3104" w:rsidRPr="00FC603B" w:rsidRDefault="00DB3104" w:rsidP="00B50225">
      <w:pPr>
        <w:pStyle w:val="Zkladntext"/>
        <w:ind w:left="0"/>
        <w:rPr>
          <w:szCs w:val="18"/>
        </w:rPr>
      </w:pPr>
    </w:p>
    <w:bookmarkStart w:id="12" w:name="_MON_1406016656"/>
    <w:bookmarkEnd w:id="12"/>
    <w:p w:rsidR="00B55A09" w:rsidRPr="00B50225" w:rsidRDefault="00DB3104" w:rsidP="00B50225">
      <w:pPr>
        <w:rPr>
          <w:sz w:val="18"/>
          <w:szCs w:val="18"/>
        </w:rPr>
      </w:pPr>
      <w:r w:rsidRPr="00891481">
        <w:rPr>
          <w:sz w:val="18"/>
          <w:szCs w:val="18"/>
        </w:rPr>
        <w:object w:dxaOrig="9308" w:dyaOrig="480">
          <v:shape id="_x0000_i1028" type="#_x0000_t75" style="width:466pt;height:25.5pt" o:ole="" o:preferrelative="f">
            <v:imagedata r:id="rId20" o:title=""/>
            <o:lock v:ext="edit" aspectratio="f"/>
          </v:shape>
          <o:OLEObject Type="Embed" ProgID="Excel.Sheet.12" ShapeID="_x0000_i1028" DrawAspect="Content" ObjectID="_1536744693" r:id="rId21"/>
        </w:object>
      </w:r>
    </w:p>
    <w:p w:rsidR="0080190B" w:rsidRPr="00891481" w:rsidRDefault="0080190B">
      <w:pPr>
        <w:pStyle w:val="Nadpis2"/>
        <w:numPr>
          <w:ilvl w:val="0"/>
          <w:numId w:val="0"/>
        </w:numPr>
        <w:rPr>
          <w:szCs w:val="18"/>
        </w:rPr>
      </w:pPr>
    </w:p>
    <w:p w:rsidR="006B2D3C" w:rsidRPr="00B50225" w:rsidRDefault="006B2D3C" w:rsidP="006B2D3C">
      <w:pPr>
        <w:rPr>
          <w:sz w:val="18"/>
          <w:szCs w:val="18"/>
        </w:rPr>
      </w:pPr>
    </w:p>
    <w:p w:rsidR="00A03823" w:rsidRPr="00891481" w:rsidRDefault="001139DB" w:rsidP="00C52E27">
      <w:pPr>
        <w:pStyle w:val="Zkladntext"/>
        <w:ind w:left="0"/>
        <w:rPr>
          <w:szCs w:val="18"/>
        </w:rPr>
      </w:pPr>
      <w:r w:rsidRPr="00FC603B">
        <w:rPr>
          <w:szCs w:val="18"/>
        </w:rPr>
        <w:t xml:space="preserve">Hodnota dlhodobého nehmotného majetku, s ktorým má Spoločnosť obmedzené právo nakladať v bežnom účtovnom období je </w:t>
      </w:r>
      <w:r w:rsidR="00DB3104">
        <w:rPr>
          <w:szCs w:val="18"/>
        </w:rPr>
        <w:t>0</w:t>
      </w:r>
      <w:r w:rsidRPr="00FC603B">
        <w:rPr>
          <w:szCs w:val="18"/>
        </w:rPr>
        <w:t xml:space="preserve"> EUR</w:t>
      </w:r>
      <w:r w:rsidR="00C52E27">
        <w:rPr>
          <w:szCs w:val="18"/>
        </w:rPr>
        <w:t>.</w:t>
      </w:r>
      <w:r w:rsidR="00C52E27" w:rsidRPr="00FD3474">
        <w:rPr>
          <w:szCs w:val="18"/>
        </w:rPr>
        <w:t xml:space="preserve"> </w:t>
      </w:r>
      <w:r w:rsidR="00B55A09" w:rsidRPr="00FD3474">
        <w:rPr>
          <w:szCs w:val="18"/>
        </w:rPr>
        <w:br w:type="page"/>
      </w:r>
    </w:p>
    <w:p w:rsidR="004D3B4A" w:rsidRDefault="004D3B4A" w:rsidP="001E7C57">
      <w:pPr>
        <w:pStyle w:val="Nadpis2"/>
        <w:numPr>
          <w:ilvl w:val="0"/>
          <w:numId w:val="17"/>
        </w:numPr>
        <w:tabs>
          <w:tab w:val="clear" w:pos="360"/>
        </w:tabs>
        <w:rPr>
          <w:szCs w:val="18"/>
        </w:rPr>
      </w:pPr>
      <w:r w:rsidRPr="00891481">
        <w:rPr>
          <w:szCs w:val="18"/>
        </w:rPr>
        <w:lastRenderedPageBreak/>
        <w:t>Dlhodobý finančný majetok</w:t>
      </w:r>
    </w:p>
    <w:p w:rsidR="00973C31" w:rsidRPr="00973C31" w:rsidRDefault="00973C31" w:rsidP="00973C31"/>
    <w:p w:rsidR="00E10B8A"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CF727C">
        <w:rPr>
          <w:szCs w:val="18"/>
        </w:rPr>
        <w:t>5</w:t>
      </w:r>
      <w:r w:rsidRPr="00B50225">
        <w:rPr>
          <w:szCs w:val="18"/>
        </w:rPr>
        <w:t xml:space="preserve"> do 31. decembra </w:t>
      </w:r>
      <w:r w:rsidR="00C4486C" w:rsidRPr="00B50225">
        <w:rPr>
          <w:szCs w:val="18"/>
        </w:rPr>
        <w:t>201</w:t>
      </w:r>
      <w:r w:rsidR="00CF727C">
        <w:rPr>
          <w:szCs w:val="18"/>
        </w:rPr>
        <w:t>5</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CF727C">
        <w:rPr>
          <w:szCs w:val="18"/>
        </w:rPr>
        <w:t>4</w:t>
      </w:r>
      <w:r w:rsidRPr="00B50225">
        <w:rPr>
          <w:szCs w:val="18"/>
        </w:rPr>
        <w:t xml:space="preserve"> do 31. decembra </w:t>
      </w:r>
      <w:r w:rsidR="00C4486C" w:rsidRPr="00B50225">
        <w:rPr>
          <w:szCs w:val="18"/>
        </w:rPr>
        <w:t>201</w:t>
      </w:r>
      <w:r w:rsidR="00CF727C">
        <w:rPr>
          <w:szCs w:val="18"/>
        </w:rPr>
        <w:t>4</w:t>
      </w:r>
      <w:r w:rsidRPr="00B50225">
        <w:rPr>
          <w:szCs w:val="18"/>
        </w:rPr>
        <w:t xml:space="preserve"> je uvedený v tabuľke na </w:t>
      </w:r>
      <w:r w:rsidRPr="006E575D">
        <w:rPr>
          <w:szCs w:val="18"/>
        </w:rPr>
        <w:t xml:space="preserve">stranách </w:t>
      </w:r>
      <w:r w:rsidR="006E575D" w:rsidRPr="003B72F5">
        <w:rPr>
          <w:szCs w:val="18"/>
        </w:rPr>
        <w:t>19 a 20.</w:t>
      </w:r>
    </w:p>
    <w:p w:rsidR="00DB3104" w:rsidRDefault="00DB3104" w:rsidP="004409F5">
      <w:pPr>
        <w:pStyle w:val="Zkladntext"/>
        <w:rPr>
          <w:szCs w:val="18"/>
        </w:rPr>
      </w:pPr>
    </w:p>
    <w:p w:rsidR="00DB3104" w:rsidRDefault="00DB3104" w:rsidP="00DB3104">
      <w:pPr>
        <w:pStyle w:val="Zkladntext"/>
      </w:pPr>
      <w:r w:rsidRPr="00446EC1">
        <w:t>Spoločnosť v</w:t>
      </w:r>
      <w:r>
        <w:t> roku 2012</w:t>
      </w:r>
      <w:r w:rsidRPr="00446EC1">
        <w:t xml:space="preserve"> uzatvorila Spoločenskú zmluvu o založení spoločnosti s ručením obmedzeným s názvom Gino Euro </w:t>
      </w:r>
      <w:proofErr w:type="spellStart"/>
      <w:r w:rsidRPr="00446EC1">
        <w:t>Invest</w:t>
      </w:r>
      <w:proofErr w:type="spellEnd"/>
      <w:r w:rsidRPr="00446EC1">
        <w:t xml:space="preserve"> s.r.o., identifikačné číslo: 24314145, so sídlom v Praha - </w:t>
      </w:r>
      <w:proofErr w:type="spellStart"/>
      <w:r w:rsidRPr="00446EC1">
        <w:t>Braník</w:t>
      </w:r>
      <w:proofErr w:type="spellEnd"/>
      <w:r w:rsidRPr="00446EC1">
        <w:t xml:space="preserve">, </w:t>
      </w:r>
      <w:proofErr w:type="spellStart"/>
      <w:r w:rsidRPr="00446EC1">
        <w:t>Br</w:t>
      </w:r>
      <w:r>
        <w:t>a</w:t>
      </w:r>
      <w:r w:rsidRPr="00446EC1">
        <w:t>nická</w:t>
      </w:r>
      <w:proofErr w:type="spellEnd"/>
      <w:r w:rsidRPr="00446EC1">
        <w:t xml:space="preserve"> 213/53, Česká republika. Obchodný podiel predstavuje 75 % hodnoty základného imania spoločnosti</w:t>
      </w:r>
      <w:r>
        <w:t>, ktoré je</w:t>
      </w:r>
      <w:r w:rsidRPr="00446EC1">
        <w:t xml:space="preserve"> 150</w:t>
      </w:r>
      <w:r>
        <w:t> </w:t>
      </w:r>
      <w:r w:rsidRPr="00446EC1">
        <w:t>000 CZK</w:t>
      </w:r>
      <w:r>
        <w:t>. Obchodný podiel je ocenený  na reálnu hodnotu metódou vlastného imania (obchodnému podielu bola v účtovníctve vytvorená opravná položka).</w:t>
      </w:r>
    </w:p>
    <w:p w:rsidR="00DB3104" w:rsidRDefault="00DB3104" w:rsidP="00DB3104">
      <w:pPr>
        <w:pStyle w:val="Zkladntext"/>
      </w:pPr>
    </w:p>
    <w:p w:rsidR="00DB3104" w:rsidRPr="003E2AF5" w:rsidRDefault="00DB3104" w:rsidP="00DB3104">
      <w:pPr>
        <w:pStyle w:val="Zkladntext"/>
      </w:pPr>
      <w:r w:rsidRPr="00814B3A">
        <w:t xml:space="preserve">Spoločnosť Gino Euro </w:t>
      </w:r>
      <w:proofErr w:type="spellStart"/>
      <w:r w:rsidRPr="00814B3A">
        <w:t>Invest</w:t>
      </w:r>
      <w:proofErr w:type="spellEnd"/>
      <w:r w:rsidRPr="00814B3A">
        <w:t xml:space="preserve"> s.r.o. je 100 % vlastníkom spoločnosti Gino Park </w:t>
      </w:r>
      <w:proofErr w:type="spellStart"/>
      <w:r w:rsidRPr="00814B3A">
        <w:t>Ltd</w:t>
      </w:r>
      <w:proofErr w:type="spellEnd"/>
      <w:r w:rsidRPr="00814B3A">
        <w:t>. so sídlom v Tbilisi, Gruzínsko. V</w:t>
      </w:r>
      <w:r>
        <w:t> účtovnom období</w:t>
      </w:r>
      <w:r w:rsidRPr="00814B3A">
        <w:t xml:space="preserve"> 201</w:t>
      </w:r>
      <w:r w:rsidR="00CF727C">
        <w:t>5</w:t>
      </w:r>
      <w:r>
        <w:t xml:space="preserve"> Spoločnosť</w:t>
      </w:r>
      <w:r w:rsidRPr="00814B3A">
        <w:t xml:space="preserve"> Gino Euro </w:t>
      </w:r>
      <w:proofErr w:type="spellStart"/>
      <w:r w:rsidRPr="00814B3A">
        <w:t>Invest</w:t>
      </w:r>
      <w:proofErr w:type="spellEnd"/>
      <w:r w:rsidRPr="00814B3A">
        <w:t xml:space="preserve"> s.r.o. </w:t>
      </w:r>
      <w:r>
        <w:t>nevykonávala vlastnú podnikateľskú činnosť. V roku 201</w:t>
      </w:r>
      <w:r w:rsidR="00CF727C">
        <w:t>5</w:t>
      </w:r>
      <w:r>
        <w:t xml:space="preserve"> nedošlo k žiadnym transakciám medzi spoločnosťou GINO EURO INVEST a jej dcérskou spoločnosťou GINO PARK Tbilisi</w:t>
      </w:r>
      <w:r w:rsidR="003A37C4">
        <w:t>.</w:t>
      </w:r>
      <w:r w:rsidR="003A37C4" w:rsidRPr="003A37C4">
        <w:t xml:space="preserve"> </w:t>
      </w:r>
      <w:r w:rsidRPr="003E2AF5">
        <w:t>Na obchodný podiel bolo zriadené záložné právo, na základe Zmluvy o záložnom práve k obchodnému podielu zo dňa 06.08.2012 (</w:t>
      </w:r>
      <w:proofErr w:type="spellStart"/>
      <w:r w:rsidRPr="003E2AF5">
        <w:t>Smlouva</w:t>
      </w:r>
      <w:proofErr w:type="spellEnd"/>
      <w:r w:rsidRPr="003E2AF5">
        <w:t xml:space="preserve"> o </w:t>
      </w:r>
      <w:proofErr w:type="spellStart"/>
      <w:r w:rsidRPr="003E2AF5">
        <w:t>zástavním</w:t>
      </w:r>
      <w:proofErr w:type="spellEnd"/>
      <w:r w:rsidRPr="003E2AF5">
        <w:t xml:space="preserve"> právu k </w:t>
      </w:r>
      <w:proofErr w:type="spellStart"/>
      <w:r w:rsidRPr="003E2AF5">
        <w:t>obchodnímu</w:t>
      </w:r>
      <w:proofErr w:type="spellEnd"/>
      <w:r w:rsidRPr="003E2AF5">
        <w:t xml:space="preserve">  </w:t>
      </w:r>
      <w:proofErr w:type="spellStart"/>
      <w:r w:rsidRPr="003E2AF5">
        <w:t>podílu</w:t>
      </w:r>
      <w:proofErr w:type="spellEnd"/>
      <w:r w:rsidRPr="003E2AF5">
        <w:t xml:space="preserve"> č: PA/30061012/1), uzatvorenej medzi spoločnosťou PPF Banka a.s., so sídlom Praha 6, Česká republika ako záložným veriteľom a spoločnosťou EUROCOM &amp; </w:t>
      </w:r>
      <w:proofErr w:type="spellStart"/>
      <w:r w:rsidRPr="003E2AF5">
        <w:t>Co</w:t>
      </w:r>
      <w:proofErr w:type="spellEnd"/>
      <w:r w:rsidRPr="003E2AF5">
        <w:t xml:space="preserve">, s.r.o. ako záložcom, na zaistenie pohľadávok záložného veriteľa (spoločnosti PPF banka a.s.), ktoré sú špecifikované v zmluve  o záložnom práve k obchodnému podielu až do celkovej výšky 33 340 496 EUR, za účelom zaistenia záväzkov dlžníka, spoločnosti GINO PARK </w:t>
      </w:r>
      <w:proofErr w:type="spellStart"/>
      <w:r w:rsidRPr="003E2AF5">
        <w:t>Ltd</w:t>
      </w:r>
      <w:proofErr w:type="spellEnd"/>
      <w:r w:rsidRPr="003E2AF5">
        <w:t>, spoločnosti založenej podľa práva Gruzínska, reg. Číslo 404906722, so sídlom Tbilisi, Gruzínsko, vyplývajúce zo Zmluvy o úvere.</w:t>
      </w:r>
      <w:r w:rsidR="003A37C4" w:rsidRPr="003E2AF5">
        <w:t xml:space="preserve"> </w:t>
      </w:r>
    </w:p>
    <w:p w:rsidR="00CF727C" w:rsidRDefault="00CF727C" w:rsidP="00DB3104">
      <w:pPr>
        <w:pStyle w:val="Zkladntext"/>
      </w:pPr>
    </w:p>
    <w:p w:rsidR="003A37C4" w:rsidRPr="00446EC1" w:rsidRDefault="003A37C4" w:rsidP="00DB3104">
      <w:pPr>
        <w:pStyle w:val="Zkladntext"/>
        <w:rPr>
          <w:color w:val="FF0000"/>
        </w:rPr>
      </w:pPr>
      <w:r w:rsidRPr="003E2AF5">
        <w:t xml:space="preserve">Dňa 06.01.2015 Spoločnosť EUROCOM &amp; </w:t>
      </w:r>
      <w:proofErr w:type="spellStart"/>
      <w:r w:rsidRPr="003E2AF5">
        <w:t>Co</w:t>
      </w:r>
      <w:proofErr w:type="spellEnd"/>
      <w:r w:rsidRPr="003E2AF5">
        <w:t xml:space="preserve">, s.r.o. uzatvorila Zmluvu o budúcej zmluvy o prevode obchodného podielu s budúcim prevodcom </w:t>
      </w:r>
      <w:proofErr w:type="spellStart"/>
      <w:r w:rsidRPr="003E2AF5">
        <w:t>Entrox</w:t>
      </w:r>
      <w:proofErr w:type="spellEnd"/>
      <w:r w:rsidRPr="003E2AF5">
        <w:t xml:space="preserve"> </w:t>
      </w:r>
      <w:proofErr w:type="spellStart"/>
      <w:r w:rsidRPr="003E2AF5">
        <w:t>Property</w:t>
      </w:r>
      <w:proofErr w:type="spellEnd"/>
      <w:r w:rsidRPr="003E2AF5">
        <w:t xml:space="preserve">, s.r.o. a budúcim nadobúdateľom EUROCOM &amp; </w:t>
      </w:r>
      <w:proofErr w:type="spellStart"/>
      <w:r w:rsidRPr="003E2AF5">
        <w:t>Co</w:t>
      </w:r>
      <w:proofErr w:type="spellEnd"/>
      <w:r w:rsidRPr="003E2AF5">
        <w:t>, s.r.o., kde budúci prevodca a budúci nadobúdateľ sa zaväzujú uzatvoriť najneskôr do 31.12.2025 Zmluvu o prevode obchodného podielu</w:t>
      </w:r>
      <w:r w:rsidR="00CF727C">
        <w:t xml:space="preserve"> za cenu 50 000 CZK.</w:t>
      </w:r>
    </w:p>
    <w:p w:rsidR="00DB3104" w:rsidRDefault="00DB3104" w:rsidP="00DB3104">
      <w:pPr>
        <w:pStyle w:val="Zkladntext"/>
      </w:pPr>
    </w:p>
    <w:p w:rsidR="004D3B4A" w:rsidRDefault="00750629" w:rsidP="004D3B4A">
      <w:pPr>
        <w:pStyle w:val="Zkladntext"/>
        <w:rPr>
          <w:szCs w:val="18"/>
        </w:rPr>
      </w:pPr>
      <w:r w:rsidRPr="00B50225">
        <w:rPr>
          <w:szCs w:val="18"/>
        </w:rPr>
        <w:t>Výška vlastného imania k 31. decembru 201</w:t>
      </w:r>
      <w:r w:rsidR="00CF727C">
        <w:rPr>
          <w:szCs w:val="18"/>
        </w:rPr>
        <w:t>5</w:t>
      </w:r>
      <w:r w:rsidRPr="00B50225">
        <w:rPr>
          <w:szCs w:val="18"/>
        </w:rPr>
        <w:t xml:space="preserve"> a výsledku hospodárenia za účtovné obdobie 201</w:t>
      </w:r>
      <w:r w:rsidR="00CF727C">
        <w:rPr>
          <w:szCs w:val="18"/>
        </w:rPr>
        <w:t>5</w:t>
      </w:r>
      <w:r w:rsidRPr="00B50225">
        <w:rPr>
          <w:szCs w:val="18"/>
        </w:rPr>
        <w:t xml:space="preserve"> podnikov je uvedená</w:t>
      </w:r>
      <w:r w:rsidR="00B765D9" w:rsidRPr="00B50225">
        <w:rPr>
          <w:szCs w:val="18"/>
        </w:rPr>
        <w:t xml:space="preserve"> v nasledujúcom prehľade</w:t>
      </w:r>
      <w:r w:rsidR="004D3B4A" w:rsidRPr="00B50225">
        <w:rPr>
          <w:szCs w:val="18"/>
        </w:rPr>
        <w:t>:</w:t>
      </w:r>
    </w:p>
    <w:p w:rsidR="0063344C" w:rsidRPr="00B50225" w:rsidRDefault="0063344C" w:rsidP="004D3B4A">
      <w:pPr>
        <w:pStyle w:val="Zkladntext"/>
        <w:rPr>
          <w:szCs w:val="18"/>
        </w:rPr>
      </w:pPr>
    </w:p>
    <w:bookmarkStart w:id="13" w:name="_MON_1495288679"/>
    <w:bookmarkEnd w:id="13"/>
    <w:p w:rsidR="00A65191" w:rsidRPr="00B50225" w:rsidRDefault="001D33E7">
      <w:pPr>
        <w:pStyle w:val="Zkladntext"/>
        <w:rPr>
          <w:szCs w:val="18"/>
        </w:rPr>
      </w:pPr>
      <w:r w:rsidRPr="00891481">
        <w:rPr>
          <w:szCs w:val="18"/>
        </w:rPr>
        <w:object w:dxaOrig="10177" w:dyaOrig="10015">
          <v:shape id="_x0000_i1029" type="#_x0000_t75" style="width:424.5pt;height:394.5pt" o:ole="" o:preferrelative="f">
            <v:imagedata r:id="rId22" o:title=""/>
            <o:lock v:ext="edit" aspectratio="f"/>
          </v:shape>
          <o:OLEObject Type="Embed" ProgID="Excel.Sheet.12" ShapeID="_x0000_i1029" DrawAspect="Content" ObjectID="_1536744694" r:id="rId23"/>
        </w:object>
      </w:r>
    </w:p>
    <w:p w:rsidR="00D4557E" w:rsidRPr="00FD3474" w:rsidRDefault="00D4557E" w:rsidP="004409F5">
      <w:pPr>
        <w:pStyle w:val="Zkladntext"/>
        <w:rPr>
          <w:szCs w:val="18"/>
        </w:rPr>
      </w:pPr>
    </w:p>
    <w:bookmarkStart w:id="14" w:name="_MON_1406024012"/>
    <w:bookmarkEnd w:id="14"/>
    <w:p w:rsidR="00C6261A" w:rsidRPr="00FD3474" w:rsidRDefault="00724367" w:rsidP="00B50225">
      <w:pPr>
        <w:pStyle w:val="Zkladntext"/>
        <w:rPr>
          <w:szCs w:val="18"/>
        </w:rPr>
      </w:pPr>
      <w:r w:rsidRPr="00FD3474">
        <w:rPr>
          <w:szCs w:val="18"/>
        </w:rPr>
        <w:object w:dxaOrig="9308" w:dyaOrig="940">
          <v:shape id="_x0000_i1030" type="#_x0000_t75" style="width:442.5pt;height:48.5pt" o:ole="" o:preferrelative="f">
            <v:imagedata r:id="rId24" o:title=""/>
            <o:lock v:ext="edit" aspectratio="f"/>
          </v:shape>
          <o:OLEObject Type="Embed" ProgID="Excel.Sheet.12" ShapeID="_x0000_i1030" DrawAspect="Content" ObjectID="_1536744695" r:id="rId25"/>
        </w:object>
      </w:r>
    </w:p>
    <w:p w:rsidR="00E45765" w:rsidRDefault="00E45765">
      <w:pPr>
        <w:pStyle w:val="Zkladntext"/>
        <w:rPr>
          <w:szCs w:val="18"/>
        </w:rPr>
      </w:pPr>
      <w:r w:rsidRPr="00FC603B">
        <w:rPr>
          <w:szCs w:val="18"/>
        </w:rPr>
        <w:t xml:space="preserve">Hodnota dlhodobého finančného majetku, s ktorým má Spoločnosť obmedzené právo nakladať v bežnom účtovnom období je </w:t>
      </w:r>
      <w:r w:rsidR="00724367">
        <w:rPr>
          <w:szCs w:val="18"/>
        </w:rPr>
        <w:t>0</w:t>
      </w:r>
      <w:r w:rsidRPr="00FC603B">
        <w:rPr>
          <w:szCs w:val="18"/>
        </w:rPr>
        <w:t xml:space="preserve">  EUR</w:t>
      </w:r>
      <w:r w:rsidR="0084401F">
        <w:rPr>
          <w:szCs w:val="18"/>
        </w:rPr>
        <w:t>.</w:t>
      </w:r>
    </w:p>
    <w:p w:rsidR="003B72F5" w:rsidRDefault="003B72F5">
      <w:pPr>
        <w:pStyle w:val="Zkladntext"/>
        <w:rPr>
          <w:szCs w:val="18"/>
        </w:rPr>
      </w:pPr>
    </w:p>
    <w:p w:rsidR="003B72F5" w:rsidRDefault="003B72F5">
      <w:pPr>
        <w:pStyle w:val="Zkladntext"/>
        <w:rPr>
          <w:szCs w:val="18"/>
        </w:rPr>
      </w:pPr>
    </w:p>
    <w:p w:rsidR="003B72F5" w:rsidRDefault="003B72F5">
      <w:pPr>
        <w:pStyle w:val="Zkladntext"/>
        <w:rPr>
          <w:szCs w:val="18"/>
        </w:rPr>
      </w:pPr>
    </w:p>
    <w:p w:rsidR="003B72F5" w:rsidRDefault="003B72F5">
      <w:pPr>
        <w:pStyle w:val="Zkladntext"/>
        <w:rPr>
          <w:szCs w:val="18"/>
        </w:rPr>
      </w:pPr>
    </w:p>
    <w:p w:rsidR="003B72F5" w:rsidRDefault="003B72F5">
      <w:pPr>
        <w:pStyle w:val="Zkladntext"/>
        <w:rPr>
          <w:szCs w:val="18"/>
        </w:rPr>
      </w:pPr>
    </w:p>
    <w:p w:rsidR="003B72F5" w:rsidRDefault="003B72F5">
      <w:pPr>
        <w:pStyle w:val="Zkladntext"/>
        <w:rPr>
          <w:szCs w:val="18"/>
        </w:rPr>
      </w:pPr>
    </w:p>
    <w:p w:rsidR="003B72F5" w:rsidRDefault="003B72F5">
      <w:pPr>
        <w:pStyle w:val="Zkladntext"/>
        <w:rPr>
          <w:szCs w:val="18"/>
        </w:rPr>
      </w:pPr>
    </w:p>
    <w:p w:rsidR="003B72F5" w:rsidRDefault="003B72F5">
      <w:pPr>
        <w:pStyle w:val="Zkladntext"/>
        <w:rPr>
          <w:szCs w:val="18"/>
        </w:rPr>
      </w:pPr>
    </w:p>
    <w:p w:rsidR="003B72F5" w:rsidRDefault="003B72F5">
      <w:pPr>
        <w:pStyle w:val="Zkladntext"/>
        <w:rPr>
          <w:szCs w:val="18"/>
        </w:rPr>
      </w:pPr>
    </w:p>
    <w:p w:rsidR="003B72F5" w:rsidRDefault="003B72F5">
      <w:pPr>
        <w:pStyle w:val="Zkladntext"/>
        <w:rPr>
          <w:szCs w:val="18"/>
        </w:rPr>
      </w:pPr>
    </w:p>
    <w:p w:rsidR="003B72F5" w:rsidRDefault="003B72F5">
      <w:pPr>
        <w:pStyle w:val="Zkladntext"/>
        <w:rPr>
          <w:szCs w:val="18"/>
        </w:rPr>
      </w:pPr>
    </w:p>
    <w:p w:rsidR="003B72F5" w:rsidRDefault="003B72F5">
      <w:pPr>
        <w:pStyle w:val="Zkladntext"/>
        <w:rPr>
          <w:szCs w:val="18"/>
        </w:rPr>
      </w:pPr>
    </w:p>
    <w:p w:rsidR="003B72F5" w:rsidRPr="00FC603B" w:rsidRDefault="003B72F5">
      <w:pPr>
        <w:pStyle w:val="Zkladntext"/>
        <w:rPr>
          <w:szCs w:val="18"/>
        </w:rPr>
      </w:pPr>
    </w:p>
    <w:p w:rsidR="008C19C4" w:rsidRPr="00FD3474" w:rsidRDefault="008C19C4" w:rsidP="00C6261A">
      <w:pPr>
        <w:pStyle w:val="Zkladntext"/>
        <w:rPr>
          <w:szCs w:val="18"/>
        </w:rPr>
      </w:pPr>
    </w:p>
    <w:p w:rsidR="00B62963" w:rsidRPr="008C0838" w:rsidRDefault="00750629">
      <w:pPr>
        <w:pStyle w:val="Zkladntext"/>
        <w:rPr>
          <w:szCs w:val="18"/>
        </w:rPr>
      </w:pPr>
      <w:r w:rsidRPr="00FD3474">
        <w:rPr>
          <w:szCs w:val="18"/>
        </w:rPr>
        <w:lastRenderedPageBreak/>
        <w:t>Výška vlastného imania k 31. decembru 201</w:t>
      </w:r>
      <w:r w:rsidR="008D54BB">
        <w:rPr>
          <w:szCs w:val="18"/>
        </w:rPr>
        <w:t>4</w:t>
      </w:r>
      <w:r w:rsidRPr="00891481">
        <w:rPr>
          <w:szCs w:val="18"/>
        </w:rPr>
        <w:t xml:space="preserve"> a výsledku hospodárenia za účtovné obdobie 201</w:t>
      </w:r>
      <w:r w:rsidR="008D54BB">
        <w:rPr>
          <w:szCs w:val="18"/>
        </w:rPr>
        <w:t>4</w:t>
      </w:r>
      <w:r w:rsidRPr="00891481">
        <w:rPr>
          <w:szCs w:val="18"/>
        </w:rPr>
        <w:t xml:space="preserve"> podnikov je uvedená</w:t>
      </w:r>
      <w:r w:rsidR="001C0A6A" w:rsidRPr="00891481">
        <w:rPr>
          <w:szCs w:val="18"/>
        </w:rPr>
        <w:t xml:space="preserve"> v nasledujúcom prehľade:</w:t>
      </w:r>
    </w:p>
    <w:p w:rsidR="004D3B4A" w:rsidRPr="00B50225" w:rsidRDefault="004D3B4A" w:rsidP="004D3B4A">
      <w:pPr>
        <w:pStyle w:val="Zkladntext"/>
        <w:rPr>
          <w:szCs w:val="18"/>
        </w:rPr>
      </w:pPr>
      <w:bookmarkStart w:id="15" w:name="_Toc530739903"/>
    </w:p>
    <w:bookmarkStart w:id="16" w:name="_MON_1405926187"/>
    <w:bookmarkEnd w:id="16"/>
    <w:p w:rsidR="00F904D5" w:rsidRPr="00B50225" w:rsidRDefault="008D54BB" w:rsidP="00FC603B">
      <w:pPr>
        <w:ind w:left="426"/>
        <w:rPr>
          <w:sz w:val="18"/>
          <w:szCs w:val="18"/>
        </w:rPr>
        <w:sectPr w:rsidR="00F904D5" w:rsidRPr="00B50225" w:rsidSect="00A93DAA">
          <w:headerReference w:type="default" r:id="rId26"/>
          <w:footerReference w:type="default" r:id="rId27"/>
          <w:type w:val="continuous"/>
          <w:pgSz w:w="11907" w:h="16840" w:code="9"/>
          <w:pgMar w:top="1979" w:right="1021" w:bottom="1134" w:left="1673" w:header="675" w:footer="408" w:gutter="0"/>
          <w:cols w:space="708"/>
          <w:docGrid w:linePitch="272"/>
        </w:sectPr>
      </w:pPr>
      <w:r w:rsidRPr="00B50225">
        <w:rPr>
          <w:sz w:val="18"/>
          <w:szCs w:val="18"/>
        </w:rPr>
        <w:object w:dxaOrig="8851" w:dyaOrig="7089">
          <v:shape id="_x0000_i1031" type="#_x0000_t75" style="width:444pt;height:236pt" o:ole="" o:preferrelative="f">
            <v:imagedata r:id="rId28" o:title=""/>
            <o:lock v:ext="edit" aspectratio="f"/>
          </v:shape>
          <o:OLEObject Type="Embed" ProgID="Excel.Sheet.12" ShapeID="_x0000_i1031" DrawAspect="Content" ObjectID="_1536744696" r:id="rId29"/>
        </w:object>
      </w:r>
      <w:r w:rsidR="00163BE6" w:rsidRPr="003B72F5">
        <w:rPr>
          <w:sz w:val="18"/>
          <w:szCs w:val="18"/>
        </w:rPr>
        <w:t xml:space="preserve">Spoločnosť vlastní </w:t>
      </w:r>
      <w:r w:rsidR="00914D26" w:rsidRPr="003B72F5">
        <w:rPr>
          <w:sz w:val="18"/>
          <w:szCs w:val="18"/>
        </w:rPr>
        <w:t xml:space="preserve">majoritný </w:t>
      </w:r>
      <w:r w:rsidR="00163BE6" w:rsidRPr="003B72F5">
        <w:rPr>
          <w:sz w:val="18"/>
          <w:szCs w:val="18"/>
        </w:rPr>
        <w:t xml:space="preserve">podiel v EUROCOM </w:t>
      </w:r>
      <w:proofErr w:type="spellStart"/>
      <w:r w:rsidR="00163BE6" w:rsidRPr="003B72F5">
        <w:rPr>
          <w:sz w:val="18"/>
          <w:szCs w:val="18"/>
        </w:rPr>
        <w:t>Investment</w:t>
      </w:r>
      <w:proofErr w:type="spellEnd"/>
      <w:r w:rsidR="00163BE6" w:rsidRPr="003B72F5">
        <w:rPr>
          <w:sz w:val="18"/>
          <w:szCs w:val="18"/>
        </w:rPr>
        <w:t xml:space="preserve"> Georgia </w:t>
      </w:r>
      <w:r w:rsidR="00914D26" w:rsidRPr="003B72F5">
        <w:rPr>
          <w:sz w:val="18"/>
          <w:szCs w:val="18"/>
        </w:rPr>
        <w:t xml:space="preserve"> </w:t>
      </w:r>
      <w:proofErr w:type="spellStart"/>
      <w:r w:rsidR="00914D26" w:rsidRPr="003B72F5">
        <w:rPr>
          <w:sz w:val="18"/>
          <w:szCs w:val="18"/>
        </w:rPr>
        <w:t>Ltd</w:t>
      </w:r>
      <w:proofErr w:type="spellEnd"/>
      <w:r w:rsidR="00914D26" w:rsidRPr="003B72F5">
        <w:rPr>
          <w:sz w:val="18"/>
          <w:szCs w:val="18"/>
        </w:rPr>
        <w:t>.</w:t>
      </w:r>
      <w:r w:rsidR="00163BE6" w:rsidRPr="003B72F5">
        <w:rPr>
          <w:sz w:val="18"/>
          <w:szCs w:val="18"/>
        </w:rPr>
        <w:t xml:space="preserve"> </w:t>
      </w:r>
      <w:r w:rsidR="00914D26" w:rsidRPr="003B72F5">
        <w:rPr>
          <w:sz w:val="18"/>
          <w:szCs w:val="18"/>
        </w:rPr>
        <w:t xml:space="preserve">Gruzínsko </w:t>
      </w:r>
      <w:r w:rsidR="00163BE6" w:rsidRPr="003B72F5">
        <w:rPr>
          <w:sz w:val="18"/>
          <w:szCs w:val="18"/>
        </w:rPr>
        <w:t>bez</w:t>
      </w:r>
      <w:r w:rsidR="00914D26" w:rsidRPr="003B72F5">
        <w:rPr>
          <w:sz w:val="18"/>
          <w:szCs w:val="18"/>
        </w:rPr>
        <w:t xml:space="preserve"> vkladu spoločníka do základného imania.</w:t>
      </w:r>
    </w:p>
    <w:p w:rsidR="006E575D" w:rsidRDefault="006E575D">
      <w:pPr>
        <w:spacing w:after="200" w:line="276" w:lineRule="auto"/>
        <w:rPr>
          <w:sz w:val="18"/>
          <w:szCs w:val="18"/>
        </w:rPr>
      </w:pPr>
    </w:p>
    <w:p w:rsidR="006E575D" w:rsidRDefault="006E575D">
      <w:pPr>
        <w:spacing w:after="200" w:line="276" w:lineRule="auto"/>
        <w:rPr>
          <w:sz w:val="18"/>
          <w:szCs w:val="18"/>
        </w:rPr>
      </w:pPr>
      <w:r>
        <w:rPr>
          <w:sz w:val="18"/>
          <w:szCs w:val="18"/>
        </w:rPr>
        <w:br w:type="page"/>
      </w:r>
    </w:p>
    <w:p w:rsidR="00F150F1" w:rsidRPr="00891481" w:rsidRDefault="00F150F1">
      <w:pPr>
        <w:spacing w:after="200" w:line="276" w:lineRule="auto"/>
        <w:rPr>
          <w:b/>
          <w:sz w:val="18"/>
          <w:szCs w:val="18"/>
        </w:rPr>
      </w:pPr>
      <w:r w:rsidRPr="00B50225">
        <w:rPr>
          <w:sz w:val="18"/>
          <w:szCs w:val="18"/>
        </w:rPr>
        <w:lastRenderedPageBreak/>
        <w:br w:type="page"/>
      </w:r>
    </w:p>
    <w:p w:rsidR="00F150F1" w:rsidRPr="00891481" w:rsidRDefault="00F150F1">
      <w:pPr>
        <w:spacing w:after="200" w:line="276" w:lineRule="auto"/>
        <w:rPr>
          <w:b/>
          <w:sz w:val="18"/>
          <w:szCs w:val="18"/>
        </w:rPr>
      </w:pPr>
      <w:r w:rsidRPr="00B50225">
        <w:rPr>
          <w:sz w:val="18"/>
          <w:szCs w:val="18"/>
        </w:rPr>
        <w:lastRenderedPageBreak/>
        <w:br w:type="page"/>
      </w:r>
    </w:p>
    <w:p w:rsidR="00374CFA" w:rsidRPr="00B50225" w:rsidRDefault="00374CFA" w:rsidP="00651C5D">
      <w:pPr>
        <w:spacing w:after="200" w:line="276" w:lineRule="auto"/>
        <w:jc w:val="both"/>
        <w:rPr>
          <w:sz w:val="18"/>
          <w:szCs w:val="18"/>
        </w:rPr>
      </w:pPr>
      <w:r w:rsidRPr="00B50225">
        <w:rPr>
          <w:sz w:val="18"/>
          <w:szCs w:val="18"/>
        </w:rPr>
        <w:lastRenderedPageBreak/>
        <w:br w:type="page"/>
      </w:r>
    </w:p>
    <w:p w:rsidR="00C6261A" w:rsidRDefault="00C6261A" w:rsidP="00374CFA">
      <w:pPr>
        <w:spacing w:after="200" w:line="276" w:lineRule="auto"/>
        <w:jc w:val="both"/>
        <w:rPr>
          <w:sz w:val="18"/>
          <w:szCs w:val="18"/>
        </w:rPr>
      </w:pPr>
      <w:r>
        <w:rPr>
          <w:sz w:val="18"/>
          <w:szCs w:val="18"/>
        </w:rPr>
        <w:lastRenderedPageBreak/>
        <w:br w:type="page"/>
      </w:r>
    </w:p>
    <w:p w:rsidR="00374CFA" w:rsidRPr="00B50225" w:rsidRDefault="00374CFA" w:rsidP="00374CFA">
      <w:pPr>
        <w:spacing w:after="200" w:line="276" w:lineRule="auto"/>
        <w:jc w:val="both"/>
        <w:rPr>
          <w:sz w:val="18"/>
          <w:szCs w:val="18"/>
        </w:rPr>
      </w:pPr>
      <w:r w:rsidRPr="00B50225">
        <w:rPr>
          <w:sz w:val="18"/>
          <w:szCs w:val="18"/>
        </w:rPr>
        <w:lastRenderedPageBreak/>
        <w:br w:type="page"/>
      </w:r>
    </w:p>
    <w:p w:rsidR="005213F9" w:rsidRPr="00B50225" w:rsidRDefault="005213F9" w:rsidP="00B50225">
      <w:pPr>
        <w:spacing w:after="200" w:line="276" w:lineRule="auto"/>
        <w:jc w:val="both"/>
        <w:rPr>
          <w:sz w:val="18"/>
          <w:szCs w:val="18"/>
        </w:rPr>
        <w:sectPr w:rsidR="005213F9" w:rsidRPr="00B50225" w:rsidSect="008A1C0E">
          <w:headerReference w:type="default" r:id="rId30"/>
          <w:headerReference w:type="first" r:id="rId31"/>
          <w:footerReference w:type="first" r:id="rId32"/>
          <w:pgSz w:w="11906" w:h="16838" w:code="9"/>
          <w:pgMar w:top="1979" w:right="992" w:bottom="1134" w:left="1673" w:header="675" w:footer="340" w:gutter="0"/>
          <w:cols w:space="708"/>
          <w:docGrid w:linePitch="360"/>
        </w:sectPr>
      </w:pPr>
    </w:p>
    <w:p w:rsidR="00B62963" w:rsidRPr="00B50225" w:rsidRDefault="00B55B0A" w:rsidP="00B50225">
      <w:pPr>
        <w:pStyle w:val="Zkladntext"/>
        <w:ind w:left="0"/>
        <w:rPr>
          <w:szCs w:val="18"/>
        </w:rPr>
      </w:pPr>
      <w:r w:rsidRPr="008C0838">
        <w:rPr>
          <w:szCs w:val="18"/>
        </w:rPr>
        <w:lastRenderedPageBreak/>
        <w:t>Informácie o dlhových cenných papieroch držaný</w:t>
      </w:r>
      <w:r w:rsidRPr="00B50225">
        <w:rPr>
          <w:szCs w:val="18"/>
        </w:rPr>
        <w:t>ch do splatnosti sú uvedené v nasledujúcej tabuľke:</w:t>
      </w:r>
    </w:p>
    <w:p w:rsidR="009F14F2" w:rsidRPr="00FC603B" w:rsidRDefault="009F14F2" w:rsidP="00B50225">
      <w:pPr>
        <w:pStyle w:val="Zkladntext"/>
        <w:ind w:left="0"/>
        <w:rPr>
          <w:i/>
          <w:szCs w:val="18"/>
          <w:u w:val="single"/>
        </w:rPr>
      </w:pPr>
    </w:p>
    <w:bookmarkStart w:id="17" w:name="_MON_1405926418"/>
    <w:bookmarkEnd w:id="17"/>
    <w:p w:rsidR="00E10B8A" w:rsidRPr="00FC603B" w:rsidRDefault="002C59EE" w:rsidP="009A22F8">
      <w:pPr>
        <w:pStyle w:val="Zkladntext"/>
        <w:ind w:left="0"/>
        <w:rPr>
          <w:szCs w:val="18"/>
        </w:rPr>
      </w:pPr>
      <w:r w:rsidRPr="009A22F8">
        <w:rPr>
          <w:szCs w:val="18"/>
        </w:rPr>
        <w:object w:dxaOrig="9227" w:dyaOrig="4675">
          <v:shape id="_x0000_i1032" type="#_x0000_t75" style="width:466pt;height:257.5pt" o:ole="" o:preferrelative="f">
            <v:imagedata r:id="rId33" o:title=""/>
            <o:lock v:ext="edit" aspectratio="f"/>
          </v:shape>
          <o:OLEObject Type="Embed" ProgID="Excel.Sheet.12" ShapeID="_x0000_i1032" DrawAspect="Content" ObjectID="_1536744697" r:id="rId34"/>
        </w:object>
      </w:r>
    </w:p>
    <w:p w:rsidR="00E10B8A" w:rsidRPr="00891481" w:rsidRDefault="00E10B8A" w:rsidP="0076129D">
      <w:pPr>
        <w:pStyle w:val="Zkladntext"/>
        <w:rPr>
          <w:szCs w:val="18"/>
        </w:rPr>
      </w:pPr>
    </w:p>
    <w:p w:rsidR="0076129D" w:rsidRPr="00B50225" w:rsidRDefault="00F4619A" w:rsidP="00B50225">
      <w:pPr>
        <w:pStyle w:val="Zkladntext"/>
        <w:ind w:left="0"/>
        <w:rPr>
          <w:szCs w:val="18"/>
        </w:rPr>
      </w:pPr>
      <w:r w:rsidRPr="008C0838">
        <w:rPr>
          <w:szCs w:val="18"/>
        </w:rPr>
        <w:t>Informácie o poskytnutých dlhodobých pôžičkách</w:t>
      </w:r>
      <w:r w:rsidRPr="00B50225">
        <w:rPr>
          <w:szCs w:val="18"/>
        </w:rPr>
        <w:t xml:space="preserve"> sú uvedené v nasledujúcej tabuľke:</w:t>
      </w:r>
    </w:p>
    <w:p w:rsidR="009A22F8" w:rsidRPr="00FC603B" w:rsidRDefault="009A22F8" w:rsidP="00B50225">
      <w:pPr>
        <w:pStyle w:val="Zkladntext"/>
        <w:ind w:left="0"/>
        <w:rPr>
          <w:i/>
          <w:szCs w:val="18"/>
          <w:u w:val="single"/>
        </w:rPr>
      </w:pPr>
    </w:p>
    <w:bookmarkStart w:id="18" w:name="_MON_1405927283"/>
    <w:bookmarkEnd w:id="18"/>
    <w:p w:rsidR="009F14F2" w:rsidRDefault="004D75E1" w:rsidP="009A22F8">
      <w:pPr>
        <w:pStyle w:val="Zkladntext"/>
        <w:ind w:left="0"/>
        <w:rPr>
          <w:szCs w:val="18"/>
        </w:rPr>
      </w:pPr>
      <w:r w:rsidRPr="009A22F8">
        <w:rPr>
          <w:szCs w:val="18"/>
        </w:rPr>
        <w:object w:dxaOrig="8926" w:dyaOrig="3753">
          <v:shape id="_x0000_i1033" type="#_x0000_t75" style="width:463.5pt;height:206.5pt" o:ole="" o:preferrelative="f">
            <v:imagedata r:id="rId35" o:title=""/>
            <o:lock v:ext="edit" aspectratio="f"/>
          </v:shape>
          <o:OLEObject Type="Embed" ProgID="Excel.Sheet.12" ShapeID="_x0000_i1033" DrawAspect="Content" ObjectID="_1536744698" r:id="rId36"/>
        </w:object>
      </w:r>
      <w:r>
        <w:rPr>
          <w:szCs w:val="18"/>
        </w:rPr>
        <w:t>V priebehu účtovného obdobia boli dlhodobé pôžičky postúpené na spoločníka spoločnosti na základe</w:t>
      </w:r>
      <w:r w:rsidR="007B6A13">
        <w:rPr>
          <w:szCs w:val="18"/>
        </w:rPr>
        <w:t xml:space="preserve"> Zmluvy o postúpení pohľadávky za odplatu v menovitej hodnote pohľadávok.</w:t>
      </w:r>
    </w:p>
    <w:p w:rsidR="007B6A13" w:rsidRDefault="007B6A13" w:rsidP="009A22F8">
      <w:pPr>
        <w:pStyle w:val="Zkladntext"/>
        <w:ind w:left="0"/>
        <w:rPr>
          <w:szCs w:val="18"/>
        </w:rPr>
      </w:pPr>
    </w:p>
    <w:p w:rsidR="007B6A13" w:rsidRPr="00891481" w:rsidRDefault="007B6A13" w:rsidP="009A22F8">
      <w:pPr>
        <w:pStyle w:val="Zkladntext"/>
        <w:ind w:left="0"/>
        <w:rPr>
          <w:szCs w:val="18"/>
        </w:rPr>
      </w:pPr>
      <w:r>
        <w:rPr>
          <w:szCs w:val="18"/>
        </w:rPr>
        <w:t xml:space="preserve">Spoločnosť uzatvorila dňa 06.01.2015 Zmluvu o postúpení pohľadávky, ktorou nadobudla pohľadávku z titulu poskytnutej pôžičky spoločnosti Gino Euro </w:t>
      </w:r>
      <w:proofErr w:type="spellStart"/>
      <w:r>
        <w:rPr>
          <w:szCs w:val="18"/>
        </w:rPr>
        <w:t>Invest</w:t>
      </w:r>
      <w:proofErr w:type="spellEnd"/>
      <w:r>
        <w:rPr>
          <w:szCs w:val="18"/>
        </w:rPr>
        <w:t xml:space="preserve"> s.r.o. Praha od </w:t>
      </w:r>
      <w:proofErr w:type="spellStart"/>
      <w:r>
        <w:rPr>
          <w:szCs w:val="18"/>
        </w:rPr>
        <w:t>postupiteľa</w:t>
      </w:r>
      <w:proofErr w:type="spellEnd"/>
      <w:r>
        <w:rPr>
          <w:szCs w:val="18"/>
        </w:rPr>
        <w:t xml:space="preserve"> </w:t>
      </w:r>
      <w:proofErr w:type="spellStart"/>
      <w:r>
        <w:rPr>
          <w:szCs w:val="18"/>
        </w:rPr>
        <w:t>Entrox</w:t>
      </w:r>
      <w:proofErr w:type="spellEnd"/>
      <w:r>
        <w:rPr>
          <w:szCs w:val="18"/>
        </w:rPr>
        <w:t xml:space="preserve"> </w:t>
      </w:r>
      <w:proofErr w:type="spellStart"/>
      <w:r>
        <w:rPr>
          <w:szCs w:val="18"/>
        </w:rPr>
        <w:t>Property</w:t>
      </w:r>
      <w:proofErr w:type="spellEnd"/>
      <w:r>
        <w:rPr>
          <w:szCs w:val="18"/>
        </w:rPr>
        <w:t xml:space="preserve"> s.r.o. za odplatu 650 942,62 EUR. Menovitá hodnota pohľadávky je 1 070 166,67 EUR.</w:t>
      </w:r>
      <w:r w:rsidR="00AC0935">
        <w:rPr>
          <w:szCs w:val="18"/>
        </w:rPr>
        <w:t xml:space="preserve"> Splatnosť je 31.12.2025.</w:t>
      </w:r>
      <w:r>
        <w:rPr>
          <w:szCs w:val="18"/>
        </w:rPr>
        <w:t xml:space="preserve"> </w:t>
      </w:r>
      <w:r w:rsidR="00196817">
        <w:rPr>
          <w:szCs w:val="18"/>
        </w:rPr>
        <w:t>V účtovnej závierke je ocenená v obstarávacej cene.</w:t>
      </w:r>
    </w:p>
    <w:p w:rsidR="00B62963" w:rsidRPr="00B50225" w:rsidRDefault="003B03F8">
      <w:pPr>
        <w:pStyle w:val="Zkladntext"/>
        <w:rPr>
          <w:szCs w:val="18"/>
        </w:rPr>
      </w:pPr>
      <w:r w:rsidRPr="008C0838">
        <w:rPr>
          <w:szCs w:val="18"/>
        </w:rPr>
        <w:br w:type="page"/>
      </w:r>
      <w:bookmarkEnd w:id="15"/>
    </w:p>
    <w:p w:rsidR="00EC5C0B" w:rsidRPr="00B50225" w:rsidRDefault="00EC5C0B" w:rsidP="00EC5C0B">
      <w:pPr>
        <w:pStyle w:val="Nadpis2"/>
        <w:numPr>
          <w:ilvl w:val="0"/>
          <w:numId w:val="2"/>
        </w:numPr>
        <w:rPr>
          <w:szCs w:val="18"/>
        </w:rPr>
      </w:pPr>
      <w:r w:rsidRPr="00B50225">
        <w:rPr>
          <w:szCs w:val="18"/>
        </w:rPr>
        <w:lastRenderedPageBreak/>
        <w:t>Zásoby</w:t>
      </w:r>
    </w:p>
    <w:p w:rsidR="004D3B4A" w:rsidRPr="00B50225" w:rsidRDefault="00750629" w:rsidP="004D3B4A">
      <w:pPr>
        <w:pStyle w:val="Zkladntext"/>
        <w:rPr>
          <w:szCs w:val="18"/>
        </w:rPr>
      </w:pPr>
      <w:r w:rsidRPr="00B50225">
        <w:rPr>
          <w:szCs w:val="18"/>
        </w:rPr>
        <w:t>Vývoj opravnej položky v priebehu účtovného obdobia je uvedený v nasledujúcom prehľade:</w:t>
      </w:r>
    </w:p>
    <w:p w:rsidR="004D3B4A" w:rsidRPr="00891481" w:rsidRDefault="004D3B4A" w:rsidP="004D3B4A">
      <w:pPr>
        <w:pStyle w:val="Zkladntext"/>
        <w:rPr>
          <w:szCs w:val="18"/>
        </w:rPr>
      </w:pPr>
    </w:p>
    <w:bookmarkStart w:id="19" w:name="_MON_1405926912"/>
    <w:bookmarkEnd w:id="19"/>
    <w:p w:rsidR="00E34DCA" w:rsidRPr="00B50225" w:rsidRDefault="000B18F5">
      <w:pPr>
        <w:ind w:left="425"/>
        <w:rPr>
          <w:sz w:val="18"/>
          <w:szCs w:val="18"/>
        </w:rPr>
      </w:pPr>
      <w:r w:rsidRPr="00B50225">
        <w:rPr>
          <w:sz w:val="18"/>
          <w:szCs w:val="18"/>
        </w:rPr>
        <w:object w:dxaOrig="9123" w:dyaOrig="4648">
          <v:shape id="_x0000_i1034" type="#_x0000_t75" style="width:439.5pt;height:250.5pt" o:ole="" o:preferrelative="f">
            <v:imagedata r:id="rId37" o:title=""/>
            <o:lock v:ext="edit" aspectratio="f"/>
          </v:shape>
          <o:OLEObject Type="Embed" ProgID="Excel.Sheet.12" ShapeID="_x0000_i1034" DrawAspect="Content" ObjectID="_1536744699" r:id="rId38"/>
        </w:object>
      </w:r>
    </w:p>
    <w:p w:rsidR="00086A82" w:rsidRPr="00891481" w:rsidRDefault="00086A82" w:rsidP="004D3B4A">
      <w:pPr>
        <w:pStyle w:val="Zkladntext"/>
        <w:rPr>
          <w:szCs w:val="18"/>
        </w:rPr>
      </w:pPr>
    </w:p>
    <w:p w:rsidR="007B2E7A" w:rsidRPr="00891481" w:rsidRDefault="007B2E7A" w:rsidP="004D3B4A">
      <w:pPr>
        <w:pStyle w:val="Zkladntext"/>
        <w:rPr>
          <w:szCs w:val="18"/>
        </w:rPr>
      </w:pPr>
    </w:p>
    <w:bookmarkStart w:id="20" w:name="_MON_1411977073"/>
    <w:bookmarkEnd w:id="20"/>
    <w:p w:rsidR="004A4D80" w:rsidRPr="00B50225" w:rsidRDefault="00E678C4" w:rsidP="004D3B4A">
      <w:pPr>
        <w:pStyle w:val="Zkladntext"/>
        <w:rPr>
          <w:szCs w:val="18"/>
        </w:rPr>
      </w:pPr>
      <w:r w:rsidRPr="00B50225">
        <w:rPr>
          <w:szCs w:val="18"/>
        </w:rPr>
        <w:object w:dxaOrig="8858" w:dyaOrig="940">
          <v:shape id="_x0000_i1035" type="#_x0000_t75" style="width:444pt;height:53.5pt" o:ole="" o:preferrelative="f">
            <v:imagedata r:id="rId39" o:title=""/>
            <o:lock v:ext="edit" aspectratio="f"/>
          </v:shape>
          <o:OLEObject Type="Embed" ProgID="Excel.Sheet.12" ShapeID="_x0000_i1035" DrawAspect="Content" ObjectID="_1536744700" r:id="rId40"/>
        </w:object>
      </w:r>
    </w:p>
    <w:p w:rsidR="008D5C0A" w:rsidRPr="00FC603B" w:rsidRDefault="008D5C0A">
      <w:pPr>
        <w:ind w:left="426"/>
        <w:jc w:val="both"/>
        <w:rPr>
          <w:i/>
          <w:sz w:val="18"/>
          <w:szCs w:val="18"/>
        </w:rPr>
      </w:pPr>
    </w:p>
    <w:p w:rsidR="00B62963" w:rsidRPr="00FC603B" w:rsidRDefault="00750629" w:rsidP="00E678C4">
      <w:pPr>
        <w:ind w:left="426"/>
        <w:jc w:val="both"/>
        <w:rPr>
          <w:i/>
          <w:sz w:val="18"/>
          <w:szCs w:val="18"/>
        </w:rPr>
      </w:pPr>
      <w:r w:rsidRPr="00FC603B">
        <w:rPr>
          <w:sz w:val="18"/>
          <w:szCs w:val="18"/>
        </w:rPr>
        <w:t xml:space="preserve">Hodnota zásob, pri ktorých má účtovná jednotka obmedzené právo s nimi nakladať je </w:t>
      </w:r>
      <w:r w:rsidR="00E678C4">
        <w:rPr>
          <w:sz w:val="18"/>
          <w:szCs w:val="18"/>
        </w:rPr>
        <w:t>0</w:t>
      </w:r>
      <w:r w:rsidRPr="00FC603B">
        <w:rPr>
          <w:sz w:val="18"/>
          <w:szCs w:val="18"/>
        </w:rPr>
        <w:t xml:space="preserve"> EUR</w:t>
      </w:r>
      <w:r w:rsidR="00E678C4">
        <w:rPr>
          <w:sz w:val="18"/>
          <w:szCs w:val="18"/>
        </w:rPr>
        <w:t>.</w:t>
      </w:r>
    </w:p>
    <w:p w:rsidR="004E0C8C" w:rsidRPr="00FC603B" w:rsidRDefault="004E0C8C" w:rsidP="00B720C9">
      <w:pPr>
        <w:pStyle w:val="Zkladntext"/>
        <w:rPr>
          <w:szCs w:val="18"/>
        </w:rPr>
      </w:pPr>
    </w:p>
    <w:p w:rsidR="00AE5250" w:rsidRPr="00FC603B" w:rsidRDefault="00875528" w:rsidP="004D3B4A">
      <w:pPr>
        <w:pStyle w:val="Zkladntext"/>
        <w:rPr>
          <w:szCs w:val="18"/>
        </w:rPr>
      </w:pPr>
      <w:r w:rsidRPr="00FC603B">
        <w:rPr>
          <w:szCs w:val="18"/>
        </w:rPr>
        <w:t xml:space="preserve">Informácie o obstarávaní </w:t>
      </w:r>
      <w:r w:rsidR="008A4F86" w:rsidRPr="00FC603B">
        <w:rPr>
          <w:szCs w:val="18"/>
        </w:rPr>
        <w:t>nehnuteľ</w:t>
      </w:r>
      <w:r w:rsidR="003F4C92" w:rsidRPr="00FC603B">
        <w:rPr>
          <w:szCs w:val="18"/>
        </w:rPr>
        <w:t>nost</w:t>
      </w:r>
      <w:r w:rsidR="00EF0F13" w:rsidRPr="00FC603B">
        <w:rPr>
          <w:szCs w:val="18"/>
        </w:rPr>
        <w:t>i</w:t>
      </w:r>
      <w:r w:rsidRPr="00FC603B">
        <w:rPr>
          <w:szCs w:val="18"/>
        </w:rPr>
        <w:t xml:space="preserve"> na predaj sú uvedené v nasledujúcom prehľade:</w:t>
      </w:r>
    </w:p>
    <w:p w:rsidR="00AE5250" w:rsidRPr="00891481" w:rsidRDefault="00AE5250" w:rsidP="004D3B4A">
      <w:pPr>
        <w:pStyle w:val="Zkladntext"/>
        <w:rPr>
          <w:szCs w:val="18"/>
        </w:rPr>
      </w:pPr>
    </w:p>
    <w:p w:rsidR="00AE5250" w:rsidRPr="008C0838" w:rsidRDefault="00AE5250" w:rsidP="004D3B4A">
      <w:pPr>
        <w:pStyle w:val="Zkladntext"/>
        <w:rPr>
          <w:szCs w:val="18"/>
        </w:rPr>
      </w:pPr>
    </w:p>
    <w:bookmarkStart w:id="21" w:name="_MON_1405929823"/>
    <w:bookmarkEnd w:id="21"/>
    <w:p w:rsidR="00AE5250" w:rsidRPr="00B50225" w:rsidRDefault="001D33E7" w:rsidP="004D3B4A">
      <w:pPr>
        <w:pStyle w:val="Zkladntext"/>
        <w:rPr>
          <w:szCs w:val="18"/>
        </w:rPr>
      </w:pPr>
      <w:r w:rsidRPr="00B50225">
        <w:rPr>
          <w:szCs w:val="18"/>
        </w:rPr>
        <w:object w:dxaOrig="8950" w:dyaOrig="942">
          <v:shape id="_x0000_i1036" type="#_x0000_t75" style="width:444.5pt;height:52.5pt" o:ole="" o:preferrelative="f">
            <v:imagedata r:id="rId41" o:title=""/>
            <o:lock v:ext="edit" aspectratio="f"/>
          </v:shape>
          <o:OLEObject Type="Embed" ProgID="Excel.Sheet.12" ShapeID="_x0000_i1036" DrawAspect="Content" ObjectID="_1536744701" r:id="rId42"/>
        </w:object>
      </w:r>
    </w:p>
    <w:p w:rsidR="00AE5250" w:rsidRPr="00FC603B" w:rsidRDefault="00AE5250" w:rsidP="004D3B4A">
      <w:pPr>
        <w:pStyle w:val="Zkladntext"/>
        <w:rPr>
          <w:szCs w:val="18"/>
        </w:rPr>
      </w:pPr>
    </w:p>
    <w:p w:rsidR="0085196C" w:rsidRPr="00FC603B" w:rsidRDefault="00DC3483">
      <w:pPr>
        <w:spacing w:after="200" w:line="276" w:lineRule="auto"/>
        <w:rPr>
          <w:sz w:val="18"/>
          <w:szCs w:val="18"/>
        </w:rPr>
      </w:pPr>
      <w:r>
        <w:rPr>
          <w:sz w:val="18"/>
          <w:szCs w:val="18"/>
        </w:rPr>
        <w:t xml:space="preserve">           Nehnuteľnosť je ocenená vrátane pozemku, na ktorom stavba stojí.</w:t>
      </w:r>
      <w:r w:rsidR="000C17C3" w:rsidRPr="00FC603B">
        <w:rPr>
          <w:sz w:val="18"/>
          <w:szCs w:val="18"/>
        </w:rPr>
        <w:br w:type="page"/>
      </w:r>
    </w:p>
    <w:p w:rsidR="004D3B4A" w:rsidRPr="00B50225" w:rsidRDefault="004D3B4A" w:rsidP="004D3B4A">
      <w:pPr>
        <w:pStyle w:val="Nadpis2"/>
        <w:numPr>
          <w:ilvl w:val="0"/>
          <w:numId w:val="2"/>
        </w:numPr>
        <w:rPr>
          <w:szCs w:val="18"/>
        </w:rPr>
      </w:pPr>
      <w:r w:rsidRPr="00891481">
        <w:rPr>
          <w:szCs w:val="18"/>
        </w:rPr>
        <w:lastRenderedPageBreak/>
        <w:t>Údaje o zákazkovej výrobe</w:t>
      </w:r>
      <w:r w:rsidR="00AE5250" w:rsidRPr="008C0838">
        <w:rPr>
          <w:szCs w:val="18"/>
        </w:rPr>
        <w:t xml:space="preserve"> </w:t>
      </w:r>
    </w:p>
    <w:p w:rsidR="00CC1399" w:rsidRDefault="00CC1399" w:rsidP="00CC1399">
      <w:pPr>
        <w:pStyle w:val="Zkladntext"/>
        <w:rPr>
          <w:szCs w:val="18"/>
        </w:rPr>
      </w:pPr>
      <w:r>
        <w:rPr>
          <w:szCs w:val="18"/>
        </w:rPr>
        <w:t>Spoločnosť nemá náplň pre túto položku.</w:t>
      </w:r>
    </w:p>
    <w:p w:rsidR="003C7A2F" w:rsidRPr="00FC603B" w:rsidRDefault="003C7A2F" w:rsidP="00CC1399">
      <w:pPr>
        <w:pStyle w:val="Zkladntext"/>
        <w:rPr>
          <w:szCs w:val="18"/>
        </w:rPr>
      </w:pPr>
    </w:p>
    <w:p w:rsidR="00AE5250" w:rsidRPr="00B50225" w:rsidRDefault="00AE5250" w:rsidP="00AE5250">
      <w:pPr>
        <w:pStyle w:val="Nadpis2"/>
        <w:numPr>
          <w:ilvl w:val="0"/>
          <w:numId w:val="2"/>
        </w:numPr>
        <w:rPr>
          <w:szCs w:val="18"/>
        </w:rPr>
      </w:pPr>
      <w:r w:rsidRPr="00891481">
        <w:rPr>
          <w:szCs w:val="18"/>
        </w:rPr>
        <w:t xml:space="preserve">Údaje o zákazkovej </w:t>
      </w:r>
      <w:r w:rsidR="00FC1D72" w:rsidRPr="008C0838">
        <w:rPr>
          <w:szCs w:val="18"/>
        </w:rPr>
        <w:t>výstavbe nehnuteľnosti</w:t>
      </w:r>
      <w:r w:rsidR="0085196C" w:rsidRPr="00B50225">
        <w:rPr>
          <w:szCs w:val="18"/>
        </w:rPr>
        <w:t xml:space="preserve"> na predaj</w:t>
      </w:r>
      <w:r w:rsidRPr="00B50225">
        <w:rPr>
          <w:szCs w:val="18"/>
        </w:rPr>
        <w:t xml:space="preserve"> </w:t>
      </w:r>
    </w:p>
    <w:p w:rsidR="00CC1399" w:rsidRDefault="00CC1399" w:rsidP="00CC1399">
      <w:pPr>
        <w:pStyle w:val="Zkladntext"/>
        <w:rPr>
          <w:szCs w:val="18"/>
        </w:rPr>
      </w:pPr>
      <w:r>
        <w:rPr>
          <w:szCs w:val="18"/>
        </w:rPr>
        <w:t>Spoločnosť nemá náplň pre túto položku.</w:t>
      </w:r>
    </w:p>
    <w:p w:rsidR="003C7A2F" w:rsidRDefault="003C7A2F" w:rsidP="00CC1399">
      <w:pPr>
        <w:pStyle w:val="Zkladntext"/>
        <w:rPr>
          <w:szCs w:val="18"/>
        </w:rPr>
      </w:pPr>
    </w:p>
    <w:p w:rsidR="005D2A89" w:rsidRPr="008C0838" w:rsidRDefault="00CA441D">
      <w:pPr>
        <w:pStyle w:val="Nadpis2"/>
        <w:numPr>
          <w:ilvl w:val="0"/>
          <w:numId w:val="2"/>
        </w:numPr>
        <w:rPr>
          <w:szCs w:val="18"/>
        </w:rPr>
      </w:pPr>
      <w:bookmarkStart w:id="22" w:name="_Toc530739904"/>
      <w:r w:rsidRPr="00891481">
        <w:rPr>
          <w:szCs w:val="18"/>
        </w:rPr>
        <w:t>Pohľadávky</w:t>
      </w:r>
      <w:bookmarkEnd w:id="22"/>
    </w:p>
    <w:p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rsidR="00CA441D" w:rsidRPr="00891481" w:rsidRDefault="00CA441D" w:rsidP="00CA441D">
      <w:pPr>
        <w:pStyle w:val="Zkladntext"/>
        <w:rPr>
          <w:szCs w:val="18"/>
        </w:rPr>
      </w:pPr>
    </w:p>
    <w:bookmarkStart w:id="23" w:name="_MON_1405930601"/>
    <w:bookmarkEnd w:id="23"/>
    <w:p w:rsidR="009D0700" w:rsidRPr="00B50225" w:rsidRDefault="001D33E7" w:rsidP="009D0700">
      <w:pPr>
        <w:pStyle w:val="Zkladntext"/>
        <w:rPr>
          <w:szCs w:val="18"/>
          <w:lang w:val="de-DE"/>
        </w:rPr>
      </w:pPr>
      <w:r w:rsidRPr="00B50225">
        <w:rPr>
          <w:szCs w:val="18"/>
        </w:rPr>
        <w:object w:dxaOrig="8993" w:dyaOrig="5510">
          <v:shape id="_x0000_i1037" type="#_x0000_t75" style="width:439.5pt;height:299.5pt" o:ole="" o:preferrelative="f">
            <v:imagedata r:id="rId43" o:title=""/>
            <o:lock v:ext="edit" aspectratio="f"/>
          </v:shape>
          <o:OLEObject Type="Embed" ProgID="Excel.Sheet.12" ShapeID="_x0000_i1037" DrawAspect="Content" ObjectID="_1536744702" r:id="rId44"/>
        </w:object>
      </w:r>
    </w:p>
    <w:p w:rsidR="00086A82" w:rsidRPr="00FC603B" w:rsidRDefault="000C17C3">
      <w:pPr>
        <w:spacing w:after="200" w:line="276" w:lineRule="auto"/>
        <w:rPr>
          <w:sz w:val="18"/>
          <w:szCs w:val="18"/>
        </w:rPr>
      </w:pPr>
      <w:r w:rsidRPr="00FC603B">
        <w:rPr>
          <w:sz w:val="18"/>
          <w:szCs w:val="18"/>
        </w:rPr>
        <w:br w:type="page"/>
      </w:r>
    </w:p>
    <w:p w:rsidR="00CA441D" w:rsidRPr="00B50225" w:rsidRDefault="00CA441D" w:rsidP="00B50225">
      <w:pPr>
        <w:pStyle w:val="Zkladntext"/>
        <w:ind w:left="0"/>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p w:rsidR="0034119B" w:rsidRPr="008C0838" w:rsidRDefault="0034119B" w:rsidP="00CA441D">
      <w:pPr>
        <w:pStyle w:val="Zkladntext"/>
        <w:rPr>
          <w:szCs w:val="18"/>
        </w:rPr>
      </w:pPr>
    </w:p>
    <w:bookmarkStart w:id="24" w:name="_MON_1405930710"/>
    <w:bookmarkEnd w:id="24"/>
    <w:p w:rsidR="00086A82" w:rsidRPr="00891481" w:rsidRDefault="004F11C3" w:rsidP="00B50225">
      <w:pPr>
        <w:pStyle w:val="Zkladntext"/>
        <w:ind w:left="0"/>
        <w:rPr>
          <w:szCs w:val="18"/>
        </w:rPr>
      </w:pPr>
      <w:r w:rsidRPr="00B50225">
        <w:rPr>
          <w:szCs w:val="18"/>
        </w:rPr>
        <w:object w:dxaOrig="9044" w:dyaOrig="6084">
          <v:shape id="_x0000_i1038" type="#_x0000_t75" style="width:441.5pt;height:330.5pt" o:ole="" o:preferrelative="f">
            <v:imagedata r:id="rId45" o:title=""/>
            <o:lock v:ext="edit" aspectratio="f"/>
          </v:shape>
          <o:OLEObject Type="Embed" ProgID="Excel.Sheet.12" ShapeID="_x0000_i1038" DrawAspect="Content" ObjectID="_1536744703" r:id="rId46"/>
        </w:object>
      </w:r>
    </w:p>
    <w:p w:rsidR="00B56CBE" w:rsidRPr="008C0838" w:rsidRDefault="00B56CBE" w:rsidP="00342E08">
      <w:pPr>
        <w:pStyle w:val="Zkladntext"/>
        <w:rPr>
          <w:szCs w:val="18"/>
        </w:rPr>
      </w:pPr>
    </w:p>
    <w:p w:rsidR="00086A82" w:rsidRPr="00B50225" w:rsidRDefault="00086A82">
      <w:pPr>
        <w:spacing w:after="200" w:line="276" w:lineRule="auto"/>
        <w:rPr>
          <w:sz w:val="18"/>
          <w:szCs w:val="18"/>
        </w:rPr>
      </w:pPr>
      <w:r w:rsidRPr="00B50225">
        <w:rPr>
          <w:sz w:val="18"/>
          <w:szCs w:val="18"/>
        </w:rPr>
        <w:br w:type="page"/>
      </w:r>
    </w:p>
    <w:p w:rsidR="00342E08" w:rsidRPr="00B50225" w:rsidRDefault="00342E08" w:rsidP="00B50225">
      <w:pPr>
        <w:pStyle w:val="Zkladntext"/>
        <w:ind w:left="0"/>
        <w:rPr>
          <w:szCs w:val="18"/>
        </w:rPr>
      </w:pPr>
      <w:r w:rsidRPr="008C0838">
        <w:rPr>
          <w:szCs w:val="18"/>
        </w:rPr>
        <w:lastRenderedPageBreak/>
        <w:t>Veková štruktúra pohľadávok za predchádzajúce účtovné obdobie je uvedená v nasledujúcom prehľade:</w:t>
      </w:r>
    </w:p>
    <w:p w:rsidR="000739AC" w:rsidRPr="008C0838" w:rsidRDefault="000739AC" w:rsidP="00CA441D">
      <w:pPr>
        <w:pStyle w:val="Zkladntext"/>
        <w:rPr>
          <w:szCs w:val="18"/>
        </w:rPr>
      </w:pPr>
    </w:p>
    <w:p w:rsidR="000739AC" w:rsidRPr="00B50225" w:rsidRDefault="000739AC" w:rsidP="00CA441D">
      <w:pPr>
        <w:pStyle w:val="Zkladntext"/>
        <w:rPr>
          <w:szCs w:val="18"/>
        </w:rPr>
      </w:pPr>
    </w:p>
    <w:bookmarkStart w:id="25" w:name="_MON_1405930718"/>
    <w:bookmarkEnd w:id="25"/>
    <w:p w:rsidR="00342E08" w:rsidRPr="00891481" w:rsidRDefault="004F11C3" w:rsidP="00B50225">
      <w:pPr>
        <w:pStyle w:val="Zkladntext"/>
        <w:ind w:left="0"/>
        <w:rPr>
          <w:szCs w:val="18"/>
        </w:rPr>
      </w:pPr>
      <w:r w:rsidRPr="00B50225">
        <w:rPr>
          <w:szCs w:val="18"/>
        </w:rPr>
        <w:object w:dxaOrig="9044" w:dyaOrig="6084">
          <v:shape id="_x0000_i1039" type="#_x0000_t75" style="width:465pt;height:332pt" o:ole="" o:preferrelative="f">
            <v:imagedata r:id="rId47" o:title=""/>
            <o:lock v:ext="edit" aspectratio="f"/>
          </v:shape>
          <o:OLEObject Type="Embed" ProgID="Excel.Sheet.12" ShapeID="_x0000_i1039" DrawAspect="Content" ObjectID="_1536744704" r:id="rId48"/>
        </w:object>
      </w:r>
    </w:p>
    <w:p w:rsidR="00EF4E72" w:rsidRPr="00B50225" w:rsidRDefault="00EF4E72" w:rsidP="00B50225">
      <w:pPr>
        <w:pStyle w:val="Zkladntext"/>
        <w:ind w:left="0"/>
        <w:rPr>
          <w:szCs w:val="18"/>
        </w:rPr>
      </w:pPr>
    </w:p>
    <w:p w:rsidR="00761E3B" w:rsidRDefault="00761E3B" w:rsidP="00B50225">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 čistá hodnota zákazky (účet 316)</w:t>
      </w:r>
      <w:r w:rsidR="00177897" w:rsidRPr="00B50225">
        <w:rPr>
          <w:szCs w:val="18"/>
        </w:rPr>
        <w:t xml:space="preserve"> a pohľadávky z derivátových operácií (účty 373, 376). </w:t>
      </w:r>
      <w:r w:rsidRPr="00B50225">
        <w:rPr>
          <w:szCs w:val="18"/>
        </w:rPr>
        <w:t xml:space="preserve"> Informácie o odloženej dani sú uvedené v časti G.4.</w:t>
      </w:r>
      <w:r w:rsidR="00177897" w:rsidRPr="00FC603B">
        <w:rPr>
          <w:szCs w:val="18"/>
        </w:rPr>
        <w:t>,</w:t>
      </w:r>
      <w:r w:rsidR="000517AC" w:rsidRPr="00FC603B">
        <w:rPr>
          <w:szCs w:val="18"/>
        </w:rPr>
        <w:t xml:space="preserve"> informácie o čistej hodnote zákazky v časti </w:t>
      </w:r>
      <w:r w:rsidR="00F4619A" w:rsidRPr="00FC603B">
        <w:rPr>
          <w:szCs w:val="18"/>
        </w:rPr>
        <w:t>F.</w:t>
      </w:r>
      <w:r w:rsidR="000C17C3" w:rsidRPr="00FC603B">
        <w:rPr>
          <w:szCs w:val="18"/>
        </w:rPr>
        <w:t>4</w:t>
      </w:r>
      <w:r w:rsidR="009145D4" w:rsidRPr="00FC603B">
        <w:rPr>
          <w:szCs w:val="18"/>
        </w:rPr>
        <w:t>.</w:t>
      </w:r>
      <w:r w:rsidR="000C17C3" w:rsidRPr="00FC603B">
        <w:rPr>
          <w:szCs w:val="18"/>
        </w:rPr>
        <w:t xml:space="preserve"> a F.5</w:t>
      </w:r>
      <w:r w:rsidR="00177897" w:rsidRPr="00FC603B">
        <w:rPr>
          <w:szCs w:val="18"/>
        </w:rPr>
        <w:t xml:space="preserve"> a informácie o derivátových transakciách v časti G.9. </w:t>
      </w:r>
      <w:r w:rsidR="0053158C">
        <w:rPr>
          <w:szCs w:val="18"/>
        </w:rPr>
        <w:t>Údaje v tabuľke sú uvedené bez opravných položiek.</w:t>
      </w:r>
    </w:p>
    <w:p w:rsidR="00B135E6" w:rsidRDefault="00B135E6" w:rsidP="00B50225">
      <w:pPr>
        <w:pStyle w:val="Zkladntext"/>
        <w:ind w:left="0"/>
        <w:rPr>
          <w:szCs w:val="18"/>
        </w:rPr>
      </w:pPr>
    </w:p>
    <w:p w:rsidR="00142DDE" w:rsidRPr="00B50225" w:rsidRDefault="00750629" w:rsidP="00B50225">
      <w:pPr>
        <w:pStyle w:val="Zkladntext"/>
        <w:ind w:left="0"/>
        <w:rPr>
          <w:szCs w:val="18"/>
        </w:rPr>
      </w:pPr>
      <w:r w:rsidRPr="00891481">
        <w:rPr>
          <w:szCs w:val="18"/>
        </w:rPr>
        <w:t>Informácie o pohľadávkach zabezpe</w:t>
      </w:r>
      <w:r w:rsidRPr="008C0838">
        <w:rPr>
          <w:szCs w:val="18"/>
        </w:rPr>
        <w:t>čených záložným právom alebo inou formou zabezpečenia sú uvedené</w:t>
      </w:r>
      <w:r w:rsidR="00367A6E" w:rsidRPr="00B50225">
        <w:rPr>
          <w:szCs w:val="18"/>
        </w:rPr>
        <w:t xml:space="preserve"> v nasledujúc</w:t>
      </w:r>
      <w:r w:rsidR="00D75116" w:rsidRPr="00B50225">
        <w:rPr>
          <w:szCs w:val="18"/>
        </w:rPr>
        <w:t>om</w:t>
      </w:r>
      <w:r w:rsidR="00367A6E" w:rsidRPr="00B50225">
        <w:rPr>
          <w:szCs w:val="18"/>
        </w:rPr>
        <w:t xml:space="preserve"> </w:t>
      </w:r>
      <w:r w:rsidR="00D75116" w:rsidRPr="00B50225">
        <w:rPr>
          <w:szCs w:val="18"/>
        </w:rPr>
        <w:t>prehľade</w:t>
      </w:r>
      <w:r w:rsidR="00367A6E" w:rsidRPr="00B50225">
        <w:rPr>
          <w:szCs w:val="18"/>
        </w:rPr>
        <w:t>:</w:t>
      </w:r>
    </w:p>
    <w:p w:rsidR="00367A6E" w:rsidRPr="008C0838" w:rsidRDefault="00367A6E" w:rsidP="00142DDE">
      <w:pPr>
        <w:pStyle w:val="Zkladntext"/>
        <w:rPr>
          <w:szCs w:val="18"/>
        </w:rPr>
      </w:pPr>
    </w:p>
    <w:bookmarkStart w:id="26" w:name="_MON_1409036754"/>
    <w:bookmarkEnd w:id="26"/>
    <w:p w:rsidR="003A2AE6" w:rsidRDefault="004F11C3" w:rsidP="00BF3100">
      <w:pPr>
        <w:pStyle w:val="Zkladntext"/>
        <w:ind w:left="0"/>
        <w:rPr>
          <w:szCs w:val="18"/>
        </w:rPr>
      </w:pPr>
      <w:r w:rsidRPr="00B50225">
        <w:rPr>
          <w:szCs w:val="18"/>
        </w:rPr>
        <w:object w:dxaOrig="8998" w:dyaOrig="1868">
          <v:shape id="_x0000_i1040" type="#_x0000_t75" style="width:464pt;height:102pt" o:ole="" o:preferrelative="f">
            <v:imagedata r:id="rId49" o:title=""/>
            <o:lock v:ext="edit" aspectratio="f"/>
          </v:shape>
          <o:OLEObject Type="Embed" ProgID="Excel.Sheet.12" ShapeID="_x0000_i1040" DrawAspect="Content" ObjectID="_1536744705" r:id="rId50"/>
        </w:object>
      </w:r>
      <w:r w:rsidR="003A2AE6" w:rsidRPr="00FC603B">
        <w:rPr>
          <w:szCs w:val="18"/>
        </w:rPr>
        <w:t xml:space="preserve">Hodnota pohľadávok, pri ktorých má účtovná jednotka obmedzené právo s nimi nakladať je </w:t>
      </w:r>
      <w:r w:rsidR="00BF3100">
        <w:rPr>
          <w:szCs w:val="18"/>
        </w:rPr>
        <w:t xml:space="preserve">0 </w:t>
      </w:r>
      <w:r w:rsidR="003A2AE6" w:rsidRPr="00FC603B">
        <w:rPr>
          <w:szCs w:val="18"/>
        </w:rPr>
        <w:t>EUR</w:t>
      </w:r>
      <w:r w:rsidR="00BF3100">
        <w:rPr>
          <w:szCs w:val="18"/>
        </w:rPr>
        <w:t>.</w:t>
      </w:r>
    </w:p>
    <w:p w:rsidR="006547B8" w:rsidRDefault="006547B8" w:rsidP="00BF3100">
      <w:pPr>
        <w:pStyle w:val="Zkladntext"/>
        <w:ind w:left="0"/>
        <w:rPr>
          <w:szCs w:val="18"/>
        </w:rPr>
      </w:pPr>
    </w:p>
    <w:p w:rsidR="00BF3100" w:rsidRDefault="00BF3100" w:rsidP="00BF3100">
      <w:pPr>
        <w:pStyle w:val="Zkladntext"/>
        <w:ind w:left="0"/>
      </w:pPr>
      <w:r>
        <w:t xml:space="preserve">Spoločnosť má uzatvorenú Zmluvu o zriadení záložného práva na všetky súčasné aj budúce pohľadávky  voči spoločnosti </w:t>
      </w:r>
      <w:proofErr w:type="spellStart"/>
      <w:r>
        <w:t>Eurocom</w:t>
      </w:r>
      <w:proofErr w:type="spellEnd"/>
      <w:r>
        <w:t xml:space="preserve"> </w:t>
      </w:r>
      <w:proofErr w:type="spellStart"/>
      <w:r>
        <w:t>Investment</w:t>
      </w:r>
      <w:proofErr w:type="spellEnd"/>
      <w:r>
        <w:t xml:space="preserve"> Georgia </w:t>
      </w:r>
      <w:proofErr w:type="spellStart"/>
      <w:r>
        <w:t>Ltd</w:t>
      </w:r>
      <w:proofErr w:type="spellEnd"/>
      <w:r>
        <w:t xml:space="preserve">. so sídlom v Tbilisi, Gruzínsko, na základe úverovej zmluvy s Eximbankou č. 026/2012/ÚZ – účelom je </w:t>
      </w:r>
      <w:proofErr w:type="spellStart"/>
      <w:r>
        <w:t>prefinancovanie</w:t>
      </w:r>
      <w:proofErr w:type="spellEnd"/>
      <w:r>
        <w:t xml:space="preserve"> výstavby  Hotela </w:t>
      </w:r>
      <w:proofErr w:type="spellStart"/>
      <w:r>
        <w:t>Rabath</w:t>
      </w:r>
      <w:proofErr w:type="spellEnd"/>
      <w:r>
        <w:t xml:space="preserve"> v </w:t>
      </w:r>
      <w:proofErr w:type="spellStart"/>
      <w:r>
        <w:t>Achal</w:t>
      </w:r>
      <w:r w:rsidR="00C56C28">
        <w:t>ts</w:t>
      </w:r>
      <w:r>
        <w:t>ichi</w:t>
      </w:r>
      <w:proofErr w:type="spellEnd"/>
      <w:r>
        <w:t xml:space="preserve">, Gruzínsko. </w:t>
      </w:r>
      <w:r w:rsidR="003C7A2F">
        <w:t>Do pohľadávok je započítaná pohľadávka z titulu pôžičky a úrokov z </w:t>
      </w:r>
      <w:r w:rsidR="00B135E6">
        <w:t>pôžičky</w:t>
      </w:r>
      <w:r w:rsidR="003C7A2F">
        <w:t xml:space="preserve">, pohľadávok z obchodného styku a pohľadávok </w:t>
      </w:r>
      <w:r w:rsidR="00B135E6">
        <w:t xml:space="preserve">nadobudnutých postúpením </w:t>
      </w:r>
      <w:r w:rsidR="003C7A2F">
        <w:t xml:space="preserve">voči </w:t>
      </w:r>
      <w:proofErr w:type="spellStart"/>
      <w:r w:rsidR="003C7A2F">
        <w:t>Eurocom</w:t>
      </w:r>
      <w:proofErr w:type="spellEnd"/>
      <w:r w:rsidR="003C7A2F">
        <w:t xml:space="preserve"> </w:t>
      </w:r>
      <w:proofErr w:type="spellStart"/>
      <w:r w:rsidR="003C7A2F">
        <w:t>Investment</w:t>
      </w:r>
      <w:proofErr w:type="spellEnd"/>
      <w:r w:rsidR="003C7A2F">
        <w:t xml:space="preserve"> Georgia </w:t>
      </w:r>
      <w:proofErr w:type="spellStart"/>
      <w:r w:rsidR="003C7A2F">
        <w:t>Ltd</w:t>
      </w:r>
      <w:proofErr w:type="spellEnd"/>
      <w:r w:rsidR="003C7A2F">
        <w:t>.</w:t>
      </w:r>
      <w:r w:rsidR="004F11C3">
        <w:t xml:space="preserve"> V priebehu účtovného obdobia boli tieto pohľadávky postúpené na spoločníka Spoločnosti.</w:t>
      </w:r>
    </w:p>
    <w:p w:rsidR="00BF3100" w:rsidRDefault="00BF3100" w:rsidP="00BF3100">
      <w:pPr>
        <w:ind w:left="426"/>
        <w:jc w:val="both"/>
        <w:rPr>
          <w:sz w:val="18"/>
          <w:szCs w:val="18"/>
        </w:rPr>
      </w:pPr>
    </w:p>
    <w:p w:rsidR="009F14F2" w:rsidRPr="00FC603B" w:rsidRDefault="009F14F2" w:rsidP="009F14F2">
      <w:pPr>
        <w:pStyle w:val="Zkladntext"/>
        <w:ind w:left="0"/>
        <w:rPr>
          <w:i/>
          <w:szCs w:val="18"/>
          <w:u w:val="single"/>
        </w:rPr>
      </w:pPr>
      <w:bookmarkStart w:id="27" w:name="_Toc530739905"/>
      <w:r w:rsidRPr="00FC603B">
        <w:rPr>
          <w:i/>
          <w:szCs w:val="18"/>
          <w:u w:val="single"/>
        </w:rPr>
        <w:br w:type="page"/>
      </w:r>
    </w:p>
    <w:p w:rsidR="00CA441D" w:rsidRPr="00B50225" w:rsidRDefault="009F14F2" w:rsidP="00CA441D">
      <w:pPr>
        <w:pStyle w:val="Nadpis2"/>
        <w:numPr>
          <w:ilvl w:val="0"/>
          <w:numId w:val="2"/>
        </w:numPr>
        <w:rPr>
          <w:szCs w:val="18"/>
        </w:rPr>
      </w:pPr>
      <w:r w:rsidRPr="00891481">
        <w:rPr>
          <w:szCs w:val="18"/>
        </w:rPr>
        <w:lastRenderedPageBreak/>
        <w:t>Finančné</w:t>
      </w:r>
      <w:r w:rsidRPr="008C0838">
        <w:rPr>
          <w:szCs w:val="18"/>
        </w:rPr>
        <w:t xml:space="preserve"> </w:t>
      </w:r>
      <w:r w:rsidR="00CA441D" w:rsidRPr="00B50225">
        <w:rPr>
          <w:szCs w:val="18"/>
        </w:rPr>
        <w:t>účty</w:t>
      </w:r>
      <w:bookmarkEnd w:id="27"/>
    </w:p>
    <w:p w:rsidR="00CA441D" w:rsidRPr="00B50225" w:rsidRDefault="00CA441D" w:rsidP="00CA441D">
      <w:pPr>
        <w:pStyle w:val="Zkladntext"/>
        <w:rPr>
          <w:szCs w:val="18"/>
        </w:rPr>
      </w:pPr>
    </w:p>
    <w:p w:rsidR="006547B8" w:rsidRDefault="00CA441D" w:rsidP="00CA441D">
      <w:pPr>
        <w:pStyle w:val="Zkladntext"/>
        <w:rPr>
          <w:szCs w:val="18"/>
        </w:rPr>
      </w:pPr>
      <w:r w:rsidRPr="00B50225">
        <w:rPr>
          <w:szCs w:val="18"/>
        </w:rPr>
        <w:t>Ako finančné účty sú vykázané peniaze v</w:t>
      </w:r>
      <w:r w:rsidR="006547B8">
        <w:rPr>
          <w:szCs w:val="18"/>
        </w:rPr>
        <w:t> </w:t>
      </w:r>
      <w:r w:rsidRPr="00B50225">
        <w:rPr>
          <w:szCs w:val="18"/>
        </w:rPr>
        <w:t>pokladnici</w:t>
      </w:r>
      <w:r w:rsidR="006547B8">
        <w:rPr>
          <w:szCs w:val="18"/>
        </w:rPr>
        <w:t xml:space="preserve"> a</w:t>
      </w:r>
      <w:r w:rsidRPr="00B50225">
        <w:rPr>
          <w:szCs w:val="18"/>
        </w:rPr>
        <w:t xml:space="preserve"> účty v</w:t>
      </w:r>
      <w:r w:rsidR="006547B8">
        <w:rPr>
          <w:szCs w:val="18"/>
        </w:rPr>
        <w:t> </w:t>
      </w:r>
      <w:r w:rsidRPr="00B50225">
        <w:rPr>
          <w:szCs w:val="18"/>
        </w:rPr>
        <w:t>bankách</w:t>
      </w:r>
      <w:r w:rsidR="006547B8">
        <w:rPr>
          <w:szCs w:val="18"/>
        </w:rPr>
        <w:t>.</w:t>
      </w:r>
      <w:r w:rsidRPr="00B50225">
        <w:rPr>
          <w:szCs w:val="18"/>
        </w:rPr>
        <w:t xml:space="preserve"> Účtami v bankách môže Spoločnosť voľne disponovať</w:t>
      </w:r>
      <w:r w:rsidR="006547B8">
        <w:rPr>
          <w:szCs w:val="18"/>
        </w:rPr>
        <w:t>.</w:t>
      </w:r>
    </w:p>
    <w:p w:rsidR="00442157" w:rsidRPr="00B50225" w:rsidRDefault="006547B8" w:rsidP="00CA441D">
      <w:pPr>
        <w:pStyle w:val="Zkladntext"/>
        <w:rPr>
          <w:szCs w:val="18"/>
        </w:rPr>
      </w:pPr>
      <w:r w:rsidRPr="00B50225">
        <w:rPr>
          <w:szCs w:val="18"/>
        </w:rPr>
        <w:t xml:space="preserve"> </w:t>
      </w:r>
    </w:p>
    <w:p w:rsidR="00442157" w:rsidRPr="00B50225" w:rsidRDefault="00750629" w:rsidP="00CA441D">
      <w:pPr>
        <w:pStyle w:val="Zkladntext"/>
        <w:rPr>
          <w:szCs w:val="18"/>
        </w:rPr>
      </w:pPr>
      <w:r w:rsidRPr="00B50225">
        <w:rPr>
          <w:szCs w:val="18"/>
        </w:rPr>
        <w:t>Prehľad jednotlivých položiek finančných účtov:</w:t>
      </w:r>
    </w:p>
    <w:bookmarkStart w:id="28" w:name="_MON_1405930822"/>
    <w:bookmarkEnd w:id="28"/>
    <w:p w:rsidR="004262D7" w:rsidRDefault="00C3042D" w:rsidP="00086A82">
      <w:pPr>
        <w:pStyle w:val="Zkladntext"/>
        <w:rPr>
          <w:szCs w:val="18"/>
        </w:rPr>
      </w:pPr>
      <w:r w:rsidRPr="00B50225">
        <w:rPr>
          <w:szCs w:val="18"/>
        </w:rPr>
        <w:object w:dxaOrig="9032" w:dyaOrig="1892">
          <v:shape id="_x0000_i1041" type="#_x0000_t75" style="width:441.5pt;height:103pt" o:ole="" o:preferrelative="f">
            <v:imagedata r:id="rId51" o:title=""/>
            <o:lock v:ext="edit" aspectratio="f"/>
          </v:shape>
          <o:OLEObject Type="Embed" ProgID="Excel.Sheet.12" ShapeID="_x0000_i1041" DrawAspect="Content" ObjectID="_1536744706" r:id="rId52"/>
        </w:object>
      </w:r>
    </w:p>
    <w:p w:rsidR="006547B8" w:rsidRPr="00891481" w:rsidRDefault="006547B8" w:rsidP="006547B8">
      <w:pPr>
        <w:pStyle w:val="Zkladntext"/>
        <w:rPr>
          <w:szCs w:val="18"/>
        </w:rPr>
      </w:pPr>
      <w:r w:rsidRPr="003E2AF5">
        <w:t xml:space="preserve">Spoločnosť má uzatvorenú Zmluvu o zriadení záložného práva na pohľadávky z účtu ( účtu vedenom v Eximbanke) na základe úverovej zmluvy s Eximbankou č. 026/2012/ÚZ – účelom je </w:t>
      </w:r>
      <w:proofErr w:type="spellStart"/>
      <w:r w:rsidRPr="003E2AF5">
        <w:t>prefinancovanie</w:t>
      </w:r>
      <w:proofErr w:type="spellEnd"/>
      <w:r w:rsidRPr="003E2AF5">
        <w:t xml:space="preserve"> výstavby  Hotela </w:t>
      </w:r>
      <w:proofErr w:type="spellStart"/>
      <w:r w:rsidRPr="003E2AF5">
        <w:t>Rabath</w:t>
      </w:r>
      <w:proofErr w:type="spellEnd"/>
      <w:r w:rsidRPr="003E2AF5">
        <w:t xml:space="preserve"> </w:t>
      </w:r>
      <w:proofErr w:type="spellStart"/>
      <w:r w:rsidRPr="003E2AF5">
        <w:t>Achalcichi</w:t>
      </w:r>
      <w:proofErr w:type="spellEnd"/>
      <w:r w:rsidRPr="003E2AF5">
        <w:t xml:space="preserve"> Gruzínsko.</w:t>
      </w:r>
    </w:p>
    <w:p w:rsidR="00F46C6C" w:rsidRDefault="00F46C6C" w:rsidP="00F46C6C">
      <w:pPr>
        <w:pStyle w:val="Nadpis2"/>
        <w:numPr>
          <w:ilvl w:val="0"/>
          <w:numId w:val="0"/>
        </w:numPr>
        <w:ind w:left="360"/>
        <w:rPr>
          <w:szCs w:val="18"/>
        </w:rPr>
      </w:pPr>
    </w:p>
    <w:p w:rsidR="00F46C6C" w:rsidRPr="00F46C6C" w:rsidRDefault="00F46C6C" w:rsidP="00F46C6C"/>
    <w:p w:rsidR="00CA441D" w:rsidRPr="00B50225" w:rsidRDefault="00CA441D" w:rsidP="00CA441D">
      <w:pPr>
        <w:pStyle w:val="Nadpis2"/>
        <w:numPr>
          <w:ilvl w:val="0"/>
          <w:numId w:val="2"/>
        </w:numPr>
        <w:rPr>
          <w:szCs w:val="18"/>
        </w:rPr>
      </w:pPr>
      <w:r w:rsidRPr="00B50225">
        <w:rPr>
          <w:szCs w:val="18"/>
        </w:rPr>
        <w:t>Krátkodobý finančný majetok</w:t>
      </w:r>
    </w:p>
    <w:p w:rsidR="00426669" w:rsidRDefault="006547B8" w:rsidP="006547B8">
      <w:pPr>
        <w:pStyle w:val="Zkladntext"/>
        <w:rPr>
          <w:szCs w:val="18"/>
        </w:rPr>
      </w:pPr>
      <w:r>
        <w:rPr>
          <w:szCs w:val="18"/>
        </w:rPr>
        <w:t>Spoločnosť nemá náplň pre túto položku.</w:t>
      </w:r>
    </w:p>
    <w:p w:rsidR="00AA4A34" w:rsidRDefault="00AA4A34" w:rsidP="008C2ED0">
      <w:pPr>
        <w:ind w:left="426"/>
        <w:jc w:val="both"/>
        <w:rPr>
          <w:i/>
          <w:sz w:val="18"/>
          <w:szCs w:val="18"/>
        </w:rPr>
      </w:pPr>
      <w:bookmarkStart w:id="29" w:name="_Toc530739906"/>
    </w:p>
    <w:p w:rsidR="00D240BD" w:rsidRPr="00B50225" w:rsidRDefault="00D240BD" w:rsidP="00B50225">
      <w:pPr>
        <w:rPr>
          <w:sz w:val="18"/>
          <w:szCs w:val="18"/>
        </w:rPr>
      </w:pPr>
    </w:p>
    <w:p w:rsidR="003C4B78" w:rsidRDefault="003C4B78" w:rsidP="003C4B78">
      <w:pPr>
        <w:pStyle w:val="Nadpis2"/>
        <w:numPr>
          <w:ilvl w:val="0"/>
          <w:numId w:val="2"/>
        </w:numPr>
        <w:rPr>
          <w:szCs w:val="18"/>
        </w:rPr>
      </w:pPr>
      <w:r w:rsidRPr="00891481">
        <w:rPr>
          <w:szCs w:val="18"/>
        </w:rPr>
        <w:t>Vlastné akcie</w:t>
      </w:r>
    </w:p>
    <w:p w:rsidR="006547B8" w:rsidRDefault="006547B8" w:rsidP="006547B8">
      <w:pPr>
        <w:pStyle w:val="Zkladntext"/>
        <w:rPr>
          <w:szCs w:val="18"/>
        </w:rPr>
      </w:pPr>
      <w:r>
        <w:rPr>
          <w:szCs w:val="18"/>
        </w:rPr>
        <w:t>Spoločnosť nemá náplň pre túto položku.</w:t>
      </w:r>
    </w:p>
    <w:p w:rsidR="006547B8" w:rsidRPr="006547B8" w:rsidRDefault="006547B8" w:rsidP="006547B8">
      <w:pPr>
        <w:ind w:left="360"/>
      </w:pPr>
    </w:p>
    <w:p w:rsidR="00CA441D" w:rsidRPr="008C0838" w:rsidRDefault="00CA441D" w:rsidP="00CA441D">
      <w:pPr>
        <w:pStyle w:val="Nadpis2"/>
        <w:numPr>
          <w:ilvl w:val="0"/>
          <w:numId w:val="2"/>
        </w:numPr>
        <w:rPr>
          <w:szCs w:val="18"/>
        </w:rPr>
      </w:pPr>
      <w:r w:rsidRPr="00891481">
        <w:rPr>
          <w:szCs w:val="18"/>
        </w:rPr>
        <w:t>Časové rozlíšenie</w:t>
      </w:r>
      <w:bookmarkEnd w:id="29"/>
    </w:p>
    <w:p w:rsidR="00CA441D" w:rsidRPr="00B50225" w:rsidRDefault="00CA441D" w:rsidP="00CA441D">
      <w:pPr>
        <w:pStyle w:val="Zkladntext"/>
        <w:rPr>
          <w:szCs w:val="18"/>
        </w:rPr>
      </w:pPr>
      <w:r w:rsidRPr="00B50225">
        <w:rPr>
          <w:szCs w:val="18"/>
        </w:rPr>
        <w:t>Ide o tieto položky:</w:t>
      </w:r>
    </w:p>
    <w:p w:rsidR="00574527" w:rsidRPr="00891481" w:rsidRDefault="00574527" w:rsidP="00CA441D">
      <w:pPr>
        <w:pStyle w:val="Zkladntext"/>
        <w:rPr>
          <w:szCs w:val="18"/>
        </w:rPr>
      </w:pPr>
    </w:p>
    <w:bookmarkStart w:id="30" w:name="_MON_1405947617"/>
    <w:bookmarkEnd w:id="30"/>
    <w:p w:rsidR="00B12204" w:rsidRPr="00B50225" w:rsidRDefault="00C3042D" w:rsidP="00B12204">
      <w:pPr>
        <w:pStyle w:val="Zkladntext"/>
        <w:rPr>
          <w:szCs w:val="18"/>
          <w:lang w:val="de-DE"/>
        </w:rPr>
      </w:pPr>
      <w:r w:rsidRPr="00B50225">
        <w:rPr>
          <w:szCs w:val="18"/>
          <w:lang w:val="de-DE"/>
        </w:rPr>
        <w:object w:dxaOrig="9015" w:dyaOrig="4197">
          <v:shape id="_x0000_i1042" type="#_x0000_t75" style="width:441.5pt;height:230pt" o:ole="" o:preferrelative="f">
            <v:imagedata r:id="rId53" o:title=""/>
            <o:lock v:ext="edit" aspectratio="f"/>
          </v:shape>
          <o:OLEObject Type="Embed" ProgID="Excel.Sheet.12" ShapeID="_x0000_i1042" DrawAspect="Content" ObjectID="_1536744707" r:id="rId54"/>
        </w:object>
      </w:r>
    </w:p>
    <w:p w:rsidR="00B12204" w:rsidRPr="00FC603B" w:rsidRDefault="00B12204" w:rsidP="00B12204">
      <w:pPr>
        <w:pStyle w:val="Zkladntext"/>
        <w:rPr>
          <w:szCs w:val="18"/>
          <w:lang w:val="de-DE"/>
        </w:rPr>
      </w:pPr>
    </w:p>
    <w:p w:rsidR="00D56E62" w:rsidRPr="00B50225" w:rsidRDefault="000C17C3">
      <w:pPr>
        <w:spacing w:after="200" w:line="276" w:lineRule="auto"/>
        <w:rPr>
          <w:sz w:val="18"/>
          <w:szCs w:val="18"/>
        </w:rPr>
      </w:pPr>
      <w:r w:rsidRPr="00FC603B">
        <w:rPr>
          <w:sz w:val="18"/>
          <w:szCs w:val="18"/>
        </w:rPr>
        <w:br w:type="page"/>
      </w:r>
    </w:p>
    <w:p w:rsidR="00491AF0" w:rsidRPr="008C0838" w:rsidRDefault="00491AF0" w:rsidP="00B50225">
      <w:pPr>
        <w:pStyle w:val="Nadpis1"/>
        <w:tabs>
          <w:tab w:val="clear" w:pos="450"/>
        </w:tabs>
        <w:ind w:left="360"/>
        <w:rPr>
          <w:szCs w:val="18"/>
        </w:rPr>
      </w:pPr>
      <w:r w:rsidRPr="00891481">
        <w:rPr>
          <w:szCs w:val="18"/>
        </w:rPr>
        <w:lastRenderedPageBreak/>
        <w:t>Informácie o údajoch na strane pasív súvahy</w:t>
      </w:r>
    </w:p>
    <w:p w:rsidR="00491AF0" w:rsidRPr="00B50225" w:rsidRDefault="00491AF0" w:rsidP="00491AF0">
      <w:pPr>
        <w:pStyle w:val="Zkladntext"/>
        <w:rPr>
          <w:szCs w:val="18"/>
        </w:rPr>
      </w:pPr>
    </w:p>
    <w:p w:rsidR="00491AF0" w:rsidRPr="00B50225" w:rsidRDefault="00491AF0" w:rsidP="001E7C57">
      <w:pPr>
        <w:pStyle w:val="Nadpis2"/>
        <w:numPr>
          <w:ilvl w:val="0"/>
          <w:numId w:val="7"/>
        </w:numPr>
        <w:rPr>
          <w:szCs w:val="18"/>
        </w:rPr>
      </w:pPr>
      <w:bookmarkStart w:id="31" w:name="_Toc530739908"/>
      <w:r w:rsidRPr="00B50225">
        <w:rPr>
          <w:szCs w:val="18"/>
        </w:rPr>
        <w:t>Vlastné imanie</w:t>
      </w:r>
    </w:p>
    <w:p w:rsidR="004A4D80" w:rsidRPr="00B50225" w:rsidRDefault="00491AF0" w:rsidP="00491AF0">
      <w:pPr>
        <w:pStyle w:val="Zkladntext"/>
        <w:rPr>
          <w:szCs w:val="18"/>
        </w:rPr>
      </w:pPr>
      <w:r w:rsidRPr="00891481">
        <w:rPr>
          <w:szCs w:val="18"/>
        </w:rPr>
        <w:t>Informácie o vlastnom imaní</w:t>
      </w:r>
      <w:r w:rsidRPr="008C0838">
        <w:rPr>
          <w:szCs w:val="18"/>
        </w:rPr>
        <w:t xml:space="preserve"> sú uvedené v časti C a P.</w:t>
      </w:r>
    </w:p>
    <w:p w:rsidR="004A4D80" w:rsidRPr="00B50225" w:rsidRDefault="004A4D80" w:rsidP="00491AF0">
      <w:pPr>
        <w:pStyle w:val="Zkladntext"/>
        <w:rPr>
          <w:szCs w:val="18"/>
        </w:rPr>
      </w:pPr>
    </w:p>
    <w:p w:rsidR="004A4D80" w:rsidRPr="00B50225" w:rsidRDefault="004A4D80" w:rsidP="001E7C57">
      <w:pPr>
        <w:pStyle w:val="Nadpis2"/>
        <w:numPr>
          <w:ilvl w:val="0"/>
          <w:numId w:val="7"/>
        </w:numPr>
        <w:rPr>
          <w:szCs w:val="18"/>
        </w:rPr>
      </w:pPr>
      <w:r w:rsidRPr="00B50225">
        <w:rPr>
          <w:szCs w:val="18"/>
        </w:rPr>
        <w:t>Rezervy</w:t>
      </w:r>
    </w:p>
    <w:bookmarkEnd w:id="31"/>
    <w:p w:rsidR="00491AF0" w:rsidRPr="00B50225" w:rsidRDefault="00750629" w:rsidP="00491AF0">
      <w:pPr>
        <w:pStyle w:val="Zkladntext"/>
        <w:rPr>
          <w:szCs w:val="18"/>
        </w:rPr>
      </w:pPr>
      <w:r w:rsidRPr="00B50225">
        <w:rPr>
          <w:szCs w:val="18"/>
        </w:rPr>
        <w:t>Prehľad o rezervách za bežné účtovné obdobie je uvedený v nasledujúcom prehľade:</w:t>
      </w:r>
    </w:p>
    <w:p w:rsidR="00491AF0" w:rsidRPr="00891481" w:rsidRDefault="00491AF0" w:rsidP="003C307B">
      <w:pPr>
        <w:pStyle w:val="Zkladntext"/>
        <w:rPr>
          <w:szCs w:val="18"/>
        </w:rPr>
      </w:pPr>
    </w:p>
    <w:bookmarkStart w:id="32" w:name="_MON_1405948469"/>
    <w:bookmarkEnd w:id="32"/>
    <w:p w:rsidR="00B12204" w:rsidRPr="00B50225" w:rsidRDefault="00837D0F" w:rsidP="009D0700">
      <w:pPr>
        <w:ind w:left="426"/>
        <w:rPr>
          <w:sz w:val="18"/>
          <w:szCs w:val="18"/>
        </w:rPr>
      </w:pPr>
      <w:r w:rsidRPr="00B50225">
        <w:rPr>
          <w:sz w:val="18"/>
          <w:szCs w:val="18"/>
        </w:rPr>
        <w:object w:dxaOrig="8772" w:dyaOrig="7819">
          <v:shape id="_x0000_i1043" type="#_x0000_t75" style="width:441.5pt;height:437.5pt" o:ole="" o:preferrelative="f">
            <v:imagedata r:id="rId55" o:title=""/>
            <o:lock v:ext="edit" aspectratio="f"/>
          </v:shape>
          <o:OLEObject Type="Embed" ProgID="Excel.Sheet.12" ShapeID="_x0000_i1043" DrawAspect="Content" ObjectID="_1536744708" r:id="rId56"/>
        </w:object>
      </w:r>
    </w:p>
    <w:p w:rsidR="00EF0F13" w:rsidRDefault="00EF0F13" w:rsidP="00C63C07">
      <w:pPr>
        <w:pStyle w:val="Zkladntext"/>
        <w:ind w:left="0"/>
        <w:jc w:val="left"/>
        <w:rPr>
          <w:szCs w:val="18"/>
        </w:rPr>
      </w:pPr>
      <w:bookmarkStart w:id="33" w:name="OLE_LINK17"/>
      <w:bookmarkStart w:id="34" w:name="OLE_LINK18"/>
      <w:r w:rsidRPr="00891481">
        <w:rPr>
          <w:szCs w:val="18"/>
        </w:rPr>
        <w:t xml:space="preserve">Rezerva na odchodné do dôchodku </w:t>
      </w:r>
      <w:r w:rsidR="00C63C07">
        <w:rPr>
          <w:szCs w:val="18"/>
        </w:rPr>
        <w:t>ne</w:t>
      </w:r>
      <w:r w:rsidRPr="00891481">
        <w:rPr>
          <w:szCs w:val="18"/>
        </w:rPr>
        <w:t>bola vytvorená</w:t>
      </w:r>
      <w:r w:rsidR="00C63C07">
        <w:rPr>
          <w:szCs w:val="18"/>
        </w:rPr>
        <w:t xml:space="preserve">. </w:t>
      </w:r>
      <w:r w:rsidRPr="00B50225">
        <w:rPr>
          <w:szCs w:val="18"/>
        </w:rPr>
        <w:t xml:space="preserve">Rezerva na odstupné </w:t>
      </w:r>
      <w:r w:rsidR="00C63C07">
        <w:rPr>
          <w:szCs w:val="18"/>
        </w:rPr>
        <w:t>ne</w:t>
      </w:r>
      <w:r w:rsidRPr="00B50225">
        <w:rPr>
          <w:szCs w:val="18"/>
        </w:rPr>
        <w:t>bola vytvorená</w:t>
      </w:r>
      <w:r w:rsidR="00C63C07">
        <w:rPr>
          <w:szCs w:val="18"/>
        </w:rPr>
        <w:t>.</w:t>
      </w:r>
      <w:r w:rsidR="00C63C07" w:rsidRPr="00B50225">
        <w:rPr>
          <w:szCs w:val="18"/>
        </w:rPr>
        <w:t xml:space="preserve"> </w:t>
      </w:r>
    </w:p>
    <w:p w:rsidR="00EF0F13" w:rsidRPr="00B50225" w:rsidRDefault="00EF0F13" w:rsidP="00EF0F13">
      <w:pPr>
        <w:pStyle w:val="Zkladntext"/>
        <w:rPr>
          <w:szCs w:val="18"/>
        </w:rPr>
      </w:pPr>
    </w:p>
    <w:p w:rsidR="00EF0F13" w:rsidRPr="00B50225" w:rsidRDefault="00EF0F13" w:rsidP="00B50225">
      <w:pPr>
        <w:pStyle w:val="Zkladntext"/>
        <w:ind w:left="0"/>
        <w:jc w:val="left"/>
        <w:rPr>
          <w:b/>
          <w:szCs w:val="18"/>
        </w:rPr>
      </w:pPr>
      <w:r w:rsidRPr="00B50225">
        <w:rPr>
          <w:b/>
          <w:szCs w:val="18"/>
        </w:rPr>
        <w:t>Nevyfakturované dodávky majetku</w:t>
      </w:r>
    </w:p>
    <w:p w:rsidR="00EF0F13" w:rsidRPr="00B50225" w:rsidRDefault="00EF0F13" w:rsidP="00EF0F13">
      <w:pPr>
        <w:pStyle w:val="Zkladntext"/>
        <w:jc w:val="left"/>
        <w:rPr>
          <w:b/>
          <w:szCs w:val="18"/>
        </w:rPr>
      </w:pPr>
    </w:p>
    <w:p w:rsidR="00EF0F13" w:rsidRPr="00B50225" w:rsidRDefault="00EF0F13" w:rsidP="00B50225">
      <w:pPr>
        <w:pStyle w:val="Zkladntext"/>
        <w:ind w:left="0"/>
        <w:rPr>
          <w:szCs w:val="18"/>
        </w:rPr>
      </w:pPr>
      <w:r w:rsidRPr="00B50225">
        <w:rPr>
          <w:szCs w:val="18"/>
        </w:rPr>
        <w:t xml:space="preserve">Rezervy na nevyfakturované dodávky majetku sa nevykazujú s vplyvom na výsledok hospodárenia. </w:t>
      </w:r>
    </w:p>
    <w:p w:rsidR="00EF0F13" w:rsidRPr="00FC603B" w:rsidRDefault="00EF0F13" w:rsidP="00491AF0">
      <w:pPr>
        <w:pStyle w:val="Zkladntext"/>
        <w:jc w:val="left"/>
        <w:rPr>
          <w:szCs w:val="18"/>
        </w:rPr>
      </w:pPr>
    </w:p>
    <w:p w:rsidR="00491AF0" w:rsidRDefault="00491AF0" w:rsidP="00491AF0">
      <w:pPr>
        <w:rPr>
          <w:sz w:val="18"/>
          <w:szCs w:val="18"/>
        </w:rPr>
      </w:pPr>
    </w:p>
    <w:p w:rsidR="00C63C07" w:rsidRDefault="00C63C07" w:rsidP="00491AF0">
      <w:pPr>
        <w:rPr>
          <w:sz w:val="18"/>
          <w:szCs w:val="18"/>
        </w:rPr>
      </w:pPr>
    </w:p>
    <w:p w:rsidR="00C63C07" w:rsidRDefault="00C63C07" w:rsidP="00491AF0">
      <w:pPr>
        <w:rPr>
          <w:sz w:val="18"/>
          <w:szCs w:val="18"/>
        </w:rPr>
      </w:pPr>
    </w:p>
    <w:p w:rsidR="00C63C07" w:rsidRDefault="00C63C07" w:rsidP="00491AF0">
      <w:pPr>
        <w:rPr>
          <w:sz w:val="18"/>
          <w:szCs w:val="18"/>
        </w:rPr>
      </w:pPr>
    </w:p>
    <w:p w:rsidR="00C63C07" w:rsidRDefault="00C63C07" w:rsidP="00491AF0">
      <w:pPr>
        <w:rPr>
          <w:sz w:val="18"/>
          <w:szCs w:val="18"/>
        </w:rPr>
      </w:pPr>
    </w:p>
    <w:p w:rsidR="00BE1182" w:rsidRDefault="00BE1182" w:rsidP="00491AF0">
      <w:pPr>
        <w:rPr>
          <w:sz w:val="18"/>
          <w:szCs w:val="18"/>
        </w:rPr>
      </w:pPr>
    </w:p>
    <w:p w:rsidR="00BE1182" w:rsidRDefault="00BE1182" w:rsidP="00491AF0">
      <w:pPr>
        <w:rPr>
          <w:sz w:val="18"/>
          <w:szCs w:val="18"/>
        </w:rPr>
      </w:pPr>
    </w:p>
    <w:p w:rsidR="00C63C07" w:rsidRPr="00FC603B" w:rsidRDefault="00C63C07" w:rsidP="00491AF0">
      <w:pPr>
        <w:rPr>
          <w:sz w:val="18"/>
          <w:szCs w:val="18"/>
        </w:rPr>
      </w:pPr>
    </w:p>
    <w:p w:rsidR="00491AF0" w:rsidRPr="00B50225" w:rsidRDefault="00491AF0" w:rsidP="00B50225">
      <w:pPr>
        <w:pStyle w:val="Zkladntext"/>
        <w:ind w:left="0"/>
        <w:rPr>
          <w:szCs w:val="18"/>
        </w:rPr>
      </w:pPr>
      <w:r w:rsidRPr="00891481">
        <w:rPr>
          <w:szCs w:val="18"/>
        </w:rPr>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rsidR="00491AF0" w:rsidRPr="00891481" w:rsidRDefault="00491AF0" w:rsidP="00491AF0">
      <w:pPr>
        <w:pStyle w:val="Zkladntext"/>
        <w:jc w:val="left"/>
        <w:rPr>
          <w:szCs w:val="18"/>
        </w:rPr>
      </w:pPr>
    </w:p>
    <w:bookmarkStart w:id="35" w:name="_MON_1405948491"/>
    <w:bookmarkEnd w:id="35"/>
    <w:p w:rsidR="005B4970" w:rsidRPr="00891481" w:rsidRDefault="0007287C" w:rsidP="00B50225">
      <w:pPr>
        <w:pStyle w:val="Zkladntext"/>
        <w:ind w:left="0"/>
        <w:jc w:val="left"/>
        <w:rPr>
          <w:szCs w:val="18"/>
        </w:rPr>
      </w:pPr>
      <w:r w:rsidRPr="00B50225">
        <w:rPr>
          <w:szCs w:val="18"/>
        </w:rPr>
        <w:object w:dxaOrig="8847" w:dyaOrig="7404">
          <v:shape id="_x0000_i1044" type="#_x0000_t75" style="width:463pt;height:412.5pt" o:ole="" o:preferrelative="f">
            <v:imagedata r:id="rId57" o:title=""/>
            <o:lock v:ext="edit" aspectratio="f"/>
          </v:shape>
          <o:OLEObject Type="Embed" ProgID="Excel.Sheet.12" ShapeID="_x0000_i1044" DrawAspect="Content" ObjectID="_1536744709" r:id="rId58"/>
        </w:object>
      </w:r>
      <w:bookmarkEnd w:id="33"/>
      <w:bookmarkEnd w:id="34"/>
    </w:p>
    <w:p w:rsidR="00B62963" w:rsidRPr="008C0838" w:rsidRDefault="00491AF0">
      <w:pPr>
        <w:pStyle w:val="Nadpis2"/>
        <w:numPr>
          <w:ilvl w:val="0"/>
          <w:numId w:val="2"/>
        </w:numPr>
        <w:tabs>
          <w:tab w:val="clear" w:pos="360"/>
          <w:tab w:val="num" w:pos="426"/>
        </w:tabs>
        <w:ind w:left="426" w:hanging="426"/>
        <w:rPr>
          <w:szCs w:val="18"/>
        </w:rPr>
      </w:pPr>
      <w:bookmarkStart w:id="36" w:name="_Toc530739909"/>
      <w:r w:rsidRPr="008C0838">
        <w:rPr>
          <w:szCs w:val="18"/>
        </w:rPr>
        <w:br w:type="page"/>
      </w:r>
      <w:r w:rsidRPr="008C0838">
        <w:rPr>
          <w:szCs w:val="18"/>
        </w:rPr>
        <w:lastRenderedPageBreak/>
        <w:t>Záväzky</w:t>
      </w:r>
      <w:bookmarkEnd w:id="36"/>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Štruktúra záväzkov (okrem bankových úverov) podľa zostatkovej doby splatnosti je uvedená v nasledujúcom prehľade:</w:t>
      </w:r>
    </w:p>
    <w:p w:rsidR="00491AF0" w:rsidRPr="00891481" w:rsidRDefault="00491AF0" w:rsidP="00491AF0">
      <w:pPr>
        <w:pStyle w:val="Zkladntext"/>
        <w:rPr>
          <w:szCs w:val="18"/>
        </w:rPr>
      </w:pPr>
    </w:p>
    <w:bookmarkStart w:id="37" w:name="_MON_1405948528"/>
    <w:bookmarkEnd w:id="37"/>
    <w:p w:rsidR="002A7CDF" w:rsidRPr="00B50225" w:rsidRDefault="000B18F5" w:rsidP="009D0700">
      <w:pPr>
        <w:ind w:left="426"/>
        <w:rPr>
          <w:sz w:val="18"/>
          <w:szCs w:val="18"/>
        </w:rPr>
      </w:pPr>
      <w:r w:rsidRPr="00B50225">
        <w:rPr>
          <w:sz w:val="18"/>
          <w:szCs w:val="18"/>
        </w:rPr>
        <w:object w:dxaOrig="8952" w:dyaOrig="2790">
          <v:shape id="_x0000_i1045" type="#_x0000_t75" style="width:441.5pt;height:153.5pt" o:ole="" o:preferrelative="f">
            <v:imagedata r:id="rId59" o:title=""/>
            <o:lock v:ext="edit" aspectratio="f"/>
          </v:shape>
          <o:OLEObject Type="Embed" ProgID="Excel.Sheet.12" ShapeID="_x0000_i1045" DrawAspect="Content" ObjectID="_1536744710" r:id="rId60"/>
        </w:object>
      </w:r>
    </w:p>
    <w:p w:rsidR="00086A82" w:rsidRPr="00891481" w:rsidRDefault="00086A82" w:rsidP="00491AF0">
      <w:pPr>
        <w:pStyle w:val="Zkladntext"/>
        <w:rPr>
          <w:szCs w:val="18"/>
        </w:rPr>
      </w:pPr>
    </w:p>
    <w:p w:rsidR="00C55C56" w:rsidRDefault="00C55C56" w:rsidP="00C55C56">
      <w:pPr>
        <w:pStyle w:val="Zkladntext"/>
        <w:rPr>
          <w:szCs w:val="18"/>
        </w:rPr>
      </w:pPr>
      <w:r w:rsidRPr="008C0838">
        <w:rPr>
          <w:szCs w:val="18"/>
        </w:rPr>
        <w:t>Súčasťou vekovej štruktúr</w:t>
      </w:r>
      <w:r w:rsidR="00043393" w:rsidRPr="00B50225">
        <w:rPr>
          <w:szCs w:val="18"/>
        </w:rPr>
        <w:t>y</w:t>
      </w:r>
      <w:r w:rsidRPr="00B50225">
        <w:rPr>
          <w:szCs w:val="18"/>
        </w:rPr>
        <w:t xml:space="preserve"> </w:t>
      </w:r>
      <w:r w:rsidR="00043393" w:rsidRPr="00B50225">
        <w:rPr>
          <w:szCs w:val="18"/>
        </w:rPr>
        <w:t>záväzkov</w:t>
      </w:r>
      <w:r w:rsidRPr="00B50225">
        <w:rPr>
          <w:szCs w:val="18"/>
        </w:rPr>
        <w:t xml:space="preserve"> nie je odložen</w:t>
      </w:r>
      <w:r w:rsidR="00BF425D" w:rsidRPr="00B50225">
        <w:rPr>
          <w:szCs w:val="18"/>
        </w:rPr>
        <w:t>ý</w:t>
      </w:r>
      <w:r w:rsidRPr="00B50225">
        <w:rPr>
          <w:szCs w:val="18"/>
        </w:rPr>
        <w:t xml:space="preserve"> daňov</w:t>
      </w:r>
      <w:r w:rsidR="00BF425D" w:rsidRPr="00B50225">
        <w:rPr>
          <w:szCs w:val="18"/>
        </w:rPr>
        <w:t>ý</w:t>
      </w:r>
      <w:r w:rsidRPr="00B50225">
        <w:rPr>
          <w:szCs w:val="18"/>
        </w:rPr>
        <w:t xml:space="preserve"> </w:t>
      </w:r>
      <w:r w:rsidR="00BF425D" w:rsidRPr="00B50225">
        <w:rPr>
          <w:szCs w:val="18"/>
        </w:rPr>
        <w:t>záväzok</w:t>
      </w:r>
      <w:r w:rsidR="001F340D" w:rsidRPr="00B50225">
        <w:rPr>
          <w:szCs w:val="18"/>
        </w:rPr>
        <w:t xml:space="preserve"> </w:t>
      </w:r>
      <w:r w:rsidR="000C17C3" w:rsidRPr="00B50225">
        <w:rPr>
          <w:szCs w:val="18"/>
        </w:rPr>
        <w:t>(</w:t>
      </w:r>
      <w:r w:rsidR="001F340D" w:rsidRPr="00B50225">
        <w:rPr>
          <w:szCs w:val="18"/>
        </w:rPr>
        <w:t>účet 481)</w:t>
      </w:r>
      <w:r w:rsidR="008E5275" w:rsidRPr="00B50225">
        <w:rPr>
          <w:szCs w:val="18"/>
        </w:rPr>
        <w:t xml:space="preserve">, </w:t>
      </w:r>
      <w:r w:rsidRPr="00B50225">
        <w:rPr>
          <w:szCs w:val="18"/>
        </w:rPr>
        <w:t>čistá hodnota zákazky</w:t>
      </w:r>
      <w:r w:rsidR="000C17C3" w:rsidRPr="00B50225">
        <w:rPr>
          <w:szCs w:val="18"/>
        </w:rPr>
        <w:t xml:space="preserve"> </w:t>
      </w:r>
      <w:r w:rsidR="001F340D" w:rsidRPr="00B50225">
        <w:rPr>
          <w:szCs w:val="18"/>
        </w:rPr>
        <w:t>(účet 316)</w:t>
      </w:r>
      <w:r w:rsidR="008E5275" w:rsidRPr="00B50225">
        <w:rPr>
          <w:szCs w:val="18"/>
        </w:rPr>
        <w:t xml:space="preserve"> a záväzky z derivátových operácií (účty 373, 377). </w:t>
      </w:r>
      <w:r w:rsidRPr="00B50225">
        <w:rPr>
          <w:szCs w:val="18"/>
        </w:rPr>
        <w:t>Informácie o odloženej dani sú uvedené v časti G.4</w:t>
      </w:r>
      <w:r w:rsidR="008E5275" w:rsidRPr="00B50225">
        <w:rPr>
          <w:szCs w:val="18"/>
        </w:rPr>
        <w:t xml:space="preserve">, </w:t>
      </w:r>
      <w:r w:rsidRPr="00B50225">
        <w:rPr>
          <w:szCs w:val="18"/>
        </w:rPr>
        <w:t>informácie o čistej hodnote zákazky v časti F</w:t>
      </w:r>
      <w:r w:rsidR="00AE4AC7" w:rsidRPr="00B50225">
        <w:rPr>
          <w:szCs w:val="18"/>
        </w:rPr>
        <w:t>.</w:t>
      </w:r>
      <w:r w:rsidR="000C17C3" w:rsidRPr="00B50225">
        <w:rPr>
          <w:szCs w:val="18"/>
        </w:rPr>
        <w:t>4. a F.</w:t>
      </w:r>
      <w:r w:rsidR="00AE4AC7" w:rsidRPr="00B50225">
        <w:rPr>
          <w:szCs w:val="18"/>
        </w:rPr>
        <w:t>5</w:t>
      </w:r>
      <w:r w:rsidR="008E5275" w:rsidRPr="00B50225">
        <w:rPr>
          <w:szCs w:val="18"/>
        </w:rPr>
        <w:t>, informáci</w:t>
      </w:r>
      <w:r w:rsidR="00DB78CF" w:rsidRPr="00B50225">
        <w:rPr>
          <w:szCs w:val="18"/>
        </w:rPr>
        <w:t>e</w:t>
      </w:r>
      <w:r w:rsidR="008E5275" w:rsidRPr="00B50225">
        <w:rPr>
          <w:szCs w:val="18"/>
        </w:rPr>
        <w:t xml:space="preserve"> o derivátových transakciách v časti G.9.</w:t>
      </w:r>
    </w:p>
    <w:p w:rsidR="00AD321E" w:rsidRDefault="00AD321E" w:rsidP="00C55C56">
      <w:pPr>
        <w:pStyle w:val="Zkladntext"/>
        <w:rPr>
          <w:szCs w:val="18"/>
        </w:rPr>
      </w:pPr>
    </w:p>
    <w:p w:rsidR="00AD321E" w:rsidRPr="00B50225" w:rsidRDefault="00AD321E" w:rsidP="00C55C56">
      <w:pPr>
        <w:pStyle w:val="Zkladntext"/>
        <w:rPr>
          <w:szCs w:val="18"/>
        </w:rPr>
      </w:pPr>
      <w:r>
        <w:rPr>
          <w:szCs w:val="18"/>
        </w:rPr>
        <w:t>Ako dlhodobý záväzok je vykázaná pôžička od spoločníka, ktorá je splatná v roku 2020.</w:t>
      </w:r>
    </w:p>
    <w:p w:rsidR="00C55C56" w:rsidRPr="00B50225" w:rsidRDefault="00C55C56" w:rsidP="00491AF0">
      <w:pPr>
        <w:pStyle w:val="Zkladntext"/>
        <w:rPr>
          <w:szCs w:val="18"/>
        </w:rPr>
      </w:pPr>
    </w:p>
    <w:p w:rsidR="00491AF0" w:rsidRPr="00AD321E" w:rsidRDefault="00491AF0" w:rsidP="00491AF0">
      <w:pPr>
        <w:pStyle w:val="Zkladntext"/>
        <w:rPr>
          <w:szCs w:val="18"/>
        </w:rPr>
      </w:pPr>
      <w:r w:rsidRPr="00AD321E">
        <w:rPr>
          <w:szCs w:val="18"/>
        </w:rPr>
        <w:t xml:space="preserve">Spoločnosť </w:t>
      </w:r>
      <w:r w:rsidR="00AC12B2" w:rsidRPr="00AD321E">
        <w:rPr>
          <w:szCs w:val="18"/>
        </w:rPr>
        <w:t xml:space="preserve">má </w:t>
      </w:r>
      <w:r w:rsidRPr="00AD321E">
        <w:rPr>
          <w:szCs w:val="18"/>
        </w:rPr>
        <w:t xml:space="preserve">záväzky z finančného prenájmu </w:t>
      </w:r>
      <w:r w:rsidR="0007287C">
        <w:rPr>
          <w:szCs w:val="18"/>
        </w:rPr>
        <w:t>jedného</w:t>
      </w:r>
      <w:r w:rsidRPr="00AD321E">
        <w:rPr>
          <w:szCs w:val="18"/>
        </w:rPr>
        <w:t xml:space="preserve"> osobn</w:t>
      </w:r>
      <w:r w:rsidR="0007287C">
        <w:rPr>
          <w:szCs w:val="18"/>
        </w:rPr>
        <w:t>ého</w:t>
      </w:r>
      <w:r w:rsidRPr="00AD321E">
        <w:rPr>
          <w:szCs w:val="18"/>
        </w:rPr>
        <w:t xml:space="preserve"> </w:t>
      </w:r>
      <w:r w:rsidR="0007287C">
        <w:rPr>
          <w:szCs w:val="18"/>
        </w:rPr>
        <w:t>a</w:t>
      </w:r>
      <w:r w:rsidRPr="00AD321E">
        <w:rPr>
          <w:szCs w:val="18"/>
        </w:rPr>
        <w:t>ut</w:t>
      </w:r>
      <w:r w:rsidR="0007287C">
        <w:rPr>
          <w:szCs w:val="18"/>
        </w:rPr>
        <w:t>omobilu</w:t>
      </w:r>
      <w:r w:rsidRPr="00AD321E">
        <w:rPr>
          <w:szCs w:val="18"/>
        </w:rPr>
        <w:t>. Výška budúcich platieb rozdelená na istinu a finančný náklad podľa doby splatnosti je uvedená v nasledujúcom prehľade:</w:t>
      </w:r>
    </w:p>
    <w:p w:rsidR="0057382A" w:rsidRPr="00FC603B" w:rsidRDefault="0057382A" w:rsidP="0057382A">
      <w:pPr>
        <w:pStyle w:val="Zkladntext"/>
        <w:rPr>
          <w:i/>
          <w:szCs w:val="18"/>
          <w:u w:val="single"/>
        </w:rPr>
      </w:pPr>
    </w:p>
    <w:p w:rsidR="00491AF0" w:rsidRPr="00891481" w:rsidRDefault="00491AF0" w:rsidP="00491AF0">
      <w:pPr>
        <w:pStyle w:val="Zkladntext"/>
        <w:rPr>
          <w:szCs w:val="18"/>
        </w:rPr>
      </w:pPr>
    </w:p>
    <w:bookmarkStart w:id="38" w:name="_MON_1405948555"/>
    <w:bookmarkEnd w:id="38"/>
    <w:p w:rsidR="007A005F" w:rsidRPr="00B50225" w:rsidRDefault="0007287C" w:rsidP="007A005F">
      <w:pPr>
        <w:pStyle w:val="Nadpis2"/>
        <w:numPr>
          <w:ilvl w:val="0"/>
          <w:numId w:val="0"/>
        </w:numPr>
        <w:ind w:firstLine="450"/>
        <w:rPr>
          <w:szCs w:val="18"/>
          <w:lang w:val="de-DE"/>
        </w:rPr>
      </w:pPr>
      <w:r w:rsidRPr="00B50225">
        <w:rPr>
          <w:szCs w:val="18"/>
        </w:rPr>
        <w:object w:dxaOrig="8741" w:dyaOrig="3741">
          <v:shape id="_x0000_i1046" type="#_x0000_t75" style="width:386.5pt;height:232pt" o:ole="" o:preferrelative="f">
            <v:imagedata r:id="rId61" o:title=""/>
            <o:lock v:ext="edit" aspectratio="f"/>
          </v:shape>
          <o:OLEObject Type="Embed" ProgID="Excel.Sheet.12" ShapeID="_x0000_i1046" DrawAspect="Content" ObjectID="_1536744711" r:id="rId62"/>
        </w:object>
      </w:r>
    </w:p>
    <w:p w:rsidR="00B62963" w:rsidRPr="00B50225" w:rsidRDefault="00B62963">
      <w:pPr>
        <w:pStyle w:val="Nadpis2"/>
        <w:numPr>
          <w:ilvl w:val="0"/>
          <w:numId w:val="0"/>
        </w:numPr>
        <w:ind w:left="360"/>
        <w:rPr>
          <w:b w:val="0"/>
          <w:szCs w:val="18"/>
        </w:rPr>
      </w:pPr>
      <w:bookmarkStart w:id="39" w:name="_Toc530739910"/>
    </w:p>
    <w:p w:rsidR="00D56E62" w:rsidRPr="00B50225" w:rsidRDefault="000C17C3">
      <w:pPr>
        <w:pStyle w:val="Nadpis2"/>
        <w:numPr>
          <w:ilvl w:val="0"/>
          <w:numId w:val="0"/>
        </w:numPr>
        <w:ind w:left="426"/>
        <w:rPr>
          <w:szCs w:val="18"/>
        </w:rPr>
      </w:pPr>
      <w:r w:rsidRPr="00B50225">
        <w:rPr>
          <w:b w:val="0"/>
          <w:szCs w:val="18"/>
        </w:rPr>
        <w:br w:type="page"/>
      </w:r>
      <w:bookmarkEnd w:id="39"/>
    </w:p>
    <w:p w:rsidR="0057382A" w:rsidRPr="00B50225" w:rsidRDefault="0057382A" w:rsidP="0057382A">
      <w:pPr>
        <w:pStyle w:val="Nadpis2"/>
        <w:numPr>
          <w:ilvl w:val="0"/>
          <w:numId w:val="2"/>
        </w:numPr>
        <w:rPr>
          <w:szCs w:val="18"/>
        </w:rPr>
      </w:pPr>
      <w:r w:rsidRPr="00B50225">
        <w:rPr>
          <w:szCs w:val="18"/>
        </w:rPr>
        <w:lastRenderedPageBreak/>
        <w:t>Odložený daňový záväzok</w:t>
      </w:r>
    </w:p>
    <w:p w:rsidR="00E231BA" w:rsidRPr="00FC603B" w:rsidRDefault="00E231BA" w:rsidP="00E231BA">
      <w:pPr>
        <w:rPr>
          <w:sz w:val="18"/>
          <w:szCs w:val="18"/>
        </w:rPr>
      </w:pPr>
    </w:p>
    <w:p w:rsidR="00E231BA" w:rsidRPr="00B50225" w:rsidRDefault="00E231BA" w:rsidP="00E231BA">
      <w:pPr>
        <w:pStyle w:val="Zkladntext"/>
        <w:rPr>
          <w:szCs w:val="18"/>
        </w:rPr>
      </w:pPr>
      <w:r w:rsidRPr="00891481">
        <w:rPr>
          <w:szCs w:val="18"/>
        </w:rPr>
        <w:t xml:space="preserve">Výpočet odloženého </w:t>
      </w:r>
      <w:r w:rsidRPr="008C0838">
        <w:rPr>
          <w:szCs w:val="18"/>
        </w:rPr>
        <w:t>daňového záväzku je uvedený v nasledujúcom prehľade:</w:t>
      </w:r>
    </w:p>
    <w:p w:rsidR="00E231BA" w:rsidRPr="00891481" w:rsidRDefault="00E231BA" w:rsidP="00E231BA">
      <w:pPr>
        <w:pStyle w:val="Zkladntext"/>
        <w:rPr>
          <w:szCs w:val="18"/>
        </w:rPr>
      </w:pPr>
    </w:p>
    <w:p w:rsidR="007A005F" w:rsidRPr="00B50225" w:rsidRDefault="00A34D09" w:rsidP="007A005F">
      <w:pPr>
        <w:pStyle w:val="Zkladntext"/>
        <w:rPr>
          <w:szCs w:val="18"/>
          <w:lang w:val="de-DE"/>
        </w:rPr>
      </w:pPr>
      <w:r>
        <w:rPr>
          <w:noProof/>
          <w:szCs w:val="18"/>
        </w:rPr>
        <w:pict>
          <v:shape id="_x0000_s1077" type="#_x0000_t75" style="position:absolute;left:0;text-align:left;margin-left:0;margin-top:-.15pt;width:475.15pt;height:341.3pt;z-index:251660288;mso-position-horizontal:left" o:preferrelative="f">
            <v:imagedata r:id="rId63" o:title=""/>
            <o:lock v:ext="edit" aspectratio="f"/>
            <w10:wrap type="square" side="right"/>
          </v:shape>
          <o:OLEObject Type="Embed" ProgID="Excel.Sheet.12" ShapeID="_x0000_s1077" DrawAspect="Content" ObjectID="_1536744727" r:id="rId64"/>
        </w:pict>
      </w:r>
      <w:r w:rsidR="00350178">
        <w:rPr>
          <w:szCs w:val="18"/>
          <w:lang w:val="de-DE"/>
        </w:rPr>
        <w:br w:type="textWrapping" w:clear="all"/>
      </w:r>
    </w:p>
    <w:p w:rsidR="00E231BA" w:rsidRPr="00B50225" w:rsidRDefault="00E231BA" w:rsidP="00E231BA">
      <w:pPr>
        <w:pStyle w:val="Zkladntext"/>
        <w:rPr>
          <w:szCs w:val="18"/>
        </w:rPr>
      </w:pPr>
    </w:p>
    <w:p w:rsidR="00D04D91" w:rsidRPr="00B50225" w:rsidRDefault="00D04D91" w:rsidP="00D04D91">
      <w:pPr>
        <w:pStyle w:val="Zkladntext"/>
        <w:rPr>
          <w:szCs w:val="18"/>
        </w:rPr>
      </w:pPr>
    </w:p>
    <w:p w:rsidR="00C854FD" w:rsidRPr="00891481" w:rsidRDefault="00C854FD">
      <w:pPr>
        <w:spacing w:after="200" w:line="276" w:lineRule="auto"/>
        <w:rPr>
          <w:b/>
          <w:sz w:val="18"/>
          <w:szCs w:val="18"/>
        </w:rPr>
      </w:pPr>
      <w:bookmarkStart w:id="40" w:name="_Toc530739911"/>
      <w:r w:rsidRPr="00B50225">
        <w:rPr>
          <w:sz w:val="18"/>
          <w:szCs w:val="18"/>
        </w:rPr>
        <w:br w:type="page"/>
      </w:r>
    </w:p>
    <w:p w:rsidR="00E231BA" w:rsidRPr="008C0838" w:rsidRDefault="00E231BA" w:rsidP="00E231BA">
      <w:pPr>
        <w:pStyle w:val="Nadpis2"/>
        <w:numPr>
          <w:ilvl w:val="0"/>
          <w:numId w:val="2"/>
        </w:numPr>
        <w:rPr>
          <w:szCs w:val="18"/>
        </w:rPr>
      </w:pPr>
      <w:r w:rsidRPr="00891481">
        <w:rPr>
          <w:szCs w:val="18"/>
        </w:rPr>
        <w:lastRenderedPageBreak/>
        <w:t>Sociálny fond</w:t>
      </w:r>
      <w:bookmarkEnd w:id="40"/>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Zkladntext"/>
        <w:rPr>
          <w:szCs w:val="18"/>
        </w:rPr>
      </w:pPr>
    </w:p>
    <w:bookmarkStart w:id="41" w:name="_MON_1405948668"/>
    <w:bookmarkEnd w:id="41"/>
    <w:p w:rsidR="00A25722" w:rsidRPr="00B50225" w:rsidRDefault="004B0E63" w:rsidP="00A25722">
      <w:pPr>
        <w:pStyle w:val="Zkladntext"/>
        <w:rPr>
          <w:szCs w:val="18"/>
          <w:lang w:val="de-DE"/>
        </w:rPr>
      </w:pPr>
      <w:r w:rsidRPr="00B50225">
        <w:rPr>
          <w:szCs w:val="18"/>
        </w:rPr>
        <w:object w:dxaOrig="8952" w:dyaOrig="2814">
          <v:shape id="_x0000_i1048" type="#_x0000_t75" style="width:441.5pt;height:155pt" o:ole="" o:preferrelative="f">
            <v:imagedata r:id="rId65" o:title=""/>
            <o:lock v:ext="edit" aspectratio="f"/>
          </v:shape>
          <o:OLEObject Type="Embed" ProgID="Excel.Sheet.12" ShapeID="_x0000_i1048" DrawAspect="Content" ObjectID="_1536744712" r:id="rId66"/>
        </w:object>
      </w:r>
    </w:p>
    <w:p w:rsidR="00A25722" w:rsidRPr="00B50225" w:rsidRDefault="00A25722" w:rsidP="00A25722">
      <w:pPr>
        <w:pStyle w:val="Zkladntext"/>
        <w:rPr>
          <w:color w:val="000000"/>
          <w:szCs w:val="18"/>
          <w:lang w:val="de-DE"/>
        </w:rPr>
      </w:pPr>
    </w:p>
    <w:p w:rsidR="00E231BA" w:rsidRPr="00B50225" w:rsidRDefault="00E231BA" w:rsidP="00E231BA">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Pr="00B50225" w:rsidRDefault="00F12594" w:rsidP="00E231BA">
      <w:pPr>
        <w:pStyle w:val="Zkladntext"/>
        <w:rPr>
          <w:szCs w:val="18"/>
        </w:rPr>
      </w:pPr>
    </w:p>
    <w:p w:rsidR="00C854FD" w:rsidRPr="00B50225" w:rsidRDefault="00C854FD" w:rsidP="00E231BA">
      <w:pPr>
        <w:pStyle w:val="Zkladntext"/>
        <w:rPr>
          <w:szCs w:val="18"/>
        </w:rPr>
      </w:pPr>
    </w:p>
    <w:p w:rsidR="00500B7D" w:rsidRDefault="00500B7D" w:rsidP="00500B7D">
      <w:pPr>
        <w:pStyle w:val="Nadpis2"/>
        <w:numPr>
          <w:ilvl w:val="0"/>
          <w:numId w:val="2"/>
        </w:numPr>
        <w:rPr>
          <w:szCs w:val="18"/>
        </w:rPr>
      </w:pPr>
      <w:r w:rsidRPr="00B50225">
        <w:rPr>
          <w:szCs w:val="18"/>
        </w:rPr>
        <w:t>Vydané dlh</w:t>
      </w:r>
      <w:r w:rsidR="00043393" w:rsidRPr="00B50225">
        <w:rPr>
          <w:szCs w:val="18"/>
        </w:rPr>
        <w:t>o</w:t>
      </w:r>
      <w:r w:rsidRPr="00B50225">
        <w:rPr>
          <w:szCs w:val="18"/>
        </w:rPr>
        <w:t>pisy</w:t>
      </w:r>
    </w:p>
    <w:p w:rsidR="00C56C28" w:rsidRPr="00C56C28" w:rsidRDefault="00C56C28" w:rsidP="00C56C28"/>
    <w:p w:rsidR="00B62963" w:rsidRPr="00B50225" w:rsidRDefault="00597DA7" w:rsidP="00597DA7">
      <w:pPr>
        <w:ind w:left="360"/>
        <w:rPr>
          <w:sz w:val="18"/>
          <w:szCs w:val="18"/>
        </w:rPr>
      </w:pPr>
      <w:r>
        <w:rPr>
          <w:sz w:val="18"/>
          <w:szCs w:val="18"/>
        </w:rPr>
        <w:t>Spoločnosť nemá náplň pre túto položku.</w:t>
      </w:r>
    </w:p>
    <w:p w:rsidR="00B62963" w:rsidRPr="00FC603B" w:rsidRDefault="00B62963">
      <w:pPr>
        <w:ind w:left="426"/>
        <w:jc w:val="both"/>
        <w:rPr>
          <w:i/>
          <w:sz w:val="18"/>
          <w:szCs w:val="18"/>
        </w:rPr>
      </w:pPr>
    </w:p>
    <w:p w:rsidR="00F12594" w:rsidRPr="00B50225" w:rsidRDefault="00F12594" w:rsidP="00E231BA">
      <w:pPr>
        <w:pStyle w:val="Zkladntext"/>
        <w:rPr>
          <w:szCs w:val="18"/>
        </w:rPr>
      </w:pPr>
    </w:p>
    <w:p w:rsidR="00C854FD" w:rsidRPr="00891481" w:rsidRDefault="00C854FD">
      <w:pPr>
        <w:spacing w:after="200" w:line="276" w:lineRule="auto"/>
        <w:rPr>
          <w:b/>
          <w:sz w:val="18"/>
          <w:szCs w:val="18"/>
        </w:rPr>
      </w:pPr>
      <w:bookmarkStart w:id="42" w:name="_Toc530739912"/>
      <w:r w:rsidRPr="00B50225">
        <w:rPr>
          <w:sz w:val="18"/>
          <w:szCs w:val="18"/>
        </w:rPr>
        <w:br w:type="page"/>
      </w:r>
    </w:p>
    <w:p w:rsidR="00E231BA" w:rsidRPr="00B50225" w:rsidRDefault="00262E33" w:rsidP="00262E33">
      <w:pPr>
        <w:pStyle w:val="Nadpis2"/>
        <w:numPr>
          <w:ilvl w:val="0"/>
          <w:numId w:val="2"/>
        </w:numPr>
        <w:rPr>
          <w:szCs w:val="18"/>
        </w:rPr>
      </w:pPr>
      <w:r w:rsidRPr="00891481">
        <w:rPr>
          <w:szCs w:val="18"/>
        </w:rPr>
        <w:lastRenderedPageBreak/>
        <w:t xml:space="preserve"> </w:t>
      </w:r>
      <w:r w:rsidR="00E231BA" w:rsidRPr="008C0838">
        <w:rPr>
          <w:szCs w:val="18"/>
        </w:rPr>
        <w:t>Bankové úvery</w:t>
      </w:r>
      <w:bookmarkEnd w:id="42"/>
    </w:p>
    <w:p w:rsidR="00E231BA" w:rsidRPr="00B50225" w:rsidRDefault="00E231BA" w:rsidP="00E231BA">
      <w:pPr>
        <w:pStyle w:val="Zkladntext"/>
        <w:rPr>
          <w:szCs w:val="18"/>
        </w:rPr>
      </w:pPr>
    </w:p>
    <w:p w:rsidR="00E231BA" w:rsidRPr="00B50225" w:rsidRDefault="00750629" w:rsidP="00E231BA">
      <w:pPr>
        <w:pStyle w:val="Zkladntext"/>
        <w:rPr>
          <w:szCs w:val="18"/>
        </w:rPr>
      </w:pPr>
      <w:r w:rsidRPr="00B50225">
        <w:rPr>
          <w:szCs w:val="18"/>
        </w:rPr>
        <w:t>Štruktúra bankových úverov je uvedená v nasledujúcom prehľade:</w:t>
      </w:r>
    </w:p>
    <w:bookmarkStart w:id="43" w:name="_MON_1405949005"/>
    <w:bookmarkEnd w:id="43"/>
    <w:p w:rsidR="00086A82" w:rsidRPr="00B50225" w:rsidRDefault="000770B4" w:rsidP="00E231BA">
      <w:pPr>
        <w:pStyle w:val="Zkladntext"/>
        <w:rPr>
          <w:szCs w:val="18"/>
        </w:rPr>
      </w:pPr>
      <w:r w:rsidRPr="00B50225">
        <w:rPr>
          <w:szCs w:val="18"/>
        </w:rPr>
        <w:object w:dxaOrig="9017" w:dyaOrig="4679">
          <v:shape id="_x0000_i1049" type="#_x0000_t75" style="width:443.5pt;height:256pt" o:ole="" o:preferrelative="f">
            <v:imagedata r:id="rId67" o:title=""/>
            <o:lock v:ext="edit" aspectratio="f"/>
          </v:shape>
          <o:OLEObject Type="Embed" ProgID="Excel.Sheet.12" ShapeID="_x0000_i1049" DrawAspect="Content" ObjectID="_1536744713" r:id="rId68"/>
        </w:object>
      </w:r>
    </w:p>
    <w:p w:rsidR="00086A82" w:rsidRPr="00B50225" w:rsidRDefault="00086A82" w:rsidP="00E231BA">
      <w:pPr>
        <w:pStyle w:val="Zkladntext"/>
        <w:rPr>
          <w:szCs w:val="18"/>
        </w:rPr>
      </w:pPr>
    </w:p>
    <w:p w:rsidR="00445BA7" w:rsidRPr="00445BA7" w:rsidRDefault="00445BA7" w:rsidP="00445BA7">
      <w:pPr>
        <w:ind w:left="426"/>
        <w:jc w:val="both"/>
        <w:rPr>
          <w:sz w:val="18"/>
        </w:rPr>
      </w:pPr>
      <w:bookmarkStart w:id="44" w:name="_Toc530739913"/>
      <w:r w:rsidRPr="00445BA7">
        <w:rPr>
          <w:sz w:val="18"/>
        </w:rPr>
        <w:t xml:space="preserve">Bankové úvery v </w:t>
      </w:r>
      <w:proofErr w:type="spellStart"/>
      <w:r w:rsidRPr="00445BA7">
        <w:rPr>
          <w:sz w:val="18"/>
        </w:rPr>
        <w:t>Tatrabanke</w:t>
      </w:r>
      <w:proofErr w:type="spellEnd"/>
      <w:r w:rsidRPr="00445BA7">
        <w:rPr>
          <w:sz w:val="18"/>
        </w:rPr>
        <w:t xml:space="preserve"> – jedná sa o dve zmluvy o splátkovom úvere číslo S01286/2011 a S01844/2011. </w:t>
      </w:r>
      <w:proofErr w:type="spellStart"/>
      <w:r w:rsidRPr="00445BA7">
        <w:rPr>
          <w:sz w:val="18"/>
        </w:rPr>
        <w:t>Tatrabanka</w:t>
      </w:r>
      <w:proofErr w:type="spellEnd"/>
      <w:r w:rsidRPr="00445BA7">
        <w:rPr>
          <w:sz w:val="18"/>
        </w:rPr>
        <w:t xml:space="preserve"> nevyhotovuje výpisy z týchto úverových účtov, úverové prostriedky boli pripísané na bežný účet Spoločnosti v </w:t>
      </w:r>
      <w:proofErr w:type="spellStart"/>
      <w:r w:rsidRPr="00445BA7">
        <w:rPr>
          <w:sz w:val="18"/>
        </w:rPr>
        <w:t>Tatrabanke</w:t>
      </w:r>
      <w:proofErr w:type="spellEnd"/>
      <w:r w:rsidRPr="00445BA7">
        <w:rPr>
          <w:sz w:val="18"/>
        </w:rPr>
        <w:t xml:space="preserve"> a splátky istiny a úrokov sú inkasované z bežného účtu Spoločnosti.</w:t>
      </w:r>
    </w:p>
    <w:p w:rsidR="00445BA7" w:rsidRPr="00445BA7" w:rsidRDefault="00445BA7" w:rsidP="00445BA7">
      <w:pPr>
        <w:ind w:left="426"/>
        <w:jc w:val="both"/>
        <w:rPr>
          <w:sz w:val="18"/>
          <w:highlight w:val="yellow"/>
        </w:rPr>
      </w:pPr>
    </w:p>
    <w:p w:rsidR="00445BA7" w:rsidRPr="00445BA7" w:rsidRDefault="00445BA7" w:rsidP="00445BA7">
      <w:pPr>
        <w:ind w:left="426"/>
        <w:jc w:val="both"/>
        <w:rPr>
          <w:sz w:val="18"/>
        </w:rPr>
      </w:pPr>
      <w:r w:rsidRPr="00445BA7">
        <w:rPr>
          <w:sz w:val="18"/>
        </w:rPr>
        <w:t>Bankov</w:t>
      </w:r>
      <w:r>
        <w:rPr>
          <w:sz w:val="18"/>
        </w:rPr>
        <w:t>ý</w:t>
      </w:r>
      <w:r w:rsidRPr="00445BA7">
        <w:rPr>
          <w:sz w:val="18"/>
        </w:rPr>
        <w:t xml:space="preserve"> úvery od ERB a SZRB  sú použité ako pôžička spriaznenej osobe Gino Park </w:t>
      </w:r>
      <w:proofErr w:type="spellStart"/>
      <w:r w:rsidRPr="00445BA7">
        <w:rPr>
          <w:sz w:val="18"/>
        </w:rPr>
        <w:t>Ltd</w:t>
      </w:r>
      <w:proofErr w:type="spellEnd"/>
      <w:r w:rsidRPr="00445BA7">
        <w:rPr>
          <w:sz w:val="18"/>
        </w:rPr>
        <w:t>. Tbilisi – investícia v Gruzínsku.</w:t>
      </w:r>
      <w:r>
        <w:rPr>
          <w:sz w:val="18"/>
        </w:rPr>
        <w:t xml:space="preserve"> </w:t>
      </w:r>
    </w:p>
    <w:p w:rsidR="00445BA7" w:rsidRPr="00445BA7" w:rsidRDefault="00445BA7" w:rsidP="00445BA7">
      <w:pPr>
        <w:pStyle w:val="Zkladntext"/>
        <w:rPr>
          <w:highlight w:val="yellow"/>
        </w:rPr>
      </w:pPr>
    </w:p>
    <w:p w:rsidR="00445BA7" w:rsidRPr="00445BA7" w:rsidRDefault="00445BA7" w:rsidP="00445BA7">
      <w:pPr>
        <w:pStyle w:val="Zkladntext"/>
      </w:pPr>
      <w:r w:rsidRPr="00445BA7">
        <w:t>Spoločnosť podpísala formou notárskej zápisnice dňa 09.12.2010 Úverovú zmluvu č. 60302-2010 so Slovenskou záručnou a rozvojovou bankou a.s. (SZRB). Záručná banka sa zaväzuje poskytnúť Spoločnosti peňažné prostriedky ako dlhodobý investičný úver v sume 720 000 EUR na dohodnutý účel, a to na financovanie oprávnených nákladov projektov klienta s názvom „Bešeňová - Geotermálny vrt FGTB-1, 1. etapa a Bešeňová – Geotermálny vrt FGTB-1, 2. etapa“, ktoré sú v zmysle Zmluvy o poskytnutí nenávratného finančného príspevku č. ZA 00995 zo dňa 07.07.2010 a Zmluvy o poskytnutí nenávratného finančného príspevku č. ZA 01010 zo dňa 07.07.2010 podporované nenávratným finančným príspevkom (NFP) z fondov Európskej únie v rámci „Programu rozvoja vidieka SR 2007-2013“, ktorého riadiacim orgánom je Ministerstvo pôdohospodárstva SR, zastúpené Pôdohospodárskou platobnou agentúrou (PPA). Podmienkou čerpania úveru je uzatvorenie zmlúv o zriadení záložného práva k nehnuteľnostiam, zmluva o zriadení záložného práva k obchodnému podielu a ďalšie. Bližší popis záložného práva je v časti F.</w:t>
      </w:r>
    </w:p>
    <w:p w:rsidR="00445BA7" w:rsidRPr="00445BA7" w:rsidRDefault="00445BA7" w:rsidP="00445BA7">
      <w:pPr>
        <w:pStyle w:val="Zkladntext"/>
        <w:rPr>
          <w:highlight w:val="yellow"/>
        </w:rPr>
      </w:pPr>
    </w:p>
    <w:p w:rsidR="00445BA7" w:rsidRPr="00445BA7" w:rsidRDefault="00445BA7" w:rsidP="00445BA7">
      <w:pPr>
        <w:pStyle w:val="Zkladntext"/>
      </w:pPr>
      <w:r w:rsidRPr="00445BA7">
        <w:t xml:space="preserve">Spoločnosť uzatvorila Zmluvu o splátkovom úvere číslo S01286/2011 a Zmluvu o splátkovom úvere čísloS01844/2011 s veriteľom </w:t>
      </w:r>
      <w:proofErr w:type="spellStart"/>
      <w:r w:rsidRPr="00445BA7">
        <w:t>Tatrabanka</w:t>
      </w:r>
      <w:proofErr w:type="spellEnd"/>
      <w:r w:rsidRPr="00445BA7">
        <w:t xml:space="preserve">, a.s. Úver bol použitý na kúpu dlhodobého majetku – rozšírenia reprezentačných kancelárskych priestorov v objekte </w:t>
      </w:r>
      <w:proofErr w:type="spellStart"/>
      <w:r w:rsidRPr="00445BA7">
        <w:t>Eurovea</w:t>
      </w:r>
      <w:proofErr w:type="spellEnd"/>
      <w:r w:rsidRPr="00445BA7">
        <w:t xml:space="preserve"> Bratislava. Za účelom posilnenia vymáhateľnosti úveru Spoločnosť vystavila bianko zmenku na rad  veriteľa </w:t>
      </w:r>
      <w:proofErr w:type="spellStart"/>
      <w:r w:rsidRPr="00445BA7">
        <w:t>avalovanú</w:t>
      </w:r>
      <w:proofErr w:type="spellEnd"/>
      <w:r w:rsidRPr="00445BA7">
        <w:t xml:space="preserve"> spoločníkmi Spoločnosti a k nej prináležiaca Zmluva o použití zmenky.</w:t>
      </w:r>
      <w:r w:rsidR="000770B4">
        <w:t xml:space="preserve"> </w:t>
      </w:r>
    </w:p>
    <w:p w:rsidR="00445BA7" w:rsidRPr="00445BA7" w:rsidRDefault="00445BA7" w:rsidP="00445BA7">
      <w:pPr>
        <w:pStyle w:val="Zkladntext"/>
        <w:rPr>
          <w:highlight w:val="yellow"/>
        </w:rPr>
      </w:pPr>
    </w:p>
    <w:p w:rsidR="009475AA" w:rsidRDefault="00445BA7" w:rsidP="00445BA7">
      <w:pPr>
        <w:pStyle w:val="Zkladntext"/>
      </w:pPr>
      <w:r w:rsidRPr="00445BA7">
        <w:t xml:space="preserve">Spoločnosť uzavrela formou Notárskej zápisnice dňa 21.02.2012 Úverovú zmluvu č. 86166-2012 so Slovenskou záručnou a rozvojovou bankou na spolufinancovanie projektu výstavby </w:t>
      </w:r>
      <w:proofErr w:type="spellStart"/>
      <w:r w:rsidRPr="00445BA7">
        <w:t>aquaparku</w:t>
      </w:r>
      <w:proofErr w:type="spellEnd"/>
      <w:r w:rsidRPr="00445BA7">
        <w:t xml:space="preserve"> Tbilisi, Gruzínsko. Splátkový úver je investičný a dlhodobý vo výške 1 800 000,- EUR na obdobie 10 rokov. Úver je zabezpečený zriadeným záložným právom na nehnuteľnosti s popisom predmetu záložného práva v časti F.  Ďalšie zabezpečenie úveru je formou Vyhlásenia o ručiteľskom záväzku č. 86166-2012/1 ručiteľa – spoločníka Dr. Nodari Giorgadze a formou Vyhlásenia o ručiteľskom záväzku č. 86166-2012/2 ručiteľa - spoločníka Lali Tvauri</w:t>
      </w:r>
      <w:r w:rsidRPr="009475AA">
        <w:t>, ďalej Zmluvou o podriadenosti dlhu č. 86155-2012/2 so spriaznenou osobou spoločníkom Dr. Nodari Giorgadze, ď</w:t>
      </w:r>
      <w:r w:rsidRPr="00445BA7">
        <w:t xml:space="preserve">alej Zmluvou o podriadenosti dlhu č. 86155-2012/3 so spriaznenou osobou - spoločnosťou TEMPLATE SLOVAKIA, s.r.o., ďalej Zmluvou o podriadenosti dlhu č. 86155-2012/5 so spoločnosťou </w:t>
      </w:r>
      <w:proofErr w:type="spellStart"/>
      <w:r w:rsidRPr="00445BA7">
        <w:t>Investment</w:t>
      </w:r>
      <w:proofErr w:type="spellEnd"/>
      <w:r w:rsidRPr="00445BA7">
        <w:t xml:space="preserve"> </w:t>
      </w:r>
      <w:proofErr w:type="spellStart"/>
      <w:r w:rsidRPr="00445BA7">
        <w:t>International</w:t>
      </w:r>
      <w:proofErr w:type="spellEnd"/>
      <w:r w:rsidRPr="00445BA7">
        <w:t xml:space="preserve"> </w:t>
      </w:r>
      <w:proofErr w:type="spellStart"/>
      <w:r w:rsidRPr="00445BA7">
        <w:t>Company</w:t>
      </w:r>
      <w:proofErr w:type="spellEnd"/>
      <w:r w:rsidRPr="00445BA7">
        <w:t xml:space="preserve"> </w:t>
      </w:r>
      <w:proofErr w:type="spellStart"/>
      <w:r w:rsidRPr="00445BA7">
        <w:t>Ltd</w:t>
      </w:r>
      <w:proofErr w:type="spellEnd"/>
      <w:r w:rsidRPr="00445BA7">
        <w:t xml:space="preserve">. </w:t>
      </w:r>
    </w:p>
    <w:p w:rsidR="009475AA" w:rsidRDefault="009475AA" w:rsidP="00445BA7">
      <w:pPr>
        <w:pStyle w:val="Zkladntext"/>
      </w:pPr>
    </w:p>
    <w:p w:rsidR="00445BA7" w:rsidRPr="00B349CB" w:rsidRDefault="00445BA7" w:rsidP="00445BA7">
      <w:pPr>
        <w:pStyle w:val="Zkladntext"/>
      </w:pPr>
      <w:r w:rsidRPr="00B349CB">
        <w:t xml:space="preserve">Spoločnosť uzavrela dňa 09.01.2013 úverovú zmluvu (nový exportný úver) s Eximbankou (úverová zmluva číslo 026/2012/ÚZ v znení neskorších dodatkov), účelom úveru je </w:t>
      </w:r>
      <w:proofErr w:type="spellStart"/>
      <w:r w:rsidRPr="00B349CB">
        <w:t>prefinancovanie</w:t>
      </w:r>
      <w:proofErr w:type="spellEnd"/>
      <w:r w:rsidRPr="00B349CB">
        <w:t xml:space="preserve"> výstavby hotela </w:t>
      </w:r>
      <w:proofErr w:type="spellStart"/>
      <w:r w:rsidRPr="00B349CB">
        <w:t>Rabath</w:t>
      </w:r>
      <w:proofErr w:type="spellEnd"/>
      <w:r w:rsidRPr="00B349CB">
        <w:t xml:space="preserve"> v </w:t>
      </w:r>
      <w:proofErr w:type="spellStart"/>
      <w:r w:rsidRPr="00B349CB">
        <w:t>Achalciche</w:t>
      </w:r>
      <w:proofErr w:type="spellEnd"/>
      <w:r w:rsidRPr="00B349CB">
        <w:t xml:space="preserve"> </w:t>
      </w:r>
      <w:r w:rsidRPr="00B349CB">
        <w:lastRenderedPageBreak/>
        <w:t xml:space="preserve">v Gruzínsku. V zmysle podmienok úverovej zmluvy je tento úver poskytnutý formou pôžičky gruzínskej spoločnosti </w:t>
      </w:r>
      <w:proofErr w:type="spellStart"/>
      <w:r w:rsidRPr="00B349CB">
        <w:t>Eurocom</w:t>
      </w:r>
      <w:proofErr w:type="spellEnd"/>
      <w:r w:rsidRPr="00B349CB">
        <w:t xml:space="preserve"> </w:t>
      </w:r>
      <w:proofErr w:type="spellStart"/>
      <w:r w:rsidRPr="00B349CB">
        <w:t>Investment</w:t>
      </w:r>
      <w:proofErr w:type="spellEnd"/>
      <w:r w:rsidRPr="00B349CB">
        <w:t xml:space="preserve"> Georgia </w:t>
      </w:r>
      <w:proofErr w:type="spellStart"/>
      <w:r w:rsidRPr="00B349CB">
        <w:t>Ltd</w:t>
      </w:r>
      <w:proofErr w:type="spellEnd"/>
      <w:r w:rsidRPr="00B349CB">
        <w:t xml:space="preserve">. Podmienky zmluvy o pôžičke kopírujú úverovú zmluvu s Eximbankou. Úverová zmluva je spísaná formou notárskej zápisnice. Zabezpečením úveru sú záložné právo na pohľadávky z bankového účtu vedeného v Eximbanke, záložné právo na nehnuteľnosti (bližší popis v časti F.) a záložné právo na všetky súčasné aj budúce pohľadávky voči </w:t>
      </w:r>
      <w:proofErr w:type="spellStart"/>
      <w:r w:rsidRPr="00B349CB">
        <w:t>Eurocom</w:t>
      </w:r>
      <w:proofErr w:type="spellEnd"/>
      <w:r w:rsidRPr="00B349CB">
        <w:t xml:space="preserve"> </w:t>
      </w:r>
      <w:proofErr w:type="spellStart"/>
      <w:r w:rsidRPr="00B349CB">
        <w:t>Investment</w:t>
      </w:r>
      <w:proofErr w:type="spellEnd"/>
      <w:r w:rsidRPr="00B349CB">
        <w:t xml:space="preserve"> Georgia </w:t>
      </w:r>
      <w:proofErr w:type="spellStart"/>
      <w:r w:rsidRPr="00B349CB">
        <w:t>Ltd</w:t>
      </w:r>
      <w:proofErr w:type="spellEnd"/>
      <w:r w:rsidRPr="00B349CB">
        <w:t>. (bližší popis v časti F. bod 6).</w:t>
      </w:r>
    </w:p>
    <w:p w:rsidR="00445BA7" w:rsidRPr="00B349CB" w:rsidRDefault="00445BA7" w:rsidP="00445BA7">
      <w:pPr>
        <w:pStyle w:val="Zkladntext"/>
      </w:pPr>
    </w:p>
    <w:p w:rsidR="00445BA7" w:rsidRDefault="00445BA7" w:rsidP="00445BA7">
      <w:pPr>
        <w:pStyle w:val="Zkladntext"/>
        <w:ind w:left="0"/>
      </w:pPr>
    </w:p>
    <w:p w:rsidR="002B4000" w:rsidRPr="00891481" w:rsidRDefault="002B4000">
      <w:pPr>
        <w:spacing w:after="200" w:line="276" w:lineRule="auto"/>
        <w:rPr>
          <w:sz w:val="18"/>
          <w:szCs w:val="18"/>
        </w:rPr>
      </w:pPr>
      <w:r w:rsidRPr="00B50225">
        <w:rPr>
          <w:sz w:val="18"/>
          <w:szCs w:val="18"/>
        </w:rPr>
        <w:br w:type="page"/>
      </w:r>
    </w:p>
    <w:p w:rsidR="002B4000" w:rsidRPr="00B50225" w:rsidRDefault="00750629" w:rsidP="00B50225">
      <w:pPr>
        <w:pStyle w:val="Zkladntext"/>
        <w:ind w:left="0"/>
        <w:rPr>
          <w:szCs w:val="18"/>
        </w:rPr>
      </w:pPr>
      <w:r w:rsidRPr="008C0838">
        <w:rPr>
          <w:szCs w:val="18"/>
        </w:rPr>
        <w:lastRenderedPageBreak/>
        <w:t xml:space="preserve">Štruktúra </w:t>
      </w:r>
      <w:r w:rsidRPr="00B50225">
        <w:rPr>
          <w:szCs w:val="18"/>
        </w:rPr>
        <w:t>pôžičiek je uvedená v nasledujúcom prehľade:</w:t>
      </w:r>
    </w:p>
    <w:p w:rsidR="00574527" w:rsidRPr="00FC603B" w:rsidRDefault="00574527" w:rsidP="00B50225">
      <w:pPr>
        <w:pStyle w:val="Zkladntext"/>
        <w:ind w:left="0"/>
        <w:rPr>
          <w:i/>
          <w:szCs w:val="18"/>
          <w:u w:val="single"/>
        </w:rPr>
      </w:pPr>
    </w:p>
    <w:p w:rsidR="002B4000" w:rsidRPr="00891481" w:rsidRDefault="002B4000" w:rsidP="002B4000">
      <w:pPr>
        <w:pStyle w:val="Zkladntext"/>
        <w:rPr>
          <w:szCs w:val="18"/>
        </w:rPr>
      </w:pPr>
    </w:p>
    <w:bookmarkStart w:id="45" w:name="_MON_1405949393"/>
    <w:bookmarkEnd w:id="45"/>
    <w:p w:rsidR="002B4000" w:rsidRPr="00891481" w:rsidRDefault="009475AA" w:rsidP="00B50225">
      <w:pPr>
        <w:pStyle w:val="Zkladntext"/>
        <w:ind w:left="0"/>
        <w:rPr>
          <w:szCs w:val="18"/>
        </w:rPr>
      </w:pPr>
      <w:r w:rsidRPr="00B50225">
        <w:rPr>
          <w:szCs w:val="18"/>
        </w:rPr>
        <w:object w:dxaOrig="9034" w:dyaOrig="5664">
          <v:shape id="_x0000_i1050" type="#_x0000_t75" style="width:466pt;height:309.5pt" o:ole="" o:preferrelative="f">
            <v:imagedata r:id="rId69" o:title=""/>
            <o:lock v:ext="edit" aspectratio="f"/>
          </v:shape>
          <o:OLEObject Type="Embed" ProgID="Excel.Sheet.12" ShapeID="_x0000_i1050" DrawAspect="Content" ObjectID="_1536744714" r:id="rId70"/>
        </w:object>
      </w:r>
    </w:p>
    <w:p w:rsidR="00E34CEF" w:rsidRPr="00FC603B" w:rsidRDefault="009475AA">
      <w:pPr>
        <w:spacing w:after="200" w:line="276" w:lineRule="auto"/>
        <w:rPr>
          <w:sz w:val="18"/>
          <w:szCs w:val="18"/>
        </w:rPr>
      </w:pPr>
      <w:r>
        <w:rPr>
          <w:szCs w:val="18"/>
        </w:rPr>
        <w:t xml:space="preserve">V priebehu účtovného obdobia boli dlhodobé pôžičky postúpené na spoločníka Spoločnosti na základe Zmluvy o postúpení pohľadávky za odplatu v menovitej hodnote pohľadávok. Následne boli tieto postúpené pohľadávky vo výške </w:t>
      </w:r>
      <w:r w:rsidR="003930AE">
        <w:rPr>
          <w:szCs w:val="18"/>
        </w:rPr>
        <w:t>10 121 279,12</w:t>
      </w:r>
      <w:r>
        <w:rPr>
          <w:szCs w:val="18"/>
        </w:rPr>
        <w:t xml:space="preserve"> EUR na základe Dohody o započítaní pohľadávok započítané s pôžičkami od spoločníka.</w:t>
      </w:r>
      <w:r w:rsidR="000C17C3" w:rsidRPr="00FC603B">
        <w:rPr>
          <w:sz w:val="18"/>
          <w:szCs w:val="18"/>
        </w:rPr>
        <w:br w:type="page"/>
      </w:r>
    </w:p>
    <w:p w:rsidR="00E231BA" w:rsidRDefault="009B60B7" w:rsidP="00E231BA">
      <w:pPr>
        <w:pStyle w:val="Nadpis2"/>
        <w:numPr>
          <w:ilvl w:val="0"/>
          <w:numId w:val="2"/>
        </w:numPr>
        <w:rPr>
          <w:szCs w:val="18"/>
        </w:rPr>
      </w:pPr>
      <w:r w:rsidRPr="00891481">
        <w:rPr>
          <w:szCs w:val="18"/>
        </w:rPr>
        <w:lastRenderedPageBreak/>
        <w:t>Č</w:t>
      </w:r>
      <w:r w:rsidR="00E231BA" w:rsidRPr="008C0838">
        <w:rPr>
          <w:szCs w:val="18"/>
        </w:rPr>
        <w:t>asové rozlíšenie</w:t>
      </w:r>
      <w:bookmarkEnd w:id="44"/>
    </w:p>
    <w:p w:rsidR="00C46F41" w:rsidRPr="00C46F41" w:rsidRDefault="00C46F41" w:rsidP="00C46F41"/>
    <w:p w:rsidR="00E231BA" w:rsidRDefault="00E231BA" w:rsidP="00E231BA">
      <w:pPr>
        <w:pStyle w:val="Zkladntext"/>
        <w:rPr>
          <w:szCs w:val="18"/>
        </w:rPr>
      </w:pPr>
      <w:r w:rsidRPr="00B50225">
        <w:rPr>
          <w:szCs w:val="18"/>
        </w:rPr>
        <w:t>Štruktúra časového rozlíšenia je uvedená v nasledujúcom prehľade:</w:t>
      </w:r>
    </w:p>
    <w:p w:rsidR="00C46F41" w:rsidRPr="00B50225" w:rsidRDefault="00C46F41" w:rsidP="00E231BA">
      <w:pPr>
        <w:pStyle w:val="Zkladntext"/>
        <w:rPr>
          <w:szCs w:val="18"/>
        </w:rPr>
      </w:pPr>
    </w:p>
    <w:bookmarkStart w:id="46" w:name="_MON_1405949598"/>
    <w:bookmarkEnd w:id="46"/>
    <w:p w:rsidR="00E231BA" w:rsidRPr="008C0838" w:rsidRDefault="003930AE" w:rsidP="00E231BA">
      <w:pPr>
        <w:pStyle w:val="Zkladntext"/>
        <w:rPr>
          <w:szCs w:val="18"/>
        </w:rPr>
      </w:pPr>
      <w:r>
        <w:object w:dxaOrig="8835" w:dyaOrig="3721">
          <v:shape id="_x0000_i1051" type="#_x0000_t75" style="width:439pt;height:206.5pt" o:ole="" o:preferrelative="f">
            <v:imagedata r:id="rId71" o:title=""/>
            <o:lock v:ext="edit" aspectratio="f"/>
          </v:shape>
          <o:OLEObject Type="Embed" ProgID="Excel.Sheet.12" ShapeID="_x0000_i1051" DrawAspect="Content" ObjectID="_1536744715" r:id="rId72"/>
        </w:object>
      </w:r>
    </w:p>
    <w:p w:rsidR="00A25722" w:rsidRPr="00B50225" w:rsidRDefault="00A25722" w:rsidP="00A25722">
      <w:pPr>
        <w:pStyle w:val="Zkladntext"/>
        <w:rPr>
          <w:szCs w:val="18"/>
        </w:rPr>
      </w:pPr>
    </w:p>
    <w:p w:rsidR="00E231BA" w:rsidRPr="00B50225" w:rsidRDefault="00067E22" w:rsidP="00E231BA">
      <w:pPr>
        <w:pStyle w:val="Zkladntext"/>
        <w:rPr>
          <w:szCs w:val="18"/>
        </w:rPr>
      </w:pPr>
      <w:r w:rsidRPr="00B50225">
        <w:rPr>
          <w:szCs w:val="18"/>
        </w:rPr>
        <w:t>Zúčtovanie</w:t>
      </w:r>
      <w:r w:rsidR="00E231BA" w:rsidRPr="00B50225">
        <w:rPr>
          <w:szCs w:val="18"/>
        </w:rPr>
        <w:t xml:space="preserve"> dotácií zo štátneho rozpočtu na obstaranie dlhodobého hmotného majetku a na hospodársku činnosť je vykázané v rámci ostatných výnosov z hospodárskej činnosti.</w:t>
      </w:r>
      <w:r w:rsidR="00FC112C">
        <w:rPr>
          <w:szCs w:val="18"/>
        </w:rPr>
        <w:t xml:space="preserve"> </w:t>
      </w:r>
    </w:p>
    <w:p w:rsidR="007A491D" w:rsidRPr="00B50225" w:rsidRDefault="007A491D" w:rsidP="00E231BA">
      <w:pPr>
        <w:pStyle w:val="Zkladntext"/>
        <w:rPr>
          <w:szCs w:val="18"/>
        </w:rPr>
      </w:pPr>
    </w:p>
    <w:p w:rsidR="003E2AF5" w:rsidRDefault="003E2AF5" w:rsidP="003E2AF5">
      <w:pPr>
        <w:pStyle w:val="Zkladntext"/>
      </w:pPr>
      <w:r>
        <w:t xml:space="preserve">Spoločnosť podala dňa 29.12.2010 žiadosť o vyplatenie finančných prostriedkov určených na financovanie projektu zo zdrojov EPFRV a spolufinancovania zo štátneho rozpočtu (Žiadosť o platbu) Pôdohospodárskej platobnej agentúre- Sekcia projektových podpôr </w:t>
      </w:r>
      <w:r w:rsidRPr="00FD09F0">
        <w:rPr>
          <w:u w:val="single"/>
        </w:rPr>
        <w:t xml:space="preserve">na projekt Geotermálny vrt FGTB-1, 1. </w:t>
      </w:r>
      <w:r>
        <w:rPr>
          <w:u w:val="single"/>
        </w:rPr>
        <w:t>E</w:t>
      </w:r>
      <w:r w:rsidRPr="00FD09F0">
        <w:rPr>
          <w:u w:val="single"/>
        </w:rPr>
        <w:t>tapa</w:t>
      </w:r>
      <w:r>
        <w:rPr>
          <w:u w:val="single"/>
        </w:rPr>
        <w:t xml:space="preserve"> a 2. etapa.</w:t>
      </w:r>
      <w:r>
        <w:t xml:space="preserve"> V priebehu účtovného obdobia, boli podané ďalšie dve žiadosti o platby – všetky peňažné prostriedky boli pripísané na bankový účet Spoločnosti. Spôsob zahŕňania nenávratných finančných prostriedkov do základu dane vychádza z opatrenia MF SR č. 23054/2002-92, ktorým sa ustanovujú podrobnosti o postupoch účtovania a rámcovej účtovej osnove pre podnikateľov účtujúcich v sústave podvojného účtovníctva v znení neskorších predpisov. Podľa § 56 ods. 12 sa nenávratné finančné príspevky rozpúšťajú do výnosov (648 – Ostatné výnosy z hospodárskej činnosti) v časovej a vecnej súvislosti so zaúčtovaním odpisov z dlhodobého hmotného majetku, na obstaranie ktorého bol príspevok poskytnutý, a to od doby zaradenia majetku do užívania. </w:t>
      </w:r>
    </w:p>
    <w:p w:rsidR="003E2AF5" w:rsidRDefault="003E2AF5" w:rsidP="003E2AF5">
      <w:pPr>
        <w:pStyle w:val="Zkladntext"/>
      </w:pPr>
    </w:p>
    <w:p w:rsidR="003E2AF5" w:rsidRDefault="003E2AF5" w:rsidP="003E2AF5">
      <w:pPr>
        <w:pStyle w:val="Zkladntext"/>
      </w:pPr>
      <w:r>
        <w:t xml:space="preserve">Dňa 03.04.2012 uzatvorila Spoločnosť Zmluvu o poskytnutí dotácie z rozpočtu Ministerstva kultúry Slovenskej republiky číslo: MK-5547/2012/1.1. Predmetom zmluvy je poskytnutie dotácie zo štátneho rozpočtu na ochranu, obnovu a rozvoj kultúrneho dedičstva na podporu realizácie projektu s názvom Trenčiansky kraj, okres Považská Bystrica, Považská Bystrica, Kaštieľ a park v Orlovom, č. ÚZPF: 751/1-2, projektová dokumentácia obnovy NKP na spracovanie projektovej dokumentácie obnovy kaštieľa v súlade s podmienkami rozhodnutia k zámeru obnovy, ktoré vydal Krajský pamiatkový úrad v Trenčíne. Dotácia je určená na úhradu kapitálových výdavkov (projektová dokumentácia) a je vykázaná ako výnosy budúcich období dlhodobé. </w:t>
      </w:r>
    </w:p>
    <w:p w:rsidR="003E2AF5" w:rsidRDefault="003E2AF5" w:rsidP="003E2AF5">
      <w:pPr>
        <w:pStyle w:val="Zkladntext"/>
      </w:pPr>
    </w:p>
    <w:p w:rsidR="003E2AF5" w:rsidRDefault="003E2AF5" w:rsidP="003E2AF5">
      <w:pPr>
        <w:pStyle w:val="Zkladntext"/>
      </w:pPr>
      <w:r>
        <w:t xml:space="preserve">Dňa 21.11.2012 uzatvorila Spoločnosť  Zmluvu o poskytnutí nenávratného finančného príspevku (NFP) č. ZA01063 s poskytovateľom podpory Pôdohospodárskou platobnou agentúrou. Predmetom zmluvy je poskytnutie NFP za účelom spolufinancovania skutočne vynaložených oprávnených výdavkov na realizáciu schváleného projektu „Modernizácia fariem“, kód projektu: 110ZA1201063, Názov projektu: Stavebná a technologická modernizácia farmy Bešeňová. Nenávratný finančný príspevok bol čerpaný v roku 2014. Podľa § 56 ods. 12 sa nenávratné finančné príspevky rozpúšťajú do výnosov (648 – Ostatné výnosy z hospodárskej činnosti) v časovej a vecnej súvislosti so zaúčtovaním odpisov z dlhodobého hmotného majetku, na obstaranie ktorého bol príspevok poskytnutý, a to od doby zaradenia majetku do užívania. Podľa § 56 ods. 12 sa nenávratné finančné príspevky rozpúšťajú do výnosov (648 – Ostatné výnosy z hospodárskej činnosti) v časovej a vecnej súvislosti so zaúčtovaním odpisov z dlhodobého hmotného majetku, na obstaranie ktorého bol príspevok poskytnutý, a to od doby zaradenia majetku do užívania. </w:t>
      </w:r>
    </w:p>
    <w:p w:rsidR="003E2AF5" w:rsidRDefault="003E2AF5" w:rsidP="003E2AF5">
      <w:pPr>
        <w:pStyle w:val="Zkladntext"/>
      </w:pPr>
    </w:p>
    <w:p w:rsidR="003E2AF5" w:rsidRDefault="003E2AF5" w:rsidP="003E2AF5">
      <w:pPr>
        <w:pStyle w:val="Zkladntext"/>
      </w:pPr>
      <w:r>
        <w:t xml:space="preserve">Spoločnosť uzavrela Zmluvu o poskytnutí nenávratného finančného príspevku č. SP1101/120/2013 dňa 02.10.2013, názov projektu: Rekonštrukcia národnej kultúrnej pamiatka – kaštieľa s areálom </w:t>
      </w:r>
      <w:proofErr w:type="spellStart"/>
      <w:r>
        <w:t>Orlové</w:t>
      </w:r>
      <w:proofErr w:type="spellEnd"/>
      <w:r>
        <w:t xml:space="preserve">, kód projektu 25130220120. Intenzita pomoci je 40 % z oprávnených výdavkov, Dodatkom č. 1 zo dňa 17. Júla 2014 bola výška upravená na  1 496 965,50 EUR. </w:t>
      </w:r>
      <w:r w:rsidR="00816F82">
        <w:t>D</w:t>
      </w:r>
      <w:r w:rsidR="003930AE">
        <w:t>odatk</w:t>
      </w:r>
      <w:r w:rsidR="00816F82">
        <w:t>om č. 3</w:t>
      </w:r>
      <w:r w:rsidR="003930AE">
        <w:t xml:space="preserve"> bola</w:t>
      </w:r>
      <w:r w:rsidR="00816F82">
        <w:t xml:space="preserve"> a</w:t>
      </w:r>
      <w:r w:rsidR="00081D2F">
        <w:t xml:space="preserve"> na základe vykonanej kontroly zo strany poskytovateľa bola </w:t>
      </w:r>
      <w:r w:rsidR="00816F82">
        <w:t>jej</w:t>
      </w:r>
      <w:r w:rsidR="003930AE">
        <w:t xml:space="preserve"> výška upravená </w:t>
      </w:r>
      <w:r w:rsidR="00081D2F">
        <w:t>na EUR 1 437 548,21. V priebehu účtovného obdobia bola väčšia časť dotácie čerpaná. Zvyšný n</w:t>
      </w:r>
      <w:r>
        <w:t xml:space="preserve">árok na NFP je vykázaný ako pohľadávka. </w:t>
      </w:r>
    </w:p>
    <w:p w:rsidR="00FC112C" w:rsidRPr="00CB5BB7" w:rsidRDefault="00FC112C" w:rsidP="003E2AF5">
      <w:pPr>
        <w:pStyle w:val="Zkladntext"/>
        <w:rPr>
          <w:szCs w:val="18"/>
        </w:rPr>
      </w:pPr>
      <w:r>
        <w:lastRenderedPageBreak/>
        <w:t>Dňa 16.07.2015 Spoločnosť (ako prijímateľ) uzatvorila Zmluvu o poskytnutí nenávratného finančného príspevku číslo KaHR-31DM-1401/0277/053 s poskytovateľom Ministerstvo hospodárstva SR v zastúpení Slovenská inovačná a energetická agentúra. Predmetom</w:t>
      </w:r>
      <w:r w:rsidR="00E840A9">
        <w:t xml:space="preserve"> zmluvy je poskytnutie NFP na modernizáciu interiérových priestorov kaštieľa </w:t>
      </w:r>
      <w:proofErr w:type="spellStart"/>
      <w:r w:rsidR="00E840A9">
        <w:t>Orlové</w:t>
      </w:r>
      <w:proofErr w:type="spellEnd"/>
      <w:r w:rsidR="00E840A9">
        <w:t xml:space="preserve"> (kód projektu. 25130120277). Dodatkom č. 1 a Dodatkom č. 2 k Zmluve o poskytnutí nenávratného finančného príspevku číslo KaHR-31DM-1401/0277/053 a po vykonaní kontroly zo strany poskytovateľa bola konečná výška príspevku upravená na EUR 111 633.</w:t>
      </w:r>
    </w:p>
    <w:p w:rsidR="007A491D" w:rsidRPr="00B50225" w:rsidRDefault="007A491D" w:rsidP="00E231BA">
      <w:pPr>
        <w:pStyle w:val="Zkladntext"/>
        <w:rPr>
          <w:szCs w:val="18"/>
        </w:rPr>
      </w:pPr>
    </w:p>
    <w:p w:rsidR="00BC631F" w:rsidRPr="008C0838" w:rsidRDefault="000B6195" w:rsidP="00BC631F">
      <w:pPr>
        <w:pStyle w:val="Nadpis2"/>
        <w:numPr>
          <w:ilvl w:val="0"/>
          <w:numId w:val="2"/>
        </w:numPr>
        <w:rPr>
          <w:szCs w:val="18"/>
        </w:rPr>
      </w:pPr>
      <w:r w:rsidRPr="00891481">
        <w:rPr>
          <w:szCs w:val="18"/>
        </w:rPr>
        <w:t>Deriváty</w:t>
      </w:r>
    </w:p>
    <w:p w:rsidR="00BC631F" w:rsidRPr="00B50225" w:rsidRDefault="00BC631F" w:rsidP="00BC631F">
      <w:pPr>
        <w:pStyle w:val="Zkladntext"/>
        <w:rPr>
          <w:szCs w:val="18"/>
        </w:rPr>
      </w:pPr>
    </w:p>
    <w:p w:rsidR="00BC631F" w:rsidRPr="00891481" w:rsidRDefault="006750FE" w:rsidP="003E2AF5">
      <w:pPr>
        <w:pStyle w:val="Nadpis2"/>
        <w:numPr>
          <w:ilvl w:val="0"/>
          <w:numId w:val="0"/>
        </w:numPr>
        <w:ind w:left="426"/>
        <w:jc w:val="both"/>
        <w:rPr>
          <w:szCs w:val="18"/>
        </w:rPr>
      </w:pPr>
      <w:r w:rsidRPr="00B50225">
        <w:rPr>
          <w:b w:val="0"/>
          <w:szCs w:val="18"/>
        </w:rPr>
        <w:t xml:space="preserve">Spoločnosť </w:t>
      </w:r>
      <w:r w:rsidR="003E2AF5">
        <w:rPr>
          <w:b w:val="0"/>
          <w:szCs w:val="18"/>
        </w:rPr>
        <w:t>ne</w:t>
      </w:r>
      <w:r w:rsidRPr="00B50225">
        <w:rPr>
          <w:b w:val="0"/>
          <w:szCs w:val="18"/>
        </w:rPr>
        <w:t xml:space="preserve">má </w:t>
      </w:r>
      <w:r w:rsidR="003E2AF5">
        <w:rPr>
          <w:b w:val="0"/>
          <w:szCs w:val="18"/>
        </w:rPr>
        <w:t>náplň pre túto položku.</w:t>
      </w:r>
      <w:r w:rsidR="003E2AF5" w:rsidRPr="00891481">
        <w:rPr>
          <w:szCs w:val="18"/>
        </w:rPr>
        <w:t xml:space="preserve"> </w:t>
      </w:r>
    </w:p>
    <w:p w:rsidR="00092C39" w:rsidRPr="00B50225" w:rsidRDefault="00092C39">
      <w:pPr>
        <w:pStyle w:val="Zkladntext"/>
        <w:rPr>
          <w:szCs w:val="18"/>
        </w:rPr>
      </w:pPr>
    </w:p>
    <w:p w:rsidR="00A65191" w:rsidRPr="00B50225" w:rsidRDefault="00E231BA" w:rsidP="00B50225">
      <w:pPr>
        <w:pStyle w:val="Nadpis1"/>
        <w:tabs>
          <w:tab w:val="clear" w:pos="450"/>
          <w:tab w:val="num" w:pos="360"/>
        </w:tabs>
        <w:ind w:left="360"/>
        <w:rPr>
          <w:szCs w:val="18"/>
        </w:rPr>
      </w:pPr>
      <w:r w:rsidRPr="00B50225">
        <w:rPr>
          <w:szCs w:val="18"/>
        </w:rPr>
        <w:br w:type="page"/>
      </w:r>
    </w:p>
    <w:p w:rsidR="00E231BA" w:rsidRPr="0083315D"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83315D">
        <w:rPr>
          <w:szCs w:val="18"/>
        </w:rPr>
        <w:t>informácie o výnosoch</w:t>
      </w:r>
    </w:p>
    <w:p w:rsidR="00E231BA" w:rsidRPr="0083315D" w:rsidRDefault="00E231BA" w:rsidP="00E231BA">
      <w:pPr>
        <w:pStyle w:val="Nadpis2"/>
        <w:numPr>
          <w:ilvl w:val="0"/>
          <w:numId w:val="0"/>
        </w:numPr>
        <w:rPr>
          <w:szCs w:val="18"/>
        </w:rPr>
      </w:pPr>
      <w:bookmarkStart w:id="47" w:name="_Toc530739914"/>
    </w:p>
    <w:p w:rsidR="00E231BA" w:rsidRPr="0083315D" w:rsidRDefault="00E231BA" w:rsidP="001E7C57">
      <w:pPr>
        <w:pStyle w:val="Nadpis2"/>
        <w:numPr>
          <w:ilvl w:val="0"/>
          <w:numId w:val="13"/>
        </w:numPr>
        <w:rPr>
          <w:szCs w:val="18"/>
        </w:rPr>
      </w:pPr>
      <w:r w:rsidRPr="0083315D">
        <w:rPr>
          <w:szCs w:val="18"/>
        </w:rPr>
        <w:t>Tržby za vlastné výkony a tovar</w:t>
      </w:r>
      <w:bookmarkEnd w:id="47"/>
    </w:p>
    <w:p w:rsidR="00E231BA" w:rsidRPr="0083315D" w:rsidRDefault="00E231BA" w:rsidP="00E231BA">
      <w:pPr>
        <w:pStyle w:val="Zkladntext"/>
        <w:rPr>
          <w:szCs w:val="18"/>
        </w:rPr>
      </w:pPr>
    </w:p>
    <w:p w:rsidR="00E231BA" w:rsidRPr="00B50225" w:rsidRDefault="00E231BA" w:rsidP="00E231BA">
      <w:pPr>
        <w:pStyle w:val="Zkladntext"/>
        <w:rPr>
          <w:szCs w:val="18"/>
        </w:rPr>
      </w:pPr>
      <w:r w:rsidRPr="0083315D">
        <w:rPr>
          <w:szCs w:val="18"/>
        </w:rPr>
        <w:t>Tržby za vlastné výkony a tovar podľa jednotlivých segmentov, t. j. podľa typov výrobkov a služieb, a podľa hlavných teritórií sú uvedené v nasled</w:t>
      </w:r>
      <w:r w:rsidRPr="00B50225">
        <w:rPr>
          <w:szCs w:val="18"/>
        </w:rPr>
        <w:t>ujúcom prehľade:</w:t>
      </w:r>
    </w:p>
    <w:p w:rsidR="00574527" w:rsidRPr="00891481" w:rsidRDefault="00574527" w:rsidP="00E231BA">
      <w:pPr>
        <w:pStyle w:val="Zkladntext"/>
        <w:rPr>
          <w:szCs w:val="18"/>
        </w:rPr>
      </w:pPr>
    </w:p>
    <w:p w:rsidR="00E231BA" w:rsidRPr="008C0838" w:rsidRDefault="00E231BA" w:rsidP="00E231BA">
      <w:pPr>
        <w:pStyle w:val="Zkladntext"/>
        <w:rPr>
          <w:szCs w:val="18"/>
        </w:rPr>
      </w:pPr>
    </w:p>
    <w:bookmarkStart w:id="48" w:name="_MON_1405949910"/>
    <w:bookmarkEnd w:id="48"/>
    <w:p w:rsidR="00F75DF5" w:rsidRDefault="005E5F1C" w:rsidP="00F75DF5">
      <w:pPr>
        <w:pStyle w:val="Zkladntext"/>
        <w:rPr>
          <w:szCs w:val="18"/>
        </w:rPr>
      </w:pPr>
      <w:r w:rsidRPr="00B50225">
        <w:rPr>
          <w:szCs w:val="18"/>
        </w:rPr>
        <w:object w:dxaOrig="9798" w:dyaOrig="2908">
          <v:shape id="_x0000_i1052" type="#_x0000_t75" style="width:456.5pt;height:155pt" o:ole="" o:preferrelative="f">
            <v:imagedata r:id="rId73" o:title=""/>
            <o:lock v:ext="edit" aspectratio="f"/>
          </v:shape>
          <o:OLEObject Type="Embed" ProgID="Excel.Sheet.12" ShapeID="_x0000_i1052" DrawAspect="Content" ObjectID="_1536744716" r:id="rId74"/>
        </w:object>
      </w:r>
      <w:r w:rsidR="0083315D">
        <w:rPr>
          <w:szCs w:val="18"/>
        </w:rPr>
        <w:t>Spoločnosť vlastní kancelárske priestory v </w:t>
      </w:r>
      <w:proofErr w:type="spellStart"/>
      <w:r w:rsidR="0083315D">
        <w:rPr>
          <w:szCs w:val="18"/>
        </w:rPr>
        <w:t>Eurovea</w:t>
      </w:r>
      <w:proofErr w:type="spellEnd"/>
      <w:r w:rsidR="0083315D">
        <w:rPr>
          <w:szCs w:val="18"/>
        </w:rPr>
        <w:t xml:space="preserve"> Bratislava, ktoré prenajímala rôznym nájomcom. V tejto budove </w:t>
      </w:r>
      <w:r>
        <w:rPr>
          <w:szCs w:val="18"/>
        </w:rPr>
        <w:t>sa nachádza</w:t>
      </w:r>
      <w:r w:rsidR="0083315D">
        <w:rPr>
          <w:szCs w:val="18"/>
        </w:rPr>
        <w:t xml:space="preserve"> od roku 2015 aj sídlo Spoločnosti.</w:t>
      </w:r>
    </w:p>
    <w:p w:rsidR="0083315D" w:rsidRDefault="0083315D" w:rsidP="00F75DF5">
      <w:pPr>
        <w:pStyle w:val="Zkladntext"/>
        <w:rPr>
          <w:szCs w:val="18"/>
        </w:rPr>
      </w:pPr>
    </w:p>
    <w:p w:rsidR="0083315D" w:rsidRDefault="0083315D" w:rsidP="0083315D">
      <w:pPr>
        <w:pStyle w:val="Zkladntext"/>
      </w:pPr>
      <w:r>
        <w:t>Spoločnosť dosiahla tržby za odber geotermálnej vody z geotermálneho vrtu FGTB-1, odber geotermálnej vody fakturuje  prevádzk</w:t>
      </w:r>
      <w:r w:rsidR="005E5F1C">
        <w:t>ovateľovi</w:t>
      </w:r>
      <w:r>
        <w:t xml:space="preserve"> termálneho kúpaliska Gino </w:t>
      </w:r>
      <w:proofErr w:type="spellStart"/>
      <w:r>
        <w:t>Paradise</w:t>
      </w:r>
      <w:proofErr w:type="spellEnd"/>
      <w:r>
        <w:t xml:space="preserve"> Bešeňová. </w:t>
      </w:r>
    </w:p>
    <w:p w:rsidR="0083315D" w:rsidRDefault="0083315D" w:rsidP="0083315D">
      <w:pPr>
        <w:pStyle w:val="Zkladntext"/>
      </w:pPr>
    </w:p>
    <w:p w:rsidR="00E231BA" w:rsidRPr="00B50225" w:rsidRDefault="00E231BA" w:rsidP="00E231BA">
      <w:pPr>
        <w:pStyle w:val="Zkladntext"/>
        <w:rPr>
          <w:szCs w:val="18"/>
        </w:rPr>
      </w:pPr>
    </w:p>
    <w:p w:rsidR="00E231BA" w:rsidRPr="00B50225" w:rsidRDefault="00E231BA" w:rsidP="00E231BA">
      <w:pPr>
        <w:pStyle w:val="Nadpis2"/>
        <w:numPr>
          <w:ilvl w:val="0"/>
          <w:numId w:val="2"/>
        </w:numPr>
        <w:rPr>
          <w:szCs w:val="18"/>
        </w:rPr>
      </w:pPr>
      <w:bookmarkStart w:id="49" w:name="_Toc530739915"/>
      <w:r w:rsidRPr="00B50225">
        <w:rPr>
          <w:szCs w:val="18"/>
        </w:rPr>
        <w:t>Zmena stavu zásob vlastnej výroby</w:t>
      </w:r>
      <w:bookmarkEnd w:id="49"/>
    </w:p>
    <w:p w:rsidR="00E231BA" w:rsidRPr="00B50225" w:rsidRDefault="00E231BA" w:rsidP="00E231BA">
      <w:pPr>
        <w:pStyle w:val="Zkladntext"/>
        <w:rPr>
          <w:szCs w:val="18"/>
        </w:rPr>
      </w:pPr>
    </w:p>
    <w:p w:rsidR="00E231BA" w:rsidRPr="00E2078E" w:rsidRDefault="00F4619A" w:rsidP="00E231BA">
      <w:pPr>
        <w:pStyle w:val="Zkladntext"/>
        <w:rPr>
          <w:szCs w:val="18"/>
        </w:rPr>
      </w:pPr>
      <w:r w:rsidRPr="00E2078E">
        <w:rPr>
          <w:szCs w:val="18"/>
        </w:rPr>
        <w:t>Zmena stavu zásob vlastnej výroby vykázaná vo výkaze ziskov a strát je z</w:t>
      </w:r>
      <w:r w:rsidR="00F51A0E" w:rsidRPr="00E2078E">
        <w:rPr>
          <w:szCs w:val="18"/>
        </w:rPr>
        <w:t>výšenie</w:t>
      </w:r>
      <w:r w:rsidR="005F07D5" w:rsidRPr="00E2078E">
        <w:rPr>
          <w:szCs w:val="18"/>
        </w:rPr>
        <w:t xml:space="preserve"> </w:t>
      </w:r>
      <w:r w:rsidR="00F51A0E" w:rsidRPr="00E2078E">
        <w:rPr>
          <w:szCs w:val="18"/>
        </w:rPr>
        <w:t>38 723</w:t>
      </w:r>
      <w:r w:rsidRPr="00E2078E">
        <w:rPr>
          <w:szCs w:val="18"/>
        </w:rPr>
        <w:t xml:space="preserve"> EUR (v roku 201</w:t>
      </w:r>
      <w:r w:rsidR="00F51A0E" w:rsidRPr="00E2078E">
        <w:rPr>
          <w:szCs w:val="18"/>
        </w:rPr>
        <w:t>4</w:t>
      </w:r>
      <w:r w:rsidRPr="00E2078E">
        <w:rPr>
          <w:szCs w:val="18"/>
        </w:rPr>
        <w:t xml:space="preserve"> z</w:t>
      </w:r>
      <w:r w:rsidR="004A10BB" w:rsidRPr="00E2078E">
        <w:rPr>
          <w:szCs w:val="18"/>
        </w:rPr>
        <w:t>níž</w:t>
      </w:r>
      <w:r w:rsidRPr="00E2078E">
        <w:rPr>
          <w:szCs w:val="18"/>
        </w:rPr>
        <w:t>enie</w:t>
      </w:r>
      <w:r w:rsidR="00E231BA" w:rsidRPr="00E2078E">
        <w:rPr>
          <w:szCs w:val="18"/>
        </w:rPr>
        <w:t xml:space="preserve"> </w:t>
      </w:r>
      <w:r w:rsidR="00F51A0E" w:rsidRPr="00E2078E">
        <w:rPr>
          <w:szCs w:val="18"/>
        </w:rPr>
        <w:t>17 673</w:t>
      </w:r>
      <w:r w:rsidR="00E231BA" w:rsidRPr="00E2078E">
        <w:rPr>
          <w:szCs w:val="18"/>
        </w:rPr>
        <w:t xml:space="preserve"> EUR</w:t>
      </w:r>
      <w:r w:rsidR="00A9048F" w:rsidRPr="00E2078E">
        <w:rPr>
          <w:szCs w:val="18"/>
        </w:rPr>
        <w:t>)</w:t>
      </w:r>
      <w:r w:rsidR="00E231BA" w:rsidRPr="00E2078E">
        <w:rPr>
          <w:szCs w:val="18"/>
        </w:rPr>
        <w:t>. Vychádzajúc zo súvahových položiek predstavuje z</w:t>
      </w:r>
      <w:r w:rsidR="004A10BB" w:rsidRPr="00E2078E">
        <w:rPr>
          <w:szCs w:val="18"/>
        </w:rPr>
        <w:t>výšenie</w:t>
      </w:r>
      <w:r w:rsidR="00E231BA" w:rsidRPr="00E2078E">
        <w:rPr>
          <w:szCs w:val="18"/>
        </w:rPr>
        <w:t xml:space="preserve"> </w:t>
      </w:r>
      <w:r w:rsidR="00E2078E" w:rsidRPr="00E2078E">
        <w:rPr>
          <w:szCs w:val="18"/>
        </w:rPr>
        <w:t>16</w:t>
      </w:r>
      <w:r w:rsidR="00F51A0E" w:rsidRPr="00E2078E">
        <w:rPr>
          <w:szCs w:val="18"/>
        </w:rPr>
        <w:t xml:space="preserve"> </w:t>
      </w:r>
      <w:r w:rsidR="00E2078E" w:rsidRPr="00E2078E">
        <w:rPr>
          <w:szCs w:val="18"/>
        </w:rPr>
        <w:t>46</w:t>
      </w:r>
      <w:r w:rsidR="00F51A0E" w:rsidRPr="00E2078E">
        <w:rPr>
          <w:szCs w:val="18"/>
        </w:rPr>
        <w:t>9</w:t>
      </w:r>
      <w:r w:rsidR="00E231BA" w:rsidRPr="00E2078E">
        <w:rPr>
          <w:szCs w:val="18"/>
        </w:rPr>
        <w:t xml:space="preserve"> EUR (</w:t>
      </w:r>
      <w:r w:rsidR="005B4970" w:rsidRPr="00E2078E">
        <w:rPr>
          <w:szCs w:val="18"/>
        </w:rPr>
        <w:t xml:space="preserve">v </w:t>
      </w:r>
      <w:r w:rsidR="00E231BA" w:rsidRPr="00E2078E">
        <w:rPr>
          <w:szCs w:val="18"/>
        </w:rPr>
        <w:t>r</w:t>
      </w:r>
      <w:r w:rsidR="005B4970" w:rsidRPr="00E2078E">
        <w:rPr>
          <w:szCs w:val="18"/>
        </w:rPr>
        <w:t>oku</w:t>
      </w:r>
      <w:r w:rsidR="00E231BA" w:rsidRPr="00E2078E">
        <w:rPr>
          <w:szCs w:val="18"/>
        </w:rPr>
        <w:t xml:space="preserve"> </w:t>
      </w:r>
      <w:r w:rsidR="00C4486C" w:rsidRPr="00E2078E">
        <w:rPr>
          <w:szCs w:val="18"/>
        </w:rPr>
        <w:t>201</w:t>
      </w:r>
      <w:r w:rsidR="00F51A0E" w:rsidRPr="00E2078E">
        <w:rPr>
          <w:szCs w:val="18"/>
        </w:rPr>
        <w:t>4</w:t>
      </w:r>
      <w:r w:rsidR="00E231BA" w:rsidRPr="00E2078E">
        <w:rPr>
          <w:szCs w:val="18"/>
        </w:rPr>
        <w:t xml:space="preserve"> z</w:t>
      </w:r>
      <w:r w:rsidR="00F51A0E" w:rsidRPr="00E2078E">
        <w:rPr>
          <w:szCs w:val="18"/>
        </w:rPr>
        <w:t>výšenie</w:t>
      </w:r>
      <w:r w:rsidR="00E231BA" w:rsidRPr="00E2078E">
        <w:rPr>
          <w:szCs w:val="18"/>
        </w:rPr>
        <w:t xml:space="preserve"> </w:t>
      </w:r>
      <w:r w:rsidR="00F51A0E" w:rsidRPr="00E2078E">
        <w:rPr>
          <w:szCs w:val="18"/>
        </w:rPr>
        <w:t>5</w:t>
      </w:r>
      <w:r w:rsidR="00E2078E" w:rsidRPr="00E2078E">
        <w:rPr>
          <w:szCs w:val="18"/>
        </w:rPr>
        <w:t xml:space="preserve"> </w:t>
      </w:r>
      <w:r w:rsidR="00F51A0E" w:rsidRPr="00E2078E">
        <w:rPr>
          <w:szCs w:val="18"/>
        </w:rPr>
        <w:t>908</w:t>
      </w:r>
      <w:r w:rsidR="00656AD7" w:rsidRPr="00E2078E">
        <w:rPr>
          <w:szCs w:val="18"/>
        </w:rPr>
        <w:t> </w:t>
      </w:r>
      <w:r w:rsidR="00E231BA" w:rsidRPr="00E2078E">
        <w:rPr>
          <w:szCs w:val="18"/>
        </w:rPr>
        <w:t>EUR</w:t>
      </w:r>
      <w:r w:rsidR="00A9048F" w:rsidRPr="00E2078E">
        <w:rPr>
          <w:szCs w:val="18"/>
        </w:rPr>
        <w:t>)</w:t>
      </w:r>
      <w:r w:rsidR="00E231BA" w:rsidRPr="00E2078E">
        <w:rPr>
          <w:szCs w:val="18"/>
        </w:rPr>
        <w:t>, ako je to znázornené v nasledujúcom prehľade:</w:t>
      </w:r>
    </w:p>
    <w:p w:rsidR="00E231BA" w:rsidRPr="00891481" w:rsidRDefault="00E231BA" w:rsidP="00E231BA">
      <w:pPr>
        <w:pStyle w:val="Zkladntext"/>
        <w:rPr>
          <w:szCs w:val="18"/>
        </w:rPr>
      </w:pPr>
    </w:p>
    <w:bookmarkStart w:id="50" w:name="_MON_1405949943"/>
    <w:bookmarkEnd w:id="50"/>
    <w:p w:rsidR="00B825EB" w:rsidRPr="00B50225" w:rsidRDefault="00E2078E" w:rsidP="00E231BA">
      <w:pPr>
        <w:pStyle w:val="Zkladntext"/>
        <w:rPr>
          <w:szCs w:val="18"/>
        </w:rPr>
      </w:pPr>
      <w:r w:rsidRPr="00B50225">
        <w:rPr>
          <w:szCs w:val="18"/>
        </w:rPr>
        <w:object w:dxaOrig="8854" w:dyaOrig="4223">
          <v:shape id="_x0000_i1053" type="#_x0000_t75" style="width:441.5pt;height:236pt" o:ole="" o:preferrelative="f">
            <v:imagedata r:id="rId75" o:title=""/>
            <o:lock v:ext="edit" aspectratio="f"/>
          </v:shape>
          <o:OLEObject Type="Embed" ProgID="Excel.Sheet.12" ShapeID="_x0000_i1053" DrawAspect="Content" ObjectID="_1536744717" r:id="rId76"/>
        </w:object>
      </w:r>
    </w:p>
    <w:p w:rsidR="00642387" w:rsidRPr="00B50225" w:rsidRDefault="00642387" w:rsidP="00E231BA">
      <w:pPr>
        <w:pStyle w:val="Zkladntext"/>
        <w:rPr>
          <w:szCs w:val="18"/>
        </w:rPr>
      </w:pPr>
    </w:p>
    <w:p w:rsidR="00E231BA" w:rsidRDefault="000517AC" w:rsidP="00E231BA">
      <w:pPr>
        <w:pStyle w:val="Zkladn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rsidR="00F51A0E" w:rsidRPr="00FC603B" w:rsidRDefault="00F51A0E" w:rsidP="00E231BA">
      <w:pPr>
        <w:pStyle w:val="Zkladntext"/>
        <w:rPr>
          <w:szCs w:val="18"/>
        </w:rPr>
      </w:pPr>
    </w:p>
    <w:p w:rsidR="00E231BA" w:rsidRPr="00B50225" w:rsidRDefault="00E231BA" w:rsidP="00E231BA">
      <w:pPr>
        <w:pStyle w:val="Nadpis2"/>
        <w:numPr>
          <w:ilvl w:val="0"/>
          <w:numId w:val="2"/>
        </w:numPr>
        <w:rPr>
          <w:szCs w:val="18"/>
        </w:rPr>
      </w:pPr>
      <w:bookmarkStart w:id="51" w:name="_Toc530739916"/>
      <w:r w:rsidRPr="00891481">
        <w:rPr>
          <w:szCs w:val="18"/>
        </w:rPr>
        <w:lastRenderedPageBreak/>
        <w:t>Aktivácia</w:t>
      </w:r>
      <w:bookmarkEnd w:id="51"/>
      <w:r w:rsidR="00BA3FB7" w:rsidRPr="00B50225">
        <w:rPr>
          <w:szCs w:val="18"/>
        </w:rPr>
        <w:t xml:space="preserve"> nákladov, výnosy z hospodárskej činnosti, finančnej činnosti a mimoriadnej činnosti</w:t>
      </w:r>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rsidR="00793FFB" w:rsidRPr="00FC603B" w:rsidRDefault="00793FFB" w:rsidP="00E677EF">
      <w:pPr>
        <w:pStyle w:val="Zkladntext"/>
        <w:rPr>
          <w:i/>
          <w:szCs w:val="18"/>
          <w:u w:val="single"/>
        </w:rPr>
      </w:pPr>
    </w:p>
    <w:p w:rsidR="00E231BA" w:rsidRPr="00891481" w:rsidRDefault="00E231BA" w:rsidP="00E231BA">
      <w:pPr>
        <w:pStyle w:val="Zkladntext"/>
        <w:rPr>
          <w:szCs w:val="18"/>
        </w:rPr>
      </w:pPr>
    </w:p>
    <w:bookmarkStart w:id="52" w:name="_GoBack"/>
    <w:bookmarkStart w:id="53" w:name="_MON_1405949975"/>
    <w:bookmarkEnd w:id="53"/>
    <w:p w:rsidR="00E231BA" w:rsidRPr="00B50225" w:rsidRDefault="000B18F5" w:rsidP="00E231BA">
      <w:pPr>
        <w:pStyle w:val="Zkladntext"/>
        <w:rPr>
          <w:szCs w:val="18"/>
        </w:rPr>
      </w:pPr>
      <w:r w:rsidRPr="00B50225">
        <w:rPr>
          <w:szCs w:val="18"/>
        </w:rPr>
        <w:object w:dxaOrig="9046" w:dyaOrig="6792">
          <v:shape id="_x0000_i1054" type="#_x0000_t75" style="width:440pt;height:369pt" o:ole="" o:preferrelative="f">
            <v:imagedata r:id="rId77" o:title=""/>
            <o:lock v:ext="edit" aspectratio="f"/>
          </v:shape>
          <o:OLEObject Type="Embed" ProgID="Excel.Sheet.12" ShapeID="_x0000_i1054" DrawAspect="Content" ObjectID="_1536744718" r:id="rId78"/>
        </w:object>
      </w:r>
      <w:bookmarkEnd w:id="52"/>
    </w:p>
    <w:p w:rsidR="005C50FC" w:rsidRPr="00FC603B" w:rsidRDefault="005C50FC" w:rsidP="005C50FC">
      <w:pPr>
        <w:ind w:left="450"/>
        <w:rPr>
          <w:sz w:val="18"/>
          <w:szCs w:val="18"/>
        </w:rPr>
      </w:pPr>
    </w:p>
    <w:p w:rsidR="005C50FC" w:rsidRPr="00FC603B" w:rsidRDefault="005C50FC" w:rsidP="005C50FC">
      <w:pPr>
        <w:pStyle w:val="Zkladntext"/>
        <w:rPr>
          <w:szCs w:val="18"/>
        </w:rPr>
      </w:pPr>
    </w:p>
    <w:p w:rsidR="00652D1B" w:rsidRDefault="00652D1B" w:rsidP="00652D1B">
      <w:pPr>
        <w:pStyle w:val="Zkladntext"/>
      </w:pPr>
      <w:r>
        <w:t>Spoločnosť prijala</w:t>
      </w:r>
      <w:r w:rsidR="006751FB">
        <w:t xml:space="preserve"> prevádzkovú</w:t>
      </w:r>
      <w:r>
        <w:t xml:space="preserve"> dotáci</w:t>
      </w:r>
      <w:r w:rsidR="006751FB">
        <w:t>u</w:t>
      </w:r>
      <w:r>
        <w:t xml:space="preserve"> na chov zvierat – oviec, dotáciu na plochu</w:t>
      </w:r>
      <w:r w:rsidR="006751FB">
        <w:t>,</w:t>
      </w:r>
      <w:r>
        <w:t> dotáciu na znevýhodnenú oblasť</w:t>
      </w:r>
      <w:r w:rsidR="006751FB">
        <w:t xml:space="preserve"> a d</w:t>
      </w:r>
      <w:r w:rsidR="006751FB" w:rsidRPr="006751FB">
        <w:t>otáci</w:t>
      </w:r>
      <w:r w:rsidR="006751FB">
        <w:t>u</w:t>
      </w:r>
      <w:r w:rsidR="006751FB" w:rsidRPr="006751FB">
        <w:t xml:space="preserve"> na po</w:t>
      </w:r>
      <w:r w:rsidR="006751FB">
        <w:t>ľ</w:t>
      </w:r>
      <w:r w:rsidR="006751FB" w:rsidRPr="006751FB">
        <w:t>nohosp</w:t>
      </w:r>
      <w:r w:rsidR="006751FB">
        <w:t xml:space="preserve">odárske </w:t>
      </w:r>
      <w:r w:rsidR="006751FB" w:rsidRPr="006751FB">
        <w:t xml:space="preserve">postupy pre </w:t>
      </w:r>
      <w:r w:rsidR="006751FB">
        <w:t>životné prostredie</w:t>
      </w:r>
      <w:r>
        <w:t>, ktor</w:t>
      </w:r>
      <w:r w:rsidR="006751FB">
        <w:t>é</w:t>
      </w:r>
      <w:r>
        <w:t xml:space="preserve"> schvaľuje Pôdohospodárska platobná agentúra.</w:t>
      </w:r>
      <w:r w:rsidR="006C651E">
        <w:t xml:space="preserve"> Spoločnosť v roku 2015 splnila podmienky na zaradenie do opatrenia ekologické poľnohospodárstvo, na základe ktorého sa poskytuje podpora v pôdohospodárstve.</w:t>
      </w:r>
    </w:p>
    <w:p w:rsidR="006751FB" w:rsidRDefault="006751FB" w:rsidP="00652D1B">
      <w:pPr>
        <w:pStyle w:val="Zkladntext"/>
      </w:pPr>
    </w:p>
    <w:p w:rsidR="006751FB" w:rsidRDefault="006751FB" w:rsidP="00652D1B">
      <w:pPr>
        <w:pStyle w:val="Zkladntext"/>
      </w:pPr>
      <w:r>
        <w:t xml:space="preserve">Spoločnosť prijala dotáciu na úhradu bežných výdavkov na komplexnú obnovu historického parku v areáli Kaštieľa </w:t>
      </w:r>
      <w:proofErr w:type="spellStart"/>
      <w:r>
        <w:t>Orlové</w:t>
      </w:r>
      <w:proofErr w:type="spellEnd"/>
      <w:r>
        <w:t xml:space="preserve"> (obnova historickej parkovej a záhradnej zelene).</w:t>
      </w:r>
    </w:p>
    <w:p w:rsidR="00652D1B" w:rsidRDefault="00652D1B" w:rsidP="00652D1B">
      <w:pPr>
        <w:pStyle w:val="Zkladntext"/>
      </w:pPr>
    </w:p>
    <w:p w:rsidR="00652D1B" w:rsidRDefault="00652D1B" w:rsidP="00652D1B">
      <w:pPr>
        <w:pStyle w:val="Zkladntext"/>
        <w:rPr>
          <w:lang w:val="en-US"/>
        </w:rPr>
      </w:pPr>
      <w:r>
        <w:t>Spoločnosť prijala nenávratný finančný príspevok (investičnú dotáciu</w:t>
      </w:r>
      <w:r>
        <w:rPr>
          <w:lang w:val="en-US"/>
        </w:rPr>
        <w:t>)</w:t>
      </w:r>
      <w:r>
        <w:t>, ktorú rozpúšťa do výnosov v súlade s účtovnými odpismi dlhodobého majetku. B</w:t>
      </w:r>
      <w:r>
        <w:rPr>
          <w:lang w:val="en-US"/>
        </w:rPr>
        <w:t>li</w:t>
      </w:r>
      <w:proofErr w:type="spellStart"/>
      <w:r>
        <w:t>žší</w:t>
      </w:r>
      <w:proofErr w:type="spellEnd"/>
      <w:r>
        <w:t xml:space="preserve"> popis je uvedený v časti G. bod 7. Časové rozlíšenie – výnosy budúcich období</w:t>
      </w:r>
      <w:r>
        <w:rPr>
          <w:lang w:val="en-US"/>
        </w:rPr>
        <w:t>.</w:t>
      </w:r>
    </w:p>
    <w:p w:rsidR="003746DF" w:rsidRDefault="003746DF" w:rsidP="00652D1B">
      <w:pPr>
        <w:pStyle w:val="Zkladntext"/>
        <w:rPr>
          <w:lang w:val="en-US"/>
        </w:rPr>
      </w:pPr>
    </w:p>
    <w:p w:rsidR="003746DF" w:rsidRDefault="003746DF" w:rsidP="00652D1B">
      <w:pPr>
        <w:pStyle w:val="Zkladntext"/>
        <w:rPr>
          <w:lang w:val="en-US"/>
        </w:rPr>
      </w:pPr>
      <w:proofErr w:type="spellStart"/>
      <w:r>
        <w:rPr>
          <w:lang w:val="en-US"/>
        </w:rPr>
        <w:t>Spoločnosť</w:t>
      </w:r>
      <w:proofErr w:type="spellEnd"/>
      <w:r>
        <w:rPr>
          <w:lang w:val="en-US"/>
        </w:rPr>
        <w:t xml:space="preserve"> </w:t>
      </w:r>
      <w:proofErr w:type="spellStart"/>
      <w:r>
        <w:rPr>
          <w:lang w:val="en-US"/>
        </w:rPr>
        <w:t>predala</w:t>
      </w:r>
      <w:proofErr w:type="spellEnd"/>
      <w:r>
        <w:rPr>
          <w:lang w:val="en-US"/>
        </w:rPr>
        <w:t xml:space="preserve"> material </w:t>
      </w:r>
      <w:proofErr w:type="spellStart"/>
      <w:proofErr w:type="gramStart"/>
      <w:r>
        <w:rPr>
          <w:lang w:val="en-US"/>
        </w:rPr>
        <w:t>získaný</w:t>
      </w:r>
      <w:proofErr w:type="spellEnd"/>
      <w:r>
        <w:rPr>
          <w:lang w:val="en-US"/>
        </w:rPr>
        <w:t xml:space="preserve"> </w:t>
      </w:r>
      <w:r w:rsidRPr="003746DF">
        <w:rPr>
          <w:lang w:val="en-US"/>
        </w:rPr>
        <w:t xml:space="preserve"> </w:t>
      </w:r>
      <w:proofErr w:type="spellStart"/>
      <w:r w:rsidRPr="003746DF">
        <w:rPr>
          <w:lang w:val="en-US"/>
        </w:rPr>
        <w:t>po</w:t>
      </w:r>
      <w:proofErr w:type="spellEnd"/>
      <w:proofErr w:type="gramEnd"/>
      <w:r w:rsidRPr="003746DF">
        <w:rPr>
          <w:lang w:val="en-US"/>
        </w:rPr>
        <w:t xml:space="preserve"> </w:t>
      </w:r>
      <w:proofErr w:type="spellStart"/>
      <w:r w:rsidRPr="003746DF">
        <w:rPr>
          <w:lang w:val="en-US"/>
        </w:rPr>
        <w:t>demontáži</w:t>
      </w:r>
      <w:proofErr w:type="spellEnd"/>
      <w:r w:rsidRPr="003746DF">
        <w:rPr>
          <w:lang w:val="en-US"/>
        </w:rPr>
        <w:t xml:space="preserve"> </w:t>
      </w:r>
      <w:proofErr w:type="spellStart"/>
      <w:r>
        <w:rPr>
          <w:lang w:val="en-US"/>
        </w:rPr>
        <w:t>strechy</w:t>
      </w:r>
      <w:proofErr w:type="spellEnd"/>
      <w:r>
        <w:rPr>
          <w:lang w:val="en-US"/>
        </w:rPr>
        <w:t xml:space="preserve"> </w:t>
      </w:r>
      <w:r w:rsidRPr="003746DF">
        <w:rPr>
          <w:lang w:val="en-US"/>
        </w:rPr>
        <w:t>z</w:t>
      </w:r>
      <w:r>
        <w:rPr>
          <w:lang w:val="en-US"/>
        </w:rPr>
        <w:t xml:space="preserve"> </w:t>
      </w:r>
      <w:proofErr w:type="spellStart"/>
      <w:r>
        <w:rPr>
          <w:lang w:val="en-US"/>
        </w:rPr>
        <w:t>rekonštrukcie</w:t>
      </w:r>
      <w:proofErr w:type="spellEnd"/>
      <w:r w:rsidRPr="003746DF">
        <w:rPr>
          <w:lang w:val="en-US"/>
        </w:rPr>
        <w:t xml:space="preserve"> </w:t>
      </w:r>
      <w:proofErr w:type="spellStart"/>
      <w:r w:rsidRPr="003746DF">
        <w:rPr>
          <w:lang w:val="en-US"/>
        </w:rPr>
        <w:t>Kaštieľa</w:t>
      </w:r>
      <w:proofErr w:type="spellEnd"/>
      <w:r w:rsidRPr="003746DF">
        <w:rPr>
          <w:lang w:val="en-US"/>
        </w:rPr>
        <w:t xml:space="preserve"> </w:t>
      </w:r>
      <w:proofErr w:type="spellStart"/>
      <w:r w:rsidRPr="003746DF">
        <w:rPr>
          <w:lang w:val="en-US"/>
        </w:rPr>
        <w:t>Orlov</w:t>
      </w:r>
      <w:r>
        <w:rPr>
          <w:lang w:val="en-US"/>
        </w:rPr>
        <w:t>é</w:t>
      </w:r>
      <w:proofErr w:type="spellEnd"/>
      <w:r>
        <w:rPr>
          <w:lang w:val="en-US"/>
        </w:rPr>
        <w:t xml:space="preserve"> (</w:t>
      </w:r>
      <w:proofErr w:type="spellStart"/>
      <w:r>
        <w:rPr>
          <w:lang w:val="en-US"/>
        </w:rPr>
        <w:t>medený</w:t>
      </w:r>
      <w:proofErr w:type="spellEnd"/>
      <w:r>
        <w:rPr>
          <w:lang w:val="en-US"/>
        </w:rPr>
        <w:t xml:space="preserve"> </w:t>
      </w:r>
      <w:proofErr w:type="spellStart"/>
      <w:r>
        <w:rPr>
          <w:lang w:val="en-US"/>
        </w:rPr>
        <w:t>strešný</w:t>
      </w:r>
      <w:proofErr w:type="spellEnd"/>
      <w:r>
        <w:rPr>
          <w:lang w:val="en-US"/>
        </w:rPr>
        <w:t xml:space="preserve"> </w:t>
      </w:r>
      <w:proofErr w:type="spellStart"/>
      <w:r>
        <w:rPr>
          <w:lang w:val="en-US"/>
        </w:rPr>
        <w:t>plech</w:t>
      </w:r>
      <w:proofErr w:type="spellEnd"/>
      <w:r>
        <w:rPr>
          <w:lang w:val="en-US"/>
        </w:rPr>
        <w:t>).</w:t>
      </w:r>
    </w:p>
    <w:p w:rsidR="00652D1B" w:rsidRPr="00142E14" w:rsidRDefault="00652D1B" w:rsidP="00652D1B">
      <w:pPr>
        <w:pStyle w:val="Zkladntext"/>
        <w:rPr>
          <w:color w:val="FF0000"/>
        </w:rPr>
      </w:pPr>
    </w:p>
    <w:p w:rsidR="00652D1B" w:rsidRDefault="00652D1B" w:rsidP="00652D1B">
      <w:pPr>
        <w:pStyle w:val="Zkladntext"/>
      </w:pPr>
      <w:r w:rsidRPr="00142E14">
        <w:t>Spoločnosť v súlade s podmienkami úverovej zmluvy poskytla dlhodobú úročenú pôžičku do zahraničia, z tejto transakcie dosiahla výnosy z finančnej činnosti. Bližší popis je</w:t>
      </w:r>
      <w:r>
        <w:t xml:space="preserve"> uvedený v časti G. bod 6. Bankové úvery a výpomoci.</w:t>
      </w:r>
    </w:p>
    <w:p w:rsidR="00652D1B" w:rsidRDefault="00652D1B" w:rsidP="00652D1B">
      <w:pPr>
        <w:pStyle w:val="Zkladntext"/>
      </w:pPr>
    </w:p>
    <w:p w:rsidR="00EF34AE" w:rsidRPr="00FC603B" w:rsidRDefault="000C17C3">
      <w:pPr>
        <w:spacing w:after="200" w:line="276" w:lineRule="auto"/>
        <w:rPr>
          <w:b/>
          <w:sz w:val="18"/>
          <w:szCs w:val="18"/>
        </w:rPr>
      </w:pPr>
      <w:r w:rsidRPr="00FC603B">
        <w:rPr>
          <w:sz w:val="18"/>
          <w:szCs w:val="18"/>
        </w:rPr>
        <w:br w:type="page"/>
      </w:r>
    </w:p>
    <w:p w:rsidR="005C50FC" w:rsidRPr="00B50225" w:rsidRDefault="005C50FC" w:rsidP="005C50FC">
      <w:pPr>
        <w:pStyle w:val="Nadpis2"/>
        <w:numPr>
          <w:ilvl w:val="0"/>
          <w:numId w:val="2"/>
        </w:numPr>
        <w:rPr>
          <w:szCs w:val="18"/>
        </w:rPr>
      </w:pPr>
      <w:r w:rsidRPr="00891481">
        <w:rPr>
          <w:szCs w:val="18"/>
        </w:rPr>
        <w:lastRenderedPageBreak/>
        <w:t xml:space="preserve">Čistý obrat </w:t>
      </w:r>
    </w:p>
    <w:p w:rsidR="005C50FC" w:rsidRPr="00B50225" w:rsidRDefault="005C50FC" w:rsidP="005C50FC">
      <w:pPr>
        <w:pStyle w:val="Zkladntext"/>
        <w:rPr>
          <w:szCs w:val="18"/>
        </w:rPr>
      </w:pPr>
    </w:p>
    <w:p w:rsidR="005C50FC" w:rsidRPr="00B50225"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5C50FC" w:rsidRPr="00891481" w:rsidRDefault="005C50FC" w:rsidP="005C50FC">
      <w:pPr>
        <w:pStyle w:val="Zkladntext"/>
        <w:rPr>
          <w:szCs w:val="18"/>
        </w:rPr>
      </w:pPr>
    </w:p>
    <w:p w:rsidR="005C50FC" w:rsidRPr="00B50225" w:rsidRDefault="005C50FC" w:rsidP="005C50FC">
      <w:pPr>
        <w:pStyle w:val="Zkladntext"/>
        <w:rPr>
          <w:szCs w:val="18"/>
        </w:rPr>
      </w:pPr>
    </w:p>
    <w:bookmarkStart w:id="54" w:name="_MON_1405950002"/>
    <w:bookmarkEnd w:id="54"/>
    <w:p w:rsidR="0000290B" w:rsidRPr="00B50225" w:rsidRDefault="00A71544" w:rsidP="0000290B">
      <w:pPr>
        <w:pStyle w:val="Zkladntext"/>
        <w:rPr>
          <w:szCs w:val="18"/>
        </w:rPr>
      </w:pPr>
      <w:r w:rsidRPr="00B50225">
        <w:rPr>
          <w:szCs w:val="18"/>
        </w:rPr>
        <w:object w:dxaOrig="8705" w:dyaOrig="4444">
          <v:shape id="_x0000_i1055" type="#_x0000_t75" style="width:441.5pt;height:250pt" o:ole="" o:preferrelative="f">
            <v:imagedata r:id="rId79" o:title=""/>
            <o:lock v:ext="edit" aspectratio="f"/>
          </v:shape>
          <o:OLEObject Type="Embed" ProgID="Excel.Sheet.12" ShapeID="_x0000_i1055" DrawAspect="Content" ObjectID="_1536744719" r:id="rId80"/>
        </w:object>
      </w:r>
      <w:r w:rsidR="0000290B" w:rsidRPr="00B50225">
        <w:rPr>
          <w:szCs w:val="18"/>
        </w:rPr>
        <w:br w:type="page"/>
      </w:r>
    </w:p>
    <w:p w:rsidR="0000290B" w:rsidRPr="00B50225" w:rsidRDefault="0000290B" w:rsidP="00B50225">
      <w:pPr>
        <w:pStyle w:val="Nadpis1"/>
        <w:tabs>
          <w:tab w:val="clear" w:pos="450"/>
          <w:tab w:val="num" w:pos="360"/>
        </w:tabs>
        <w:spacing w:before="240" w:after="60"/>
        <w:ind w:left="360"/>
        <w:rPr>
          <w:szCs w:val="18"/>
        </w:rPr>
      </w:pPr>
      <w:r w:rsidRPr="00B50225">
        <w:rPr>
          <w:szCs w:val="18"/>
        </w:rPr>
        <w:lastRenderedPageBreak/>
        <w:t>Informácie o nákladoch</w:t>
      </w:r>
    </w:p>
    <w:p w:rsidR="0000290B" w:rsidRPr="00B50225" w:rsidRDefault="0000290B" w:rsidP="0000290B">
      <w:pPr>
        <w:pStyle w:val="Zkladntext"/>
        <w:rPr>
          <w:szCs w:val="18"/>
        </w:rPr>
      </w:pPr>
    </w:p>
    <w:p w:rsidR="0000290B" w:rsidRPr="00B50225" w:rsidRDefault="0000290B" w:rsidP="001E7C57">
      <w:pPr>
        <w:pStyle w:val="Nadpis2"/>
        <w:numPr>
          <w:ilvl w:val="0"/>
          <w:numId w:val="12"/>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00290B" w:rsidRPr="00891481" w:rsidRDefault="0000290B" w:rsidP="0000290B">
      <w:pPr>
        <w:pStyle w:val="Nadpis2"/>
        <w:numPr>
          <w:ilvl w:val="0"/>
          <w:numId w:val="0"/>
        </w:numPr>
        <w:ind w:left="426"/>
        <w:rPr>
          <w:szCs w:val="18"/>
        </w:rPr>
      </w:pPr>
    </w:p>
    <w:bookmarkStart w:id="55" w:name="_MON_1405950034"/>
    <w:bookmarkEnd w:id="55"/>
    <w:p w:rsidR="009458E0" w:rsidRPr="00B50225" w:rsidRDefault="00165379" w:rsidP="0000290B">
      <w:pPr>
        <w:pStyle w:val="Zkladntext"/>
        <w:rPr>
          <w:szCs w:val="18"/>
        </w:rPr>
      </w:pPr>
      <w:r w:rsidRPr="00B50225">
        <w:rPr>
          <w:szCs w:val="18"/>
        </w:rPr>
        <w:object w:dxaOrig="8806" w:dyaOrig="9252">
          <v:shape id="_x0000_i1056" type="#_x0000_t75" style="width:441.5pt;height:517.5pt" o:ole="" o:preferrelative="f">
            <v:imagedata r:id="rId81" o:title=""/>
            <o:lock v:ext="edit" aspectratio="f"/>
          </v:shape>
          <o:OLEObject Type="Embed" ProgID="Excel.Sheet.12" ShapeID="_x0000_i1056" DrawAspect="Content" ObjectID="_1536744720" r:id="rId82"/>
        </w:object>
      </w:r>
    </w:p>
    <w:p w:rsidR="0000290B" w:rsidRPr="00B50225" w:rsidRDefault="0000290B" w:rsidP="0000290B">
      <w:pPr>
        <w:pStyle w:val="Zkladntext"/>
        <w:rPr>
          <w:szCs w:val="18"/>
        </w:rPr>
      </w:pPr>
    </w:p>
    <w:p w:rsidR="00EB0931" w:rsidRDefault="00EB0931" w:rsidP="00EB0931">
      <w:pPr>
        <w:pStyle w:val="Zkladntext"/>
        <w:rPr>
          <w:szCs w:val="18"/>
          <w:lang w:val="de-DE"/>
        </w:rPr>
      </w:pPr>
    </w:p>
    <w:p w:rsidR="00643F83" w:rsidRDefault="00643F83" w:rsidP="00EB0931">
      <w:pPr>
        <w:pStyle w:val="Zkladntext"/>
        <w:rPr>
          <w:szCs w:val="18"/>
          <w:lang w:val="de-DE"/>
        </w:rPr>
      </w:pPr>
    </w:p>
    <w:p w:rsidR="00643F83" w:rsidRDefault="00643F83" w:rsidP="00EB0931">
      <w:pPr>
        <w:pStyle w:val="Zkladntext"/>
        <w:rPr>
          <w:szCs w:val="18"/>
          <w:lang w:val="de-DE"/>
        </w:rPr>
      </w:pPr>
    </w:p>
    <w:p w:rsidR="00643F83" w:rsidRDefault="00643F83" w:rsidP="00EB0931">
      <w:pPr>
        <w:pStyle w:val="Zkladntext"/>
        <w:rPr>
          <w:szCs w:val="18"/>
          <w:lang w:val="de-DE"/>
        </w:rPr>
      </w:pPr>
    </w:p>
    <w:p w:rsidR="00643F83" w:rsidRPr="00B50225" w:rsidRDefault="00643F83" w:rsidP="00EB0931">
      <w:pPr>
        <w:pStyle w:val="Zkladntext"/>
        <w:rPr>
          <w:szCs w:val="18"/>
          <w:lang w:val="de-DE"/>
        </w:rPr>
      </w:pPr>
    </w:p>
    <w:p w:rsidR="0000290B" w:rsidRPr="00B50225" w:rsidRDefault="0000290B" w:rsidP="00B50225">
      <w:pPr>
        <w:pStyle w:val="Nadpis1"/>
        <w:tabs>
          <w:tab w:val="clear" w:pos="450"/>
          <w:tab w:val="num" w:pos="360"/>
        </w:tabs>
        <w:spacing w:before="120"/>
        <w:ind w:left="360"/>
        <w:rPr>
          <w:szCs w:val="18"/>
        </w:rPr>
      </w:pPr>
      <w:r w:rsidRPr="00B50225">
        <w:rPr>
          <w:szCs w:val="18"/>
        </w:rPr>
        <w:lastRenderedPageBreak/>
        <w:t>Informácie o daniach z príjmov</w:t>
      </w:r>
    </w:p>
    <w:p w:rsidR="0000290B" w:rsidRPr="00B50225" w:rsidRDefault="0000290B" w:rsidP="0000290B">
      <w:pPr>
        <w:pStyle w:val="Zkladntext"/>
        <w:rPr>
          <w:szCs w:val="18"/>
        </w:rPr>
      </w:pPr>
    </w:p>
    <w:p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rsidR="0000290B" w:rsidRPr="00891481" w:rsidRDefault="0000290B" w:rsidP="0000290B">
      <w:pPr>
        <w:pStyle w:val="Zkladntext"/>
        <w:rPr>
          <w:szCs w:val="18"/>
        </w:rPr>
      </w:pPr>
    </w:p>
    <w:bookmarkStart w:id="56" w:name="_MON_1405950056"/>
    <w:bookmarkEnd w:id="56"/>
    <w:p w:rsidR="009226CD" w:rsidRPr="00B50225" w:rsidRDefault="00A71544" w:rsidP="0000290B">
      <w:pPr>
        <w:pStyle w:val="Zkladntext"/>
        <w:rPr>
          <w:szCs w:val="18"/>
        </w:rPr>
      </w:pPr>
      <w:r w:rsidRPr="00B50225">
        <w:rPr>
          <w:szCs w:val="18"/>
        </w:rPr>
        <w:object w:dxaOrig="9231" w:dyaOrig="4924">
          <v:shape id="_x0000_i1057" type="#_x0000_t75" style="width:446.5pt;height:265pt" o:ole="" o:preferrelative="f">
            <v:imagedata r:id="rId83" o:title=""/>
            <o:lock v:ext="edit" aspectratio="f"/>
          </v:shape>
          <o:OLEObject Type="Embed" ProgID="Excel.Sheet.12" ShapeID="_x0000_i1057" DrawAspect="Content" ObjectID="_1536744721" r:id="rId84"/>
        </w:object>
      </w:r>
    </w:p>
    <w:p w:rsidR="005B70DE" w:rsidRDefault="005B70DE" w:rsidP="0000290B">
      <w:pPr>
        <w:pStyle w:val="Zkladntext"/>
        <w:rPr>
          <w:szCs w:val="18"/>
        </w:rPr>
      </w:pPr>
    </w:p>
    <w:p w:rsidR="0000290B" w:rsidRPr="00B50225" w:rsidRDefault="0000290B" w:rsidP="0000290B">
      <w:pPr>
        <w:pStyle w:val="Zkladntext"/>
        <w:rPr>
          <w:szCs w:val="18"/>
        </w:rPr>
      </w:pPr>
      <w:r w:rsidRPr="00B50225">
        <w:rPr>
          <w:szCs w:val="18"/>
        </w:rPr>
        <w:t>Ďalšie informácie k odloženým daniam:</w:t>
      </w:r>
    </w:p>
    <w:bookmarkStart w:id="57" w:name="_MON_1405950083"/>
    <w:bookmarkEnd w:id="57"/>
    <w:p w:rsidR="007C6A37" w:rsidRPr="00B50225" w:rsidRDefault="000F2935" w:rsidP="0000290B">
      <w:pPr>
        <w:pStyle w:val="Zkladntext"/>
        <w:rPr>
          <w:szCs w:val="18"/>
        </w:rPr>
      </w:pPr>
      <w:r w:rsidRPr="00B50225">
        <w:rPr>
          <w:szCs w:val="18"/>
        </w:rPr>
        <w:object w:dxaOrig="9092" w:dyaOrig="5690">
          <v:shape id="_x0000_i1058" type="#_x0000_t75" style="width:441.5pt;height:303.5pt" o:ole="" o:preferrelative="f">
            <v:imagedata r:id="rId85" o:title=""/>
            <o:lock v:ext="edit" aspectratio="f"/>
          </v:shape>
          <o:OLEObject Type="Embed" ProgID="Excel.Sheet.12" ShapeID="_x0000_i1058" DrawAspect="Content" ObjectID="_1536744722" r:id="rId86"/>
        </w:object>
      </w:r>
      <w:r w:rsidR="007C6A37" w:rsidRPr="00B50225">
        <w:rPr>
          <w:szCs w:val="18"/>
        </w:rPr>
        <w:br w:type="page"/>
      </w:r>
    </w:p>
    <w:p w:rsidR="0000290B" w:rsidRPr="00B50225" w:rsidRDefault="0000290B" w:rsidP="00B50225">
      <w:pPr>
        <w:pStyle w:val="Nadpis1"/>
        <w:tabs>
          <w:tab w:val="clear" w:pos="450"/>
          <w:tab w:val="num" w:pos="360"/>
        </w:tabs>
        <w:spacing w:before="600" w:after="60"/>
        <w:ind w:left="360"/>
        <w:rPr>
          <w:szCs w:val="18"/>
        </w:rPr>
      </w:pPr>
      <w:r w:rsidRPr="00B50225">
        <w:rPr>
          <w:szCs w:val="18"/>
        </w:rPr>
        <w:lastRenderedPageBreak/>
        <w:t>Informácie o údajoch na podsúvahových  účtoch</w:t>
      </w:r>
    </w:p>
    <w:p w:rsidR="00B433AF" w:rsidRPr="00B50225" w:rsidRDefault="00B433AF" w:rsidP="002E31E7">
      <w:pPr>
        <w:pStyle w:val="Zkladntext"/>
        <w:rPr>
          <w:b/>
          <w:i/>
          <w:szCs w:val="18"/>
          <w:u w:val="single"/>
        </w:rPr>
      </w:pPr>
    </w:p>
    <w:p w:rsidR="00BF425D" w:rsidRPr="00B50225" w:rsidRDefault="000C17C3" w:rsidP="002E31E7">
      <w:pPr>
        <w:pStyle w:val="Zkladntext"/>
        <w:rPr>
          <w:b/>
          <w:i/>
          <w:szCs w:val="18"/>
          <w:u w:val="single"/>
        </w:rPr>
      </w:pPr>
      <w:r w:rsidRPr="00B50225">
        <w:rPr>
          <w:b/>
          <w:i/>
          <w:szCs w:val="18"/>
          <w:u w:val="single"/>
        </w:rPr>
        <w:t>Najatý majetok</w:t>
      </w:r>
    </w:p>
    <w:p w:rsidR="008D10A0" w:rsidRDefault="008D10A0" w:rsidP="008D10A0">
      <w:pPr>
        <w:pStyle w:val="Zkladntext"/>
      </w:pPr>
    </w:p>
    <w:p w:rsidR="008D10A0" w:rsidRDefault="008D10A0" w:rsidP="008D10A0">
      <w:pPr>
        <w:pStyle w:val="Zkladntext"/>
      </w:pPr>
      <w:r>
        <w:t>Spoločnosť má prenajatú pôdu od Slovenského pozemkového fondu a rôznych individuálnych vlastníkov na účely vykonávania poľnohospodárskej činnosti a chovu hospodárskych zvierat. Za prenájom pôdy vypláca nájomníkom nájomné.</w:t>
      </w:r>
    </w:p>
    <w:p w:rsidR="008D10A0" w:rsidRPr="00B50225" w:rsidRDefault="008D10A0" w:rsidP="002E31E7">
      <w:pPr>
        <w:pStyle w:val="Zkladntext"/>
        <w:rPr>
          <w:szCs w:val="18"/>
        </w:rPr>
      </w:pPr>
    </w:p>
    <w:p w:rsidR="00BF425D" w:rsidRPr="00B50225" w:rsidRDefault="000C17C3" w:rsidP="00775D22">
      <w:pPr>
        <w:pStyle w:val="Zkladntext"/>
        <w:rPr>
          <w:b/>
          <w:i/>
          <w:szCs w:val="18"/>
          <w:u w:val="single"/>
        </w:rPr>
      </w:pPr>
      <w:r w:rsidRPr="00B50225">
        <w:rPr>
          <w:b/>
          <w:i/>
          <w:szCs w:val="18"/>
          <w:u w:val="single"/>
        </w:rPr>
        <w:t>Prenajatý majetok</w:t>
      </w:r>
    </w:p>
    <w:p w:rsidR="00BF425D" w:rsidRPr="00B50225" w:rsidRDefault="00BF425D" w:rsidP="00775D22">
      <w:pPr>
        <w:pStyle w:val="Zkladntext"/>
        <w:rPr>
          <w:szCs w:val="18"/>
        </w:rPr>
      </w:pPr>
    </w:p>
    <w:p w:rsidR="008D10A0" w:rsidRPr="000F038C" w:rsidRDefault="008D10A0" w:rsidP="008D10A0">
      <w:pPr>
        <w:pStyle w:val="Zkladntext"/>
      </w:pPr>
      <w:r>
        <w:t xml:space="preserve">Spoločnosť vlastní administratívnu budovu v Bratislave a kancelárske priestory v </w:t>
      </w:r>
      <w:proofErr w:type="spellStart"/>
      <w:r>
        <w:t>Eurovea</w:t>
      </w:r>
      <w:proofErr w:type="spellEnd"/>
      <w:r>
        <w:t>, v ktor</w:t>
      </w:r>
      <w:r w:rsidR="000F2935">
        <w:t>ých</w:t>
      </w:r>
      <w:r>
        <w:t xml:space="preserve"> prenajíma nebytové  priestory rôznym nájomcom. Spoločnosť prenajímala aj parkovacie miesta.</w:t>
      </w:r>
    </w:p>
    <w:p w:rsidR="00775D22" w:rsidRPr="00B50225" w:rsidRDefault="00775D22" w:rsidP="00775D22">
      <w:pPr>
        <w:pStyle w:val="Zkladntext"/>
        <w:rPr>
          <w:szCs w:val="18"/>
        </w:rPr>
      </w:pPr>
    </w:p>
    <w:p w:rsidR="00B62963" w:rsidRPr="00B50225" w:rsidRDefault="00750629">
      <w:pPr>
        <w:pStyle w:val="Zkladntext"/>
        <w:rPr>
          <w:i/>
          <w:szCs w:val="18"/>
          <w:u w:val="single"/>
        </w:rPr>
      </w:pPr>
      <w:r w:rsidRPr="00B50225">
        <w:rPr>
          <w:b/>
          <w:i/>
          <w:szCs w:val="18"/>
          <w:u w:val="single"/>
        </w:rPr>
        <w:t>Ostatné finančné povinnosti</w:t>
      </w:r>
    </w:p>
    <w:p w:rsidR="00E23359" w:rsidRPr="00B50225" w:rsidRDefault="00E23359" w:rsidP="00E23359">
      <w:pPr>
        <w:pStyle w:val="Zkladntext"/>
        <w:rPr>
          <w:szCs w:val="18"/>
        </w:rPr>
      </w:pPr>
    </w:p>
    <w:p w:rsidR="00E23359" w:rsidRDefault="00F4619A" w:rsidP="00E23359">
      <w:pPr>
        <w:pStyle w:val="Zkladntext"/>
        <w:rPr>
          <w:szCs w:val="18"/>
        </w:rPr>
      </w:pPr>
      <w:r w:rsidRPr="00B50225">
        <w:rPr>
          <w:szCs w:val="18"/>
        </w:rPr>
        <w:t>Ostatné finančné povinnosti, ktoré sa nesledujú v bežnom účtovníctve a neuvádzajú v súvahe, sú tieto:</w:t>
      </w:r>
    </w:p>
    <w:p w:rsidR="003B72F5" w:rsidRDefault="003B72F5" w:rsidP="00E23359">
      <w:pPr>
        <w:pStyle w:val="Zkladntext"/>
        <w:rPr>
          <w:szCs w:val="18"/>
        </w:rPr>
      </w:pPr>
    </w:p>
    <w:p w:rsidR="003B72F5" w:rsidRPr="00446EC1" w:rsidRDefault="003B72F5" w:rsidP="003B72F5">
      <w:pPr>
        <w:pStyle w:val="Zkladntext"/>
        <w:rPr>
          <w:color w:val="FF0000"/>
        </w:rPr>
      </w:pPr>
      <w:r w:rsidRPr="003E2AF5">
        <w:t xml:space="preserve">Dňa 06.01.2015 Spoločnosť EUROCOM &amp; </w:t>
      </w:r>
      <w:proofErr w:type="spellStart"/>
      <w:r w:rsidRPr="003E2AF5">
        <w:t>Co</w:t>
      </w:r>
      <w:proofErr w:type="spellEnd"/>
      <w:r w:rsidRPr="003E2AF5">
        <w:t xml:space="preserve">, s.r.o. uzatvorila Zmluvu o budúcej zmluvy o prevode obchodného podielu s budúcim prevodcom </w:t>
      </w:r>
      <w:proofErr w:type="spellStart"/>
      <w:r w:rsidRPr="003E2AF5">
        <w:t>Entrox</w:t>
      </w:r>
      <w:proofErr w:type="spellEnd"/>
      <w:r w:rsidRPr="003E2AF5">
        <w:t xml:space="preserve"> </w:t>
      </w:r>
      <w:proofErr w:type="spellStart"/>
      <w:r w:rsidRPr="003E2AF5">
        <w:t>Property</w:t>
      </w:r>
      <w:proofErr w:type="spellEnd"/>
      <w:r w:rsidRPr="003E2AF5">
        <w:t xml:space="preserve">, s.r.o. a budúcim nadobúdateľom EUROCOM &amp; </w:t>
      </w:r>
      <w:proofErr w:type="spellStart"/>
      <w:r w:rsidRPr="003E2AF5">
        <w:t>Co</w:t>
      </w:r>
      <w:proofErr w:type="spellEnd"/>
      <w:r w:rsidRPr="003E2AF5">
        <w:t>, s.r.o., kde budúci prevodca a budúci nadobúdateľ sa zaväzujú uzatvoriť najneskôr do 31.12.2025 Zmluvu o prevode obchodného podielu</w:t>
      </w:r>
      <w:r>
        <w:t xml:space="preserve"> za cenu 50 000 CZK.</w:t>
      </w:r>
    </w:p>
    <w:p w:rsidR="003B72F5" w:rsidRDefault="003B72F5" w:rsidP="00E23359">
      <w:pPr>
        <w:pStyle w:val="Zkladntext"/>
        <w:rPr>
          <w:szCs w:val="18"/>
        </w:rPr>
      </w:pPr>
    </w:p>
    <w:p w:rsidR="0000290B" w:rsidRPr="00B50225" w:rsidRDefault="00F4619A" w:rsidP="00B50225">
      <w:pPr>
        <w:pStyle w:val="Nadpis1"/>
        <w:tabs>
          <w:tab w:val="clear" w:pos="450"/>
          <w:tab w:val="num" w:pos="360"/>
        </w:tabs>
        <w:spacing w:before="240" w:after="60"/>
        <w:ind w:left="360"/>
        <w:rPr>
          <w:szCs w:val="18"/>
        </w:rPr>
      </w:pPr>
      <w:r w:rsidRPr="00B50225">
        <w:rPr>
          <w:szCs w:val="18"/>
        </w:rPr>
        <w:t>Informácie o iných aktívach a iných pasívach</w:t>
      </w:r>
    </w:p>
    <w:p w:rsidR="0000290B" w:rsidRPr="00B50225" w:rsidRDefault="0045394B" w:rsidP="0000290B">
      <w:pPr>
        <w:pStyle w:val="Zkladntext"/>
        <w:ind w:left="0"/>
        <w:rPr>
          <w:szCs w:val="18"/>
        </w:rPr>
      </w:pPr>
      <w:r>
        <w:rPr>
          <w:szCs w:val="18"/>
        </w:rPr>
        <w:t xml:space="preserve"> </w:t>
      </w:r>
    </w:p>
    <w:p w:rsidR="0000290B" w:rsidRPr="00B50225" w:rsidRDefault="00F4619A" w:rsidP="001E7C57">
      <w:pPr>
        <w:pStyle w:val="Nadpis2"/>
        <w:numPr>
          <w:ilvl w:val="0"/>
          <w:numId w:val="14"/>
        </w:numPr>
        <w:rPr>
          <w:szCs w:val="18"/>
        </w:rPr>
      </w:pPr>
      <w:bookmarkStart w:id="58" w:name="_Toc530739921"/>
      <w:r w:rsidRPr="00B50225">
        <w:rPr>
          <w:szCs w:val="18"/>
        </w:rPr>
        <w:t>Podmienené záväzk</w:t>
      </w:r>
      <w:r w:rsidR="0000290B" w:rsidRPr="00B50225">
        <w:rPr>
          <w:szCs w:val="18"/>
        </w:rPr>
        <w:t>y</w:t>
      </w:r>
      <w:bookmarkEnd w:id="58"/>
    </w:p>
    <w:p w:rsidR="0000290B" w:rsidRPr="00B50225" w:rsidRDefault="0000290B" w:rsidP="0000290B">
      <w:pPr>
        <w:pStyle w:val="Zkladntext"/>
        <w:rPr>
          <w:szCs w:val="18"/>
        </w:rPr>
      </w:pPr>
    </w:p>
    <w:p w:rsidR="00165DBD" w:rsidRPr="00B50225" w:rsidRDefault="00165DBD" w:rsidP="0000290B">
      <w:pPr>
        <w:pStyle w:val="Zkladntext"/>
        <w:rPr>
          <w:szCs w:val="18"/>
        </w:rPr>
      </w:pPr>
      <w:r>
        <w:rPr>
          <w:szCs w:val="18"/>
        </w:rPr>
        <w:t>Všetky podmienené záväzky boli uvedené v predchádzajúcich častiach poznámok.</w:t>
      </w:r>
    </w:p>
    <w:p w:rsidR="0000290B" w:rsidRPr="00B50225" w:rsidRDefault="0000290B" w:rsidP="0000290B">
      <w:pPr>
        <w:pStyle w:val="Zkladntext"/>
        <w:ind w:left="0"/>
        <w:rPr>
          <w:szCs w:val="18"/>
        </w:rPr>
      </w:pPr>
    </w:p>
    <w:p w:rsidR="00775D22" w:rsidRPr="00B50225"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rsidR="0000290B" w:rsidRPr="00B50225" w:rsidRDefault="0000290B" w:rsidP="0000290B">
      <w:pPr>
        <w:pStyle w:val="Zkladntext"/>
        <w:rPr>
          <w:szCs w:val="18"/>
        </w:rPr>
      </w:pPr>
    </w:p>
    <w:p w:rsidR="0000290B" w:rsidRPr="00B50225" w:rsidRDefault="0000290B" w:rsidP="0000290B">
      <w:pPr>
        <w:pStyle w:val="Nadpis2"/>
        <w:numPr>
          <w:ilvl w:val="0"/>
          <w:numId w:val="2"/>
        </w:numPr>
        <w:rPr>
          <w:szCs w:val="18"/>
        </w:rPr>
      </w:pPr>
      <w:r w:rsidRPr="00B50225">
        <w:rPr>
          <w:szCs w:val="18"/>
        </w:rPr>
        <w:t>Podmienený majetok</w:t>
      </w:r>
    </w:p>
    <w:p w:rsidR="0000290B" w:rsidRPr="00FC603B" w:rsidRDefault="0000290B" w:rsidP="0000290B">
      <w:pPr>
        <w:rPr>
          <w:sz w:val="18"/>
          <w:szCs w:val="18"/>
        </w:rPr>
      </w:pPr>
    </w:p>
    <w:p w:rsidR="0000290B" w:rsidRDefault="00165DBD" w:rsidP="00165DBD">
      <w:pPr>
        <w:pStyle w:val="Zkladntext"/>
        <w:ind w:left="360"/>
        <w:rPr>
          <w:szCs w:val="18"/>
        </w:rPr>
      </w:pPr>
      <w:r>
        <w:rPr>
          <w:szCs w:val="18"/>
        </w:rPr>
        <w:t>Spoločnosť nemá náplň pre túto položku.</w:t>
      </w:r>
    </w:p>
    <w:p w:rsidR="00165DBD" w:rsidRPr="00B50225" w:rsidRDefault="00165DBD" w:rsidP="00165DBD">
      <w:pPr>
        <w:pStyle w:val="Zkladntext"/>
        <w:ind w:left="360"/>
        <w:rPr>
          <w:szCs w:val="18"/>
        </w:rPr>
      </w:pPr>
    </w:p>
    <w:p w:rsidR="0000290B" w:rsidRPr="00B50225" w:rsidRDefault="0000290B" w:rsidP="0000290B">
      <w:pPr>
        <w:pStyle w:val="Nadpis1"/>
        <w:tabs>
          <w:tab w:val="clear" w:pos="450"/>
          <w:tab w:val="num" w:pos="360"/>
        </w:tabs>
        <w:spacing w:before="120" w:after="60"/>
        <w:ind w:left="360"/>
        <w:rPr>
          <w:szCs w:val="18"/>
        </w:rPr>
      </w:pPr>
      <w:bookmarkStart w:id="59" w:name="_Toc530739923"/>
      <w:r w:rsidRPr="00B50225">
        <w:rPr>
          <w:szCs w:val="18"/>
        </w:rPr>
        <w:t>Informácie o príjmoch a výhodách členov štatutárnych orgánov, dozorných orgánov</w:t>
      </w:r>
      <w:bookmarkEnd w:id="59"/>
      <w:r w:rsidRPr="00B50225">
        <w:rPr>
          <w:szCs w:val="18"/>
        </w:rPr>
        <w:t xml:space="preserve"> a iných orgánov účtovnej jednotky</w:t>
      </w:r>
    </w:p>
    <w:p w:rsidR="00EE2E27" w:rsidRDefault="00EE2E27" w:rsidP="0000290B">
      <w:pPr>
        <w:pStyle w:val="Zkladntext"/>
        <w:rPr>
          <w:szCs w:val="18"/>
        </w:rPr>
      </w:pPr>
    </w:p>
    <w:p w:rsidR="008A4A75" w:rsidRDefault="008A4A75" w:rsidP="0000290B">
      <w:pPr>
        <w:pStyle w:val="Zkladntext"/>
        <w:rPr>
          <w:szCs w:val="18"/>
        </w:rPr>
      </w:pPr>
      <w:r w:rsidRPr="00B50225">
        <w:rPr>
          <w:szCs w:val="18"/>
        </w:rPr>
        <w:t>Členom š</w:t>
      </w:r>
      <w:r w:rsidR="0000290B" w:rsidRPr="00B50225">
        <w:rPr>
          <w:szCs w:val="18"/>
        </w:rPr>
        <w:t>tatutárne</w:t>
      </w:r>
      <w:r w:rsidR="007543D1">
        <w:rPr>
          <w:szCs w:val="18"/>
        </w:rPr>
        <w:t>ho</w:t>
      </w:r>
      <w:r w:rsidR="0000290B" w:rsidRPr="00B50225">
        <w:rPr>
          <w:szCs w:val="18"/>
        </w:rPr>
        <w:t xml:space="preserve"> orgánu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ED7A93">
        <w:rPr>
          <w:szCs w:val="18"/>
        </w:rPr>
        <w:t>5</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enia na súkromné účely</w:t>
      </w:r>
      <w:r w:rsidRPr="00B50225">
        <w:rPr>
          <w:szCs w:val="18"/>
        </w:rPr>
        <w:t xml:space="preserve"> (v roku 201</w:t>
      </w:r>
      <w:r w:rsidR="00ED7A93">
        <w:rPr>
          <w:szCs w:val="18"/>
        </w:rPr>
        <w:t>4</w:t>
      </w:r>
      <w:r w:rsidRPr="00B50225">
        <w:rPr>
          <w:szCs w:val="18"/>
        </w:rPr>
        <w:t>: žiadne).</w:t>
      </w:r>
    </w:p>
    <w:p w:rsidR="00EE2E27" w:rsidRDefault="00EE2E27" w:rsidP="0000290B">
      <w:pPr>
        <w:pStyle w:val="Zkladntext"/>
        <w:rPr>
          <w:szCs w:val="18"/>
        </w:rPr>
      </w:pPr>
    </w:p>
    <w:p w:rsidR="00EE2E27" w:rsidRPr="00767689" w:rsidRDefault="00EE2E27" w:rsidP="00EE2E27">
      <w:pPr>
        <w:pStyle w:val="Zkladntext"/>
      </w:pPr>
      <w:r w:rsidRPr="00767689">
        <w:t xml:space="preserve">Spoločnosť uzatvorila Zmluvu o zriadení záložného práva k nehnuteľnosti č. 000073B/PP/10/011 zo dňa 08.11.2010 v prospech veriteľa </w:t>
      </w:r>
      <w:proofErr w:type="spellStart"/>
      <w:r w:rsidRPr="00767689">
        <w:t>UniCredit</w:t>
      </w:r>
      <w:proofErr w:type="spellEnd"/>
      <w:r w:rsidRPr="00767689">
        <w:t xml:space="preserve"> Bank Slovakia, a.s. za účelom zabezpečenia pohľadávky záložného veriteľa vo výške 500 000 EUR voči dlžníkovi Dr. Nodari Giorgadze. Predmetnom záložného práva sú nehnuteľnosti evidované v katastri nehnuteľností Správa katastra pre hlavné mesto SR Bratislavu na liste vlastníctva č. 4180 v katastrálnom území: Nivy, obec </w:t>
      </w:r>
      <w:proofErr w:type="spellStart"/>
      <w:r w:rsidRPr="00767689">
        <w:t>BA-m.č</w:t>
      </w:r>
      <w:proofErr w:type="spellEnd"/>
      <w:r w:rsidRPr="00767689">
        <w:t>. Ružinov, a to:</w:t>
      </w:r>
    </w:p>
    <w:p w:rsidR="00EE2E27" w:rsidRPr="00767689" w:rsidRDefault="00EE2E27" w:rsidP="00EE2E27">
      <w:pPr>
        <w:pStyle w:val="Zkladntext"/>
        <w:numPr>
          <w:ilvl w:val="0"/>
          <w:numId w:val="22"/>
        </w:numPr>
      </w:pPr>
      <w:r w:rsidRPr="00767689">
        <w:t xml:space="preserve">Nebytový priestor – Priestor č. 11-327B, 3.p., ateliér, </w:t>
      </w:r>
      <w:proofErr w:type="spellStart"/>
      <w:r w:rsidRPr="00767689">
        <w:t>s.č</w:t>
      </w:r>
      <w:proofErr w:type="spellEnd"/>
      <w:r w:rsidRPr="00767689">
        <w:t>. 17130;</w:t>
      </w:r>
    </w:p>
    <w:p w:rsidR="00EE2E27" w:rsidRPr="00767689" w:rsidRDefault="00EE2E27" w:rsidP="00EE2E27">
      <w:pPr>
        <w:pStyle w:val="Zkladntext"/>
        <w:numPr>
          <w:ilvl w:val="0"/>
          <w:numId w:val="22"/>
        </w:numPr>
      </w:pPr>
      <w:r w:rsidRPr="00767689">
        <w:t xml:space="preserve">Nebytový priestor – Priestor č.2 – 3G02, -3.p., garáž;, </w:t>
      </w:r>
      <w:proofErr w:type="spellStart"/>
      <w:r w:rsidRPr="00767689">
        <w:t>s.č</w:t>
      </w:r>
      <w:proofErr w:type="spellEnd"/>
      <w:r w:rsidRPr="00767689">
        <w:t xml:space="preserve">. 17130. </w:t>
      </w:r>
    </w:p>
    <w:p w:rsidR="00EE2E27" w:rsidRPr="00B63F6B" w:rsidRDefault="00EE2E27" w:rsidP="00EE2E27">
      <w:pPr>
        <w:pStyle w:val="Zkladntext"/>
      </w:pPr>
      <w:r w:rsidRPr="00767689">
        <w:t xml:space="preserve">Záložné právo v prospech </w:t>
      </w:r>
      <w:proofErr w:type="spellStart"/>
      <w:r w:rsidRPr="00767689">
        <w:t>UniCredit</w:t>
      </w:r>
      <w:proofErr w:type="spellEnd"/>
      <w:r w:rsidRPr="00767689">
        <w:t xml:space="preserve"> Bank Slovakia a.s. bolo zapísané na liste vlastníctva č. 4180  na Správe katastra pre hlavné mesto SR Bratislava .</w:t>
      </w:r>
    </w:p>
    <w:p w:rsidR="00EE2E27" w:rsidRDefault="00EE2E27" w:rsidP="00EE2E27">
      <w:pPr>
        <w:pStyle w:val="Zkladntext"/>
      </w:pPr>
    </w:p>
    <w:p w:rsidR="00EE2E27" w:rsidRPr="00B50225" w:rsidRDefault="00EE2E27" w:rsidP="0000290B">
      <w:pPr>
        <w:pStyle w:val="Zkladntext"/>
        <w:rPr>
          <w:szCs w:val="18"/>
        </w:rPr>
      </w:pPr>
    </w:p>
    <w:p w:rsidR="007C6A37" w:rsidRPr="00FC603B" w:rsidRDefault="007C6A37">
      <w:pPr>
        <w:spacing w:after="200" w:line="276" w:lineRule="auto"/>
        <w:rPr>
          <w:sz w:val="18"/>
          <w:szCs w:val="18"/>
        </w:rPr>
      </w:pPr>
      <w:r w:rsidRPr="00FC603B">
        <w:rPr>
          <w:sz w:val="18"/>
          <w:szCs w:val="18"/>
        </w:rPr>
        <w:br w:type="page"/>
      </w:r>
    </w:p>
    <w:p w:rsidR="003E0FA2" w:rsidRPr="00B50225" w:rsidRDefault="003E0FA2" w:rsidP="003E0FA2">
      <w:pPr>
        <w:pStyle w:val="Nadpis1"/>
        <w:tabs>
          <w:tab w:val="clear" w:pos="450"/>
          <w:tab w:val="num" w:pos="360"/>
        </w:tabs>
        <w:spacing w:before="120" w:after="60"/>
        <w:ind w:left="360"/>
        <w:rPr>
          <w:szCs w:val="18"/>
        </w:rPr>
      </w:pPr>
      <w:bookmarkStart w:id="60" w:name="_Toc530739925"/>
      <w:r w:rsidRPr="00B50225">
        <w:rPr>
          <w:szCs w:val="18"/>
        </w:rPr>
        <w:lastRenderedPageBreak/>
        <w:t>Informácie o skutočnostiach, ktoré nastali po dni, ku ktorému sa zostavuje účtovná závierka, do dňa zostavenia účtovnej závierky</w:t>
      </w:r>
      <w:bookmarkEnd w:id="60"/>
    </w:p>
    <w:p w:rsidR="003E0FA2" w:rsidRPr="00B50225" w:rsidRDefault="003E0FA2" w:rsidP="003E0FA2">
      <w:pPr>
        <w:pStyle w:val="Zkladntext"/>
        <w:rPr>
          <w:szCs w:val="18"/>
        </w:rPr>
      </w:pPr>
    </w:p>
    <w:p w:rsidR="003E0FA2" w:rsidRDefault="003E0FA2" w:rsidP="003E0FA2">
      <w:pPr>
        <w:pStyle w:val="Zkladntext"/>
        <w:rPr>
          <w:szCs w:val="18"/>
        </w:rPr>
      </w:pPr>
      <w:r w:rsidRPr="00B50225">
        <w:rPr>
          <w:szCs w:val="18"/>
        </w:rPr>
        <w:t xml:space="preserve">Po 31. decembri </w:t>
      </w:r>
      <w:r w:rsidR="00C9243F" w:rsidRPr="00B50225">
        <w:rPr>
          <w:szCs w:val="18"/>
        </w:rPr>
        <w:t>201</w:t>
      </w:r>
      <w:r w:rsidR="00ED7A93">
        <w:rPr>
          <w:szCs w:val="18"/>
        </w:rPr>
        <w:t>5</w:t>
      </w:r>
      <w:r w:rsidR="00C9243F" w:rsidRPr="00B50225">
        <w:rPr>
          <w:szCs w:val="18"/>
        </w:rPr>
        <w:t xml:space="preserve"> </w:t>
      </w:r>
      <w:r w:rsidRPr="00B50225">
        <w:rPr>
          <w:szCs w:val="18"/>
        </w:rPr>
        <w:t>nastali tieto udalosti majúce významný vplyv na verné zobrazenie skutočností, ktoré sú predmetom účtovníctva:</w:t>
      </w:r>
    </w:p>
    <w:p w:rsidR="00ED7A93" w:rsidRDefault="00ED7A93" w:rsidP="003E0FA2">
      <w:pPr>
        <w:pStyle w:val="Zkladntext"/>
        <w:rPr>
          <w:szCs w:val="18"/>
        </w:rPr>
      </w:pPr>
    </w:p>
    <w:p w:rsidR="00ED7A93" w:rsidRDefault="00ED7A93" w:rsidP="003E0FA2">
      <w:pPr>
        <w:pStyle w:val="Zkladntext"/>
        <w:rPr>
          <w:szCs w:val="18"/>
        </w:rPr>
      </w:pPr>
      <w:r>
        <w:rPr>
          <w:szCs w:val="18"/>
        </w:rPr>
        <w:t>Spoločnosť nemá náplň pre túto položku.</w:t>
      </w:r>
    </w:p>
    <w:p w:rsidR="005B70DE" w:rsidRDefault="005B70DE" w:rsidP="003E0FA2">
      <w:pPr>
        <w:pStyle w:val="Zkladntext"/>
        <w:rPr>
          <w:szCs w:val="18"/>
        </w:rPr>
      </w:pPr>
    </w:p>
    <w:p w:rsidR="003E0FA2" w:rsidRPr="00B50225" w:rsidRDefault="003E0FA2" w:rsidP="003E0FA2">
      <w:pPr>
        <w:pStyle w:val="Nadpis1"/>
        <w:tabs>
          <w:tab w:val="clear" w:pos="450"/>
          <w:tab w:val="num" w:pos="360"/>
        </w:tabs>
        <w:spacing w:before="120" w:after="60"/>
        <w:ind w:left="360"/>
        <w:rPr>
          <w:szCs w:val="18"/>
        </w:rPr>
      </w:pPr>
      <w:bookmarkStart w:id="61" w:name="_Toc530739907"/>
      <w:r w:rsidRPr="00891481">
        <w:rPr>
          <w:szCs w:val="18"/>
        </w:rPr>
        <w:t>Informácie o Vlastnom imaní</w:t>
      </w:r>
      <w:bookmarkEnd w:id="61"/>
    </w:p>
    <w:p w:rsidR="003E0FA2" w:rsidRPr="00B50225" w:rsidRDefault="003E0FA2" w:rsidP="003E0FA2">
      <w:pPr>
        <w:pStyle w:val="Zkladntext"/>
        <w:rPr>
          <w:szCs w:val="18"/>
        </w:rPr>
      </w:pPr>
    </w:p>
    <w:p w:rsidR="003E0FA2" w:rsidRPr="00891481" w:rsidRDefault="00750629" w:rsidP="003E0FA2">
      <w:pPr>
        <w:pStyle w:val="Zkladntext"/>
        <w:rPr>
          <w:szCs w:val="18"/>
        </w:rPr>
      </w:pPr>
      <w:r w:rsidRPr="00B50225">
        <w:rPr>
          <w:szCs w:val="18"/>
        </w:rPr>
        <w:t>Prehľad o pohybe vlastného imania v priebehu účtovného obdobia je uvedený v nasledujúcej tabuľke:</w:t>
      </w:r>
    </w:p>
    <w:p w:rsidR="00F12594" w:rsidRPr="00891481" w:rsidRDefault="00F12594" w:rsidP="003E0FA2">
      <w:pPr>
        <w:pStyle w:val="Zkladntext"/>
        <w:rPr>
          <w:szCs w:val="18"/>
        </w:rPr>
      </w:pPr>
    </w:p>
    <w:p w:rsidR="003E0FA2" w:rsidRPr="00B50225" w:rsidRDefault="003E0FA2" w:rsidP="003E0FA2">
      <w:pPr>
        <w:pStyle w:val="Zkladntext"/>
        <w:ind w:left="0"/>
        <w:rPr>
          <w:szCs w:val="18"/>
        </w:rPr>
      </w:pPr>
    </w:p>
    <w:bookmarkStart w:id="62" w:name="_MON_1405950579"/>
    <w:bookmarkEnd w:id="62"/>
    <w:p w:rsidR="00262CD4" w:rsidRDefault="0034585E" w:rsidP="003E0FA2">
      <w:pPr>
        <w:pStyle w:val="Zkladntext"/>
        <w:rPr>
          <w:szCs w:val="18"/>
        </w:rPr>
      </w:pPr>
      <w:r w:rsidRPr="00B50225">
        <w:rPr>
          <w:szCs w:val="18"/>
        </w:rPr>
        <w:object w:dxaOrig="9481" w:dyaOrig="7006">
          <v:shape id="_x0000_i1059" type="#_x0000_t75" style="width:441pt;height:368pt" o:ole="" o:preferrelative="f">
            <v:imagedata r:id="rId87" o:title=""/>
            <o:lock v:ext="edit" aspectratio="f"/>
          </v:shape>
          <o:OLEObject Type="Embed" ProgID="Excel.Sheet.12" ShapeID="_x0000_i1059" DrawAspect="Content" ObjectID="_1536744723" r:id="rId88"/>
        </w:object>
      </w:r>
    </w:p>
    <w:p w:rsidR="006A7A02" w:rsidRDefault="006A7A02" w:rsidP="003E0FA2">
      <w:pPr>
        <w:pStyle w:val="Zkladntext"/>
        <w:rPr>
          <w:szCs w:val="18"/>
        </w:rPr>
      </w:pPr>
    </w:p>
    <w:p w:rsidR="003460CF" w:rsidRDefault="003460CF" w:rsidP="003460CF">
      <w:pPr>
        <w:pStyle w:val="Zkladntext"/>
        <w:rPr>
          <w:szCs w:val="18"/>
        </w:rPr>
      </w:pPr>
      <w:r>
        <w:rPr>
          <w:szCs w:val="18"/>
        </w:rPr>
        <w:t>Valné zhromaždenie dňa 22.12.2015 rozhodlo o zvýšení základného imania Spoločnosti na hodnotu 2 000 000,00 EUR. Zvýšenie základného imania sa uskutočnilo prevzatím záväzku doterajších spoločníkov na nové vklady v pomere zodpovedajúcom ich doterajším vkladom. Ku dňu účtovnej závierky bolo základné imanie Spoločnosti splatené vo výške 100 %. Zmena základného imania bola v obchodnom registri zapísaná dňa 10.03.2016.</w:t>
      </w:r>
    </w:p>
    <w:p w:rsidR="006A7A02" w:rsidRDefault="006A7A02" w:rsidP="003E0FA2">
      <w:pPr>
        <w:pStyle w:val="Zkladntext"/>
        <w:rPr>
          <w:szCs w:val="18"/>
        </w:rPr>
      </w:pPr>
    </w:p>
    <w:p w:rsidR="006A7A02" w:rsidRDefault="006A7A02" w:rsidP="003E0FA2">
      <w:pPr>
        <w:pStyle w:val="Zkladntext"/>
        <w:rPr>
          <w:szCs w:val="18"/>
        </w:rPr>
      </w:pPr>
    </w:p>
    <w:p w:rsidR="006A7A02" w:rsidRDefault="006A7A02" w:rsidP="003E0FA2">
      <w:pPr>
        <w:pStyle w:val="Zkladntext"/>
        <w:rPr>
          <w:szCs w:val="18"/>
        </w:rPr>
      </w:pPr>
    </w:p>
    <w:p w:rsidR="006A7A02" w:rsidRDefault="006A7A02" w:rsidP="003E0FA2">
      <w:pPr>
        <w:pStyle w:val="Zkladntext"/>
        <w:rPr>
          <w:szCs w:val="18"/>
        </w:rPr>
      </w:pPr>
    </w:p>
    <w:p w:rsidR="006A7A02" w:rsidRDefault="006A7A02" w:rsidP="003E0FA2">
      <w:pPr>
        <w:pStyle w:val="Zkladntext"/>
        <w:rPr>
          <w:szCs w:val="18"/>
        </w:rPr>
      </w:pPr>
    </w:p>
    <w:p w:rsidR="006A7A02" w:rsidRDefault="006A7A02" w:rsidP="003E0FA2">
      <w:pPr>
        <w:pStyle w:val="Zkladntext"/>
        <w:rPr>
          <w:szCs w:val="18"/>
        </w:rPr>
      </w:pPr>
    </w:p>
    <w:p w:rsidR="006A7A02" w:rsidRDefault="006A7A02" w:rsidP="003E0FA2">
      <w:pPr>
        <w:pStyle w:val="Zkladntext"/>
        <w:rPr>
          <w:szCs w:val="18"/>
        </w:rPr>
      </w:pPr>
    </w:p>
    <w:p w:rsidR="006A7A02" w:rsidRDefault="006A7A02" w:rsidP="003E0FA2">
      <w:pPr>
        <w:pStyle w:val="Zkladntext"/>
        <w:rPr>
          <w:szCs w:val="18"/>
        </w:rPr>
      </w:pPr>
    </w:p>
    <w:p w:rsidR="006A7A02" w:rsidRDefault="006A7A02" w:rsidP="003E0FA2">
      <w:pPr>
        <w:pStyle w:val="Zkladntext"/>
        <w:rPr>
          <w:szCs w:val="18"/>
        </w:rPr>
      </w:pPr>
    </w:p>
    <w:p w:rsidR="006A7A02" w:rsidRDefault="006A7A02" w:rsidP="003E0FA2">
      <w:pPr>
        <w:pStyle w:val="Zkladntext"/>
        <w:rPr>
          <w:szCs w:val="18"/>
        </w:rPr>
      </w:pPr>
    </w:p>
    <w:p w:rsidR="003E0FA2" w:rsidRDefault="003E0FA2" w:rsidP="00B50225">
      <w:pPr>
        <w:pStyle w:val="Zkladntext"/>
        <w:ind w:left="0"/>
        <w:rPr>
          <w:szCs w:val="18"/>
        </w:rPr>
      </w:pPr>
      <w:r w:rsidRPr="00B50225">
        <w:rPr>
          <w:szCs w:val="18"/>
        </w:rPr>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rsidR="006A7A02" w:rsidRPr="00891481" w:rsidRDefault="006A7A02" w:rsidP="00B50225">
      <w:pPr>
        <w:pStyle w:val="Zkladntext"/>
        <w:ind w:left="0"/>
        <w:rPr>
          <w:szCs w:val="18"/>
        </w:rPr>
      </w:pPr>
    </w:p>
    <w:bookmarkStart w:id="63" w:name="_MON_1475596442"/>
    <w:bookmarkEnd w:id="63"/>
    <w:p w:rsidR="005A2556" w:rsidRPr="00891481" w:rsidRDefault="003460CF" w:rsidP="00B50225">
      <w:pPr>
        <w:spacing w:line="276" w:lineRule="auto"/>
        <w:rPr>
          <w:i/>
          <w:sz w:val="18"/>
          <w:szCs w:val="18"/>
        </w:rPr>
      </w:pPr>
      <w:r w:rsidRPr="00B50225">
        <w:rPr>
          <w:sz w:val="18"/>
          <w:szCs w:val="18"/>
        </w:rPr>
        <w:object w:dxaOrig="9481" w:dyaOrig="7006">
          <v:shape id="_x0000_i1060" type="#_x0000_t75" style="width:463pt;height:368pt" o:ole="" o:preferrelative="f">
            <v:imagedata r:id="rId89" o:title=""/>
            <o:lock v:ext="edit" aspectratio="f"/>
          </v:shape>
          <o:OLEObject Type="Embed" ProgID="Excel.Sheet.12" ShapeID="_x0000_i1060" DrawAspect="Content" ObjectID="_1536744724" r:id="rId90"/>
        </w:object>
      </w:r>
    </w:p>
    <w:p w:rsidR="003E0FA2" w:rsidRDefault="00750629" w:rsidP="00B50225">
      <w:pPr>
        <w:pStyle w:val="Zkladntext"/>
        <w:ind w:left="0"/>
        <w:rPr>
          <w:szCs w:val="18"/>
        </w:rPr>
      </w:pPr>
      <w:r w:rsidRPr="00891481">
        <w:rPr>
          <w:szCs w:val="18"/>
        </w:rPr>
        <w:t>Účtovný zisk za rok 201</w:t>
      </w:r>
      <w:r w:rsidR="003460CF">
        <w:rPr>
          <w:szCs w:val="18"/>
        </w:rPr>
        <w:t>4</w:t>
      </w:r>
      <w:r w:rsidRPr="00B50225">
        <w:rPr>
          <w:szCs w:val="18"/>
        </w:rPr>
        <w:t xml:space="preserve"> bol rozdelený takto:</w:t>
      </w:r>
    </w:p>
    <w:p w:rsidR="00735508" w:rsidRPr="00B50225" w:rsidRDefault="00735508" w:rsidP="00B50225">
      <w:pPr>
        <w:pStyle w:val="Zkladntext"/>
        <w:ind w:left="0"/>
        <w:rPr>
          <w:szCs w:val="18"/>
        </w:rPr>
      </w:pPr>
    </w:p>
    <w:bookmarkStart w:id="64" w:name="_MON_1405948107"/>
    <w:bookmarkEnd w:id="64"/>
    <w:p w:rsidR="00ED1E98" w:rsidRPr="00891481" w:rsidRDefault="003460CF" w:rsidP="00B50225">
      <w:pPr>
        <w:pStyle w:val="Zkladntext"/>
        <w:ind w:left="0"/>
        <w:rPr>
          <w:szCs w:val="18"/>
        </w:rPr>
      </w:pPr>
      <w:r w:rsidRPr="00B50225">
        <w:rPr>
          <w:szCs w:val="18"/>
        </w:rPr>
        <w:object w:dxaOrig="8900" w:dyaOrig="711">
          <v:shape id="_x0000_i1061" type="#_x0000_t75" style="width:458pt;height:36pt" o:ole="" o:preferrelative="f">
            <v:imagedata r:id="rId91" o:title=""/>
          </v:shape>
          <o:OLEObject Type="Embed" ProgID="Excel.Sheet.12" ShapeID="_x0000_i1061" DrawAspect="Content" ObjectID="_1536744725" r:id="rId92"/>
        </w:object>
      </w:r>
    </w:p>
    <w:p w:rsidR="001A566C" w:rsidRPr="00B50225" w:rsidRDefault="001A566C" w:rsidP="003E0FA2">
      <w:pPr>
        <w:pStyle w:val="Zkladntext"/>
        <w:rPr>
          <w:szCs w:val="18"/>
        </w:rPr>
      </w:pPr>
    </w:p>
    <w:bookmarkStart w:id="65" w:name="_MON_1405948121"/>
    <w:bookmarkEnd w:id="65"/>
    <w:p w:rsidR="00627B6C" w:rsidRPr="00891481" w:rsidRDefault="003460CF" w:rsidP="00B50225">
      <w:pPr>
        <w:pStyle w:val="Zkladntext"/>
        <w:ind w:left="0"/>
        <w:rPr>
          <w:szCs w:val="18"/>
        </w:rPr>
      </w:pPr>
      <w:r w:rsidRPr="00B50225">
        <w:rPr>
          <w:szCs w:val="18"/>
        </w:rPr>
        <w:object w:dxaOrig="8902" w:dyaOrig="2673">
          <v:shape id="_x0000_i1062" type="#_x0000_t75" style="width:461.5pt;height:147.5pt" o:ole="" o:preferrelative="f">
            <v:imagedata r:id="rId93" o:title=""/>
            <o:lock v:ext="edit" aspectratio="f"/>
          </v:shape>
          <o:OLEObject Type="Embed" ProgID="Excel.Sheet.12" ShapeID="_x0000_i1062" DrawAspect="Content" ObjectID="_1536744726" r:id="rId94"/>
        </w:object>
      </w:r>
    </w:p>
    <w:p w:rsidR="00627B6C" w:rsidRPr="00B50225" w:rsidRDefault="00627B6C" w:rsidP="003E0FA2">
      <w:pPr>
        <w:pStyle w:val="Zkladntext"/>
        <w:rPr>
          <w:szCs w:val="18"/>
        </w:rPr>
      </w:pPr>
    </w:p>
    <w:p w:rsidR="003E0FA2" w:rsidRPr="00B50225" w:rsidRDefault="003E0FA2" w:rsidP="00735508">
      <w:pPr>
        <w:pStyle w:val="Zkladntext"/>
        <w:ind w:left="0"/>
        <w:rPr>
          <w:szCs w:val="18"/>
        </w:rPr>
      </w:pPr>
      <w:r w:rsidRPr="00B50225">
        <w:rPr>
          <w:szCs w:val="18"/>
        </w:rPr>
        <w:t xml:space="preserve">O rozdelení výsledku hospodárenia za účtovné obdobie </w:t>
      </w:r>
      <w:r w:rsidR="00C4486C" w:rsidRPr="00B50225">
        <w:rPr>
          <w:szCs w:val="18"/>
        </w:rPr>
        <w:t>20</w:t>
      </w:r>
      <w:r w:rsidR="00194A39">
        <w:rPr>
          <w:szCs w:val="18"/>
        </w:rPr>
        <w:t>1</w:t>
      </w:r>
      <w:r w:rsidR="003460CF">
        <w:rPr>
          <w:szCs w:val="18"/>
        </w:rPr>
        <w:t>5</w:t>
      </w:r>
      <w:r w:rsidRPr="00B50225">
        <w:rPr>
          <w:szCs w:val="18"/>
        </w:rPr>
        <w:t xml:space="preserve"> vo výške </w:t>
      </w:r>
      <w:r w:rsidR="003460CF">
        <w:rPr>
          <w:szCs w:val="18"/>
        </w:rPr>
        <w:t>6003</w:t>
      </w:r>
      <w:r w:rsidRPr="00B50225">
        <w:rPr>
          <w:szCs w:val="18"/>
        </w:rPr>
        <w:t xml:space="preserve"> EUR rozhodne valné zhromaždenie. </w:t>
      </w:r>
    </w:p>
    <w:p w:rsidR="003E0FA2" w:rsidRPr="00B50225" w:rsidRDefault="003E0FA2" w:rsidP="005A2556">
      <w:pPr>
        <w:pStyle w:val="Zkladntext"/>
        <w:rPr>
          <w:szCs w:val="18"/>
        </w:rPr>
      </w:pPr>
    </w:p>
    <w:p w:rsidR="003E0FA2" w:rsidRPr="00B50225" w:rsidRDefault="003E0FA2" w:rsidP="00B50225">
      <w:pPr>
        <w:pStyle w:val="Zkladntext"/>
        <w:ind w:left="0"/>
        <w:rPr>
          <w:szCs w:val="18"/>
        </w:rPr>
      </w:pPr>
      <w:r w:rsidRPr="00B50225">
        <w:rPr>
          <w:szCs w:val="18"/>
        </w:rPr>
        <w:lastRenderedPageBreak/>
        <w:t>Povinný prídel do zákonného rezervného fondu nie je potrebný, pretože zákonný rezervný fond už dosiahol svoju maximálnu hranicu stanovenú v právnych predpisoch a v spoločenskej zmluve.</w:t>
      </w:r>
    </w:p>
    <w:p w:rsidR="00490ED4" w:rsidRPr="00B50225" w:rsidRDefault="00490ED4" w:rsidP="00490ED4">
      <w:pPr>
        <w:pStyle w:val="Nadpis1"/>
        <w:tabs>
          <w:tab w:val="clear" w:pos="450"/>
          <w:tab w:val="num" w:pos="360"/>
        </w:tabs>
        <w:spacing w:before="120" w:after="60"/>
        <w:ind w:left="360"/>
        <w:rPr>
          <w:szCs w:val="18"/>
        </w:rPr>
      </w:pPr>
      <w:bookmarkStart w:id="66" w:name="_Toc530739926"/>
      <w:r w:rsidRPr="00891481">
        <w:rPr>
          <w:szCs w:val="18"/>
        </w:rPr>
        <w:t>Informácie účtovných jednotiek, v ktorých má orgán ve</w:t>
      </w:r>
      <w:r w:rsidRPr="00B50225">
        <w:rPr>
          <w:szCs w:val="18"/>
        </w:rPr>
        <w:t>rejnej moci väčšinový podiel na hlasovacích právach</w:t>
      </w:r>
    </w:p>
    <w:p w:rsidR="00B62963" w:rsidRPr="00B50225" w:rsidRDefault="00B62963">
      <w:pPr>
        <w:rPr>
          <w:sz w:val="18"/>
          <w:szCs w:val="18"/>
        </w:rPr>
      </w:pPr>
    </w:p>
    <w:p w:rsidR="00C363DE" w:rsidRDefault="00F4619A" w:rsidP="00C363DE">
      <w:pPr>
        <w:ind w:left="426"/>
        <w:jc w:val="both"/>
        <w:rPr>
          <w:sz w:val="18"/>
          <w:szCs w:val="18"/>
        </w:rPr>
      </w:pPr>
      <w:r w:rsidRPr="00485C1F">
        <w:rPr>
          <w:sz w:val="18"/>
          <w:szCs w:val="18"/>
        </w:rPr>
        <w:t>Spoločnosť</w:t>
      </w:r>
      <w:r w:rsidR="00735508">
        <w:rPr>
          <w:sz w:val="18"/>
          <w:szCs w:val="18"/>
        </w:rPr>
        <w:t xml:space="preserve"> nemá náplň pre túto položku.</w:t>
      </w:r>
    </w:p>
    <w:p w:rsidR="00C363DE" w:rsidRPr="00FC603B" w:rsidRDefault="00C363DE" w:rsidP="00C363DE">
      <w:pPr>
        <w:ind w:left="426"/>
        <w:jc w:val="both"/>
        <w:rPr>
          <w:b/>
          <w:caps/>
          <w:sz w:val="18"/>
          <w:szCs w:val="18"/>
        </w:rPr>
      </w:pPr>
    </w:p>
    <w:p w:rsidR="00EE21A1" w:rsidRPr="00B50225" w:rsidRDefault="00EE21A1" w:rsidP="00EE21A1">
      <w:pPr>
        <w:pStyle w:val="Nadpis1"/>
        <w:tabs>
          <w:tab w:val="clear" w:pos="450"/>
          <w:tab w:val="num" w:pos="360"/>
        </w:tabs>
        <w:spacing w:before="120" w:after="60"/>
        <w:ind w:left="360"/>
        <w:rPr>
          <w:szCs w:val="18"/>
        </w:rPr>
      </w:pPr>
      <w:r w:rsidRPr="00891481">
        <w:rPr>
          <w:szCs w:val="18"/>
        </w:rPr>
        <w:t xml:space="preserve">informácie účtovných jednotiek, ktorým bolo udelené výlučné právo alebo osobitné právo a účtovných jednotiek, ktorým bolo udelené právo poskytovať služby vo verejnom záujme </w:t>
      </w:r>
    </w:p>
    <w:p w:rsidR="00C363DE" w:rsidRDefault="00C363DE" w:rsidP="00C363DE">
      <w:pPr>
        <w:ind w:left="426"/>
        <w:jc w:val="both"/>
        <w:rPr>
          <w:sz w:val="18"/>
          <w:szCs w:val="18"/>
        </w:rPr>
      </w:pPr>
    </w:p>
    <w:p w:rsidR="00C363DE" w:rsidRPr="00FC603B" w:rsidRDefault="00C363DE" w:rsidP="00C363DE">
      <w:pPr>
        <w:ind w:left="426"/>
        <w:jc w:val="both"/>
        <w:rPr>
          <w:b/>
          <w:caps/>
          <w:sz w:val="18"/>
          <w:szCs w:val="18"/>
        </w:rPr>
      </w:pPr>
      <w:r w:rsidRPr="00485C1F">
        <w:rPr>
          <w:sz w:val="18"/>
          <w:szCs w:val="18"/>
        </w:rPr>
        <w:t>Spoločnosť</w:t>
      </w:r>
      <w:r>
        <w:rPr>
          <w:sz w:val="18"/>
          <w:szCs w:val="18"/>
        </w:rPr>
        <w:t xml:space="preserve"> nemá náplň pre túto položku.</w:t>
      </w:r>
    </w:p>
    <w:bookmarkEnd w:id="66"/>
    <w:p w:rsidR="00B62963" w:rsidRPr="00FC603B" w:rsidRDefault="00B62963" w:rsidP="00C363DE">
      <w:pPr>
        <w:pStyle w:val="Nadpis1"/>
        <w:numPr>
          <w:ilvl w:val="0"/>
          <w:numId w:val="0"/>
        </w:numPr>
        <w:spacing w:before="120" w:after="60"/>
        <w:ind w:left="450" w:hanging="360"/>
        <w:rPr>
          <w:b w:val="0"/>
          <w:caps w:val="0"/>
          <w:szCs w:val="18"/>
        </w:rPr>
      </w:pPr>
    </w:p>
    <w:sectPr w:rsidR="00B62963" w:rsidRPr="00FC603B" w:rsidSect="008A1C0E">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058B" w:rsidRDefault="0017058B" w:rsidP="00E95128">
      <w:r>
        <w:separator/>
      </w:r>
    </w:p>
  </w:endnote>
  <w:endnote w:type="continuationSeparator" w:id="0">
    <w:p w:rsidR="0017058B" w:rsidRDefault="0017058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61855"/>
      <w:docPartObj>
        <w:docPartGallery w:val="Page Numbers (Bottom of Page)"/>
        <w:docPartUnique/>
      </w:docPartObj>
    </w:sdtPr>
    <w:sdtEndPr/>
    <w:sdtContent>
      <w:p w:rsidR="000B18F5" w:rsidRDefault="000B18F5">
        <w:pPr>
          <w:pStyle w:val="Pta"/>
          <w:jc w:val="right"/>
        </w:pPr>
        <w:r>
          <w:fldChar w:fldCharType="begin"/>
        </w:r>
        <w:r>
          <w:instrText xml:space="preserve"> PAGE   \* MERGEFORMAT </w:instrText>
        </w:r>
        <w:r>
          <w:fldChar w:fldCharType="separate"/>
        </w:r>
        <w:r w:rsidR="00A34D09">
          <w:rPr>
            <w:noProof/>
          </w:rPr>
          <w:t>38</w:t>
        </w:r>
        <w:r>
          <w:rPr>
            <w:noProof/>
          </w:rPr>
          <w:fldChar w:fldCharType="end"/>
        </w:r>
      </w:p>
    </w:sdtContent>
  </w:sdt>
  <w:p w:rsidR="000B18F5" w:rsidRDefault="000B18F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18F5" w:rsidRDefault="000B18F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rsidR="000B18F5" w:rsidRDefault="000B18F5" w:rsidP="00F70C00">
    <w:pPr>
      <w:pStyle w:val="Pta"/>
      <w:tabs>
        <w:tab w:val="clear" w:pos="9072"/>
        <w:tab w:val="right" w:pos="9214"/>
      </w:tabs>
      <w:rPr>
        <w:sz w:val="16"/>
        <w:szCs w:val="16"/>
      </w:rPr>
    </w:pPr>
  </w:p>
  <w:p w:rsidR="000B18F5" w:rsidRPr="00F70C00" w:rsidRDefault="000B18F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058B" w:rsidRDefault="0017058B" w:rsidP="00E95128">
      <w:r>
        <w:separator/>
      </w:r>
    </w:p>
  </w:footnote>
  <w:footnote w:type="continuationSeparator" w:id="0">
    <w:p w:rsidR="0017058B" w:rsidRDefault="0017058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18F5" w:rsidRDefault="000B18F5" w:rsidP="008A2D79">
    <w:pPr>
      <w:pStyle w:val="Hlavika"/>
      <w:tabs>
        <w:tab w:val="center" w:pos="4820"/>
        <w:tab w:val="right" w:pos="9214"/>
      </w:tabs>
      <w:jc w:val="right"/>
      <w:rPr>
        <w:sz w:val="18"/>
      </w:rPr>
    </w:pPr>
  </w:p>
  <w:p w:rsidR="000B18F5" w:rsidRPr="00E95128" w:rsidRDefault="000B18F5" w:rsidP="009B2573">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rsidR="000B18F5" w:rsidRDefault="000B18F5" w:rsidP="009B2573">
    <w:pPr>
      <w:pStyle w:val="Hlavika"/>
      <w:tabs>
        <w:tab w:val="clear" w:pos="4536"/>
        <w:tab w:val="clear" w:pos="9072"/>
        <w:tab w:val="center" w:pos="3969"/>
        <w:tab w:val="right" w:pos="9213"/>
      </w:tabs>
      <w:spacing w:after="120"/>
      <w:jc w:val="right"/>
      <w:rPr>
        <w:sz w:val="18"/>
        <w:szCs w:val="18"/>
      </w:rPr>
    </w:pPr>
    <w:r>
      <w:rPr>
        <w:b/>
        <w:bCs/>
        <w:sz w:val="18"/>
        <w:szCs w:val="18"/>
      </w:rPr>
      <w:tab/>
      <w:t xml:space="preserve">EUROCOM &amp; </w:t>
    </w:r>
    <w:proofErr w:type="spellStart"/>
    <w:r>
      <w:rPr>
        <w:b/>
        <w:bCs/>
        <w:sz w:val="18"/>
        <w:szCs w:val="18"/>
      </w:rPr>
      <w:t>Co</w:t>
    </w:r>
    <w:proofErr w:type="spellEnd"/>
    <w:r>
      <w:rPr>
        <w:b/>
        <w:bCs/>
        <w:sz w:val="18"/>
        <w:szCs w:val="18"/>
      </w:rPr>
      <w:t>,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0B18F5" w:rsidRDefault="000B18F5" w:rsidP="009B2573">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0B18F5" w:rsidRPr="00C14925" w:rsidTr="008C19C4">
      <w:trPr>
        <w:trHeight w:val="126"/>
      </w:trPr>
      <w:tc>
        <w:tcPr>
          <w:tcW w:w="2062" w:type="dxa"/>
          <w:tcBorders>
            <w:top w:val="nil"/>
            <w:left w:val="nil"/>
            <w:bottom w:val="nil"/>
            <w:right w:val="nil"/>
          </w:tcBorders>
          <w:vAlign w:val="center"/>
        </w:tcPr>
        <w:p w:rsidR="000B18F5" w:rsidRPr="00C14925" w:rsidRDefault="000B18F5" w:rsidP="009B2573">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0B18F5" w:rsidRPr="00C14925" w:rsidRDefault="000B18F5"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0B18F5" w:rsidRPr="00833D0C" w:rsidRDefault="000B18F5" w:rsidP="009B257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B18F5" w:rsidRPr="00833D0C" w:rsidRDefault="000B18F5" w:rsidP="009B257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5</w:t>
          </w:r>
        </w:p>
      </w:tc>
    </w:tr>
  </w:tbl>
  <w:p w:rsidR="000B18F5" w:rsidRPr="00833D0C" w:rsidRDefault="000B18F5" w:rsidP="009B257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B18F5" w:rsidRPr="00C14925" w:rsidTr="008C19C4">
      <w:trPr>
        <w:trHeight w:val="127"/>
      </w:trPr>
      <w:tc>
        <w:tcPr>
          <w:tcW w:w="2012" w:type="dxa"/>
          <w:tcBorders>
            <w:top w:val="nil"/>
            <w:left w:val="nil"/>
            <w:bottom w:val="nil"/>
            <w:right w:val="nil"/>
          </w:tcBorders>
          <w:vAlign w:val="center"/>
          <w:hideMark/>
        </w:tcPr>
        <w:p w:rsidR="000B18F5" w:rsidRPr="00C14925" w:rsidRDefault="000B18F5" w:rsidP="009B257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0B18F5" w:rsidRPr="00C14925" w:rsidRDefault="000B18F5"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9B2573">
          <w:pPr>
            <w:pStyle w:val="Hlavika"/>
            <w:tabs>
              <w:tab w:val="clear" w:pos="4536"/>
              <w:tab w:val="center" w:pos="4253"/>
              <w:tab w:val="right" w:pos="9213"/>
            </w:tabs>
            <w:spacing w:line="276" w:lineRule="auto"/>
            <w:jc w:val="center"/>
            <w:rPr>
              <w:sz w:val="18"/>
              <w:szCs w:val="18"/>
            </w:rPr>
          </w:pPr>
          <w:r>
            <w:rPr>
              <w:sz w:val="18"/>
              <w:szCs w:val="18"/>
            </w:rPr>
            <w:t>8</w:t>
          </w:r>
        </w:p>
      </w:tc>
    </w:tr>
  </w:tbl>
  <w:p w:rsidR="000B18F5" w:rsidRDefault="000B18F5" w:rsidP="008A2D79">
    <w:pPr>
      <w:pStyle w:val="Hlavika"/>
      <w:tabs>
        <w:tab w:val="clear" w:pos="4536"/>
        <w:tab w:val="clear" w:pos="9072"/>
        <w:tab w:val="center" w:pos="3969"/>
        <w:tab w:val="right" w:pos="9214"/>
      </w:tabs>
      <w:jc w:val="right"/>
    </w:pPr>
  </w:p>
  <w:p w:rsidR="000B18F5" w:rsidRPr="00E95128" w:rsidRDefault="000B18F5" w:rsidP="008A2D79">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18F5" w:rsidRPr="00724367" w:rsidRDefault="000B18F5" w:rsidP="00A503AC">
    <w:pPr>
      <w:pStyle w:val="Hlavika"/>
      <w:tabs>
        <w:tab w:val="center" w:pos="4820"/>
        <w:tab w:val="right" w:pos="9213"/>
      </w:tabs>
      <w:rPr>
        <w:sz w:val="18"/>
      </w:rPr>
    </w:pPr>
    <w:r>
      <w:rPr>
        <w:sz w:val="18"/>
        <w:szCs w:val="18"/>
      </w:rPr>
      <w:tab/>
    </w:r>
    <w:r w:rsidRPr="00C04347">
      <w:rPr>
        <w:b/>
        <w:sz w:val="18"/>
        <w:szCs w:val="18"/>
      </w:rPr>
      <w:t xml:space="preserve">EUROCOM &amp; </w:t>
    </w:r>
    <w:proofErr w:type="spellStart"/>
    <w:r w:rsidRPr="00C04347">
      <w:rPr>
        <w:b/>
        <w:sz w:val="18"/>
        <w:szCs w:val="18"/>
      </w:rPr>
      <w:t>Co</w:t>
    </w:r>
    <w:proofErr w:type="spellEnd"/>
    <w:r w:rsidRPr="00C04347">
      <w:rPr>
        <w:b/>
        <w:sz w:val="18"/>
        <w:szCs w:val="18"/>
      </w:rPr>
      <w:t>, s.r.o.</w:t>
    </w:r>
    <w:r>
      <w:rPr>
        <w:sz w:val="18"/>
        <w:szCs w:val="18"/>
      </w:rPr>
      <w:tab/>
      <w:t xml:space="preserve"> </w:t>
    </w:r>
    <w:r w:rsidRPr="00724367">
      <w:rPr>
        <w:sz w:val="18"/>
        <w:szCs w:val="18"/>
      </w:rPr>
      <w:t xml:space="preserve"> Účtovná závierka</w:t>
    </w:r>
    <w:r>
      <w:rPr>
        <w:sz w:val="18"/>
        <w:szCs w:val="18"/>
      </w:rPr>
      <w:t xml:space="preserve"> k 31.12.2015</w:t>
    </w:r>
  </w:p>
  <w:p w:rsidR="000B18F5" w:rsidRDefault="000B18F5" w:rsidP="00650498">
    <w:pPr>
      <w:pStyle w:val="Hlavika"/>
      <w:tabs>
        <w:tab w:val="clear" w:pos="4536"/>
        <w:tab w:val="clear" w:pos="9072"/>
        <w:tab w:val="center" w:pos="3969"/>
        <w:tab w:val="left" w:pos="7920"/>
        <w:tab w:val="right" w:pos="9213"/>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0B18F5" w:rsidRPr="00C14925" w:rsidTr="008C19C4">
      <w:trPr>
        <w:trHeight w:val="126"/>
      </w:trPr>
      <w:tc>
        <w:tcPr>
          <w:tcW w:w="2062" w:type="dxa"/>
          <w:tcBorders>
            <w:top w:val="nil"/>
            <w:left w:val="nil"/>
            <w:bottom w:val="nil"/>
            <w:right w:val="nil"/>
          </w:tcBorders>
          <w:vAlign w:val="center"/>
        </w:tcPr>
        <w:p w:rsidR="000B18F5" w:rsidRPr="00C14925" w:rsidRDefault="000B18F5"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0B18F5" w:rsidRPr="00C14925" w:rsidRDefault="000B18F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0B18F5" w:rsidRPr="00833D0C" w:rsidRDefault="000B18F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B18F5" w:rsidRPr="00833D0C" w:rsidRDefault="000B18F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2</w:t>
          </w:r>
        </w:p>
      </w:tc>
    </w:tr>
  </w:tbl>
  <w:p w:rsidR="000B18F5" w:rsidRPr="00833D0C" w:rsidRDefault="000B18F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B18F5" w:rsidRPr="00C14925" w:rsidTr="008C19C4">
      <w:trPr>
        <w:trHeight w:val="127"/>
      </w:trPr>
      <w:tc>
        <w:tcPr>
          <w:tcW w:w="2012" w:type="dxa"/>
          <w:tcBorders>
            <w:top w:val="nil"/>
            <w:left w:val="nil"/>
            <w:bottom w:val="nil"/>
            <w:right w:val="nil"/>
          </w:tcBorders>
          <w:vAlign w:val="center"/>
          <w:hideMark/>
        </w:tcPr>
        <w:p w:rsidR="000B18F5" w:rsidRPr="00C14925" w:rsidRDefault="000B18F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0B18F5" w:rsidRPr="00C14925" w:rsidRDefault="000B18F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0B18F5" w:rsidRPr="00833D0C" w:rsidRDefault="000B18F5" w:rsidP="00650498">
          <w:pPr>
            <w:pStyle w:val="Hlavika"/>
            <w:tabs>
              <w:tab w:val="clear" w:pos="4536"/>
              <w:tab w:val="center" w:pos="4253"/>
              <w:tab w:val="right" w:pos="9213"/>
            </w:tabs>
            <w:spacing w:line="276" w:lineRule="auto"/>
            <w:jc w:val="center"/>
            <w:rPr>
              <w:sz w:val="18"/>
              <w:szCs w:val="18"/>
            </w:rPr>
          </w:pPr>
          <w:r>
            <w:rPr>
              <w:sz w:val="18"/>
              <w:szCs w:val="18"/>
            </w:rPr>
            <w:t>8</w:t>
          </w:r>
        </w:p>
      </w:tc>
    </w:tr>
  </w:tbl>
  <w:p w:rsidR="000B18F5" w:rsidRDefault="000B18F5" w:rsidP="00B50225">
    <w:pPr>
      <w:pStyle w:val="Hlavika"/>
      <w:tabs>
        <w:tab w:val="clear" w:pos="4536"/>
        <w:tab w:val="clear" w:pos="9072"/>
        <w:tab w:val="center" w:pos="3969"/>
        <w:tab w:val="right" w:pos="9214"/>
      </w:tabs>
    </w:pPr>
  </w:p>
  <w:p w:rsidR="000B18F5" w:rsidRPr="00E95128" w:rsidRDefault="000B18F5"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18F5" w:rsidRDefault="000B18F5" w:rsidP="008A2D79">
    <w:pPr>
      <w:pStyle w:val="Hlavika"/>
      <w:tabs>
        <w:tab w:val="center" w:pos="4820"/>
        <w:tab w:val="right" w:pos="9214"/>
      </w:tabs>
      <w:jc w:val="right"/>
      <w:rPr>
        <w:sz w:val="18"/>
      </w:rPr>
    </w:pPr>
  </w:p>
  <w:p w:rsidR="000B18F5" w:rsidRPr="00E95128" w:rsidRDefault="000B18F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B18F5" w:rsidRDefault="000B18F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B18F5" w:rsidRPr="00E95128" w:rsidRDefault="000B18F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0B18F5" w:rsidTr="00D34B3E">
      <w:trPr>
        <w:trHeight w:val="299"/>
      </w:trPr>
      <w:tc>
        <w:tcPr>
          <w:tcW w:w="2251" w:type="dxa"/>
          <w:vAlign w:val="center"/>
        </w:tcPr>
        <w:p w:rsidR="000B18F5" w:rsidRDefault="000B18F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B18F5" w:rsidRDefault="000B18F5" w:rsidP="00D34B3E">
          <w:pPr>
            <w:pStyle w:val="Hlavika"/>
            <w:tabs>
              <w:tab w:val="clear" w:pos="4536"/>
              <w:tab w:val="center" w:pos="4253"/>
              <w:tab w:val="right" w:pos="9214"/>
            </w:tabs>
            <w:jc w:val="right"/>
            <w:rPr>
              <w:sz w:val="22"/>
            </w:rPr>
          </w:pPr>
          <w:r>
            <w:rPr>
              <w:sz w:val="22"/>
            </w:rPr>
            <w:t>DIČ</w:t>
          </w:r>
        </w:p>
      </w:tc>
      <w:tc>
        <w:tcPr>
          <w:tcW w:w="284" w:type="dxa"/>
          <w:vAlign w:val="center"/>
        </w:tcPr>
        <w:p w:rsidR="000B18F5" w:rsidRDefault="000B18F5" w:rsidP="00D34B3E">
          <w:pPr>
            <w:pStyle w:val="Hlavika"/>
            <w:tabs>
              <w:tab w:val="clear" w:pos="4536"/>
              <w:tab w:val="center" w:pos="4253"/>
              <w:tab w:val="right" w:pos="9214"/>
            </w:tabs>
            <w:jc w:val="center"/>
            <w:rPr>
              <w:sz w:val="22"/>
            </w:rPr>
          </w:pPr>
        </w:p>
      </w:tc>
      <w:tc>
        <w:tcPr>
          <w:tcW w:w="283" w:type="dxa"/>
          <w:vAlign w:val="center"/>
        </w:tcPr>
        <w:p w:rsidR="000B18F5" w:rsidRDefault="000B18F5" w:rsidP="00D34B3E">
          <w:pPr>
            <w:pStyle w:val="Hlavika"/>
            <w:tabs>
              <w:tab w:val="clear" w:pos="4536"/>
              <w:tab w:val="center" w:pos="4253"/>
              <w:tab w:val="right" w:pos="9214"/>
            </w:tabs>
            <w:jc w:val="center"/>
            <w:rPr>
              <w:sz w:val="22"/>
            </w:rPr>
          </w:pPr>
        </w:p>
      </w:tc>
      <w:tc>
        <w:tcPr>
          <w:tcW w:w="284" w:type="dxa"/>
          <w:vAlign w:val="center"/>
        </w:tcPr>
        <w:p w:rsidR="000B18F5" w:rsidRDefault="000B18F5" w:rsidP="00D34B3E">
          <w:pPr>
            <w:pStyle w:val="Hlavika"/>
            <w:tabs>
              <w:tab w:val="clear" w:pos="4536"/>
              <w:tab w:val="center" w:pos="4253"/>
              <w:tab w:val="right" w:pos="9214"/>
            </w:tabs>
            <w:jc w:val="center"/>
            <w:rPr>
              <w:sz w:val="22"/>
            </w:rPr>
          </w:pPr>
        </w:p>
      </w:tc>
      <w:tc>
        <w:tcPr>
          <w:tcW w:w="283" w:type="dxa"/>
          <w:vAlign w:val="center"/>
        </w:tcPr>
        <w:p w:rsidR="000B18F5" w:rsidRDefault="000B18F5" w:rsidP="00D34B3E">
          <w:pPr>
            <w:pStyle w:val="Hlavika"/>
            <w:tabs>
              <w:tab w:val="clear" w:pos="4536"/>
              <w:tab w:val="center" w:pos="4253"/>
              <w:tab w:val="right" w:pos="9214"/>
            </w:tabs>
            <w:jc w:val="center"/>
            <w:rPr>
              <w:sz w:val="22"/>
            </w:rPr>
          </w:pPr>
        </w:p>
      </w:tc>
      <w:tc>
        <w:tcPr>
          <w:tcW w:w="284" w:type="dxa"/>
          <w:vAlign w:val="center"/>
        </w:tcPr>
        <w:p w:rsidR="000B18F5" w:rsidRDefault="000B18F5" w:rsidP="00D34B3E">
          <w:pPr>
            <w:pStyle w:val="Hlavika"/>
            <w:tabs>
              <w:tab w:val="clear" w:pos="4536"/>
              <w:tab w:val="center" w:pos="4253"/>
              <w:tab w:val="right" w:pos="9214"/>
            </w:tabs>
            <w:jc w:val="center"/>
            <w:rPr>
              <w:sz w:val="22"/>
            </w:rPr>
          </w:pPr>
        </w:p>
      </w:tc>
      <w:tc>
        <w:tcPr>
          <w:tcW w:w="283" w:type="dxa"/>
          <w:vAlign w:val="center"/>
        </w:tcPr>
        <w:p w:rsidR="000B18F5" w:rsidRDefault="000B18F5" w:rsidP="00D34B3E">
          <w:pPr>
            <w:pStyle w:val="Hlavika"/>
            <w:tabs>
              <w:tab w:val="clear" w:pos="4536"/>
              <w:tab w:val="center" w:pos="4253"/>
              <w:tab w:val="right" w:pos="9214"/>
            </w:tabs>
            <w:jc w:val="center"/>
            <w:rPr>
              <w:sz w:val="22"/>
            </w:rPr>
          </w:pPr>
        </w:p>
      </w:tc>
      <w:tc>
        <w:tcPr>
          <w:tcW w:w="284" w:type="dxa"/>
          <w:vAlign w:val="center"/>
        </w:tcPr>
        <w:p w:rsidR="000B18F5" w:rsidRDefault="000B18F5" w:rsidP="00D34B3E">
          <w:pPr>
            <w:pStyle w:val="Hlavika"/>
            <w:tabs>
              <w:tab w:val="clear" w:pos="4536"/>
              <w:tab w:val="center" w:pos="4253"/>
              <w:tab w:val="right" w:pos="9214"/>
            </w:tabs>
            <w:jc w:val="center"/>
            <w:rPr>
              <w:sz w:val="22"/>
            </w:rPr>
          </w:pPr>
        </w:p>
      </w:tc>
      <w:tc>
        <w:tcPr>
          <w:tcW w:w="283" w:type="dxa"/>
          <w:vAlign w:val="center"/>
        </w:tcPr>
        <w:p w:rsidR="000B18F5" w:rsidRDefault="000B18F5" w:rsidP="00D34B3E">
          <w:pPr>
            <w:pStyle w:val="Hlavika"/>
            <w:tabs>
              <w:tab w:val="clear" w:pos="4536"/>
              <w:tab w:val="center" w:pos="4253"/>
              <w:tab w:val="right" w:pos="9214"/>
            </w:tabs>
            <w:jc w:val="center"/>
            <w:rPr>
              <w:sz w:val="22"/>
            </w:rPr>
          </w:pPr>
        </w:p>
      </w:tc>
      <w:tc>
        <w:tcPr>
          <w:tcW w:w="284" w:type="dxa"/>
          <w:vAlign w:val="center"/>
        </w:tcPr>
        <w:p w:rsidR="000B18F5" w:rsidRDefault="000B18F5" w:rsidP="00D34B3E">
          <w:pPr>
            <w:pStyle w:val="Hlavika"/>
            <w:tabs>
              <w:tab w:val="clear" w:pos="4536"/>
              <w:tab w:val="center" w:pos="4253"/>
              <w:tab w:val="right" w:pos="9214"/>
            </w:tabs>
            <w:jc w:val="center"/>
            <w:rPr>
              <w:sz w:val="22"/>
            </w:rPr>
          </w:pPr>
        </w:p>
      </w:tc>
      <w:tc>
        <w:tcPr>
          <w:tcW w:w="283" w:type="dxa"/>
          <w:vAlign w:val="center"/>
        </w:tcPr>
        <w:p w:rsidR="000B18F5" w:rsidRDefault="000B18F5" w:rsidP="00D34B3E">
          <w:pPr>
            <w:pStyle w:val="Hlavika"/>
            <w:tabs>
              <w:tab w:val="clear" w:pos="4536"/>
              <w:tab w:val="center" w:pos="4253"/>
              <w:tab w:val="right" w:pos="9214"/>
            </w:tabs>
            <w:jc w:val="center"/>
            <w:rPr>
              <w:sz w:val="22"/>
            </w:rPr>
          </w:pPr>
        </w:p>
      </w:tc>
    </w:tr>
  </w:tbl>
  <w:p w:rsidR="000B18F5" w:rsidRPr="00E95128" w:rsidRDefault="000B18F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nsid w:val="3C332F89"/>
    <w:multiLevelType w:val="hybridMultilevel"/>
    <w:tmpl w:val="C2D2AA3C"/>
    <w:lvl w:ilvl="0" w:tplc="EBE09F9C">
      <w:start w:val="83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nsid w:val="41035550"/>
    <w:multiLevelType w:val="hybridMultilevel"/>
    <w:tmpl w:val="DC925860"/>
    <w:lvl w:ilvl="0" w:tplc="2EDAAC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5E9C4113"/>
    <w:multiLevelType w:val="hybridMultilevel"/>
    <w:tmpl w:val="9CD2ABD8"/>
    <w:lvl w:ilvl="0" w:tplc="7DC217D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5F341558"/>
    <w:multiLevelType w:val="hybridMultilevel"/>
    <w:tmpl w:val="51D82704"/>
    <w:lvl w:ilvl="0" w:tplc="DE00263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3473C13"/>
    <w:multiLevelType w:val="singleLevel"/>
    <w:tmpl w:val="2A50B936"/>
    <w:lvl w:ilvl="0">
      <w:start w:val="1"/>
      <w:numFmt w:val="upperLetter"/>
      <w:pStyle w:val="Nadpis1"/>
      <w:lvlText w:val="%1."/>
      <w:lvlJc w:val="left"/>
      <w:pPr>
        <w:tabs>
          <w:tab w:val="num" w:pos="502"/>
        </w:tabs>
        <w:ind w:left="502" w:hanging="360"/>
      </w:pPr>
      <w:rPr>
        <w:rFonts w:cs="Times New Roman"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3"/>
  </w:num>
  <w:num w:numId="2">
    <w:abstractNumId w:val="6"/>
  </w:num>
  <w:num w:numId="3">
    <w:abstractNumId w:val="0"/>
    <w:lvlOverride w:ilvl="0">
      <w:lvl w:ilvl="0">
        <w:start w:val="1"/>
        <w:numFmt w:val="bullet"/>
        <w:lvlText w:val="-"/>
        <w:legacy w:legacy="1" w:legacySpace="0" w:legacyIndent="360"/>
        <w:lvlJc w:val="left"/>
        <w:pPr>
          <w:ind w:left="360" w:hanging="360"/>
        </w:pPr>
      </w:lvl>
    </w:lvlOverride>
  </w:num>
  <w:num w:numId="4">
    <w:abstractNumId w:val="14"/>
  </w:num>
  <w:num w:numId="5">
    <w:abstractNumId w:val="1"/>
  </w:num>
  <w:num w:numId="6">
    <w:abstractNumId w:val="6"/>
  </w:num>
  <w:num w:numId="7">
    <w:abstractNumId w:val="6"/>
    <w:lvlOverride w:ilvl="0">
      <w:startOverride w:val="1"/>
    </w:lvlOverride>
  </w:num>
  <w:num w:numId="8">
    <w:abstractNumId w:val="9"/>
  </w:num>
  <w:num w:numId="9">
    <w:abstractNumId w:val="5"/>
  </w:num>
  <w:num w:numId="10">
    <w:abstractNumId w:val="4"/>
  </w:num>
  <w:num w:numId="11">
    <w:abstractNumId w:val="6"/>
    <w:lvlOverride w:ilvl="0">
      <w:startOverride w:val="1"/>
    </w:lvlOverride>
  </w:num>
  <w:num w:numId="12">
    <w:abstractNumId w:val="6"/>
    <w:lvlOverride w:ilvl="0">
      <w:startOverride w:val="1"/>
    </w:lvlOverride>
  </w:num>
  <w:num w:numId="13">
    <w:abstractNumId w:val="6"/>
    <w:lvlOverride w:ilvl="0">
      <w:startOverride w:val="1"/>
    </w:lvlOverride>
  </w:num>
  <w:num w:numId="14">
    <w:abstractNumId w:val="6"/>
    <w:lvlOverride w:ilvl="0">
      <w:startOverride w:val="1"/>
    </w:lvlOverride>
  </w:num>
  <w:num w:numId="15">
    <w:abstractNumId w:val="3"/>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2"/>
    </w:lvlOverride>
  </w:num>
  <w:num w:numId="18">
    <w:abstractNumId w:val="12"/>
  </w:num>
  <w:num w:numId="19">
    <w:abstractNumId w:val="10"/>
  </w:num>
  <w:num w:numId="20">
    <w:abstractNumId w:val="7"/>
  </w:num>
  <w:num w:numId="21">
    <w:abstractNumId w:val="8"/>
  </w:num>
  <w:num w:numId="22">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7D"/>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5A17"/>
    <w:rsid w:val="000470EC"/>
    <w:rsid w:val="000517AC"/>
    <w:rsid w:val="00052495"/>
    <w:rsid w:val="00052B4D"/>
    <w:rsid w:val="00054859"/>
    <w:rsid w:val="00062334"/>
    <w:rsid w:val="00062DCD"/>
    <w:rsid w:val="000658BA"/>
    <w:rsid w:val="00067E22"/>
    <w:rsid w:val="0007097A"/>
    <w:rsid w:val="0007207F"/>
    <w:rsid w:val="0007287C"/>
    <w:rsid w:val="00073853"/>
    <w:rsid w:val="000738DF"/>
    <w:rsid w:val="000739AC"/>
    <w:rsid w:val="00075B41"/>
    <w:rsid w:val="00076486"/>
    <w:rsid w:val="000770B4"/>
    <w:rsid w:val="00077153"/>
    <w:rsid w:val="000812CD"/>
    <w:rsid w:val="00081D2F"/>
    <w:rsid w:val="00082DB2"/>
    <w:rsid w:val="0008425B"/>
    <w:rsid w:val="00085012"/>
    <w:rsid w:val="00085A3A"/>
    <w:rsid w:val="00086A82"/>
    <w:rsid w:val="00087A80"/>
    <w:rsid w:val="00092C39"/>
    <w:rsid w:val="00093CC4"/>
    <w:rsid w:val="00093DD6"/>
    <w:rsid w:val="00093E41"/>
    <w:rsid w:val="00095A95"/>
    <w:rsid w:val="000965D0"/>
    <w:rsid w:val="000A1BBA"/>
    <w:rsid w:val="000A246E"/>
    <w:rsid w:val="000A323F"/>
    <w:rsid w:val="000A3BBB"/>
    <w:rsid w:val="000A4ACF"/>
    <w:rsid w:val="000A5AA5"/>
    <w:rsid w:val="000A6FBA"/>
    <w:rsid w:val="000B18F5"/>
    <w:rsid w:val="000B4629"/>
    <w:rsid w:val="000B6195"/>
    <w:rsid w:val="000B7957"/>
    <w:rsid w:val="000C17C3"/>
    <w:rsid w:val="000C2309"/>
    <w:rsid w:val="000C2D66"/>
    <w:rsid w:val="000C2E5F"/>
    <w:rsid w:val="000C3422"/>
    <w:rsid w:val="000C68B3"/>
    <w:rsid w:val="000D22FF"/>
    <w:rsid w:val="000D479C"/>
    <w:rsid w:val="000D4824"/>
    <w:rsid w:val="000D6C97"/>
    <w:rsid w:val="000E4B8D"/>
    <w:rsid w:val="000E4D12"/>
    <w:rsid w:val="000E6FA7"/>
    <w:rsid w:val="000E7A73"/>
    <w:rsid w:val="000F038C"/>
    <w:rsid w:val="000F0A6B"/>
    <w:rsid w:val="000F1306"/>
    <w:rsid w:val="000F27A2"/>
    <w:rsid w:val="000F2935"/>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832"/>
    <w:rsid w:val="00160AAA"/>
    <w:rsid w:val="001612EC"/>
    <w:rsid w:val="00163B7A"/>
    <w:rsid w:val="00163BE6"/>
    <w:rsid w:val="00165379"/>
    <w:rsid w:val="00165DBD"/>
    <w:rsid w:val="00166FA8"/>
    <w:rsid w:val="0017058B"/>
    <w:rsid w:val="001712A8"/>
    <w:rsid w:val="0017194C"/>
    <w:rsid w:val="0017267A"/>
    <w:rsid w:val="00172D44"/>
    <w:rsid w:val="001733C5"/>
    <w:rsid w:val="00175051"/>
    <w:rsid w:val="0017651F"/>
    <w:rsid w:val="00177051"/>
    <w:rsid w:val="00177897"/>
    <w:rsid w:val="00177BCA"/>
    <w:rsid w:val="00177C59"/>
    <w:rsid w:val="001824D2"/>
    <w:rsid w:val="001844A9"/>
    <w:rsid w:val="00184E52"/>
    <w:rsid w:val="00187C70"/>
    <w:rsid w:val="00193EE6"/>
    <w:rsid w:val="00194A39"/>
    <w:rsid w:val="00196817"/>
    <w:rsid w:val="001A14AF"/>
    <w:rsid w:val="001A1C39"/>
    <w:rsid w:val="001A4977"/>
    <w:rsid w:val="001A566C"/>
    <w:rsid w:val="001A5F9F"/>
    <w:rsid w:val="001A6CC5"/>
    <w:rsid w:val="001A7CD7"/>
    <w:rsid w:val="001B5156"/>
    <w:rsid w:val="001B5855"/>
    <w:rsid w:val="001C0A6A"/>
    <w:rsid w:val="001C3448"/>
    <w:rsid w:val="001C35D2"/>
    <w:rsid w:val="001C6938"/>
    <w:rsid w:val="001D06F0"/>
    <w:rsid w:val="001D181E"/>
    <w:rsid w:val="001D3160"/>
    <w:rsid w:val="001D33E7"/>
    <w:rsid w:val="001D3DCB"/>
    <w:rsid w:val="001D4E8A"/>
    <w:rsid w:val="001D507C"/>
    <w:rsid w:val="001D5F78"/>
    <w:rsid w:val="001E03E6"/>
    <w:rsid w:val="001E1815"/>
    <w:rsid w:val="001E27A6"/>
    <w:rsid w:val="001E3EC9"/>
    <w:rsid w:val="001E4714"/>
    <w:rsid w:val="001E6A82"/>
    <w:rsid w:val="001E7C57"/>
    <w:rsid w:val="001E7DAF"/>
    <w:rsid w:val="001F24C3"/>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2C69"/>
    <w:rsid w:val="002F3429"/>
    <w:rsid w:val="002F3C09"/>
    <w:rsid w:val="002F5309"/>
    <w:rsid w:val="002F5513"/>
    <w:rsid w:val="002F626C"/>
    <w:rsid w:val="002F770F"/>
    <w:rsid w:val="00301031"/>
    <w:rsid w:val="00301C73"/>
    <w:rsid w:val="00302B7A"/>
    <w:rsid w:val="0030383D"/>
    <w:rsid w:val="00307540"/>
    <w:rsid w:val="003147AA"/>
    <w:rsid w:val="003226A5"/>
    <w:rsid w:val="003273E5"/>
    <w:rsid w:val="00331FD6"/>
    <w:rsid w:val="00332136"/>
    <w:rsid w:val="00334301"/>
    <w:rsid w:val="00335C04"/>
    <w:rsid w:val="00340CB1"/>
    <w:rsid w:val="0034119B"/>
    <w:rsid w:val="00342A35"/>
    <w:rsid w:val="00342E08"/>
    <w:rsid w:val="003434C5"/>
    <w:rsid w:val="0034585E"/>
    <w:rsid w:val="00345D2D"/>
    <w:rsid w:val="003460CF"/>
    <w:rsid w:val="00350178"/>
    <w:rsid w:val="00352453"/>
    <w:rsid w:val="00352D09"/>
    <w:rsid w:val="00354B2F"/>
    <w:rsid w:val="00361248"/>
    <w:rsid w:val="003642CE"/>
    <w:rsid w:val="0036502B"/>
    <w:rsid w:val="003654E8"/>
    <w:rsid w:val="00367A6E"/>
    <w:rsid w:val="00370F56"/>
    <w:rsid w:val="00373215"/>
    <w:rsid w:val="0037370F"/>
    <w:rsid w:val="003746DF"/>
    <w:rsid w:val="00374CFA"/>
    <w:rsid w:val="00375AB4"/>
    <w:rsid w:val="00383BD4"/>
    <w:rsid w:val="003846B1"/>
    <w:rsid w:val="003856A5"/>
    <w:rsid w:val="00387A17"/>
    <w:rsid w:val="0039097A"/>
    <w:rsid w:val="003911FC"/>
    <w:rsid w:val="003930AE"/>
    <w:rsid w:val="00394233"/>
    <w:rsid w:val="003A0F96"/>
    <w:rsid w:val="003A1A88"/>
    <w:rsid w:val="003A2AE6"/>
    <w:rsid w:val="003A37C4"/>
    <w:rsid w:val="003A4862"/>
    <w:rsid w:val="003A5476"/>
    <w:rsid w:val="003A6371"/>
    <w:rsid w:val="003B03F8"/>
    <w:rsid w:val="003B1FF2"/>
    <w:rsid w:val="003B2A5D"/>
    <w:rsid w:val="003B591C"/>
    <w:rsid w:val="003B72F5"/>
    <w:rsid w:val="003B762E"/>
    <w:rsid w:val="003B7C90"/>
    <w:rsid w:val="003C0DE9"/>
    <w:rsid w:val="003C233B"/>
    <w:rsid w:val="003C307B"/>
    <w:rsid w:val="003C3FDF"/>
    <w:rsid w:val="003C4B78"/>
    <w:rsid w:val="003C6B7B"/>
    <w:rsid w:val="003C7A2F"/>
    <w:rsid w:val="003D140B"/>
    <w:rsid w:val="003D2067"/>
    <w:rsid w:val="003D5127"/>
    <w:rsid w:val="003D5578"/>
    <w:rsid w:val="003E0FA2"/>
    <w:rsid w:val="003E149A"/>
    <w:rsid w:val="003E1D5F"/>
    <w:rsid w:val="003E25DD"/>
    <w:rsid w:val="003E2AF5"/>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4D32"/>
    <w:rsid w:val="00425605"/>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5BA7"/>
    <w:rsid w:val="00446331"/>
    <w:rsid w:val="00446423"/>
    <w:rsid w:val="004465CA"/>
    <w:rsid w:val="0044737A"/>
    <w:rsid w:val="004506D4"/>
    <w:rsid w:val="004508CD"/>
    <w:rsid w:val="00450949"/>
    <w:rsid w:val="00452C96"/>
    <w:rsid w:val="0045394B"/>
    <w:rsid w:val="0045465E"/>
    <w:rsid w:val="0046024D"/>
    <w:rsid w:val="00460337"/>
    <w:rsid w:val="00460A08"/>
    <w:rsid w:val="0046138C"/>
    <w:rsid w:val="00461D2D"/>
    <w:rsid w:val="00462D57"/>
    <w:rsid w:val="00464F45"/>
    <w:rsid w:val="0047281B"/>
    <w:rsid w:val="00483A16"/>
    <w:rsid w:val="00485C1F"/>
    <w:rsid w:val="00490ED4"/>
    <w:rsid w:val="00491AF0"/>
    <w:rsid w:val="00491C69"/>
    <w:rsid w:val="00494B7D"/>
    <w:rsid w:val="00496A4E"/>
    <w:rsid w:val="00497423"/>
    <w:rsid w:val="004A045E"/>
    <w:rsid w:val="004A085B"/>
    <w:rsid w:val="004A10BB"/>
    <w:rsid w:val="004A4D80"/>
    <w:rsid w:val="004A591E"/>
    <w:rsid w:val="004A5E5B"/>
    <w:rsid w:val="004A5F6D"/>
    <w:rsid w:val="004A64A5"/>
    <w:rsid w:val="004A6C40"/>
    <w:rsid w:val="004B0930"/>
    <w:rsid w:val="004B0BBB"/>
    <w:rsid w:val="004B0E63"/>
    <w:rsid w:val="004B0F19"/>
    <w:rsid w:val="004B1B38"/>
    <w:rsid w:val="004B233F"/>
    <w:rsid w:val="004B2651"/>
    <w:rsid w:val="004B3FDA"/>
    <w:rsid w:val="004B4663"/>
    <w:rsid w:val="004B4940"/>
    <w:rsid w:val="004B599A"/>
    <w:rsid w:val="004B69E1"/>
    <w:rsid w:val="004C0B85"/>
    <w:rsid w:val="004C0D06"/>
    <w:rsid w:val="004C154B"/>
    <w:rsid w:val="004C1C27"/>
    <w:rsid w:val="004C3D51"/>
    <w:rsid w:val="004C540D"/>
    <w:rsid w:val="004C587E"/>
    <w:rsid w:val="004D1815"/>
    <w:rsid w:val="004D25F3"/>
    <w:rsid w:val="004D3B14"/>
    <w:rsid w:val="004D3B4A"/>
    <w:rsid w:val="004D5C65"/>
    <w:rsid w:val="004D68AC"/>
    <w:rsid w:val="004D75E1"/>
    <w:rsid w:val="004E0168"/>
    <w:rsid w:val="004E0BAA"/>
    <w:rsid w:val="004E0C8C"/>
    <w:rsid w:val="004E7FC9"/>
    <w:rsid w:val="004F11C3"/>
    <w:rsid w:val="004F1F45"/>
    <w:rsid w:val="004F3DD3"/>
    <w:rsid w:val="004F78BE"/>
    <w:rsid w:val="00500B7D"/>
    <w:rsid w:val="00503C90"/>
    <w:rsid w:val="00506E0F"/>
    <w:rsid w:val="00507B8B"/>
    <w:rsid w:val="00507CB4"/>
    <w:rsid w:val="005131C0"/>
    <w:rsid w:val="005138B1"/>
    <w:rsid w:val="00513DF7"/>
    <w:rsid w:val="00515879"/>
    <w:rsid w:val="005213F9"/>
    <w:rsid w:val="00522617"/>
    <w:rsid w:val="00530F38"/>
    <w:rsid w:val="0053158C"/>
    <w:rsid w:val="0054025F"/>
    <w:rsid w:val="00540718"/>
    <w:rsid w:val="00540852"/>
    <w:rsid w:val="00541789"/>
    <w:rsid w:val="00542006"/>
    <w:rsid w:val="005422A4"/>
    <w:rsid w:val="0054259E"/>
    <w:rsid w:val="005450B9"/>
    <w:rsid w:val="00545B77"/>
    <w:rsid w:val="00546BD3"/>
    <w:rsid w:val="0054786F"/>
    <w:rsid w:val="00551178"/>
    <w:rsid w:val="0055329C"/>
    <w:rsid w:val="00553566"/>
    <w:rsid w:val="00553AFB"/>
    <w:rsid w:val="00564B72"/>
    <w:rsid w:val="0056544D"/>
    <w:rsid w:val="00565ABC"/>
    <w:rsid w:val="00566389"/>
    <w:rsid w:val="00567765"/>
    <w:rsid w:val="00571627"/>
    <w:rsid w:val="00572496"/>
    <w:rsid w:val="0057382A"/>
    <w:rsid w:val="00574527"/>
    <w:rsid w:val="0057480F"/>
    <w:rsid w:val="005826E3"/>
    <w:rsid w:val="0058479C"/>
    <w:rsid w:val="005852DC"/>
    <w:rsid w:val="005862C6"/>
    <w:rsid w:val="005918F5"/>
    <w:rsid w:val="00592616"/>
    <w:rsid w:val="00592B74"/>
    <w:rsid w:val="00594529"/>
    <w:rsid w:val="00597DA7"/>
    <w:rsid w:val="005A11B4"/>
    <w:rsid w:val="005A1536"/>
    <w:rsid w:val="005A1A91"/>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1FCA"/>
    <w:rsid w:val="005E3ACC"/>
    <w:rsid w:val="005E4178"/>
    <w:rsid w:val="005E5F1C"/>
    <w:rsid w:val="005E7AC3"/>
    <w:rsid w:val="005F07D5"/>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17F14"/>
    <w:rsid w:val="006202A4"/>
    <w:rsid w:val="006204E3"/>
    <w:rsid w:val="006261D1"/>
    <w:rsid w:val="00627B6C"/>
    <w:rsid w:val="00630386"/>
    <w:rsid w:val="00632FB0"/>
    <w:rsid w:val="0063344C"/>
    <w:rsid w:val="006339DC"/>
    <w:rsid w:val="00637D68"/>
    <w:rsid w:val="00641554"/>
    <w:rsid w:val="00642387"/>
    <w:rsid w:val="00643F83"/>
    <w:rsid w:val="00644449"/>
    <w:rsid w:val="0064520D"/>
    <w:rsid w:val="006470D0"/>
    <w:rsid w:val="00647862"/>
    <w:rsid w:val="00650498"/>
    <w:rsid w:val="00650B76"/>
    <w:rsid w:val="006510AA"/>
    <w:rsid w:val="00651689"/>
    <w:rsid w:val="00651C5D"/>
    <w:rsid w:val="00652D1B"/>
    <w:rsid w:val="006547B8"/>
    <w:rsid w:val="00656AD7"/>
    <w:rsid w:val="006575EA"/>
    <w:rsid w:val="0066152D"/>
    <w:rsid w:val="00662C25"/>
    <w:rsid w:val="0066346C"/>
    <w:rsid w:val="00663D17"/>
    <w:rsid w:val="00663DFD"/>
    <w:rsid w:val="0066618F"/>
    <w:rsid w:val="006703A4"/>
    <w:rsid w:val="00671BB4"/>
    <w:rsid w:val="00672005"/>
    <w:rsid w:val="00674FDB"/>
    <w:rsid w:val="006750FE"/>
    <w:rsid w:val="006751FB"/>
    <w:rsid w:val="00676CB7"/>
    <w:rsid w:val="00676D74"/>
    <w:rsid w:val="0068537D"/>
    <w:rsid w:val="00694931"/>
    <w:rsid w:val="006957CC"/>
    <w:rsid w:val="00696C90"/>
    <w:rsid w:val="00697F7C"/>
    <w:rsid w:val="006A3C75"/>
    <w:rsid w:val="006A737C"/>
    <w:rsid w:val="006A7A02"/>
    <w:rsid w:val="006B2D3C"/>
    <w:rsid w:val="006B3E8C"/>
    <w:rsid w:val="006B74EA"/>
    <w:rsid w:val="006C0296"/>
    <w:rsid w:val="006C0F4D"/>
    <w:rsid w:val="006C27AA"/>
    <w:rsid w:val="006C3FDF"/>
    <w:rsid w:val="006C651E"/>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06C24"/>
    <w:rsid w:val="007118E1"/>
    <w:rsid w:val="00714597"/>
    <w:rsid w:val="00724367"/>
    <w:rsid w:val="00725A1F"/>
    <w:rsid w:val="0072695D"/>
    <w:rsid w:val="00726991"/>
    <w:rsid w:val="00726DDA"/>
    <w:rsid w:val="0073065F"/>
    <w:rsid w:val="00732CCB"/>
    <w:rsid w:val="007336EE"/>
    <w:rsid w:val="0073480A"/>
    <w:rsid w:val="00734BF4"/>
    <w:rsid w:val="00735508"/>
    <w:rsid w:val="00741092"/>
    <w:rsid w:val="00742680"/>
    <w:rsid w:val="007432E7"/>
    <w:rsid w:val="007434A2"/>
    <w:rsid w:val="00744DA2"/>
    <w:rsid w:val="00746C9E"/>
    <w:rsid w:val="00746D90"/>
    <w:rsid w:val="00746F6B"/>
    <w:rsid w:val="00750259"/>
    <w:rsid w:val="00750629"/>
    <w:rsid w:val="007508D8"/>
    <w:rsid w:val="0075139D"/>
    <w:rsid w:val="00751E25"/>
    <w:rsid w:val="007543D1"/>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87A79"/>
    <w:rsid w:val="007902B7"/>
    <w:rsid w:val="007903B8"/>
    <w:rsid w:val="0079191F"/>
    <w:rsid w:val="00793FFB"/>
    <w:rsid w:val="007A005F"/>
    <w:rsid w:val="007A1781"/>
    <w:rsid w:val="007A1E20"/>
    <w:rsid w:val="007A491D"/>
    <w:rsid w:val="007B2031"/>
    <w:rsid w:val="007B2E7A"/>
    <w:rsid w:val="007B314C"/>
    <w:rsid w:val="007B3A69"/>
    <w:rsid w:val="007B5DB0"/>
    <w:rsid w:val="007B6A13"/>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5894"/>
    <w:rsid w:val="00815A32"/>
    <w:rsid w:val="00816C5F"/>
    <w:rsid w:val="00816F82"/>
    <w:rsid w:val="0082078B"/>
    <w:rsid w:val="008227D4"/>
    <w:rsid w:val="0082704D"/>
    <w:rsid w:val="0083201C"/>
    <w:rsid w:val="008323FB"/>
    <w:rsid w:val="0083287D"/>
    <w:rsid w:val="0083315D"/>
    <w:rsid w:val="00834008"/>
    <w:rsid w:val="0083467A"/>
    <w:rsid w:val="00835222"/>
    <w:rsid w:val="008355A6"/>
    <w:rsid w:val="00837B46"/>
    <w:rsid w:val="00837D0F"/>
    <w:rsid w:val="00837EC5"/>
    <w:rsid w:val="0084401F"/>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77D8B"/>
    <w:rsid w:val="0088588A"/>
    <w:rsid w:val="00885F28"/>
    <w:rsid w:val="0088729A"/>
    <w:rsid w:val="00887301"/>
    <w:rsid w:val="00887683"/>
    <w:rsid w:val="00887C84"/>
    <w:rsid w:val="00891481"/>
    <w:rsid w:val="008925D9"/>
    <w:rsid w:val="00893756"/>
    <w:rsid w:val="0089652C"/>
    <w:rsid w:val="00896DD3"/>
    <w:rsid w:val="008977D0"/>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0D50"/>
    <w:rsid w:val="008D10A0"/>
    <w:rsid w:val="008D2F11"/>
    <w:rsid w:val="008D347E"/>
    <w:rsid w:val="008D48E9"/>
    <w:rsid w:val="008D4A2B"/>
    <w:rsid w:val="008D4EAD"/>
    <w:rsid w:val="008D54BB"/>
    <w:rsid w:val="008D5C0A"/>
    <w:rsid w:val="008D7145"/>
    <w:rsid w:val="008D763E"/>
    <w:rsid w:val="008E04AE"/>
    <w:rsid w:val="008E3DB7"/>
    <w:rsid w:val="008E5275"/>
    <w:rsid w:val="008E68A4"/>
    <w:rsid w:val="008E7463"/>
    <w:rsid w:val="008F0030"/>
    <w:rsid w:val="008F49A3"/>
    <w:rsid w:val="008F5559"/>
    <w:rsid w:val="00900696"/>
    <w:rsid w:val="0090078A"/>
    <w:rsid w:val="00905D3F"/>
    <w:rsid w:val="009068AD"/>
    <w:rsid w:val="0091081D"/>
    <w:rsid w:val="00913B04"/>
    <w:rsid w:val="009145D4"/>
    <w:rsid w:val="00914D26"/>
    <w:rsid w:val="00915C15"/>
    <w:rsid w:val="00916A1E"/>
    <w:rsid w:val="009226CD"/>
    <w:rsid w:val="00923139"/>
    <w:rsid w:val="00923813"/>
    <w:rsid w:val="009257EB"/>
    <w:rsid w:val="00931036"/>
    <w:rsid w:val="0093153F"/>
    <w:rsid w:val="00931E37"/>
    <w:rsid w:val="00935FE3"/>
    <w:rsid w:val="00940D06"/>
    <w:rsid w:val="009441EB"/>
    <w:rsid w:val="00944984"/>
    <w:rsid w:val="009458E0"/>
    <w:rsid w:val="009475AA"/>
    <w:rsid w:val="0095003F"/>
    <w:rsid w:val="00951A64"/>
    <w:rsid w:val="00953F9F"/>
    <w:rsid w:val="00954399"/>
    <w:rsid w:val="00964B0E"/>
    <w:rsid w:val="00964CFD"/>
    <w:rsid w:val="00966BB7"/>
    <w:rsid w:val="00972988"/>
    <w:rsid w:val="00973324"/>
    <w:rsid w:val="009738C3"/>
    <w:rsid w:val="00973C31"/>
    <w:rsid w:val="009743BF"/>
    <w:rsid w:val="009748D7"/>
    <w:rsid w:val="00977B3B"/>
    <w:rsid w:val="0098136C"/>
    <w:rsid w:val="00981A10"/>
    <w:rsid w:val="0098310D"/>
    <w:rsid w:val="0098537D"/>
    <w:rsid w:val="00985D23"/>
    <w:rsid w:val="0098647C"/>
    <w:rsid w:val="009904D9"/>
    <w:rsid w:val="00991C72"/>
    <w:rsid w:val="00991EB5"/>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487"/>
    <w:rsid w:val="009F2D9A"/>
    <w:rsid w:val="009F3759"/>
    <w:rsid w:val="009F614A"/>
    <w:rsid w:val="009F6927"/>
    <w:rsid w:val="00A0137D"/>
    <w:rsid w:val="00A017C8"/>
    <w:rsid w:val="00A02942"/>
    <w:rsid w:val="00A02F71"/>
    <w:rsid w:val="00A03823"/>
    <w:rsid w:val="00A0389B"/>
    <w:rsid w:val="00A04D47"/>
    <w:rsid w:val="00A05FBA"/>
    <w:rsid w:val="00A07873"/>
    <w:rsid w:val="00A133D9"/>
    <w:rsid w:val="00A13E99"/>
    <w:rsid w:val="00A15633"/>
    <w:rsid w:val="00A2012A"/>
    <w:rsid w:val="00A209D2"/>
    <w:rsid w:val="00A20D49"/>
    <w:rsid w:val="00A20DD0"/>
    <w:rsid w:val="00A21B29"/>
    <w:rsid w:val="00A2269B"/>
    <w:rsid w:val="00A22887"/>
    <w:rsid w:val="00A25722"/>
    <w:rsid w:val="00A26359"/>
    <w:rsid w:val="00A26C17"/>
    <w:rsid w:val="00A31DFF"/>
    <w:rsid w:val="00A34D09"/>
    <w:rsid w:val="00A355CC"/>
    <w:rsid w:val="00A40EFF"/>
    <w:rsid w:val="00A41EC6"/>
    <w:rsid w:val="00A42AF4"/>
    <w:rsid w:val="00A443B1"/>
    <w:rsid w:val="00A453C3"/>
    <w:rsid w:val="00A45660"/>
    <w:rsid w:val="00A4637B"/>
    <w:rsid w:val="00A503AC"/>
    <w:rsid w:val="00A52311"/>
    <w:rsid w:val="00A5391E"/>
    <w:rsid w:val="00A558FF"/>
    <w:rsid w:val="00A5618F"/>
    <w:rsid w:val="00A56B4E"/>
    <w:rsid w:val="00A61B19"/>
    <w:rsid w:val="00A61FB3"/>
    <w:rsid w:val="00A639F4"/>
    <w:rsid w:val="00A65191"/>
    <w:rsid w:val="00A6527B"/>
    <w:rsid w:val="00A65AED"/>
    <w:rsid w:val="00A70B8E"/>
    <w:rsid w:val="00A7144F"/>
    <w:rsid w:val="00A71544"/>
    <w:rsid w:val="00A72805"/>
    <w:rsid w:val="00A73577"/>
    <w:rsid w:val="00A7672A"/>
    <w:rsid w:val="00A76984"/>
    <w:rsid w:val="00A777E1"/>
    <w:rsid w:val="00A8108C"/>
    <w:rsid w:val="00A8551E"/>
    <w:rsid w:val="00A86EC1"/>
    <w:rsid w:val="00A9048F"/>
    <w:rsid w:val="00A91E48"/>
    <w:rsid w:val="00A93DAA"/>
    <w:rsid w:val="00A94356"/>
    <w:rsid w:val="00A947C7"/>
    <w:rsid w:val="00A94F03"/>
    <w:rsid w:val="00A94FFF"/>
    <w:rsid w:val="00A95312"/>
    <w:rsid w:val="00AA0675"/>
    <w:rsid w:val="00AA08EC"/>
    <w:rsid w:val="00AA0EE4"/>
    <w:rsid w:val="00AA14FA"/>
    <w:rsid w:val="00AA159B"/>
    <w:rsid w:val="00AA2AAB"/>
    <w:rsid w:val="00AA4A34"/>
    <w:rsid w:val="00AA51D1"/>
    <w:rsid w:val="00AA5D23"/>
    <w:rsid w:val="00AB3FDB"/>
    <w:rsid w:val="00AB572C"/>
    <w:rsid w:val="00AB58B6"/>
    <w:rsid w:val="00AB5BA9"/>
    <w:rsid w:val="00AB6B04"/>
    <w:rsid w:val="00AC0935"/>
    <w:rsid w:val="00AC12B2"/>
    <w:rsid w:val="00AC18DE"/>
    <w:rsid w:val="00AC63EC"/>
    <w:rsid w:val="00AD0575"/>
    <w:rsid w:val="00AD26D8"/>
    <w:rsid w:val="00AD321E"/>
    <w:rsid w:val="00AD43BD"/>
    <w:rsid w:val="00AD4FCA"/>
    <w:rsid w:val="00AD6758"/>
    <w:rsid w:val="00AD7880"/>
    <w:rsid w:val="00AE0C13"/>
    <w:rsid w:val="00AE4AC7"/>
    <w:rsid w:val="00AE5250"/>
    <w:rsid w:val="00AE5E4B"/>
    <w:rsid w:val="00AF29D2"/>
    <w:rsid w:val="00AF337F"/>
    <w:rsid w:val="00AF4EF4"/>
    <w:rsid w:val="00B02E20"/>
    <w:rsid w:val="00B03577"/>
    <w:rsid w:val="00B0368E"/>
    <w:rsid w:val="00B12204"/>
    <w:rsid w:val="00B12629"/>
    <w:rsid w:val="00B12F56"/>
    <w:rsid w:val="00B135E6"/>
    <w:rsid w:val="00B146E6"/>
    <w:rsid w:val="00B14B73"/>
    <w:rsid w:val="00B24961"/>
    <w:rsid w:val="00B24BBD"/>
    <w:rsid w:val="00B30E53"/>
    <w:rsid w:val="00B33A63"/>
    <w:rsid w:val="00B345EE"/>
    <w:rsid w:val="00B349CB"/>
    <w:rsid w:val="00B36A47"/>
    <w:rsid w:val="00B37382"/>
    <w:rsid w:val="00B41461"/>
    <w:rsid w:val="00B417AF"/>
    <w:rsid w:val="00B42033"/>
    <w:rsid w:val="00B433AF"/>
    <w:rsid w:val="00B50225"/>
    <w:rsid w:val="00B53DE1"/>
    <w:rsid w:val="00B55A09"/>
    <w:rsid w:val="00B55B0A"/>
    <w:rsid w:val="00B564FF"/>
    <w:rsid w:val="00B56595"/>
    <w:rsid w:val="00B56CBE"/>
    <w:rsid w:val="00B6076C"/>
    <w:rsid w:val="00B62963"/>
    <w:rsid w:val="00B6520C"/>
    <w:rsid w:val="00B65449"/>
    <w:rsid w:val="00B67573"/>
    <w:rsid w:val="00B71C86"/>
    <w:rsid w:val="00B720C9"/>
    <w:rsid w:val="00B723D4"/>
    <w:rsid w:val="00B72DCB"/>
    <w:rsid w:val="00B765D9"/>
    <w:rsid w:val="00B77494"/>
    <w:rsid w:val="00B80383"/>
    <w:rsid w:val="00B808C6"/>
    <w:rsid w:val="00B81A12"/>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0C76"/>
    <w:rsid w:val="00BB218F"/>
    <w:rsid w:val="00BB2336"/>
    <w:rsid w:val="00BB7A40"/>
    <w:rsid w:val="00BC09C5"/>
    <w:rsid w:val="00BC0C8D"/>
    <w:rsid w:val="00BC4360"/>
    <w:rsid w:val="00BC590B"/>
    <w:rsid w:val="00BC6157"/>
    <w:rsid w:val="00BC631F"/>
    <w:rsid w:val="00BD04D9"/>
    <w:rsid w:val="00BD5B2A"/>
    <w:rsid w:val="00BD5EE7"/>
    <w:rsid w:val="00BD7181"/>
    <w:rsid w:val="00BE075E"/>
    <w:rsid w:val="00BE1182"/>
    <w:rsid w:val="00BE23DF"/>
    <w:rsid w:val="00BE5FAF"/>
    <w:rsid w:val="00BE679A"/>
    <w:rsid w:val="00BF1727"/>
    <w:rsid w:val="00BF255E"/>
    <w:rsid w:val="00BF3100"/>
    <w:rsid w:val="00BF425D"/>
    <w:rsid w:val="00BF4685"/>
    <w:rsid w:val="00BF4BD8"/>
    <w:rsid w:val="00BF54D0"/>
    <w:rsid w:val="00BF5CA9"/>
    <w:rsid w:val="00C0257D"/>
    <w:rsid w:val="00C02C96"/>
    <w:rsid w:val="00C03840"/>
    <w:rsid w:val="00C03B46"/>
    <w:rsid w:val="00C04347"/>
    <w:rsid w:val="00C0443B"/>
    <w:rsid w:val="00C12F2A"/>
    <w:rsid w:val="00C13216"/>
    <w:rsid w:val="00C14925"/>
    <w:rsid w:val="00C16D60"/>
    <w:rsid w:val="00C22B63"/>
    <w:rsid w:val="00C22C68"/>
    <w:rsid w:val="00C235CB"/>
    <w:rsid w:val="00C2402A"/>
    <w:rsid w:val="00C24B6B"/>
    <w:rsid w:val="00C3042D"/>
    <w:rsid w:val="00C30B33"/>
    <w:rsid w:val="00C3356B"/>
    <w:rsid w:val="00C3571D"/>
    <w:rsid w:val="00C363DE"/>
    <w:rsid w:val="00C42031"/>
    <w:rsid w:val="00C43092"/>
    <w:rsid w:val="00C430B3"/>
    <w:rsid w:val="00C43A59"/>
    <w:rsid w:val="00C43B83"/>
    <w:rsid w:val="00C44120"/>
    <w:rsid w:val="00C4486C"/>
    <w:rsid w:val="00C459DC"/>
    <w:rsid w:val="00C460D7"/>
    <w:rsid w:val="00C462F1"/>
    <w:rsid w:val="00C46F41"/>
    <w:rsid w:val="00C47E49"/>
    <w:rsid w:val="00C520AC"/>
    <w:rsid w:val="00C52E27"/>
    <w:rsid w:val="00C53DAC"/>
    <w:rsid w:val="00C55C56"/>
    <w:rsid w:val="00C56C28"/>
    <w:rsid w:val="00C56D14"/>
    <w:rsid w:val="00C57290"/>
    <w:rsid w:val="00C575CA"/>
    <w:rsid w:val="00C60BFD"/>
    <w:rsid w:val="00C6261A"/>
    <w:rsid w:val="00C63C07"/>
    <w:rsid w:val="00C672BA"/>
    <w:rsid w:val="00C712A3"/>
    <w:rsid w:val="00C71577"/>
    <w:rsid w:val="00C7293F"/>
    <w:rsid w:val="00C72986"/>
    <w:rsid w:val="00C730D3"/>
    <w:rsid w:val="00C74505"/>
    <w:rsid w:val="00C76D6A"/>
    <w:rsid w:val="00C800D6"/>
    <w:rsid w:val="00C823DD"/>
    <w:rsid w:val="00C83FF3"/>
    <w:rsid w:val="00C854EE"/>
    <w:rsid w:val="00C854FD"/>
    <w:rsid w:val="00C87E09"/>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399"/>
    <w:rsid w:val="00CC153E"/>
    <w:rsid w:val="00CC3798"/>
    <w:rsid w:val="00CC3F89"/>
    <w:rsid w:val="00CD0B6A"/>
    <w:rsid w:val="00CD2EFC"/>
    <w:rsid w:val="00CD302E"/>
    <w:rsid w:val="00CD3A8A"/>
    <w:rsid w:val="00CD4F6B"/>
    <w:rsid w:val="00CD52FA"/>
    <w:rsid w:val="00CD6446"/>
    <w:rsid w:val="00CE2372"/>
    <w:rsid w:val="00CE376C"/>
    <w:rsid w:val="00CE44AF"/>
    <w:rsid w:val="00CE612B"/>
    <w:rsid w:val="00CF2329"/>
    <w:rsid w:val="00CF2FC7"/>
    <w:rsid w:val="00CF414F"/>
    <w:rsid w:val="00CF727C"/>
    <w:rsid w:val="00CF7C4C"/>
    <w:rsid w:val="00D00810"/>
    <w:rsid w:val="00D017C0"/>
    <w:rsid w:val="00D01E4B"/>
    <w:rsid w:val="00D02B99"/>
    <w:rsid w:val="00D0420B"/>
    <w:rsid w:val="00D04670"/>
    <w:rsid w:val="00D04D91"/>
    <w:rsid w:val="00D1180C"/>
    <w:rsid w:val="00D15838"/>
    <w:rsid w:val="00D15DFD"/>
    <w:rsid w:val="00D1786B"/>
    <w:rsid w:val="00D17EBD"/>
    <w:rsid w:val="00D21626"/>
    <w:rsid w:val="00D21E5B"/>
    <w:rsid w:val="00D240BD"/>
    <w:rsid w:val="00D247C0"/>
    <w:rsid w:val="00D24870"/>
    <w:rsid w:val="00D24D2C"/>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4D8E"/>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B1FDB"/>
    <w:rsid w:val="00DB22CD"/>
    <w:rsid w:val="00DB3104"/>
    <w:rsid w:val="00DB4BB7"/>
    <w:rsid w:val="00DB78CF"/>
    <w:rsid w:val="00DC2A64"/>
    <w:rsid w:val="00DC3483"/>
    <w:rsid w:val="00DC68C3"/>
    <w:rsid w:val="00DD0F1E"/>
    <w:rsid w:val="00DD1CC9"/>
    <w:rsid w:val="00DD23C0"/>
    <w:rsid w:val="00DD4B2D"/>
    <w:rsid w:val="00DD5774"/>
    <w:rsid w:val="00DD6770"/>
    <w:rsid w:val="00DE16DE"/>
    <w:rsid w:val="00DE1D1A"/>
    <w:rsid w:val="00DE358C"/>
    <w:rsid w:val="00DE5898"/>
    <w:rsid w:val="00DE7959"/>
    <w:rsid w:val="00DF0049"/>
    <w:rsid w:val="00DF434E"/>
    <w:rsid w:val="00E00A08"/>
    <w:rsid w:val="00E02FF0"/>
    <w:rsid w:val="00E03B57"/>
    <w:rsid w:val="00E10B8A"/>
    <w:rsid w:val="00E1390D"/>
    <w:rsid w:val="00E1728C"/>
    <w:rsid w:val="00E2078E"/>
    <w:rsid w:val="00E22AD2"/>
    <w:rsid w:val="00E231BA"/>
    <w:rsid w:val="00E23359"/>
    <w:rsid w:val="00E23B3D"/>
    <w:rsid w:val="00E2660B"/>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1F60"/>
    <w:rsid w:val="00E52FC0"/>
    <w:rsid w:val="00E5385A"/>
    <w:rsid w:val="00E56466"/>
    <w:rsid w:val="00E5726F"/>
    <w:rsid w:val="00E608DB"/>
    <w:rsid w:val="00E6166E"/>
    <w:rsid w:val="00E619AF"/>
    <w:rsid w:val="00E62183"/>
    <w:rsid w:val="00E626B1"/>
    <w:rsid w:val="00E627BF"/>
    <w:rsid w:val="00E64317"/>
    <w:rsid w:val="00E677EF"/>
    <w:rsid w:val="00E678C4"/>
    <w:rsid w:val="00E718F5"/>
    <w:rsid w:val="00E72295"/>
    <w:rsid w:val="00E72C65"/>
    <w:rsid w:val="00E76EF1"/>
    <w:rsid w:val="00E77BCF"/>
    <w:rsid w:val="00E80605"/>
    <w:rsid w:val="00E830DA"/>
    <w:rsid w:val="00E840A9"/>
    <w:rsid w:val="00E84C69"/>
    <w:rsid w:val="00E854B4"/>
    <w:rsid w:val="00E8786C"/>
    <w:rsid w:val="00E95128"/>
    <w:rsid w:val="00E95493"/>
    <w:rsid w:val="00E95774"/>
    <w:rsid w:val="00E97810"/>
    <w:rsid w:val="00EA0B3F"/>
    <w:rsid w:val="00EA3D86"/>
    <w:rsid w:val="00EA71F4"/>
    <w:rsid w:val="00EA7B8D"/>
    <w:rsid w:val="00EB0931"/>
    <w:rsid w:val="00EC0820"/>
    <w:rsid w:val="00EC13B1"/>
    <w:rsid w:val="00EC24D3"/>
    <w:rsid w:val="00EC5C0B"/>
    <w:rsid w:val="00EC73DC"/>
    <w:rsid w:val="00ED1E98"/>
    <w:rsid w:val="00ED3947"/>
    <w:rsid w:val="00ED3AA1"/>
    <w:rsid w:val="00ED51F0"/>
    <w:rsid w:val="00ED5F95"/>
    <w:rsid w:val="00ED67D4"/>
    <w:rsid w:val="00ED6962"/>
    <w:rsid w:val="00ED715D"/>
    <w:rsid w:val="00ED7A56"/>
    <w:rsid w:val="00ED7A93"/>
    <w:rsid w:val="00EE0E21"/>
    <w:rsid w:val="00EE21A1"/>
    <w:rsid w:val="00EE2450"/>
    <w:rsid w:val="00EE2E27"/>
    <w:rsid w:val="00EE7047"/>
    <w:rsid w:val="00EF09FD"/>
    <w:rsid w:val="00EF0B01"/>
    <w:rsid w:val="00EF0F13"/>
    <w:rsid w:val="00EF34AE"/>
    <w:rsid w:val="00EF495B"/>
    <w:rsid w:val="00EF4E72"/>
    <w:rsid w:val="00EF4FC7"/>
    <w:rsid w:val="00EF578D"/>
    <w:rsid w:val="00EF5A22"/>
    <w:rsid w:val="00EF688C"/>
    <w:rsid w:val="00F00603"/>
    <w:rsid w:val="00F043AB"/>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1110"/>
    <w:rsid w:val="00F40350"/>
    <w:rsid w:val="00F4385F"/>
    <w:rsid w:val="00F4619A"/>
    <w:rsid w:val="00F46C6C"/>
    <w:rsid w:val="00F501FB"/>
    <w:rsid w:val="00F51A0E"/>
    <w:rsid w:val="00F51DF6"/>
    <w:rsid w:val="00F544A7"/>
    <w:rsid w:val="00F54864"/>
    <w:rsid w:val="00F60D47"/>
    <w:rsid w:val="00F612DD"/>
    <w:rsid w:val="00F620AA"/>
    <w:rsid w:val="00F709E2"/>
    <w:rsid w:val="00F70C00"/>
    <w:rsid w:val="00F70E82"/>
    <w:rsid w:val="00F71552"/>
    <w:rsid w:val="00F75DF5"/>
    <w:rsid w:val="00F77ADF"/>
    <w:rsid w:val="00F802C8"/>
    <w:rsid w:val="00F80E5F"/>
    <w:rsid w:val="00F81D5D"/>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A7AE8"/>
    <w:rsid w:val="00FB0C8B"/>
    <w:rsid w:val="00FB1326"/>
    <w:rsid w:val="00FB2120"/>
    <w:rsid w:val="00FB2525"/>
    <w:rsid w:val="00FB5521"/>
    <w:rsid w:val="00FC112C"/>
    <w:rsid w:val="00FC156B"/>
    <w:rsid w:val="00FC1D72"/>
    <w:rsid w:val="00FC4E3E"/>
    <w:rsid w:val="00FC603B"/>
    <w:rsid w:val="00FD085E"/>
    <w:rsid w:val="00FD0E89"/>
    <w:rsid w:val="00FD3474"/>
    <w:rsid w:val="00FD44E7"/>
    <w:rsid w:val="00FD4736"/>
    <w:rsid w:val="00FD477B"/>
    <w:rsid w:val="00FE0172"/>
    <w:rsid w:val="00FE057E"/>
    <w:rsid w:val="00FE0BA3"/>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502"/>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character" w:styleId="Siln">
    <w:name w:val="Strong"/>
    <w:uiPriority w:val="22"/>
    <w:qFormat/>
    <w:rsid w:val="006204E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502"/>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character" w:styleId="Siln">
    <w:name w:val="Strong"/>
    <w:uiPriority w:val="22"/>
    <w:qFormat/>
    <w:rsid w:val="006204E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26116847">
      <w:bodyDiv w:val="1"/>
      <w:marLeft w:val="0"/>
      <w:marRight w:val="0"/>
      <w:marTop w:val="0"/>
      <w:marBottom w:val="0"/>
      <w:divBdr>
        <w:top w:val="none" w:sz="0" w:space="0" w:color="auto"/>
        <w:left w:val="none" w:sz="0" w:space="0" w:color="auto"/>
        <w:bottom w:val="none" w:sz="0" w:space="0" w:color="auto"/>
        <w:right w:val="none" w:sz="0" w:space="0" w:color="auto"/>
      </w:divBdr>
    </w:div>
    <w:div w:id="275990159">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0070461">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52396739">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6012474">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0105575">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image" Target="media/image3.emf"/><Relationship Id="rId26" Type="http://schemas.openxmlformats.org/officeDocument/2006/relationships/header" Target="header1.xml"/><Relationship Id="rId39" Type="http://schemas.openxmlformats.org/officeDocument/2006/relationships/image" Target="media/image12.emf"/><Relationship Id="rId21" Type="http://schemas.openxmlformats.org/officeDocument/2006/relationships/package" Target="embeddings/Microsoft_Excel_Worksheet4.xlsx"/><Relationship Id="rId34" Type="http://schemas.openxmlformats.org/officeDocument/2006/relationships/package" Target="embeddings/Microsoft_Excel_Worksheet8.xlsx"/><Relationship Id="rId42" Type="http://schemas.openxmlformats.org/officeDocument/2006/relationships/package" Target="embeddings/Microsoft_Excel_Worksheet12.xlsx"/><Relationship Id="rId47" Type="http://schemas.openxmlformats.org/officeDocument/2006/relationships/image" Target="media/image16.emf"/><Relationship Id="rId50" Type="http://schemas.openxmlformats.org/officeDocument/2006/relationships/package" Target="embeddings/Microsoft_Excel_Worksheet16.xlsx"/><Relationship Id="rId55" Type="http://schemas.openxmlformats.org/officeDocument/2006/relationships/image" Target="media/image20.emf"/><Relationship Id="rId63" Type="http://schemas.openxmlformats.org/officeDocument/2006/relationships/image" Target="media/image24.emf"/><Relationship Id="rId68" Type="http://schemas.openxmlformats.org/officeDocument/2006/relationships/package" Target="embeddings/Microsoft_Excel_Worksheet25.xlsx"/><Relationship Id="rId76" Type="http://schemas.openxmlformats.org/officeDocument/2006/relationships/package" Target="embeddings/Microsoft_Excel_Worksheet29.xlsx"/><Relationship Id="rId84" Type="http://schemas.openxmlformats.org/officeDocument/2006/relationships/package" Target="embeddings/Microsoft_Excel_Worksheet33.xlsx"/><Relationship Id="rId89" Type="http://schemas.openxmlformats.org/officeDocument/2006/relationships/image" Target="media/image37.emf"/><Relationship Id="rId7" Type="http://schemas.openxmlformats.org/officeDocument/2006/relationships/styles" Target="styles.xml"/><Relationship Id="rId71" Type="http://schemas.openxmlformats.org/officeDocument/2006/relationships/image" Target="media/image28.emf"/><Relationship Id="rId92" Type="http://schemas.openxmlformats.org/officeDocument/2006/relationships/package" Target="embeddings/Microsoft_Excel_Worksheet37.xlsx"/><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package" Target="embeddings/Microsoft_Excel_Worksheet7.xlsx"/><Relationship Id="rId11" Type="http://schemas.openxmlformats.org/officeDocument/2006/relationships/footnotes" Target="footnotes.xml"/><Relationship Id="rId24" Type="http://schemas.openxmlformats.org/officeDocument/2006/relationships/image" Target="media/image6.emf"/><Relationship Id="rId32" Type="http://schemas.openxmlformats.org/officeDocument/2006/relationships/footer" Target="footer2.xml"/><Relationship Id="rId37" Type="http://schemas.openxmlformats.org/officeDocument/2006/relationships/image" Target="media/image11.emf"/><Relationship Id="rId40" Type="http://schemas.openxmlformats.org/officeDocument/2006/relationships/package" Target="embeddings/Microsoft_Excel_Worksheet11.xlsx"/><Relationship Id="rId45" Type="http://schemas.openxmlformats.org/officeDocument/2006/relationships/image" Target="media/image15.emf"/><Relationship Id="rId53" Type="http://schemas.openxmlformats.org/officeDocument/2006/relationships/image" Target="media/image19.emf"/><Relationship Id="rId58" Type="http://schemas.openxmlformats.org/officeDocument/2006/relationships/package" Target="embeddings/Microsoft_Excel_Worksheet20.xlsx"/><Relationship Id="rId66" Type="http://schemas.openxmlformats.org/officeDocument/2006/relationships/package" Target="embeddings/Microsoft_Excel_Worksheet24.xlsx"/><Relationship Id="rId74" Type="http://schemas.openxmlformats.org/officeDocument/2006/relationships/package" Target="embeddings/Microsoft_Excel_Worksheet28.xlsx"/><Relationship Id="rId79" Type="http://schemas.openxmlformats.org/officeDocument/2006/relationships/image" Target="media/image32.emf"/><Relationship Id="rId87" Type="http://schemas.openxmlformats.org/officeDocument/2006/relationships/image" Target="media/image36.emf"/><Relationship Id="rId5" Type="http://schemas.openxmlformats.org/officeDocument/2006/relationships/customXml" Target="../customXml/item5.xml"/><Relationship Id="rId61" Type="http://schemas.openxmlformats.org/officeDocument/2006/relationships/image" Target="media/image23.emf"/><Relationship Id="rId82" Type="http://schemas.openxmlformats.org/officeDocument/2006/relationships/package" Target="embeddings/Microsoft_Excel_Worksheet32.xlsx"/><Relationship Id="rId90" Type="http://schemas.openxmlformats.org/officeDocument/2006/relationships/package" Target="embeddings/Microsoft_Excel_Worksheet36.xlsx"/><Relationship Id="rId95" Type="http://schemas.openxmlformats.org/officeDocument/2006/relationships/fontTable" Target="fontTable.xml"/><Relationship Id="rId19" Type="http://schemas.openxmlformats.org/officeDocument/2006/relationships/package" Target="embeddings/Microsoft_Excel_Worksheet3.xlsx"/><Relationship Id="rId14" Type="http://schemas.openxmlformats.org/officeDocument/2006/relationships/package" Target="embeddings/Microsoft_Excel_Worksheet1.xlsx"/><Relationship Id="rId22" Type="http://schemas.openxmlformats.org/officeDocument/2006/relationships/image" Target="media/image5.emf"/><Relationship Id="rId27" Type="http://schemas.openxmlformats.org/officeDocument/2006/relationships/footer" Target="footer1.xml"/><Relationship Id="rId30" Type="http://schemas.openxmlformats.org/officeDocument/2006/relationships/header" Target="header2.xml"/><Relationship Id="rId35" Type="http://schemas.openxmlformats.org/officeDocument/2006/relationships/image" Target="media/image10.emf"/><Relationship Id="rId43" Type="http://schemas.openxmlformats.org/officeDocument/2006/relationships/image" Target="media/image14.emf"/><Relationship Id="rId48" Type="http://schemas.openxmlformats.org/officeDocument/2006/relationships/package" Target="embeddings/Microsoft_Excel_Worksheet15.xlsx"/><Relationship Id="rId56" Type="http://schemas.openxmlformats.org/officeDocument/2006/relationships/package" Target="embeddings/Microsoft_Excel_Worksheet19.xlsx"/><Relationship Id="rId64" Type="http://schemas.openxmlformats.org/officeDocument/2006/relationships/package" Target="embeddings/Microsoft_Excel_Worksheet23.xlsx"/><Relationship Id="rId69" Type="http://schemas.openxmlformats.org/officeDocument/2006/relationships/image" Target="media/image27.emf"/><Relationship Id="rId77" Type="http://schemas.openxmlformats.org/officeDocument/2006/relationships/image" Target="media/image31.emf"/><Relationship Id="rId8" Type="http://schemas.microsoft.com/office/2007/relationships/stylesWithEffects" Target="stylesWithEffects.xml"/><Relationship Id="rId51" Type="http://schemas.openxmlformats.org/officeDocument/2006/relationships/image" Target="media/image18.emf"/><Relationship Id="rId72" Type="http://schemas.openxmlformats.org/officeDocument/2006/relationships/package" Target="embeddings/Microsoft_Excel_Worksheet27.xlsx"/><Relationship Id="rId80" Type="http://schemas.openxmlformats.org/officeDocument/2006/relationships/package" Target="embeddings/Microsoft_Excel_Worksheet31.xlsx"/><Relationship Id="rId85" Type="http://schemas.openxmlformats.org/officeDocument/2006/relationships/image" Target="media/image35.emf"/><Relationship Id="rId93" Type="http://schemas.openxmlformats.org/officeDocument/2006/relationships/image" Target="media/image39.emf"/><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www.pamiatky.sk/pamiatky/pamiatkovy-urad/zakladne-dokumenty/zakon-pamiatkoveho-fondu/" TargetMode="External"/><Relationship Id="rId25" Type="http://schemas.openxmlformats.org/officeDocument/2006/relationships/package" Target="embeddings/Microsoft_Excel_Worksheet6.xlsx"/><Relationship Id="rId33" Type="http://schemas.openxmlformats.org/officeDocument/2006/relationships/image" Target="media/image9.emf"/><Relationship Id="rId38" Type="http://schemas.openxmlformats.org/officeDocument/2006/relationships/package" Target="embeddings/Microsoft_Excel_Worksheet10.xlsx"/><Relationship Id="rId46" Type="http://schemas.openxmlformats.org/officeDocument/2006/relationships/package" Target="embeddings/Microsoft_Excel_Worksheet14.xlsx"/><Relationship Id="rId59" Type="http://schemas.openxmlformats.org/officeDocument/2006/relationships/image" Target="media/image22.emf"/><Relationship Id="rId67" Type="http://schemas.openxmlformats.org/officeDocument/2006/relationships/image" Target="media/image26.emf"/><Relationship Id="rId20" Type="http://schemas.openxmlformats.org/officeDocument/2006/relationships/image" Target="media/image4.emf"/><Relationship Id="rId41" Type="http://schemas.openxmlformats.org/officeDocument/2006/relationships/image" Target="media/image13.emf"/><Relationship Id="rId54" Type="http://schemas.openxmlformats.org/officeDocument/2006/relationships/package" Target="embeddings/Microsoft_Excel_Worksheet18.xlsx"/><Relationship Id="rId62" Type="http://schemas.openxmlformats.org/officeDocument/2006/relationships/package" Target="embeddings/Microsoft_Excel_Worksheet22.xlsx"/><Relationship Id="rId70" Type="http://schemas.openxmlformats.org/officeDocument/2006/relationships/package" Target="embeddings/Microsoft_Excel_Worksheet26.xlsx"/><Relationship Id="rId75" Type="http://schemas.openxmlformats.org/officeDocument/2006/relationships/image" Target="media/image30.emf"/><Relationship Id="rId83" Type="http://schemas.openxmlformats.org/officeDocument/2006/relationships/image" Target="media/image34.emf"/><Relationship Id="rId88" Type="http://schemas.openxmlformats.org/officeDocument/2006/relationships/package" Target="embeddings/Microsoft_Excel_Worksheet35.xlsx"/><Relationship Id="rId91" Type="http://schemas.openxmlformats.org/officeDocument/2006/relationships/image" Target="media/image38.emf"/><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package" Target="embeddings/Microsoft_Excel_Worksheet5.xlsx"/><Relationship Id="rId28" Type="http://schemas.openxmlformats.org/officeDocument/2006/relationships/image" Target="media/image7.emf"/><Relationship Id="rId36" Type="http://schemas.openxmlformats.org/officeDocument/2006/relationships/package" Target="embeddings/Microsoft_Excel_Worksheet9.xlsx"/><Relationship Id="rId49" Type="http://schemas.openxmlformats.org/officeDocument/2006/relationships/image" Target="media/image17.emf"/><Relationship Id="rId57" Type="http://schemas.openxmlformats.org/officeDocument/2006/relationships/image" Target="media/image21.emf"/><Relationship Id="rId10" Type="http://schemas.openxmlformats.org/officeDocument/2006/relationships/webSettings" Target="webSettings.xml"/><Relationship Id="rId31" Type="http://schemas.openxmlformats.org/officeDocument/2006/relationships/header" Target="header3.xml"/><Relationship Id="rId44" Type="http://schemas.openxmlformats.org/officeDocument/2006/relationships/package" Target="embeddings/Microsoft_Excel_Worksheet13.xlsx"/><Relationship Id="rId52" Type="http://schemas.openxmlformats.org/officeDocument/2006/relationships/package" Target="embeddings/Microsoft_Excel_Worksheet17.xlsx"/><Relationship Id="rId60" Type="http://schemas.openxmlformats.org/officeDocument/2006/relationships/package" Target="embeddings/Microsoft_Excel_Worksheet21.xlsx"/><Relationship Id="rId65" Type="http://schemas.openxmlformats.org/officeDocument/2006/relationships/image" Target="media/image25.emf"/><Relationship Id="rId73" Type="http://schemas.openxmlformats.org/officeDocument/2006/relationships/image" Target="media/image29.emf"/><Relationship Id="rId78" Type="http://schemas.openxmlformats.org/officeDocument/2006/relationships/package" Target="embeddings/Microsoft_Excel_Worksheet30.xlsx"/><Relationship Id="rId81" Type="http://schemas.openxmlformats.org/officeDocument/2006/relationships/image" Target="media/image33.emf"/><Relationship Id="rId86" Type="http://schemas.openxmlformats.org/officeDocument/2006/relationships/package" Target="embeddings/Microsoft_Excel_Worksheet34.xlsx"/><Relationship Id="rId94" Type="http://schemas.openxmlformats.org/officeDocument/2006/relationships/package" Target="embeddings/Microsoft_Excel_Worksheet38.xlsx"/><Relationship Id="rId4" Type="http://schemas.openxmlformats.org/officeDocument/2006/relationships/customXml" Target="../customXml/item4.xml"/><Relationship Id="rId9" Type="http://schemas.openxmlformats.org/officeDocument/2006/relationships/settings" Target="settings.xml"/></Relationships>
</file>

<file path=word/_rels/header3.xml.rels><?xml version="1.0" encoding="UTF-8" standalone="yes"?>
<Relationships xmlns="http://schemas.openxmlformats.org/package/2006/relationships"><Relationship Id="rId1"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sharepoint/v3/fields"/>
    <ds:schemaRef ds:uri="http://purl.org/dc/elements/1.1/"/>
    <ds:schemaRef ds:uri="http://schemas.microsoft.com/sharepoint/v3"/>
    <ds:schemaRef ds:uri="http://purl.org/dc/terms/"/>
    <ds:schemaRef ds:uri="cf981484-ed93-4090-baf6-fe2481f804a7"/>
    <ds:schemaRef ds:uri="http://purl.org/dc/dcmitype/"/>
    <ds:schemaRef ds:uri="http://schemas.openxmlformats.org/package/2006/metadata/core-properties"/>
    <ds:schemaRef ds:uri="http://schemas.microsoft.com/office/2006/documentManagement/types"/>
    <ds:schemaRef ds:uri="b00f20d5-ceb3-4adf-8632-db85932f34e5"/>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5458CCC-8673-4C0E-97AE-2DC6B8CA0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9028</Words>
  <Characters>51466</Characters>
  <Application>Microsoft Office Word</Application>
  <DocSecurity>0</DocSecurity>
  <Lines>428</Lines>
  <Paragraphs>120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60374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Ing. Kralčáková Želmíra</cp:lastModifiedBy>
  <cp:revision>2</cp:revision>
  <cp:lastPrinted>2016-09-30T10:11:00Z</cp:lastPrinted>
  <dcterms:created xsi:type="dcterms:W3CDTF">2016-09-30T10:44:00Z</dcterms:created>
  <dcterms:modified xsi:type="dcterms:W3CDTF">2016-09-30T10:44:00Z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