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4A" w:rsidRPr="00891481" w:rsidRDefault="004D3B4A" w:rsidP="00B50225">
      <w:pPr>
        <w:pStyle w:val="Nadpis1"/>
        <w:tabs>
          <w:tab w:val="clear" w:pos="450"/>
          <w:tab w:val="num" w:pos="360"/>
        </w:tabs>
        <w:spacing w:after="60"/>
        <w:ind w:left="360"/>
        <w:rPr>
          <w:szCs w:val="18"/>
        </w:rPr>
      </w:pPr>
      <w:bookmarkStart w:id="0" w:name="_Toc530739894"/>
      <w:r w:rsidRPr="00FD3474">
        <w:rPr>
          <w:szCs w:val="18"/>
        </w:rPr>
        <w:t>Informácie o účtovnej jednotke</w:t>
      </w:r>
      <w:bookmarkEnd w:id="0"/>
    </w:p>
    <w:p w:rsidR="004D3B4A" w:rsidRPr="008C0838" w:rsidRDefault="004D3B4A" w:rsidP="004D3B4A">
      <w:pPr>
        <w:pStyle w:val="Zkladntext"/>
        <w:rPr>
          <w:szCs w:val="18"/>
        </w:rPr>
      </w:pPr>
    </w:p>
    <w:p w:rsidR="004D3B4A" w:rsidRPr="00B50225" w:rsidRDefault="00D72087" w:rsidP="004D3B4A">
      <w:pPr>
        <w:pStyle w:val="Nadpis2"/>
        <w:numPr>
          <w:ilvl w:val="0"/>
          <w:numId w:val="2"/>
        </w:numPr>
        <w:rPr>
          <w:szCs w:val="18"/>
        </w:rPr>
      </w:pPr>
      <w:r w:rsidRPr="00B50225">
        <w:rPr>
          <w:szCs w:val="18"/>
        </w:rPr>
        <w:t>Založenie spoločnosti</w:t>
      </w:r>
    </w:p>
    <w:p w:rsidR="00885F28" w:rsidRDefault="004D3B4A" w:rsidP="004D3B4A">
      <w:pPr>
        <w:pStyle w:val="Zkladntext"/>
        <w:rPr>
          <w:szCs w:val="18"/>
        </w:rPr>
      </w:pPr>
      <w:r w:rsidRPr="00B50225">
        <w:rPr>
          <w:szCs w:val="18"/>
        </w:rPr>
        <w:t xml:space="preserve">Spoločnosť </w:t>
      </w:r>
      <w:r w:rsidR="003856A5">
        <w:rPr>
          <w:szCs w:val="18"/>
        </w:rPr>
        <w:t xml:space="preserve">EUROCOM &amp; </w:t>
      </w:r>
      <w:proofErr w:type="spellStart"/>
      <w:r w:rsidR="003856A5">
        <w:rPr>
          <w:szCs w:val="18"/>
        </w:rPr>
        <w:t>Co</w:t>
      </w:r>
      <w:proofErr w:type="spellEnd"/>
      <w:r w:rsidR="003856A5">
        <w:rPr>
          <w:szCs w:val="18"/>
        </w:rPr>
        <w:t>, s.r.o.</w:t>
      </w:r>
      <w:r w:rsidRPr="00B50225">
        <w:rPr>
          <w:szCs w:val="18"/>
        </w:rPr>
        <w:t xml:space="preserve"> (ďalej len Spoločnosť), bola založená </w:t>
      </w:r>
      <w:r w:rsidR="003856A5">
        <w:rPr>
          <w:szCs w:val="18"/>
        </w:rPr>
        <w:t>4</w:t>
      </w:r>
      <w:r w:rsidRPr="00B50225">
        <w:rPr>
          <w:szCs w:val="18"/>
        </w:rPr>
        <w:t xml:space="preserve">. </w:t>
      </w:r>
      <w:r w:rsidR="003856A5">
        <w:rPr>
          <w:szCs w:val="18"/>
        </w:rPr>
        <w:t>februára</w:t>
      </w:r>
      <w:r w:rsidRPr="00B50225">
        <w:rPr>
          <w:szCs w:val="18"/>
        </w:rPr>
        <w:t xml:space="preserve"> 199</w:t>
      </w:r>
      <w:r w:rsidR="003856A5">
        <w:rPr>
          <w:szCs w:val="18"/>
        </w:rPr>
        <w:t>9</w:t>
      </w:r>
      <w:r w:rsidRPr="00B50225">
        <w:rPr>
          <w:szCs w:val="18"/>
        </w:rPr>
        <w:t xml:space="preserve"> a do obchodného registra bola zapísaná </w:t>
      </w:r>
      <w:r w:rsidR="003856A5">
        <w:rPr>
          <w:szCs w:val="18"/>
        </w:rPr>
        <w:t>1</w:t>
      </w:r>
      <w:r w:rsidRPr="00B50225">
        <w:rPr>
          <w:szCs w:val="18"/>
        </w:rPr>
        <w:t xml:space="preserve">. </w:t>
      </w:r>
      <w:r w:rsidR="003856A5">
        <w:rPr>
          <w:szCs w:val="18"/>
        </w:rPr>
        <w:t>marca</w:t>
      </w:r>
      <w:r w:rsidRPr="00B50225">
        <w:rPr>
          <w:szCs w:val="18"/>
        </w:rPr>
        <w:t xml:space="preserve"> 199</w:t>
      </w:r>
      <w:r w:rsidR="003856A5">
        <w:rPr>
          <w:szCs w:val="18"/>
        </w:rPr>
        <w:t>9</w:t>
      </w:r>
      <w:r w:rsidRPr="00B50225">
        <w:rPr>
          <w:szCs w:val="18"/>
        </w:rPr>
        <w:t xml:space="preserve"> (Obchodný register Okresného súdu Bratislava I v Bratislave, oddiel s.r.o., vložka </w:t>
      </w:r>
      <w:r w:rsidR="003856A5">
        <w:rPr>
          <w:szCs w:val="18"/>
        </w:rPr>
        <w:t>18599</w:t>
      </w:r>
      <w:r w:rsidRPr="00B50225">
        <w:rPr>
          <w:szCs w:val="18"/>
        </w:rPr>
        <w:t>/</w:t>
      </w:r>
      <w:r w:rsidR="003856A5">
        <w:rPr>
          <w:szCs w:val="18"/>
        </w:rPr>
        <w:t>B</w:t>
      </w:r>
      <w:r w:rsidRPr="00B50225">
        <w:rPr>
          <w:szCs w:val="18"/>
        </w:rPr>
        <w:t>).</w:t>
      </w:r>
    </w:p>
    <w:p w:rsidR="004D3B4A" w:rsidRPr="00B50225" w:rsidRDefault="00885F28" w:rsidP="004D3B4A">
      <w:pPr>
        <w:pStyle w:val="Zkladntext"/>
        <w:rPr>
          <w:szCs w:val="18"/>
        </w:rPr>
      </w:pPr>
      <w:r>
        <w:rPr>
          <w:szCs w:val="18"/>
        </w:rPr>
        <w:t>V priebehu účtovného obdobia Spoločnosť zmenila svoje sídlo na Pribinova 18, 811 09 Bratislava.</w:t>
      </w:r>
      <w:r w:rsidR="004D3B4A" w:rsidRPr="00B50225">
        <w:rPr>
          <w:szCs w:val="18"/>
        </w:rPr>
        <w:t xml:space="preserve"> </w:t>
      </w:r>
    </w:p>
    <w:p w:rsidR="004D3B4A" w:rsidRPr="00FC603B" w:rsidRDefault="004D3B4A" w:rsidP="004D3B4A">
      <w:pPr>
        <w:rPr>
          <w:sz w:val="18"/>
          <w:szCs w:val="18"/>
        </w:rPr>
      </w:pPr>
    </w:p>
    <w:p w:rsidR="004D3B4A" w:rsidRPr="00891481" w:rsidRDefault="004D3B4A" w:rsidP="004D3B4A">
      <w:pPr>
        <w:pStyle w:val="Nadpis2"/>
        <w:numPr>
          <w:ilvl w:val="0"/>
          <w:numId w:val="2"/>
        </w:numPr>
        <w:rPr>
          <w:szCs w:val="18"/>
        </w:rPr>
      </w:pPr>
      <w:bookmarkStart w:id="1" w:name="_Toc530739896"/>
      <w:r w:rsidRPr="00FD3474">
        <w:rPr>
          <w:szCs w:val="18"/>
        </w:rPr>
        <w:t>Hlavnými či</w:t>
      </w:r>
      <w:r w:rsidRPr="00891481">
        <w:rPr>
          <w:szCs w:val="18"/>
        </w:rPr>
        <w:t>nnosťami Spoločnosti sú:</w:t>
      </w:r>
      <w:bookmarkEnd w:id="1"/>
    </w:p>
    <w:p w:rsidR="004D3B4A" w:rsidRDefault="003856A5" w:rsidP="001E7C57">
      <w:pPr>
        <w:pStyle w:val="Zkladntext"/>
        <w:numPr>
          <w:ilvl w:val="0"/>
          <w:numId w:val="19"/>
        </w:numPr>
        <w:rPr>
          <w:szCs w:val="18"/>
        </w:rPr>
      </w:pPr>
      <w:r>
        <w:rPr>
          <w:szCs w:val="18"/>
        </w:rPr>
        <w:t>Kúpa tovaru za účelom jeho predaja konečnému spotrebiteľovi (maloobchod)</w:t>
      </w:r>
    </w:p>
    <w:p w:rsidR="003856A5" w:rsidRDefault="003856A5" w:rsidP="001E7C57">
      <w:pPr>
        <w:pStyle w:val="Zkladntext"/>
        <w:numPr>
          <w:ilvl w:val="0"/>
          <w:numId w:val="19"/>
        </w:numPr>
        <w:rPr>
          <w:szCs w:val="18"/>
        </w:rPr>
      </w:pPr>
      <w:r>
        <w:rPr>
          <w:szCs w:val="18"/>
        </w:rPr>
        <w:t>Kúpa tovaru za účelom jeho predaja iným prevádzkovateľom živnosti (veľkoobchod)</w:t>
      </w:r>
    </w:p>
    <w:p w:rsidR="003856A5" w:rsidRDefault="003856A5" w:rsidP="001E7C57">
      <w:pPr>
        <w:pStyle w:val="Zkladntext"/>
        <w:numPr>
          <w:ilvl w:val="0"/>
          <w:numId w:val="19"/>
        </w:numPr>
        <w:rPr>
          <w:szCs w:val="18"/>
        </w:rPr>
      </w:pPr>
      <w:r>
        <w:rPr>
          <w:szCs w:val="18"/>
        </w:rPr>
        <w:t>Prenájom strojov a prístrojov bez obsluhujúceho personálu</w:t>
      </w:r>
    </w:p>
    <w:p w:rsidR="003856A5" w:rsidRDefault="003856A5" w:rsidP="001E7C57">
      <w:pPr>
        <w:pStyle w:val="Zkladntext"/>
        <w:numPr>
          <w:ilvl w:val="0"/>
          <w:numId w:val="19"/>
        </w:numPr>
        <w:rPr>
          <w:szCs w:val="18"/>
        </w:rPr>
      </w:pPr>
      <w:r>
        <w:rPr>
          <w:szCs w:val="18"/>
        </w:rPr>
        <w:t>Prenájom priemyselného tovaru</w:t>
      </w:r>
    </w:p>
    <w:p w:rsidR="003856A5" w:rsidRDefault="003856A5" w:rsidP="001E7C57">
      <w:pPr>
        <w:pStyle w:val="Zkladntext"/>
        <w:numPr>
          <w:ilvl w:val="0"/>
          <w:numId w:val="19"/>
        </w:numPr>
        <w:rPr>
          <w:szCs w:val="18"/>
        </w:rPr>
      </w:pPr>
      <w:r>
        <w:rPr>
          <w:szCs w:val="18"/>
        </w:rPr>
        <w:t>Sprostredkovateľská činnosť v oblasti obchodu a služieb</w:t>
      </w:r>
    </w:p>
    <w:p w:rsidR="003856A5" w:rsidRDefault="003856A5" w:rsidP="001E7C57">
      <w:pPr>
        <w:pStyle w:val="Zkladntext"/>
        <w:numPr>
          <w:ilvl w:val="0"/>
          <w:numId w:val="19"/>
        </w:numPr>
        <w:rPr>
          <w:szCs w:val="18"/>
        </w:rPr>
      </w:pPr>
      <w:r>
        <w:rPr>
          <w:szCs w:val="18"/>
        </w:rPr>
        <w:t>Lektorská činnosť</w:t>
      </w:r>
    </w:p>
    <w:p w:rsidR="003856A5" w:rsidRDefault="003856A5" w:rsidP="001E7C57">
      <w:pPr>
        <w:pStyle w:val="Zkladntext"/>
        <w:numPr>
          <w:ilvl w:val="0"/>
          <w:numId w:val="19"/>
        </w:numPr>
        <w:rPr>
          <w:szCs w:val="18"/>
        </w:rPr>
      </w:pPr>
      <w:r>
        <w:rPr>
          <w:szCs w:val="18"/>
        </w:rPr>
        <w:t>Pohostinská činnosť bez ubytovacích zariadení</w:t>
      </w:r>
    </w:p>
    <w:p w:rsidR="003856A5" w:rsidRDefault="003856A5" w:rsidP="001E7C57">
      <w:pPr>
        <w:pStyle w:val="Zkladntext"/>
        <w:numPr>
          <w:ilvl w:val="0"/>
          <w:numId w:val="19"/>
        </w:numPr>
        <w:rPr>
          <w:szCs w:val="18"/>
        </w:rPr>
      </w:pPr>
      <w:r>
        <w:rPr>
          <w:szCs w:val="18"/>
        </w:rPr>
        <w:t>Stáčanie, plnenie, distribúcia a predaj vína</w:t>
      </w:r>
    </w:p>
    <w:p w:rsidR="003856A5" w:rsidRDefault="003856A5" w:rsidP="001E7C57">
      <w:pPr>
        <w:pStyle w:val="Zkladntext"/>
        <w:numPr>
          <w:ilvl w:val="0"/>
          <w:numId w:val="19"/>
        </w:numPr>
        <w:rPr>
          <w:szCs w:val="18"/>
        </w:rPr>
      </w:pPr>
      <w:r>
        <w:rPr>
          <w:szCs w:val="18"/>
        </w:rPr>
        <w:t>Predaj kávy, cukroviniek, nealko nápojov a tabakových výrobkov</w:t>
      </w:r>
    </w:p>
    <w:p w:rsidR="003856A5" w:rsidRDefault="003856A5" w:rsidP="001E7C57">
      <w:pPr>
        <w:pStyle w:val="Zkladntext"/>
        <w:numPr>
          <w:ilvl w:val="0"/>
          <w:numId w:val="19"/>
        </w:numPr>
        <w:rPr>
          <w:szCs w:val="18"/>
        </w:rPr>
      </w:pPr>
      <w:r>
        <w:rPr>
          <w:szCs w:val="18"/>
        </w:rPr>
        <w:t>Poľnohospodárstvo a lesníctvo včítane predaja nespracovaných poľnohospodárskych a lesných  výrobkov za účelom spracovania alebo ďalšieho predaja</w:t>
      </w:r>
    </w:p>
    <w:p w:rsidR="003856A5" w:rsidRDefault="003856A5" w:rsidP="001E7C57">
      <w:pPr>
        <w:pStyle w:val="Zkladntext"/>
        <w:numPr>
          <w:ilvl w:val="0"/>
          <w:numId w:val="19"/>
        </w:numPr>
        <w:rPr>
          <w:szCs w:val="18"/>
        </w:rPr>
      </w:pPr>
      <w:r>
        <w:rPr>
          <w:szCs w:val="18"/>
        </w:rPr>
        <w:t>Ubytovacie služby v ubytovacích zariadeniach s prevádzkovaním pohostinských činností v týchto zariadeniach a v chatovej osade triedy 3, kempingoch triedy 3 a 4,</w:t>
      </w:r>
    </w:p>
    <w:p w:rsidR="003856A5" w:rsidRDefault="003856A5" w:rsidP="001E7C57">
      <w:pPr>
        <w:pStyle w:val="Zkladntext"/>
        <w:numPr>
          <w:ilvl w:val="0"/>
          <w:numId w:val="19"/>
        </w:numPr>
        <w:rPr>
          <w:szCs w:val="18"/>
        </w:rPr>
      </w:pPr>
      <w:r>
        <w:rPr>
          <w:szCs w:val="18"/>
        </w:rPr>
        <w:t>Reklamná činnosť  v rozsahu voľnej živnosti,</w:t>
      </w:r>
    </w:p>
    <w:p w:rsidR="003856A5" w:rsidRDefault="003856A5" w:rsidP="001E7C57">
      <w:pPr>
        <w:pStyle w:val="Zkladntext"/>
        <w:numPr>
          <w:ilvl w:val="0"/>
          <w:numId w:val="19"/>
        </w:numPr>
        <w:rPr>
          <w:szCs w:val="18"/>
        </w:rPr>
      </w:pPr>
      <w:r>
        <w:rPr>
          <w:szCs w:val="18"/>
        </w:rPr>
        <w:t>Organizovanie kultúrnych a spoločenských podujatí v rozsahu voľnej živnosti,</w:t>
      </w:r>
    </w:p>
    <w:p w:rsidR="003856A5" w:rsidRDefault="003856A5" w:rsidP="001E7C57">
      <w:pPr>
        <w:pStyle w:val="Zkladntext"/>
        <w:numPr>
          <w:ilvl w:val="0"/>
          <w:numId w:val="19"/>
        </w:numPr>
        <w:rPr>
          <w:szCs w:val="18"/>
        </w:rPr>
      </w:pPr>
      <w:r>
        <w:rPr>
          <w:szCs w:val="18"/>
        </w:rPr>
        <w:t>Prenájom nehnuteľností spojený s poskytovaním iných než základných služieb – obstarávateľská činnosť spojená s prenájmom,</w:t>
      </w:r>
    </w:p>
    <w:p w:rsidR="00B53DE1" w:rsidRDefault="00B53DE1" w:rsidP="001E7C57">
      <w:pPr>
        <w:pStyle w:val="Zkladntext"/>
        <w:numPr>
          <w:ilvl w:val="0"/>
          <w:numId w:val="19"/>
        </w:numPr>
        <w:rPr>
          <w:szCs w:val="18"/>
        </w:rPr>
      </w:pPr>
      <w:r>
        <w:rPr>
          <w:szCs w:val="18"/>
        </w:rPr>
        <w:t>Obstarávateľská činnosť spojená so správou nehnuteľností,</w:t>
      </w:r>
    </w:p>
    <w:p w:rsidR="00B53DE1" w:rsidRDefault="00B53DE1" w:rsidP="001E7C57">
      <w:pPr>
        <w:pStyle w:val="Zkladntext"/>
        <w:numPr>
          <w:ilvl w:val="0"/>
          <w:numId w:val="19"/>
        </w:numPr>
        <w:rPr>
          <w:szCs w:val="18"/>
        </w:rPr>
      </w:pPr>
      <w:r>
        <w:rPr>
          <w:szCs w:val="18"/>
        </w:rPr>
        <w:t>Trénovanie a výcvik koní,</w:t>
      </w:r>
    </w:p>
    <w:p w:rsidR="00B53DE1" w:rsidRDefault="00B53DE1" w:rsidP="001E7C57">
      <w:pPr>
        <w:pStyle w:val="Zkladntext"/>
        <w:numPr>
          <w:ilvl w:val="0"/>
          <w:numId w:val="19"/>
        </w:numPr>
        <w:rPr>
          <w:szCs w:val="18"/>
        </w:rPr>
      </w:pPr>
      <w:r>
        <w:rPr>
          <w:szCs w:val="18"/>
        </w:rPr>
        <w:t>Prevádzkovanie zariadení slúžiacich na regeneráciu a rekondíciu,</w:t>
      </w:r>
    </w:p>
    <w:p w:rsidR="00B53DE1" w:rsidRDefault="00B53DE1" w:rsidP="001E7C57">
      <w:pPr>
        <w:pStyle w:val="Zkladntext"/>
        <w:numPr>
          <w:ilvl w:val="0"/>
          <w:numId w:val="19"/>
        </w:numPr>
        <w:rPr>
          <w:szCs w:val="18"/>
        </w:rPr>
      </w:pPr>
      <w:r>
        <w:rPr>
          <w:szCs w:val="18"/>
        </w:rPr>
        <w:t>Výskum a vývoj v oblasti prírodných a technických vied</w:t>
      </w:r>
      <w:r w:rsidR="00885F28">
        <w:rPr>
          <w:szCs w:val="18"/>
        </w:rPr>
        <w:t>,</w:t>
      </w:r>
    </w:p>
    <w:p w:rsidR="00B53DE1" w:rsidRDefault="00B53DE1" w:rsidP="001E7C57">
      <w:pPr>
        <w:pStyle w:val="Zkladntext"/>
        <w:numPr>
          <w:ilvl w:val="0"/>
          <w:numId w:val="19"/>
        </w:numPr>
        <w:rPr>
          <w:szCs w:val="18"/>
        </w:rPr>
      </w:pPr>
      <w:r>
        <w:rPr>
          <w:szCs w:val="18"/>
        </w:rPr>
        <w:t>Mäsiarstvo,</w:t>
      </w:r>
    </w:p>
    <w:p w:rsidR="00B53DE1" w:rsidRDefault="00885F28" w:rsidP="001E7C57">
      <w:pPr>
        <w:pStyle w:val="Zkladntext"/>
        <w:numPr>
          <w:ilvl w:val="0"/>
          <w:numId w:val="19"/>
        </w:numPr>
        <w:rPr>
          <w:szCs w:val="18"/>
        </w:rPr>
      </w:pPr>
      <w:r>
        <w:rPr>
          <w:szCs w:val="18"/>
        </w:rPr>
        <w:t>Údenárska výroba,</w:t>
      </w:r>
    </w:p>
    <w:p w:rsidR="005E1FCA" w:rsidRDefault="005E1FCA" w:rsidP="001E7C57">
      <w:pPr>
        <w:pStyle w:val="Zkladntext"/>
        <w:numPr>
          <w:ilvl w:val="0"/>
          <w:numId w:val="19"/>
        </w:numPr>
        <w:rPr>
          <w:szCs w:val="18"/>
        </w:rPr>
      </w:pPr>
      <w:r>
        <w:rPr>
          <w:szCs w:val="18"/>
        </w:rPr>
        <w:t>Ubytovacie služby bez poskytovania pohostinských činností,</w:t>
      </w:r>
    </w:p>
    <w:p w:rsidR="00885F28" w:rsidRDefault="005E1FCA" w:rsidP="001E7C57">
      <w:pPr>
        <w:pStyle w:val="Zkladntext"/>
        <w:numPr>
          <w:ilvl w:val="0"/>
          <w:numId w:val="19"/>
        </w:numPr>
        <w:rPr>
          <w:szCs w:val="18"/>
        </w:rPr>
      </w:pPr>
      <w:r>
        <w:rPr>
          <w:szCs w:val="18"/>
        </w:rPr>
        <w:t>Poskytovanie služieb rýchleho občerstvenia v spojení s predajom na priamu konzumáciu.</w:t>
      </w:r>
    </w:p>
    <w:p w:rsidR="00B53DE1" w:rsidRPr="00B50225" w:rsidRDefault="00E95774" w:rsidP="00B53DE1">
      <w:pPr>
        <w:pStyle w:val="Zkladntext"/>
        <w:ind w:left="786"/>
        <w:rPr>
          <w:szCs w:val="18"/>
        </w:rPr>
      </w:pPr>
      <w:r>
        <w:rPr>
          <w:szCs w:val="18"/>
        </w:rPr>
        <w:t xml:space="preserve"> </w:t>
      </w:r>
      <w:r w:rsidR="00160832">
        <w:rPr>
          <w:szCs w:val="18"/>
        </w:rPr>
        <w:t xml:space="preserve">    </w:t>
      </w:r>
    </w:p>
    <w:p w:rsidR="004D3B4A" w:rsidRPr="00B50225"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rsidR="005F5D4F" w:rsidRPr="00B50225" w:rsidRDefault="005F5D4F" w:rsidP="004D3B4A">
      <w:pPr>
        <w:pStyle w:val="Zkladntext"/>
        <w:rPr>
          <w:szCs w:val="18"/>
        </w:rPr>
      </w:pPr>
      <w:r w:rsidRPr="00B50225">
        <w:rPr>
          <w:szCs w:val="18"/>
        </w:rPr>
        <w:t>Údaje o počte zamestnancov za bežné účtovné obdobie a bezprostredne predchádzajúce účtovné obdobie sú uvedené v nasledujúcom prehľade:</w:t>
      </w:r>
    </w:p>
    <w:p w:rsidR="00574527" w:rsidRPr="00FD3474" w:rsidRDefault="00574527" w:rsidP="004D3B4A">
      <w:pPr>
        <w:pStyle w:val="Zkladntext"/>
        <w:rPr>
          <w:szCs w:val="18"/>
        </w:rPr>
      </w:pPr>
    </w:p>
    <w:bookmarkStart w:id="2" w:name="_MON_1405921752"/>
    <w:bookmarkEnd w:id="2"/>
    <w:p w:rsidR="000A1BBA" w:rsidRPr="00B50225" w:rsidRDefault="00837EC5" w:rsidP="004D3B4A">
      <w:pPr>
        <w:pStyle w:val="Zkladntext"/>
        <w:rPr>
          <w:szCs w:val="18"/>
        </w:rPr>
      </w:pPr>
      <w:r w:rsidRPr="00B50225">
        <w:rPr>
          <w:szCs w:val="18"/>
        </w:rPr>
        <w:object w:dxaOrig="9159" w:dyaOrig="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pt;height:87.5pt" o:ole="" o:preferrelative="f">
            <v:imagedata r:id="rId13" o:title=""/>
            <o:lock v:ext="edit" aspectratio="f"/>
          </v:shape>
          <o:OLEObject Type="Embed" ProgID="Excel.Sheet.12" ShapeID="_x0000_i1025" DrawAspect="Content" ObjectID="_1536744690" r:id="rId14"/>
        </w:object>
      </w:r>
    </w:p>
    <w:p w:rsidR="004D3B4A" w:rsidRPr="00B50225" w:rsidRDefault="004D3B4A" w:rsidP="004D3B4A">
      <w:pPr>
        <w:pStyle w:val="Zkladntext"/>
        <w:rPr>
          <w:szCs w:val="18"/>
        </w:rPr>
      </w:pPr>
    </w:p>
    <w:p w:rsidR="004D3B4A" w:rsidRPr="00B50225" w:rsidRDefault="004D3B4A" w:rsidP="004D3B4A">
      <w:pPr>
        <w:pStyle w:val="Nadpis2"/>
        <w:numPr>
          <w:ilvl w:val="0"/>
          <w:numId w:val="2"/>
        </w:numPr>
        <w:rPr>
          <w:szCs w:val="18"/>
        </w:rPr>
      </w:pPr>
      <w:r w:rsidRPr="00B50225">
        <w:rPr>
          <w:szCs w:val="18"/>
        </w:rPr>
        <w:t>Údaje o neobmedzenom ručení</w:t>
      </w:r>
    </w:p>
    <w:p w:rsidR="004D3B4A" w:rsidRPr="00FC603B" w:rsidRDefault="004D3B4A" w:rsidP="004D3B4A">
      <w:pPr>
        <w:ind w:left="450"/>
        <w:jc w:val="both"/>
        <w:rPr>
          <w:sz w:val="18"/>
          <w:szCs w:val="18"/>
        </w:rPr>
      </w:pPr>
      <w:r w:rsidRPr="00FC603B">
        <w:rPr>
          <w:sz w:val="18"/>
          <w:szCs w:val="18"/>
        </w:rPr>
        <w:t xml:space="preserve">Spoločnosť </w:t>
      </w:r>
      <w:r w:rsidR="00160832">
        <w:rPr>
          <w:sz w:val="18"/>
          <w:szCs w:val="18"/>
        </w:rPr>
        <w:t>nie</w:t>
      </w:r>
      <w:r w:rsidRPr="00FC603B">
        <w:rPr>
          <w:sz w:val="18"/>
          <w:szCs w:val="18"/>
        </w:rPr>
        <w:t xml:space="preserve"> je neobmedzene ručiacim spoločníkom v iných spoločnostiach podľa § 56 ods. 5 Obchodného zákonníka.</w:t>
      </w:r>
    </w:p>
    <w:p w:rsidR="004D3B4A" w:rsidRPr="00FD3474" w:rsidRDefault="004D3B4A" w:rsidP="004D3B4A">
      <w:pPr>
        <w:pStyle w:val="Zkladntext"/>
        <w:rPr>
          <w:szCs w:val="18"/>
        </w:rPr>
      </w:pPr>
    </w:p>
    <w:p w:rsidR="004D3B4A" w:rsidRPr="00891481" w:rsidRDefault="004D3B4A" w:rsidP="004D3B4A">
      <w:pPr>
        <w:pStyle w:val="Nadpis2"/>
        <w:numPr>
          <w:ilvl w:val="0"/>
          <w:numId w:val="2"/>
        </w:numPr>
        <w:rPr>
          <w:szCs w:val="18"/>
        </w:rPr>
      </w:pPr>
      <w:r w:rsidRPr="00891481">
        <w:rPr>
          <w:szCs w:val="18"/>
        </w:rPr>
        <w:t>Právny dôvod na zostavenie účtovnej závierky</w:t>
      </w:r>
    </w:p>
    <w:p w:rsidR="004D3B4A" w:rsidRPr="00B50225" w:rsidRDefault="004D3B4A" w:rsidP="004D3B4A">
      <w:pPr>
        <w:pStyle w:val="Zkladntext"/>
        <w:ind w:hanging="426"/>
        <w:rPr>
          <w:szCs w:val="18"/>
        </w:rPr>
      </w:pPr>
      <w:r w:rsidRPr="008C0838">
        <w:rPr>
          <w:szCs w:val="18"/>
        </w:rPr>
        <w:tab/>
        <w:t xml:space="preserve">Účtovná závierka Spoločnosti k 31. decembru </w:t>
      </w:r>
      <w:r w:rsidR="00C4486C" w:rsidRPr="00B50225">
        <w:rPr>
          <w:szCs w:val="18"/>
        </w:rPr>
        <w:t>201</w:t>
      </w:r>
      <w:r w:rsidR="005E1FCA">
        <w:rPr>
          <w:szCs w:val="18"/>
        </w:rPr>
        <w:t>5</w:t>
      </w:r>
      <w:r w:rsidRPr="00B50225">
        <w:rPr>
          <w:szCs w:val="18"/>
        </w:rPr>
        <w:t xml:space="preserve"> je zostavená ako riadna účtovná závierka podľa § 17 ods. 6 zákona NR SR č. 431/2002 Z. z. o účtovníctve za účtovné obdobie od 1. januára </w:t>
      </w:r>
      <w:r w:rsidR="00C4486C" w:rsidRPr="00B50225">
        <w:rPr>
          <w:szCs w:val="18"/>
        </w:rPr>
        <w:t>201</w:t>
      </w:r>
      <w:r w:rsidR="005E1FCA">
        <w:rPr>
          <w:szCs w:val="18"/>
        </w:rPr>
        <w:t>5</w:t>
      </w:r>
      <w:r w:rsidRPr="00B50225">
        <w:rPr>
          <w:szCs w:val="18"/>
        </w:rPr>
        <w:t xml:space="preserve"> do 31. decembra </w:t>
      </w:r>
      <w:r w:rsidR="00C4486C" w:rsidRPr="00B50225">
        <w:rPr>
          <w:szCs w:val="18"/>
        </w:rPr>
        <w:t>201</w:t>
      </w:r>
      <w:r w:rsidR="005E1FCA">
        <w:rPr>
          <w:szCs w:val="18"/>
        </w:rPr>
        <w:t>5</w:t>
      </w:r>
      <w:r w:rsidRPr="00B50225">
        <w:rPr>
          <w:szCs w:val="18"/>
        </w:rPr>
        <w:t>.</w:t>
      </w:r>
    </w:p>
    <w:p w:rsidR="004D3B4A" w:rsidRPr="00B50225" w:rsidRDefault="004D3B4A" w:rsidP="004D3B4A">
      <w:pPr>
        <w:pStyle w:val="Zkladntext"/>
        <w:ind w:hanging="426"/>
        <w:rPr>
          <w:szCs w:val="18"/>
        </w:rPr>
      </w:pPr>
    </w:p>
    <w:p w:rsidR="004D3B4A" w:rsidRPr="00B50225" w:rsidRDefault="004D3B4A" w:rsidP="004D3B4A">
      <w:pPr>
        <w:pStyle w:val="Nadpis2"/>
        <w:numPr>
          <w:ilvl w:val="0"/>
          <w:numId w:val="2"/>
        </w:numPr>
        <w:rPr>
          <w:szCs w:val="18"/>
        </w:rPr>
      </w:pPr>
      <w:r w:rsidRPr="00B50225">
        <w:rPr>
          <w:szCs w:val="18"/>
        </w:rPr>
        <w:t>Dátum schválenia účtovnej závierky za predchádzajúce účtovné obdobie</w:t>
      </w:r>
    </w:p>
    <w:p w:rsidR="004D3B4A" w:rsidRPr="00B50225" w:rsidRDefault="004D3B4A" w:rsidP="004D3B4A">
      <w:pPr>
        <w:pStyle w:val="Zkladntext"/>
        <w:ind w:hanging="426"/>
        <w:rPr>
          <w:szCs w:val="18"/>
        </w:rPr>
      </w:pPr>
      <w:r w:rsidRPr="00B50225">
        <w:rPr>
          <w:szCs w:val="18"/>
        </w:rPr>
        <w:tab/>
        <w:t xml:space="preserve">Účtovná závierka Spoločnosti k 31. decembru </w:t>
      </w:r>
      <w:r w:rsidR="00C4486C" w:rsidRPr="00B50225">
        <w:rPr>
          <w:szCs w:val="18"/>
        </w:rPr>
        <w:t>201</w:t>
      </w:r>
      <w:r w:rsidR="005E1FCA">
        <w:rPr>
          <w:szCs w:val="18"/>
        </w:rPr>
        <w:t>4</w:t>
      </w:r>
      <w:r w:rsidRPr="00B50225">
        <w:rPr>
          <w:szCs w:val="18"/>
        </w:rPr>
        <w:t xml:space="preserve">, za predchádzajúce účtovné obdobie, bola schválená valným zhromaždením Spoločnosti </w:t>
      </w:r>
      <w:r w:rsidR="00424D32">
        <w:rPr>
          <w:szCs w:val="18"/>
        </w:rPr>
        <w:t>2</w:t>
      </w:r>
      <w:r w:rsidR="00ED6962">
        <w:rPr>
          <w:szCs w:val="18"/>
        </w:rPr>
        <w:t>4</w:t>
      </w:r>
      <w:r w:rsidRPr="00B50225">
        <w:rPr>
          <w:szCs w:val="18"/>
        </w:rPr>
        <w:t xml:space="preserve">. </w:t>
      </w:r>
      <w:r w:rsidR="00424D32">
        <w:rPr>
          <w:szCs w:val="18"/>
        </w:rPr>
        <w:t>júna</w:t>
      </w:r>
      <w:r w:rsidRPr="00B50225">
        <w:rPr>
          <w:szCs w:val="18"/>
        </w:rPr>
        <w:t xml:space="preserve"> </w:t>
      </w:r>
      <w:r w:rsidR="00C4486C" w:rsidRPr="00B50225">
        <w:rPr>
          <w:szCs w:val="18"/>
        </w:rPr>
        <w:t>201</w:t>
      </w:r>
      <w:r w:rsidR="00424D32">
        <w:rPr>
          <w:szCs w:val="18"/>
        </w:rPr>
        <w:t>5</w:t>
      </w:r>
      <w:r w:rsidRPr="00B50225">
        <w:rPr>
          <w:szCs w:val="18"/>
        </w:rPr>
        <w:t>.</w:t>
      </w:r>
    </w:p>
    <w:p w:rsidR="00152DFF" w:rsidRPr="00B50225" w:rsidRDefault="00152DFF" w:rsidP="004D3B4A">
      <w:pPr>
        <w:pStyle w:val="Zkladntext"/>
        <w:ind w:hanging="426"/>
        <w:rPr>
          <w:szCs w:val="18"/>
        </w:rPr>
      </w:pPr>
    </w:p>
    <w:p w:rsidR="00152DFF" w:rsidRPr="00B50225" w:rsidRDefault="00152DFF" w:rsidP="00152DFF">
      <w:pPr>
        <w:pStyle w:val="Nadpis2"/>
        <w:numPr>
          <w:ilvl w:val="0"/>
          <w:numId w:val="2"/>
        </w:numPr>
        <w:rPr>
          <w:szCs w:val="18"/>
        </w:rPr>
      </w:pPr>
      <w:r w:rsidRPr="00B50225">
        <w:rPr>
          <w:szCs w:val="18"/>
        </w:rPr>
        <w:lastRenderedPageBreak/>
        <w:t>Zverejnenie účtovnej závierky za predchádzajúce účtovné obdobie</w:t>
      </w:r>
    </w:p>
    <w:p w:rsidR="00152DFF" w:rsidRPr="00B50225" w:rsidRDefault="00152DFF" w:rsidP="00152DFF">
      <w:pPr>
        <w:pStyle w:val="Zkladntext"/>
        <w:rPr>
          <w:szCs w:val="18"/>
        </w:rPr>
      </w:pPr>
      <w:r w:rsidRPr="00B50225">
        <w:rPr>
          <w:szCs w:val="18"/>
        </w:rPr>
        <w:t>Účtovná závierka Spoločnosti k 31. decembru 201</w:t>
      </w:r>
      <w:r w:rsidR="00424D32">
        <w:rPr>
          <w:szCs w:val="18"/>
        </w:rPr>
        <w:t>4</w:t>
      </w:r>
      <w:r w:rsidRPr="00B50225">
        <w:rPr>
          <w:szCs w:val="18"/>
        </w:rPr>
        <w:t xml:space="preserve"> spolu s</w:t>
      </w:r>
      <w:r w:rsidR="00A65AED" w:rsidRPr="00B50225">
        <w:rPr>
          <w:szCs w:val="18"/>
        </w:rPr>
        <w:t>o</w:t>
      </w:r>
      <w:r w:rsidRPr="00B50225">
        <w:rPr>
          <w:szCs w:val="18"/>
        </w:rPr>
        <w:t xml:space="preserve"> správou audítora o overení účtovnej závierky k 31.</w:t>
      </w:r>
      <w:r w:rsidR="00A453C3">
        <w:rPr>
          <w:szCs w:val="18"/>
        </w:rPr>
        <w:t> </w:t>
      </w:r>
      <w:r w:rsidRPr="00B50225">
        <w:rPr>
          <w:szCs w:val="18"/>
        </w:rPr>
        <w:t>decembru</w:t>
      </w:r>
      <w:r w:rsidR="00A453C3">
        <w:rPr>
          <w:szCs w:val="18"/>
        </w:rPr>
        <w:t> </w:t>
      </w:r>
      <w:r w:rsidRPr="00B50225">
        <w:rPr>
          <w:szCs w:val="18"/>
        </w:rPr>
        <w:t>201</w:t>
      </w:r>
      <w:r w:rsidR="00424D32">
        <w:rPr>
          <w:szCs w:val="18"/>
        </w:rPr>
        <w:t>4</w:t>
      </w:r>
      <w:r w:rsidRPr="00B50225">
        <w:rPr>
          <w:szCs w:val="18"/>
        </w:rPr>
        <w:t xml:space="preserve"> a výročnou správou a dodatkom správy audítora o overení súladu výročnej správy s účtovnou závierkou bola uložená do registra účtovných závierok 3</w:t>
      </w:r>
      <w:r w:rsidR="00ED6962">
        <w:rPr>
          <w:szCs w:val="18"/>
        </w:rPr>
        <w:t>0</w:t>
      </w:r>
      <w:r w:rsidRPr="00B50225">
        <w:rPr>
          <w:szCs w:val="18"/>
        </w:rPr>
        <w:t>.</w:t>
      </w:r>
      <w:r w:rsidR="00ED6962">
        <w:rPr>
          <w:szCs w:val="18"/>
        </w:rPr>
        <w:t xml:space="preserve"> júna</w:t>
      </w:r>
      <w:r w:rsidRPr="00B50225">
        <w:rPr>
          <w:szCs w:val="18"/>
        </w:rPr>
        <w:t xml:space="preserve"> 201</w:t>
      </w:r>
      <w:r w:rsidR="00424D32">
        <w:rPr>
          <w:szCs w:val="18"/>
        </w:rPr>
        <w:t>5.</w:t>
      </w:r>
    </w:p>
    <w:p w:rsidR="004D3B4A" w:rsidRPr="00B50225" w:rsidRDefault="004D3B4A" w:rsidP="004D3B4A">
      <w:pPr>
        <w:pStyle w:val="Zkladntext"/>
        <w:rPr>
          <w:szCs w:val="18"/>
        </w:rPr>
      </w:pPr>
      <w:bookmarkStart w:id="3" w:name="OLE_LINK13"/>
      <w:bookmarkStart w:id="4" w:name="OLE_LINK14"/>
    </w:p>
    <w:p w:rsidR="004D3B4A" w:rsidRPr="00B50225" w:rsidRDefault="004D3B4A" w:rsidP="004D3B4A">
      <w:pPr>
        <w:pStyle w:val="Nadpis2"/>
        <w:numPr>
          <w:ilvl w:val="0"/>
          <w:numId w:val="2"/>
        </w:numPr>
        <w:rPr>
          <w:szCs w:val="18"/>
        </w:rPr>
      </w:pPr>
      <w:r w:rsidRPr="00B50225">
        <w:rPr>
          <w:szCs w:val="18"/>
        </w:rPr>
        <w:t>Schválenie audítora</w:t>
      </w:r>
    </w:p>
    <w:p w:rsidR="004D3B4A" w:rsidRPr="00B50225" w:rsidRDefault="004D3B4A" w:rsidP="004D3B4A">
      <w:pPr>
        <w:pStyle w:val="Zkladntext"/>
        <w:rPr>
          <w:szCs w:val="18"/>
        </w:rPr>
      </w:pPr>
      <w:r w:rsidRPr="00B50225">
        <w:rPr>
          <w:szCs w:val="18"/>
        </w:rPr>
        <w:t xml:space="preserve">Valné zhromaždenie </w:t>
      </w:r>
      <w:r w:rsidR="00ED6962">
        <w:rPr>
          <w:szCs w:val="18"/>
        </w:rPr>
        <w:t>3</w:t>
      </w:r>
      <w:r w:rsidRPr="00B50225">
        <w:rPr>
          <w:szCs w:val="18"/>
        </w:rPr>
        <w:t xml:space="preserve">0. </w:t>
      </w:r>
      <w:r w:rsidR="00ED6962">
        <w:rPr>
          <w:szCs w:val="18"/>
        </w:rPr>
        <w:t>augusta</w:t>
      </w:r>
      <w:r w:rsidRPr="00B50225">
        <w:rPr>
          <w:szCs w:val="18"/>
        </w:rPr>
        <w:t xml:space="preserve"> </w:t>
      </w:r>
      <w:r w:rsidR="00C4486C" w:rsidRPr="00B50225">
        <w:rPr>
          <w:szCs w:val="18"/>
        </w:rPr>
        <w:t>201</w:t>
      </w:r>
      <w:r w:rsidR="00ED6962">
        <w:rPr>
          <w:szCs w:val="18"/>
        </w:rPr>
        <w:t>2</w:t>
      </w:r>
      <w:r w:rsidRPr="00B50225">
        <w:rPr>
          <w:szCs w:val="18"/>
        </w:rPr>
        <w:t xml:space="preserve"> schválilo spoločnosť </w:t>
      </w:r>
      <w:r w:rsidR="00ED6962">
        <w:rPr>
          <w:szCs w:val="18"/>
        </w:rPr>
        <w:t xml:space="preserve">ACCEPT AUDIT &amp; CONSULTING s.r.o. Prešov </w:t>
      </w:r>
      <w:r w:rsidRPr="00B50225">
        <w:rPr>
          <w:szCs w:val="18"/>
        </w:rPr>
        <w:t xml:space="preserve">ako audítora na overenie účtovnej závierky za účtovné obdobie od 1. januára </w:t>
      </w:r>
      <w:r w:rsidR="00C4486C" w:rsidRPr="00B50225">
        <w:rPr>
          <w:szCs w:val="18"/>
        </w:rPr>
        <w:t>201</w:t>
      </w:r>
      <w:r w:rsidR="00424D32">
        <w:rPr>
          <w:szCs w:val="18"/>
        </w:rPr>
        <w:t>5</w:t>
      </w:r>
      <w:r w:rsidRPr="00B50225">
        <w:rPr>
          <w:szCs w:val="18"/>
        </w:rPr>
        <w:t xml:space="preserve"> do 31. decembra </w:t>
      </w:r>
      <w:r w:rsidR="00C4486C" w:rsidRPr="00B50225">
        <w:rPr>
          <w:szCs w:val="18"/>
        </w:rPr>
        <w:t>201</w:t>
      </w:r>
      <w:r w:rsidR="00424D32">
        <w:rPr>
          <w:szCs w:val="18"/>
        </w:rPr>
        <w:t>5</w:t>
      </w:r>
      <w:r w:rsidRPr="00B50225">
        <w:rPr>
          <w:szCs w:val="18"/>
        </w:rPr>
        <w:t>.</w:t>
      </w:r>
    </w:p>
    <w:bookmarkEnd w:id="3"/>
    <w:bookmarkEnd w:id="4"/>
    <w:p w:rsidR="004D3B4A" w:rsidRPr="00B50225" w:rsidRDefault="004D3B4A" w:rsidP="004D3B4A">
      <w:pPr>
        <w:pStyle w:val="Zkladntext"/>
        <w:jc w:val="left"/>
        <w:rPr>
          <w:szCs w:val="18"/>
        </w:rPr>
      </w:pPr>
    </w:p>
    <w:p w:rsidR="00A65AED" w:rsidRPr="00B50225" w:rsidRDefault="00A65AED" w:rsidP="004D3B4A">
      <w:pPr>
        <w:pStyle w:val="Zkladntext"/>
        <w:jc w:val="left"/>
        <w:rPr>
          <w:szCs w:val="18"/>
        </w:rPr>
      </w:pPr>
    </w:p>
    <w:p w:rsidR="004D3B4A" w:rsidRPr="00B50225" w:rsidRDefault="004D3B4A" w:rsidP="00B50225">
      <w:pPr>
        <w:pStyle w:val="Nadpis1"/>
        <w:tabs>
          <w:tab w:val="clear" w:pos="450"/>
          <w:tab w:val="num" w:pos="360"/>
        </w:tabs>
        <w:ind w:left="360"/>
        <w:rPr>
          <w:szCs w:val="18"/>
        </w:rPr>
      </w:pPr>
      <w:bookmarkStart w:id="5" w:name="_Toc530739897"/>
      <w:r w:rsidRPr="00B50225">
        <w:rPr>
          <w:szCs w:val="18"/>
        </w:rPr>
        <w:t>Informácie o orgánoch účtovnej jednotky</w:t>
      </w:r>
      <w:bookmarkEnd w:id="5"/>
    </w:p>
    <w:p w:rsidR="00AC18DE" w:rsidRDefault="00AC18DE" w:rsidP="00ED6962">
      <w:pPr>
        <w:pStyle w:val="Zkladntext"/>
        <w:rPr>
          <w:szCs w:val="18"/>
        </w:rPr>
      </w:pPr>
    </w:p>
    <w:p w:rsidR="004D3B4A" w:rsidRDefault="004D3B4A" w:rsidP="00ED6962">
      <w:pPr>
        <w:pStyle w:val="Zkladntext"/>
        <w:rPr>
          <w:szCs w:val="18"/>
        </w:rPr>
      </w:pPr>
      <w:r w:rsidRPr="00FD3474">
        <w:rPr>
          <w:szCs w:val="18"/>
        </w:rPr>
        <w:t>Konatelia</w:t>
      </w:r>
      <w:r w:rsidRPr="00FD3474">
        <w:rPr>
          <w:szCs w:val="18"/>
        </w:rPr>
        <w:tab/>
      </w:r>
      <w:r w:rsidRPr="00FD3474">
        <w:rPr>
          <w:szCs w:val="18"/>
        </w:rPr>
        <w:tab/>
      </w:r>
      <w:r w:rsidR="00ED6962">
        <w:rPr>
          <w:szCs w:val="18"/>
        </w:rPr>
        <w:t>Dr. Nodari Giorgadze (konateľ)</w:t>
      </w:r>
    </w:p>
    <w:p w:rsidR="00ED6962" w:rsidRDefault="00ED6962" w:rsidP="00ED6962">
      <w:pPr>
        <w:pStyle w:val="Zkladntext"/>
        <w:rPr>
          <w:szCs w:val="18"/>
        </w:rPr>
      </w:pPr>
      <w:r>
        <w:rPr>
          <w:szCs w:val="18"/>
        </w:rPr>
        <w:tab/>
      </w:r>
      <w:r>
        <w:rPr>
          <w:szCs w:val="18"/>
        </w:rPr>
        <w:tab/>
      </w:r>
      <w:r>
        <w:rPr>
          <w:szCs w:val="18"/>
        </w:rPr>
        <w:tab/>
        <w:t>Lali Tvauri (konateľka)</w:t>
      </w:r>
    </w:p>
    <w:p w:rsidR="008977D0" w:rsidRPr="00B50225" w:rsidRDefault="008977D0" w:rsidP="00ED6962">
      <w:pPr>
        <w:pStyle w:val="Zkladntext"/>
        <w:rPr>
          <w:szCs w:val="18"/>
        </w:rPr>
      </w:pPr>
    </w:p>
    <w:p w:rsidR="004D3B4A" w:rsidRPr="00B50225" w:rsidRDefault="004D3B4A" w:rsidP="00B50225">
      <w:pPr>
        <w:pStyle w:val="Nadpis1"/>
        <w:tabs>
          <w:tab w:val="clear" w:pos="450"/>
          <w:tab w:val="num" w:pos="360"/>
        </w:tabs>
        <w:ind w:left="360"/>
        <w:rPr>
          <w:szCs w:val="18"/>
        </w:rPr>
      </w:pPr>
      <w:bookmarkStart w:id="6" w:name="_Toc530739898"/>
      <w:r w:rsidRPr="00B50225">
        <w:rPr>
          <w:szCs w:val="18"/>
        </w:rPr>
        <w:t>informácie o spoločníkoch účtovnej jednotky</w:t>
      </w:r>
      <w:bookmarkEnd w:id="6"/>
    </w:p>
    <w:p w:rsidR="00AC18DE" w:rsidRDefault="00AC18DE" w:rsidP="00D54563">
      <w:pPr>
        <w:pStyle w:val="Zkladntext"/>
        <w:rPr>
          <w:szCs w:val="18"/>
        </w:rPr>
      </w:pPr>
    </w:p>
    <w:p w:rsidR="00D54563" w:rsidRPr="00B50225" w:rsidRDefault="00E23B3D" w:rsidP="00D54563">
      <w:pPr>
        <w:pStyle w:val="Zkladntext"/>
        <w:rPr>
          <w:szCs w:val="18"/>
        </w:rPr>
      </w:pPr>
      <w:r>
        <w:rPr>
          <w:szCs w:val="18"/>
        </w:rPr>
        <w:t>Š</w:t>
      </w:r>
      <w:r w:rsidR="00D54563" w:rsidRPr="00891481">
        <w:rPr>
          <w:szCs w:val="18"/>
        </w:rPr>
        <w:t xml:space="preserve">truktúra spoločníkov k 31. decembru </w:t>
      </w:r>
      <w:r w:rsidR="00C4486C" w:rsidRPr="008C0838">
        <w:rPr>
          <w:szCs w:val="18"/>
        </w:rPr>
        <w:t>201</w:t>
      </w:r>
      <w:r w:rsidR="00424D32">
        <w:rPr>
          <w:szCs w:val="18"/>
        </w:rPr>
        <w:t>5</w:t>
      </w:r>
      <w:r w:rsidR="00D54563" w:rsidRPr="00B50225">
        <w:rPr>
          <w:szCs w:val="18"/>
        </w:rPr>
        <w:t xml:space="preserve"> je takáto: </w:t>
      </w:r>
    </w:p>
    <w:p w:rsidR="00D54563" w:rsidRPr="00B50225" w:rsidRDefault="00D54563" w:rsidP="00D54563">
      <w:pPr>
        <w:pStyle w:val="Zkladntext"/>
        <w:rPr>
          <w:szCs w:val="18"/>
        </w:rPr>
      </w:pPr>
    </w:p>
    <w:bookmarkStart w:id="7" w:name="_MON_1410865165"/>
    <w:bookmarkEnd w:id="7"/>
    <w:p w:rsidR="00A93DAA" w:rsidRDefault="00424D32" w:rsidP="004D3B4A">
      <w:pPr>
        <w:pStyle w:val="Zkladntext"/>
        <w:rPr>
          <w:szCs w:val="18"/>
        </w:rPr>
      </w:pPr>
      <w:r w:rsidRPr="00B50225">
        <w:rPr>
          <w:szCs w:val="18"/>
        </w:rPr>
        <w:object w:dxaOrig="9337" w:dyaOrig="2360">
          <v:shape id="_x0000_i1026" type="#_x0000_t75" style="width:438.5pt;height:123pt" o:ole="" o:preferrelative="f">
            <v:imagedata r:id="rId15" o:title=""/>
            <o:lock v:ext="edit" aspectratio="f"/>
          </v:shape>
          <o:OLEObject Type="Embed" ProgID="Excel.Sheet.12" ShapeID="_x0000_i1026" DrawAspect="Content" ObjectID="_1536744691" r:id="rId16"/>
        </w:object>
      </w:r>
    </w:p>
    <w:p w:rsidR="00424D32" w:rsidRDefault="00424D32" w:rsidP="004D3B4A">
      <w:pPr>
        <w:pStyle w:val="Zkladntext"/>
        <w:rPr>
          <w:szCs w:val="18"/>
        </w:rPr>
      </w:pPr>
      <w:r>
        <w:rPr>
          <w:szCs w:val="18"/>
        </w:rPr>
        <w:t>Valné zhromaždenie dňa 22.12.2015 rozhodlo o zvýšení základného imania Spoločnosti na hodnotu 2 000 000,00 EUR. Zvýšenie základného imania sa uskutočnilo prevzatím záväzku doterajších spoločníkov na nové vklady v pomere zodpovedajú</w:t>
      </w:r>
      <w:r w:rsidR="00F31110">
        <w:rPr>
          <w:szCs w:val="18"/>
        </w:rPr>
        <w:t>com ich doterajším vkladom. Ku dňu účtovnej závierky bolo základné imanie Spoločnosti splatené vo výške 100 %. Zmena základného imania bola v obchodnom registri zapísaná dňa 10.03.2016.</w:t>
      </w:r>
    </w:p>
    <w:p w:rsidR="004D3B4A" w:rsidRPr="00891481" w:rsidRDefault="004D3B4A" w:rsidP="004D3B4A">
      <w:pPr>
        <w:pStyle w:val="Nadpis1"/>
        <w:tabs>
          <w:tab w:val="clear" w:pos="450"/>
          <w:tab w:val="num" w:pos="360"/>
        </w:tabs>
        <w:spacing w:before="120" w:after="60"/>
        <w:ind w:left="360"/>
        <w:rPr>
          <w:szCs w:val="18"/>
        </w:rPr>
      </w:pPr>
      <w:r w:rsidRPr="00891481">
        <w:rPr>
          <w:szCs w:val="18"/>
        </w:rPr>
        <w:t>Informácie o konsolidovanom celku</w:t>
      </w:r>
    </w:p>
    <w:p w:rsidR="003226A5" w:rsidRDefault="004D3B4A" w:rsidP="008977D0">
      <w:pPr>
        <w:pStyle w:val="Zkladntext"/>
        <w:ind w:hanging="426"/>
        <w:rPr>
          <w:szCs w:val="18"/>
        </w:rPr>
      </w:pPr>
      <w:r w:rsidRPr="00B50225">
        <w:rPr>
          <w:b/>
          <w:szCs w:val="18"/>
        </w:rPr>
        <w:tab/>
      </w:r>
      <w:r w:rsidRPr="00B50225">
        <w:rPr>
          <w:szCs w:val="18"/>
        </w:rPr>
        <w:t xml:space="preserve">Spoločnosť sa </w:t>
      </w:r>
      <w:r w:rsidR="008977D0">
        <w:rPr>
          <w:szCs w:val="18"/>
        </w:rPr>
        <w:t>ne</w:t>
      </w:r>
      <w:r w:rsidRPr="00B50225">
        <w:rPr>
          <w:szCs w:val="18"/>
        </w:rPr>
        <w:t xml:space="preserve">zahŕňa do konsolidovanej účtovnej závierky </w:t>
      </w:r>
      <w:r w:rsidR="008977D0">
        <w:rPr>
          <w:szCs w:val="18"/>
        </w:rPr>
        <w:t xml:space="preserve">inej </w:t>
      </w:r>
      <w:r w:rsidRPr="00B50225">
        <w:rPr>
          <w:szCs w:val="18"/>
        </w:rPr>
        <w:t>spoločnosti</w:t>
      </w:r>
      <w:r w:rsidR="008977D0">
        <w:rPr>
          <w:szCs w:val="18"/>
        </w:rPr>
        <w:t>.</w:t>
      </w:r>
      <w:r w:rsidRPr="00B50225">
        <w:rPr>
          <w:szCs w:val="18"/>
        </w:rPr>
        <w:t xml:space="preserve"> </w:t>
      </w:r>
    </w:p>
    <w:p w:rsidR="008977D0" w:rsidRPr="00FD3474" w:rsidRDefault="008977D0" w:rsidP="008977D0">
      <w:pPr>
        <w:pStyle w:val="Zkladntext"/>
        <w:ind w:hanging="426"/>
        <w:rPr>
          <w:szCs w:val="18"/>
        </w:rPr>
      </w:pPr>
    </w:p>
    <w:p w:rsidR="004D3B4A" w:rsidRPr="00FD3474" w:rsidRDefault="00BB7A40" w:rsidP="00B50225">
      <w:pPr>
        <w:pStyle w:val="Nadpis1"/>
        <w:numPr>
          <w:ilvl w:val="0"/>
          <w:numId w:val="0"/>
        </w:numPr>
        <w:tabs>
          <w:tab w:val="left" w:pos="426"/>
        </w:tabs>
        <w:spacing w:after="60"/>
        <w:rPr>
          <w:szCs w:val="18"/>
        </w:rPr>
      </w:pPr>
      <w:bookmarkStart w:id="8" w:name="_Toc530739899"/>
      <w:r w:rsidRPr="00FD3474">
        <w:rPr>
          <w:caps w:val="0"/>
          <w:szCs w:val="18"/>
        </w:rPr>
        <w:t>E</w:t>
      </w:r>
      <w:r w:rsidR="006F53C7" w:rsidRPr="00FD3474">
        <w:rPr>
          <w:b w:val="0"/>
          <w:caps w:val="0"/>
          <w:szCs w:val="18"/>
        </w:rPr>
        <w:t>.</w:t>
      </w:r>
      <w:r w:rsidRPr="00891481">
        <w:rPr>
          <w:caps w:val="0"/>
          <w:szCs w:val="18"/>
        </w:rPr>
        <w:tab/>
      </w:r>
      <w:r w:rsidR="004D3B4A" w:rsidRPr="00FD3474">
        <w:rPr>
          <w:szCs w:val="18"/>
        </w:rPr>
        <w:t xml:space="preserve">Informácie o účtovných zásadách a účtovných metódach  </w:t>
      </w:r>
      <w:bookmarkEnd w:id="8"/>
    </w:p>
    <w:p w:rsidR="004D3B4A" w:rsidRPr="00891481" w:rsidRDefault="004D3B4A" w:rsidP="004D3B4A">
      <w:pPr>
        <w:pStyle w:val="Zkladntext"/>
        <w:rPr>
          <w:szCs w:val="18"/>
        </w:rPr>
      </w:pPr>
    </w:p>
    <w:p w:rsidR="004D3B4A" w:rsidRPr="00B50225" w:rsidRDefault="004D3B4A" w:rsidP="00251BF2">
      <w:pPr>
        <w:pStyle w:val="Pismenka"/>
        <w:tabs>
          <w:tab w:val="clear" w:pos="426"/>
        </w:tabs>
        <w:ind w:left="426"/>
        <w:rPr>
          <w:szCs w:val="18"/>
        </w:rPr>
      </w:pPr>
      <w:r w:rsidRPr="008C0838">
        <w:rPr>
          <w:szCs w:val="18"/>
        </w:rPr>
        <w:t xml:space="preserve">Východiská pre </w:t>
      </w:r>
      <w:r w:rsidRPr="00B50225">
        <w:rPr>
          <w:szCs w:val="18"/>
        </w:rPr>
        <w:t>zostavenie účtovnej závierky</w:t>
      </w:r>
    </w:p>
    <w:p w:rsidR="004D3B4A" w:rsidRPr="00B50225"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4D3B4A" w:rsidRPr="00B50225" w:rsidRDefault="004D3B4A" w:rsidP="004D3B4A">
      <w:pPr>
        <w:pStyle w:val="Zkladntext"/>
        <w:ind w:left="450"/>
        <w:rPr>
          <w:szCs w:val="18"/>
        </w:rPr>
      </w:pPr>
    </w:p>
    <w:p w:rsidR="008B439F" w:rsidRPr="00B50225" w:rsidRDefault="004D3B4A" w:rsidP="004D3B4A">
      <w:pPr>
        <w:pStyle w:val="Zkladntext"/>
        <w:ind w:left="450"/>
        <w:rPr>
          <w:szCs w:val="18"/>
        </w:rPr>
      </w:pPr>
      <w:r w:rsidRPr="00B50225">
        <w:rPr>
          <w:szCs w:val="18"/>
        </w:rPr>
        <w:t>Účtovné metódy a všeobecné účtovné zásady boli účtovnou jednotkou konzistentne</w:t>
      </w:r>
      <w:r w:rsidR="00F4619A" w:rsidRPr="00B50225">
        <w:rPr>
          <w:szCs w:val="18"/>
        </w:rPr>
        <w:t xml:space="preserve"> aplikované</w:t>
      </w:r>
      <w:r w:rsidR="00CD2EFC" w:rsidRPr="00B50225">
        <w:rPr>
          <w:szCs w:val="18"/>
        </w:rPr>
        <w:t>.</w:t>
      </w:r>
    </w:p>
    <w:p w:rsidR="004317F0" w:rsidRPr="00B50225" w:rsidRDefault="004317F0" w:rsidP="004D3B4A">
      <w:pPr>
        <w:pStyle w:val="Zkladntext"/>
        <w:ind w:left="450"/>
        <w:rPr>
          <w:szCs w:val="18"/>
        </w:rPr>
      </w:pPr>
    </w:p>
    <w:p w:rsidR="004317F0" w:rsidRPr="00B50225" w:rsidRDefault="004317F0" w:rsidP="004D3B4A">
      <w:pPr>
        <w:pStyle w:val="Zkladntext"/>
        <w:ind w:left="450"/>
        <w:rPr>
          <w:szCs w:val="18"/>
        </w:rPr>
      </w:pPr>
      <w:r w:rsidRPr="00B50225">
        <w:rPr>
          <w:szCs w:val="18"/>
        </w:rPr>
        <w:t>V účtovnom období 201</w:t>
      </w:r>
      <w:r w:rsidR="00F31110">
        <w:rPr>
          <w:szCs w:val="18"/>
        </w:rPr>
        <w:t>5</w:t>
      </w:r>
      <w:r w:rsidRPr="00B50225">
        <w:rPr>
          <w:szCs w:val="18"/>
        </w:rPr>
        <w:t xml:space="preserve"> Spoločnosť nevykonala žiadne opravy významných</w:t>
      </w:r>
      <w:r w:rsidR="007F232A" w:rsidRPr="00B50225">
        <w:rPr>
          <w:szCs w:val="18"/>
        </w:rPr>
        <w:t xml:space="preserve"> </w:t>
      </w:r>
      <w:r w:rsidRPr="00B50225">
        <w:rPr>
          <w:szCs w:val="18"/>
        </w:rPr>
        <w:t>chýb minulých účtovných období</w:t>
      </w:r>
      <w:r w:rsidR="0011133F" w:rsidRPr="00B50225">
        <w:rPr>
          <w:szCs w:val="18"/>
        </w:rPr>
        <w:t xml:space="preserve">. </w:t>
      </w:r>
    </w:p>
    <w:p w:rsidR="00A777E1" w:rsidRPr="00B50225" w:rsidRDefault="00A777E1">
      <w:pPr>
        <w:pStyle w:val="Zkladntext"/>
        <w:ind w:left="450"/>
        <w:rPr>
          <w:szCs w:val="18"/>
        </w:rPr>
      </w:pPr>
    </w:p>
    <w:p w:rsidR="004D3B4A" w:rsidRPr="00B50225" w:rsidRDefault="004D3B4A" w:rsidP="00251BF2">
      <w:pPr>
        <w:pStyle w:val="Pismenka"/>
        <w:tabs>
          <w:tab w:val="clear" w:pos="426"/>
        </w:tabs>
        <w:ind w:left="426"/>
        <w:rPr>
          <w:szCs w:val="18"/>
        </w:rPr>
      </w:pPr>
      <w:r w:rsidRPr="00B50225">
        <w:rPr>
          <w:szCs w:val="18"/>
        </w:rPr>
        <w:t>Dlhodobý nehmotný majetok a dlhodobý hmotný majetok</w:t>
      </w:r>
    </w:p>
    <w:p w:rsidR="004D3B4A" w:rsidRPr="00B50225" w:rsidRDefault="004D3B4A" w:rsidP="004D3B4A">
      <w:pPr>
        <w:pStyle w:val="Zkladntext"/>
        <w:rPr>
          <w:szCs w:val="18"/>
        </w:rPr>
      </w:pPr>
      <w:r w:rsidRPr="00B50225">
        <w:rPr>
          <w:szCs w:val="18"/>
        </w:rPr>
        <w:t xml:space="preserve">Dlhodobý majetok nakupovaný sa oceňuje obstarávacou cenou, ktorá zahŕňa cenu obstarania a náklady súvisiace s obstaraním (clo, prepravu, montáž, poistné a pod.). </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Súčasťou obstarávacej ceny dlhodobého hmotného majetku nie sú úroky z cudzích zdrojov ani realizované kurzové rozdiely, ktoré vznikli do momentu uvedenia dlhodobého majetku do používania.</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Súčasťou obstarávacej ceny dlhodobého nehmotného majetku  sú úroky z cudzích zdrojov, ktoré vznikli do momentu zaradenia dlhodobého nehmotného majetku do používania.</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Pr="00B50225" w:rsidRDefault="0058479C" w:rsidP="004D3B4A">
      <w:pPr>
        <w:pStyle w:val="Zkladntext"/>
        <w:rPr>
          <w:szCs w:val="18"/>
        </w:rPr>
      </w:pPr>
    </w:p>
    <w:p w:rsidR="004D3B4A" w:rsidRPr="00B50225" w:rsidRDefault="004D3B4A" w:rsidP="004D3B4A">
      <w:pPr>
        <w:pStyle w:val="Zkladntext"/>
        <w:rPr>
          <w:szCs w:val="18"/>
        </w:rPr>
      </w:pPr>
      <w:r w:rsidRPr="00B50225">
        <w:rPr>
          <w:szCs w:val="18"/>
        </w:rPr>
        <w:lastRenderedPageBreak/>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Pr="00B50225" w:rsidRDefault="004D3B4A" w:rsidP="004D3B4A">
      <w:pPr>
        <w:pStyle w:val="Zkladntext"/>
        <w:rPr>
          <w:szCs w:val="18"/>
        </w:rPr>
      </w:pPr>
      <w:r w:rsidRPr="00B50225">
        <w:rPr>
          <w:szCs w:val="18"/>
        </w:rPr>
        <w:t xml:space="preserve"> </w:t>
      </w:r>
    </w:p>
    <w:p w:rsidR="004D3B4A" w:rsidRPr="00B50225" w:rsidRDefault="004D3B4A" w:rsidP="004D3B4A">
      <w:pPr>
        <w:pStyle w:val="Zkladntext"/>
        <w:rPr>
          <w:szCs w:val="18"/>
        </w:rPr>
      </w:pPr>
      <w:r w:rsidRPr="00B50225">
        <w:rPr>
          <w:szCs w:val="18"/>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4D3B4A" w:rsidRPr="00B50225" w:rsidRDefault="004D3B4A" w:rsidP="004D3B4A">
      <w:pPr>
        <w:pStyle w:val="Zkladntext"/>
        <w:rPr>
          <w:szCs w:val="18"/>
        </w:rPr>
      </w:pPr>
    </w:p>
    <w:tbl>
      <w:tblPr>
        <w:tblW w:w="0" w:type="auto"/>
        <w:tblInd w:w="456" w:type="dxa"/>
        <w:tblCellMar>
          <w:left w:w="30" w:type="dxa"/>
          <w:right w:w="30" w:type="dxa"/>
        </w:tblCellMar>
        <w:tblLook w:val="0000" w:firstRow="0" w:lastRow="0" w:firstColumn="0" w:lastColumn="0" w:noHBand="0" w:noVBand="0"/>
      </w:tblPr>
      <w:tblGrid>
        <w:gridCol w:w="2901"/>
        <w:gridCol w:w="416"/>
        <w:gridCol w:w="1544"/>
        <w:gridCol w:w="222"/>
        <w:gridCol w:w="1817"/>
        <w:gridCol w:w="222"/>
        <w:gridCol w:w="1695"/>
      </w:tblGrid>
      <w:tr w:rsidR="004D3B4A" w:rsidRPr="00FC603B" w:rsidTr="0000290B">
        <w:trPr>
          <w:trHeight w:val="250"/>
        </w:trPr>
        <w:tc>
          <w:tcPr>
            <w:tcW w:w="3402" w:type="dxa"/>
            <w:gridSpan w:val="2"/>
          </w:tcPr>
          <w:p w:rsidR="004D3B4A" w:rsidRPr="00B50225" w:rsidRDefault="004D3B4A" w:rsidP="0000290B">
            <w:pPr>
              <w:pStyle w:val="Tabulka"/>
              <w:rPr>
                <w:szCs w:val="18"/>
              </w:rPr>
            </w:pPr>
            <w:r w:rsidRPr="00B50225">
              <w:rPr>
                <w:szCs w:val="18"/>
              </w:rPr>
              <w:br w:type="page"/>
            </w:r>
          </w:p>
        </w:tc>
        <w:tc>
          <w:tcPr>
            <w:tcW w:w="1559" w:type="dxa"/>
          </w:tcPr>
          <w:p w:rsidR="004D3B4A" w:rsidRPr="00B50225" w:rsidRDefault="004D3B4A" w:rsidP="0000290B">
            <w:pPr>
              <w:pStyle w:val="Tabulka"/>
              <w:jc w:val="center"/>
              <w:rPr>
                <w:szCs w:val="18"/>
              </w:rPr>
            </w:pPr>
            <w:r w:rsidRPr="00B50225">
              <w:rPr>
                <w:szCs w:val="18"/>
              </w:rPr>
              <w:t>Predpokladaná</w:t>
            </w:r>
          </w:p>
        </w:tc>
        <w:tc>
          <w:tcPr>
            <w:tcW w:w="142" w:type="dxa"/>
          </w:tcPr>
          <w:p w:rsidR="004D3B4A" w:rsidRPr="00B50225" w:rsidRDefault="004D3B4A" w:rsidP="0000290B">
            <w:pPr>
              <w:pStyle w:val="Tabulka"/>
              <w:jc w:val="center"/>
              <w:rPr>
                <w:szCs w:val="18"/>
              </w:rPr>
            </w:pPr>
          </w:p>
        </w:tc>
        <w:tc>
          <w:tcPr>
            <w:tcW w:w="1842" w:type="dxa"/>
          </w:tcPr>
          <w:p w:rsidR="004D3B4A" w:rsidRPr="00B50225" w:rsidRDefault="004D3B4A" w:rsidP="0000290B">
            <w:pPr>
              <w:pStyle w:val="Tabulka"/>
              <w:jc w:val="center"/>
              <w:rPr>
                <w:szCs w:val="18"/>
              </w:rPr>
            </w:pPr>
            <w:r w:rsidRPr="00B50225">
              <w:rPr>
                <w:szCs w:val="18"/>
              </w:rPr>
              <w:t>Metóda</w:t>
            </w:r>
          </w:p>
        </w:tc>
        <w:tc>
          <w:tcPr>
            <w:tcW w:w="142" w:type="dxa"/>
          </w:tcPr>
          <w:p w:rsidR="004D3B4A" w:rsidRPr="00B50225" w:rsidRDefault="004D3B4A" w:rsidP="0000290B">
            <w:pPr>
              <w:pStyle w:val="Tabulka"/>
              <w:jc w:val="center"/>
              <w:rPr>
                <w:szCs w:val="18"/>
              </w:rPr>
            </w:pPr>
          </w:p>
        </w:tc>
        <w:tc>
          <w:tcPr>
            <w:tcW w:w="1730" w:type="dxa"/>
          </w:tcPr>
          <w:p w:rsidR="004D3B4A" w:rsidRPr="00B50225" w:rsidRDefault="004D3B4A" w:rsidP="0000290B">
            <w:pPr>
              <w:pStyle w:val="Tabulka"/>
              <w:jc w:val="center"/>
              <w:rPr>
                <w:szCs w:val="18"/>
              </w:rPr>
            </w:pPr>
            <w:r w:rsidRPr="00B50225">
              <w:rPr>
                <w:szCs w:val="18"/>
              </w:rPr>
              <w:t>Ročná odpisová</w:t>
            </w:r>
          </w:p>
        </w:tc>
      </w:tr>
      <w:tr w:rsidR="005B316E" w:rsidRPr="00FC603B" w:rsidTr="0000290B">
        <w:trPr>
          <w:trHeight w:val="250"/>
        </w:trPr>
        <w:tc>
          <w:tcPr>
            <w:tcW w:w="2976" w:type="dxa"/>
            <w:tcBorders>
              <w:bottom w:val="single" w:sz="4" w:space="0" w:color="auto"/>
            </w:tcBorders>
          </w:tcPr>
          <w:p w:rsidR="004D3B4A" w:rsidRPr="00FD3474" w:rsidRDefault="004D3B4A" w:rsidP="0000290B">
            <w:pPr>
              <w:pStyle w:val="Tabulka"/>
              <w:rPr>
                <w:szCs w:val="18"/>
              </w:rPr>
            </w:pPr>
          </w:p>
        </w:tc>
        <w:tc>
          <w:tcPr>
            <w:tcW w:w="426" w:type="dxa"/>
            <w:tcBorders>
              <w:bottom w:val="single" w:sz="4" w:space="0" w:color="auto"/>
            </w:tcBorders>
          </w:tcPr>
          <w:p w:rsidR="004D3B4A" w:rsidRPr="00891481" w:rsidRDefault="004D3B4A" w:rsidP="0000290B">
            <w:pPr>
              <w:pStyle w:val="Tabulka"/>
              <w:rPr>
                <w:szCs w:val="18"/>
              </w:rPr>
            </w:pPr>
          </w:p>
        </w:tc>
        <w:tc>
          <w:tcPr>
            <w:tcW w:w="1559" w:type="dxa"/>
            <w:tcBorders>
              <w:bottom w:val="single" w:sz="4" w:space="0" w:color="auto"/>
            </w:tcBorders>
          </w:tcPr>
          <w:p w:rsidR="004D3B4A" w:rsidRPr="00B50225" w:rsidRDefault="004D3B4A" w:rsidP="0000290B">
            <w:pPr>
              <w:pStyle w:val="Tabulka"/>
              <w:jc w:val="center"/>
              <w:rPr>
                <w:szCs w:val="18"/>
              </w:rPr>
            </w:pPr>
            <w:r w:rsidRPr="008C0838">
              <w:rPr>
                <w:szCs w:val="18"/>
              </w:rPr>
              <w:t>doba používania</w:t>
            </w:r>
            <w:r w:rsidRPr="008C0838">
              <w:rPr>
                <w:szCs w:val="18"/>
              </w:rPr>
              <w:br/>
              <w:t>v rokoch</w:t>
            </w:r>
          </w:p>
        </w:tc>
        <w:tc>
          <w:tcPr>
            <w:tcW w:w="142" w:type="dxa"/>
            <w:tcBorders>
              <w:bottom w:val="single" w:sz="4" w:space="0" w:color="auto"/>
            </w:tcBorders>
          </w:tcPr>
          <w:p w:rsidR="004D3B4A" w:rsidRPr="00B50225" w:rsidRDefault="004D3B4A" w:rsidP="0000290B">
            <w:pPr>
              <w:pStyle w:val="Tabulka"/>
              <w:jc w:val="center"/>
              <w:rPr>
                <w:szCs w:val="18"/>
              </w:rPr>
            </w:pPr>
          </w:p>
        </w:tc>
        <w:tc>
          <w:tcPr>
            <w:tcW w:w="1842" w:type="dxa"/>
            <w:tcBorders>
              <w:bottom w:val="single" w:sz="4" w:space="0" w:color="auto"/>
            </w:tcBorders>
          </w:tcPr>
          <w:p w:rsidR="004D3B4A" w:rsidRPr="00B50225" w:rsidRDefault="004D3B4A" w:rsidP="0000290B">
            <w:pPr>
              <w:pStyle w:val="Tabulka"/>
              <w:jc w:val="center"/>
              <w:rPr>
                <w:szCs w:val="18"/>
              </w:rPr>
            </w:pPr>
            <w:r w:rsidRPr="00B50225">
              <w:rPr>
                <w:szCs w:val="18"/>
              </w:rPr>
              <w:t>odpisovania</w:t>
            </w:r>
          </w:p>
        </w:tc>
        <w:tc>
          <w:tcPr>
            <w:tcW w:w="142" w:type="dxa"/>
            <w:tcBorders>
              <w:bottom w:val="single" w:sz="4" w:space="0" w:color="auto"/>
            </w:tcBorders>
          </w:tcPr>
          <w:p w:rsidR="004D3B4A" w:rsidRPr="00B50225" w:rsidRDefault="004D3B4A" w:rsidP="0000290B">
            <w:pPr>
              <w:pStyle w:val="Tabulka"/>
              <w:jc w:val="center"/>
              <w:rPr>
                <w:szCs w:val="18"/>
              </w:rPr>
            </w:pPr>
          </w:p>
        </w:tc>
        <w:tc>
          <w:tcPr>
            <w:tcW w:w="1730" w:type="dxa"/>
            <w:tcBorders>
              <w:bottom w:val="single" w:sz="4" w:space="0" w:color="auto"/>
            </w:tcBorders>
          </w:tcPr>
          <w:p w:rsidR="004D3B4A" w:rsidRPr="00B50225" w:rsidRDefault="004D3B4A" w:rsidP="0000290B">
            <w:pPr>
              <w:pStyle w:val="Tabulka"/>
              <w:jc w:val="center"/>
              <w:rPr>
                <w:szCs w:val="18"/>
              </w:rPr>
            </w:pPr>
            <w:r w:rsidRPr="00B50225">
              <w:rPr>
                <w:szCs w:val="18"/>
              </w:rPr>
              <w:t>sadzba v %</w:t>
            </w:r>
          </w:p>
        </w:tc>
      </w:tr>
      <w:tr w:rsidR="004D3B4A" w:rsidRPr="00FC603B" w:rsidTr="0000290B">
        <w:trPr>
          <w:trHeight w:val="250"/>
        </w:trPr>
        <w:tc>
          <w:tcPr>
            <w:tcW w:w="3402" w:type="dxa"/>
            <w:gridSpan w:val="2"/>
          </w:tcPr>
          <w:p w:rsidR="004D3B4A" w:rsidRPr="00FD3474" w:rsidRDefault="004D3B4A" w:rsidP="0000290B">
            <w:pPr>
              <w:pStyle w:val="Tabulka"/>
              <w:rPr>
                <w:szCs w:val="18"/>
              </w:rPr>
            </w:pPr>
            <w:r w:rsidRPr="00FD3474">
              <w:rPr>
                <w:szCs w:val="18"/>
              </w:rPr>
              <w:t>Aktivované náklady na vývoj</w:t>
            </w:r>
          </w:p>
        </w:tc>
        <w:tc>
          <w:tcPr>
            <w:tcW w:w="1559" w:type="dxa"/>
          </w:tcPr>
          <w:p w:rsidR="004D3B4A" w:rsidRPr="00891481" w:rsidRDefault="004D3B4A" w:rsidP="0000290B">
            <w:pPr>
              <w:pStyle w:val="Tabulka"/>
              <w:jc w:val="center"/>
              <w:rPr>
                <w:szCs w:val="18"/>
              </w:rPr>
            </w:pPr>
            <w:r w:rsidRPr="00891481">
              <w:rPr>
                <w:szCs w:val="18"/>
              </w:rPr>
              <w:t>5</w:t>
            </w:r>
          </w:p>
        </w:tc>
        <w:tc>
          <w:tcPr>
            <w:tcW w:w="142" w:type="dxa"/>
          </w:tcPr>
          <w:p w:rsidR="004D3B4A" w:rsidRPr="008C0838" w:rsidRDefault="004D3B4A" w:rsidP="0000290B">
            <w:pPr>
              <w:pStyle w:val="Tabulka"/>
              <w:jc w:val="center"/>
              <w:rPr>
                <w:szCs w:val="18"/>
              </w:rPr>
            </w:pPr>
          </w:p>
        </w:tc>
        <w:tc>
          <w:tcPr>
            <w:tcW w:w="1842" w:type="dxa"/>
          </w:tcPr>
          <w:p w:rsidR="004D3B4A" w:rsidRPr="00B50225" w:rsidRDefault="004D3B4A" w:rsidP="0000290B">
            <w:pPr>
              <w:pStyle w:val="Tabulka"/>
              <w:jc w:val="center"/>
              <w:rPr>
                <w:szCs w:val="18"/>
              </w:rPr>
            </w:pPr>
            <w:r w:rsidRPr="00B50225">
              <w:rPr>
                <w:szCs w:val="18"/>
              </w:rPr>
              <w:t>lineárna</w:t>
            </w:r>
          </w:p>
        </w:tc>
        <w:tc>
          <w:tcPr>
            <w:tcW w:w="142" w:type="dxa"/>
          </w:tcPr>
          <w:p w:rsidR="004D3B4A" w:rsidRPr="00B50225" w:rsidRDefault="004D3B4A" w:rsidP="0000290B">
            <w:pPr>
              <w:pStyle w:val="Tabulka"/>
              <w:jc w:val="center"/>
              <w:rPr>
                <w:szCs w:val="18"/>
              </w:rPr>
            </w:pPr>
          </w:p>
        </w:tc>
        <w:tc>
          <w:tcPr>
            <w:tcW w:w="1730" w:type="dxa"/>
          </w:tcPr>
          <w:p w:rsidR="004D3B4A" w:rsidRPr="00B50225" w:rsidRDefault="004D3B4A" w:rsidP="0000290B">
            <w:pPr>
              <w:pStyle w:val="Tabulka"/>
              <w:jc w:val="center"/>
              <w:rPr>
                <w:szCs w:val="18"/>
              </w:rPr>
            </w:pPr>
            <w:r w:rsidRPr="00B50225">
              <w:rPr>
                <w:szCs w:val="18"/>
              </w:rPr>
              <w:t>20</w:t>
            </w:r>
          </w:p>
        </w:tc>
      </w:tr>
      <w:tr w:rsidR="004D3B4A" w:rsidRPr="00FC603B" w:rsidTr="0000290B">
        <w:trPr>
          <w:trHeight w:val="250"/>
        </w:trPr>
        <w:tc>
          <w:tcPr>
            <w:tcW w:w="3402" w:type="dxa"/>
            <w:gridSpan w:val="2"/>
          </w:tcPr>
          <w:p w:rsidR="004D3B4A" w:rsidRPr="00FD3474" w:rsidRDefault="004D3B4A" w:rsidP="0000290B">
            <w:pPr>
              <w:pStyle w:val="Tabulka"/>
              <w:rPr>
                <w:szCs w:val="18"/>
              </w:rPr>
            </w:pPr>
            <w:r w:rsidRPr="00FD3474">
              <w:rPr>
                <w:szCs w:val="18"/>
              </w:rPr>
              <w:t>Softvér</w:t>
            </w:r>
          </w:p>
        </w:tc>
        <w:tc>
          <w:tcPr>
            <w:tcW w:w="1559" w:type="dxa"/>
          </w:tcPr>
          <w:p w:rsidR="004D3B4A" w:rsidRPr="00891481" w:rsidRDefault="004D3B4A" w:rsidP="0000290B">
            <w:pPr>
              <w:pStyle w:val="Tabulka"/>
              <w:jc w:val="center"/>
              <w:rPr>
                <w:szCs w:val="18"/>
              </w:rPr>
            </w:pPr>
            <w:r w:rsidRPr="00891481">
              <w:rPr>
                <w:szCs w:val="18"/>
              </w:rPr>
              <w:t>4</w:t>
            </w:r>
          </w:p>
        </w:tc>
        <w:tc>
          <w:tcPr>
            <w:tcW w:w="142" w:type="dxa"/>
          </w:tcPr>
          <w:p w:rsidR="004D3B4A" w:rsidRPr="008C0838" w:rsidRDefault="004D3B4A" w:rsidP="0000290B">
            <w:pPr>
              <w:pStyle w:val="Tabulka"/>
              <w:jc w:val="center"/>
              <w:rPr>
                <w:szCs w:val="18"/>
              </w:rPr>
            </w:pPr>
          </w:p>
        </w:tc>
        <w:tc>
          <w:tcPr>
            <w:tcW w:w="1842" w:type="dxa"/>
          </w:tcPr>
          <w:p w:rsidR="004D3B4A" w:rsidRPr="00B50225" w:rsidRDefault="004D3B4A" w:rsidP="0000290B">
            <w:pPr>
              <w:pStyle w:val="Tabulka"/>
              <w:jc w:val="center"/>
              <w:rPr>
                <w:szCs w:val="18"/>
              </w:rPr>
            </w:pPr>
            <w:r w:rsidRPr="00B50225">
              <w:rPr>
                <w:szCs w:val="18"/>
              </w:rPr>
              <w:t>lineárna</w:t>
            </w:r>
          </w:p>
        </w:tc>
        <w:tc>
          <w:tcPr>
            <w:tcW w:w="142" w:type="dxa"/>
          </w:tcPr>
          <w:p w:rsidR="004D3B4A" w:rsidRPr="00B50225" w:rsidRDefault="004D3B4A" w:rsidP="0000290B">
            <w:pPr>
              <w:pStyle w:val="Tabulka"/>
              <w:jc w:val="center"/>
              <w:rPr>
                <w:szCs w:val="18"/>
              </w:rPr>
            </w:pPr>
          </w:p>
        </w:tc>
        <w:tc>
          <w:tcPr>
            <w:tcW w:w="1730" w:type="dxa"/>
          </w:tcPr>
          <w:p w:rsidR="004D3B4A" w:rsidRPr="00B50225" w:rsidRDefault="004D3B4A" w:rsidP="0000290B">
            <w:pPr>
              <w:pStyle w:val="Tabulka"/>
              <w:jc w:val="center"/>
              <w:rPr>
                <w:szCs w:val="18"/>
              </w:rPr>
            </w:pPr>
            <w:r w:rsidRPr="00B50225">
              <w:rPr>
                <w:szCs w:val="18"/>
              </w:rPr>
              <w:t>25</w:t>
            </w:r>
          </w:p>
        </w:tc>
      </w:tr>
      <w:tr w:rsidR="004D3B4A" w:rsidRPr="00FC603B" w:rsidTr="0000290B">
        <w:tblPrEx>
          <w:tblCellMar>
            <w:left w:w="108" w:type="dxa"/>
            <w:right w:w="108" w:type="dxa"/>
          </w:tblCellMar>
        </w:tblPrEx>
        <w:trPr>
          <w:trHeight w:val="245"/>
        </w:trPr>
        <w:tc>
          <w:tcPr>
            <w:tcW w:w="3402" w:type="dxa"/>
            <w:gridSpan w:val="2"/>
          </w:tcPr>
          <w:p w:rsidR="004D3B4A" w:rsidRPr="00FD3474" w:rsidRDefault="004D3B4A" w:rsidP="0000290B">
            <w:pPr>
              <w:pStyle w:val="Tabulka"/>
              <w:ind w:hanging="84"/>
              <w:rPr>
                <w:szCs w:val="18"/>
              </w:rPr>
            </w:pPr>
            <w:r w:rsidRPr="00FD3474">
              <w:rPr>
                <w:szCs w:val="18"/>
              </w:rPr>
              <w:t>Oceniteľné práva (licencia)</w:t>
            </w:r>
          </w:p>
        </w:tc>
        <w:tc>
          <w:tcPr>
            <w:tcW w:w="1559" w:type="dxa"/>
          </w:tcPr>
          <w:p w:rsidR="004D3B4A" w:rsidRPr="00891481" w:rsidRDefault="004D3B4A" w:rsidP="0000290B">
            <w:pPr>
              <w:pStyle w:val="Tabulka"/>
              <w:jc w:val="center"/>
              <w:rPr>
                <w:szCs w:val="18"/>
              </w:rPr>
            </w:pPr>
            <w:r w:rsidRPr="00891481">
              <w:rPr>
                <w:szCs w:val="18"/>
              </w:rPr>
              <w:t>8</w:t>
            </w:r>
          </w:p>
        </w:tc>
        <w:tc>
          <w:tcPr>
            <w:tcW w:w="142" w:type="dxa"/>
          </w:tcPr>
          <w:p w:rsidR="004D3B4A" w:rsidRPr="008C0838" w:rsidRDefault="004D3B4A" w:rsidP="0000290B">
            <w:pPr>
              <w:pStyle w:val="Tabulka"/>
              <w:jc w:val="center"/>
              <w:rPr>
                <w:szCs w:val="18"/>
              </w:rPr>
            </w:pPr>
          </w:p>
        </w:tc>
        <w:tc>
          <w:tcPr>
            <w:tcW w:w="1842" w:type="dxa"/>
          </w:tcPr>
          <w:p w:rsidR="004D3B4A" w:rsidRPr="00B50225" w:rsidRDefault="004D3B4A" w:rsidP="0000290B">
            <w:pPr>
              <w:pStyle w:val="Tabulka"/>
              <w:jc w:val="center"/>
              <w:rPr>
                <w:szCs w:val="18"/>
              </w:rPr>
            </w:pPr>
            <w:r w:rsidRPr="00B50225">
              <w:rPr>
                <w:szCs w:val="18"/>
              </w:rPr>
              <w:t>lineárna</w:t>
            </w:r>
          </w:p>
        </w:tc>
        <w:tc>
          <w:tcPr>
            <w:tcW w:w="142" w:type="dxa"/>
          </w:tcPr>
          <w:p w:rsidR="004D3B4A" w:rsidRPr="00B50225" w:rsidRDefault="004D3B4A" w:rsidP="0000290B">
            <w:pPr>
              <w:pStyle w:val="Tabulka"/>
              <w:jc w:val="center"/>
              <w:rPr>
                <w:szCs w:val="18"/>
              </w:rPr>
            </w:pPr>
          </w:p>
        </w:tc>
        <w:tc>
          <w:tcPr>
            <w:tcW w:w="1730" w:type="dxa"/>
          </w:tcPr>
          <w:p w:rsidR="004D3B4A" w:rsidRPr="00B50225" w:rsidRDefault="004D3B4A" w:rsidP="0000290B">
            <w:pPr>
              <w:pStyle w:val="Tabulka"/>
              <w:jc w:val="center"/>
              <w:rPr>
                <w:szCs w:val="18"/>
              </w:rPr>
            </w:pPr>
            <w:r w:rsidRPr="00B50225">
              <w:rPr>
                <w:szCs w:val="18"/>
              </w:rPr>
              <w:t>12,5</w:t>
            </w:r>
          </w:p>
        </w:tc>
      </w:tr>
      <w:tr w:rsidR="004D3B4A" w:rsidRPr="00FC603B" w:rsidTr="0000290B">
        <w:tblPrEx>
          <w:tblCellMar>
            <w:left w:w="108" w:type="dxa"/>
            <w:right w:w="108" w:type="dxa"/>
          </w:tblCellMar>
        </w:tblPrEx>
        <w:trPr>
          <w:trHeight w:val="245"/>
        </w:trPr>
        <w:tc>
          <w:tcPr>
            <w:tcW w:w="3402" w:type="dxa"/>
            <w:gridSpan w:val="2"/>
          </w:tcPr>
          <w:p w:rsidR="004D3B4A" w:rsidRPr="00FD3474" w:rsidRDefault="004D3B4A" w:rsidP="0000290B">
            <w:pPr>
              <w:pStyle w:val="Tabulka"/>
              <w:ind w:hanging="84"/>
              <w:rPr>
                <w:szCs w:val="18"/>
              </w:rPr>
            </w:pPr>
            <w:r w:rsidRPr="00FD3474">
              <w:rPr>
                <w:szCs w:val="18"/>
              </w:rPr>
              <w:t>Drobný dlhodobý nehmotný majetok</w:t>
            </w:r>
          </w:p>
        </w:tc>
        <w:tc>
          <w:tcPr>
            <w:tcW w:w="1559" w:type="dxa"/>
          </w:tcPr>
          <w:p w:rsidR="004D3B4A" w:rsidRPr="00891481" w:rsidRDefault="004D3B4A" w:rsidP="0000290B">
            <w:pPr>
              <w:pStyle w:val="Tabulka"/>
              <w:jc w:val="center"/>
              <w:rPr>
                <w:szCs w:val="18"/>
              </w:rPr>
            </w:pPr>
            <w:r w:rsidRPr="00891481">
              <w:rPr>
                <w:szCs w:val="18"/>
              </w:rPr>
              <w:t>rôzna</w:t>
            </w:r>
          </w:p>
        </w:tc>
        <w:tc>
          <w:tcPr>
            <w:tcW w:w="142" w:type="dxa"/>
          </w:tcPr>
          <w:p w:rsidR="004D3B4A" w:rsidRPr="008C0838" w:rsidRDefault="004D3B4A" w:rsidP="0000290B">
            <w:pPr>
              <w:pStyle w:val="Tabulka"/>
              <w:jc w:val="center"/>
              <w:rPr>
                <w:szCs w:val="18"/>
              </w:rPr>
            </w:pPr>
          </w:p>
        </w:tc>
        <w:tc>
          <w:tcPr>
            <w:tcW w:w="1842" w:type="dxa"/>
          </w:tcPr>
          <w:p w:rsidR="004D3B4A" w:rsidRPr="00B50225" w:rsidRDefault="004D3B4A" w:rsidP="0000290B">
            <w:pPr>
              <w:pStyle w:val="Tabulka"/>
              <w:jc w:val="center"/>
              <w:rPr>
                <w:szCs w:val="18"/>
              </w:rPr>
            </w:pPr>
            <w:r w:rsidRPr="00B50225">
              <w:rPr>
                <w:szCs w:val="18"/>
              </w:rPr>
              <w:t>jednorazový odpis</w:t>
            </w:r>
          </w:p>
        </w:tc>
        <w:tc>
          <w:tcPr>
            <w:tcW w:w="142" w:type="dxa"/>
          </w:tcPr>
          <w:p w:rsidR="004D3B4A" w:rsidRPr="00B50225" w:rsidRDefault="004D3B4A" w:rsidP="0000290B">
            <w:pPr>
              <w:pStyle w:val="Tabulka"/>
              <w:jc w:val="center"/>
              <w:rPr>
                <w:szCs w:val="18"/>
              </w:rPr>
            </w:pPr>
          </w:p>
        </w:tc>
        <w:tc>
          <w:tcPr>
            <w:tcW w:w="1730" w:type="dxa"/>
          </w:tcPr>
          <w:p w:rsidR="004D3B4A" w:rsidRPr="00B50225" w:rsidRDefault="004D3B4A" w:rsidP="0000290B">
            <w:pPr>
              <w:pStyle w:val="Tabulka"/>
              <w:jc w:val="center"/>
              <w:rPr>
                <w:szCs w:val="18"/>
              </w:rPr>
            </w:pPr>
            <w:r w:rsidRPr="00B50225">
              <w:rPr>
                <w:szCs w:val="18"/>
              </w:rPr>
              <w:t>100</w:t>
            </w:r>
          </w:p>
        </w:tc>
      </w:tr>
    </w:tbl>
    <w:p w:rsidR="004D3B4A" w:rsidRPr="00FD3474" w:rsidRDefault="004D3B4A" w:rsidP="004D3B4A">
      <w:pPr>
        <w:pStyle w:val="Zkladntext"/>
        <w:rPr>
          <w:szCs w:val="18"/>
        </w:rPr>
      </w:pPr>
    </w:p>
    <w:p w:rsidR="00F46C6C" w:rsidRDefault="00F46C6C">
      <w:pPr>
        <w:pStyle w:val="Zkladntext"/>
        <w:rPr>
          <w:szCs w:val="18"/>
        </w:rPr>
      </w:pPr>
    </w:p>
    <w:p w:rsidR="00F46C6C" w:rsidRDefault="00F46C6C">
      <w:pPr>
        <w:pStyle w:val="Zkladntext"/>
        <w:rPr>
          <w:szCs w:val="18"/>
        </w:rPr>
      </w:pPr>
    </w:p>
    <w:p w:rsidR="00F46C6C" w:rsidRDefault="00F46C6C">
      <w:pPr>
        <w:pStyle w:val="Zkladntext"/>
        <w:rPr>
          <w:szCs w:val="18"/>
        </w:rPr>
      </w:pPr>
    </w:p>
    <w:p w:rsidR="00F46C6C" w:rsidRDefault="00F46C6C">
      <w:pPr>
        <w:pStyle w:val="Zkladntext"/>
        <w:rPr>
          <w:szCs w:val="18"/>
        </w:rPr>
      </w:pPr>
    </w:p>
    <w:p w:rsidR="00F46C6C" w:rsidRDefault="00F46C6C">
      <w:pPr>
        <w:pStyle w:val="Zkladntext"/>
        <w:rPr>
          <w:szCs w:val="18"/>
        </w:rPr>
      </w:pPr>
    </w:p>
    <w:p w:rsidR="00F46C6C" w:rsidRDefault="00F46C6C">
      <w:pPr>
        <w:pStyle w:val="Zkladntext"/>
        <w:rPr>
          <w:szCs w:val="18"/>
        </w:rPr>
      </w:pPr>
    </w:p>
    <w:p w:rsidR="00F46C6C" w:rsidRDefault="00F46C6C">
      <w:pPr>
        <w:pStyle w:val="Zkladntext"/>
        <w:rPr>
          <w:szCs w:val="18"/>
        </w:rPr>
      </w:pPr>
    </w:p>
    <w:p w:rsidR="00F46C6C" w:rsidRDefault="00F46C6C">
      <w:pPr>
        <w:pStyle w:val="Zkladntext"/>
        <w:rPr>
          <w:szCs w:val="18"/>
        </w:rPr>
      </w:pPr>
    </w:p>
    <w:p w:rsidR="00F46C6C" w:rsidRDefault="00F46C6C">
      <w:pPr>
        <w:pStyle w:val="Zkladntext"/>
        <w:rPr>
          <w:szCs w:val="18"/>
        </w:rPr>
      </w:pPr>
    </w:p>
    <w:p w:rsidR="00F46C6C" w:rsidRDefault="00F46C6C">
      <w:pPr>
        <w:pStyle w:val="Zkladntext"/>
        <w:rPr>
          <w:szCs w:val="18"/>
        </w:rPr>
      </w:pPr>
    </w:p>
    <w:p w:rsidR="00F46C6C" w:rsidRDefault="00F46C6C">
      <w:pPr>
        <w:pStyle w:val="Zkladntext"/>
        <w:rPr>
          <w:szCs w:val="18"/>
        </w:rPr>
      </w:pPr>
    </w:p>
    <w:p w:rsidR="00F46C6C" w:rsidRDefault="00F46C6C">
      <w:pPr>
        <w:pStyle w:val="Zkladntext"/>
        <w:rPr>
          <w:szCs w:val="18"/>
        </w:rPr>
      </w:pPr>
    </w:p>
    <w:p w:rsidR="00F46C6C" w:rsidRDefault="004D3B4A">
      <w:pPr>
        <w:pStyle w:val="Zkladntext"/>
        <w:rPr>
          <w:szCs w:val="18"/>
        </w:rPr>
      </w:pPr>
      <w:r w:rsidRPr="00891481">
        <w:rPr>
          <w:szCs w:val="18"/>
        </w:rPr>
        <w:t>Odpisy dlhodobého hmotného majetku sú stanovené vychádzajúc z predpokladanej doby jeho používania a predpokladaného priebehu jeho opotrebenia. Odpisovať sa začína prvým dňom mesiaca nasledujúceho po uvedení</w:t>
      </w:r>
      <w:r w:rsidRPr="008C0838">
        <w:rPr>
          <w:szCs w:val="18"/>
        </w:rPr>
        <w:t xml:space="preserve"> dlhodobého majetku do používania. Drobný dlhodobý hmotný majetok, ktorého obstarávacia cena (resp. vlastné nák</w:t>
      </w:r>
      <w:r w:rsidRPr="00B50225">
        <w:rPr>
          <w:szCs w:val="18"/>
        </w:rPr>
        <w:t>lady) je 1 700 EUR a nižšia, sa odpisuje jednorazovo pri uvedení do používania. Pozemky sa neodpisujú. Predpokladaná doba používania, metóda odpisovania a odpisová sadzba sú uvedené v nasledujúcej tabuľke:</w:t>
      </w:r>
    </w:p>
    <w:p w:rsidR="00F46C6C" w:rsidRDefault="00F46C6C">
      <w:pPr>
        <w:pStyle w:val="Zkladntext"/>
        <w:rPr>
          <w:szCs w:val="18"/>
        </w:rPr>
      </w:pPr>
    </w:p>
    <w:p w:rsidR="003226A5" w:rsidRPr="00B50225" w:rsidRDefault="003226A5">
      <w:pPr>
        <w:pStyle w:val="Zkladn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RPr="00FC603B" w:rsidTr="0000290B">
        <w:trPr>
          <w:trHeight w:val="250"/>
        </w:trPr>
        <w:tc>
          <w:tcPr>
            <w:tcW w:w="3118" w:type="dxa"/>
            <w:gridSpan w:val="2"/>
          </w:tcPr>
          <w:p w:rsidR="004D3B4A" w:rsidRPr="00B50225" w:rsidRDefault="004D3B4A" w:rsidP="0000290B">
            <w:pPr>
              <w:pStyle w:val="Tabulka"/>
              <w:rPr>
                <w:szCs w:val="18"/>
              </w:rPr>
            </w:pPr>
          </w:p>
        </w:tc>
        <w:tc>
          <w:tcPr>
            <w:tcW w:w="1985" w:type="dxa"/>
          </w:tcPr>
          <w:p w:rsidR="004D3B4A" w:rsidRPr="00B50225" w:rsidRDefault="004D3B4A" w:rsidP="0000290B">
            <w:pPr>
              <w:pStyle w:val="Tabulka"/>
              <w:jc w:val="center"/>
              <w:rPr>
                <w:szCs w:val="18"/>
              </w:rPr>
            </w:pPr>
            <w:r w:rsidRPr="00B50225">
              <w:rPr>
                <w:szCs w:val="18"/>
              </w:rPr>
              <w:t>Predpokladaná</w:t>
            </w:r>
          </w:p>
        </w:tc>
        <w:tc>
          <w:tcPr>
            <w:tcW w:w="141"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Metóda</w:t>
            </w:r>
          </w:p>
        </w:tc>
        <w:tc>
          <w:tcPr>
            <w:tcW w:w="142"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Ročná odpisová</w:t>
            </w:r>
          </w:p>
        </w:tc>
      </w:tr>
      <w:tr w:rsidR="004D3B4A" w:rsidRPr="00FC603B" w:rsidTr="0000290B">
        <w:trPr>
          <w:trHeight w:val="250"/>
        </w:trPr>
        <w:tc>
          <w:tcPr>
            <w:tcW w:w="2976" w:type="dxa"/>
            <w:tcBorders>
              <w:bottom w:val="single" w:sz="4" w:space="0" w:color="auto"/>
            </w:tcBorders>
          </w:tcPr>
          <w:p w:rsidR="004D3B4A" w:rsidRPr="00FD3474" w:rsidRDefault="004D3B4A" w:rsidP="0000290B">
            <w:pPr>
              <w:pStyle w:val="Tabulka"/>
              <w:rPr>
                <w:szCs w:val="18"/>
              </w:rPr>
            </w:pPr>
          </w:p>
        </w:tc>
        <w:tc>
          <w:tcPr>
            <w:tcW w:w="142" w:type="dxa"/>
            <w:tcBorders>
              <w:bottom w:val="single" w:sz="4" w:space="0" w:color="auto"/>
            </w:tcBorders>
          </w:tcPr>
          <w:p w:rsidR="004D3B4A" w:rsidRPr="00891481" w:rsidRDefault="004D3B4A" w:rsidP="0000290B">
            <w:pPr>
              <w:pStyle w:val="Tabulka"/>
              <w:rPr>
                <w:szCs w:val="18"/>
              </w:rPr>
            </w:pPr>
          </w:p>
        </w:tc>
        <w:tc>
          <w:tcPr>
            <w:tcW w:w="1985" w:type="dxa"/>
            <w:tcBorders>
              <w:bottom w:val="single" w:sz="4" w:space="0" w:color="auto"/>
            </w:tcBorders>
          </w:tcPr>
          <w:p w:rsidR="004D3B4A" w:rsidRPr="00B50225" w:rsidRDefault="004D3B4A" w:rsidP="0000290B">
            <w:pPr>
              <w:pStyle w:val="Tabulka"/>
              <w:jc w:val="center"/>
              <w:rPr>
                <w:szCs w:val="18"/>
              </w:rPr>
            </w:pPr>
            <w:r w:rsidRPr="008C0838">
              <w:rPr>
                <w:szCs w:val="18"/>
              </w:rPr>
              <w:t xml:space="preserve">doba </w:t>
            </w:r>
            <w:r w:rsidRPr="00B50225">
              <w:rPr>
                <w:szCs w:val="18"/>
              </w:rPr>
              <w:t>používania v rokoch</w:t>
            </w:r>
          </w:p>
        </w:tc>
        <w:tc>
          <w:tcPr>
            <w:tcW w:w="141" w:type="dxa"/>
            <w:tcBorders>
              <w:bottom w:val="single" w:sz="4" w:space="0" w:color="auto"/>
            </w:tcBorders>
          </w:tcPr>
          <w:p w:rsidR="004D3B4A" w:rsidRPr="00B50225" w:rsidRDefault="004D3B4A" w:rsidP="0000290B">
            <w:pPr>
              <w:pStyle w:val="Tabulka"/>
              <w:jc w:val="center"/>
              <w:rPr>
                <w:szCs w:val="18"/>
              </w:rPr>
            </w:pPr>
          </w:p>
        </w:tc>
        <w:tc>
          <w:tcPr>
            <w:tcW w:w="1701" w:type="dxa"/>
            <w:tcBorders>
              <w:bottom w:val="single" w:sz="4" w:space="0" w:color="auto"/>
            </w:tcBorders>
          </w:tcPr>
          <w:p w:rsidR="004D3B4A" w:rsidRPr="00B50225" w:rsidRDefault="004D3B4A" w:rsidP="0000290B">
            <w:pPr>
              <w:pStyle w:val="Tabulka"/>
              <w:jc w:val="center"/>
              <w:rPr>
                <w:szCs w:val="18"/>
              </w:rPr>
            </w:pPr>
            <w:r w:rsidRPr="00B50225">
              <w:rPr>
                <w:szCs w:val="18"/>
              </w:rPr>
              <w:t>odpisovania</w:t>
            </w:r>
          </w:p>
        </w:tc>
        <w:tc>
          <w:tcPr>
            <w:tcW w:w="142" w:type="dxa"/>
            <w:tcBorders>
              <w:bottom w:val="single" w:sz="4" w:space="0" w:color="auto"/>
            </w:tcBorders>
          </w:tcPr>
          <w:p w:rsidR="004D3B4A" w:rsidRPr="00B50225" w:rsidRDefault="004D3B4A" w:rsidP="0000290B">
            <w:pPr>
              <w:pStyle w:val="Tabulka"/>
              <w:jc w:val="center"/>
              <w:rPr>
                <w:szCs w:val="18"/>
              </w:rPr>
            </w:pPr>
          </w:p>
        </w:tc>
        <w:tc>
          <w:tcPr>
            <w:tcW w:w="1701" w:type="dxa"/>
            <w:tcBorders>
              <w:bottom w:val="single" w:sz="4" w:space="0" w:color="auto"/>
            </w:tcBorders>
          </w:tcPr>
          <w:p w:rsidR="004D3B4A" w:rsidRPr="00B50225" w:rsidRDefault="004D3B4A" w:rsidP="0000290B">
            <w:pPr>
              <w:pStyle w:val="Tabulka"/>
              <w:jc w:val="center"/>
              <w:rPr>
                <w:szCs w:val="18"/>
              </w:rPr>
            </w:pPr>
            <w:r w:rsidRPr="00B50225">
              <w:rPr>
                <w:szCs w:val="18"/>
              </w:rPr>
              <w:t>sadzba v %</w:t>
            </w:r>
          </w:p>
        </w:tc>
      </w:tr>
      <w:tr w:rsidR="004D3B4A" w:rsidRPr="00FC603B" w:rsidTr="0000290B">
        <w:trPr>
          <w:trHeight w:val="250"/>
        </w:trPr>
        <w:tc>
          <w:tcPr>
            <w:tcW w:w="3118" w:type="dxa"/>
            <w:gridSpan w:val="2"/>
            <w:tcBorders>
              <w:top w:val="single" w:sz="4" w:space="0" w:color="auto"/>
            </w:tcBorders>
          </w:tcPr>
          <w:p w:rsidR="004D3B4A" w:rsidRPr="00891481" w:rsidRDefault="004D3B4A" w:rsidP="0000290B">
            <w:pPr>
              <w:pStyle w:val="Tabulka"/>
              <w:rPr>
                <w:szCs w:val="18"/>
              </w:rPr>
            </w:pPr>
            <w:r w:rsidRPr="00FD3474">
              <w:rPr>
                <w:szCs w:val="18"/>
              </w:rPr>
              <w:t>Stavby</w:t>
            </w:r>
          </w:p>
        </w:tc>
        <w:tc>
          <w:tcPr>
            <w:tcW w:w="1985" w:type="dxa"/>
            <w:tcBorders>
              <w:top w:val="single" w:sz="4" w:space="0" w:color="auto"/>
            </w:tcBorders>
          </w:tcPr>
          <w:p w:rsidR="004D3B4A" w:rsidRPr="00B50225" w:rsidRDefault="004D3B4A" w:rsidP="0000290B">
            <w:pPr>
              <w:pStyle w:val="Tabulka"/>
              <w:jc w:val="center"/>
              <w:rPr>
                <w:szCs w:val="18"/>
              </w:rPr>
            </w:pPr>
            <w:r w:rsidRPr="008C0838">
              <w:rPr>
                <w:szCs w:val="18"/>
              </w:rPr>
              <w:t>40</w:t>
            </w:r>
          </w:p>
        </w:tc>
        <w:tc>
          <w:tcPr>
            <w:tcW w:w="141" w:type="dxa"/>
            <w:tcBorders>
              <w:top w:val="single" w:sz="4" w:space="0" w:color="auto"/>
            </w:tcBorders>
          </w:tcPr>
          <w:p w:rsidR="004D3B4A" w:rsidRPr="00B50225" w:rsidRDefault="004D3B4A" w:rsidP="0000290B">
            <w:pPr>
              <w:pStyle w:val="Tabulka"/>
              <w:jc w:val="center"/>
              <w:rPr>
                <w:szCs w:val="18"/>
              </w:rPr>
            </w:pPr>
          </w:p>
        </w:tc>
        <w:tc>
          <w:tcPr>
            <w:tcW w:w="1701" w:type="dxa"/>
            <w:tcBorders>
              <w:top w:val="single" w:sz="4" w:space="0" w:color="auto"/>
            </w:tcBorders>
          </w:tcPr>
          <w:p w:rsidR="004D3B4A" w:rsidRPr="00B50225" w:rsidRDefault="004D3B4A" w:rsidP="0000290B">
            <w:pPr>
              <w:pStyle w:val="Tabulka"/>
              <w:jc w:val="center"/>
              <w:rPr>
                <w:szCs w:val="18"/>
              </w:rPr>
            </w:pPr>
            <w:r w:rsidRPr="00B50225">
              <w:rPr>
                <w:szCs w:val="18"/>
              </w:rPr>
              <w:t>lineárna</w:t>
            </w:r>
          </w:p>
        </w:tc>
        <w:tc>
          <w:tcPr>
            <w:tcW w:w="142" w:type="dxa"/>
            <w:tcBorders>
              <w:top w:val="single" w:sz="4" w:space="0" w:color="auto"/>
            </w:tcBorders>
          </w:tcPr>
          <w:p w:rsidR="004D3B4A" w:rsidRPr="00B50225" w:rsidRDefault="004D3B4A" w:rsidP="0000290B">
            <w:pPr>
              <w:pStyle w:val="Tabulka"/>
              <w:jc w:val="center"/>
              <w:rPr>
                <w:szCs w:val="18"/>
              </w:rPr>
            </w:pPr>
          </w:p>
        </w:tc>
        <w:tc>
          <w:tcPr>
            <w:tcW w:w="1701" w:type="dxa"/>
            <w:tcBorders>
              <w:top w:val="single" w:sz="4" w:space="0" w:color="auto"/>
            </w:tcBorders>
          </w:tcPr>
          <w:p w:rsidR="004D3B4A" w:rsidRPr="00B50225" w:rsidRDefault="004D3B4A" w:rsidP="0000290B">
            <w:pPr>
              <w:pStyle w:val="Tabulka"/>
              <w:jc w:val="center"/>
              <w:rPr>
                <w:szCs w:val="18"/>
              </w:rPr>
            </w:pPr>
            <w:r w:rsidRPr="00B50225">
              <w:rPr>
                <w:szCs w:val="18"/>
              </w:rPr>
              <w:t>2,5</w:t>
            </w:r>
          </w:p>
        </w:tc>
      </w:tr>
      <w:tr w:rsidR="004D3B4A" w:rsidRPr="00FC603B" w:rsidTr="0000290B">
        <w:trPr>
          <w:trHeight w:val="250"/>
        </w:trPr>
        <w:tc>
          <w:tcPr>
            <w:tcW w:w="3118" w:type="dxa"/>
            <w:gridSpan w:val="2"/>
          </w:tcPr>
          <w:p w:rsidR="004D3B4A" w:rsidRPr="00891481" w:rsidRDefault="004D3B4A" w:rsidP="0000290B">
            <w:pPr>
              <w:pStyle w:val="Tabulka"/>
              <w:rPr>
                <w:szCs w:val="18"/>
              </w:rPr>
            </w:pPr>
            <w:r w:rsidRPr="00FD3474">
              <w:rPr>
                <w:szCs w:val="18"/>
              </w:rPr>
              <w:t xml:space="preserve">Stroje, </w:t>
            </w:r>
            <w:r w:rsidRPr="00891481">
              <w:rPr>
                <w:szCs w:val="18"/>
              </w:rPr>
              <w:t>prístroje a zariadenia</w:t>
            </w:r>
          </w:p>
        </w:tc>
        <w:tc>
          <w:tcPr>
            <w:tcW w:w="1985" w:type="dxa"/>
          </w:tcPr>
          <w:p w:rsidR="004D3B4A" w:rsidRPr="00B50225" w:rsidRDefault="004D3B4A" w:rsidP="0000290B">
            <w:pPr>
              <w:pStyle w:val="Tabulka"/>
              <w:jc w:val="center"/>
              <w:rPr>
                <w:szCs w:val="18"/>
              </w:rPr>
            </w:pPr>
            <w:r w:rsidRPr="008C0838">
              <w:rPr>
                <w:szCs w:val="18"/>
              </w:rPr>
              <w:t>8 až 12</w:t>
            </w:r>
          </w:p>
        </w:tc>
        <w:tc>
          <w:tcPr>
            <w:tcW w:w="141"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lineárna</w:t>
            </w:r>
          </w:p>
        </w:tc>
        <w:tc>
          <w:tcPr>
            <w:tcW w:w="142"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8,3 až 12,5</w:t>
            </w:r>
          </w:p>
        </w:tc>
      </w:tr>
      <w:tr w:rsidR="004D3B4A" w:rsidRPr="00FC603B" w:rsidTr="0000290B">
        <w:trPr>
          <w:trHeight w:val="250"/>
        </w:trPr>
        <w:tc>
          <w:tcPr>
            <w:tcW w:w="3118" w:type="dxa"/>
            <w:gridSpan w:val="2"/>
          </w:tcPr>
          <w:p w:rsidR="004D3B4A" w:rsidRPr="00891481" w:rsidRDefault="004D3B4A" w:rsidP="0000290B">
            <w:pPr>
              <w:pStyle w:val="Tabulka"/>
              <w:rPr>
                <w:szCs w:val="18"/>
              </w:rPr>
            </w:pPr>
            <w:r w:rsidRPr="00FD3474">
              <w:rPr>
                <w:szCs w:val="18"/>
              </w:rPr>
              <w:t>Dopravné prostriedky</w:t>
            </w:r>
          </w:p>
        </w:tc>
        <w:tc>
          <w:tcPr>
            <w:tcW w:w="1985" w:type="dxa"/>
          </w:tcPr>
          <w:p w:rsidR="004D3B4A" w:rsidRPr="00B50225" w:rsidRDefault="004D3B4A" w:rsidP="0000290B">
            <w:pPr>
              <w:pStyle w:val="Tabulka"/>
              <w:jc w:val="center"/>
              <w:rPr>
                <w:szCs w:val="18"/>
              </w:rPr>
            </w:pPr>
            <w:r w:rsidRPr="008C0838">
              <w:rPr>
                <w:szCs w:val="18"/>
              </w:rPr>
              <w:t>4 až 6</w:t>
            </w:r>
          </w:p>
        </w:tc>
        <w:tc>
          <w:tcPr>
            <w:tcW w:w="141"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degresívna</w:t>
            </w:r>
          </w:p>
        </w:tc>
        <w:tc>
          <w:tcPr>
            <w:tcW w:w="142"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16 až 30</w:t>
            </w:r>
          </w:p>
        </w:tc>
      </w:tr>
      <w:tr w:rsidR="004D3B4A" w:rsidRPr="00FC603B" w:rsidTr="0000290B">
        <w:trPr>
          <w:trHeight w:val="250"/>
        </w:trPr>
        <w:tc>
          <w:tcPr>
            <w:tcW w:w="3118" w:type="dxa"/>
            <w:gridSpan w:val="2"/>
          </w:tcPr>
          <w:p w:rsidR="004D3B4A" w:rsidRPr="00891481" w:rsidRDefault="004D3B4A" w:rsidP="0000290B">
            <w:pPr>
              <w:pStyle w:val="Tabulka"/>
              <w:rPr>
                <w:szCs w:val="18"/>
              </w:rPr>
            </w:pPr>
            <w:r w:rsidRPr="00FD3474">
              <w:rPr>
                <w:szCs w:val="18"/>
              </w:rPr>
              <w:t>Drobný dlhodobý hmotný majetok</w:t>
            </w:r>
          </w:p>
        </w:tc>
        <w:tc>
          <w:tcPr>
            <w:tcW w:w="1985" w:type="dxa"/>
          </w:tcPr>
          <w:p w:rsidR="004D3B4A" w:rsidRPr="00B50225" w:rsidRDefault="004D3B4A" w:rsidP="0000290B">
            <w:pPr>
              <w:pStyle w:val="Tabulka"/>
              <w:jc w:val="center"/>
              <w:rPr>
                <w:szCs w:val="18"/>
              </w:rPr>
            </w:pPr>
            <w:r w:rsidRPr="008C0838">
              <w:rPr>
                <w:szCs w:val="18"/>
              </w:rPr>
              <w:t>rôzna</w:t>
            </w:r>
          </w:p>
        </w:tc>
        <w:tc>
          <w:tcPr>
            <w:tcW w:w="141"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jednorazový odpis</w:t>
            </w:r>
          </w:p>
        </w:tc>
        <w:tc>
          <w:tcPr>
            <w:tcW w:w="142"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100</w:t>
            </w:r>
          </w:p>
        </w:tc>
      </w:tr>
    </w:tbl>
    <w:p w:rsidR="00887683" w:rsidRPr="00FD3474" w:rsidRDefault="00887683" w:rsidP="00251BF2">
      <w:pPr>
        <w:pStyle w:val="Pismenka"/>
        <w:numPr>
          <w:ilvl w:val="0"/>
          <w:numId w:val="0"/>
        </w:numPr>
        <w:rPr>
          <w:szCs w:val="18"/>
        </w:rPr>
      </w:pPr>
    </w:p>
    <w:p w:rsidR="004D3B4A" w:rsidRPr="00891481" w:rsidRDefault="004D3B4A" w:rsidP="00251BF2">
      <w:pPr>
        <w:pStyle w:val="Pismenka"/>
        <w:tabs>
          <w:tab w:val="clear" w:pos="426"/>
        </w:tabs>
        <w:ind w:left="426"/>
        <w:rPr>
          <w:szCs w:val="18"/>
        </w:rPr>
      </w:pPr>
      <w:r w:rsidRPr="00891481">
        <w:rPr>
          <w:szCs w:val="18"/>
        </w:rPr>
        <w:t>Cenné papiere a podiely</w:t>
      </w:r>
    </w:p>
    <w:p w:rsidR="004D3B4A" w:rsidRPr="00B50225" w:rsidRDefault="00F4619A" w:rsidP="004D3B4A">
      <w:pPr>
        <w:pStyle w:val="Zkladntext"/>
        <w:rPr>
          <w:szCs w:val="18"/>
        </w:rPr>
      </w:pPr>
      <w:r w:rsidRPr="008C0838">
        <w:rPr>
          <w:szCs w:val="18"/>
        </w:rP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B50225" w:rsidRDefault="003A6371" w:rsidP="004D3B4A">
      <w:pPr>
        <w:pStyle w:val="Zkladntext"/>
        <w:rPr>
          <w:szCs w:val="18"/>
        </w:rPr>
      </w:pPr>
    </w:p>
    <w:p w:rsidR="003A6371" w:rsidRPr="00B50225" w:rsidRDefault="00F4619A" w:rsidP="004D3B4A">
      <w:pPr>
        <w:pStyle w:val="Zkladntext"/>
        <w:rPr>
          <w:szCs w:val="18"/>
        </w:rPr>
      </w:pPr>
      <w:r w:rsidRPr="00B50225">
        <w:rPr>
          <w:szCs w:val="18"/>
        </w:rPr>
        <w:t>Cenné papiere na obchodovanie sa pri ich obstaraní oceňujú reálnou hodnotou.</w:t>
      </w:r>
      <w:r w:rsidR="003A6371" w:rsidRPr="00B50225">
        <w:rPr>
          <w:szCs w:val="18"/>
        </w:rPr>
        <w:t xml:space="preserve"> </w:t>
      </w:r>
    </w:p>
    <w:p w:rsidR="004D3B4A" w:rsidRPr="00B50225" w:rsidRDefault="004D3B4A"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 xml:space="preserve">Zásoby </w:t>
      </w:r>
    </w:p>
    <w:p w:rsidR="004D3B4A" w:rsidRPr="00B50225" w:rsidRDefault="004D3B4A" w:rsidP="004D3B4A">
      <w:pPr>
        <w:pStyle w:val="Zkladntext"/>
        <w:rPr>
          <w:szCs w:val="18"/>
        </w:rPr>
      </w:pPr>
      <w:r w:rsidRPr="00B50225">
        <w:rPr>
          <w:szCs w:val="18"/>
        </w:rPr>
        <w:t>Zásoby sa oceňujú nižšou z nasledujúcich hodnôt: obstarávacou cenou (nakupované zásoby) alebo vlastnými nákladmi (zásoby vytvorené vlastnou činnosťou) alebo čistou realizačnou hodnotou.</w:t>
      </w:r>
    </w:p>
    <w:p w:rsidR="00D566E2" w:rsidRPr="00B50225" w:rsidRDefault="00D566E2" w:rsidP="004D3B4A">
      <w:pPr>
        <w:pStyle w:val="Zkladntext"/>
        <w:rPr>
          <w:szCs w:val="18"/>
        </w:rPr>
      </w:pPr>
    </w:p>
    <w:p w:rsidR="004D3B4A" w:rsidRPr="00B50225" w:rsidRDefault="004D3B4A" w:rsidP="004D3B4A">
      <w:pPr>
        <w:pStyle w:val="Zkladntext"/>
        <w:rPr>
          <w:szCs w:val="18"/>
        </w:rPr>
      </w:pPr>
      <w:r w:rsidRPr="00B50225">
        <w:rPr>
          <w:szCs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 xml:space="preserve">Čistá realizačná hodnota je predpokladaná predajná cena znížená o predpokladané náklady na ich dokončenie a o predpokladané náklady súvisiace s ich predajom.  </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 xml:space="preserve">Zníženie hodnoty zásob sa </w:t>
      </w:r>
      <w:r w:rsidR="00E5113F" w:rsidRPr="00B50225">
        <w:rPr>
          <w:szCs w:val="18"/>
        </w:rPr>
        <w:t xml:space="preserve">zohľadňuje </w:t>
      </w:r>
      <w:r w:rsidRPr="00B50225">
        <w:rPr>
          <w:szCs w:val="18"/>
        </w:rPr>
        <w:t>vytvorením opravnej položky.</w:t>
      </w:r>
    </w:p>
    <w:p w:rsidR="00D4557E" w:rsidRPr="00B50225" w:rsidRDefault="00D4557E"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Zákazková výroba</w:t>
      </w:r>
    </w:p>
    <w:p w:rsidR="004D3B4A" w:rsidRPr="00B50225" w:rsidRDefault="004D3B4A" w:rsidP="004D3B4A">
      <w:pPr>
        <w:pStyle w:val="Zkladntext"/>
        <w:rPr>
          <w:szCs w:val="18"/>
        </w:rPr>
      </w:pPr>
      <w:r w:rsidRPr="00B50225">
        <w:rPr>
          <w:szCs w:val="18"/>
        </w:rPr>
        <w:t xml:space="preserve">Zákazková výroba sa vykazuje použitím metódy stupňa dokončenia zákazky (angl. </w:t>
      </w:r>
      <w:proofErr w:type="spellStart"/>
      <w:r w:rsidRPr="00B50225">
        <w:rPr>
          <w:szCs w:val="18"/>
        </w:rPr>
        <w:t>percentage-of-completion-method</w:t>
      </w:r>
      <w:proofErr w:type="spellEnd"/>
      <w:r w:rsidRPr="00B50225">
        <w:rPr>
          <w:szCs w:val="18"/>
        </w:rPr>
        <w:t>).</w:t>
      </w:r>
    </w:p>
    <w:p w:rsidR="004D3B4A" w:rsidRPr="00B50225" w:rsidRDefault="004D3B4A" w:rsidP="00251BF2">
      <w:pPr>
        <w:pStyle w:val="Pismenka"/>
        <w:numPr>
          <w:ilvl w:val="0"/>
          <w:numId w:val="0"/>
        </w:numPr>
        <w:rPr>
          <w:b w:val="0"/>
          <w:szCs w:val="18"/>
        </w:rPr>
      </w:pPr>
    </w:p>
    <w:p w:rsidR="004D3B4A" w:rsidRPr="00B50225" w:rsidRDefault="004D3B4A" w:rsidP="00251BF2">
      <w:pPr>
        <w:pStyle w:val="Pismenka"/>
        <w:tabs>
          <w:tab w:val="clear" w:pos="426"/>
        </w:tabs>
        <w:ind w:left="426"/>
        <w:rPr>
          <w:szCs w:val="18"/>
        </w:rPr>
      </w:pPr>
      <w:r w:rsidRPr="00B50225">
        <w:rPr>
          <w:szCs w:val="18"/>
        </w:rPr>
        <w:t>Zákazková výstavba nehnuteľnost</w:t>
      </w:r>
      <w:r w:rsidR="00777324" w:rsidRPr="00B50225">
        <w:rPr>
          <w:szCs w:val="18"/>
        </w:rPr>
        <w:t>i</w:t>
      </w:r>
    </w:p>
    <w:p w:rsidR="00777324" w:rsidRPr="00B50225" w:rsidRDefault="00777324" w:rsidP="004D3B4A">
      <w:pPr>
        <w:pStyle w:val="Zkladntext"/>
        <w:rPr>
          <w:szCs w:val="18"/>
        </w:rPr>
      </w:pPr>
    </w:p>
    <w:p w:rsidR="00777324" w:rsidRPr="00B50225" w:rsidRDefault="00A9048F" w:rsidP="004D3B4A">
      <w:pPr>
        <w:pStyle w:val="Zkladntext"/>
        <w:rPr>
          <w:b/>
          <w:i/>
          <w:szCs w:val="18"/>
        </w:rPr>
      </w:pPr>
      <w:r w:rsidRPr="00B50225">
        <w:rPr>
          <w:b/>
          <w:i/>
          <w:szCs w:val="18"/>
        </w:rPr>
        <w:t>Zákazková výstavba nehnuteľnosti – priebežný transfer</w:t>
      </w:r>
    </w:p>
    <w:p w:rsidR="004D3B4A" w:rsidRPr="00B50225" w:rsidRDefault="00777324" w:rsidP="004D3B4A">
      <w:pPr>
        <w:pStyle w:val="Zkladntext"/>
        <w:rPr>
          <w:szCs w:val="18"/>
        </w:rPr>
      </w:pPr>
      <w:r w:rsidRPr="00B50225">
        <w:rPr>
          <w:szCs w:val="18"/>
        </w:rPr>
        <w:t>Zákazková</w:t>
      </w:r>
      <w:r w:rsidR="004D3B4A" w:rsidRPr="00B50225">
        <w:rPr>
          <w:szCs w:val="18"/>
        </w:rPr>
        <w:t xml:space="preserve"> výstavb</w:t>
      </w:r>
      <w:r w:rsidRPr="00B50225">
        <w:rPr>
          <w:szCs w:val="18"/>
        </w:rPr>
        <w:t>a</w:t>
      </w:r>
      <w:r w:rsidR="004D3B4A" w:rsidRPr="00B50225">
        <w:rPr>
          <w:szCs w:val="18"/>
        </w:rPr>
        <w:t xml:space="preserve"> nehnuteľnosti určen</w:t>
      </w:r>
      <w:r w:rsidRPr="00B50225">
        <w:rPr>
          <w:szCs w:val="18"/>
        </w:rPr>
        <w:t>ej</w:t>
      </w:r>
      <w:r w:rsidR="004D3B4A" w:rsidRPr="00B50225">
        <w:rPr>
          <w:szCs w:val="18"/>
        </w:rPr>
        <w:t xml:space="preserve"> na predaj sa</w:t>
      </w:r>
      <w:r w:rsidRPr="00B50225">
        <w:rPr>
          <w:szCs w:val="18"/>
        </w:rPr>
        <w:t xml:space="preserve"> vykazuje</w:t>
      </w:r>
      <w:r w:rsidR="004D3B4A" w:rsidRPr="00B50225">
        <w:rPr>
          <w:szCs w:val="18"/>
        </w:rPr>
        <w:t xml:space="preserve"> podľa metódy stupňa dokončenia. </w:t>
      </w:r>
    </w:p>
    <w:p w:rsidR="00777324" w:rsidRPr="00B50225" w:rsidRDefault="00777324" w:rsidP="004D3B4A">
      <w:pPr>
        <w:pStyle w:val="Zkladntext"/>
        <w:rPr>
          <w:szCs w:val="18"/>
        </w:rPr>
      </w:pPr>
    </w:p>
    <w:p w:rsidR="00777324" w:rsidRPr="00B50225" w:rsidRDefault="00A9048F" w:rsidP="00777324">
      <w:pPr>
        <w:pStyle w:val="Zkladntext"/>
        <w:rPr>
          <w:b/>
          <w:i/>
          <w:szCs w:val="18"/>
        </w:rPr>
      </w:pPr>
      <w:r w:rsidRPr="00B50225">
        <w:rPr>
          <w:b/>
          <w:i/>
          <w:szCs w:val="18"/>
        </w:rPr>
        <w:t>Zákazková výstavba nehnuteľnosti – ostatn</w:t>
      </w:r>
      <w:r w:rsidR="00260C4C" w:rsidRPr="00B50225">
        <w:rPr>
          <w:b/>
          <w:i/>
          <w:szCs w:val="18"/>
        </w:rPr>
        <w:t>á</w:t>
      </w:r>
      <w:r w:rsidRPr="00B50225">
        <w:rPr>
          <w:b/>
          <w:i/>
          <w:szCs w:val="18"/>
        </w:rPr>
        <w:t xml:space="preserve"> (nie priebežný transfer)</w:t>
      </w:r>
    </w:p>
    <w:p w:rsidR="00777324" w:rsidRPr="00B50225" w:rsidRDefault="00777324" w:rsidP="004D3B4A">
      <w:pPr>
        <w:pStyle w:val="Zkladntext"/>
        <w:rPr>
          <w:szCs w:val="18"/>
        </w:rPr>
      </w:pPr>
      <w:r w:rsidRPr="00B50225">
        <w:rPr>
          <w:szCs w:val="18"/>
        </w:rPr>
        <w:t>Zá</w:t>
      </w:r>
      <w:r w:rsidR="002F5513" w:rsidRPr="00B50225">
        <w:rPr>
          <w:szCs w:val="18"/>
        </w:rPr>
        <w:t>kazková výstavba nehnuteľnosti určenej na predaj – ostatn</w:t>
      </w:r>
      <w:r w:rsidR="00260C4C" w:rsidRPr="00B50225">
        <w:rPr>
          <w:szCs w:val="18"/>
        </w:rPr>
        <w:t>á</w:t>
      </w:r>
      <w:r w:rsidR="002F5513" w:rsidRPr="00B50225">
        <w:rPr>
          <w:szCs w:val="18"/>
        </w:rPr>
        <w:t xml:space="preserve"> (nie priebežný transfer</w:t>
      </w:r>
      <w:r w:rsidR="006D3D0B" w:rsidRPr="00B50225">
        <w:rPr>
          <w:szCs w:val="18"/>
        </w:rPr>
        <w:t>) sa vykazuje metódou tzv. nulového zisku, t.</w:t>
      </w:r>
      <w:r w:rsidR="00CF2FC7" w:rsidRPr="00B50225">
        <w:rPr>
          <w:szCs w:val="18"/>
        </w:rPr>
        <w:t xml:space="preserve"> </w:t>
      </w:r>
      <w:r w:rsidR="006D3D0B" w:rsidRPr="00B50225">
        <w:rPr>
          <w:szCs w:val="18"/>
        </w:rPr>
        <w:t xml:space="preserve">j. zisk sa vykáže </w:t>
      </w:r>
      <w:r w:rsidR="00E5113F" w:rsidRPr="00B50225">
        <w:rPr>
          <w:szCs w:val="18"/>
        </w:rPr>
        <w:t xml:space="preserve">až </w:t>
      </w:r>
      <w:r w:rsidR="006D3D0B" w:rsidRPr="00B50225">
        <w:rPr>
          <w:szCs w:val="18"/>
        </w:rPr>
        <w:t>pri predaji nehnuteľnosti.</w:t>
      </w:r>
    </w:p>
    <w:p w:rsidR="004D3B4A" w:rsidRPr="00B50225" w:rsidRDefault="004D3B4A" w:rsidP="00251BF2">
      <w:pPr>
        <w:pStyle w:val="Pismenka"/>
        <w:numPr>
          <w:ilvl w:val="0"/>
          <w:numId w:val="0"/>
        </w:numPr>
        <w:rPr>
          <w:b w:val="0"/>
          <w:szCs w:val="18"/>
        </w:rPr>
      </w:pPr>
    </w:p>
    <w:p w:rsidR="004D3B4A" w:rsidRPr="00B50225" w:rsidRDefault="004D3B4A" w:rsidP="00251BF2">
      <w:pPr>
        <w:pStyle w:val="Pismenka"/>
        <w:tabs>
          <w:tab w:val="clear" w:pos="426"/>
        </w:tabs>
        <w:ind w:left="426"/>
        <w:rPr>
          <w:szCs w:val="18"/>
        </w:rPr>
      </w:pPr>
      <w:r w:rsidRPr="00B50225">
        <w:rPr>
          <w:szCs w:val="18"/>
        </w:rPr>
        <w:t>Pohľadávky</w:t>
      </w:r>
    </w:p>
    <w:p w:rsidR="004D3B4A" w:rsidRPr="00B50225" w:rsidRDefault="004D3B4A" w:rsidP="004D3B4A">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Pr="00B50225" w:rsidRDefault="004D3B4A"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Peňažné prostriedky a ceniny</w:t>
      </w:r>
    </w:p>
    <w:p w:rsidR="004D3B4A" w:rsidRDefault="004D3B4A" w:rsidP="004D3B4A">
      <w:pPr>
        <w:pStyle w:val="Zkladntext"/>
        <w:rPr>
          <w:szCs w:val="18"/>
        </w:rPr>
      </w:pPr>
      <w:r w:rsidRPr="00B50225">
        <w:rPr>
          <w:szCs w:val="18"/>
        </w:rPr>
        <w:t>Peňažné prostriedky a ceniny sa oceňujú ich menovitou hodnotou. Zníženie ich hodnoty sa vyjadruje opravnou položkou.</w:t>
      </w:r>
    </w:p>
    <w:p w:rsidR="00F46C6C" w:rsidRDefault="00F46C6C"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Náklady budúcich období a príjmy budúcich období</w:t>
      </w:r>
    </w:p>
    <w:p w:rsidR="004D3B4A" w:rsidRPr="00B50225"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4D3B4A" w:rsidRPr="00B50225" w:rsidRDefault="004D3B4A"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Rezervy</w:t>
      </w:r>
    </w:p>
    <w:p w:rsidR="004D3B4A" w:rsidRPr="00B50225" w:rsidRDefault="004D3B4A" w:rsidP="004D3B4A">
      <w:pPr>
        <w:pStyle w:val="Zkladntext"/>
        <w:rPr>
          <w:szCs w:val="18"/>
        </w:rPr>
      </w:pPr>
      <w:r w:rsidRPr="00B50225">
        <w:rPr>
          <w:szCs w:val="18"/>
        </w:rPr>
        <w:t>Rezervy sú záväzky s neurčitým časovým vymedzením alebo výškou; tvoria sa na krytie známych rizík alebo strát z podnikania. Oceňujú sa v očakávanej výške záväzku.</w:t>
      </w:r>
    </w:p>
    <w:p w:rsidR="004D3B4A" w:rsidRPr="00B50225" w:rsidRDefault="004D3B4A" w:rsidP="00251BF2">
      <w:pPr>
        <w:pStyle w:val="Pismenka"/>
        <w:numPr>
          <w:ilvl w:val="0"/>
          <w:numId w:val="0"/>
        </w:numPr>
        <w:ind w:left="360"/>
        <w:rPr>
          <w:szCs w:val="18"/>
        </w:rPr>
      </w:pPr>
    </w:p>
    <w:p w:rsidR="004D3B4A" w:rsidRPr="00B50225" w:rsidRDefault="004D3B4A" w:rsidP="00251BF2">
      <w:pPr>
        <w:pStyle w:val="Pismenka"/>
        <w:tabs>
          <w:tab w:val="clear" w:pos="426"/>
        </w:tabs>
        <w:ind w:left="426"/>
        <w:rPr>
          <w:szCs w:val="18"/>
        </w:rPr>
      </w:pPr>
      <w:r w:rsidRPr="00B50225">
        <w:rPr>
          <w:szCs w:val="18"/>
        </w:rPr>
        <w:t>Záväzky</w:t>
      </w:r>
    </w:p>
    <w:p w:rsidR="004D3B4A" w:rsidRPr="00B50225" w:rsidRDefault="004D3B4A" w:rsidP="004D3B4A">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Pr="00B50225" w:rsidRDefault="004D3B4A">
      <w:pPr>
        <w:pStyle w:val="Pismenka"/>
        <w:numPr>
          <w:ilvl w:val="0"/>
          <w:numId w:val="0"/>
        </w:numPr>
        <w:rPr>
          <w:b w:val="0"/>
          <w:szCs w:val="18"/>
        </w:rPr>
      </w:pPr>
    </w:p>
    <w:p w:rsidR="004D3B4A" w:rsidRPr="00891481" w:rsidRDefault="004D3B4A" w:rsidP="00251BF2">
      <w:pPr>
        <w:pStyle w:val="Pismenka"/>
        <w:tabs>
          <w:tab w:val="clear" w:pos="426"/>
        </w:tabs>
        <w:ind w:left="426"/>
        <w:rPr>
          <w:szCs w:val="18"/>
        </w:rPr>
      </w:pPr>
      <w:r w:rsidRPr="00FD3474">
        <w:rPr>
          <w:szCs w:val="18"/>
        </w:rPr>
        <w:t>Odložené dane</w:t>
      </w:r>
    </w:p>
    <w:p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rsidR="004D3B4A" w:rsidRPr="00B50225" w:rsidRDefault="004D3B4A" w:rsidP="001E7C57">
      <w:pPr>
        <w:pStyle w:val="Zkladntext"/>
        <w:numPr>
          <w:ilvl w:val="0"/>
          <w:numId w:val="5"/>
        </w:numPr>
        <w:rPr>
          <w:szCs w:val="18"/>
        </w:rPr>
      </w:pPr>
      <w:r w:rsidRPr="00B50225">
        <w:rPr>
          <w:szCs w:val="18"/>
        </w:rPr>
        <w:t>dočasné rozdiely medzi účtovnou hodnotou majetku a účtovnou hodnotou záväzkov vykázanou v súvahe a ich daňovou základňou,</w:t>
      </w:r>
    </w:p>
    <w:p w:rsidR="004D3B4A" w:rsidRPr="00B50225" w:rsidRDefault="004D3B4A" w:rsidP="001E7C57">
      <w:pPr>
        <w:pStyle w:val="Zkladntext"/>
        <w:numPr>
          <w:ilvl w:val="0"/>
          <w:numId w:val="5"/>
        </w:numPr>
        <w:rPr>
          <w:szCs w:val="18"/>
        </w:rPr>
      </w:pPr>
      <w:r w:rsidRPr="00B50225">
        <w:rPr>
          <w:szCs w:val="18"/>
        </w:rPr>
        <w:t>možnosť umorovať daňovú stratu v budúcnosti, ktorou sa rozumie možnosť odpočítať daňovú stratu od základu dane v budúcnosti,</w:t>
      </w:r>
    </w:p>
    <w:p w:rsidR="004D3B4A" w:rsidRPr="00B50225" w:rsidRDefault="004D3B4A" w:rsidP="001E7C57">
      <w:pPr>
        <w:pStyle w:val="Zkladntext"/>
        <w:numPr>
          <w:ilvl w:val="0"/>
          <w:numId w:val="5"/>
        </w:numPr>
        <w:rPr>
          <w:szCs w:val="18"/>
        </w:rPr>
      </w:pPr>
      <w:r w:rsidRPr="00B50225">
        <w:rPr>
          <w:szCs w:val="18"/>
        </w:rPr>
        <w:t>možnosť previesť nevyužité daňové odpočty a iné daňové nároky do budúcich období.</w:t>
      </w:r>
    </w:p>
    <w:p w:rsidR="004D3B4A" w:rsidRPr="00B50225" w:rsidRDefault="004D3B4A"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Výdavky budúcich období a výnosy budúcich období</w:t>
      </w:r>
    </w:p>
    <w:p w:rsidR="004D3B4A"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F31110" w:rsidRDefault="00F31110" w:rsidP="004D3B4A">
      <w:pPr>
        <w:pStyle w:val="Zkladntext"/>
        <w:rPr>
          <w:szCs w:val="18"/>
        </w:rPr>
      </w:pPr>
    </w:p>
    <w:p w:rsidR="00F31110" w:rsidRPr="00B50225" w:rsidRDefault="00F31110" w:rsidP="004D3B4A">
      <w:pPr>
        <w:pStyle w:val="Zkladntext"/>
        <w:rPr>
          <w:szCs w:val="18"/>
        </w:rPr>
      </w:pPr>
    </w:p>
    <w:p w:rsidR="004007CA" w:rsidRPr="00B50225" w:rsidRDefault="004007CA"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lastRenderedPageBreak/>
        <w:t>Emisné kvóty</w:t>
      </w:r>
    </w:p>
    <w:p w:rsidR="004D3B4A" w:rsidRPr="00B50225" w:rsidRDefault="004D3B4A" w:rsidP="004D3B4A">
      <w:pPr>
        <w:pStyle w:val="Zkladntext"/>
        <w:rPr>
          <w:szCs w:val="18"/>
        </w:rPr>
      </w:pPr>
      <w:r w:rsidRPr="00B50225">
        <w:rPr>
          <w:szCs w:val="18"/>
        </w:rPr>
        <w:t xml:space="preserve">Bezodplatne pripísaný proporčný podiel emisných kvót v ocenení reprodukčnou obstarávacou cenou sa účtuje v prospech výnosov budúcich období. </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Zúčtovanie výnosov budúcich období sa uskutočňuje v časovej a vecnej súvislosti s použitím bezodplatne pripísaných emisných kvót z dôvodu ich predaja alebo tvorby rezervy alebo splnenia povinnosti odovzdania emisných kvót.</w:t>
      </w:r>
    </w:p>
    <w:p w:rsidR="002724ED" w:rsidRPr="00B50225" w:rsidRDefault="002724ED" w:rsidP="004D3B4A">
      <w:pPr>
        <w:pStyle w:val="Zkladntext"/>
        <w:rPr>
          <w:szCs w:val="18"/>
        </w:rPr>
      </w:pPr>
    </w:p>
    <w:p w:rsidR="002724ED" w:rsidRPr="00B50225" w:rsidRDefault="00AE4AC7" w:rsidP="004D3B4A">
      <w:pPr>
        <w:pStyle w:val="Zkladntext"/>
        <w:rPr>
          <w:szCs w:val="18"/>
        </w:rPr>
      </w:pPr>
      <w:r w:rsidRPr="00B50225">
        <w:rPr>
          <w:szCs w:val="18"/>
        </w:rPr>
        <w:t>Nakúpené emisné kvóty sa oceňujú obstarávacou cenou.</w:t>
      </w:r>
      <w:r w:rsidR="00F4619A" w:rsidRPr="00B50225">
        <w:rPr>
          <w:szCs w:val="18"/>
        </w:rPr>
        <w:t xml:space="preserve"> </w:t>
      </w:r>
    </w:p>
    <w:p w:rsidR="004D3B4A" w:rsidRPr="00FC603B" w:rsidRDefault="004D3B4A" w:rsidP="004D3B4A">
      <w:pPr>
        <w:pStyle w:val="Zkladntext"/>
        <w:rPr>
          <w:szCs w:val="18"/>
        </w:rPr>
      </w:pPr>
    </w:p>
    <w:p w:rsidR="004D3B4A" w:rsidRPr="00891481" w:rsidRDefault="004D3B4A" w:rsidP="00251BF2">
      <w:pPr>
        <w:pStyle w:val="Pismenka"/>
        <w:tabs>
          <w:tab w:val="clear" w:pos="426"/>
        </w:tabs>
        <w:ind w:left="426"/>
        <w:rPr>
          <w:szCs w:val="18"/>
        </w:rPr>
      </w:pPr>
      <w:r w:rsidRPr="00FD3474">
        <w:rPr>
          <w:szCs w:val="18"/>
        </w:rPr>
        <w:t>Dotácie zo štátneho rozpočtu</w:t>
      </w:r>
    </w:p>
    <w:p w:rsidR="004D3B4A" w:rsidRPr="00B50225" w:rsidRDefault="00F4619A" w:rsidP="004D3B4A">
      <w:pPr>
        <w:ind w:left="450"/>
        <w:jc w:val="both"/>
        <w:rPr>
          <w:sz w:val="18"/>
          <w:szCs w:val="18"/>
        </w:rPr>
      </w:pPr>
      <w:r w:rsidRPr="008C0838">
        <w:rPr>
          <w:sz w:val="18"/>
          <w:szCs w:val="18"/>
        </w:rPr>
        <w:t>O nároku na dotácie zo štátneho rozpočtu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rsidR="004D3B4A" w:rsidRPr="00B50225" w:rsidRDefault="004D3B4A" w:rsidP="004D3B4A">
      <w:pPr>
        <w:ind w:left="450"/>
        <w:jc w:val="both"/>
        <w:rPr>
          <w:sz w:val="18"/>
          <w:szCs w:val="18"/>
        </w:rPr>
      </w:pPr>
    </w:p>
    <w:p w:rsidR="004D3B4A" w:rsidRPr="00B50225" w:rsidRDefault="00F4619A" w:rsidP="004D3B4A">
      <w:pPr>
        <w:ind w:left="450"/>
        <w:jc w:val="both"/>
        <w:rPr>
          <w:sz w:val="18"/>
          <w:szCs w:val="18"/>
        </w:rPr>
      </w:pPr>
      <w:r w:rsidRPr="00B50225">
        <w:rPr>
          <w:sz w:val="18"/>
          <w:szCs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B50225" w:rsidRDefault="004D3B4A" w:rsidP="004D3B4A">
      <w:pPr>
        <w:ind w:left="450"/>
        <w:jc w:val="both"/>
        <w:rPr>
          <w:sz w:val="18"/>
          <w:szCs w:val="18"/>
        </w:rPr>
      </w:pPr>
    </w:p>
    <w:p w:rsidR="004D3B4A" w:rsidRPr="00B50225" w:rsidRDefault="00F4619A" w:rsidP="004D3B4A">
      <w:pPr>
        <w:ind w:left="450"/>
        <w:jc w:val="both"/>
        <w:rPr>
          <w:sz w:val="18"/>
          <w:szCs w:val="18"/>
        </w:rPr>
      </w:pPr>
      <w:r w:rsidRPr="00B50225">
        <w:rPr>
          <w:sz w:val="18"/>
          <w:szCs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B50225">
        <w:rPr>
          <w:sz w:val="18"/>
          <w:szCs w:val="18"/>
        </w:rPr>
        <w:t xml:space="preserve"> </w:t>
      </w:r>
      <w:r w:rsidR="00CF2FC7" w:rsidRPr="00B50225">
        <w:rPr>
          <w:sz w:val="18"/>
          <w:szCs w:val="18"/>
        </w:rPr>
        <w:br/>
      </w:r>
      <w:r w:rsidR="004D3B4A" w:rsidRPr="00B50225">
        <w:rPr>
          <w:sz w:val="18"/>
          <w:szCs w:val="18"/>
        </w:rPr>
        <w:t xml:space="preserve">z tohto dlhodobého majetku. </w:t>
      </w:r>
    </w:p>
    <w:p w:rsidR="00D4557E" w:rsidRPr="00FC603B" w:rsidRDefault="00D4557E" w:rsidP="004D3B4A">
      <w:pPr>
        <w:pStyle w:val="Zkladntext"/>
        <w:rPr>
          <w:szCs w:val="18"/>
        </w:rPr>
      </w:pPr>
    </w:p>
    <w:p w:rsidR="004D3B4A" w:rsidRPr="00891481" w:rsidRDefault="004D3B4A" w:rsidP="00251BF2">
      <w:pPr>
        <w:pStyle w:val="Pismenka"/>
        <w:tabs>
          <w:tab w:val="clear" w:pos="426"/>
        </w:tabs>
        <w:ind w:left="426"/>
        <w:rPr>
          <w:szCs w:val="18"/>
        </w:rPr>
      </w:pPr>
      <w:r w:rsidRPr="00FD3474">
        <w:rPr>
          <w:szCs w:val="18"/>
        </w:rPr>
        <w:t>Prenájom (líz</w:t>
      </w:r>
      <w:r w:rsidRPr="00891481">
        <w:rPr>
          <w:szCs w:val="18"/>
        </w:rPr>
        <w:t>ing)</w:t>
      </w:r>
    </w:p>
    <w:p w:rsidR="004D3B4A" w:rsidRPr="00B50225" w:rsidRDefault="004D3B4A" w:rsidP="004D3B4A">
      <w:pPr>
        <w:pStyle w:val="Zkladntext"/>
        <w:rPr>
          <w:szCs w:val="18"/>
        </w:rPr>
      </w:pPr>
      <w:r w:rsidRPr="008C0838">
        <w:rPr>
          <w:szCs w:val="18"/>
        </w:rPr>
        <w:t>Majetok prenajatý na základe operatívneho prenájmu vykazuje ako svoj majetok jeho vlastník, nie nájomca.</w:t>
      </w:r>
    </w:p>
    <w:p w:rsidR="00AB6B04" w:rsidRPr="00B50225" w:rsidRDefault="00AB6B04" w:rsidP="004D3B4A">
      <w:pPr>
        <w:pStyle w:val="Zkladntext"/>
        <w:rPr>
          <w:szCs w:val="18"/>
        </w:rPr>
      </w:pPr>
    </w:p>
    <w:p w:rsidR="00781875" w:rsidRPr="00B50225" w:rsidRDefault="004D3B4A" w:rsidP="004D3B4A">
      <w:pPr>
        <w:pStyle w:val="Zkladntext"/>
        <w:rPr>
          <w:szCs w:val="18"/>
        </w:rPr>
      </w:pPr>
      <w:r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rsidR="00781875" w:rsidRPr="00B50225" w:rsidRDefault="00781875" w:rsidP="004D3B4A">
      <w:pPr>
        <w:pStyle w:val="Zkladntext"/>
        <w:rPr>
          <w:szCs w:val="18"/>
        </w:rPr>
      </w:pPr>
    </w:p>
    <w:p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zníženými</w:t>
      </w:r>
      <w:r w:rsidRPr="00B50225">
        <w:rPr>
          <w:szCs w:val="18"/>
        </w:rPr>
        <w:t xml:space="preserve"> o nerealizované finančné náklady.</w:t>
      </w:r>
    </w:p>
    <w:p w:rsidR="00781875" w:rsidRPr="00FC603B" w:rsidRDefault="00781875" w:rsidP="00781875">
      <w:pPr>
        <w:pStyle w:val="Zkladntext"/>
        <w:rPr>
          <w:szCs w:val="18"/>
        </w:rPr>
      </w:pPr>
    </w:p>
    <w:p w:rsidR="00A61FB3" w:rsidRDefault="006957CC" w:rsidP="004D3B4A">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 Dohodnutá doba nájmu je najmenej 60</w:t>
      </w:r>
      <w:r w:rsidR="00FC1D72" w:rsidRPr="008C0838">
        <w:rPr>
          <w:szCs w:val="18"/>
        </w:rPr>
        <w:t xml:space="preserve"> </w:t>
      </w:r>
      <w:r w:rsidR="000C17C3" w:rsidRPr="00B50225">
        <w:rPr>
          <w:szCs w:val="18"/>
        </w:rPr>
        <w:t>% dob</w:t>
      </w:r>
      <w:r w:rsidRPr="00B50225">
        <w:rPr>
          <w:szCs w:val="18"/>
        </w:rPr>
        <w:t xml:space="preserve">y odpisovania podľa daňových predpisov, </w:t>
      </w:r>
      <w:r w:rsidR="00221F76" w:rsidRPr="00B50225">
        <w:rPr>
          <w:szCs w:val="18"/>
        </w:rPr>
        <w:t xml:space="preserve">minimálne však 3 roky. </w:t>
      </w:r>
      <w:r w:rsidR="00172D44" w:rsidRPr="00B50225">
        <w:rPr>
          <w:szCs w:val="18"/>
        </w:rPr>
        <w:t>Platba nájomného je alokovaná medzi splátku istiny a finančné náklady, vypočítané metódou efektívnej úrokovej miery. Finančné náklady sa účtujú na ťarchu účtu 562 – Úroky.</w:t>
      </w:r>
    </w:p>
    <w:p w:rsidR="00F46C6C" w:rsidRPr="00B50225" w:rsidRDefault="00F46C6C" w:rsidP="004D3B4A">
      <w:pPr>
        <w:pStyle w:val="Zkladntext"/>
        <w:rPr>
          <w:szCs w:val="18"/>
        </w:rPr>
      </w:pPr>
    </w:p>
    <w:p w:rsidR="00A61FB3" w:rsidRPr="00B50225" w:rsidRDefault="00A61FB3"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Deriváty</w:t>
      </w:r>
    </w:p>
    <w:p w:rsidR="004D3B4A" w:rsidRPr="00B50225" w:rsidRDefault="004D3B4A" w:rsidP="004D3B4A">
      <w:pPr>
        <w:pStyle w:val="Zkladntext"/>
        <w:rPr>
          <w:szCs w:val="18"/>
        </w:rPr>
      </w:pPr>
      <w:r w:rsidRPr="00B50225">
        <w:rPr>
          <w:szCs w:val="18"/>
        </w:rPr>
        <w:t>Deriváty sa oceňujú reálnou hodnotou.</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Zmeny reálnych hodnôt zabezpečovacích derivátov sa účtujú bez vplyvu na výsledok hospodárenia, priamo do vlastného imania.</w:t>
      </w:r>
    </w:p>
    <w:p w:rsidR="003226A5" w:rsidRPr="00B50225" w:rsidRDefault="003226A5" w:rsidP="00B50225">
      <w:pPr>
        <w:pStyle w:val="Zkladntext"/>
        <w:ind w:left="0"/>
        <w:rPr>
          <w:szCs w:val="18"/>
        </w:rPr>
      </w:pPr>
    </w:p>
    <w:p w:rsidR="004D3B4A" w:rsidRDefault="004D3B4A" w:rsidP="004D3B4A">
      <w:pPr>
        <w:pStyle w:val="Zkladntext"/>
        <w:rPr>
          <w:szCs w:val="18"/>
        </w:rPr>
      </w:pPr>
      <w:r w:rsidRPr="00B50225">
        <w:rPr>
          <w:szCs w:val="18"/>
        </w:rPr>
        <w:t>Zmeny reálnych hodnôt derivátov určených na obchodovanie na tuzemskej burze, zahraničnej burze alebo</w:t>
      </w:r>
      <w:r w:rsidR="00CF2FC7" w:rsidRPr="00B50225">
        <w:rPr>
          <w:szCs w:val="18"/>
        </w:rPr>
        <w:t xml:space="preserve"> na</w:t>
      </w:r>
      <w:r w:rsidRPr="00B50225">
        <w:rPr>
          <w:szCs w:val="18"/>
        </w:rPr>
        <w:t xml:space="preserve"> inom verejnom trhu sa účtujú s vplyvom na výsledok hospodárenia.</w:t>
      </w:r>
    </w:p>
    <w:p w:rsidR="00AA14FA" w:rsidRPr="00B50225" w:rsidRDefault="00AA14FA" w:rsidP="004D3B4A">
      <w:pPr>
        <w:pStyle w:val="Zkladntext"/>
        <w:rPr>
          <w:szCs w:val="18"/>
        </w:rPr>
      </w:pPr>
    </w:p>
    <w:p w:rsidR="004D3B4A" w:rsidRPr="00B50225" w:rsidRDefault="004D3B4A">
      <w:pPr>
        <w:pStyle w:val="Zkladntext"/>
        <w:rPr>
          <w:szCs w:val="18"/>
        </w:rPr>
      </w:pPr>
      <w:r w:rsidRPr="00B50225">
        <w:rPr>
          <w:szCs w:val="18"/>
        </w:rPr>
        <w:t>Zmeny reálnych hodnôt derivátov určených na obchodovanie na neverejnom trhu sa účtujú bez vplyvu na výsledok hospodárenia, priamo do vlastného imania.</w:t>
      </w:r>
    </w:p>
    <w:p w:rsidR="004D3B4A" w:rsidRPr="00B50225" w:rsidRDefault="004D3B4A"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Majetok a záväzky zabezpečené derivátmi</w:t>
      </w:r>
    </w:p>
    <w:p w:rsidR="004D3B4A" w:rsidRPr="00B50225" w:rsidRDefault="004D3B4A" w:rsidP="004D3B4A">
      <w:pPr>
        <w:pStyle w:val="Zkladntext"/>
        <w:rPr>
          <w:szCs w:val="18"/>
        </w:rPr>
      </w:pPr>
      <w:r w:rsidRPr="00B50225">
        <w:rPr>
          <w:szCs w:val="18"/>
        </w:rP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FC603B" w:rsidRDefault="004D3B4A" w:rsidP="004D3B4A">
      <w:pPr>
        <w:pStyle w:val="Zkladntext"/>
        <w:rPr>
          <w:szCs w:val="18"/>
        </w:rPr>
      </w:pPr>
    </w:p>
    <w:p w:rsidR="004D3B4A" w:rsidRPr="00891481" w:rsidRDefault="004D3B4A" w:rsidP="00251BF2">
      <w:pPr>
        <w:pStyle w:val="Pismenka"/>
        <w:tabs>
          <w:tab w:val="clear" w:pos="426"/>
        </w:tabs>
        <w:ind w:left="426"/>
        <w:rPr>
          <w:szCs w:val="18"/>
        </w:rPr>
      </w:pPr>
      <w:r w:rsidRPr="00FD3474">
        <w:rPr>
          <w:szCs w:val="18"/>
        </w:rPr>
        <w:t>Cudzia mena</w:t>
      </w:r>
    </w:p>
    <w:p w:rsidR="004D3B4A" w:rsidRPr="00B50225"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 xml:space="preserve">áseným Európskou centrálnou bankou alebo Národnou bankou Slovenska v deň predchádzajúci dňu uskutočnenia účtovného prípadu. </w:t>
      </w:r>
    </w:p>
    <w:p w:rsidR="002724ED" w:rsidRPr="00B50225" w:rsidRDefault="002724ED" w:rsidP="004D3B4A">
      <w:pPr>
        <w:pStyle w:val="Zkladntext"/>
        <w:rPr>
          <w:szCs w:val="18"/>
        </w:rPr>
      </w:pPr>
    </w:p>
    <w:p w:rsidR="001E27A6" w:rsidRPr="00B50225" w:rsidRDefault="001E27A6" w:rsidP="004D3B4A">
      <w:pPr>
        <w:pStyle w:val="Zkladntext"/>
        <w:rPr>
          <w:szCs w:val="18"/>
        </w:rPr>
      </w:pPr>
      <w:r w:rsidRPr="00B50225">
        <w:rPr>
          <w:szCs w:val="18"/>
        </w:rPr>
        <w:t>Na ocenenie prírastku cudzej meny nakúpenej za euro sa použije kurz, za ktorý bola táto cudzia mena nakúpená.</w:t>
      </w:r>
    </w:p>
    <w:p w:rsidR="001E27A6" w:rsidRPr="00B50225" w:rsidRDefault="001E27A6" w:rsidP="004D3B4A">
      <w:pPr>
        <w:pStyle w:val="Zkladntext"/>
        <w:rPr>
          <w:szCs w:val="18"/>
        </w:rPr>
      </w:pPr>
    </w:p>
    <w:p w:rsidR="001E27A6" w:rsidRPr="00B50225" w:rsidRDefault="001E27A6" w:rsidP="004D3B4A">
      <w:pPr>
        <w:pStyle w:val="Zkladntext"/>
        <w:rPr>
          <w:szCs w:val="18"/>
        </w:rPr>
      </w:pPr>
      <w:r w:rsidRPr="00B50225">
        <w:rPr>
          <w:szCs w:val="18"/>
        </w:rPr>
        <w:lastRenderedPageBreak/>
        <w:t xml:space="preserve">Na úbytok rovnakej cudzej meny v hotovosti alebo z devízového účtu sa na prepočet cudzej meny na eurá použije </w:t>
      </w:r>
      <w:r w:rsidR="00B56595" w:rsidRPr="00B50225">
        <w:rPr>
          <w:szCs w:val="18"/>
        </w:rPr>
        <w:t xml:space="preserve">referenčný výmenný kurz určený a vyhlásený Európskou centrálnou bankou alebo Národnou bankou Slovenska v deň predchádzajúci dňu uskutočnenia účtovného prípadu. </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E27A6" w:rsidRPr="00B50225" w:rsidRDefault="001E27A6" w:rsidP="004D3B4A">
      <w:pPr>
        <w:pStyle w:val="Zkladntext"/>
        <w:rPr>
          <w:szCs w:val="18"/>
        </w:rPr>
      </w:pPr>
    </w:p>
    <w:p w:rsidR="00E5113F" w:rsidRPr="00B50225" w:rsidRDefault="004D3B4A" w:rsidP="00E5113F">
      <w:pPr>
        <w:pStyle w:val="Zkladntext"/>
        <w:rPr>
          <w:szCs w:val="18"/>
        </w:rPr>
      </w:pPr>
      <w:r w:rsidRPr="00B50225">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B50225">
        <w:rPr>
          <w:szCs w:val="18"/>
        </w:rPr>
        <w:t xml:space="preserve">Ku dňu, ku ktorému sa zostavuje účtovná závierka, sa už neprepočítavajú. </w:t>
      </w:r>
    </w:p>
    <w:p w:rsidR="006E554A" w:rsidRPr="00B50225" w:rsidRDefault="006E554A" w:rsidP="004D3B4A">
      <w:pPr>
        <w:pStyle w:val="Zkladntext"/>
        <w:rPr>
          <w:szCs w:val="18"/>
        </w:rPr>
      </w:pPr>
    </w:p>
    <w:p w:rsidR="00BB2336" w:rsidRPr="00B50225" w:rsidRDefault="004D3B4A" w:rsidP="004D3B4A">
      <w:pPr>
        <w:pStyle w:val="Zkladntext"/>
        <w:rPr>
          <w:szCs w:val="18"/>
        </w:rPr>
      </w:pPr>
      <w:r w:rsidRPr="00B50225">
        <w:rPr>
          <w:szCs w:val="18"/>
        </w:rPr>
        <w:t>Prijaté a poskytnuté preddavky v cudzej mene na účet zriadený v eurách a z účtu zriadeného v eurách sa prepočítavajú na menu euro kurzom, za ktorý boli tieto hodnoty nakúpené alebo predané.</w:t>
      </w:r>
    </w:p>
    <w:p w:rsidR="004D3B4A" w:rsidRPr="00B50225" w:rsidRDefault="004D3B4A"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Výnosy</w:t>
      </w:r>
    </w:p>
    <w:p w:rsidR="004D3B4A" w:rsidRDefault="004D3B4A" w:rsidP="004D3B4A">
      <w:pPr>
        <w:pStyle w:val="Zkladntext"/>
        <w:rPr>
          <w:szCs w:val="18"/>
        </w:rPr>
      </w:pPr>
      <w:r w:rsidRPr="00B50225">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3B72F5" w:rsidRDefault="003B72F5" w:rsidP="004D3B4A">
      <w:pPr>
        <w:pStyle w:val="Zkladntext"/>
        <w:rPr>
          <w:szCs w:val="18"/>
        </w:rPr>
      </w:pPr>
    </w:p>
    <w:p w:rsidR="003B72F5" w:rsidRPr="00B50225" w:rsidRDefault="003B72F5" w:rsidP="004D3B4A">
      <w:pPr>
        <w:pStyle w:val="Zkladntext"/>
        <w:rPr>
          <w:szCs w:val="18"/>
        </w:rPr>
      </w:pPr>
    </w:p>
    <w:p w:rsidR="003226A5" w:rsidRPr="00891481" w:rsidRDefault="004D3B4A" w:rsidP="004D3B4A">
      <w:pPr>
        <w:pStyle w:val="Nadpis1"/>
        <w:tabs>
          <w:tab w:val="clear" w:pos="450"/>
          <w:tab w:val="num" w:pos="360"/>
        </w:tabs>
        <w:spacing w:before="120" w:after="60"/>
        <w:ind w:left="360"/>
        <w:rPr>
          <w:szCs w:val="18"/>
        </w:rPr>
      </w:pPr>
      <w:bookmarkStart w:id="9" w:name="_Toc530739900"/>
      <w:r w:rsidRPr="00FD3474">
        <w:rPr>
          <w:szCs w:val="18"/>
        </w:rPr>
        <w:br w:type="page"/>
      </w:r>
    </w:p>
    <w:p w:rsidR="004D3B4A" w:rsidRPr="00B50225" w:rsidRDefault="004D3B4A" w:rsidP="00B50225">
      <w:pPr>
        <w:pStyle w:val="Nadpis1"/>
        <w:tabs>
          <w:tab w:val="clear" w:pos="450"/>
          <w:tab w:val="num" w:pos="360"/>
        </w:tabs>
        <w:ind w:left="360"/>
        <w:rPr>
          <w:szCs w:val="18"/>
        </w:rPr>
      </w:pPr>
      <w:r w:rsidRPr="00891481">
        <w:rPr>
          <w:szCs w:val="18"/>
        </w:rPr>
        <w:lastRenderedPageBreak/>
        <w:t>infor</w:t>
      </w:r>
      <w:r w:rsidR="003226A5" w:rsidRPr="00891481">
        <w:rPr>
          <w:szCs w:val="18"/>
        </w:rPr>
        <w:t>má</w:t>
      </w:r>
      <w:r w:rsidRPr="008C0838">
        <w:rPr>
          <w:szCs w:val="18"/>
        </w:rPr>
        <w:t>cie o údajoch na strane aktív súvahy</w:t>
      </w:r>
      <w:bookmarkEnd w:id="9"/>
    </w:p>
    <w:p w:rsidR="004D3B4A" w:rsidRPr="00FC603B" w:rsidRDefault="004D3B4A" w:rsidP="004D3B4A">
      <w:pPr>
        <w:pStyle w:val="Hlavika"/>
        <w:numPr>
          <w:ilvl w:val="12"/>
          <w:numId w:val="0"/>
        </w:numPr>
        <w:jc w:val="both"/>
        <w:rPr>
          <w:sz w:val="18"/>
          <w:szCs w:val="18"/>
        </w:rPr>
      </w:pPr>
    </w:p>
    <w:p w:rsidR="004D3B4A" w:rsidRDefault="004D3B4A" w:rsidP="001E7C57">
      <w:pPr>
        <w:pStyle w:val="Nadpis2"/>
        <w:numPr>
          <w:ilvl w:val="0"/>
          <w:numId w:val="11"/>
        </w:numPr>
        <w:tabs>
          <w:tab w:val="clear" w:pos="360"/>
          <w:tab w:val="num" w:pos="426"/>
        </w:tabs>
        <w:rPr>
          <w:szCs w:val="18"/>
        </w:rPr>
      </w:pPr>
      <w:bookmarkStart w:id="10" w:name="_Toc530739901"/>
      <w:r w:rsidRPr="00FD3474">
        <w:rPr>
          <w:szCs w:val="18"/>
        </w:rPr>
        <w:t>Dlhodobý nehmotný majetok a dlhodobý hmotný majetok</w:t>
      </w:r>
      <w:bookmarkEnd w:id="10"/>
    </w:p>
    <w:p w:rsidR="00D24D2C" w:rsidRPr="00D24D2C" w:rsidRDefault="00D24D2C" w:rsidP="00D24D2C"/>
    <w:p w:rsidR="004D3B4A" w:rsidRDefault="004D3B4A" w:rsidP="004D3B4A">
      <w:pPr>
        <w:pStyle w:val="Zkladntext"/>
        <w:rPr>
          <w:szCs w:val="18"/>
        </w:rPr>
      </w:pPr>
      <w:r w:rsidRPr="00FD3474">
        <w:rPr>
          <w:szCs w:val="18"/>
        </w:rPr>
        <w:t xml:space="preserve">Prehľad o pohybe dlhodobého nehmotného majetku a dlhodobého hmotného majetku od 1. januára </w:t>
      </w:r>
      <w:r w:rsidR="00C4486C" w:rsidRPr="00891481">
        <w:rPr>
          <w:szCs w:val="18"/>
        </w:rPr>
        <w:t>201</w:t>
      </w:r>
      <w:r w:rsidR="00572496">
        <w:rPr>
          <w:szCs w:val="18"/>
        </w:rPr>
        <w:t>5</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C4486C" w:rsidRPr="00B50225">
        <w:rPr>
          <w:szCs w:val="18"/>
        </w:rPr>
        <w:t>201</w:t>
      </w:r>
      <w:r w:rsidR="00572496">
        <w:rPr>
          <w:szCs w:val="18"/>
        </w:rPr>
        <w:t>5</w:t>
      </w:r>
      <w:r w:rsidRPr="00B50225">
        <w:rPr>
          <w:szCs w:val="18"/>
        </w:rPr>
        <w:t xml:space="preserve"> a za porovnateľné obdobie od 1. januára </w:t>
      </w:r>
      <w:r w:rsidR="00C4486C" w:rsidRPr="00B50225">
        <w:rPr>
          <w:szCs w:val="18"/>
        </w:rPr>
        <w:t>201</w:t>
      </w:r>
      <w:r w:rsidR="00572496">
        <w:rPr>
          <w:szCs w:val="18"/>
        </w:rPr>
        <w:t>4</w:t>
      </w:r>
      <w:r w:rsidRPr="00B50225">
        <w:rPr>
          <w:szCs w:val="18"/>
        </w:rPr>
        <w:t xml:space="preserve"> do 31. decembra </w:t>
      </w:r>
      <w:r w:rsidR="00C4486C" w:rsidRPr="00B50225">
        <w:rPr>
          <w:szCs w:val="18"/>
        </w:rPr>
        <w:t>201</w:t>
      </w:r>
      <w:r w:rsidR="00572496">
        <w:rPr>
          <w:szCs w:val="18"/>
        </w:rPr>
        <w:t>4</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E03B57" w:rsidRPr="00B24961">
        <w:rPr>
          <w:szCs w:val="18"/>
        </w:rPr>
        <w:t xml:space="preserve">stranách </w:t>
      </w:r>
      <w:r w:rsidR="00644449" w:rsidRPr="003B72F5">
        <w:rPr>
          <w:szCs w:val="18"/>
        </w:rPr>
        <w:t>1</w:t>
      </w:r>
      <w:r w:rsidR="006E575D" w:rsidRPr="003B72F5">
        <w:rPr>
          <w:szCs w:val="18"/>
        </w:rPr>
        <w:t>5 až 18.</w:t>
      </w:r>
    </w:p>
    <w:p w:rsidR="001C35D2" w:rsidRDefault="001C35D2" w:rsidP="004D3B4A">
      <w:pPr>
        <w:pStyle w:val="Zkladntext"/>
        <w:rPr>
          <w:szCs w:val="18"/>
        </w:rPr>
      </w:pPr>
    </w:p>
    <w:p w:rsidR="001C35D2" w:rsidRDefault="001C35D2" w:rsidP="004D3B4A">
      <w:pPr>
        <w:pStyle w:val="Zkladntext"/>
        <w:rPr>
          <w:szCs w:val="18"/>
        </w:rPr>
      </w:pPr>
      <w:r w:rsidRPr="00D64D8E">
        <w:rPr>
          <w:szCs w:val="18"/>
        </w:rPr>
        <w:t>Dlhodobý majetok, na ktorý je zriadené záložné právo:</w:t>
      </w:r>
    </w:p>
    <w:p w:rsidR="006204E3" w:rsidRDefault="006204E3" w:rsidP="004D3B4A">
      <w:pPr>
        <w:pStyle w:val="Zkladntext"/>
        <w:rPr>
          <w:szCs w:val="18"/>
        </w:rPr>
      </w:pPr>
    </w:p>
    <w:p w:rsidR="000D6C97" w:rsidRDefault="006204E3" w:rsidP="006204E3">
      <w:pPr>
        <w:pStyle w:val="Zkladntext"/>
      </w:pPr>
      <w:r w:rsidRPr="00A566BF">
        <w:t xml:space="preserve">Spoločnosť v roku 2010 začala realizovať výstavbu Geotermálneho vrtu FGTB-1, 1. a 2. </w:t>
      </w:r>
      <w:r>
        <w:t>e</w:t>
      </w:r>
      <w:r w:rsidRPr="00A566BF">
        <w:t>tap</w:t>
      </w:r>
      <w:r>
        <w:t xml:space="preserve">a. </w:t>
      </w:r>
      <w:r w:rsidRPr="00A566BF">
        <w:t xml:space="preserve"> Predmetom projektu výstavby geotermálneho vrtu FGTB-1 je využívanie obnoviteľných zdrojov energie (OZE) ako alternatívnych zdrojov. Pri využití OZE nevzniká žiaden toxický ani iný odpad, žiadne emisie CO2, čo má značný prínos aj pre ochranu životného prostredia. Projekt </w:t>
      </w:r>
      <w:r>
        <w:t>bol</w:t>
      </w:r>
      <w:r w:rsidRPr="00A566BF">
        <w:t xml:space="preserve"> financovaný čiastočne z vlastných zdrojov, čiastočne zo zdrojov </w:t>
      </w:r>
      <w:r w:rsidRPr="003F3629">
        <w:t>Európskeho poľnohospodárskeho fondu pre rozvoj vidieka (EPFRV) a čiastočne z úverových zdrojov (úver od SZRB). Na zabezpečenie úveru spoločnosť zriadila záložné právo v prospech záložného veriteľa</w:t>
      </w:r>
      <w:r w:rsidR="00D64D8E">
        <w:t xml:space="preserve"> SZRB evidované na LV 842 (vrt a parcely 301/7, 301/</w:t>
      </w:r>
      <w:r w:rsidR="000D6C97">
        <w:t>8</w:t>
      </w:r>
      <w:r w:rsidR="00D64D8E">
        <w:t xml:space="preserve"> a 301/9) a LV 1666 (všetky stavby a parcely)</w:t>
      </w:r>
      <w:r w:rsidRPr="003F3629">
        <w:t>. Stavba bola riadne dokončená a odovzdaná dňa 28.04.2011.</w:t>
      </w:r>
      <w:r w:rsidRPr="00A566BF">
        <w:t xml:space="preserve"> Dňa 30.09.2011 vydalo Ministerstvo životného prostredia SR Rozhodnutie o schválení záverečnej správy s výpočtom množstiev podzemnej vody číslo 73/2011. Rozhodnutie sa týkalo posúdenia záverečnej správy geologickej úlohy – geotermálneho vrtu FGTB-1, 1. a 2. </w:t>
      </w:r>
      <w:r>
        <w:t>e</w:t>
      </w:r>
      <w:r w:rsidRPr="00A566BF">
        <w:t xml:space="preserve">tapa. MŽP SR týmto rozhodnutím schválilo záverečnú správu a výpočet využiteľného množstva termálnej podzemnej vody pre vrt FGTB-1. Rozhodnutím KÚ ŽP Žilina zo dňa 02.02.2012 (právoplatné 23.02.2012) je vydané dodatočné povolenie vodnej stavby do trvalého užívania „Bešeňová – geotermálny vrt FGTB-1, 1. a 2. etapa“, SO geotermálny vrt FGTB-1, 1. a 2. etapa, Bešeňová a S01 rozvody geotermálnej vody vrtu FGTB-1 – Bešeňová podľa § 88 a) ods. 4 a §66 Stavebného zákona v súčinnosti s § 26 Vodného zákona. </w:t>
      </w:r>
      <w:r>
        <w:t>Krajský úrad životného prostredia v Žiline (odbor starostlivosti o životné prostredie) vydal dňa 04.04.2012 rozhodnutie číslo 2012/00531/Klz, ktorým na základe výsledku vykonaného vodoprávneho konania povolil podľa § 21 ods. 1 písm. b) vodného zákona odber geotermálnych podzemných vôd z geotermálneho vrtu FGTB-1 na parcele KN-E č. 301/9 v k. ú. Bešeňová voľným prelivom do 30.09.2013. Po udelení povolenia KÚ ŽP bol geotermálny vrt uvedený do používania. Spoločnosť mesačne fakturuje odber geotermálnej vody prevádzkova</w:t>
      </w:r>
      <w:r w:rsidR="00E2660B">
        <w:t>teľovi</w:t>
      </w:r>
      <w:r>
        <w:t xml:space="preserve"> termálneho kúpaliska Gino </w:t>
      </w:r>
      <w:proofErr w:type="spellStart"/>
      <w:r>
        <w:t>Paradise</w:t>
      </w:r>
      <w:proofErr w:type="spellEnd"/>
      <w:r>
        <w:t xml:space="preserve"> Bešeňová. </w:t>
      </w:r>
      <w:r w:rsidRPr="007B5DB0">
        <w:t xml:space="preserve">Dňa 04.02.2015 Spoločnosť uzatvorila Zmluvu o uzavretí budúcej zmluvy s budúcim kupujúcim spoločnosťou EUROCOM </w:t>
      </w:r>
      <w:proofErr w:type="spellStart"/>
      <w:r w:rsidRPr="007B5DB0">
        <w:t>Investment</w:t>
      </w:r>
      <w:proofErr w:type="spellEnd"/>
      <w:r w:rsidRPr="007B5DB0">
        <w:t xml:space="preserve">, s.r.o., ktorý je prevádzkovateľom termálneho kúpaliska Gino </w:t>
      </w:r>
      <w:proofErr w:type="spellStart"/>
      <w:r w:rsidRPr="007B5DB0">
        <w:t>Paradise</w:t>
      </w:r>
      <w:proofErr w:type="spellEnd"/>
      <w:r w:rsidRPr="007B5DB0">
        <w:t xml:space="preserve"> Bešeňová, na odpredaj</w:t>
      </w:r>
      <w:r w:rsidR="004A5F6D" w:rsidRPr="007B5DB0">
        <w:t xml:space="preserve"> vodnej stavby – geotermálneho vrtu FGTB-1, vrátane rozvodov geotermálnej vody, pozemku, prístrešku a oplotenia vrtu</w:t>
      </w:r>
      <w:r w:rsidRPr="007B5DB0">
        <w:t>.</w:t>
      </w:r>
      <w:r w:rsidR="004A5F6D" w:rsidRPr="007B5DB0">
        <w:t xml:space="preserve"> Na budúcu kúpu bola </w:t>
      </w:r>
      <w:r w:rsidR="004C3D51">
        <w:t>prijatá</w:t>
      </w:r>
      <w:r w:rsidR="004A5F6D" w:rsidRPr="007B5DB0">
        <w:t xml:space="preserve"> záloha.</w:t>
      </w:r>
      <w:r w:rsidR="00FA7AE8">
        <w:t xml:space="preserve"> Dňa 19.07.2016 bol uzatvorený Dodatok č. 1 k Zmluve o zavretí budúcej zmluvy upravujúci kúpnu cenu a splátky preddavkov na budúcu kúpu.</w:t>
      </w:r>
      <w:r w:rsidR="000D6C97">
        <w:t xml:space="preserve"> </w:t>
      </w:r>
    </w:p>
    <w:p w:rsidR="000D6C97" w:rsidRDefault="000D6C97" w:rsidP="006204E3">
      <w:pPr>
        <w:pStyle w:val="Zkladntext"/>
      </w:pPr>
    </w:p>
    <w:p w:rsidR="006204E3" w:rsidRPr="007B5DB0" w:rsidRDefault="006204E3" w:rsidP="006204E3">
      <w:pPr>
        <w:pStyle w:val="Zkladntext"/>
      </w:pPr>
      <w:r w:rsidRPr="007B5DB0">
        <w:t xml:space="preserve">Na základe Zmluvy o zriadení záložného práva k nehnuteľnosti číslo 60302-2010, 60310-2010, 60329-2010/5 zo dňa 09.12.2010 uzavretej medzi záložným veriteľom Slovenská záručná a rozvojová banka a.s. a záložcom </w:t>
      </w:r>
      <w:proofErr w:type="spellStart"/>
      <w:r w:rsidRPr="007B5DB0">
        <w:t>Eurocom</w:t>
      </w:r>
      <w:proofErr w:type="spellEnd"/>
      <w:r w:rsidRPr="007B5DB0">
        <w:t xml:space="preserve"> &amp; </w:t>
      </w:r>
      <w:proofErr w:type="spellStart"/>
      <w:r w:rsidRPr="007B5DB0">
        <w:t>Co</w:t>
      </w:r>
      <w:proofErr w:type="spellEnd"/>
      <w:r w:rsidRPr="007B5DB0">
        <w:t>. s.r.o. bolo zriadené záložné právo v prospech záložného veriteľa na pozemky – parcely registra „C“ evidované na liste vlastníctva č. 842 v katastrálnej mape  pod  parcelným číslom 301/7 (808 m2), 301/8 (240 m2), 301/9 (25 m2). Záložné právo bolo vložené do katastra nehnuteľností Katastrálneho úradu v Žiline, Správa katastra Ružomberok za účelom zabezpečenia pohľadávky z poskytnutých úverov vo výške:</w:t>
      </w:r>
    </w:p>
    <w:p w:rsidR="006204E3" w:rsidRPr="007B5DB0" w:rsidRDefault="006204E3" w:rsidP="001E7C57">
      <w:pPr>
        <w:pStyle w:val="Zkladntext"/>
        <w:numPr>
          <w:ilvl w:val="0"/>
          <w:numId w:val="20"/>
        </w:numPr>
      </w:pPr>
      <w:r w:rsidRPr="007B5DB0">
        <w:t>720 000,- EUR spolu s úrokom, iným príslušenstvom a s ďalšími záväzkami vyplývajúcimi z Úverovej zmluvy číslo 60302-2010 zo dňa 09.12.2010;</w:t>
      </w:r>
    </w:p>
    <w:p w:rsidR="006204E3" w:rsidRPr="007B5DB0" w:rsidRDefault="006204E3" w:rsidP="001E7C57">
      <w:pPr>
        <w:pStyle w:val="Zkladntext"/>
        <w:numPr>
          <w:ilvl w:val="0"/>
          <w:numId w:val="20"/>
        </w:numPr>
      </w:pPr>
      <w:r w:rsidRPr="007B5DB0">
        <w:t>353 000,- EUR spolu s úrokom, iným príslušenstvom a s ďalšími záväzkami vyplývajúcimi z Úverovej zmluvy číslo 60310-2010 zo dňa 09.12.2010;</w:t>
      </w:r>
    </w:p>
    <w:p w:rsidR="006204E3" w:rsidRPr="007B5DB0" w:rsidRDefault="006204E3" w:rsidP="001E7C57">
      <w:pPr>
        <w:pStyle w:val="Zkladntext"/>
        <w:numPr>
          <w:ilvl w:val="0"/>
          <w:numId w:val="20"/>
        </w:numPr>
      </w:pPr>
      <w:r w:rsidRPr="007B5DB0">
        <w:t>357 000,- EUR spolu s úrokom, iným príslušenstvom a s ďalšími záväzkami vyplývajúcimi z Úverovej zmluvy číslo 60329-2010 zo dňa 09.12.2010.</w:t>
      </w:r>
    </w:p>
    <w:p w:rsidR="006204E3" w:rsidRPr="007B5DB0" w:rsidRDefault="006204E3" w:rsidP="006204E3">
      <w:pPr>
        <w:pStyle w:val="Zkladntext"/>
        <w:ind w:left="786"/>
      </w:pPr>
    </w:p>
    <w:p w:rsidR="006204E3" w:rsidRPr="007B5DB0" w:rsidRDefault="006204E3" w:rsidP="00672005">
      <w:pPr>
        <w:pStyle w:val="Zkladntext"/>
      </w:pPr>
      <w:r w:rsidRPr="007B5DB0">
        <w:t xml:space="preserve">Na základe zmluvy o zriadení záložného práva k nehnuteľnosti číslo 60302-2010, 60310-2010,60329-2010/1, zo dňa 09.12.2010 uzavretej medzi záložným veriteľom  (Slovenská záručná a rozvojová banka a.s.) a záložcom (EUROCOM &amp; </w:t>
      </w:r>
      <w:proofErr w:type="spellStart"/>
      <w:r w:rsidRPr="007B5DB0">
        <w:t>Co</w:t>
      </w:r>
      <w:proofErr w:type="spellEnd"/>
      <w:r w:rsidRPr="007B5DB0">
        <w:t>, s.r.o.) bolo na Katastrálnom úrade, Správe katastra Trenčín vykonaný vklad  záložného  práva do katastra nehnuteľností v prospech  záložného veriteľa. Predmetom záložného práva sú nehnuteľnosti Spoločnosti zapísané na Liste vlastníctva č. 1666 nachádzajúce sa v okrese Trenčín, obec Drietoma:</w:t>
      </w:r>
    </w:p>
    <w:p w:rsidR="006204E3" w:rsidRPr="007B5DB0" w:rsidRDefault="006204E3" w:rsidP="001E7C57">
      <w:pPr>
        <w:pStyle w:val="Zkladntext"/>
        <w:numPr>
          <w:ilvl w:val="0"/>
          <w:numId w:val="21"/>
        </w:numPr>
        <w:jc w:val="left"/>
      </w:pPr>
      <w:r w:rsidRPr="007B5DB0">
        <w:t>Pozemky – parcely registra „C“ evidované na katastrálnej mape, parcelné čísla: 2413/1-2, 2433/2-3,2434/2, 2435, 2436, 2437, 2438,2439/1-33 (o výmere spolu 51 493 m2);</w:t>
      </w:r>
    </w:p>
    <w:p w:rsidR="006204E3" w:rsidRPr="007B5DB0" w:rsidRDefault="006204E3" w:rsidP="001E7C57">
      <w:pPr>
        <w:pStyle w:val="Zkladntext"/>
        <w:numPr>
          <w:ilvl w:val="0"/>
          <w:numId w:val="21"/>
        </w:numPr>
        <w:jc w:val="left"/>
      </w:pPr>
      <w:r w:rsidRPr="007B5DB0">
        <w:t xml:space="preserve">Stavby zapísané na LV č. 1666, </w:t>
      </w:r>
      <w:proofErr w:type="spellStart"/>
      <w:r w:rsidRPr="007B5DB0">
        <w:t>s.č</w:t>
      </w:r>
      <w:proofErr w:type="spellEnd"/>
      <w:r w:rsidRPr="007B5DB0">
        <w:t xml:space="preserve">. 201-232 (parcely 2439/4-31,2438,2437,2436,2435),  </w:t>
      </w:r>
      <w:proofErr w:type="spellStart"/>
      <w:r w:rsidRPr="007B5DB0">
        <w:t>s.č</w:t>
      </w:r>
      <w:proofErr w:type="spellEnd"/>
      <w:r w:rsidRPr="007B5DB0">
        <w:t>. 635 (parcela 2439/3), 5227 (parcela 12782/16), 5228 (parcela 12782/17). Ide o stavby: Rekreačné chaty, Kuchyňa s jedálňou.</w:t>
      </w:r>
    </w:p>
    <w:p w:rsidR="006204E3" w:rsidRPr="007B5DB0" w:rsidRDefault="006204E3" w:rsidP="006204E3">
      <w:pPr>
        <w:pStyle w:val="Zkladntext"/>
      </w:pPr>
      <w:r w:rsidRPr="007B5DB0">
        <w:t>Záložné právo bolo vložené do katastra nehnuteľností Katastrálneho úradu, Správa katastra Trenčín za účelom zabezpečenia pohľadávky z poskytnutých úverov vo výške:</w:t>
      </w:r>
    </w:p>
    <w:p w:rsidR="006204E3" w:rsidRPr="007B5DB0" w:rsidRDefault="006204E3" w:rsidP="001E7C57">
      <w:pPr>
        <w:pStyle w:val="Zkladntext"/>
        <w:numPr>
          <w:ilvl w:val="0"/>
          <w:numId w:val="20"/>
        </w:numPr>
      </w:pPr>
      <w:r w:rsidRPr="007B5DB0">
        <w:t>720 000,- EUR spolu s úrokom, iným príslušenstvom a s ďalšími záväzkami vyplývajúcimi z Úverovej zmluvy číslo 60302-2010 zo dňa 09.12.2010;</w:t>
      </w:r>
    </w:p>
    <w:p w:rsidR="006204E3" w:rsidRPr="007B5DB0" w:rsidRDefault="006204E3" w:rsidP="001E7C57">
      <w:pPr>
        <w:pStyle w:val="Zkladntext"/>
        <w:numPr>
          <w:ilvl w:val="0"/>
          <w:numId w:val="20"/>
        </w:numPr>
      </w:pPr>
      <w:r w:rsidRPr="007B5DB0">
        <w:lastRenderedPageBreak/>
        <w:t>353 000,- EUR spolu s úrokom, iným príslušenstvom a s ďalšími záväzkami vyplývajúcimi z Úverovej zmluvy číslo 60310-2010 zo dňa 09.12.2010;</w:t>
      </w:r>
    </w:p>
    <w:p w:rsidR="006204E3" w:rsidRPr="007B5DB0" w:rsidRDefault="006204E3" w:rsidP="001E7C57">
      <w:pPr>
        <w:pStyle w:val="Zkladntext"/>
        <w:numPr>
          <w:ilvl w:val="0"/>
          <w:numId w:val="20"/>
        </w:numPr>
      </w:pPr>
      <w:r w:rsidRPr="007B5DB0">
        <w:t>357 000,- EUR spolu s úrokom, iným príslušenstvom a s ďalšími záväzkami vyplývajúcimi z Úverovej zmluvy číslo 60329-2010 zo dňa 09.12.2010.</w:t>
      </w:r>
    </w:p>
    <w:p w:rsidR="006204E3" w:rsidRPr="00A566BF" w:rsidRDefault="006204E3" w:rsidP="006204E3">
      <w:pPr>
        <w:pStyle w:val="Zkladntext"/>
        <w:jc w:val="left"/>
      </w:pPr>
    </w:p>
    <w:p w:rsidR="006204E3" w:rsidRDefault="006204E3" w:rsidP="006204E3">
      <w:pPr>
        <w:pStyle w:val="Zkladntext"/>
      </w:pPr>
      <w:r w:rsidRPr="007B5DB0">
        <w:t xml:space="preserve">Spoločnosť (ako „povinný z vecného bremena“) uzatvorila dňa 10.09.2010 Zmluvu o zriadení vecného bremena v prospech „oprávneného z vecného bremena“. Predmetom zmluvy je zriadenie vecného bremena spočívajúceho v práve uloženia inžinierskych sietí a to plynovej a vodovodnej prípojky na liste vlastníctva číslo 4242 parcela č. 13/12. Uvedené vecné bremeno bolo zapísané na Správe katastra v Považskej Bystrici, katastrálnom  území </w:t>
      </w:r>
      <w:proofErr w:type="spellStart"/>
      <w:r w:rsidRPr="007B5DB0">
        <w:t>Orlové</w:t>
      </w:r>
      <w:proofErr w:type="spellEnd"/>
      <w:r w:rsidRPr="007B5DB0">
        <w:t>.</w:t>
      </w:r>
      <w:r w:rsidR="000D6C97">
        <w:t xml:space="preserve"> </w:t>
      </w:r>
    </w:p>
    <w:p w:rsidR="000D6C97" w:rsidRDefault="000D6C97" w:rsidP="006204E3">
      <w:pPr>
        <w:pStyle w:val="Zkladntext"/>
      </w:pPr>
    </w:p>
    <w:p w:rsidR="0098310D" w:rsidRDefault="000D6C97" w:rsidP="006204E3">
      <w:pPr>
        <w:pStyle w:val="Zkladntext"/>
      </w:pPr>
      <w:r>
        <w:t xml:space="preserve">Dňa 30.07.2015 Spoločnosť uzatvorila Zmluvu o zriadení záložného práva na nehnuteľnosti č. SP1101/120/2013/ZZ1 so záložným veriteľom Ministerstvo hospodárstva SR v zastúpení Slovenská inovačná a energetická agentúra za účelom zabezpečenia a uspokojenia všetkých zabezpečených pohľadávok záložného veriteľa </w:t>
      </w:r>
      <w:r w:rsidR="00450949">
        <w:t xml:space="preserve">vyplývajúcich </w:t>
      </w:r>
      <w:r>
        <w:t>zo Zmluvy o poskytnutí nenávratného finančného príspevku</w:t>
      </w:r>
      <w:r w:rsidR="00450949">
        <w:t xml:space="preserve"> na nehnuteľnosti: stavba – kaštieľ č.s.116 na </w:t>
      </w:r>
      <w:proofErr w:type="spellStart"/>
      <w:r w:rsidR="00450949">
        <w:t>parc</w:t>
      </w:r>
      <w:proofErr w:type="spellEnd"/>
      <w:r w:rsidR="00450949">
        <w:t xml:space="preserve">. č. C KN 1 a pozemok </w:t>
      </w:r>
      <w:proofErr w:type="spellStart"/>
      <w:r w:rsidR="00450949">
        <w:t>parc</w:t>
      </w:r>
      <w:proofErr w:type="spellEnd"/>
      <w:r w:rsidR="00450949">
        <w:t>. č. C KN 1. Všeobecná hodnota zálohu predstavuje 3 870 000 Eur. Ako najvyššia hodnota istiny, do ktorej sa zabezpečené pohľadávky zabezpečujú sa určuje 1 496 965,50 Eur.</w:t>
      </w:r>
      <w:r w:rsidR="00450949" w:rsidRPr="00450949">
        <w:t xml:space="preserve"> </w:t>
      </w:r>
      <w:r w:rsidR="00450949">
        <w:t xml:space="preserve">Uvedené záložné právo je zapísané na LV 4242. </w:t>
      </w:r>
    </w:p>
    <w:p w:rsidR="0098310D" w:rsidRDefault="0098310D" w:rsidP="006204E3">
      <w:pPr>
        <w:pStyle w:val="Zkladntext"/>
      </w:pPr>
    </w:p>
    <w:p w:rsidR="000D6C97" w:rsidRPr="003F3629" w:rsidRDefault="0098310D" w:rsidP="006204E3">
      <w:pPr>
        <w:pStyle w:val="Zkladntext"/>
      </w:pPr>
      <w:r>
        <w:t xml:space="preserve">Ďalšie záložné právo na zabezpečenie pohľadávky z NFP v prospech Ministerstva hospodárstva SR  na nehnuteľnosti stavbu kaštieľ č. s. 1116 na </w:t>
      </w:r>
      <w:proofErr w:type="spellStart"/>
      <w:r>
        <w:t>parc</w:t>
      </w:r>
      <w:proofErr w:type="spellEnd"/>
      <w:r>
        <w:t xml:space="preserve">. č. KN-C 1 a pozemok </w:t>
      </w:r>
      <w:proofErr w:type="spellStart"/>
      <w:r>
        <w:t>parc</w:t>
      </w:r>
      <w:proofErr w:type="spellEnd"/>
      <w:r>
        <w:t>. č. KN-C 1 bolo zapísané na LV 4242 na základe zmluvy o zriadení záložného práva č. KaHR-31DM-1401/0277/053/ZZ01 dňa 03.05.2016.</w:t>
      </w:r>
      <w:r w:rsidR="00450949">
        <w:t xml:space="preserve"> </w:t>
      </w:r>
    </w:p>
    <w:p w:rsidR="006204E3" w:rsidRPr="003F3629" w:rsidRDefault="006204E3" w:rsidP="006204E3">
      <w:pPr>
        <w:pStyle w:val="Zkladntext"/>
      </w:pPr>
    </w:p>
    <w:p w:rsidR="006204E3" w:rsidRDefault="006204E3" w:rsidP="006204E3">
      <w:pPr>
        <w:pStyle w:val="Zkladntext"/>
      </w:pPr>
      <w:r w:rsidRPr="007B5DB0">
        <w:t xml:space="preserve">Tiež bolo zriadené záložné právo na pozemok v katastrálnom území Kameničná, evidovaný na liste vlastníctva číslo 2318, </w:t>
      </w:r>
      <w:proofErr w:type="spellStart"/>
      <w:r w:rsidRPr="007B5DB0">
        <w:t>parc</w:t>
      </w:r>
      <w:proofErr w:type="spellEnd"/>
      <w:r w:rsidRPr="007B5DB0">
        <w:t>. č. 3211/1, 3211/10, 3211/11 voči Ministerstvu hospodárstva Slovenskej republiky</w:t>
      </w:r>
      <w:r w:rsidR="006703A4">
        <w:t xml:space="preserve"> a </w:t>
      </w:r>
      <w:proofErr w:type="spellStart"/>
      <w:r w:rsidR="006703A4">
        <w:t>Sberbank</w:t>
      </w:r>
      <w:proofErr w:type="spellEnd"/>
      <w:r w:rsidR="006703A4">
        <w:t xml:space="preserve"> a.s.</w:t>
      </w:r>
      <w:r w:rsidRPr="007B5DB0">
        <w:t xml:space="preserve"> – ide o pozemok vo vlastníctve Spoločnosti, na ktorom stojí </w:t>
      </w:r>
      <w:proofErr w:type="spellStart"/>
      <w:r w:rsidRPr="007B5DB0">
        <w:t>fotovoltaická</w:t>
      </w:r>
      <w:proofErr w:type="spellEnd"/>
      <w:r w:rsidRPr="007B5DB0">
        <w:t xml:space="preserve"> elektráreň 1 MW. Spoločnosť tento pozemok prenajíma spriaznenej osobe </w:t>
      </w:r>
      <w:proofErr w:type="spellStart"/>
      <w:r w:rsidRPr="007B5DB0">
        <w:t>Template</w:t>
      </w:r>
      <w:proofErr w:type="spellEnd"/>
      <w:r w:rsidRPr="007B5DB0">
        <w:t xml:space="preserve"> Slovakia s.r.o.. </w:t>
      </w:r>
      <w:proofErr w:type="spellStart"/>
      <w:r w:rsidRPr="007B5DB0">
        <w:t>Template</w:t>
      </w:r>
      <w:proofErr w:type="spellEnd"/>
      <w:r w:rsidRPr="007B5DB0">
        <w:t xml:space="preserve"> Slovakia s.r.o. realizovala na tomto pozemku výstavbu </w:t>
      </w:r>
      <w:proofErr w:type="spellStart"/>
      <w:r w:rsidRPr="007B5DB0">
        <w:t>fotovoltaickej</w:t>
      </w:r>
      <w:proofErr w:type="spellEnd"/>
      <w:r w:rsidRPr="007B5DB0">
        <w:t xml:space="preserve"> elektrárne a čerpala NFP od MH SR prostredníctvom Slovenskej inovačnej a energetickej agentúry (SIEA), pričom jednou z podmienok tejto agentúry k čerpaniu NFP bolo zriadenie takejto ťarchy na pozemok</w:t>
      </w:r>
      <w:r w:rsidR="007B5DB0" w:rsidRPr="007B5DB0">
        <w:t>.</w:t>
      </w:r>
    </w:p>
    <w:p w:rsidR="006204E3" w:rsidRDefault="006204E3" w:rsidP="006204E3">
      <w:pPr>
        <w:pStyle w:val="Zkladntext"/>
        <w:jc w:val="left"/>
      </w:pPr>
    </w:p>
    <w:p w:rsidR="006204E3" w:rsidRPr="008D0D50" w:rsidRDefault="006204E3" w:rsidP="006204E3">
      <w:pPr>
        <w:ind w:left="426"/>
        <w:jc w:val="both"/>
        <w:rPr>
          <w:sz w:val="18"/>
        </w:rPr>
      </w:pPr>
      <w:r w:rsidRPr="008D0D50">
        <w:rPr>
          <w:sz w:val="18"/>
        </w:rPr>
        <w:t xml:space="preserve">Na projekt výstavby </w:t>
      </w:r>
      <w:proofErr w:type="spellStart"/>
      <w:r w:rsidRPr="008D0D50">
        <w:rPr>
          <w:sz w:val="18"/>
        </w:rPr>
        <w:t>aquaparku</w:t>
      </w:r>
      <w:proofErr w:type="spellEnd"/>
      <w:r w:rsidRPr="008D0D50">
        <w:rPr>
          <w:sz w:val="18"/>
        </w:rPr>
        <w:t xml:space="preserve"> v Tbilisi v Gruzínsku bola dňa 21.02.2012  podpísaná Úverová zmluva č. 86166-2012 so Slovenskou záručnou a rozvojovou bankou. Na zabezpečenie úverovej pohľadávky banky boli uzavreté Zmluvy o zriadení záložného práva na nehnuteľnosti</w:t>
      </w:r>
      <w:r w:rsidR="00B81A12" w:rsidRPr="008D0D50">
        <w:rPr>
          <w:sz w:val="18"/>
        </w:rPr>
        <w:t>:</w:t>
      </w:r>
      <w:r w:rsidRPr="008D0D50">
        <w:rPr>
          <w:sz w:val="18"/>
        </w:rPr>
        <w:t xml:space="preserve"> Zmluva č. 86166-2012/2 na  nehnuteľnosti zapísaná na liste vlastníctva 8296 v katastrálnom území Levice a to na  pozemky parcela číslo 6896/142, parcela číslo 6896/171, stavba rodinný dom súpisné číslo 5733 na parcele číslo 6896/171, ďalej Zmluva č. 86166-2012/3 na nehnuteľnosti zapísané na liste vlastníctva č. 1666 v katastrálnom území Drietoma (všetky pozemky a stavby podľa listu vlastníctva</w:t>
      </w:r>
      <w:r w:rsidRPr="008D0D50">
        <w:rPr>
          <w:sz w:val="18"/>
          <w:lang w:val="en-US"/>
        </w:rPr>
        <w:t>)</w:t>
      </w:r>
      <w:r w:rsidR="008D0D50" w:rsidRPr="008D0D50">
        <w:rPr>
          <w:sz w:val="18"/>
          <w:lang w:val="en-US"/>
        </w:rPr>
        <w:t xml:space="preserve">, </w:t>
      </w:r>
      <w:proofErr w:type="spellStart"/>
      <w:r w:rsidR="008D0D50" w:rsidRPr="008D0D50">
        <w:rPr>
          <w:sz w:val="18"/>
          <w:lang w:val="en-US"/>
        </w:rPr>
        <w:t>ďalšie</w:t>
      </w:r>
      <w:proofErr w:type="spellEnd"/>
      <w:r w:rsidR="008D0D50" w:rsidRPr="008D0D50">
        <w:rPr>
          <w:sz w:val="18"/>
          <w:lang w:val="en-US"/>
        </w:rPr>
        <w:t xml:space="preserve"> </w:t>
      </w:r>
      <w:r w:rsidRPr="008D0D50">
        <w:rPr>
          <w:sz w:val="18"/>
        </w:rPr>
        <w:t xml:space="preserve">záložné právo v prospech SZRB na nasledovné nehnuteľnosti : majetok - všetky  parcely podľa LV č.671 KÚ </w:t>
      </w:r>
      <w:proofErr w:type="spellStart"/>
      <w:r w:rsidRPr="008D0D50">
        <w:rPr>
          <w:sz w:val="18"/>
        </w:rPr>
        <w:t>Čajakovce</w:t>
      </w:r>
      <w:proofErr w:type="spellEnd"/>
      <w:r w:rsidRPr="008D0D50">
        <w:rPr>
          <w:sz w:val="18"/>
        </w:rPr>
        <w:t xml:space="preserve"> obec Hronovce ( Zmluva o zriadení záložného práva č. 86166-2012/5), ďalej majetok podľa LV č. 718 KÚ Dubník, obec Dubník – všetky parcely ( Zmluva o zriadení záložného práva č. 86166-2012/9), ďalej celý majetok parcely a stavby na LV č. 1316 KÚ Ľubochňa, obec Ľubochňa, ďalej celý majetok parcely na LV č. 1565 KÚ Liptovská Osada, obec Liptovská Osada, ďalej celý majetok na LV č. 2006 KÚ Rúbaň, obec Rúbaň ( Zmluva o zriadení záložného práva č. 86166-2012/9), ďalej majetok na LV č. 8296 KÚ Levice, obec Levice a to pozemok parcela č. 6896/82 a 6896/178 a rodinný dom s. č. 5732 na parcele č. 6896/178 ( Zmluva o zriadení záložného práva č. 86155-2012/5). Úver je ďalej zabezpečený aj zriadeným záložným právom na majetok v osobnom vlastníctve spoločníka</w:t>
      </w:r>
      <w:r w:rsidR="008D0D50">
        <w:rPr>
          <w:sz w:val="18"/>
        </w:rPr>
        <w:t>.</w:t>
      </w:r>
      <w:r w:rsidRPr="008D0D50">
        <w:rPr>
          <w:sz w:val="18"/>
        </w:rPr>
        <w:t xml:space="preserve"> </w:t>
      </w:r>
    </w:p>
    <w:p w:rsidR="006204E3" w:rsidRPr="00FE0BA3" w:rsidRDefault="006204E3" w:rsidP="006204E3">
      <w:pPr>
        <w:ind w:left="426"/>
        <w:jc w:val="both"/>
      </w:pPr>
    </w:p>
    <w:p w:rsidR="006204E3" w:rsidRPr="00FE0BA3" w:rsidRDefault="006204E3" w:rsidP="006204E3">
      <w:pPr>
        <w:pStyle w:val="Zkladntext"/>
      </w:pPr>
      <w:r w:rsidRPr="00FE0BA3">
        <w:t xml:space="preserve">Spoločnosť </w:t>
      </w:r>
      <w:r w:rsidRPr="00FE0BA3">
        <w:rPr>
          <w:u w:val="single"/>
        </w:rPr>
        <w:t>rozšírila</w:t>
      </w:r>
      <w:r w:rsidRPr="00FE0BA3">
        <w:t xml:space="preserve"> reprezentačné kancelárske priestory v objekte </w:t>
      </w:r>
      <w:proofErr w:type="spellStart"/>
      <w:r w:rsidRPr="00FE0BA3">
        <w:t>Eurovea</w:t>
      </w:r>
      <w:proofErr w:type="spellEnd"/>
      <w:r w:rsidRPr="00FE0BA3">
        <w:t xml:space="preserve"> Bratislava kúpou dvoch nových ateliérov číslo 325B  a číslo 326B. Vlastnícke právo k uvedeným nehnuteľnostiam je uvedené na liste vlastníctva č. 4180. Rozšírenie reprezentačných kancelárskych priestorov bolo financované úverom od </w:t>
      </w:r>
      <w:proofErr w:type="spellStart"/>
      <w:r w:rsidRPr="00FE0BA3">
        <w:t>Tatrabanky</w:t>
      </w:r>
      <w:proofErr w:type="spellEnd"/>
      <w:r w:rsidRPr="00FE0BA3">
        <w:t xml:space="preserve"> a.s. (Zmluva o splátkovom úvere číslo S01286/2011 a Zmluva o splátkovom úvere číslo S01844/2011). Za účelom zabezpečenia úveru Spoločnosť, ako dlžník,  vystavila vlastnú bianko zmenku a udelila zmenkové </w:t>
      </w:r>
      <w:proofErr w:type="spellStart"/>
      <w:r w:rsidRPr="00FE0BA3">
        <w:t>vyplňovacie</w:t>
      </w:r>
      <w:proofErr w:type="spellEnd"/>
      <w:r w:rsidRPr="00FE0BA3">
        <w:t xml:space="preserve"> právo veriteľovi Tatra banka </w:t>
      </w:r>
      <w:proofErr w:type="spellStart"/>
      <w:r w:rsidRPr="00FE0BA3">
        <w:t>a.s</w:t>
      </w:r>
      <w:proofErr w:type="spellEnd"/>
      <w:r w:rsidRPr="00FE0BA3">
        <w:t xml:space="preserve"> k tejto vlastnej bianko zmenke. Za účelom zabezpečenia úveru Spoločnosť uzatvorila Zmluvu o záložnom práve k nehnuteľnému majetku v prospech záložného veriteľa Tatra banka a.s.. Predmetom záložného práva je ateliér, spoluvlastnícky podiel na spoločných častiach a spoločných zariadeniach a spoluvlastnícky podiel na pozemkoch. Ateliéry boli rekonštrukciou spojené do jedného veľkého kancelárskeho priestoru. </w:t>
      </w:r>
      <w:r w:rsidR="003273E5">
        <w:t>Toto záložné právo zaniklo 16.06.2016 splatením všetkých pohľadávok</w:t>
      </w:r>
      <w:r w:rsidR="00513DF7">
        <w:t xml:space="preserve"> (splatením úveru)</w:t>
      </w:r>
      <w:r w:rsidR="003273E5">
        <w:t>, ktoré boli zabezpečené záložným právom.</w:t>
      </w:r>
    </w:p>
    <w:p w:rsidR="006204E3" w:rsidRPr="00FE0BA3" w:rsidRDefault="006204E3" w:rsidP="006204E3">
      <w:pPr>
        <w:pStyle w:val="Zkladntext"/>
      </w:pPr>
    </w:p>
    <w:p w:rsidR="006204E3" w:rsidRPr="00FE0BA3" w:rsidRDefault="006204E3" w:rsidP="006204E3">
      <w:pPr>
        <w:pStyle w:val="Zkladntext"/>
      </w:pPr>
      <w:r w:rsidRPr="00FE0BA3">
        <w:t>Spoločnosť eviduje Dlhodobý nehnuteľný majetok - pozemky, pri ktorých nebolo vlastnícke právo zapísané vkladom do katastra nehnuteľností ku dňu zostavenia účtovnej závierky z nižšie uvedených dôvodov:</w:t>
      </w:r>
    </w:p>
    <w:p w:rsidR="006204E3" w:rsidRPr="00FE0BA3" w:rsidRDefault="006204E3" w:rsidP="006204E3">
      <w:pPr>
        <w:pStyle w:val="Zkladntext"/>
      </w:pPr>
      <w:r w:rsidRPr="00FE0BA3">
        <w:t xml:space="preserve">Spoločnosť uzatvorila 7.9.2004 so Slovenským pozemkovým fondom (SPF) „Kúpnu zmluvu o prevode vlastníctva č. 4K1343 04“. Predmetom kúpnej zmluvy boli spoluvlastnícke podiely SR – SPF a nezistených vlastníkov rozsahu 16 371,41 m2 v obstarávacej cene 16 302,93 EUR. Na základe vyjadrenia SPF - Bratislava zo dňa 20.04.2009 zmluva č. 4K1343/04 o prevode podielov vlastníkov s neznámym pobytom pod poľnohospodárskym dvorom Bešeňová v k. ú. Liptovská Teplá návrh na vklad do katastra nehnuteľností na Správe katastra v Ružomberku nebol povolený z dôvodu, že katastrálny úrad nemohol diely parciel C-KN zapísať bez nových legislatívnych zmien a pokynov. Spoločnosť </w:t>
      </w:r>
      <w:proofErr w:type="spellStart"/>
      <w:r w:rsidRPr="00FE0BA3">
        <w:t>Eurocom</w:t>
      </w:r>
      <w:proofErr w:type="spellEnd"/>
      <w:r w:rsidRPr="00FE0BA3">
        <w:t xml:space="preserve"> </w:t>
      </w:r>
      <w:r w:rsidRPr="00FE0BA3">
        <w:lastRenderedPageBreak/>
        <w:t xml:space="preserve">&amp; </w:t>
      </w:r>
      <w:proofErr w:type="spellStart"/>
      <w:r w:rsidRPr="00FE0BA3">
        <w:t>Co</w:t>
      </w:r>
      <w:proofErr w:type="spellEnd"/>
      <w:r w:rsidRPr="00FE0BA3">
        <w:t xml:space="preserve">, s.r.o. reagovala na toto oznámenie listom zo dňa 2.11.2009, ktorým žiada SPF o spoluprácu pri zabezpečení technických podkladov – GP zohľadňujúcich údaje ROEP zapísaných do katastra nehnuteľností, ktoré budú nápomocné pri povoľovaní vkladu vlastníckeho práva zo dňa 7.9.2004. </w:t>
      </w:r>
    </w:p>
    <w:p w:rsidR="006204E3" w:rsidRPr="00FE0BA3" w:rsidRDefault="006204E3" w:rsidP="006204E3">
      <w:pPr>
        <w:pStyle w:val="Zkladntext"/>
      </w:pPr>
      <w:r w:rsidRPr="00FE0BA3">
        <w:t>Spoločnosť 7.9.2004 uzatvorila kúpnu zmluvu č. 4K1342.04 so SR – SPF. Predmetom kúpnej zmluvy sú diely pozemkov vo vlastníctve štátu v správe SPF. Ide o pozemky v k. ú. Liptovská Teplá v rozsahu 7 848 m2 v obstarávacej cene 7 815,18 EUR. Spoločnosť podala dňa 08.09.2004 návrh na povolenie vkladu vlastníckeho práva do katastra nehnuteľností. Katastrálny úrad v Žiline, Správa katastra Ružomberok nevydal rozhodnutie, ktorým vklad povoľuje.</w:t>
      </w:r>
    </w:p>
    <w:p w:rsidR="006204E3" w:rsidRPr="00FE0BA3" w:rsidRDefault="006204E3" w:rsidP="006204E3">
      <w:pPr>
        <w:pStyle w:val="Zkladntext"/>
      </w:pPr>
      <w:r w:rsidRPr="00FE0BA3">
        <w:t>Spoločnosť dňa 18.2.2005 uzatvorila kúpnu zmluvu č. 4K1684.05 so SR – SPF. Predmetom kúpnej zmluvy sú diely pozemkov vo vlastníctve štátu v správe SPF. Ide o pozemky v k. ú. Liptovská Teplá v rozsahu 2 359 m2 v obstarávacej cene 2 349,13 EUR. Spoločnosť nemá zapísané vlastnícke právo k predmetu tejto zmluvy.</w:t>
      </w:r>
    </w:p>
    <w:p w:rsidR="006204E3" w:rsidRPr="00FE0BA3" w:rsidRDefault="006204E3" w:rsidP="006204E3">
      <w:pPr>
        <w:pStyle w:val="Zkladntext"/>
      </w:pPr>
      <w:r w:rsidRPr="00FE0BA3">
        <w:t xml:space="preserve">Spoločnosť dňa 23.02.2005 uzatvorila kúpnu zmluvu č. 4K1685.05 so SR – SPF. Predmetom kúpnej zmluvy je diel pozemku vo vlastníctve štátu v správe SPF. Ide o pozemok v k. ú. Liptovská Teplá v rozsahu 357 m2 v obstarávacej cene 355,51 </w:t>
      </w:r>
      <w:proofErr w:type="spellStart"/>
      <w:r w:rsidRPr="00FE0BA3">
        <w:t>EUR.Všetky</w:t>
      </w:r>
      <w:proofErr w:type="spellEnd"/>
      <w:r w:rsidRPr="00FE0BA3">
        <w:t xml:space="preserve"> uvedené skutočnosti sú v riešení.</w:t>
      </w:r>
    </w:p>
    <w:p w:rsidR="006204E3" w:rsidRPr="00FE0BA3" w:rsidRDefault="006204E3" w:rsidP="006204E3">
      <w:pPr>
        <w:pStyle w:val="Zkladntext"/>
      </w:pPr>
    </w:p>
    <w:p w:rsidR="006204E3" w:rsidRPr="00FE0BA3" w:rsidRDefault="006204E3" w:rsidP="006204E3">
      <w:pPr>
        <w:pStyle w:val="Zkladntext"/>
      </w:pPr>
      <w:r w:rsidRPr="00FE0BA3">
        <w:t xml:space="preserve">Spoločnosť vlastní nehnuteľnú kultúrnu historickú pamiatku Kaštieľ </w:t>
      </w:r>
      <w:proofErr w:type="spellStart"/>
      <w:r w:rsidRPr="00FE0BA3">
        <w:t>Orlové</w:t>
      </w:r>
      <w:proofErr w:type="spellEnd"/>
      <w:r w:rsidRPr="00FE0BA3">
        <w:t xml:space="preserve">. </w:t>
      </w:r>
    </w:p>
    <w:p w:rsidR="006204E3" w:rsidRPr="00FE0BA3" w:rsidRDefault="006204E3" w:rsidP="006204E3">
      <w:pPr>
        <w:pStyle w:val="Zkladntext"/>
        <w:rPr>
          <w:rFonts w:ascii="Tahoma" w:hAnsi="Tahoma" w:cs="Tahoma"/>
          <w:color w:val="000000"/>
          <w:sz w:val="20"/>
        </w:rPr>
      </w:pPr>
      <w:r w:rsidRPr="00FE0BA3">
        <w:rPr>
          <w:color w:val="000000"/>
          <w:szCs w:val="18"/>
        </w:rPr>
        <w:t xml:space="preserve">Základným právnym predpisom usmerňujúcim činnosť vlastníkov, orgánov a organizácií štátnej správy a samosprávy, ako aj všetkých fyzických a právnických osôb pri nakladaní s pamiatkovým fondom je  </w:t>
      </w:r>
      <w:hyperlink r:id="rId17" w:tgtFrame="_blank" w:tooltip="Prechod na: Zákon 49/2002 Z.z. o ochrane  pamiatkového fondu" w:history="1">
        <w:r w:rsidRPr="00FE0BA3">
          <w:rPr>
            <w:rStyle w:val="Hypertextovprepojenie"/>
            <w:szCs w:val="18"/>
          </w:rPr>
          <w:t xml:space="preserve">Zákon č. 49/2002 </w:t>
        </w:r>
        <w:proofErr w:type="spellStart"/>
        <w:r w:rsidRPr="00FE0BA3">
          <w:rPr>
            <w:rStyle w:val="Hypertextovprepojenie"/>
            <w:szCs w:val="18"/>
          </w:rPr>
          <w:t>Z.z</w:t>
        </w:r>
        <w:proofErr w:type="spellEnd"/>
        <w:r w:rsidRPr="00FE0BA3">
          <w:rPr>
            <w:rStyle w:val="Hypertextovprepojenie"/>
            <w:szCs w:val="18"/>
          </w:rPr>
          <w:t>. o ochrane pamiatkového fondu</w:t>
        </w:r>
      </w:hyperlink>
      <w:r w:rsidRPr="00FE0BA3">
        <w:rPr>
          <w:color w:val="000000"/>
          <w:szCs w:val="18"/>
        </w:rPr>
        <w:t xml:space="preserve"> z 19. decembra 2001 v znení neskorších predpisov (zákon č. 479/2005 a zákon č. 208/2009</w:t>
      </w:r>
      <w:r w:rsidRPr="00FE0BA3">
        <w:rPr>
          <w:rFonts w:ascii="Tahoma" w:hAnsi="Tahoma" w:cs="Tahoma"/>
          <w:color w:val="000000"/>
          <w:sz w:val="20"/>
        </w:rPr>
        <w:t>).</w:t>
      </w:r>
    </w:p>
    <w:p w:rsidR="006204E3" w:rsidRPr="00FE0BA3" w:rsidRDefault="006204E3" w:rsidP="006204E3">
      <w:pPr>
        <w:pStyle w:val="Zkladntext"/>
      </w:pPr>
      <w:r w:rsidRPr="00FE0BA3">
        <w:rPr>
          <w:color w:val="000000"/>
          <w:szCs w:val="18"/>
        </w:rPr>
        <w:t xml:space="preserve">Ochrana pamiatkového fondu je verejným záujmom, preto štát na jej zabezpečenie okrem vyššie uvedených legislatívnych nástrojov uplatňuje aj nástroje inštitucionálne. To znamená, že na uskutočňovanie a ochranu tohto verejného záujmu má zriadené </w:t>
      </w:r>
      <w:r w:rsidRPr="00EA3D86">
        <w:rPr>
          <w:rStyle w:val="Siln"/>
          <w:b w:val="0"/>
          <w:color w:val="000000"/>
          <w:szCs w:val="18"/>
        </w:rPr>
        <w:t>špecializované orgány štátnej správy</w:t>
      </w:r>
      <w:r w:rsidRPr="00FE0BA3">
        <w:rPr>
          <w:color w:val="000000"/>
          <w:szCs w:val="18"/>
        </w:rPr>
        <w:t xml:space="preserve"> – Pamiatkový úrad SR Bratislava  s celoslovenskou pôsobnosťou a krajské pamiatkové úrady v jednotlivých krajských mestách. Krajský pamiatkový úrad vykonáva v Kaštieli </w:t>
      </w:r>
      <w:proofErr w:type="spellStart"/>
      <w:r w:rsidRPr="00FE0BA3">
        <w:rPr>
          <w:color w:val="000000"/>
          <w:szCs w:val="18"/>
        </w:rPr>
        <w:t>Orlové</w:t>
      </w:r>
      <w:proofErr w:type="spellEnd"/>
      <w:r w:rsidRPr="00FE0BA3">
        <w:rPr>
          <w:color w:val="000000"/>
          <w:szCs w:val="18"/>
        </w:rPr>
        <w:t xml:space="preserve"> pravidelné kontroly stavu tejto nehnuteľnosti, hnuteľných vecí, ale aj bezprostredného okolia tejto kultúrnej pamiatky. </w:t>
      </w:r>
      <w:r w:rsidRPr="00FE0BA3">
        <w:t xml:space="preserve">Dňa 03.04.2012 uzatvorila Spoločnosť Zmluvu o poskytnutí dotácie z rozpočtu Ministerstva kultúry Slovenskej republiky číslo: MK-5547/2012/1.1. Predmetom zmluvy je poskytnutie dotácie zo štátneho rozpočtu na ochranu, obnovu a rozvoj kultúrneho dedičstva na podporu realizácie projektu s názvom Trenčiansky kraj, okres Považská Bystrica, Považská Bystrica, Kaštieľ a park v Orlovom, č. ÚZPF: 751/1-2, projektová dokumentácia obnovy NKP na spracovanie projektovej dokumentácie obnovy kaštieľa v súlade s podmienkami rozhodnutia k zámeru obnovy, ktoré vydal Krajský pamiatkový úrad v Trenčíne. Dotácia je určená na úhradu kapitálových výdavkov (projektová dokumentácia). Dotácia na projektovú dokumentáciu bola poskytnutá a vyplatená v 07/2012 v schválenej výške, povinnosť Spoločnosti riadne zdokladovať účel použitia dotácie si spoločnosť splnila v období 12/2012-01/2013. </w:t>
      </w:r>
    </w:p>
    <w:p w:rsidR="006204E3" w:rsidRDefault="006204E3" w:rsidP="006204E3">
      <w:pPr>
        <w:pStyle w:val="Zkladntext"/>
      </w:pPr>
      <w:r w:rsidRPr="00FE0BA3">
        <w:t>V priebehu roku 2013 Spoločnosť čerpala  úver v </w:t>
      </w:r>
      <w:proofErr w:type="spellStart"/>
      <w:r w:rsidRPr="00FE0BA3">
        <w:t>Evropsko</w:t>
      </w:r>
      <w:proofErr w:type="spellEnd"/>
      <w:r w:rsidRPr="00FE0BA3">
        <w:t xml:space="preserve">- ruskej banke na financovanie projektu „Rekonštrukcia kaštieľa </w:t>
      </w:r>
      <w:proofErr w:type="spellStart"/>
      <w:r w:rsidRPr="00FE0BA3">
        <w:t>Orlové</w:t>
      </w:r>
      <w:proofErr w:type="spellEnd"/>
      <w:r w:rsidRPr="00FE0BA3">
        <w:t xml:space="preserve">“. Tento projekt </w:t>
      </w:r>
      <w:r w:rsidR="00EA3D86">
        <w:t>bol</w:t>
      </w:r>
      <w:r w:rsidRPr="00FE0BA3">
        <w:t xml:space="preserve"> čiastočne financovaný z nenávratného finančného príspevku na základe Zmluvy o poskytnutí NFP číslo SP1101/120/2013 od MH SR v zastúpení SACR, názov projektu: Rekonštrukcia národnej kultúrnej pamiatka – kaštieľa s areálom </w:t>
      </w:r>
      <w:proofErr w:type="spellStart"/>
      <w:r w:rsidRPr="00FE0BA3">
        <w:t>Orlové</w:t>
      </w:r>
      <w:proofErr w:type="spellEnd"/>
      <w:r w:rsidRPr="00FE0BA3">
        <w:t>, kód projektu: 25130120120. Rekonštrukcia prebieha</w:t>
      </w:r>
      <w:r w:rsidR="00EA3D86">
        <w:t>la</w:t>
      </w:r>
      <w:r w:rsidRPr="00FE0BA3">
        <w:t xml:space="preserve"> pod dohľadom Krajského pamiatkového úradu v Trenčíne. Všetky hnuteľné národné kultúrne pamiatky</w:t>
      </w:r>
      <w:r w:rsidR="00EA3D86">
        <w:t>,</w:t>
      </w:r>
      <w:r w:rsidRPr="00FE0BA3">
        <w:t xml:space="preserve"> zapísané v Ústrednom zozname pamiatkového fondu, umiestnené v interiéri pamiatkového objektu Kaštieľ </w:t>
      </w:r>
      <w:proofErr w:type="spellStart"/>
      <w:r w:rsidRPr="00FE0BA3">
        <w:t>Orlové</w:t>
      </w:r>
      <w:proofErr w:type="spellEnd"/>
      <w:r w:rsidRPr="00FE0BA3">
        <w:t>, boli dočasne premiestnené so súhlasom a za podmienok stanovených Krajským pamiatkovým úradom v Trenčíne. Po ukon</w:t>
      </w:r>
      <w:r w:rsidR="00EA3D86">
        <w:t>čení obnovy kaštieľa boli</w:t>
      </w:r>
      <w:r w:rsidRPr="00FE0BA3">
        <w:t xml:space="preserve"> hnuteľné národné kultúrne pamiatky opätovne premiestnené na pôvodné miesto. Spoločnosť uzatvorila Zmluvu o dielo s Vlastivedným múzeom v Hlohovci – predmetom zmluvy je vykonanie záchranného archeologického výskumu ohrozených archeologických lokalít na stavbe </w:t>
      </w:r>
      <w:proofErr w:type="spellStart"/>
      <w:r w:rsidRPr="00FE0BA3">
        <w:t>Orlové</w:t>
      </w:r>
      <w:proofErr w:type="spellEnd"/>
      <w:r w:rsidRPr="00FE0BA3">
        <w:t xml:space="preserve"> – kaštieľ a park. Úver </w:t>
      </w:r>
      <w:r w:rsidR="00B14B73">
        <w:t>bol</w:t>
      </w:r>
      <w:r w:rsidRPr="00FE0BA3">
        <w:t xml:space="preserve"> zabezpečený záložným právom v prospech </w:t>
      </w:r>
      <w:proofErr w:type="spellStart"/>
      <w:r w:rsidRPr="00FE0BA3">
        <w:t>Evropsko-ruskej</w:t>
      </w:r>
      <w:proofErr w:type="spellEnd"/>
      <w:r w:rsidRPr="00FE0BA3">
        <w:t xml:space="preserve"> banky na nehnuteľnosti evidovan</w:t>
      </w:r>
      <w:r w:rsidR="00B14B73">
        <w:t>ým</w:t>
      </w:r>
      <w:r w:rsidRPr="00FE0BA3">
        <w:t xml:space="preserve"> na LV č. 4242 k. ú. </w:t>
      </w:r>
      <w:proofErr w:type="spellStart"/>
      <w:r w:rsidRPr="00FE0BA3">
        <w:t>Orlové</w:t>
      </w:r>
      <w:proofErr w:type="spellEnd"/>
      <w:r w:rsidRPr="00FE0BA3">
        <w:t xml:space="preserve">, ďalej Dohoda o uplatnení </w:t>
      </w:r>
      <w:proofErr w:type="spellStart"/>
      <w:r w:rsidRPr="00FE0BA3">
        <w:t>vyplňovacieho</w:t>
      </w:r>
      <w:proofErr w:type="spellEnd"/>
      <w:r w:rsidRPr="00FE0BA3">
        <w:t xml:space="preserve"> práva ku zmenke č. 105583/2.2./3.2./2013 (medzi ERB bankou a Spoločnosťou) a vlastná zmenka s prehlásením </w:t>
      </w:r>
      <w:proofErr w:type="spellStart"/>
      <w:r w:rsidRPr="00FE0BA3">
        <w:t>avalistov</w:t>
      </w:r>
      <w:proofErr w:type="spellEnd"/>
      <w:r w:rsidRPr="00FE0BA3">
        <w:t xml:space="preserve"> (spoločníkov Spoločnosti).</w:t>
      </w:r>
      <w:r w:rsidR="0000407D" w:rsidRPr="00FE0BA3">
        <w:t xml:space="preserve"> V roku 2014 spoločnosť naďalej pokračovala v rekonštrukcii Kaštieľa </w:t>
      </w:r>
      <w:proofErr w:type="spellStart"/>
      <w:r w:rsidR="0000407D" w:rsidRPr="00FE0BA3">
        <w:t>Orlové</w:t>
      </w:r>
      <w:proofErr w:type="spellEnd"/>
      <w:r w:rsidR="00FE0BA3">
        <w:t xml:space="preserve"> s cieľom ukončenia v septembri 2015. V novembri 2014 bola zo strany </w:t>
      </w:r>
      <w:proofErr w:type="spellStart"/>
      <w:r w:rsidR="00FE0BA3">
        <w:t>Evropsko-ruskej</w:t>
      </w:r>
      <w:proofErr w:type="spellEnd"/>
      <w:r w:rsidR="00FE0BA3">
        <w:t xml:space="preserve"> banky vystavená </w:t>
      </w:r>
      <w:proofErr w:type="spellStart"/>
      <w:r w:rsidR="00FE0BA3">
        <w:t>kvitancia</w:t>
      </w:r>
      <w:proofErr w:type="spellEnd"/>
      <w:r w:rsidR="00FE0BA3">
        <w:t xml:space="preserve"> a začiatkom roka 2015 bolo záložné právo v prospech </w:t>
      </w:r>
      <w:proofErr w:type="spellStart"/>
      <w:r w:rsidR="00FE0BA3">
        <w:t>Evropsko-ruskej</w:t>
      </w:r>
      <w:proofErr w:type="spellEnd"/>
      <w:r w:rsidR="00FE0BA3">
        <w:t xml:space="preserve"> banky na Kaštieľ </w:t>
      </w:r>
      <w:proofErr w:type="spellStart"/>
      <w:r w:rsidR="00FE0BA3">
        <w:t>Orlové</w:t>
      </w:r>
      <w:proofErr w:type="spellEnd"/>
      <w:r w:rsidR="00FE0BA3">
        <w:t xml:space="preserve">  vymazané.</w:t>
      </w:r>
      <w:r w:rsidR="00A017C8">
        <w:t xml:space="preserve"> Úver čerpaný v </w:t>
      </w:r>
      <w:proofErr w:type="spellStart"/>
      <w:r w:rsidR="00A017C8">
        <w:t>Evropsko-ruskej</w:t>
      </w:r>
      <w:proofErr w:type="spellEnd"/>
      <w:r w:rsidR="00A017C8">
        <w:t xml:space="preserve"> banke na rekonštrukciu Kaštieľa </w:t>
      </w:r>
      <w:proofErr w:type="spellStart"/>
      <w:r w:rsidR="00A017C8">
        <w:t>Orlové</w:t>
      </w:r>
      <w:proofErr w:type="spellEnd"/>
      <w:r w:rsidR="00A017C8">
        <w:t xml:space="preserve"> bol k 31.12.2014 celý splatený.</w:t>
      </w:r>
      <w:r w:rsidR="00B14B73">
        <w:t xml:space="preserve"> V priebehu účtovného obdobia Spoločnosť úspešne ukončila rekonštrukciu a mesto Považská Bystrica  ako príslušný stavebný úrad podľa § 82 stavebného zákona vydalo povolenie na užívanie stavby dňa</w:t>
      </w:r>
      <w:r w:rsidR="00551178">
        <w:t xml:space="preserve"> 28.09.2015 Odd.sp/5869/2015/23193/TS1-2 (kolaudačné rozhodnutie). Kaštieľ bol zrekonštruovaný za účelom prevádzkovania hotela Gino Park Palace.</w:t>
      </w:r>
    </w:p>
    <w:p w:rsidR="006204E3" w:rsidRDefault="006204E3" w:rsidP="006204E3">
      <w:pPr>
        <w:pStyle w:val="Zkladntext"/>
      </w:pPr>
    </w:p>
    <w:p w:rsidR="006204E3" w:rsidRDefault="006204E3" w:rsidP="006204E3">
      <w:pPr>
        <w:pStyle w:val="Zkladntext"/>
      </w:pPr>
      <w:r w:rsidRPr="00A017C8">
        <w:t xml:space="preserve">V priebehu roku 2013 Spoločnosť čerpala  exportný úver v Exportno-importnej banke Slovenskej republiky (úverová zmluva č. 026/2012/ÚZ v znení jej dodatkov). Úverová zmluva bola podpísaná 09.01.2013 za účelom </w:t>
      </w:r>
      <w:proofErr w:type="spellStart"/>
      <w:r w:rsidRPr="00A017C8">
        <w:t>prefinancovania</w:t>
      </w:r>
      <w:proofErr w:type="spellEnd"/>
      <w:r w:rsidRPr="00A017C8">
        <w:t xml:space="preserve"> výstavby Hotela </w:t>
      </w:r>
      <w:proofErr w:type="spellStart"/>
      <w:r w:rsidRPr="00A017C8">
        <w:t>Rabath</w:t>
      </w:r>
      <w:proofErr w:type="spellEnd"/>
      <w:r w:rsidRPr="00A017C8">
        <w:t xml:space="preserve"> v </w:t>
      </w:r>
      <w:proofErr w:type="spellStart"/>
      <w:r w:rsidRPr="00A017C8">
        <w:t>Achalcichi</w:t>
      </w:r>
      <w:proofErr w:type="spellEnd"/>
      <w:r w:rsidRPr="00A017C8">
        <w:t xml:space="preserve"> v Gruzínsku.  Úver je zabezpečený záložným právom k pohľadávke z účtu (k účtu vedenému v EXIM banke) a záložným právom v prospech EXIM banky na nehnuteľnosti evidované na LV č.850 k. ú. Bešeňová v súkromnom vlastníctve spoločníka Spoločnosti a nehnuteľnosti evidované na LV č. 5203 k. ú. </w:t>
      </w:r>
      <w:proofErr w:type="spellStart"/>
      <w:r w:rsidRPr="00A017C8">
        <w:t>Palúdzka</w:t>
      </w:r>
      <w:proofErr w:type="spellEnd"/>
      <w:r w:rsidRPr="00A017C8">
        <w:t xml:space="preserve"> (orná pôda o výmere 15 471 m2), LV č. 842 k. ú. Bešeňová a LV č. 981 k. ú. Ivachnová (majiteľ je spriaznená osoba).</w:t>
      </w:r>
    </w:p>
    <w:p w:rsidR="006204E3" w:rsidRDefault="006204E3" w:rsidP="006204E3">
      <w:pPr>
        <w:pStyle w:val="Zkladntext"/>
      </w:pPr>
    </w:p>
    <w:p w:rsidR="006204E3" w:rsidRDefault="006204E3" w:rsidP="006204E3">
      <w:pPr>
        <w:pStyle w:val="Zkladntext"/>
      </w:pPr>
      <w:r w:rsidRPr="00A017C8">
        <w:t xml:space="preserve">Spoločnosť získala stavebné povolenie na stavbu „Stavebné úpravy </w:t>
      </w:r>
      <w:proofErr w:type="spellStart"/>
      <w:r w:rsidRPr="00A017C8">
        <w:t>ovčína</w:t>
      </w:r>
      <w:proofErr w:type="spellEnd"/>
      <w:r w:rsidRPr="00A017C8">
        <w:t>“ (číslo OSS361-2/2013/TX1-La.  . Súčasťou plánovanej investície je nákup poľnohospodárskych strojov a postavenie novej budovy za účelom spracovania mäsových výrobkov (bitúnok a </w:t>
      </w:r>
      <w:proofErr w:type="spellStart"/>
      <w:r w:rsidRPr="00A017C8">
        <w:t>rozrabkáreň</w:t>
      </w:r>
      <w:proofErr w:type="spellEnd"/>
      <w:r w:rsidRPr="00A017C8">
        <w:t xml:space="preserve"> mäsa). </w:t>
      </w:r>
      <w:r w:rsidR="00A017C8">
        <w:t xml:space="preserve">Dňa 12. Novembra 2014 bola uzavretá zmluva o poskytnutí nenávratného </w:t>
      </w:r>
      <w:r w:rsidR="00A017C8">
        <w:lastRenderedPageBreak/>
        <w:t>finančného príspevku č. ZA 02523 medzi Spoločnosťou a Pôdohospodárskou platobnou agentúrou (PPA), ktorá však bola dňa 15.05.2015 ukončená dohodou bez vyplatenia finančného príspevku zo strany PPA.</w:t>
      </w:r>
    </w:p>
    <w:p w:rsidR="00A017C8" w:rsidRDefault="00A017C8" w:rsidP="006204E3">
      <w:pPr>
        <w:pStyle w:val="Zkladntext"/>
      </w:pPr>
    </w:p>
    <w:p w:rsidR="00C56C28" w:rsidRDefault="00C56C28" w:rsidP="006204E3">
      <w:pPr>
        <w:pStyle w:val="Zkladntext"/>
      </w:pPr>
    </w:p>
    <w:p w:rsidR="00C56C28" w:rsidRDefault="00C56C28" w:rsidP="006204E3">
      <w:pPr>
        <w:pStyle w:val="Zkladntext"/>
      </w:pPr>
    </w:p>
    <w:p w:rsidR="00C56C28" w:rsidRDefault="00C56C28" w:rsidP="006204E3">
      <w:pPr>
        <w:pStyle w:val="Zkladntext"/>
      </w:pPr>
    </w:p>
    <w:p w:rsidR="00C56C28" w:rsidRDefault="00C56C28" w:rsidP="006204E3">
      <w:pPr>
        <w:pStyle w:val="Zkladntext"/>
      </w:pPr>
    </w:p>
    <w:p w:rsidR="006204E3" w:rsidRDefault="006204E3" w:rsidP="006204E3">
      <w:pPr>
        <w:pStyle w:val="Zkladntext"/>
      </w:pPr>
      <w:r>
        <w:t>Spoločnosť m</w:t>
      </w:r>
      <w:r w:rsidR="00787A79">
        <w:t>á</w:t>
      </w:r>
      <w:r>
        <w:t xml:space="preserve"> v nájme (finančný prenájom, zmluv</w:t>
      </w:r>
      <w:r w:rsidR="00BC4360">
        <w:t>a</w:t>
      </w:r>
      <w:r>
        <w:t xml:space="preserve"> boli uzatvorené po 1. </w:t>
      </w:r>
      <w:r w:rsidRPr="002C6EEA">
        <w:t>januári 2004)</w:t>
      </w:r>
      <w:r>
        <w:t xml:space="preserve"> </w:t>
      </w:r>
      <w:r w:rsidR="00787A79">
        <w:t xml:space="preserve"> osobn</w:t>
      </w:r>
      <w:r w:rsidR="00BC4360">
        <w:t>ý</w:t>
      </w:r>
      <w:r w:rsidR="00787A79">
        <w:t xml:space="preserve"> aut</w:t>
      </w:r>
      <w:r w:rsidR="00BC4360">
        <w:t>omobil v</w:t>
      </w:r>
      <w:r>
        <w:t xml:space="preserve"> obstarávacej cene </w:t>
      </w:r>
      <w:r w:rsidR="00BC4360">
        <w:t>104 962,34</w:t>
      </w:r>
      <w:r>
        <w:t xml:space="preserve"> EUR</w:t>
      </w:r>
      <w:r w:rsidR="00787A79">
        <w:t>, ktoré nadobudla na základe Zml</w:t>
      </w:r>
      <w:r w:rsidR="00BC4360">
        <w:t>u</w:t>
      </w:r>
      <w:r w:rsidR="00787A79">
        <w:t>v</w:t>
      </w:r>
      <w:r w:rsidR="00BC4360">
        <w:t>y</w:t>
      </w:r>
      <w:r w:rsidR="00787A79">
        <w:t xml:space="preserve"> o odplate za prevod práv leasingového nájomcu a Zml</w:t>
      </w:r>
      <w:r w:rsidR="00BC4360">
        <w:t>u</w:t>
      </w:r>
      <w:r w:rsidR="00787A79">
        <w:t>v</w:t>
      </w:r>
      <w:r w:rsidR="00BC4360">
        <w:t>y</w:t>
      </w:r>
      <w:r w:rsidR="00787A79">
        <w:t xml:space="preserve"> o postúpení leasingu bez zmeny podmienok pôvodnej leasingovej zmluvy, ktoré vykazuje ako svoj majetok.</w:t>
      </w:r>
    </w:p>
    <w:p w:rsidR="00C56C28" w:rsidRDefault="00C56C28" w:rsidP="006204E3">
      <w:pPr>
        <w:pStyle w:val="Zkladntext"/>
      </w:pPr>
    </w:p>
    <w:p w:rsidR="00C56C28" w:rsidRDefault="00C56C28" w:rsidP="006204E3">
      <w:pPr>
        <w:pStyle w:val="Zkladntext"/>
      </w:pPr>
    </w:p>
    <w:p w:rsidR="00C56C28" w:rsidRDefault="00C56C28" w:rsidP="006204E3">
      <w:pPr>
        <w:pStyle w:val="Zkladntext"/>
      </w:pPr>
    </w:p>
    <w:p w:rsidR="00C56C28" w:rsidRDefault="00C56C28" w:rsidP="006204E3">
      <w:pPr>
        <w:pStyle w:val="Zkladntext"/>
      </w:pPr>
    </w:p>
    <w:p w:rsidR="004D3B4A" w:rsidRPr="00FC603B" w:rsidRDefault="004D3B4A" w:rsidP="004D3B4A">
      <w:pPr>
        <w:pStyle w:val="Zkladntext"/>
        <w:rPr>
          <w:szCs w:val="18"/>
        </w:rPr>
      </w:pPr>
    </w:p>
    <w:p w:rsidR="004D3B4A" w:rsidRDefault="004D3B4A" w:rsidP="004D3B4A">
      <w:pPr>
        <w:pStyle w:val="Zkladntext"/>
        <w:rPr>
          <w:szCs w:val="18"/>
        </w:rPr>
      </w:pPr>
      <w:r w:rsidRPr="00FD3474">
        <w:rPr>
          <w:szCs w:val="18"/>
        </w:rPr>
        <w:t>Dlhodobý hmotný maj</w:t>
      </w:r>
      <w:r w:rsidRPr="00891481">
        <w:rPr>
          <w:szCs w:val="18"/>
        </w:rPr>
        <w:t>etok je poistený pre prípad škôd spôsobených krádežou a živelnou pohromou</w:t>
      </w:r>
      <w:r w:rsidR="00787A79">
        <w:rPr>
          <w:szCs w:val="18"/>
        </w:rPr>
        <w:t xml:space="preserve"> nasledovne:</w:t>
      </w:r>
    </w:p>
    <w:p w:rsidR="00787A79" w:rsidRDefault="00787A79" w:rsidP="004D3B4A">
      <w:pPr>
        <w:pStyle w:val="Zkladntext"/>
        <w:rPr>
          <w:szCs w:val="18"/>
        </w:rPr>
      </w:pPr>
    </w:p>
    <w:tbl>
      <w:tblPr>
        <w:tblW w:w="9900" w:type="dxa"/>
        <w:tblInd w:w="56" w:type="dxa"/>
        <w:tblCellMar>
          <w:left w:w="70" w:type="dxa"/>
          <w:right w:w="70" w:type="dxa"/>
        </w:tblCellMar>
        <w:tblLook w:val="04A0" w:firstRow="1" w:lastRow="0" w:firstColumn="1" w:lastColumn="0" w:noHBand="0" w:noVBand="1"/>
      </w:tblPr>
      <w:tblGrid>
        <w:gridCol w:w="1420"/>
        <w:gridCol w:w="1720"/>
        <w:gridCol w:w="3280"/>
        <w:gridCol w:w="1540"/>
        <w:gridCol w:w="1940"/>
      </w:tblGrid>
      <w:tr w:rsidR="00DB3104" w:rsidRPr="00973C31" w:rsidTr="00DD6770">
        <w:trPr>
          <w:trHeight w:val="270"/>
        </w:trPr>
        <w:tc>
          <w:tcPr>
            <w:tcW w:w="1420"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rsidR="00DB3104" w:rsidRPr="00973C31" w:rsidRDefault="00DB3104" w:rsidP="00DD6770">
            <w:pPr>
              <w:rPr>
                <w:b/>
                <w:bCs/>
                <w:lang w:eastAsia="sk-SK"/>
              </w:rPr>
            </w:pPr>
            <w:r w:rsidRPr="00973C31">
              <w:rPr>
                <w:b/>
                <w:bCs/>
                <w:lang w:eastAsia="sk-SK"/>
              </w:rPr>
              <w:t xml:space="preserve">Poisťovňa </w:t>
            </w:r>
          </w:p>
        </w:tc>
        <w:tc>
          <w:tcPr>
            <w:tcW w:w="1720" w:type="dxa"/>
            <w:tcBorders>
              <w:top w:val="single" w:sz="4" w:space="0" w:color="auto"/>
              <w:left w:val="nil"/>
              <w:bottom w:val="single" w:sz="8" w:space="0" w:color="auto"/>
              <w:right w:val="single" w:sz="4" w:space="0" w:color="auto"/>
            </w:tcBorders>
            <w:shd w:val="clear" w:color="auto" w:fill="auto"/>
            <w:noWrap/>
            <w:vAlign w:val="bottom"/>
            <w:hideMark/>
          </w:tcPr>
          <w:p w:rsidR="00DB3104" w:rsidRPr="00973C31" w:rsidRDefault="00DB3104" w:rsidP="00DD6770">
            <w:pPr>
              <w:rPr>
                <w:b/>
                <w:bCs/>
                <w:lang w:eastAsia="sk-SK"/>
              </w:rPr>
            </w:pPr>
            <w:r w:rsidRPr="00973C31">
              <w:rPr>
                <w:b/>
                <w:bCs/>
                <w:lang w:eastAsia="sk-SK"/>
              </w:rPr>
              <w:t>č.</w:t>
            </w:r>
            <w:r w:rsidR="00973C31">
              <w:rPr>
                <w:b/>
                <w:bCs/>
                <w:lang w:eastAsia="sk-SK"/>
              </w:rPr>
              <w:t xml:space="preserve"> </w:t>
            </w:r>
            <w:proofErr w:type="spellStart"/>
            <w:r w:rsidR="00973C31">
              <w:rPr>
                <w:b/>
                <w:bCs/>
                <w:lang w:eastAsia="sk-SK"/>
              </w:rPr>
              <w:t>poist</w:t>
            </w:r>
            <w:proofErr w:type="spellEnd"/>
            <w:r w:rsidR="00973C31">
              <w:rPr>
                <w:b/>
                <w:bCs/>
                <w:lang w:eastAsia="sk-SK"/>
              </w:rPr>
              <w:t>.</w:t>
            </w:r>
            <w:r w:rsidRPr="00973C31">
              <w:rPr>
                <w:b/>
                <w:bCs/>
                <w:lang w:eastAsia="sk-SK"/>
              </w:rPr>
              <w:t xml:space="preserve"> zmluvy</w:t>
            </w:r>
          </w:p>
        </w:tc>
        <w:tc>
          <w:tcPr>
            <w:tcW w:w="3280" w:type="dxa"/>
            <w:tcBorders>
              <w:top w:val="single" w:sz="4" w:space="0" w:color="auto"/>
              <w:left w:val="nil"/>
              <w:bottom w:val="single" w:sz="8" w:space="0" w:color="auto"/>
              <w:right w:val="single" w:sz="4" w:space="0" w:color="auto"/>
            </w:tcBorders>
            <w:shd w:val="clear" w:color="auto" w:fill="auto"/>
            <w:noWrap/>
            <w:vAlign w:val="bottom"/>
            <w:hideMark/>
          </w:tcPr>
          <w:p w:rsidR="00DB3104" w:rsidRPr="00973C31" w:rsidRDefault="00DB3104" w:rsidP="00DD6770">
            <w:pPr>
              <w:rPr>
                <w:b/>
                <w:bCs/>
                <w:lang w:eastAsia="sk-SK"/>
              </w:rPr>
            </w:pPr>
            <w:r w:rsidRPr="00973C31">
              <w:rPr>
                <w:b/>
                <w:bCs/>
                <w:lang w:eastAsia="sk-SK"/>
              </w:rPr>
              <w:t>Predmet poist</w:t>
            </w:r>
            <w:r w:rsidR="00973C31">
              <w:rPr>
                <w:b/>
                <w:bCs/>
                <w:lang w:eastAsia="sk-SK"/>
              </w:rPr>
              <w:t>enia</w:t>
            </w:r>
          </w:p>
        </w:tc>
        <w:tc>
          <w:tcPr>
            <w:tcW w:w="1540" w:type="dxa"/>
            <w:tcBorders>
              <w:top w:val="single" w:sz="4" w:space="0" w:color="auto"/>
              <w:left w:val="nil"/>
              <w:bottom w:val="single" w:sz="8" w:space="0" w:color="auto"/>
              <w:right w:val="single" w:sz="4" w:space="0" w:color="auto"/>
            </w:tcBorders>
            <w:shd w:val="clear" w:color="auto" w:fill="auto"/>
            <w:noWrap/>
            <w:vAlign w:val="bottom"/>
            <w:hideMark/>
          </w:tcPr>
          <w:p w:rsidR="00DB3104" w:rsidRPr="00973C31" w:rsidRDefault="00DB3104" w:rsidP="00DD6770">
            <w:pPr>
              <w:rPr>
                <w:b/>
                <w:bCs/>
                <w:lang w:eastAsia="sk-SK"/>
              </w:rPr>
            </w:pPr>
            <w:r w:rsidRPr="00973C31">
              <w:rPr>
                <w:b/>
                <w:bCs/>
                <w:lang w:eastAsia="sk-SK"/>
              </w:rPr>
              <w:t>Poistná suma €</w:t>
            </w:r>
          </w:p>
        </w:tc>
        <w:tc>
          <w:tcPr>
            <w:tcW w:w="1940" w:type="dxa"/>
            <w:tcBorders>
              <w:top w:val="single" w:sz="4" w:space="0" w:color="auto"/>
              <w:left w:val="nil"/>
              <w:bottom w:val="single" w:sz="8" w:space="0" w:color="auto"/>
              <w:right w:val="single" w:sz="4" w:space="0" w:color="auto"/>
            </w:tcBorders>
            <w:shd w:val="clear" w:color="auto" w:fill="auto"/>
            <w:noWrap/>
            <w:vAlign w:val="bottom"/>
            <w:hideMark/>
          </w:tcPr>
          <w:p w:rsidR="00DB3104" w:rsidRPr="00973C31" w:rsidRDefault="00DB3104" w:rsidP="00DD6770">
            <w:pPr>
              <w:rPr>
                <w:b/>
                <w:bCs/>
                <w:lang w:eastAsia="sk-SK"/>
              </w:rPr>
            </w:pPr>
            <w:r w:rsidRPr="00973C31">
              <w:rPr>
                <w:b/>
                <w:bCs/>
                <w:lang w:eastAsia="sk-SK"/>
              </w:rPr>
              <w:t xml:space="preserve">Typ </w:t>
            </w:r>
            <w:proofErr w:type="spellStart"/>
            <w:r w:rsidRPr="00973C31">
              <w:rPr>
                <w:b/>
                <w:bCs/>
                <w:lang w:eastAsia="sk-SK"/>
              </w:rPr>
              <w:t>poistenia-riziko</w:t>
            </w:r>
            <w:proofErr w:type="spellEnd"/>
          </w:p>
        </w:tc>
      </w:tr>
      <w:tr w:rsidR="00DB3104" w:rsidRPr="00973C31" w:rsidTr="00DD6770">
        <w:trPr>
          <w:trHeight w:val="450"/>
        </w:trPr>
        <w:tc>
          <w:tcPr>
            <w:tcW w:w="1420" w:type="dxa"/>
            <w:tcBorders>
              <w:top w:val="nil"/>
              <w:left w:val="single" w:sz="4" w:space="0" w:color="auto"/>
              <w:bottom w:val="single" w:sz="4" w:space="0" w:color="auto"/>
              <w:right w:val="single" w:sz="4" w:space="0" w:color="auto"/>
            </w:tcBorders>
            <w:shd w:val="clear" w:color="auto" w:fill="auto"/>
            <w:vAlign w:val="center"/>
            <w:hideMark/>
          </w:tcPr>
          <w:p w:rsidR="00DB3104" w:rsidRPr="00973C31" w:rsidRDefault="00DB3104" w:rsidP="00DD6770">
            <w:pPr>
              <w:rPr>
                <w:sz w:val="16"/>
                <w:szCs w:val="16"/>
                <w:lang w:eastAsia="sk-SK"/>
              </w:rPr>
            </w:pPr>
            <w:r w:rsidRPr="00973C31">
              <w:rPr>
                <w:sz w:val="16"/>
                <w:szCs w:val="16"/>
                <w:lang w:eastAsia="sk-SK"/>
              </w:rPr>
              <w:t>KOOPERATIVA</w:t>
            </w:r>
          </w:p>
        </w:tc>
        <w:tc>
          <w:tcPr>
            <w:tcW w:w="1720" w:type="dxa"/>
            <w:tcBorders>
              <w:top w:val="nil"/>
              <w:left w:val="nil"/>
              <w:bottom w:val="single" w:sz="4" w:space="0" w:color="auto"/>
              <w:right w:val="single" w:sz="4" w:space="0" w:color="auto"/>
            </w:tcBorders>
            <w:shd w:val="clear" w:color="auto" w:fill="auto"/>
            <w:vAlign w:val="center"/>
            <w:hideMark/>
          </w:tcPr>
          <w:p w:rsidR="00DB3104" w:rsidRPr="00973C31" w:rsidRDefault="00DB3104" w:rsidP="00DD6770">
            <w:pPr>
              <w:rPr>
                <w:sz w:val="16"/>
                <w:szCs w:val="16"/>
                <w:lang w:eastAsia="sk-SK"/>
              </w:rPr>
            </w:pPr>
            <w:r w:rsidRPr="00973C31">
              <w:rPr>
                <w:sz w:val="16"/>
                <w:szCs w:val="16"/>
                <w:lang w:eastAsia="sk-SK"/>
              </w:rPr>
              <w:t>515003279/  6529430673</w:t>
            </w:r>
          </w:p>
        </w:tc>
        <w:tc>
          <w:tcPr>
            <w:tcW w:w="3280" w:type="dxa"/>
            <w:tcBorders>
              <w:top w:val="nil"/>
              <w:left w:val="nil"/>
              <w:bottom w:val="single" w:sz="4" w:space="0" w:color="auto"/>
              <w:right w:val="single" w:sz="4" w:space="0" w:color="auto"/>
            </w:tcBorders>
            <w:shd w:val="clear" w:color="auto" w:fill="auto"/>
            <w:vAlign w:val="center"/>
            <w:hideMark/>
          </w:tcPr>
          <w:p w:rsidR="00DB3104" w:rsidRPr="00973C31" w:rsidRDefault="00DB3104" w:rsidP="00DD6770">
            <w:pPr>
              <w:rPr>
                <w:sz w:val="16"/>
                <w:szCs w:val="16"/>
                <w:lang w:eastAsia="sk-SK"/>
              </w:rPr>
            </w:pPr>
            <w:r w:rsidRPr="00973C31">
              <w:rPr>
                <w:sz w:val="16"/>
                <w:szCs w:val="16"/>
                <w:lang w:eastAsia="sk-SK"/>
              </w:rPr>
              <w:t>Súbor vozidiel</w:t>
            </w:r>
          </w:p>
        </w:tc>
        <w:tc>
          <w:tcPr>
            <w:tcW w:w="1540" w:type="dxa"/>
            <w:tcBorders>
              <w:top w:val="nil"/>
              <w:left w:val="nil"/>
              <w:bottom w:val="single" w:sz="4" w:space="0" w:color="auto"/>
              <w:right w:val="single" w:sz="4" w:space="0" w:color="auto"/>
            </w:tcBorders>
            <w:shd w:val="clear" w:color="auto" w:fill="auto"/>
            <w:hideMark/>
          </w:tcPr>
          <w:p w:rsidR="00DB3104" w:rsidRPr="00973C31" w:rsidRDefault="00DB3104" w:rsidP="00DD6770">
            <w:pPr>
              <w:jc w:val="right"/>
              <w:rPr>
                <w:sz w:val="16"/>
                <w:szCs w:val="16"/>
                <w:lang w:eastAsia="sk-SK"/>
              </w:rPr>
            </w:pPr>
            <w:r w:rsidRPr="00973C31">
              <w:rPr>
                <w:sz w:val="16"/>
                <w:szCs w:val="16"/>
                <w:lang w:eastAsia="sk-SK"/>
              </w:rPr>
              <w:t> </w:t>
            </w:r>
          </w:p>
        </w:tc>
        <w:tc>
          <w:tcPr>
            <w:tcW w:w="1940" w:type="dxa"/>
            <w:tcBorders>
              <w:top w:val="nil"/>
              <w:left w:val="nil"/>
              <w:bottom w:val="single" w:sz="4" w:space="0" w:color="auto"/>
              <w:right w:val="single" w:sz="4" w:space="0" w:color="auto"/>
            </w:tcBorders>
            <w:shd w:val="clear" w:color="auto" w:fill="auto"/>
            <w:vAlign w:val="center"/>
            <w:hideMark/>
          </w:tcPr>
          <w:p w:rsidR="00DB3104" w:rsidRPr="00973C31" w:rsidRDefault="00DB3104" w:rsidP="00DD6770">
            <w:pPr>
              <w:rPr>
                <w:sz w:val="16"/>
                <w:szCs w:val="16"/>
                <w:lang w:eastAsia="sk-SK"/>
              </w:rPr>
            </w:pPr>
            <w:r w:rsidRPr="00973C31">
              <w:rPr>
                <w:sz w:val="16"/>
                <w:szCs w:val="16"/>
                <w:lang w:eastAsia="sk-SK"/>
              </w:rPr>
              <w:t>Havarijné poistenie</w:t>
            </w:r>
          </w:p>
        </w:tc>
      </w:tr>
      <w:tr w:rsidR="00DB3104" w:rsidRPr="00973C31" w:rsidTr="00DD6770">
        <w:trPr>
          <w:trHeight w:val="900"/>
        </w:trPr>
        <w:tc>
          <w:tcPr>
            <w:tcW w:w="1420" w:type="dxa"/>
            <w:tcBorders>
              <w:top w:val="nil"/>
              <w:left w:val="single" w:sz="4" w:space="0" w:color="auto"/>
              <w:bottom w:val="single" w:sz="4" w:space="0" w:color="auto"/>
              <w:right w:val="single" w:sz="4" w:space="0" w:color="auto"/>
            </w:tcBorders>
            <w:shd w:val="clear" w:color="auto" w:fill="auto"/>
            <w:vAlign w:val="center"/>
            <w:hideMark/>
          </w:tcPr>
          <w:p w:rsidR="00DB3104" w:rsidRPr="00973C31" w:rsidRDefault="00DB3104" w:rsidP="00DD6770">
            <w:pPr>
              <w:rPr>
                <w:sz w:val="16"/>
                <w:szCs w:val="16"/>
                <w:lang w:eastAsia="sk-SK"/>
              </w:rPr>
            </w:pPr>
            <w:r w:rsidRPr="00973C31">
              <w:rPr>
                <w:sz w:val="16"/>
                <w:szCs w:val="16"/>
                <w:lang w:eastAsia="sk-SK"/>
              </w:rPr>
              <w:t>KOOPERATIVA</w:t>
            </w:r>
          </w:p>
        </w:tc>
        <w:tc>
          <w:tcPr>
            <w:tcW w:w="1720" w:type="dxa"/>
            <w:tcBorders>
              <w:top w:val="nil"/>
              <w:left w:val="nil"/>
              <w:bottom w:val="single" w:sz="4" w:space="0" w:color="auto"/>
              <w:right w:val="single" w:sz="4" w:space="0" w:color="auto"/>
            </w:tcBorders>
            <w:shd w:val="clear" w:color="auto" w:fill="auto"/>
            <w:vAlign w:val="center"/>
            <w:hideMark/>
          </w:tcPr>
          <w:p w:rsidR="00DB3104" w:rsidRPr="00973C31" w:rsidRDefault="00DB3104" w:rsidP="00DD6770">
            <w:pPr>
              <w:rPr>
                <w:sz w:val="16"/>
                <w:szCs w:val="16"/>
                <w:lang w:eastAsia="sk-SK"/>
              </w:rPr>
            </w:pPr>
            <w:r w:rsidRPr="00973C31">
              <w:rPr>
                <w:sz w:val="16"/>
                <w:szCs w:val="16"/>
                <w:lang w:eastAsia="sk-SK"/>
              </w:rPr>
              <w:t>080-5004561 Dod.č.1/2013</w:t>
            </w:r>
          </w:p>
        </w:tc>
        <w:tc>
          <w:tcPr>
            <w:tcW w:w="3280" w:type="dxa"/>
            <w:tcBorders>
              <w:top w:val="nil"/>
              <w:left w:val="nil"/>
              <w:bottom w:val="single" w:sz="4" w:space="0" w:color="auto"/>
              <w:right w:val="single" w:sz="4" w:space="0" w:color="auto"/>
            </w:tcBorders>
            <w:shd w:val="clear" w:color="auto" w:fill="auto"/>
            <w:vAlign w:val="center"/>
            <w:hideMark/>
          </w:tcPr>
          <w:p w:rsidR="00DB3104" w:rsidRPr="00973C31" w:rsidRDefault="00DB3104" w:rsidP="00DD6770">
            <w:pPr>
              <w:rPr>
                <w:sz w:val="16"/>
                <w:szCs w:val="16"/>
                <w:lang w:eastAsia="sk-SK"/>
              </w:rPr>
            </w:pPr>
            <w:r w:rsidRPr="00973C31">
              <w:rPr>
                <w:sz w:val="16"/>
                <w:szCs w:val="16"/>
                <w:lang w:eastAsia="sk-SK"/>
              </w:rPr>
              <w:t>Majetok - budovy, hnuteľný majetok, inventár, dopr. prostriedky</w:t>
            </w:r>
          </w:p>
        </w:tc>
        <w:tc>
          <w:tcPr>
            <w:tcW w:w="1540" w:type="dxa"/>
            <w:tcBorders>
              <w:top w:val="nil"/>
              <w:left w:val="nil"/>
              <w:bottom w:val="single" w:sz="4" w:space="0" w:color="auto"/>
              <w:right w:val="single" w:sz="4" w:space="0" w:color="auto"/>
            </w:tcBorders>
            <w:shd w:val="clear" w:color="auto" w:fill="auto"/>
            <w:vAlign w:val="center"/>
            <w:hideMark/>
          </w:tcPr>
          <w:p w:rsidR="00DB3104" w:rsidRPr="00973C31" w:rsidRDefault="00DB3104" w:rsidP="00DD6770">
            <w:pPr>
              <w:jc w:val="right"/>
              <w:rPr>
                <w:sz w:val="16"/>
                <w:szCs w:val="16"/>
                <w:lang w:eastAsia="sk-SK"/>
              </w:rPr>
            </w:pPr>
            <w:r w:rsidRPr="00973C31">
              <w:rPr>
                <w:sz w:val="16"/>
                <w:szCs w:val="16"/>
                <w:lang w:eastAsia="sk-SK"/>
              </w:rPr>
              <w:t>2 386 643</w:t>
            </w:r>
          </w:p>
        </w:tc>
        <w:tc>
          <w:tcPr>
            <w:tcW w:w="1940" w:type="dxa"/>
            <w:tcBorders>
              <w:top w:val="nil"/>
              <w:left w:val="nil"/>
              <w:bottom w:val="single" w:sz="4" w:space="0" w:color="auto"/>
              <w:right w:val="single" w:sz="4" w:space="0" w:color="auto"/>
            </w:tcBorders>
            <w:shd w:val="clear" w:color="auto" w:fill="auto"/>
            <w:vAlign w:val="center"/>
            <w:hideMark/>
          </w:tcPr>
          <w:p w:rsidR="00DB3104" w:rsidRPr="00973C31" w:rsidRDefault="00DB3104" w:rsidP="00DD6770">
            <w:pPr>
              <w:rPr>
                <w:sz w:val="16"/>
                <w:szCs w:val="16"/>
                <w:lang w:eastAsia="sk-SK"/>
              </w:rPr>
            </w:pPr>
            <w:r w:rsidRPr="00973C31">
              <w:rPr>
                <w:sz w:val="16"/>
                <w:szCs w:val="16"/>
                <w:u w:val="single"/>
                <w:lang w:eastAsia="sk-SK"/>
              </w:rPr>
              <w:t>Riziko</w:t>
            </w:r>
            <w:r w:rsidRPr="00973C31">
              <w:rPr>
                <w:sz w:val="16"/>
                <w:szCs w:val="16"/>
                <w:lang w:eastAsia="sk-SK"/>
              </w:rPr>
              <w:t xml:space="preserve"> :  živel, odcudzenie, </w:t>
            </w:r>
            <w:proofErr w:type="spellStart"/>
            <w:r w:rsidRPr="00973C31">
              <w:rPr>
                <w:sz w:val="16"/>
                <w:szCs w:val="16"/>
                <w:lang w:eastAsia="sk-SK"/>
              </w:rPr>
              <w:t>zodp</w:t>
            </w:r>
            <w:proofErr w:type="spellEnd"/>
            <w:r w:rsidRPr="00973C31">
              <w:rPr>
                <w:sz w:val="16"/>
                <w:szCs w:val="16"/>
                <w:lang w:eastAsia="sk-SK"/>
              </w:rPr>
              <w:t>. za škodu</w:t>
            </w:r>
          </w:p>
        </w:tc>
      </w:tr>
      <w:tr w:rsidR="00DB3104" w:rsidRPr="00973C31" w:rsidTr="00DD6770">
        <w:trPr>
          <w:trHeight w:val="450"/>
        </w:trPr>
        <w:tc>
          <w:tcPr>
            <w:tcW w:w="1420" w:type="dxa"/>
            <w:tcBorders>
              <w:top w:val="nil"/>
              <w:left w:val="single" w:sz="4" w:space="0" w:color="auto"/>
              <w:bottom w:val="single" w:sz="4" w:space="0" w:color="auto"/>
              <w:right w:val="single" w:sz="4" w:space="0" w:color="auto"/>
            </w:tcBorders>
            <w:shd w:val="clear" w:color="auto" w:fill="auto"/>
            <w:vAlign w:val="center"/>
            <w:hideMark/>
          </w:tcPr>
          <w:p w:rsidR="00DB3104" w:rsidRPr="00973C31" w:rsidRDefault="00DB3104" w:rsidP="00DD6770">
            <w:pPr>
              <w:rPr>
                <w:sz w:val="16"/>
                <w:szCs w:val="16"/>
                <w:lang w:eastAsia="sk-SK"/>
              </w:rPr>
            </w:pPr>
            <w:r w:rsidRPr="00973C31">
              <w:rPr>
                <w:sz w:val="16"/>
                <w:szCs w:val="16"/>
                <w:lang w:eastAsia="sk-SK"/>
              </w:rPr>
              <w:t>Komunálna poisť.</w:t>
            </w:r>
          </w:p>
        </w:tc>
        <w:tc>
          <w:tcPr>
            <w:tcW w:w="1720" w:type="dxa"/>
            <w:tcBorders>
              <w:top w:val="nil"/>
              <w:left w:val="nil"/>
              <w:bottom w:val="single" w:sz="4" w:space="0" w:color="auto"/>
              <w:right w:val="single" w:sz="4" w:space="0" w:color="auto"/>
            </w:tcBorders>
            <w:shd w:val="clear" w:color="auto" w:fill="auto"/>
            <w:vAlign w:val="center"/>
            <w:hideMark/>
          </w:tcPr>
          <w:p w:rsidR="00DB3104" w:rsidRPr="00973C31" w:rsidRDefault="00DB3104" w:rsidP="00DD6770">
            <w:pPr>
              <w:rPr>
                <w:sz w:val="16"/>
                <w:szCs w:val="16"/>
                <w:lang w:eastAsia="sk-SK"/>
              </w:rPr>
            </w:pPr>
            <w:r w:rsidRPr="00973C31">
              <w:rPr>
                <w:sz w:val="16"/>
                <w:szCs w:val="16"/>
                <w:lang w:eastAsia="sk-SK"/>
              </w:rPr>
              <w:t>3559007979</w:t>
            </w:r>
          </w:p>
        </w:tc>
        <w:tc>
          <w:tcPr>
            <w:tcW w:w="3280" w:type="dxa"/>
            <w:tcBorders>
              <w:top w:val="nil"/>
              <w:left w:val="nil"/>
              <w:bottom w:val="single" w:sz="4" w:space="0" w:color="auto"/>
              <w:right w:val="single" w:sz="4" w:space="0" w:color="auto"/>
            </w:tcBorders>
            <w:shd w:val="clear" w:color="auto" w:fill="auto"/>
            <w:vAlign w:val="center"/>
            <w:hideMark/>
          </w:tcPr>
          <w:p w:rsidR="00DB3104" w:rsidRPr="00973C31" w:rsidRDefault="00DB3104" w:rsidP="00DD6770">
            <w:pPr>
              <w:rPr>
                <w:sz w:val="16"/>
                <w:szCs w:val="16"/>
                <w:lang w:eastAsia="sk-SK"/>
              </w:rPr>
            </w:pPr>
            <w:r w:rsidRPr="00973C31">
              <w:rPr>
                <w:sz w:val="16"/>
                <w:szCs w:val="16"/>
                <w:lang w:eastAsia="sk-SK"/>
              </w:rPr>
              <w:t>Súbor vozidiel*</w:t>
            </w:r>
          </w:p>
        </w:tc>
        <w:tc>
          <w:tcPr>
            <w:tcW w:w="1540" w:type="dxa"/>
            <w:tcBorders>
              <w:top w:val="nil"/>
              <w:left w:val="nil"/>
              <w:bottom w:val="single" w:sz="4" w:space="0" w:color="auto"/>
              <w:right w:val="single" w:sz="4" w:space="0" w:color="auto"/>
            </w:tcBorders>
            <w:shd w:val="clear" w:color="auto" w:fill="auto"/>
            <w:hideMark/>
          </w:tcPr>
          <w:p w:rsidR="00DB3104" w:rsidRPr="00973C31" w:rsidRDefault="00DB3104" w:rsidP="00DD6770">
            <w:pPr>
              <w:jc w:val="right"/>
              <w:rPr>
                <w:sz w:val="16"/>
                <w:szCs w:val="16"/>
                <w:lang w:eastAsia="sk-SK"/>
              </w:rPr>
            </w:pPr>
            <w:r w:rsidRPr="00973C31">
              <w:rPr>
                <w:sz w:val="16"/>
                <w:szCs w:val="16"/>
                <w:lang w:eastAsia="sk-SK"/>
              </w:rPr>
              <w:t> </w:t>
            </w:r>
          </w:p>
        </w:tc>
        <w:tc>
          <w:tcPr>
            <w:tcW w:w="1940" w:type="dxa"/>
            <w:tcBorders>
              <w:top w:val="nil"/>
              <w:left w:val="nil"/>
              <w:bottom w:val="single" w:sz="4" w:space="0" w:color="auto"/>
              <w:right w:val="single" w:sz="4" w:space="0" w:color="auto"/>
            </w:tcBorders>
            <w:shd w:val="clear" w:color="auto" w:fill="auto"/>
            <w:vAlign w:val="center"/>
            <w:hideMark/>
          </w:tcPr>
          <w:p w:rsidR="00DB3104" w:rsidRPr="00973C31" w:rsidRDefault="00DB3104" w:rsidP="00DD6770">
            <w:pPr>
              <w:rPr>
                <w:sz w:val="16"/>
                <w:szCs w:val="16"/>
                <w:lang w:eastAsia="sk-SK"/>
              </w:rPr>
            </w:pPr>
            <w:r w:rsidRPr="00973C31">
              <w:rPr>
                <w:sz w:val="16"/>
                <w:szCs w:val="16"/>
                <w:lang w:eastAsia="sk-SK"/>
              </w:rPr>
              <w:t>Povinné zmluvné poistenie</w:t>
            </w:r>
          </w:p>
        </w:tc>
      </w:tr>
      <w:tr w:rsidR="00DB3104" w:rsidRPr="00973C31" w:rsidTr="00DD6770">
        <w:trPr>
          <w:trHeight w:val="465"/>
        </w:trPr>
        <w:tc>
          <w:tcPr>
            <w:tcW w:w="1420" w:type="dxa"/>
            <w:tcBorders>
              <w:top w:val="nil"/>
              <w:left w:val="single" w:sz="4" w:space="0" w:color="auto"/>
              <w:bottom w:val="single" w:sz="4" w:space="0" w:color="auto"/>
              <w:right w:val="single" w:sz="4" w:space="0" w:color="auto"/>
            </w:tcBorders>
            <w:shd w:val="clear" w:color="auto" w:fill="auto"/>
            <w:vAlign w:val="center"/>
            <w:hideMark/>
          </w:tcPr>
          <w:p w:rsidR="00DB3104" w:rsidRPr="00973C31" w:rsidRDefault="00DB3104" w:rsidP="00DD6770">
            <w:pPr>
              <w:rPr>
                <w:sz w:val="16"/>
                <w:szCs w:val="16"/>
                <w:lang w:eastAsia="sk-SK"/>
              </w:rPr>
            </w:pPr>
            <w:r w:rsidRPr="00973C31">
              <w:rPr>
                <w:sz w:val="16"/>
                <w:szCs w:val="16"/>
                <w:lang w:eastAsia="sk-SK"/>
              </w:rPr>
              <w:t>Komunálna poisť.</w:t>
            </w:r>
          </w:p>
        </w:tc>
        <w:tc>
          <w:tcPr>
            <w:tcW w:w="1720" w:type="dxa"/>
            <w:tcBorders>
              <w:top w:val="nil"/>
              <w:left w:val="nil"/>
              <w:bottom w:val="single" w:sz="4" w:space="0" w:color="auto"/>
              <w:right w:val="single" w:sz="4" w:space="0" w:color="auto"/>
            </w:tcBorders>
            <w:shd w:val="clear" w:color="auto" w:fill="auto"/>
            <w:vAlign w:val="center"/>
            <w:hideMark/>
          </w:tcPr>
          <w:p w:rsidR="00DB3104" w:rsidRPr="00973C31" w:rsidRDefault="00DB3104" w:rsidP="00DD6770">
            <w:pPr>
              <w:rPr>
                <w:sz w:val="16"/>
                <w:szCs w:val="16"/>
                <w:lang w:eastAsia="sk-SK"/>
              </w:rPr>
            </w:pPr>
            <w:r w:rsidRPr="00973C31">
              <w:rPr>
                <w:sz w:val="16"/>
                <w:szCs w:val="16"/>
                <w:lang w:eastAsia="sk-SK"/>
              </w:rPr>
              <w:t>100016976</w:t>
            </w:r>
          </w:p>
        </w:tc>
        <w:tc>
          <w:tcPr>
            <w:tcW w:w="3280" w:type="dxa"/>
            <w:tcBorders>
              <w:top w:val="nil"/>
              <w:left w:val="nil"/>
              <w:bottom w:val="single" w:sz="4" w:space="0" w:color="auto"/>
              <w:right w:val="single" w:sz="4" w:space="0" w:color="auto"/>
            </w:tcBorders>
            <w:shd w:val="clear" w:color="auto" w:fill="auto"/>
            <w:vAlign w:val="center"/>
            <w:hideMark/>
          </w:tcPr>
          <w:p w:rsidR="00DB3104" w:rsidRPr="00973C31" w:rsidRDefault="00DB3104" w:rsidP="00DD6770">
            <w:pPr>
              <w:rPr>
                <w:sz w:val="16"/>
                <w:szCs w:val="16"/>
                <w:lang w:eastAsia="sk-SK"/>
              </w:rPr>
            </w:pPr>
            <w:r w:rsidRPr="00973C31">
              <w:rPr>
                <w:sz w:val="16"/>
                <w:szCs w:val="16"/>
                <w:lang w:eastAsia="sk-SK"/>
              </w:rPr>
              <w:t xml:space="preserve">Majetok -ateliér </w:t>
            </w:r>
            <w:proofErr w:type="spellStart"/>
            <w:r w:rsidRPr="00973C31">
              <w:rPr>
                <w:sz w:val="16"/>
                <w:szCs w:val="16"/>
                <w:lang w:eastAsia="sk-SK"/>
              </w:rPr>
              <w:t>Eurovea</w:t>
            </w:r>
            <w:proofErr w:type="spellEnd"/>
            <w:r w:rsidRPr="00973C31">
              <w:rPr>
                <w:sz w:val="16"/>
                <w:szCs w:val="16"/>
                <w:lang w:eastAsia="sk-SK"/>
              </w:rPr>
              <w:t xml:space="preserve"> 327/B</w:t>
            </w:r>
          </w:p>
        </w:tc>
        <w:tc>
          <w:tcPr>
            <w:tcW w:w="1540" w:type="dxa"/>
            <w:tcBorders>
              <w:top w:val="nil"/>
              <w:left w:val="nil"/>
              <w:bottom w:val="single" w:sz="4" w:space="0" w:color="auto"/>
              <w:right w:val="single" w:sz="4" w:space="0" w:color="auto"/>
            </w:tcBorders>
            <w:shd w:val="clear" w:color="auto" w:fill="auto"/>
            <w:vAlign w:val="center"/>
            <w:hideMark/>
          </w:tcPr>
          <w:p w:rsidR="00DB3104" w:rsidRPr="00973C31" w:rsidRDefault="00DB3104" w:rsidP="00DD6770">
            <w:pPr>
              <w:jc w:val="right"/>
              <w:rPr>
                <w:sz w:val="16"/>
                <w:szCs w:val="16"/>
                <w:lang w:eastAsia="sk-SK"/>
              </w:rPr>
            </w:pPr>
            <w:r w:rsidRPr="00973C31">
              <w:rPr>
                <w:sz w:val="16"/>
                <w:szCs w:val="16"/>
                <w:lang w:eastAsia="sk-SK"/>
              </w:rPr>
              <w:t>180 000</w:t>
            </w:r>
          </w:p>
        </w:tc>
        <w:tc>
          <w:tcPr>
            <w:tcW w:w="1940" w:type="dxa"/>
            <w:tcBorders>
              <w:top w:val="nil"/>
              <w:left w:val="nil"/>
              <w:bottom w:val="single" w:sz="4" w:space="0" w:color="auto"/>
              <w:right w:val="single" w:sz="4" w:space="0" w:color="auto"/>
            </w:tcBorders>
            <w:shd w:val="clear" w:color="auto" w:fill="auto"/>
            <w:vAlign w:val="center"/>
            <w:hideMark/>
          </w:tcPr>
          <w:p w:rsidR="00DB3104" w:rsidRPr="00973C31" w:rsidRDefault="00DB3104" w:rsidP="00DD6770">
            <w:pPr>
              <w:rPr>
                <w:sz w:val="16"/>
                <w:szCs w:val="16"/>
                <w:lang w:eastAsia="sk-SK"/>
              </w:rPr>
            </w:pPr>
            <w:r w:rsidRPr="00973C31">
              <w:rPr>
                <w:sz w:val="16"/>
                <w:szCs w:val="16"/>
                <w:lang w:eastAsia="sk-SK"/>
              </w:rPr>
              <w:t>Poistenie majetku - živel</w:t>
            </w:r>
          </w:p>
        </w:tc>
      </w:tr>
      <w:tr w:rsidR="00DB3104" w:rsidRPr="00973C31" w:rsidTr="00DD6770">
        <w:trPr>
          <w:trHeight w:val="660"/>
        </w:trPr>
        <w:tc>
          <w:tcPr>
            <w:tcW w:w="1420" w:type="dxa"/>
            <w:tcBorders>
              <w:top w:val="nil"/>
              <w:left w:val="single" w:sz="4" w:space="0" w:color="auto"/>
              <w:bottom w:val="single" w:sz="4" w:space="0" w:color="auto"/>
              <w:right w:val="single" w:sz="4" w:space="0" w:color="auto"/>
            </w:tcBorders>
            <w:shd w:val="clear" w:color="auto" w:fill="auto"/>
            <w:vAlign w:val="center"/>
            <w:hideMark/>
          </w:tcPr>
          <w:p w:rsidR="00DB3104" w:rsidRPr="00973C31" w:rsidRDefault="00DB3104" w:rsidP="00DD6770">
            <w:pPr>
              <w:rPr>
                <w:sz w:val="16"/>
                <w:szCs w:val="16"/>
                <w:lang w:eastAsia="sk-SK"/>
              </w:rPr>
            </w:pPr>
            <w:r w:rsidRPr="00973C31">
              <w:rPr>
                <w:sz w:val="16"/>
                <w:szCs w:val="16"/>
                <w:lang w:eastAsia="sk-SK"/>
              </w:rPr>
              <w:t>Komunálna poisť.</w:t>
            </w:r>
          </w:p>
        </w:tc>
        <w:tc>
          <w:tcPr>
            <w:tcW w:w="1720" w:type="dxa"/>
            <w:tcBorders>
              <w:top w:val="nil"/>
              <w:left w:val="nil"/>
              <w:bottom w:val="single" w:sz="4" w:space="0" w:color="auto"/>
              <w:right w:val="single" w:sz="4" w:space="0" w:color="auto"/>
            </w:tcBorders>
            <w:shd w:val="clear" w:color="auto" w:fill="auto"/>
            <w:vAlign w:val="center"/>
            <w:hideMark/>
          </w:tcPr>
          <w:p w:rsidR="00DB3104" w:rsidRPr="00973C31" w:rsidRDefault="00DB3104" w:rsidP="00DD6770">
            <w:pPr>
              <w:rPr>
                <w:sz w:val="16"/>
                <w:szCs w:val="16"/>
                <w:lang w:eastAsia="sk-SK"/>
              </w:rPr>
            </w:pPr>
            <w:r w:rsidRPr="00973C31">
              <w:rPr>
                <w:sz w:val="16"/>
                <w:szCs w:val="16"/>
                <w:lang w:eastAsia="sk-SK"/>
              </w:rPr>
              <w:t>100 017 401</w:t>
            </w:r>
          </w:p>
        </w:tc>
        <w:tc>
          <w:tcPr>
            <w:tcW w:w="3280" w:type="dxa"/>
            <w:tcBorders>
              <w:top w:val="nil"/>
              <w:left w:val="nil"/>
              <w:bottom w:val="single" w:sz="4" w:space="0" w:color="auto"/>
              <w:right w:val="single" w:sz="4" w:space="0" w:color="auto"/>
            </w:tcBorders>
            <w:shd w:val="clear" w:color="auto" w:fill="auto"/>
            <w:vAlign w:val="center"/>
            <w:hideMark/>
          </w:tcPr>
          <w:p w:rsidR="00DB3104" w:rsidRPr="00973C31" w:rsidRDefault="00DB3104" w:rsidP="00DD6770">
            <w:pPr>
              <w:rPr>
                <w:sz w:val="16"/>
                <w:szCs w:val="16"/>
                <w:lang w:eastAsia="sk-SK"/>
              </w:rPr>
            </w:pPr>
            <w:r w:rsidRPr="00973C31">
              <w:rPr>
                <w:sz w:val="16"/>
                <w:szCs w:val="16"/>
                <w:lang w:eastAsia="sk-SK"/>
              </w:rPr>
              <w:t xml:space="preserve">Majetok -areál </w:t>
            </w:r>
            <w:proofErr w:type="spellStart"/>
            <w:r w:rsidRPr="00973C31">
              <w:rPr>
                <w:sz w:val="16"/>
                <w:szCs w:val="16"/>
                <w:lang w:eastAsia="sk-SK"/>
              </w:rPr>
              <w:t>rekreač</w:t>
            </w:r>
            <w:proofErr w:type="spellEnd"/>
            <w:r w:rsidRPr="00973C31">
              <w:rPr>
                <w:sz w:val="16"/>
                <w:szCs w:val="16"/>
                <w:lang w:eastAsia="sk-SK"/>
              </w:rPr>
              <w:t>. zariadenia Drietoma</w:t>
            </w:r>
          </w:p>
        </w:tc>
        <w:tc>
          <w:tcPr>
            <w:tcW w:w="1540" w:type="dxa"/>
            <w:tcBorders>
              <w:top w:val="nil"/>
              <w:left w:val="nil"/>
              <w:bottom w:val="single" w:sz="4" w:space="0" w:color="auto"/>
              <w:right w:val="single" w:sz="4" w:space="0" w:color="auto"/>
            </w:tcBorders>
            <w:shd w:val="clear" w:color="auto" w:fill="auto"/>
            <w:vAlign w:val="center"/>
            <w:hideMark/>
          </w:tcPr>
          <w:p w:rsidR="00DB3104" w:rsidRPr="00973C31" w:rsidRDefault="00DB3104" w:rsidP="00DD6770">
            <w:pPr>
              <w:jc w:val="right"/>
              <w:rPr>
                <w:sz w:val="16"/>
                <w:szCs w:val="16"/>
                <w:lang w:eastAsia="sk-SK"/>
              </w:rPr>
            </w:pPr>
            <w:r w:rsidRPr="00973C31">
              <w:rPr>
                <w:sz w:val="16"/>
                <w:szCs w:val="16"/>
                <w:lang w:eastAsia="sk-SK"/>
              </w:rPr>
              <w:t>332 000</w:t>
            </w:r>
          </w:p>
        </w:tc>
        <w:tc>
          <w:tcPr>
            <w:tcW w:w="1940" w:type="dxa"/>
            <w:tcBorders>
              <w:top w:val="nil"/>
              <w:left w:val="nil"/>
              <w:bottom w:val="single" w:sz="4" w:space="0" w:color="auto"/>
              <w:right w:val="single" w:sz="4" w:space="0" w:color="auto"/>
            </w:tcBorders>
            <w:shd w:val="clear" w:color="auto" w:fill="auto"/>
            <w:vAlign w:val="center"/>
            <w:hideMark/>
          </w:tcPr>
          <w:p w:rsidR="00DB3104" w:rsidRPr="00973C31" w:rsidRDefault="00DB3104" w:rsidP="00DD6770">
            <w:pPr>
              <w:rPr>
                <w:sz w:val="16"/>
                <w:szCs w:val="16"/>
                <w:lang w:eastAsia="sk-SK"/>
              </w:rPr>
            </w:pPr>
            <w:r w:rsidRPr="00973C31">
              <w:rPr>
                <w:sz w:val="16"/>
                <w:szCs w:val="16"/>
                <w:lang w:eastAsia="sk-SK"/>
              </w:rPr>
              <w:t xml:space="preserve">Poistenie pre </w:t>
            </w:r>
            <w:proofErr w:type="spellStart"/>
            <w:r w:rsidRPr="00973C31">
              <w:rPr>
                <w:sz w:val="16"/>
                <w:szCs w:val="16"/>
                <w:lang w:eastAsia="sk-SK"/>
              </w:rPr>
              <w:t>príp.pošk</w:t>
            </w:r>
            <w:proofErr w:type="spellEnd"/>
            <w:r w:rsidRPr="00973C31">
              <w:rPr>
                <w:sz w:val="16"/>
                <w:szCs w:val="16"/>
                <w:lang w:eastAsia="sk-SK"/>
              </w:rPr>
              <w:t>. živel alebo voda</w:t>
            </w:r>
          </w:p>
        </w:tc>
      </w:tr>
      <w:tr w:rsidR="00DB3104" w:rsidRPr="00973C31" w:rsidTr="00DD6770">
        <w:trPr>
          <w:trHeight w:val="450"/>
        </w:trPr>
        <w:tc>
          <w:tcPr>
            <w:tcW w:w="1420" w:type="dxa"/>
            <w:tcBorders>
              <w:top w:val="nil"/>
              <w:left w:val="single" w:sz="4" w:space="0" w:color="auto"/>
              <w:bottom w:val="single" w:sz="4" w:space="0" w:color="auto"/>
              <w:right w:val="single" w:sz="4" w:space="0" w:color="auto"/>
            </w:tcBorders>
            <w:shd w:val="clear" w:color="auto" w:fill="auto"/>
            <w:vAlign w:val="center"/>
            <w:hideMark/>
          </w:tcPr>
          <w:p w:rsidR="00DB3104" w:rsidRPr="00973C31" w:rsidRDefault="00DB3104" w:rsidP="00DD6770">
            <w:pPr>
              <w:rPr>
                <w:sz w:val="16"/>
                <w:szCs w:val="16"/>
                <w:lang w:eastAsia="sk-SK"/>
              </w:rPr>
            </w:pPr>
            <w:r w:rsidRPr="00973C31">
              <w:rPr>
                <w:sz w:val="16"/>
                <w:szCs w:val="16"/>
                <w:lang w:eastAsia="sk-SK"/>
              </w:rPr>
              <w:t>Komunálna poisť.</w:t>
            </w:r>
          </w:p>
        </w:tc>
        <w:tc>
          <w:tcPr>
            <w:tcW w:w="1720" w:type="dxa"/>
            <w:tcBorders>
              <w:top w:val="nil"/>
              <w:left w:val="nil"/>
              <w:bottom w:val="single" w:sz="4" w:space="0" w:color="auto"/>
              <w:right w:val="single" w:sz="4" w:space="0" w:color="auto"/>
            </w:tcBorders>
            <w:shd w:val="clear" w:color="auto" w:fill="auto"/>
            <w:vAlign w:val="center"/>
            <w:hideMark/>
          </w:tcPr>
          <w:p w:rsidR="00DB3104" w:rsidRPr="00973C31" w:rsidRDefault="00DB3104" w:rsidP="00DD6770">
            <w:pPr>
              <w:rPr>
                <w:sz w:val="16"/>
                <w:szCs w:val="16"/>
                <w:lang w:eastAsia="sk-SK"/>
              </w:rPr>
            </w:pPr>
            <w:r w:rsidRPr="00973C31">
              <w:rPr>
                <w:sz w:val="16"/>
                <w:szCs w:val="16"/>
                <w:lang w:eastAsia="sk-SK"/>
              </w:rPr>
              <w:t>4 419 002 483</w:t>
            </w:r>
          </w:p>
        </w:tc>
        <w:tc>
          <w:tcPr>
            <w:tcW w:w="3280" w:type="dxa"/>
            <w:tcBorders>
              <w:top w:val="nil"/>
              <w:left w:val="nil"/>
              <w:bottom w:val="single" w:sz="4" w:space="0" w:color="auto"/>
              <w:right w:val="single" w:sz="4" w:space="0" w:color="auto"/>
            </w:tcBorders>
            <w:shd w:val="clear" w:color="auto" w:fill="auto"/>
            <w:vAlign w:val="center"/>
            <w:hideMark/>
          </w:tcPr>
          <w:p w:rsidR="00DB3104" w:rsidRPr="00973C31" w:rsidRDefault="00DB3104" w:rsidP="00DD6770">
            <w:pPr>
              <w:rPr>
                <w:sz w:val="16"/>
                <w:szCs w:val="16"/>
                <w:lang w:eastAsia="sk-SK"/>
              </w:rPr>
            </w:pPr>
            <w:r w:rsidRPr="00973C31">
              <w:rPr>
                <w:sz w:val="16"/>
                <w:szCs w:val="16"/>
                <w:lang w:eastAsia="sk-SK"/>
              </w:rPr>
              <w:t>Majetok - stavba vrt FGTB1.1,  a  1.2 poistenie stavby po ukončení</w:t>
            </w:r>
          </w:p>
        </w:tc>
        <w:tc>
          <w:tcPr>
            <w:tcW w:w="1540" w:type="dxa"/>
            <w:tcBorders>
              <w:top w:val="nil"/>
              <w:left w:val="nil"/>
              <w:bottom w:val="single" w:sz="4" w:space="0" w:color="auto"/>
              <w:right w:val="single" w:sz="4" w:space="0" w:color="auto"/>
            </w:tcBorders>
            <w:shd w:val="clear" w:color="auto" w:fill="auto"/>
            <w:vAlign w:val="center"/>
            <w:hideMark/>
          </w:tcPr>
          <w:p w:rsidR="00DB3104" w:rsidRPr="00973C31" w:rsidRDefault="00DB3104" w:rsidP="00DD6770">
            <w:pPr>
              <w:jc w:val="right"/>
              <w:rPr>
                <w:sz w:val="16"/>
                <w:szCs w:val="16"/>
                <w:lang w:eastAsia="sk-SK"/>
              </w:rPr>
            </w:pPr>
            <w:r w:rsidRPr="00973C31">
              <w:rPr>
                <w:sz w:val="16"/>
                <w:szCs w:val="16"/>
                <w:lang w:eastAsia="sk-SK"/>
              </w:rPr>
              <w:t>550 000</w:t>
            </w:r>
          </w:p>
        </w:tc>
        <w:tc>
          <w:tcPr>
            <w:tcW w:w="1940" w:type="dxa"/>
            <w:tcBorders>
              <w:top w:val="nil"/>
              <w:left w:val="nil"/>
              <w:bottom w:val="single" w:sz="4" w:space="0" w:color="auto"/>
              <w:right w:val="single" w:sz="4" w:space="0" w:color="auto"/>
            </w:tcBorders>
            <w:shd w:val="clear" w:color="auto" w:fill="auto"/>
            <w:vAlign w:val="center"/>
            <w:hideMark/>
          </w:tcPr>
          <w:p w:rsidR="00DB3104" w:rsidRPr="00973C31" w:rsidRDefault="00DB3104" w:rsidP="00DD6770">
            <w:pPr>
              <w:rPr>
                <w:sz w:val="16"/>
                <w:szCs w:val="16"/>
                <w:lang w:eastAsia="sk-SK"/>
              </w:rPr>
            </w:pPr>
            <w:r w:rsidRPr="00973C31">
              <w:rPr>
                <w:sz w:val="16"/>
                <w:szCs w:val="16"/>
                <w:lang w:eastAsia="sk-SK"/>
              </w:rPr>
              <w:t xml:space="preserve">Poistenie pre </w:t>
            </w:r>
            <w:proofErr w:type="spellStart"/>
            <w:r w:rsidRPr="00973C31">
              <w:rPr>
                <w:sz w:val="16"/>
                <w:szCs w:val="16"/>
                <w:lang w:eastAsia="sk-SK"/>
              </w:rPr>
              <w:t>príp.pošk</w:t>
            </w:r>
            <w:proofErr w:type="spellEnd"/>
            <w:r w:rsidRPr="00973C31">
              <w:rPr>
                <w:sz w:val="16"/>
                <w:szCs w:val="16"/>
                <w:lang w:eastAsia="sk-SK"/>
              </w:rPr>
              <w:t>. živel</w:t>
            </w:r>
          </w:p>
        </w:tc>
      </w:tr>
      <w:tr w:rsidR="00DB3104" w:rsidRPr="00973C31" w:rsidTr="00DD6770">
        <w:trPr>
          <w:trHeight w:val="900"/>
        </w:trPr>
        <w:tc>
          <w:tcPr>
            <w:tcW w:w="1420" w:type="dxa"/>
            <w:tcBorders>
              <w:top w:val="nil"/>
              <w:left w:val="single" w:sz="4" w:space="0" w:color="auto"/>
              <w:bottom w:val="single" w:sz="4" w:space="0" w:color="auto"/>
              <w:right w:val="single" w:sz="4" w:space="0" w:color="auto"/>
            </w:tcBorders>
            <w:shd w:val="clear" w:color="auto" w:fill="auto"/>
            <w:vAlign w:val="center"/>
            <w:hideMark/>
          </w:tcPr>
          <w:p w:rsidR="00DB3104" w:rsidRPr="00973C31" w:rsidRDefault="00DB3104" w:rsidP="00DD6770">
            <w:pPr>
              <w:rPr>
                <w:sz w:val="16"/>
                <w:szCs w:val="16"/>
                <w:lang w:eastAsia="sk-SK"/>
              </w:rPr>
            </w:pPr>
            <w:r w:rsidRPr="00973C31">
              <w:rPr>
                <w:sz w:val="16"/>
                <w:szCs w:val="16"/>
                <w:lang w:eastAsia="sk-SK"/>
              </w:rPr>
              <w:t>Komunálna poisť.</w:t>
            </w:r>
          </w:p>
        </w:tc>
        <w:tc>
          <w:tcPr>
            <w:tcW w:w="1720" w:type="dxa"/>
            <w:tcBorders>
              <w:top w:val="nil"/>
              <w:left w:val="nil"/>
              <w:bottom w:val="single" w:sz="4" w:space="0" w:color="auto"/>
              <w:right w:val="single" w:sz="4" w:space="0" w:color="auto"/>
            </w:tcBorders>
            <w:shd w:val="clear" w:color="auto" w:fill="auto"/>
            <w:vAlign w:val="center"/>
            <w:hideMark/>
          </w:tcPr>
          <w:p w:rsidR="00DB3104" w:rsidRPr="00973C31" w:rsidRDefault="00DB3104" w:rsidP="00DD6770">
            <w:pPr>
              <w:rPr>
                <w:sz w:val="16"/>
                <w:szCs w:val="16"/>
                <w:lang w:eastAsia="sk-SK"/>
              </w:rPr>
            </w:pPr>
            <w:r w:rsidRPr="00973C31">
              <w:rPr>
                <w:sz w:val="16"/>
                <w:szCs w:val="16"/>
                <w:lang w:eastAsia="sk-SK"/>
              </w:rPr>
              <w:t xml:space="preserve">100019526 </w:t>
            </w:r>
            <w:proofErr w:type="spellStart"/>
            <w:r w:rsidRPr="00973C31">
              <w:rPr>
                <w:sz w:val="16"/>
                <w:szCs w:val="16"/>
                <w:lang w:eastAsia="sk-SK"/>
              </w:rPr>
              <w:t>návr</w:t>
            </w:r>
            <w:proofErr w:type="spellEnd"/>
            <w:r w:rsidRPr="00973C31">
              <w:rPr>
                <w:sz w:val="16"/>
                <w:szCs w:val="16"/>
                <w:lang w:eastAsia="sk-SK"/>
              </w:rPr>
              <w:t xml:space="preserve">   6811200417 PZ</w:t>
            </w:r>
          </w:p>
        </w:tc>
        <w:tc>
          <w:tcPr>
            <w:tcW w:w="3280" w:type="dxa"/>
            <w:tcBorders>
              <w:top w:val="nil"/>
              <w:left w:val="nil"/>
              <w:bottom w:val="single" w:sz="4" w:space="0" w:color="auto"/>
              <w:right w:val="single" w:sz="4" w:space="0" w:color="auto"/>
            </w:tcBorders>
            <w:shd w:val="clear" w:color="auto" w:fill="auto"/>
            <w:vAlign w:val="center"/>
            <w:hideMark/>
          </w:tcPr>
          <w:p w:rsidR="00DB3104" w:rsidRPr="00973C31" w:rsidRDefault="00DB3104" w:rsidP="00DD6770">
            <w:pPr>
              <w:rPr>
                <w:sz w:val="16"/>
                <w:szCs w:val="16"/>
                <w:lang w:eastAsia="sk-SK"/>
              </w:rPr>
            </w:pPr>
            <w:r w:rsidRPr="00973C31">
              <w:rPr>
                <w:sz w:val="16"/>
                <w:szCs w:val="16"/>
                <w:lang w:eastAsia="sk-SK"/>
              </w:rPr>
              <w:t>Majetok -RD B3 Levice,LV8296,p.č.6896/171,s.č.5733</w:t>
            </w:r>
          </w:p>
        </w:tc>
        <w:tc>
          <w:tcPr>
            <w:tcW w:w="1540" w:type="dxa"/>
            <w:tcBorders>
              <w:top w:val="nil"/>
              <w:left w:val="nil"/>
              <w:bottom w:val="single" w:sz="4" w:space="0" w:color="auto"/>
              <w:right w:val="single" w:sz="4" w:space="0" w:color="auto"/>
            </w:tcBorders>
            <w:shd w:val="clear" w:color="auto" w:fill="auto"/>
            <w:vAlign w:val="center"/>
            <w:hideMark/>
          </w:tcPr>
          <w:p w:rsidR="00DB3104" w:rsidRPr="00973C31" w:rsidRDefault="00DB3104" w:rsidP="00DD6770">
            <w:pPr>
              <w:jc w:val="right"/>
              <w:rPr>
                <w:sz w:val="16"/>
                <w:szCs w:val="16"/>
                <w:lang w:eastAsia="sk-SK"/>
              </w:rPr>
            </w:pPr>
            <w:r w:rsidRPr="00973C31">
              <w:rPr>
                <w:sz w:val="16"/>
                <w:szCs w:val="16"/>
                <w:lang w:eastAsia="sk-SK"/>
              </w:rPr>
              <w:t>223 000</w:t>
            </w:r>
          </w:p>
        </w:tc>
        <w:tc>
          <w:tcPr>
            <w:tcW w:w="1940" w:type="dxa"/>
            <w:tcBorders>
              <w:top w:val="nil"/>
              <w:left w:val="nil"/>
              <w:bottom w:val="single" w:sz="4" w:space="0" w:color="auto"/>
              <w:right w:val="single" w:sz="4" w:space="0" w:color="auto"/>
            </w:tcBorders>
            <w:shd w:val="clear" w:color="auto" w:fill="auto"/>
            <w:vAlign w:val="center"/>
            <w:hideMark/>
          </w:tcPr>
          <w:p w:rsidR="00DB3104" w:rsidRPr="00973C31" w:rsidRDefault="00DB3104" w:rsidP="00DD6770">
            <w:pPr>
              <w:rPr>
                <w:sz w:val="16"/>
                <w:szCs w:val="16"/>
                <w:lang w:eastAsia="sk-SK"/>
              </w:rPr>
            </w:pPr>
            <w:r w:rsidRPr="00973C31">
              <w:rPr>
                <w:sz w:val="16"/>
                <w:szCs w:val="16"/>
                <w:lang w:eastAsia="sk-SK"/>
              </w:rPr>
              <w:t xml:space="preserve">Poistenie pre </w:t>
            </w:r>
            <w:proofErr w:type="spellStart"/>
            <w:r w:rsidRPr="00973C31">
              <w:rPr>
                <w:sz w:val="16"/>
                <w:szCs w:val="16"/>
                <w:lang w:eastAsia="sk-SK"/>
              </w:rPr>
              <w:t>príp.pošk</w:t>
            </w:r>
            <w:proofErr w:type="spellEnd"/>
            <w:r w:rsidRPr="00973C31">
              <w:rPr>
                <w:sz w:val="16"/>
                <w:szCs w:val="16"/>
                <w:lang w:eastAsia="sk-SK"/>
              </w:rPr>
              <w:t xml:space="preserve">. </w:t>
            </w:r>
            <w:proofErr w:type="spellStart"/>
            <w:r w:rsidRPr="00973C31">
              <w:rPr>
                <w:sz w:val="16"/>
                <w:szCs w:val="16"/>
                <w:lang w:eastAsia="sk-SK"/>
              </w:rPr>
              <w:t>Živel+ťarcha</w:t>
            </w:r>
            <w:proofErr w:type="spellEnd"/>
            <w:r w:rsidRPr="00973C31">
              <w:rPr>
                <w:sz w:val="16"/>
                <w:szCs w:val="16"/>
                <w:lang w:eastAsia="sk-SK"/>
              </w:rPr>
              <w:t xml:space="preserve"> </w:t>
            </w:r>
            <w:proofErr w:type="spellStart"/>
            <w:r w:rsidRPr="00973C31">
              <w:rPr>
                <w:sz w:val="16"/>
                <w:szCs w:val="16"/>
                <w:lang w:eastAsia="sk-SK"/>
              </w:rPr>
              <w:t>snehu+atmosf.zrážky</w:t>
            </w:r>
            <w:proofErr w:type="spellEnd"/>
          </w:p>
        </w:tc>
      </w:tr>
      <w:tr w:rsidR="00DB3104" w:rsidRPr="00973C31" w:rsidTr="00DD6770">
        <w:trPr>
          <w:trHeight w:val="900"/>
        </w:trPr>
        <w:tc>
          <w:tcPr>
            <w:tcW w:w="1420" w:type="dxa"/>
            <w:tcBorders>
              <w:top w:val="nil"/>
              <w:left w:val="single" w:sz="4" w:space="0" w:color="auto"/>
              <w:bottom w:val="single" w:sz="4" w:space="0" w:color="auto"/>
              <w:right w:val="single" w:sz="4" w:space="0" w:color="auto"/>
            </w:tcBorders>
            <w:shd w:val="clear" w:color="auto" w:fill="auto"/>
            <w:vAlign w:val="center"/>
            <w:hideMark/>
          </w:tcPr>
          <w:p w:rsidR="00DB3104" w:rsidRPr="00973C31" w:rsidRDefault="00DB3104" w:rsidP="00DD6770">
            <w:pPr>
              <w:rPr>
                <w:sz w:val="16"/>
                <w:szCs w:val="16"/>
                <w:lang w:eastAsia="sk-SK"/>
              </w:rPr>
            </w:pPr>
            <w:r w:rsidRPr="00973C31">
              <w:rPr>
                <w:sz w:val="16"/>
                <w:szCs w:val="16"/>
                <w:lang w:eastAsia="sk-SK"/>
              </w:rPr>
              <w:t>Komunálna poisť.</w:t>
            </w:r>
          </w:p>
        </w:tc>
        <w:tc>
          <w:tcPr>
            <w:tcW w:w="1720" w:type="dxa"/>
            <w:tcBorders>
              <w:top w:val="nil"/>
              <w:left w:val="nil"/>
              <w:bottom w:val="nil"/>
              <w:right w:val="single" w:sz="4" w:space="0" w:color="auto"/>
            </w:tcBorders>
            <w:shd w:val="clear" w:color="auto" w:fill="auto"/>
            <w:vAlign w:val="center"/>
            <w:hideMark/>
          </w:tcPr>
          <w:p w:rsidR="00DB3104" w:rsidRPr="00973C31" w:rsidRDefault="00DB3104" w:rsidP="00DD6770">
            <w:pPr>
              <w:rPr>
                <w:sz w:val="16"/>
                <w:szCs w:val="16"/>
                <w:lang w:eastAsia="sk-SK"/>
              </w:rPr>
            </w:pPr>
            <w:r w:rsidRPr="00973C31">
              <w:rPr>
                <w:sz w:val="16"/>
                <w:szCs w:val="16"/>
                <w:lang w:eastAsia="sk-SK"/>
              </w:rPr>
              <w:t>100 019 538</w:t>
            </w:r>
          </w:p>
        </w:tc>
        <w:tc>
          <w:tcPr>
            <w:tcW w:w="3280" w:type="dxa"/>
            <w:tcBorders>
              <w:top w:val="nil"/>
              <w:left w:val="nil"/>
              <w:bottom w:val="nil"/>
              <w:right w:val="single" w:sz="4" w:space="0" w:color="auto"/>
            </w:tcBorders>
            <w:shd w:val="clear" w:color="auto" w:fill="auto"/>
            <w:vAlign w:val="center"/>
            <w:hideMark/>
          </w:tcPr>
          <w:p w:rsidR="00DB3104" w:rsidRPr="00973C31" w:rsidRDefault="00DB3104" w:rsidP="00DD6770">
            <w:pPr>
              <w:rPr>
                <w:sz w:val="16"/>
                <w:szCs w:val="16"/>
                <w:lang w:eastAsia="sk-SK"/>
              </w:rPr>
            </w:pPr>
            <w:r w:rsidRPr="00973C31">
              <w:rPr>
                <w:sz w:val="16"/>
                <w:szCs w:val="16"/>
                <w:lang w:eastAsia="sk-SK"/>
              </w:rPr>
              <w:t xml:space="preserve">Majetok-  </w:t>
            </w:r>
            <w:proofErr w:type="spellStart"/>
            <w:r w:rsidRPr="00973C31">
              <w:rPr>
                <w:sz w:val="16"/>
                <w:szCs w:val="16"/>
                <w:lang w:eastAsia="sk-SK"/>
              </w:rPr>
              <w:t>ateiér</w:t>
            </w:r>
            <w:proofErr w:type="spellEnd"/>
            <w:r w:rsidRPr="00973C31">
              <w:rPr>
                <w:sz w:val="16"/>
                <w:szCs w:val="16"/>
                <w:lang w:eastAsia="sk-SK"/>
              </w:rPr>
              <w:t xml:space="preserve"> </w:t>
            </w:r>
            <w:proofErr w:type="spellStart"/>
            <w:r w:rsidRPr="00973C31">
              <w:rPr>
                <w:sz w:val="16"/>
                <w:szCs w:val="16"/>
                <w:lang w:eastAsia="sk-SK"/>
              </w:rPr>
              <w:t>Eurovea</w:t>
            </w:r>
            <w:proofErr w:type="spellEnd"/>
            <w:r w:rsidRPr="00973C31">
              <w:rPr>
                <w:sz w:val="16"/>
                <w:szCs w:val="16"/>
                <w:lang w:eastAsia="sk-SK"/>
              </w:rPr>
              <w:t xml:space="preserve"> 325B+326B </w:t>
            </w:r>
          </w:p>
        </w:tc>
        <w:tc>
          <w:tcPr>
            <w:tcW w:w="1540" w:type="dxa"/>
            <w:tcBorders>
              <w:top w:val="nil"/>
              <w:left w:val="nil"/>
              <w:bottom w:val="nil"/>
              <w:right w:val="single" w:sz="4" w:space="0" w:color="auto"/>
            </w:tcBorders>
            <w:shd w:val="clear" w:color="auto" w:fill="auto"/>
            <w:vAlign w:val="center"/>
            <w:hideMark/>
          </w:tcPr>
          <w:p w:rsidR="00DB3104" w:rsidRPr="00973C31" w:rsidRDefault="00DB3104" w:rsidP="00DD6770">
            <w:pPr>
              <w:jc w:val="right"/>
              <w:rPr>
                <w:sz w:val="16"/>
                <w:szCs w:val="16"/>
                <w:lang w:eastAsia="sk-SK"/>
              </w:rPr>
            </w:pPr>
            <w:r w:rsidRPr="00973C31">
              <w:rPr>
                <w:sz w:val="16"/>
                <w:szCs w:val="16"/>
                <w:lang w:eastAsia="sk-SK"/>
              </w:rPr>
              <w:t>326B=330 000,- 325B=264 000,-</w:t>
            </w:r>
          </w:p>
        </w:tc>
        <w:tc>
          <w:tcPr>
            <w:tcW w:w="1940" w:type="dxa"/>
            <w:tcBorders>
              <w:top w:val="nil"/>
              <w:left w:val="nil"/>
              <w:bottom w:val="nil"/>
              <w:right w:val="single" w:sz="4" w:space="0" w:color="auto"/>
            </w:tcBorders>
            <w:shd w:val="clear" w:color="auto" w:fill="auto"/>
            <w:vAlign w:val="center"/>
            <w:hideMark/>
          </w:tcPr>
          <w:p w:rsidR="00DB3104" w:rsidRPr="00973C31" w:rsidRDefault="00DB3104" w:rsidP="00DD6770">
            <w:pPr>
              <w:rPr>
                <w:sz w:val="16"/>
                <w:szCs w:val="16"/>
                <w:lang w:eastAsia="sk-SK"/>
              </w:rPr>
            </w:pPr>
            <w:r w:rsidRPr="00973C31">
              <w:rPr>
                <w:sz w:val="16"/>
                <w:szCs w:val="16"/>
                <w:lang w:eastAsia="sk-SK"/>
              </w:rPr>
              <w:t xml:space="preserve">Poistenie pre prípad živel a </w:t>
            </w:r>
            <w:proofErr w:type="spellStart"/>
            <w:r w:rsidRPr="00973C31">
              <w:rPr>
                <w:sz w:val="16"/>
                <w:szCs w:val="16"/>
                <w:lang w:eastAsia="sk-SK"/>
              </w:rPr>
              <w:t>vodov</w:t>
            </w:r>
            <w:proofErr w:type="spellEnd"/>
            <w:r w:rsidRPr="00973C31">
              <w:rPr>
                <w:sz w:val="16"/>
                <w:szCs w:val="16"/>
                <w:lang w:eastAsia="sk-SK"/>
              </w:rPr>
              <w:t>. Udalosť</w:t>
            </w:r>
          </w:p>
        </w:tc>
      </w:tr>
      <w:tr w:rsidR="00DB3104" w:rsidRPr="00973C31" w:rsidTr="00DD6770">
        <w:trPr>
          <w:trHeight w:val="765"/>
        </w:trPr>
        <w:tc>
          <w:tcPr>
            <w:tcW w:w="1420" w:type="dxa"/>
            <w:tcBorders>
              <w:top w:val="nil"/>
              <w:left w:val="single" w:sz="4" w:space="0" w:color="auto"/>
              <w:bottom w:val="single" w:sz="4" w:space="0" w:color="auto"/>
              <w:right w:val="single" w:sz="4" w:space="0" w:color="auto"/>
            </w:tcBorders>
            <w:shd w:val="clear" w:color="auto" w:fill="auto"/>
            <w:vAlign w:val="center"/>
            <w:hideMark/>
          </w:tcPr>
          <w:p w:rsidR="00DB3104" w:rsidRPr="00973C31" w:rsidRDefault="00DB3104" w:rsidP="00DD6770">
            <w:pPr>
              <w:rPr>
                <w:sz w:val="16"/>
                <w:szCs w:val="16"/>
                <w:lang w:eastAsia="sk-SK"/>
              </w:rPr>
            </w:pPr>
            <w:r w:rsidRPr="00973C31">
              <w:rPr>
                <w:sz w:val="16"/>
                <w:szCs w:val="16"/>
                <w:lang w:eastAsia="sk-SK"/>
              </w:rPr>
              <w:t>Komunálna poisť.</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DB3104" w:rsidRPr="00973C31" w:rsidRDefault="00DB3104" w:rsidP="00DD6770">
            <w:pPr>
              <w:rPr>
                <w:sz w:val="16"/>
                <w:szCs w:val="16"/>
                <w:lang w:eastAsia="sk-SK"/>
              </w:rPr>
            </w:pPr>
            <w:r w:rsidRPr="00973C31">
              <w:rPr>
                <w:sz w:val="16"/>
                <w:szCs w:val="16"/>
                <w:lang w:eastAsia="sk-SK"/>
              </w:rPr>
              <w:t>4419002451 návrh</w:t>
            </w:r>
          </w:p>
        </w:tc>
        <w:tc>
          <w:tcPr>
            <w:tcW w:w="3280" w:type="dxa"/>
            <w:tcBorders>
              <w:top w:val="single" w:sz="4" w:space="0" w:color="auto"/>
              <w:left w:val="nil"/>
              <w:bottom w:val="single" w:sz="4" w:space="0" w:color="auto"/>
              <w:right w:val="single" w:sz="4" w:space="0" w:color="auto"/>
            </w:tcBorders>
            <w:shd w:val="clear" w:color="auto" w:fill="auto"/>
            <w:vAlign w:val="center"/>
            <w:hideMark/>
          </w:tcPr>
          <w:p w:rsidR="00DB3104" w:rsidRPr="00973C31" w:rsidRDefault="00DB3104" w:rsidP="00DD6770">
            <w:pPr>
              <w:rPr>
                <w:sz w:val="16"/>
                <w:szCs w:val="16"/>
                <w:lang w:eastAsia="sk-SK"/>
              </w:rPr>
            </w:pPr>
            <w:proofErr w:type="spellStart"/>
            <w:r w:rsidRPr="00973C31">
              <w:rPr>
                <w:sz w:val="16"/>
                <w:szCs w:val="16"/>
                <w:lang w:eastAsia="sk-SK"/>
              </w:rPr>
              <w:t>Majetok-RD</w:t>
            </w:r>
            <w:proofErr w:type="spellEnd"/>
            <w:r w:rsidRPr="00973C31">
              <w:rPr>
                <w:sz w:val="16"/>
                <w:szCs w:val="16"/>
                <w:lang w:eastAsia="sk-SK"/>
              </w:rPr>
              <w:t xml:space="preserve"> Levice s.č.5732, TU Ľubochňa a chata</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DB3104" w:rsidRPr="00973C31" w:rsidRDefault="00DB3104" w:rsidP="00DD6770">
            <w:pPr>
              <w:rPr>
                <w:sz w:val="16"/>
                <w:szCs w:val="16"/>
                <w:lang w:eastAsia="sk-SK"/>
              </w:rPr>
            </w:pPr>
            <w:r w:rsidRPr="00973C31">
              <w:rPr>
                <w:sz w:val="16"/>
                <w:szCs w:val="16"/>
                <w:lang w:eastAsia="sk-SK"/>
              </w:rPr>
              <w:t xml:space="preserve">      RD=183 000   TU Ľub.=176 494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rsidR="00DB3104" w:rsidRPr="00973C31" w:rsidRDefault="00DB3104" w:rsidP="00DD6770">
            <w:pPr>
              <w:rPr>
                <w:sz w:val="16"/>
                <w:szCs w:val="16"/>
                <w:lang w:eastAsia="sk-SK"/>
              </w:rPr>
            </w:pPr>
            <w:proofErr w:type="spellStart"/>
            <w:r w:rsidRPr="00973C31">
              <w:rPr>
                <w:sz w:val="16"/>
                <w:szCs w:val="16"/>
                <w:lang w:eastAsia="sk-SK"/>
              </w:rPr>
              <w:t>Poist.zákl.riziko</w:t>
            </w:r>
            <w:proofErr w:type="spellEnd"/>
            <w:r w:rsidRPr="00973C31">
              <w:rPr>
                <w:sz w:val="16"/>
                <w:szCs w:val="16"/>
                <w:lang w:eastAsia="sk-SK"/>
              </w:rPr>
              <w:t xml:space="preserve"> - živel</w:t>
            </w:r>
          </w:p>
        </w:tc>
      </w:tr>
    </w:tbl>
    <w:p w:rsidR="004D3B4A" w:rsidRDefault="004D3B4A" w:rsidP="004D3B4A">
      <w:pPr>
        <w:pStyle w:val="Zkladntext"/>
        <w:ind w:left="0"/>
        <w:rPr>
          <w:szCs w:val="18"/>
        </w:rPr>
      </w:pPr>
    </w:p>
    <w:p w:rsidR="00C56C28" w:rsidRDefault="00C56C28" w:rsidP="004D3B4A">
      <w:pPr>
        <w:pStyle w:val="Zkladntext"/>
        <w:ind w:left="0"/>
        <w:rPr>
          <w:szCs w:val="18"/>
        </w:rPr>
      </w:pPr>
    </w:p>
    <w:p w:rsidR="00C56C28" w:rsidRDefault="00C56C28" w:rsidP="004D3B4A">
      <w:pPr>
        <w:pStyle w:val="Zkladntext"/>
        <w:ind w:left="0"/>
        <w:rPr>
          <w:szCs w:val="18"/>
        </w:rPr>
      </w:pPr>
    </w:p>
    <w:p w:rsidR="00C56C28" w:rsidRDefault="00C56C28" w:rsidP="004D3B4A">
      <w:pPr>
        <w:pStyle w:val="Zkladntext"/>
        <w:ind w:left="0"/>
        <w:rPr>
          <w:szCs w:val="18"/>
        </w:rPr>
      </w:pPr>
    </w:p>
    <w:p w:rsidR="00C56C28" w:rsidRDefault="00C56C28" w:rsidP="004D3B4A">
      <w:pPr>
        <w:pStyle w:val="Zkladntext"/>
        <w:ind w:left="0"/>
        <w:rPr>
          <w:szCs w:val="18"/>
        </w:rPr>
      </w:pPr>
    </w:p>
    <w:p w:rsidR="00C56C28" w:rsidRDefault="00C56C28" w:rsidP="004D3B4A">
      <w:pPr>
        <w:pStyle w:val="Zkladntext"/>
        <w:ind w:left="0"/>
        <w:rPr>
          <w:szCs w:val="18"/>
        </w:rPr>
      </w:pPr>
    </w:p>
    <w:p w:rsidR="00C56C28" w:rsidRDefault="00C56C28" w:rsidP="004D3B4A">
      <w:pPr>
        <w:pStyle w:val="Zkladntext"/>
        <w:ind w:left="0"/>
        <w:rPr>
          <w:szCs w:val="18"/>
        </w:rPr>
      </w:pPr>
    </w:p>
    <w:p w:rsidR="00C56C28" w:rsidRDefault="00C56C28" w:rsidP="004D3B4A">
      <w:pPr>
        <w:pStyle w:val="Zkladntext"/>
        <w:ind w:left="0"/>
        <w:rPr>
          <w:szCs w:val="18"/>
        </w:rPr>
      </w:pPr>
    </w:p>
    <w:p w:rsidR="00C56C28" w:rsidRDefault="00C56C28" w:rsidP="004D3B4A">
      <w:pPr>
        <w:pStyle w:val="Zkladntext"/>
        <w:ind w:left="0"/>
        <w:rPr>
          <w:szCs w:val="18"/>
        </w:rPr>
      </w:pPr>
    </w:p>
    <w:p w:rsidR="00C56C28" w:rsidRDefault="00C56C28" w:rsidP="004D3B4A">
      <w:pPr>
        <w:pStyle w:val="Zkladntext"/>
        <w:ind w:left="0"/>
        <w:rPr>
          <w:szCs w:val="18"/>
        </w:rPr>
      </w:pPr>
    </w:p>
    <w:p w:rsidR="00C56C28" w:rsidRDefault="00C56C28" w:rsidP="004D3B4A">
      <w:pPr>
        <w:pStyle w:val="Zkladntext"/>
        <w:ind w:left="0"/>
        <w:rPr>
          <w:szCs w:val="18"/>
        </w:rPr>
      </w:pPr>
    </w:p>
    <w:p w:rsidR="00C56C28" w:rsidRDefault="00C56C28" w:rsidP="004D3B4A">
      <w:pPr>
        <w:pStyle w:val="Zkladntext"/>
        <w:ind w:left="0"/>
        <w:rPr>
          <w:szCs w:val="18"/>
        </w:rPr>
      </w:pPr>
    </w:p>
    <w:p w:rsidR="00C56C28" w:rsidRPr="00B50225" w:rsidRDefault="00C56C28" w:rsidP="004D3B4A">
      <w:pPr>
        <w:pStyle w:val="Zkladntext"/>
        <w:ind w:left="0"/>
        <w:rPr>
          <w:szCs w:val="18"/>
        </w:rPr>
      </w:pPr>
    </w:p>
    <w:p w:rsidR="004D3B4A" w:rsidRPr="00B50225" w:rsidRDefault="004D3B4A" w:rsidP="004D3B4A">
      <w:pPr>
        <w:pStyle w:val="Zkladntext"/>
        <w:rPr>
          <w:szCs w:val="18"/>
        </w:rPr>
      </w:pPr>
      <w:r w:rsidRPr="00B50225">
        <w:rPr>
          <w:szCs w:val="18"/>
        </w:rPr>
        <w:lastRenderedPageBreak/>
        <w:t>Prehľad o nákladoch na výskum a vývoj:</w:t>
      </w:r>
    </w:p>
    <w:bookmarkStart w:id="11" w:name="_MON_1405925876"/>
    <w:bookmarkEnd w:id="11"/>
    <w:p w:rsidR="00160AAA" w:rsidRDefault="000B18F5" w:rsidP="00B55A09">
      <w:pPr>
        <w:spacing w:after="200" w:line="276" w:lineRule="auto"/>
        <w:ind w:left="426"/>
        <w:rPr>
          <w:sz w:val="18"/>
          <w:szCs w:val="18"/>
        </w:rPr>
      </w:pPr>
      <w:r w:rsidRPr="00B50225">
        <w:rPr>
          <w:sz w:val="18"/>
          <w:szCs w:val="18"/>
        </w:rPr>
        <w:object w:dxaOrig="8885" w:dyaOrig="1662">
          <v:shape id="_x0000_i1027" type="#_x0000_t75" style="width:439.5pt;height:92pt" o:ole="" o:preferrelative="f">
            <v:imagedata r:id="rId18" o:title=""/>
            <o:lock v:ext="edit" aspectratio="f"/>
          </v:shape>
          <o:OLEObject Type="Embed" ProgID="Excel.Sheet.12" ShapeID="_x0000_i1027" DrawAspect="Content" ObjectID="_1536744692" r:id="rId19"/>
        </w:object>
      </w:r>
    </w:p>
    <w:p w:rsidR="003B72F5" w:rsidRDefault="003B72F5" w:rsidP="00B55A09">
      <w:pPr>
        <w:spacing w:after="200" w:line="276" w:lineRule="auto"/>
        <w:ind w:left="426"/>
        <w:rPr>
          <w:sz w:val="18"/>
          <w:szCs w:val="18"/>
        </w:rPr>
      </w:pPr>
    </w:p>
    <w:p w:rsidR="003B72F5" w:rsidRDefault="003B72F5" w:rsidP="00B55A09">
      <w:pPr>
        <w:spacing w:after="200" w:line="276" w:lineRule="auto"/>
        <w:ind w:left="426"/>
        <w:rPr>
          <w:sz w:val="18"/>
          <w:szCs w:val="18"/>
        </w:rPr>
      </w:pPr>
    </w:p>
    <w:p w:rsidR="00D4557E" w:rsidRDefault="00F4619A" w:rsidP="00B50225">
      <w:pPr>
        <w:pStyle w:val="Zkladntext"/>
        <w:ind w:left="0"/>
        <w:rPr>
          <w:szCs w:val="18"/>
        </w:rPr>
      </w:pPr>
      <w:r w:rsidRPr="00FC603B">
        <w:rPr>
          <w:szCs w:val="18"/>
        </w:rPr>
        <w:t xml:space="preserve">Údaje o záložných právach k dlhodobému nehmotnému majetku sú uvedené v nasledujúcom prehľade: </w:t>
      </w:r>
    </w:p>
    <w:p w:rsidR="00DB3104" w:rsidRPr="00FC603B" w:rsidRDefault="00DB3104" w:rsidP="00B50225">
      <w:pPr>
        <w:pStyle w:val="Zkladntext"/>
        <w:ind w:left="0"/>
        <w:rPr>
          <w:szCs w:val="18"/>
        </w:rPr>
      </w:pPr>
    </w:p>
    <w:bookmarkStart w:id="12" w:name="_MON_1406016656"/>
    <w:bookmarkEnd w:id="12"/>
    <w:p w:rsidR="00B55A09" w:rsidRPr="00B50225" w:rsidRDefault="00DB3104" w:rsidP="00B50225">
      <w:pPr>
        <w:rPr>
          <w:sz w:val="18"/>
          <w:szCs w:val="18"/>
        </w:rPr>
      </w:pPr>
      <w:r w:rsidRPr="00891481">
        <w:rPr>
          <w:sz w:val="18"/>
          <w:szCs w:val="18"/>
        </w:rPr>
        <w:object w:dxaOrig="9308" w:dyaOrig="480">
          <v:shape id="_x0000_i1028" type="#_x0000_t75" style="width:466pt;height:25.5pt" o:ole="" o:preferrelative="f">
            <v:imagedata r:id="rId20" o:title=""/>
            <o:lock v:ext="edit" aspectratio="f"/>
          </v:shape>
          <o:OLEObject Type="Embed" ProgID="Excel.Sheet.12" ShapeID="_x0000_i1028" DrawAspect="Content" ObjectID="_1536744693" r:id="rId21"/>
        </w:object>
      </w:r>
    </w:p>
    <w:p w:rsidR="0080190B" w:rsidRPr="00891481" w:rsidRDefault="0080190B">
      <w:pPr>
        <w:pStyle w:val="Nadpis2"/>
        <w:numPr>
          <w:ilvl w:val="0"/>
          <w:numId w:val="0"/>
        </w:numPr>
        <w:rPr>
          <w:szCs w:val="18"/>
        </w:rPr>
      </w:pPr>
    </w:p>
    <w:p w:rsidR="006B2D3C" w:rsidRPr="00B50225" w:rsidRDefault="006B2D3C" w:rsidP="006B2D3C">
      <w:pPr>
        <w:rPr>
          <w:sz w:val="18"/>
          <w:szCs w:val="18"/>
        </w:rPr>
      </w:pPr>
    </w:p>
    <w:p w:rsidR="00A03823" w:rsidRPr="00891481" w:rsidRDefault="001139DB" w:rsidP="00C52E27">
      <w:pPr>
        <w:pStyle w:val="Zkladntext"/>
        <w:ind w:left="0"/>
        <w:rPr>
          <w:szCs w:val="18"/>
        </w:rPr>
      </w:pPr>
      <w:r w:rsidRPr="00FC603B">
        <w:rPr>
          <w:szCs w:val="18"/>
        </w:rPr>
        <w:t xml:space="preserve">Hodnota dlhodobého nehmotného majetku, s ktorým má Spoločnosť obmedzené právo nakladať v bežnom účtovnom období je </w:t>
      </w:r>
      <w:r w:rsidR="00DB3104">
        <w:rPr>
          <w:szCs w:val="18"/>
        </w:rPr>
        <w:t>0</w:t>
      </w:r>
      <w:r w:rsidRPr="00FC603B">
        <w:rPr>
          <w:szCs w:val="18"/>
        </w:rPr>
        <w:t xml:space="preserve"> EUR</w:t>
      </w:r>
      <w:r w:rsidR="00C52E27">
        <w:rPr>
          <w:szCs w:val="18"/>
        </w:rPr>
        <w:t>.</w:t>
      </w:r>
      <w:r w:rsidR="00C52E27" w:rsidRPr="00FD3474">
        <w:rPr>
          <w:szCs w:val="18"/>
        </w:rPr>
        <w:t xml:space="preserve"> </w:t>
      </w:r>
      <w:r w:rsidR="00B55A09" w:rsidRPr="00FD3474">
        <w:rPr>
          <w:szCs w:val="18"/>
        </w:rPr>
        <w:br w:type="page"/>
      </w:r>
    </w:p>
    <w:p w:rsidR="004D3B4A" w:rsidRDefault="004D3B4A" w:rsidP="001E7C57">
      <w:pPr>
        <w:pStyle w:val="Nadpis2"/>
        <w:numPr>
          <w:ilvl w:val="0"/>
          <w:numId w:val="17"/>
        </w:numPr>
        <w:tabs>
          <w:tab w:val="clear" w:pos="360"/>
        </w:tabs>
        <w:rPr>
          <w:szCs w:val="18"/>
        </w:rPr>
      </w:pPr>
      <w:r w:rsidRPr="00891481">
        <w:rPr>
          <w:szCs w:val="18"/>
        </w:rPr>
        <w:lastRenderedPageBreak/>
        <w:t>Dlhodobý finančný majetok</w:t>
      </w:r>
    </w:p>
    <w:p w:rsidR="00973C31" w:rsidRPr="00973C31" w:rsidRDefault="00973C31" w:rsidP="00973C31"/>
    <w:p w:rsidR="00E10B8A" w:rsidRDefault="004409F5" w:rsidP="004409F5">
      <w:pPr>
        <w:pStyle w:val="Zkladntext"/>
        <w:rPr>
          <w:szCs w:val="18"/>
        </w:rPr>
      </w:pPr>
      <w:r w:rsidRPr="00B50225">
        <w:rPr>
          <w:szCs w:val="18"/>
        </w:rPr>
        <w:t xml:space="preserve">Prehľad o pohybe dlhodobého finančného majetku od 1. januára </w:t>
      </w:r>
      <w:r w:rsidR="00C4486C" w:rsidRPr="00B50225">
        <w:rPr>
          <w:szCs w:val="18"/>
        </w:rPr>
        <w:t>201</w:t>
      </w:r>
      <w:r w:rsidR="00CF727C">
        <w:rPr>
          <w:szCs w:val="18"/>
        </w:rPr>
        <w:t>5</w:t>
      </w:r>
      <w:r w:rsidRPr="00B50225">
        <w:rPr>
          <w:szCs w:val="18"/>
        </w:rPr>
        <w:t xml:space="preserve"> do 31. decembra </w:t>
      </w:r>
      <w:r w:rsidR="00C4486C" w:rsidRPr="00B50225">
        <w:rPr>
          <w:szCs w:val="18"/>
        </w:rPr>
        <w:t>201</w:t>
      </w:r>
      <w:r w:rsidR="00CF727C">
        <w:rPr>
          <w:szCs w:val="18"/>
        </w:rPr>
        <w:t>5</w:t>
      </w:r>
      <w:r w:rsidRPr="00B50225">
        <w:rPr>
          <w:szCs w:val="18"/>
        </w:rPr>
        <w:t xml:space="preserve"> a za porovnateľné obdobie od</w:t>
      </w:r>
      <w:r w:rsidR="00637D68">
        <w:rPr>
          <w:szCs w:val="18"/>
        </w:rPr>
        <w:t> </w:t>
      </w:r>
      <w:r w:rsidRPr="00B50225">
        <w:rPr>
          <w:szCs w:val="18"/>
        </w:rPr>
        <w:t xml:space="preserve">1. januára </w:t>
      </w:r>
      <w:r w:rsidR="00C4486C" w:rsidRPr="00B50225">
        <w:rPr>
          <w:szCs w:val="18"/>
        </w:rPr>
        <w:t>201</w:t>
      </w:r>
      <w:r w:rsidR="00CF727C">
        <w:rPr>
          <w:szCs w:val="18"/>
        </w:rPr>
        <w:t>4</w:t>
      </w:r>
      <w:r w:rsidRPr="00B50225">
        <w:rPr>
          <w:szCs w:val="18"/>
        </w:rPr>
        <w:t xml:space="preserve"> do 31. decembra </w:t>
      </w:r>
      <w:r w:rsidR="00C4486C" w:rsidRPr="00B50225">
        <w:rPr>
          <w:szCs w:val="18"/>
        </w:rPr>
        <w:t>201</w:t>
      </w:r>
      <w:r w:rsidR="00CF727C">
        <w:rPr>
          <w:szCs w:val="18"/>
        </w:rPr>
        <w:t>4</w:t>
      </w:r>
      <w:r w:rsidRPr="00B50225">
        <w:rPr>
          <w:szCs w:val="18"/>
        </w:rPr>
        <w:t xml:space="preserve"> je uvedený v tabuľke na </w:t>
      </w:r>
      <w:r w:rsidRPr="006E575D">
        <w:rPr>
          <w:szCs w:val="18"/>
        </w:rPr>
        <w:t xml:space="preserve">stranách </w:t>
      </w:r>
      <w:r w:rsidR="006E575D" w:rsidRPr="003B72F5">
        <w:rPr>
          <w:szCs w:val="18"/>
        </w:rPr>
        <w:t>19 a 20.</w:t>
      </w:r>
    </w:p>
    <w:p w:rsidR="00DB3104" w:rsidRDefault="00DB3104" w:rsidP="004409F5">
      <w:pPr>
        <w:pStyle w:val="Zkladntext"/>
        <w:rPr>
          <w:szCs w:val="18"/>
        </w:rPr>
      </w:pPr>
    </w:p>
    <w:p w:rsidR="00DB3104" w:rsidRDefault="00DB3104" w:rsidP="00DB3104">
      <w:pPr>
        <w:pStyle w:val="Zkladntext"/>
      </w:pPr>
      <w:r w:rsidRPr="00446EC1">
        <w:t>Spoločnosť v</w:t>
      </w:r>
      <w:r>
        <w:t> roku 2012</w:t>
      </w:r>
      <w:r w:rsidRPr="00446EC1">
        <w:t xml:space="preserve"> uzatvorila Spoločenskú zmluvu o založení spoločnosti s ručením obmedzeným s názvom Gino Euro </w:t>
      </w:r>
      <w:proofErr w:type="spellStart"/>
      <w:r w:rsidRPr="00446EC1">
        <w:t>Invest</w:t>
      </w:r>
      <w:proofErr w:type="spellEnd"/>
      <w:r w:rsidRPr="00446EC1">
        <w:t xml:space="preserve"> s.r.o., identifikačné číslo: 24314145, so sídlom v Praha - </w:t>
      </w:r>
      <w:proofErr w:type="spellStart"/>
      <w:r w:rsidRPr="00446EC1">
        <w:t>Braník</w:t>
      </w:r>
      <w:proofErr w:type="spellEnd"/>
      <w:r w:rsidRPr="00446EC1">
        <w:t xml:space="preserve">, </w:t>
      </w:r>
      <w:proofErr w:type="spellStart"/>
      <w:r w:rsidRPr="00446EC1">
        <w:t>Br</w:t>
      </w:r>
      <w:r>
        <w:t>a</w:t>
      </w:r>
      <w:r w:rsidRPr="00446EC1">
        <w:t>nická</w:t>
      </w:r>
      <w:proofErr w:type="spellEnd"/>
      <w:r w:rsidRPr="00446EC1">
        <w:t xml:space="preserve"> 213/53, Česká republika. Obchodný podiel predstavuje 75 % hodnoty základného imania spoločnosti</w:t>
      </w:r>
      <w:r>
        <w:t>, ktoré je</w:t>
      </w:r>
      <w:r w:rsidRPr="00446EC1">
        <w:t xml:space="preserve"> 150</w:t>
      </w:r>
      <w:r>
        <w:t> </w:t>
      </w:r>
      <w:r w:rsidRPr="00446EC1">
        <w:t>000 CZK</w:t>
      </w:r>
      <w:r>
        <w:t>. Obchodný podiel je ocenený  na reálnu hodnotu metódou vlastného imania (obchodnému podielu bola v účtovníctve vytvorená opravná položka).</w:t>
      </w:r>
    </w:p>
    <w:p w:rsidR="00DB3104" w:rsidRDefault="00DB3104" w:rsidP="00DB3104">
      <w:pPr>
        <w:pStyle w:val="Zkladntext"/>
      </w:pPr>
    </w:p>
    <w:p w:rsidR="00DB3104" w:rsidRPr="003E2AF5" w:rsidRDefault="00DB3104" w:rsidP="00DB3104">
      <w:pPr>
        <w:pStyle w:val="Zkladntext"/>
      </w:pPr>
      <w:r w:rsidRPr="00814B3A">
        <w:t xml:space="preserve">Spoločnosť Gino Euro </w:t>
      </w:r>
      <w:proofErr w:type="spellStart"/>
      <w:r w:rsidRPr="00814B3A">
        <w:t>Invest</w:t>
      </w:r>
      <w:proofErr w:type="spellEnd"/>
      <w:r w:rsidRPr="00814B3A">
        <w:t xml:space="preserve"> s.r.o. je 100 % vlastníkom spoločnosti Gino Park </w:t>
      </w:r>
      <w:proofErr w:type="spellStart"/>
      <w:r w:rsidRPr="00814B3A">
        <w:t>Ltd</w:t>
      </w:r>
      <w:proofErr w:type="spellEnd"/>
      <w:r w:rsidRPr="00814B3A">
        <w:t>. so sídlom v Tbilisi, Gruzínsko. V</w:t>
      </w:r>
      <w:r>
        <w:t> účtovnom období</w:t>
      </w:r>
      <w:r w:rsidRPr="00814B3A">
        <w:t xml:space="preserve"> 201</w:t>
      </w:r>
      <w:r w:rsidR="00CF727C">
        <w:t>5</w:t>
      </w:r>
      <w:r>
        <w:t xml:space="preserve"> Spoločnosť</w:t>
      </w:r>
      <w:r w:rsidRPr="00814B3A">
        <w:t xml:space="preserve"> Gino Euro </w:t>
      </w:r>
      <w:proofErr w:type="spellStart"/>
      <w:r w:rsidRPr="00814B3A">
        <w:t>Invest</w:t>
      </w:r>
      <w:proofErr w:type="spellEnd"/>
      <w:r w:rsidRPr="00814B3A">
        <w:t xml:space="preserve"> s.r.o. </w:t>
      </w:r>
      <w:r>
        <w:t>nevykonávala vlastnú podnikateľskú činnosť. V roku 201</w:t>
      </w:r>
      <w:r w:rsidR="00CF727C">
        <w:t>5</w:t>
      </w:r>
      <w:r>
        <w:t xml:space="preserve"> nedošlo k žiadnym transakciám medzi spoločnosťou GINO EURO INVEST a jej dcérskou spoločnosťou GINO PARK Tbilisi</w:t>
      </w:r>
      <w:r w:rsidR="003A37C4">
        <w:t>.</w:t>
      </w:r>
      <w:r w:rsidR="003A37C4" w:rsidRPr="003A37C4">
        <w:t xml:space="preserve"> </w:t>
      </w:r>
      <w:r w:rsidRPr="003E2AF5">
        <w:t>Na obchodný podiel bolo zriadené záložné právo, na základe Zmluvy o záložnom práve k obchodnému podielu zo dňa 06.08.2012 (</w:t>
      </w:r>
      <w:proofErr w:type="spellStart"/>
      <w:r w:rsidRPr="003E2AF5">
        <w:t>Smlouva</w:t>
      </w:r>
      <w:proofErr w:type="spellEnd"/>
      <w:r w:rsidRPr="003E2AF5">
        <w:t xml:space="preserve"> o </w:t>
      </w:r>
      <w:proofErr w:type="spellStart"/>
      <w:r w:rsidRPr="003E2AF5">
        <w:t>zástavním</w:t>
      </w:r>
      <w:proofErr w:type="spellEnd"/>
      <w:r w:rsidRPr="003E2AF5">
        <w:t xml:space="preserve"> právu k </w:t>
      </w:r>
      <w:proofErr w:type="spellStart"/>
      <w:r w:rsidRPr="003E2AF5">
        <w:t>obchodnímu</w:t>
      </w:r>
      <w:proofErr w:type="spellEnd"/>
      <w:r w:rsidRPr="003E2AF5">
        <w:t xml:space="preserve">  </w:t>
      </w:r>
      <w:proofErr w:type="spellStart"/>
      <w:r w:rsidRPr="003E2AF5">
        <w:t>podílu</w:t>
      </w:r>
      <w:proofErr w:type="spellEnd"/>
      <w:r w:rsidRPr="003E2AF5">
        <w:t xml:space="preserve"> č: PA/30061012/1), uzatvorenej medzi spoločnosťou PPF Banka a.s., so sídlom Praha 6, Česká republika ako záložným veriteľom a spoločnosťou EUROCOM &amp; </w:t>
      </w:r>
      <w:proofErr w:type="spellStart"/>
      <w:r w:rsidRPr="003E2AF5">
        <w:t>Co</w:t>
      </w:r>
      <w:proofErr w:type="spellEnd"/>
      <w:r w:rsidRPr="003E2AF5">
        <w:t xml:space="preserve">, s.r.o. ako záložcom, na zaistenie pohľadávok záložného veriteľa (spoločnosti PPF banka a.s.), ktoré sú špecifikované v zmluve  o záložnom práve k obchodnému podielu až do celkovej výšky 33 340 496 EUR, za účelom zaistenia záväzkov dlžníka, spoločnosti GINO PARK </w:t>
      </w:r>
      <w:proofErr w:type="spellStart"/>
      <w:r w:rsidRPr="003E2AF5">
        <w:t>Ltd</w:t>
      </w:r>
      <w:proofErr w:type="spellEnd"/>
      <w:r w:rsidRPr="003E2AF5">
        <w:t>, spoločnosti založenej podľa práva Gruzínska, reg. Číslo 404906722, so sídlom Tbilisi, Gruzínsko, vyplývajúce zo Zmluvy o úvere.</w:t>
      </w:r>
      <w:r w:rsidR="003A37C4" w:rsidRPr="003E2AF5">
        <w:t xml:space="preserve"> </w:t>
      </w:r>
    </w:p>
    <w:p w:rsidR="00CF727C" w:rsidRDefault="00CF727C" w:rsidP="00DB3104">
      <w:pPr>
        <w:pStyle w:val="Zkladntext"/>
      </w:pPr>
    </w:p>
    <w:p w:rsidR="003A37C4" w:rsidRPr="00446EC1" w:rsidRDefault="003A37C4" w:rsidP="00DB3104">
      <w:pPr>
        <w:pStyle w:val="Zkladntext"/>
        <w:rPr>
          <w:color w:val="FF0000"/>
        </w:rPr>
      </w:pPr>
      <w:r w:rsidRPr="003E2AF5">
        <w:t xml:space="preserve">Dňa 06.01.2015 Spoločnosť EUROCOM &amp; </w:t>
      </w:r>
      <w:proofErr w:type="spellStart"/>
      <w:r w:rsidRPr="003E2AF5">
        <w:t>Co</w:t>
      </w:r>
      <w:proofErr w:type="spellEnd"/>
      <w:r w:rsidRPr="003E2AF5">
        <w:t xml:space="preserve">, s.r.o. uzatvorila Zmluvu o budúcej zmluvy o prevode obchodného podielu s budúcim prevodcom </w:t>
      </w:r>
      <w:proofErr w:type="spellStart"/>
      <w:r w:rsidRPr="003E2AF5">
        <w:t>Entrox</w:t>
      </w:r>
      <w:proofErr w:type="spellEnd"/>
      <w:r w:rsidRPr="003E2AF5">
        <w:t xml:space="preserve"> </w:t>
      </w:r>
      <w:proofErr w:type="spellStart"/>
      <w:r w:rsidRPr="003E2AF5">
        <w:t>Property</w:t>
      </w:r>
      <w:proofErr w:type="spellEnd"/>
      <w:r w:rsidRPr="003E2AF5">
        <w:t xml:space="preserve">, s.r.o. a budúcim nadobúdateľom EUROCOM &amp; </w:t>
      </w:r>
      <w:proofErr w:type="spellStart"/>
      <w:r w:rsidRPr="003E2AF5">
        <w:t>Co</w:t>
      </w:r>
      <w:proofErr w:type="spellEnd"/>
      <w:r w:rsidRPr="003E2AF5">
        <w:t>, s.r.o., kde budúci prevodca a budúci nadobúdateľ sa zaväzujú uzatvoriť najneskôr do 31.12.2025 Zmluvu o prevode obchodného podielu</w:t>
      </w:r>
      <w:r w:rsidR="00CF727C">
        <w:t xml:space="preserve"> za cenu 50 000 CZK.</w:t>
      </w:r>
    </w:p>
    <w:p w:rsidR="00DB3104" w:rsidRDefault="00DB3104" w:rsidP="00DB3104">
      <w:pPr>
        <w:pStyle w:val="Zkladntext"/>
      </w:pPr>
    </w:p>
    <w:p w:rsidR="004D3B4A" w:rsidRDefault="00750629" w:rsidP="004D3B4A">
      <w:pPr>
        <w:pStyle w:val="Zkladntext"/>
        <w:rPr>
          <w:szCs w:val="18"/>
        </w:rPr>
      </w:pPr>
      <w:r w:rsidRPr="00B50225">
        <w:rPr>
          <w:szCs w:val="18"/>
        </w:rPr>
        <w:t>Výška vlastného imania k 31. decembru 201</w:t>
      </w:r>
      <w:r w:rsidR="00CF727C">
        <w:rPr>
          <w:szCs w:val="18"/>
        </w:rPr>
        <w:t>5</w:t>
      </w:r>
      <w:r w:rsidRPr="00B50225">
        <w:rPr>
          <w:szCs w:val="18"/>
        </w:rPr>
        <w:t xml:space="preserve"> a výsledku hospodárenia za účtovné obdobie 201</w:t>
      </w:r>
      <w:r w:rsidR="00CF727C">
        <w:rPr>
          <w:szCs w:val="18"/>
        </w:rPr>
        <w:t>5</w:t>
      </w:r>
      <w:r w:rsidRPr="00B50225">
        <w:rPr>
          <w:szCs w:val="18"/>
        </w:rPr>
        <w:t xml:space="preserve"> podnikov je uvedená</w:t>
      </w:r>
      <w:r w:rsidR="00B765D9" w:rsidRPr="00B50225">
        <w:rPr>
          <w:szCs w:val="18"/>
        </w:rPr>
        <w:t xml:space="preserve"> v nasledujúcom prehľade</w:t>
      </w:r>
      <w:r w:rsidR="004D3B4A" w:rsidRPr="00B50225">
        <w:rPr>
          <w:szCs w:val="18"/>
        </w:rPr>
        <w:t>:</w:t>
      </w:r>
    </w:p>
    <w:p w:rsidR="0063344C" w:rsidRPr="00B50225" w:rsidRDefault="0063344C" w:rsidP="004D3B4A">
      <w:pPr>
        <w:pStyle w:val="Zkladntext"/>
        <w:rPr>
          <w:szCs w:val="18"/>
        </w:rPr>
      </w:pPr>
    </w:p>
    <w:bookmarkStart w:id="13" w:name="_MON_1495288679"/>
    <w:bookmarkEnd w:id="13"/>
    <w:p w:rsidR="00A65191" w:rsidRPr="00B50225" w:rsidRDefault="001D33E7">
      <w:pPr>
        <w:pStyle w:val="Zkladntext"/>
        <w:rPr>
          <w:szCs w:val="18"/>
        </w:rPr>
      </w:pPr>
      <w:r w:rsidRPr="00891481">
        <w:rPr>
          <w:szCs w:val="18"/>
        </w:rPr>
        <w:object w:dxaOrig="10177" w:dyaOrig="10015">
          <v:shape id="_x0000_i1029" type="#_x0000_t75" style="width:424.5pt;height:394.5pt" o:ole="" o:preferrelative="f">
            <v:imagedata r:id="rId22" o:title=""/>
            <o:lock v:ext="edit" aspectratio="f"/>
          </v:shape>
          <o:OLEObject Type="Embed" ProgID="Excel.Sheet.12" ShapeID="_x0000_i1029" DrawAspect="Content" ObjectID="_1536744694" r:id="rId23"/>
        </w:object>
      </w:r>
    </w:p>
    <w:p w:rsidR="00D4557E" w:rsidRPr="00FD3474" w:rsidRDefault="00D4557E" w:rsidP="004409F5">
      <w:pPr>
        <w:pStyle w:val="Zkladntext"/>
        <w:rPr>
          <w:szCs w:val="18"/>
        </w:rPr>
      </w:pPr>
    </w:p>
    <w:bookmarkStart w:id="14" w:name="_MON_1406024012"/>
    <w:bookmarkEnd w:id="14"/>
    <w:p w:rsidR="00C6261A" w:rsidRPr="00FD3474" w:rsidRDefault="00724367" w:rsidP="00B50225">
      <w:pPr>
        <w:pStyle w:val="Zkladntext"/>
        <w:rPr>
          <w:szCs w:val="18"/>
        </w:rPr>
      </w:pPr>
      <w:r w:rsidRPr="00FD3474">
        <w:rPr>
          <w:szCs w:val="18"/>
        </w:rPr>
        <w:object w:dxaOrig="9308" w:dyaOrig="940">
          <v:shape id="_x0000_i1030" type="#_x0000_t75" style="width:442.5pt;height:48.5pt" o:ole="" o:preferrelative="f">
            <v:imagedata r:id="rId24" o:title=""/>
            <o:lock v:ext="edit" aspectratio="f"/>
          </v:shape>
          <o:OLEObject Type="Embed" ProgID="Excel.Sheet.12" ShapeID="_x0000_i1030" DrawAspect="Content" ObjectID="_1536744695" r:id="rId25"/>
        </w:object>
      </w:r>
    </w:p>
    <w:p w:rsidR="00E45765" w:rsidRDefault="00E45765">
      <w:pPr>
        <w:pStyle w:val="Zkladntext"/>
        <w:rPr>
          <w:szCs w:val="18"/>
        </w:rPr>
      </w:pPr>
      <w:r w:rsidRPr="00FC603B">
        <w:rPr>
          <w:szCs w:val="18"/>
        </w:rPr>
        <w:t xml:space="preserve">Hodnota dlhodobého finančného majetku, s ktorým má Spoločnosť obmedzené právo nakladať v bežnom účtovnom období je </w:t>
      </w:r>
      <w:r w:rsidR="00724367">
        <w:rPr>
          <w:szCs w:val="18"/>
        </w:rPr>
        <w:t>0</w:t>
      </w:r>
      <w:r w:rsidRPr="00FC603B">
        <w:rPr>
          <w:szCs w:val="18"/>
        </w:rPr>
        <w:t xml:space="preserve">  EUR</w:t>
      </w:r>
      <w:r w:rsidR="0084401F">
        <w:rPr>
          <w:szCs w:val="18"/>
        </w:rPr>
        <w:t>.</w:t>
      </w:r>
    </w:p>
    <w:p w:rsidR="003B72F5" w:rsidRDefault="003B72F5">
      <w:pPr>
        <w:pStyle w:val="Zkladntext"/>
        <w:rPr>
          <w:szCs w:val="18"/>
        </w:rPr>
      </w:pPr>
    </w:p>
    <w:p w:rsidR="003B72F5" w:rsidRDefault="003B72F5">
      <w:pPr>
        <w:pStyle w:val="Zkladntext"/>
        <w:rPr>
          <w:szCs w:val="18"/>
        </w:rPr>
      </w:pPr>
    </w:p>
    <w:p w:rsidR="003B72F5" w:rsidRDefault="003B72F5">
      <w:pPr>
        <w:pStyle w:val="Zkladntext"/>
        <w:rPr>
          <w:szCs w:val="18"/>
        </w:rPr>
      </w:pPr>
    </w:p>
    <w:p w:rsidR="003B72F5" w:rsidRDefault="003B72F5">
      <w:pPr>
        <w:pStyle w:val="Zkladntext"/>
        <w:rPr>
          <w:szCs w:val="18"/>
        </w:rPr>
      </w:pPr>
    </w:p>
    <w:p w:rsidR="003B72F5" w:rsidRDefault="003B72F5">
      <w:pPr>
        <w:pStyle w:val="Zkladntext"/>
        <w:rPr>
          <w:szCs w:val="18"/>
        </w:rPr>
      </w:pPr>
    </w:p>
    <w:p w:rsidR="003B72F5" w:rsidRDefault="003B72F5">
      <w:pPr>
        <w:pStyle w:val="Zkladntext"/>
        <w:rPr>
          <w:szCs w:val="18"/>
        </w:rPr>
      </w:pPr>
    </w:p>
    <w:p w:rsidR="003B72F5" w:rsidRDefault="003B72F5">
      <w:pPr>
        <w:pStyle w:val="Zkladntext"/>
        <w:rPr>
          <w:szCs w:val="18"/>
        </w:rPr>
      </w:pPr>
    </w:p>
    <w:p w:rsidR="003B72F5" w:rsidRDefault="003B72F5">
      <w:pPr>
        <w:pStyle w:val="Zkladntext"/>
        <w:rPr>
          <w:szCs w:val="18"/>
        </w:rPr>
      </w:pPr>
    </w:p>
    <w:p w:rsidR="003B72F5" w:rsidRDefault="003B72F5">
      <w:pPr>
        <w:pStyle w:val="Zkladntext"/>
        <w:rPr>
          <w:szCs w:val="18"/>
        </w:rPr>
      </w:pPr>
    </w:p>
    <w:p w:rsidR="003B72F5" w:rsidRDefault="003B72F5">
      <w:pPr>
        <w:pStyle w:val="Zkladntext"/>
        <w:rPr>
          <w:szCs w:val="18"/>
        </w:rPr>
      </w:pPr>
    </w:p>
    <w:p w:rsidR="003B72F5" w:rsidRDefault="003B72F5">
      <w:pPr>
        <w:pStyle w:val="Zkladntext"/>
        <w:rPr>
          <w:szCs w:val="18"/>
        </w:rPr>
      </w:pPr>
    </w:p>
    <w:p w:rsidR="003B72F5" w:rsidRDefault="003B72F5">
      <w:pPr>
        <w:pStyle w:val="Zkladntext"/>
        <w:rPr>
          <w:szCs w:val="18"/>
        </w:rPr>
      </w:pPr>
    </w:p>
    <w:p w:rsidR="003B72F5" w:rsidRPr="00FC603B" w:rsidRDefault="003B72F5">
      <w:pPr>
        <w:pStyle w:val="Zkladntext"/>
        <w:rPr>
          <w:szCs w:val="18"/>
        </w:rPr>
      </w:pPr>
    </w:p>
    <w:p w:rsidR="008C19C4" w:rsidRPr="00FD3474" w:rsidRDefault="008C19C4" w:rsidP="00C6261A">
      <w:pPr>
        <w:pStyle w:val="Zkladntext"/>
        <w:rPr>
          <w:szCs w:val="18"/>
        </w:rPr>
      </w:pPr>
    </w:p>
    <w:p w:rsidR="00B62963" w:rsidRPr="008C0838" w:rsidRDefault="00750629">
      <w:pPr>
        <w:pStyle w:val="Zkladntext"/>
        <w:rPr>
          <w:szCs w:val="18"/>
        </w:rPr>
      </w:pPr>
      <w:r w:rsidRPr="00FD3474">
        <w:rPr>
          <w:szCs w:val="18"/>
        </w:rPr>
        <w:lastRenderedPageBreak/>
        <w:t>Výška vlastného imania k 31. decembru 201</w:t>
      </w:r>
      <w:r w:rsidR="008D54BB">
        <w:rPr>
          <w:szCs w:val="18"/>
        </w:rPr>
        <w:t>4</w:t>
      </w:r>
      <w:r w:rsidRPr="00891481">
        <w:rPr>
          <w:szCs w:val="18"/>
        </w:rPr>
        <w:t xml:space="preserve"> a výsledku hospodárenia za účtovné obdobie 201</w:t>
      </w:r>
      <w:r w:rsidR="008D54BB">
        <w:rPr>
          <w:szCs w:val="18"/>
        </w:rPr>
        <w:t>4</w:t>
      </w:r>
      <w:r w:rsidRPr="00891481">
        <w:rPr>
          <w:szCs w:val="18"/>
        </w:rPr>
        <w:t xml:space="preserve"> podnikov je uvedená</w:t>
      </w:r>
      <w:r w:rsidR="001C0A6A" w:rsidRPr="00891481">
        <w:rPr>
          <w:szCs w:val="18"/>
        </w:rPr>
        <w:t xml:space="preserve"> v nasledujúcom prehľade:</w:t>
      </w:r>
    </w:p>
    <w:p w:rsidR="004D3B4A" w:rsidRPr="00B50225" w:rsidRDefault="004D3B4A" w:rsidP="004D3B4A">
      <w:pPr>
        <w:pStyle w:val="Zkladntext"/>
        <w:rPr>
          <w:szCs w:val="18"/>
        </w:rPr>
      </w:pPr>
      <w:bookmarkStart w:id="15" w:name="_Toc530739903"/>
    </w:p>
    <w:bookmarkStart w:id="16" w:name="_MON_1405926187"/>
    <w:bookmarkEnd w:id="16"/>
    <w:p w:rsidR="00F904D5" w:rsidRPr="00B50225" w:rsidRDefault="008D54BB" w:rsidP="00FC603B">
      <w:pPr>
        <w:ind w:left="426"/>
        <w:rPr>
          <w:sz w:val="18"/>
          <w:szCs w:val="18"/>
        </w:rPr>
        <w:sectPr w:rsidR="00F904D5" w:rsidRPr="00B50225" w:rsidSect="00A93DAA">
          <w:headerReference w:type="default" r:id="rId26"/>
          <w:footerReference w:type="default" r:id="rId27"/>
          <w:type w:val="continuous"/>
          <w:pgSz w:w="11907" w:h="16840" w:code="9"/>
          <w:pgMar w:top="1979" w:right="1021" w:bottom="1134" w:left="1673" w:header="675" w:footer="408" w:gutter="0"/>
          <w:cols w:space="708"/>
          <w:docGrid w:linePitch="272"/>
        </w:sectPr>
      </w:pPr>
      <w:r w:rsidRPr="00B50225">
        <w:rPr>
          <w:sz w:val="18"/>
          <w:szCs w:val="18"/>
        </w:rPr>
        <w:object w:dxaOrig="8851" w:dyaOrig="7089">
          <v:shape id="_x0000_i1031" type="#_x0000_t75" style="width:444pt;height:236pt" o:ole="" o:preferrelative="f">
            <v:imagedata r:id="rId28" o:title=""/>
            <o:lock v:ext="edit" aspectratio="f"/>
          </v:shape>
          <o:OLEObject Type="Embed" ProgID="Excel.Sheet.12" ShapeID="_x0000_i1031" DrawAspect="Content" ObjectID="_1536744696" r:id="rId29"/>
        </w:object>
      </w:r>
      <w:r w:rsidR="00163BE6" w:rsidRPr="003B72F5">
        <w:rPr>
          <w:sz w:val="18"/>
          <w:szCs w:val="18"/>
        </w:rPr>
        <w:t xml:space="preserve">Spoločnosť vlastní </w:t>
      </w:r>
      <w:r w:rsidR="00914D26" w:rsidRPr="003B72F5">
        <w:rPr>
          <w:sz w:val="18"/>
          <w:szCs w:val="18"/>
        </w:rPr>
        <w:t xml:space="preserve">majoritný </w:t>
      </w:r>
      <w:r w:rsidR="00163BE6" w:rsidRPr="003B72F5">
        <w:rPr>
          <w:sz w:val="18"/>
          <w:szCs w:val="18"/>
        </w:rPr>
        <w:t xml:space="preserve">podiel v EUROCOM </w:t>
      </w:r>
      <w:proofErr w:type="spellStart"/>
      <w:r w:rsidR="00163BE6" w:rsidRPr="003B72F5">
        <w:rPr>
          <w:sz w:val="18"/>
          <w:szCs w:val="18"/>
        </w:rPr>
        <w:t>Investment</w:t>
      </w:r>
      <w:proofErr w:type="spellEnd"/>
      <w:r w:rsidR="00163BE6" w:rsidRPr="003B72F5">
        <w:rPr>
          <w:sz w:val="18"/>
          <w:szCs w:val="18"/>
        </w:rPr>
        <w:t xml:space="preserve"> Georgia </w:t>
      </w:r>
      <w:r w:rsidR="00914D26" w:rsidRPr="003B72F5">
        <w:rPr>
          <w:sz w:val="18"/>
          <w:szCs w:val="18"/>
        </w:rPr>
        <w:t xml:space="preserve"> </w:t>
      </w:r>
      <w:proofErr w:type="spellStart"/>
      <w:r w:rsidR="00914D26" w:rsidRPr="003B72F5">
        <w:rPr>
          <w:sz w:val="18"/>
          <w:szCs w:val="18"/>
        </w:rPr>
        <w:t>Ltd</w:t>
      </w:r>
      <w:proofErr w:type="spellEnd"/>
      <w:r w:rsidR="00914D26" w:rsidRPr="003B72F5">
        <w:rPr>
          <w:sz w:val="18"/>
          <w:szCs w:val="18"/>
        </w:rPr>
        <w:t>.</w:t>
      </w:r>
      <w:r w:rsidR="00163BE6" w:rsidRPr="003B72F5">
        <w:rPr>
          <w:sz w:val="18"/>
          <w:szCs w:val="18"/>
        </w:rPr>
        <w:t xml:space="preserve"> </w:t>
      </w:r>
      <w:r w:rsidR="00914D26" w:rsidRPr="003B72F5">
        <w:rPr>
          <w:sz w:val="18"/>
          <w:szCs w:val="18"/>
        </w:rPr>
        <w:t xml:space="preserve">Gruzínsko </w:t>
      </w:r>
      <w:r w:rsidR="00163BE6" w:rsidRPr="003B72F5">
        <w:rPr>
          <w:sz w:val="18"/>
          <w:szCs w:val="18"/>
        </w:rPr>
        <w:t>bez</w:t>
      </w:r>
      <w:r w:rsidR="00914D26" w:rsidRPr="003B72F5">
        <w:rPr>
          <w:sz w:val="18"/>
          <w:szCs w:val="18"/>
        </w:rPr>
        <w:t xml:space="preserve"> vkladu spoločníka do základného imania.</w:t>
      </w:r>
    </w:p>
    <w:p w:rsidR="006E575D" w:rsidRDefault="006E575D">
      <w:pPr>
        <w:spacing w:after="200" w:line="276" w:lineRule="auto"/>
        <w:rPr>
          <w:sz w:val="18"/>
          <w:szCs w:val="18"/>
        </w:rPr>
      </w:pPr>
    </w:p>
    <w:p w:rsidR="006E575D" w:rsidRDefault="006E575D">
      <w:pPr>
        <w:spacing w:after="200" w:line="276" w:lineRule="auto"/>
        <w:rPr>
          <w:sz w:val="18"/>
          <w:szCs w:val="18"/>
        </w:rPr>
      </w:pPr>
      <w:r>
        <w:rPr>
          <w:sz w:val="18"/>
          <w:szCs w:val="18"/>
        </w:rPr>
        <w:br w:type="page"/>
      </w:r>
    </w:p>
    <w:p w:rsidR="00F150F1" w:rsidRPr="00891481" w:rsidRDefault="00F150F1">
      <w:pPr>
        <w:spacing w:after="200" w:line="276" w:lineRule="auto"/>
        <w:rPr>
          <w:b/>
          <w:sz w:val="18"/>
          <w:szCs w:val="18"/>
        </w:rPr>
      </w:pPr>
      <w:r w:rsidRPr="00B50225">
        <w:rPr>
          <w:sz w:val="18"/>
          <w:szCs w:val="18"/>
        </w:rPr>
        <w:lastRenderedPageBreak/>
        <w:br w:type="page"/>
      </w:r>
    </w:p>
    <w:p w:rsidR="00F150F1" w:rsidRPr="00891481" w:rsidRDefault="00F150F1">
      <w:pPr>
        <w:spacing w:after="200" w:line="276" w:lineRule="auto"/>
        <w:rPr>
          <w:b/>
          <w:sz w:val="18"/>
          <w:szCs w:val="18"/>
        </w:rPr>
      </w:pPr>
      <w:r w:rsidRPr="00B50225">
        <w:rPr>
          <w:sz w:val="18"/>
          <w:szCs w:val="18"/>
        </w:rPr>
        <w:lastRenderedPageBreak/>
        <w:br w:type="page"/>
      </w:r>
    </w:p>
    <w:p w:rsidR="00374CFA" w:rsidRPr="00B50225" w:rsidRDefault="00374CFA" w:rsidP="00651C5D">
      <w:pPr>
        <w:spacing w:after="200" w:line="276" w:lineRule="auto"/>
        <w:jc w:val="both"/>
        <w:rPr>
          <w:sz w:val="18"/>
          <w:szCs w:val="18"/>
        </w:rPr>
      </w:pPr>
      <w:r w:rsidRPr="00B50225">
        <w:rPr>
          <w:sz w:val="18"/>
          <w:szCs w:val="18"/>
        </w:rPr>
        <w:lastRenderedPageBreak/>
        <w:br w:type="page"/>
      </w:r>
    </w:p>
    <w:p w:rsidR="00C6261A" w:rsidRDefault="00C6261A" w:rsidP="00374CFA">
      <w:pPr>
        <w:spacing w:after="200" w:line="276" w:lineRule="auto"/>
        <w:jc w:val="both"/>
        <w:rPr>
          <w:sz w:val="18"/>
          <w:szCs w:val="18"/>
        </w:rPr>
      </w:pPr>
      <w:r>
        <w:rPr>
          <w:sz w:val="18"/>
          <w:szCs w:val="18"/>
        </w:rPr>
        <w:lastRenderedPageBreak/>
        <w:br w:type="page"/>
      </w:r>
    </w:p>
    <w:p w:rsidR="00374CFA" w:rsidRPr="00B50225" w:rsidRDefault="00374CFA" w:rsidP="00374CFA">
      <w:pPr>
        <w:spacing w:after="200" w:line="276" w:lineRule="auto"/>
        <w:jc w:val="both"/>
        <w:rPr>
          <w:sz w:val="18"/>
          <w:szCs w:val="18"/>
        </w:rPr>
      </w:pPr>
      <w:r w:rsidRPr="00B50225">
        <w:rPr>
          <w:sz w:val="18"/>
          <w:szCs w:val="18"/>
        </w:rPr>
        <w:lastRenderedPageBreak/>
        <w:br w:type="page"/>
      </w:r>
    </w:p>
    <w:p w:rsidR="005213F9" w:rsidRPr="00B50225" w:rsidRDefault="005213F9" w:rsidP="00B50225">
      <w:pPr>
        <w:spacing w:after="200" w:line="276" w:lineRule="auto"/>
        <w:jc w:val="both"/>
        <w:rPr>
          <w:sz w:val="18"/>
          <w:szCs w:val="18"/>
        </w:rPr>
        <w:sectPr w:rsidR="005213F9" w:rsidRPr="00B50225" w:rsidSect="008A1C0E">
          <w:headerReference w:type="default" r:id="rId30"/>
          <w:headerReference w:type="first" r:id="rId31"/>
          <w:footerReference w:type="first" r:id="rId32"/>
          <w:pgSz w:w="11906" w:h="16838" w:code="9"/>
          <w:pgMar w:top="1979" w:right="992" w:bottom="1134" w:left="1673" w:header="675" w:footer="340" w:gutter="0"/>
          <w:cols w:space="708"/>
          <w:docGrid w:linePitch="360"/>
        </w:sectPr>
      </w:pPr>
    </w:p>
    <w:p w:rsidR="00B62963" w:rsidRPr="00B50225" w:rsidRDefault="00B55B0A" w:rsidP="00B50225">
      <w:pPr>
        <w:pStyle w:val="Zkladntext"/>
        <w:ind w:left="0"/>
        <w:rPr>
          <w:szCs w:val="18"/>
        </w:rPr>
      </w:pPr>
      <w:r w:rsidRPr="008C0838">
        <w:rPr>
          <w:szCs w:val="18"/>
        </w:rPr>
        <w:lastRenderedPageBreak/>
        <w:t>Informácie o dlhových cenných papieroch držaný</w:t>
      </w:r>
      <w:r w:rsidRPr="00B50225">
        <w:rPr>
          <w:szCs w:val="18"/>
        </w:rPr>
        <w:t>ch do splatnosti sú uvedené v nasledujúcej tabuľke:</w:t>
      </w:r>
    </w:p>
    <w:p w:rsidR="009F14F2" w:rsidRPr="00FC603B" w:rsidRDefault="009F14F2" w:rsidP="00B50225">
      <w:pPr>
        <w:pStyle w:val="Zkladntext"/>
        <w:ind w:left="0"/>
        <w:rPr>
          <w:i/>
          <w:szCs w:val="18"/>
          <w:u w:val="single"/>
        </w:rPr>
      </w:pPr>
    </w:p>
    <w:bookmarkStart w:id="17" w:name="_MON_1405926418"/>
    <w:bookmarkEnd w:id="17"/>
    <w:p w:rsidR="00E10B8A" w:rsidRPr="00FC603B" w:rsidRDefault="002C59EE" w:rsidP="009A22F8">
      <w:pPr>
        <w:pStyle w:val="Zkladntext"/>
        <w:ind w:left="0"/>
        <w:rPr>
          <w:szCs w:val="18"/>
        </w:rPr>
      </w:pPr>
      <w:r w:rsidRPr="009A22F8">
        <w:rPr>
          <w:szCs w:val="18"/>
        </w:rPr>
        <w:object w:dxaOrig="9227" w:dyaOrig="4675">
          <v:shape id="_x0000_i1032" type="#_x0000_t75" style="width:466pt;height:257.5pt" o:ole="" o:preferrelative="f">
            <v:imagedata r:id="rId33" o:title=""/>
            <o:lock v:ext="edit" aspectratio="f"/>
          </v:shape>
          <o:OLEObject Type="Embed" ProgID="Excel.Sheet.12" ShapeID="_x0000_i1032" DrawAspect="Content" ObjectID="_1536744697" r:id="rId34"/>
        </w:object>
      </w:r>
    </w:p>
    <w:p w:rsidR="00E10B8A" w:rsidRPr="00891481" w:rsidRDefault="00E10B8A" w:rsidP="0076129D">
      <w:pPr>
        <w:pStyle w:val="Zkladntext"/>
        <w:rPr>
          <w:szCs w:val="18"/>
        </w:rPr>
      </w:pPr>
    </w:p>
    <w:p w:rsidR="0076129D" w:rsidRPr="00B50225" w:rsidRDefault="00F4619A" w:rsidP="00B50225">
      <w:pPr>
        <w:pStyle w:val="Zkladntext"/>
        <w:ind w:left="0"/>
        <w:rPr>
          <w:szCs w:val="18"/>
        </w:rPr>
      </w:pPr>
      <w:r w:rsidRPr="008C0838">
        <w:rPr>
          <w:szCs w:val="18"/>
        </w:rPr>
        <w:t>Informácie o poskytnutých dlhodobých pôžičkách</w:t>
      </w:r>
      <w:r w:rsidRPr="00B50225">
        <w:rPr>
          <w:szCs w:val="18"/>
        </w:rPr>
        <w:t xml:space="preserve"> sú uvedené v nasledujúcej tabuľke:</w:t>
      </w:r>
    </w:p>
    <w:p w:rsidR="009A22F8" w:rsidRPr="00FC603B" w:rsidRDefault="009A22F8" w:rsidP="00B50225">
      <w:pPr>
        <w:pStyle w:val="Zkladntext"/>
        <w:ind w:left="0"/>
        <w:rPr>
          <w:i/>
          <w:szCs w:val="18"/>
          <w:u w:val="single"/>
        </w:rPr>
      </w:pPr>
    </w:p>
    <w:bookmarkStart w:id="18" w:name="_MON_1405927283"/>
    <w:bookmarkEnd w:id="18"/>
    <w:p w:rsidR="009F14F2" w:rsidRDefault="004D75E1" w:rsidP="009A22F8">
      <w:pPr>
        <w:pStyle w:val="Zkladntext"/>
        <w:ind w:left="0"/>
        <w:rPr>
          <w:szCs w:val="18"/>
        </w:rPr>
      </w:pPr>
      <w:r w:rsidRPr="009A22F8">
        <w:rPr>
          <w:szCs w:val="18"/>
        </w:rPr>
        <w:object w:dxaOrig="8926" w:dyaOrig="3753">
          <v:shape id="_x0000_i1033" type="#_x0000_t75" style="width:463.5pt;height:206.5pt" o:ole="" o:preferrelative="f">
            <v:imagedata r:id="rId35" o:title=""/>
            <o:lock v:ext="edit" aspectratio="f"/>
          </v:shape>
          <o:OLEObject Type="Embed" ProgID="Excel.Sheet.12" ShapeID="_x0000_i1033" DrawAspect="Content" ObjectID="_1536744698" r:id="rId36"/>
        </w:object>
      </w:r>
      <w:r>
        <w:rPr>
          <w:szCs w:val="18"/>
        </w:rPr>
        <w:t>V priebehu účtovného obdobia boli dlhodobé pôžičky postúpené na spoločníka spoločnosti na základe</w:t>
      </w:r>
      <w:r w:rsidR="007B6A13">
        <w:rPr>
          <w:szCs w:val="18"/>
        </w:rPr>
        <w:t xml:space="preserve"> Zmluvy o postúpení pohľadávky za odplatu v menovitej hodnote pohľadávok.</w:t>
      </w:r>
    </w:p>
    <w:p w:rsidR="007B6A13" w:rsidRDefault="007B6A13" w:rsidP="009A22F8">
      <w:pPr>
        <w:pStyle w:val="Zkladntext"/>
        <w:ind w:left="0"/>
        <w:rPr>
          <w:szCs w:val="18"/>
        </w:rPr>
      </w:pPr>
    </w:p>
    <w:p w:rsidR="007B6A13" w:rsidRPr="00891481" w:rsidRDefault="007B6A13" w:rsidP="009A22F8">
      <w:pPr>
        <w:pStyle w:val="Zkladntext"/>
        <w:ind w:left="0"/>
        <w:rPr>
          <w:szCs w:val="18"/>
        </w:rPr>
      </w:pPr>
      <w:r>
        <w:rPr>
          <w:szCs w:val="18"/>
        </w:rPr>
        <w:t xml:space="preserve">Spoločnosť uzatvorila dňa 06.01.2015 Zmluvu o postúpení pohľadávky, ktorou nadobudla pohľadávku z titulu poskytnutej pôžičky spoločnosti Gino Euro </w:t>
      </w:r>
      <w:proofErr w:type="spellStart"/>
      <w:r>
        <w:rPr>
          <w:szCs w:val="18"/>
        </w:rPr>
        <w:t>Invest</w:t>
      </w:r>
      <w:proofErr w:type="spellEnd"/>
      <w:r>
        <w:rPr>
          <w:szCs w:val="18"/>
        </w:rPr>
        <w:t xml:space="preserve"> s.r.o. Praha od </w:t>
      </w:r>
      <w:proofErr w:type="spellStart"/>
      <w:r>
        <w:rPr>
          <w:szCs w:val="18"/>
        </w:rPr>
        <w:t>postupiteľa</w:t>
      </w:r>
      <w:proofErr w:type="spellEnd"/>
      <w:r>
        <w:rPr>
          <w:szCs w:val="18"/>
        </w:rPr>
        <w:t xml:space="preserve"> </w:t>
      </w:r>
      <w:proofErr w:type="spellStart"/>
      <w:r>
        <w:rPr>
          <w:szCs w:val="18"/>
        </w:rPr>
        <w:t>Entrox</w:t>
      </w:r>
      <w:proofErr w:type="spellEnd"/>
      <w:r>
        <w:rPr>
          <w:szCs w:val="18"/>
        </w:rPr>
        <w:t xml:space="preserve"> </w:t>
      </w:r>
      <w:proofErr w:type="spellStart"/>
      <w:r>
        <w:rPr>
          <w:szCs w:val="18"/>
        </w:rPr>
        <w:t>Property</w:t>
      </w:r>
      <w:proofErr w:type="spellEnd"/>
      <w:r>
        <w:rPr>
          <w:szCs w:val="18"/>
        </w:rPr>
        <w:t xml:space="preserve"> s.r.o. za odplatu 650 942,62 EUR. Menovitá hodnota pohľadávky je 1 070 166,67 EUR.</w:t>
      </w:r>
      <w:r w:rsidR="00AC0935">
        <w:rPr>
          <w:szCs w:val="18"/>
        </w:rPr>
        <w:t xml:space="preserve"> Splatnosť je 31.12.2025.</w:t>
      </w:r>
      <w:r>
        <w:rPr>
          <w:szCs w:val="18"/>
        </w:rPr>
        <w:t xml:space="preserve"> </w:t>
      </w:r>
      <w:r w:rsidR="00196817">
        <w:rPr>
          <w:szCs w:val="18"/>
        </w:rPr>
        <w:t>V účtovnej závierke je ocenená v obstarávacej cene.</w:t>
      </w:r>
    </w:p>
    <w:p w:rsidR="00B62963" w:rsidRPr="00B50225" w:rsidRDefault="003B03F8">
      <w:pPr>
        <w:pStyle w:val="Zkladntext"/>
        <w:rPr>
          <w:szCs w:val="18"/>
        </w:rPr>
      </w:pPr>
      <w:r w:rsidRPr="008C0838">
        <w:rPr>
          <w:szCs w:val="18"/>
        </w:rPr>
        <w:br w:type="page"/>
      </w:r>
      <w:bookmarkEnd w:id="15"/>
    </w:p>
    <w:p w:rsidR="00EC5C0B" w:rsidRPr="00B50225" w:rsidRDefault="00EC5C0B" w:rsidP="00EC5C0B">
      <w:pPr>
        <w:pStyle w:val="Nadpis2"/>
        <w:numPr>
          <w:ilvl w:val="0"/>
          <w:numId w:val="2"/>
        </w:numPr>
        <w:rPr>
          <w:szCs w:val="18"/>
        </w:rPr>
      </w:pPr>
      <w:r w:rsidRPr="00B50225">
        <w:rPr>
          <w:szCs w:val="18"/>
        </w:rPr>
        <w:lastRenderedPageBreak/>
        <w:t>Zásoby</w:t>
      </w:r>
    </w:p>
    <w:p w:rsidR="004D3B4A" w:rsidRPr="00B50225" w:rsidRDefault="00750629" w:rsidP="004D3B4A">
      <w:pPr>
        <w:pStyle w:val="Zkladntext"/>
        <w:rPr>
          <w:szCs w:val="18"/>
        </w:rPr>
      </w:pPr>
      <w:r w:rsidRPr="00B50225">
        <w:rPr>
          <w:szCs w:val="18"/>
        </w:rPr>
        <w:t>Vývoj opravnej položky v priebehu účtovného obdobia je uvedený v nasledujúcom prehľade:</w:t>
      </w:r>
    </w:p>
    <w:p w:rsidR="004D3B4A" w:rsidRPr="00891481" w:rsidRDefault="004D3B4A" w:rsidP="004D3B4A">
      <w:pPr>
        <w:pStyle w:val="Zkladntext"/>
        <w:rPr>
          <w:szCs w:val="18"/>
        </w:rPr>
      </w:pPr>
    </w:p>
    <w:bookmarkStart w:id="19" w:name="_MON_1405926912"/>
    <w:bookmarkEnd w:id="19"/>
    <w:p w:rsidR="00E34DCA" w:rsidRPr="00B50225" w:rsidRDefault="000B18F5">
      <w:pPr>
        <w:ind w:left="425"/>
        <w:rPr>
          <w:sz w:val="18"/>
          <w:szCs w:val="18"/>
        </w:rPr>
      </w:pPr>
      <w:r w:rsidRPr="00B50225">
        <w:rPr>
          <w:sz w:val="18"/>
          <w:szCs w:val="18"/>
        </w:rPr>
        <w:object w:dxaOrig="9123" w:dyaOrig="4648">
          <v:shape id="_x0000_i1034" type="#_x0000_t75" style="width:439.5pt;height:250.5pt" o:ole="" o:preferrelative="f">
            <v:imagedata r:id="rId37" o:title=""/>
            <o:lock v:ext="edit" aspectratio="f"/>
          </v:shape>
          <o:OLEObject Type="Embed" ProgID="Excel.Sheet.12" ShapeID="_x0000_i1034" DrawAspect="Content" ObjectID="_1536744699" r:id="rId38"/>
        </w:object>
      </w:r>
    </w:p>
    <w:p w:rsidR="00086A82" w:rsidRPr="00891481" w:rsidRDefault="00086A82" w:rsidP="004D3B4A">
      <w:pPr>
        <w:pStyle w:val="Zkladntext"/>
        <w:rPr>
          <w:szCs w:val="18"/>
        </w:rPr>
      </w:pPr>
    </w:p>
    <w:p w:rsidR="007B2E7A" w:rsidRPr="00891481" w:rsidRDefault="007B2E7A" w:rsidP="004D3B4A">
      <w:pPr>
        <w:pStyle w:val="Zkladntext"/>
        <w:rPr>
          <w:szCs w:val="18"/>
        </w:rPr>
      </w:pPr>
    </w:p>
    <w:bookmarkStart w:id="20" w:name="_MON_1411977073"/>
    <w:bookmarkEnd w:id="20"/>
    <w:p w:rsidR="004A4D80" w:rsidRPr="00B50225" w:rsidRDefault="00E678C4" w:rsidP="004D3B4A">
      <w:pPr>
        <w:pStyle w:val="Zkladntext"/>
        <w:rPr>
          <w:szCs w:val="18"/>
        </w:rPr>
      </w:pPr>
      <w:r w:rsidRPr="00B50225">
        <w:rPr>
          <w:szCs w:val="18"/>
        </w:rPr>
        <w:object w:dxaOrig="8858" w:dyaOrig="940">
          <v:shape id="_x0000_i1035" type="#_x0000_t75" style="width:444pt;height:53.5pt" o:ole="" o:preferrelative="f">
            <v:imagedata r:id="rId39" o:title=""/>
            <o:lock v:ext="edit" aspectratio="f"/>
          </v:shape>
          <o:OLEObject Type="Embed" ProgID="Excel.Sheet.12" ShapeID="_x0000_i1035" DrawAspect="Content" ObjectID="_1536744700" r:id="rId40"/>
        </w:object>
      </w:r>
    </w:p>
    <w:p w:rsidR="008D5C0A" w:rsidRPr="00FC603B" w:rsidRDefault="008D5C0A">
      <w:pPr>
        <w:ind w:left="426"/>
        <w:jc w:val="both"/>
        <w:rPr>
          <w:i/>
          <w:sz w:val="18"/>
          <w:szCs w:val="18"/>
        </w:rPr>
      </w:pPr>
    </w:p>
    <w:p w:rsidR="00B62963" w:rsidRPr="00FC603B" w:rsidRDefault="00750629" w:rsidP="00E678C4">
      <w:pPr>
        <w:ind w:left="426"/>
        <w:jc w:val="both"/>
        <w:rPr>
          <w:i/>
          <w:sz w:val="18"/>
          <w:szCs w:val="18"/>
        </w:rPr>
      </w:pPr>
      <w:r w:rsidRPr="00FC603B">
        <w:rPr>
          <w:sz w:val="18"/>
          <w:szCs w:val="18"/>
        </w:rPr>
        <w:t xml:space="preserve">Hodnota zásob, pri ktorých má účtovná jednotka obmedzené právo s nimi nakladať je </w:t>
      </w:r>
      <w:r w:rsidR="00E678C4">
        <w:rPr>
          <w:sz w:val="18"/>
          <w:szCs w:val="18"/>
        </w:rPr>
        <w:t>0</w:t>
      </w:r>
      <w:r w:rsidRPr="00FC603B">
        <w:rPr>
          <w:sz w:val="18"/>
          <w:szCs w:val="18"/>
        </w:rPr>
        <w:t xml:space="preserve"> EUR</w:t>
      </w:r>
      <w:r w:rsidR="00E678C4">
        <w:rPr>
          <w:sz w:val="18"/>
          <w:szCs w:val="18"/>
        </w:rPr>
        <w:t>.</w:t>
      </w:r>
    </w:p>
    <w:p w:rsidR="004E0C8C" w:rsidRPr="00FC603B" w:rsidRDefault="004E0C8C" w:rsidP="00B720C9">
      <w:pPr>
        <w:pStyle w:val="Zkladntext"/>
        <w:rPr>
          <w:szCs w:val="18"/>
        </w:rPr>
      </w:pPr>
    </w:p>
    <w:p w:rsidR="00AE5250" w:rsidRPr="00FC603B" w:rsidRDefault="00875528" w:rsidP="004D3B4A">
      <w:pPr>
        <w:pStyle w:val="Zkladntext"/>
        <w:rPr>
          <w:szCs w:val="18"/>
        </w:rPr>
      </w:pPr>
      <w:r w:rsidRPr="00FC603B">
        <w:rPr>
          <w:szCs w:val="18"/>
        </w:rPr>
        <w:t xml:space="preserve">Informácie o obstarávaní </w:t>
      </w:r>
      <w:r w:rsidR="008A4F86" w:rsidRPr="00FC603B">
        <w:rPr>
          <w:szCs w:val="18"/>
        </w:rPr>
        <w:t>nehnuteľ</w:t>
      </w:r>
      <w:r w:rsidR="003F4C92" w:rsidRPr="00FC603B">
        <w:rPr>
          <w:szCs w:val="18"/>
        </w:rPr>
        <w:t>nost</w:t>
      </w:r>
      <w:r w:rsidR="00EF0F13" w:rsidRPr="00FC603B">
        <w:rPr>
          <w:szCs w:val="18"/>
        </w:rPr>
        <w:t>i</w:t>
      </w:r>
      <w:r w:rsidRPr="00FC603B">
        <w:rPr>
          <w:szCs w:val="18"/>
        </w:rPr>
        <w:t xml:space="preserve"> na predaj sú uvedené v nasledujúcom prehľade:</w:t>
      </w:r>
    </w:p>
    <w:p w:rsidR="00AE5250" w:rsidRPr="00891481" w:rsidRDefault="00AE5250" w:rsidP="004D3B4A">
      <w:pPr>
        <w:pStyle w:val="Zkladntext"/>
        <w:rPr>
          <w:szCs w:val="18"/>
        </w:rPr>
      </w:pPr>
    </w:p>
    <w:p w:rsidR="00AE5250" w:rsidRPr="008C0838" w:rsidRDefault="00AE5250" w:rsidP="004D3B4A">
      <w:pPr>
        <w:pStyle w:val="Zkladntext"/>
        <w:rPr>
          <w:szCs w:val="18"/>
        </w:rPr>
      </w:pPr>
    </w:p>
    <w:bookmarkStart w:id="21" w:name="_MON_1405929823"/>
    <w:bookmarkEnd w:id="21"/>
    <w:p w:rsidR="00AE5250" w:rsidRPr="00B50225" w:rsidRDefault="001D33E7" w:rsidP="004D3B4A">
      <w:pPr>
        <w:pStyle w:val="Zkladntext"/>
        <w:rPr>
          <w:szCs w:val="18"/>
        </w:rPr>
      </w:pPr>
      <w:r w:rsidRPr="00B50225">
        <w:rPr>
          <w:szCs w:val="18"/>
        </w:rPr>
        <w:object w:dxaOrig="8950" w:dyaOrig="942">
          <v:shape id="_x0000_i1036" type="#_x0000_t75" style="width:444.5pt;height:52.5pt" o:ole="" o:preferrelative="f">
            <v:imagedata r:id="rId41" o:title=""/>
            <o:lock v:ext="edit" aspectratio="f"/>
          </v:shape>
          <o:OLEObject Type="Embed" ProgID="Excel.Sheet.12" ShapeID="_x0000_i1036" DrawAspect="Content" ObjectID="_1536744701" r:id="rId42"/>
        </w:object>
      </w:r>
    </w:p>
    <w:p w:rsidR="00AE5250" w:rsidRPr="00FC603B" w:rsidRDefault="00AE5250" w:rsidP="004D3B4A">
      <w:pPr>
        <w:pStyle w:val="Zkladntext"/>
        <w:rPr>
          <w:szCs w:val="18"/>
        </w:rPr>
      </w:pPr>
    </w:p>
    <w:p w:rsidR="0085196C" w:rsidRPr="00FC603B" w:rsidRDefault="00DC3483">
      <w:pPr>
        <w:spacing w:after="200" w:line="276" w:lineRule="auto"/>
        <w:rPr>
          <w:sz w:val="18"/>
          <w:szCs w:val="18"/>
        </w:rPr>
      </w:pPr>
      <w:r>
        <w:rPr>
          <w:sz w:val="18"/>
          <w:szCs w:val="18"/>
        </w:rPr>
        <w:t xml:space="preserve">           Nehnuteľnosť je ocenená vrátane pozemku, na ktorom stavba stojí.</w:t>
      </w:r>
      <w:r w:rsidR="000C17C3" w:rsidRPr="00FC603B">
        <w:rPr>
          <w:sz w:val="18"/>
          <w:szCs w:val="18"/>
        </w:rPr>
        <w:br w:type="page"/>
      </w:r>
    </w:p>
    <w:p w:rsidR="004D3B4A" w:rsidRPr="00B50225" w:rsidRDefault="004D3B4A" w:rsidP="004D3B4A">
      <w:pPr>
        <w:pStyle w:val="Nadpis2"/>
        <w:numPr>
          <w:ilvl w:val="0"/>
          <w:numId w:val="2"/>
        </w:numPr>
        <w:rPr>
          <w:szCs w:val="18"/>
        </w:rPr>
      </w:pPr>
      <w:r w:rsidRPr="00891481">
        <w:rPr>
          <w:szCs w:val="18"/>
        </w:rPr>
        <w:lastRenderedPageBreak/>
        <w:t>Údaje o zákazkovej výrobe</w:t>
      </w:r>
      <w:r w:rsidR="00AE5250" w:rsidRPr="008C0838">
        <w:rPr>
          <w:szCs w:val="18"/>
        </w:rPr>
        <w:t xml:space="preserve"> </w:t>
      </w:r>
    </w:p>
    <w:p w:rsidR="00CC1399" w:rsidRDefault="00CC1399" w:rsidP="00CC1399">
      <w:pPr>
        <w:pStyle w:val="Zkladntext"/>
        <w:rPr>
          <w:szCs w:val="18"/>
        </w:rPr>
      </w:pPr>
      <w:r>
        <w:rPr>
          <w:szCs w:val="18"/>
        </w:rPr>
        <w:t>Spoločnosť nemá náplň pre túto položku.</w:t>
      </w:r>
    </w:p>
    <w:p w:rsidR="003C7A2F" w:rsidRPr="00FC603B" w:rsidRDefault="003C7A2F" w:rsidP="00CC1399">
      <w:pPr>
        <w:pStyle w:val="Zkladntext"/>
        <w:rPr>
          <w:szCs w:val="18"/>
        </w:rPr>
      </w:pPr>
    </w:p>
    <w:p w:rsidR="00AE5250" w:rsidRPr="00B50225" w:rsidRDefault="00AE5250" w:rsidP="00AE5250">
      <w:pPr>
        <w:pStyle w:val="Nadpis2"/>
        <w:numPr>
          <w:ilvl w:val="0"/>
          <w:numId w:val="2"/>
        </w:numPr>
        <w:rPr>
          <w:szCs w:val="18"/>
        </w:rPr>
      </w:pPr>
      <w:r w:rsidRPr="00891481">
        <w:rPr>
          <w:szCs w:val="18"/>
        </w:rPr>
        <w:t xml:space="preserve">Údaje o zákazkovej </w:t>
      </w:r>
      <w:r w:rsidR="00FC1D72" w:rsidRPr="008C0838">
        <w:rPr>
          <w:szCs w:val="18"/>
        </w:rPr>
        <w:t>výstavbe nehnuteľnosti</w:t>
      </w:r>
      <w:r w:rsidR="0085196C" w:rsidRPr="00B50225">
        <w:rPr>
          <w:szCs w:val="18"/>
        </w:rPr>
        <w:t xml:space="preserve"> na predaj</w:t>
      </w:r>
      <w:r w:rsidRPr="00B50225">
        <w:rPr>
          <w:szCs w:val="18"/>
        </w:rPr>
        <w:t xml:space="preserve"> </w:t>
      </w:r>
    </w:p>
    <w:p w:rsidR="00CC1399" w:rsidRDefault="00CC1399" w:rsidP="00CC1399">
      <w:pPr>
        <w:pStyle w:val="Zkladntext"/>
        <w:rPr>
          <w:szCs w:val="18"/>
        </w:rPr>
      </w:pPr>
      <w:r>
        <w:rPr>
          <w:szCs w:val="18"/>
        </w:rPr>
        <w:t>Spoločnosť nemá náplň pre túto položku.</w:t>
      </w:r>
    </w:p>
    <w:p w:rsidR="003C7A2F" w:rsidRDefault="003C7A2F" w:rsidP="00CC1399">
      <w:pPr>
        <w:pStyle w:val="Zkladntext"/>
        <w:rPr>
          <w:szCs w:val="18"/>
        </w:rPr>
      </w:pPr>
    </w:p>
    <w:p w:rsidR="005D2A89" w:rsidRPr="008C0838" w:rsidRDefault="00CA441D">
      <w:pPr>
        <w:pStyle w:val="Nadpis2"/>
        <w:numPr>
          <w:ilvl w:val="0"/>
          <w:numId w:val="2"/>
        </w:numPr>
        <w:rPr>
          <w:szCs w:val="18"/>
        </w:rPr>
      </w:pPr>
      <w:bookmarkStart w:id="22" w:name="_Toc530739904"/>
      <w:r w:rsidRPr="00891481">
        <w:rPr>
          <w:szCs w:val="18"/>
        </w:rPr>
        <w:t>Pohľadávky</w:t>
      </w:r>
      <w:bookmarkEnd w:id="22"/>
    </w:p>
    <w:p w:rsidR="00CA441D" w:rsidRPr="00B50225" w:rsidRDefault="00750629" w:rsidP="00CA441D">
      <w:pPr>
        <w:pStyle w:val="Zkladntext"/>
        <w:rPr>
          <w:szCs w:val="18"/>
        </w:rPr>
      </w:pPr>
      <w:r w:rsidRPr="00B50225">
        <w:rPr>
          <w:szCs w:val="18"/>
        </w:rPr>
        <w:t>Vývoj opravnej položky v priebehu účtovného obdobia je zobrazený v nasledujúcom prehľade:</w:t>
      </w:r>
    </w:p>
    <w:p w:rsidR="00CA441D" w:rsidRPr="00891481" w:rsidRDefault="00CA441D" w:rsidP="00CA441D">
      <w:pPr>
        <w:pStyle w:val="Zkladntext"/>
        <w:rPr>
          <w:szCs w:val="18"/>
        </w:rPr>
      </w:pPr>
    </w:p>
    <w:bookmarkStart w:id="23" w:name="_MON_1405930601"/>
    <w:bookmarkEnd w:id="23"/>
    <w:p w:rsidR="009D0700" w:rsidRPr="00B50225" w:rsidRDefault="001D33E7" w:rsidP="009D0700">
      <w:pPr>
        <w:pStyle w:val="Zkladntext"/>
        <w:rPr>
          <w:szCs w:val="18"/>
          <w:lang w:val="de-DE"/>
        </w:rPr>
      </w:pPr>
      <w:r w:rsidRPr="00B50225">
        <w:rPr>
          <w:szCs w:val="18"/>
        </w:rPr>
        <w:object w:dxaOrig="8993" w:dyaOrig="5510">
          <v:shape id="_x0000_i1037" type="#_x0000_t75" style="width:439.5pt;height:299.5pt" o:ole="" o:preferrelative="f">
            <v:imagedata r:id="rId43" o:title=""/>
            <o:lock v:ext="edit" aspectratio="f"/>
          </v:shape>
          <o:OLEObject Type="Embed" ProgID="Excel.Sheet.12" ShapeID="_x0000_i1037" DrawAspect="Content" ObjectID="_1536744702" r:id="rId44"/>
        </w:object>
      </w:r>
    </w:p>
    <w:p w:rsidR="00086A82" w:rsidRPr="00FC603B" w:rsidRDefault="000C17C3">
      <w:pPr>
        <w:spacing w:after="200" w:line="276" w:lineRule="auto"/>
        <w:rPr>
          <w:sz w:val="18"/>
          <w:szCs w:val="18"/>
        </w:rPr>
      </w:pPr>
      <w:r w:rsidRPr="00FC603B">
        <w:rPr>
          <w:sz w:val="18"/>
          <w:szCs w:val="18"/>
        </w:rPr>
        <w:br w:type="page"/>
      </w:r>
    </w:p>
    <w:p w:rsidR="00CA441D" w:rsidRPr="00B50225" w:rsidRDefault="00CA441D" w:rsidP="00B50225">
      <w:pPr>
        <w:pStyle w:val="Zkladntext"/>
        <w:ind w:left="0"/>
        <w:rPr>
          <w:szCs w:val="18"/>
        </w:rPr>
      </w:pPr>
      <w:r w:rsidRPr="00891481">
        <w:rPr>
          <w:szCs w:val="18"/>
        </w:rPr>
        <w:lastRenderedPageBreak/>
        <w:t xml:space="preserve">Veková štruktúra pohľadávok </w:t>
      </w:r>
      <w:r w:rsidR="00515879" w:rsidRPr="008C0838">
        <w:rPr>
          <w:szCs w:val="18"/>
        </w:rPr>
        <w:t xml:space="preserve">za bežné účtovné obdobie </w:t>
      </w:r>
      <w:r w:rsidRPr="00B50225">
        <w:rPr>
          <w:szCs w:val="18"/>
        </w:rPr>
        <w:t>je uvedená v nasledujúcom prehľade:</w:t>
      </w:r>
    </w:p>
    <w:p w:rsidR="0034119B" w:rsidRPr="008C0838" w:rsidRDefault="0034119B" w:rsidP="00CA441D">
      <w:pPr>
        <w:pStyle w:val="Zkladntext"/>
        <w:rPr>
          <w:szCs w:val="18"/>
        </w:rPr>
      </w:pPr>
    </w:p>
    <w:bookmarkStart w:id="24" w:name="_MON_1405930710"/>
    <w:bookmarkEnd w:id="24"/>
    <w:p w:rsidR="00086A82" w:rsidRPr="00891481" w:rsidRDefault="004F11C3" w:rsidP="00B50225">
      <w:pPr>
        <w:pStyle w:val="Zkladntext"/>
        <w:ind w:left="0"/>
        <w:rPr>
          <w:szCs w:val="18"/>
        </w:rPr>
      </w:pPr>
      <w:r w:rsidRPr="00B50225">
        <w:rPr>
          <w:szCs w:val="18"/>
        </w:rPr>
        <w:object w:dxaOrig="9044" w:dyaOrig="6084">
          <v:shape id="_x0000_i1038" type="#_x0000_t75" style="width:441.5pt;height:330.5pt" o:ole="" o:preferrelative="f">
            <v:imagedata r:id="rId45" o:title=""/>
            <o:lock v:ext="edit" aspectratio="f"/>
          </v:shape>
          <o:OLEObject Type="Embed" ProgID="Excel.Sheet.12" ShapeID="_x0000_i1038" DrawAspect="Content" ObjectID="_1536744703" r:id="rId46"/>
        </w:object>
      </w:r>
    </w:p>
    <w:p w:rsidR="00B56CBE" w:rsidRPr="008C0838" w:rsidRDefault="00B56CBE" w:rsidP="00342E08">
      <w:pPr>
        <w:pStyle w:val="Zkladntext"/>
        <w:rPr>
          <w:szCs w:val="18"/>
        </w:rPr>
      </w:pPr>
    </w:p>
    <w:p w:rsidR="00086A82" w:rsidRPr="00B50225" w:rsidRDefault="00086A82">
      <w:pPr>
        <w:spacing w:after="200" w:line="276" w:lineRule="auto"/>
        <w:rPr>
          <w:sz w:val="18"/>
          <w:szCs w:val="18"/>
        </w:rPr>
      </w:pPr>
      <w:r w:rsidRPr="00B50225">
        <w:rPr>
          <w:sz w:val="18"/>
          <w:szCs w:val="18"/>
        </w:rPr>
        <w:br w:type="page"/>
      </w:r>
    </w:p>
    <w:p w:rsidR="00342E08" w:rsidRPr="00B50225" w:rsidRDefault="00342E08" w:rsidP="00B50225">
      <w:pPr>
        <w:pStyle w:val="Zkladntext"/>
        <w:ind w:left="0"/>
        <w:rPr>
          <w:szCs w:val="18"/>
        </w:rPr>
      </w:pPr>
      <w:r w:rsidRPr="008C0838">
        <w:rPr>
          <w:szCs w:val="18"/>
        </w:rPr>
        <w:lastRenderedPageBreak/>
        <w:t>Veková štruktúra pohľadávok za predchádzajúce účtovné obdobie je uvedená v nasledujúcom prehľade:</w:t>
      </w:r>
    </w:p>
    <w:p w:rsidR="000739AC" w:rsidRPr="008C0838" w:rsidRDefault="000739AC" w:rsidP="00CA441D">
      <w:pPr>
        <w:pStyle w:val="Zkladntext"/>
        <w:rPr>
          <w:szCs w:val="18"/>
        </w:rPr>
      </w:pPr>
    </w:p>
    <w:p w:rsidR="000739AC" w:rsidRPr="00B50225" w:rsidRDefault="000739AC" w:rsidP="00CA441D">
      <w:pPr>
        <w:pStyle w:val="Zkladntext"/>
        <w:rPr>
          <w:szCs w:val="18"/>
        </w:rPr>
      </w:pPr>
    </w:p>
    <w:bookmarkStart w:id="25" w:name="_MON_1405930718"/>
    <w:bookmarkEnd w:id="25"/>
    <w:p w:rsidR="00342E08" w:rsidRPr="00891481" w:rsidRDefault="004F11C3" w:rsidP="00B50225">
      <w:pPr>
        <w:pStyle w:val="Zkladntext"/>
        <w:ind w:left="0"/>
        <w:rPr>
          <w:szCs w:val="18"/>
        </w:rPr>
      </w:pPr>
      <w:r w:rsidRPr="00B50225">
        <w:rPr>
          <w:szCs w:val="18"/>
        </w:rPr>
        <w:object w:dxaOrig="9044" w:dyaOrig="6084">
          <v:shape id="_x0000_i1039" type="#_x0000_t75" style="width:465pt;height:332pt" o:ole="" o:preferrelative="f">
            <v:imagedata r:id="rId47" o:title=""/>
            <o:lock v:ext="edit" aspectratio="f"/>
          </v:shape>
          <o:OLEObject Type="Embed" ProgID="Excel.Sheet.12" ShapeID="_x0000_i1039" DrawAspect="Content" ObjectID="_1536744704" r:id="rId48"/>
        </w:object>
      </w:r>
    </w:p>
    <w:p w:rsidR="00EF4E72" w:rsidRPr="00B50225" w:rsidRDefault="00EF4E72" w:rsidP="00B50225">
      <w:pPr>
        <w:pStyle w:val="Zkladntext"/>
        <w:ind w:left="0"/>
        <w:rPr>
          <w:szCs w:val="18"/>
        </w:rPr>
      </w:pPr>
    </w:p>
    <w:p w:rsidR="00761E3B" w:rsidRDefault="00761E3B" w:rsidP="00B50225">
      <w:pPr>
        <w:pStyle w:val="Zkladntext"/>
        <w:ind w:left="0"/>
        <w:rPr>
          <w:szCs w:val="18"/>
        </w:rPr>
      </w:pPr>
      <w:r w:rsidRPr="00B50225">
        <w:rPr>
          <w:szCs w:val="18"/>
        </w:rPr>
        <w:t>Súčasťou tabuliek o vekovej štruktúre pohľadávok za bežné a predchádzajúce účtovné obdobie nie je odložená daňová pohľadávka (účet 481)</w:t>
      </w:r>
      <w:r w:rsidR="00177897" w:rsidRPr="00B50225">
        <w:rPr>
          <w:szCs w:val="18"/>
        </w:rPr>
        <w:t xml:space="preserve">, </w:t>
      </w:r>
      <w:r w:rsidRPr="00B50225">
        <w:rPr>
          <w:szCs w:val="18"/>
        </w:rPr>
        <w:t> čistá hodnota zákazky (účet 316)</w:t>
      </w:r>
      <w:r w:rsidR="00177897" w:rsidRPr="00B50225">
        <w:rPr>
          <w:szCs w:val="18"/>
        </w:rPr>
        <w:t xml:space="preserve"> a pohľadávky z derivátových operácií (účty 373, 376). </w:t>
      </w:r>
      <w:r w:rsidRPr="00B50225">
        <w:rPr>
          <w:szCs w:val="18"/>
        </w:rPr>
        <w:t xml:space="preserve"> Informácie o odloženej dani sú uvedené v časti G.4.</w:t>
      </w:r>
      <w:r w:rsidR="00177897" w:rsidRPr="00FC603B">
        <w:rPr>
          <w:szCs w:val="18"/>
        </w:rPr>
        <w:t>,</w:t>
      </w:r>
      <w:r w:rsidR="000517AC" w:rsidRPr="00FC603B">
        <w:rPr>
          <w:szCs w:val="18"/>
        </w:rPr>
        <w:t xml:space="preserve"> informácie o čistej hodnote zákazky v časti </w:t>
      </w:r>
      <w:r w:rsidR="00F4619A" w:rsidRPr="00FC603B">
        <w:rPr>
          <w:szCs w:val="18"/>
        </w:rPr>
        <w:t>F.</w:t>
      </w:r>
      <w:r w:rsidR="000C17C3" w:rsidRPr="00FC603B">
        <w:rPr>
          <w:szCs w:val="18"/>
        </w:rPr>
        <w:t>4</w:t>
      </w:r>
      <w:r w:rsidR="009145D4" w:rsidRPr="00FC603B">
        <w:rPr>
          <w:szCs w:val="18"/>
        </w:rPr>
        <w:t>.</w:t>
      </w:r>
      <w:r w:rsidR="000C17C3" w:rsidRPr="00FC603B">
        <w:rPr>
          <w:szCs w:val="18"/>
        </w:rPr>
        <w:t xml:space="preserve"> a F.5</w:t>
      </w:r>
      <w:r w:rsidR="00177897" w:rsidRPr="00FC603B">
        <w:rPr>
          <w:szCs w:val="18"/>
        </w:rPr>
        <w:t xml:space="preserve"> a informácie o derivátových transakciách v časti G.9. </w:t>
      </w:r>
      <w:r w:rsidR="0053158C">
        <w:rPr>
          <w:szCs w:val="18"/>
        </w:rPr>
        <w:t>Údaje v tabuľke sú uvedené bez opravných položiek.</w:t>
      </w:r>
    </w:p>
    <w:p w:rsidR="00B135E6" w:rsidRDefault="00B135E6" w:rsidP="00B50225">
      <w:pPr>
        <w:pStyle w:val="Zkladntext"/>
        <w:ind w:left="0"/>
        <w:rPr>
          <w:szCs w:val="18"/>
        </w:rPr>
      </w:pPr>
    </w:p>
    <w:p w:rsidR="00142DDE" w:rsidRPr="00B50225" w:rsidRDefault="00750629" w:rsidP="00B50225">
      <w:pPr>
        <w:pStyle w:val="Zkladntext"/>
        <w:ind w:left="0"/>
        <w:rPr>
          <w:szCs w:val="18"/>
        </w:rPr>
      </w:pPr>
      <w:r w:rsidRPr="00891481">
        <w:rPr>
          <w:szCs w:val="18"/>
        </w:rPr>
        <w:t>Informácie o pohľadávkach zabezpe</w:t>
      </w:r>
      <w:r w:rsidRPr="008C0838">
        <w:rPr>
          <w:szCs w:val="18"/>
        </w:rPr>
        <w:t>čených záložným právom alebo inou formou zabezpečenia sú uvedené</w:t>
      </w:r>
      <w:r w:rsidR="00367A6E" w:rsidRPr="00B50225">
        <w:rPr>
          <w:szCs w:val="18"/>
        </w:rPr>
        <w:t xml:space="preserve"> v nasledujúc</w:t>
      </w:r>
      <w:r w:rsidR="00D75116" w:rsidRPr="00B50225">
        <w:rPr>
          <w:szCs w:val="18"/>
        </w:rPr>
        <w:t>om</w:t>
      </w:r>
      <w:r w:rsidR="00367A6E" w:rsidRPr="00B50225">
        <w:rPr>
          <w:szCs w:val="18"/>
        </w:rPr>
        <w:t xml:space="preserve"> </w:t>
      </w:r>
      <w:r w:rsidR="00D75116" w:rsidRPr="00B50225">
        <w:rPr>
          <w:szCs w:val="18"/>
        </w:rPr>
        <w:t>prehľade</w:t>
      </w:r>
      <w:r w:rsidR="00367A6E" w:rsidRPr="00B50225">
        <w:rPr>
          <w:szCs w:val="18"/>
        </w:rPr>
        <w:t>:</w:t>
      </w:r>
    </w:p>
    <w:p w:rsidR="00367A6E" w:rsidRPr="008C0838" w:rsidRDefault="00367A6E" w:rsidP="00142DDE">
      <w:pPr>
        <w:pStyle w:val="Zkladntext"/>
        <w:rPr>
          <w:szCs w:val="18"/>
        </w:rPr>
      </w:pPr>
    </w:p>
    <w:bookmarkStart w:id="26" w:name="_MON_1409036754"/>
    <w:bookmarkEnd w:id="26"/>
    <w:p w:rsidR="003A2AE6" w:rsidRDefault="004F11C3" w:rsidP="00BF3100">
      <w:pPr>
        <w:pStyle w:val="Zkladntext"/>
        <w:ind w:left="0"/>
        <w:rPr>
          <w:szCs w:val="18"/>
        </w:rPr>
      </w:pPr>
      <w:r w:rsidRPr="00B50225">
        <w:rPr>
          <w:szCs w:val="18"/>
        </w:rPr>
        <w:object w:dxaOrig="8998" w:dyaOrig="1868">
          <v:shape id="_x0000_i1040" type="#_x0000_t75" style="width:464pt;height:102pt" o:ole="" o:preferrelative="f">
            <v:imagedata r:id="rId49" o:title=""/>
            <o:lock v:ext="edit" aspectratio="f"/>
          </v:shape>
          <o:OLEObject Type="Embed" ProgID="Excel.Sheet.12" ShapeID="_x0000_i1040" DrawAspect="Content" ObjectID="_1536744705" r:id="rId50"/>
        </w:object>
      </w:r>
      <w:r w:rsidR="003A2AE6" w:rsidRPr="00FC603B">
        <w:rPr>
          <w:szCs w:val="18"/>
        </w:rPr>
        <w:t xml:space="preserve">Hodnota pohľadávok, pri ktorých má účtovná jednotka obmedzené právo s nimi nakladať je </w:t>
      </w:r>
      <w:r w:rsidR="00BF3100">
        <w:rPr>
          <w:szCs w:val="18"/>
        </w:rPr>
        <w:t xml:space="preserve">0 </w:t>
      </w:r>
      <w:r w:rsidR="003A2AE6" w:rsidRPr="00FC603B">
        <w:rPr>
          <w:szCs w:val="18"/>
        </w:rPr>
        <w:t>EUR</w:t>
      </w:r>
      <w:r w:rsidR="00BF3100">
        <w:rPr>
          <w:szCs w:val="18"/>
        </w:rPr>
        <w:t>.</w:t>
      </w:r>
    </w:p>
    <w:p w:rsidR="006547B8" w:rsidRDefault="006547B8" w:rsidP="00BF3100">
      <w:pPr>
        <w:pStyle w:val="Zkladntext"/>
        <w:ind w:left="0"/>
        <w:rPr>
          <w:szCs w:val="18"/>
        </w:rPr>
      </w:pPr>
    </w:p>
    <w:p w:rsidR="00BF3100" w:rsidRDefault="00BF3100" w:rsidP="00BF3100">
      <w:pPr>
        <w:pStyle w:val="Zkladntext"/>
        <w:ind w:left="0"/>
      </w:pPr>
      <w:r>
        <w:t xml:space="preserve">Spoločnosť má uzatvorenú Zmluvu o zriadení záložného práva na všetky súčasné aj budúce pohľadávky  voči spoločnosti </w:t>
      </w:r>
      <w:proofErr w:type="spellStart"/>
      <w:r>
        <w:t>Eurocom</w:t>
      </w:r>
      <w:proofErr w:type="spellEnd"/>
      <w:r>
        <w:t xml:space="preserve"> </w:t>
      </w:r>
      <w:proofErr w:type="spellStart"/>
      <w:r>
        <w:t>Investment</w:t>
      </w:r>
      <w:proofErr w:type="spellEnd"/>
      <w:r>
        <w:t xml:space="preserve"> Georgia </w:t>
      </w:r>
      <w:proofErr w:type="spellStart"/>
      <w:r>
        <w:t>Ltd</w:t>
      </w:r>
      <w:proofErr w:type="spellEnd"/>
      <w:r>
        <w:t xml:space="preserve">. so sídlom v Tbilisi, Gruzínsko, na základe úverovej zmluvy s Eximbankou č. 026/2012/ÚZ – účelom je </w:t>
      </w:r>
      <w:proofErr w:type="spellStart"/>
      <w:r>
        <w:t>prefinancovanie</w:t>
      </w:r>
      <w:proofErr w:type="spellEnd"/>
      <w:r>
        <w:t xml:space="preserve"> výstavby  Hotela </w:t>
      </w:r>
      <w:proofErr w:type="spellStart"/>
      <w:r>
        <w:t>Rabath</w:t>
      </w:r>
      <w:proofErr w:type="spellEnd"/>
      <w:r>
        <w:t xml:space="preserve"> v </w:t>
      </w:r>
      <w:proofErr w:type="spellStart"/>
      <w:r>
        <w:t>Achal</w:t>
      </w:r>
      <w:r w:rsidR="00C56C28">
        <w:t>ts</w:t>
      </w:r>
      <w:r>
        <w:t>ichi</w:t>
      </w:r>
      <w:proofErr w:type="spellEnd"/>
      <w:r>
        <w:t xml:space="preserve">, Gruzínsko. </w:t>
      </w:r>
      <w:r w:rsidR="003C7A2F">
        <w:t>Do pohľadávok je započítaná pohľadávka z titulu pôžičky a úrokov z </w:t>
      </w:r>
      <w:r w:rsidR="00B135E6">
        <w:t>pôžičky</w:t>
      </w:r>
      <w:r w:rsidR="003C7A2F">
        <w:t xml:space="preserve">, pohľadávok z obchodného styku a pohľadávok </w:t>
      </w:r>
      <w:r w:rsidR="00B135E6">
        <w:t xml:space="preserve">nadobudnutých postúpením </w:t>
      </w:r>
      <w:r w:rsidR="003C7A2F">
        <w:t xml:space="preserve">voči </w:t>
      </w:r>
      <w:proofErr w:type="spellStart"/>
      <w:r w:rsidR="003C7A2F">
        <w:t>Eurocom</w:t>
      </w:r>
      <w:proofErr w:type="spellEnd"/>
      <w:r w:rsidR="003C7A2F">
        <w:t xml:space="preserve"> </w:t>
      </w:r>
      <w:proofErr w:type="spellStart"/>
      <w:r w:rsidR="003C7A2F">
        <w:t>Investment</w:t>
      </w:r>
      <w:proofErr w:type="spellEnd"/>
      <w:r w:rsidR="003C7A2F">
        <w:t xml:space="preserve"> Georgia </w:t>
      </w:r>
      <w:proofErr w:type="spellStart"/>
      <w:r w:rsidR="003C7A2F">
        <w:t>Ltd</w:t>
      </w:r>
      <w:proofErr w:type="spellEnd"/>
      <w:r w:rsidR="003C7A2F">
        <w:t>.</w:t>
      </w:r>
      <w:r w:rsidR="004F11C3">
        <w:t xml:space="preserve"> V priebehu účtovného obdobia boli tieto pohľadávky postúpené na spoločníka Spoločnosti.</w:t>
      </w:r>
    </w:p>
    <w:p w:rsidR="00BF3100" w:rsidRDefault="00BF3100" w:rsidP="00BF3100">
      <w:pPr>
        <w:ind w:left="426"/>
        <w:jc w:val="both"/>
        <w:rPr>
          <w:sz w:val="18"/>
          <w:szCs w:val="18"/>
        </w:rPr>
      </w:pPr>
    </w:p>
    <w:p w:rsidR="009F14F2" w:rsidRPr="00FC603B" w:rsidRDefault="009F14F2" w:rsidP="009F14F2">
      <w:pPr>
        <w:pStyle w:val="Zkladntext"/>
        <w:ind w:left="0"/>
        <w:rPr>
          <w:i/>
          <w:szCs w:val="18"/>
          <w:u w:val="single"/>
        </w:rPr>
      </w:pPr>
      <w:bookmarkStart w:id="27" w:name="_Toc530739905"/>
      <w:r w:rsidRPr="00FC603B">
        <w:rPr>
          <w:i/>
          <w:szCs w:val="18"/>
          <w:u w:val="single"/>
        </w:rPr>
        <w:br w:type="page"/>
      </w:r>
    </w:p>
    <w:p w:rsidR="00CA441D" w:rsidRPr="00B50225" w:rsidRDefault="009F14F2" w:rsidP="00CA441D">
      <w:pPr>
        <w:pStyle w:val="Nadpis2"/>
        <w:numPr>
          <w:ilvl w:val="0"/>
          <w:numId w:val="2"/>
        </w:numPr>
        <w:rPr>
          <w:szCs w:val="18"/>
        </w:rPr>
      </w:pPr>
      <w:r w:rsidRPr="00891481">
        <w:rPr>
          <w:szCs w:val="18"/>
        </w:rPr>
        <w:lastRenderedPageBreak/>
        <w:t>Finančné</w:t>
      </w:r>
      <w:r w:rsidRPr="008C0838">
        <w:rPr>
          <w:szCs w:val="18"/>
        </w:rPr>
        <w:t xml:space="preserve"> </w:t>
      </w:r>
      <w:r w:rsidR="00CA441D" w:rsidRPr="00B50225">
        <w:rPr>
          <w:szCs w:val="18"/>
        </w:rPr>
        <w:t>účty</w:t>
      </w:r>
      <w:bookmarkEnd w:id="27"/>
    </w:p>
    <w:p w:rsidR="00CA441D" w:rsidRPr="00B50225" w:rsidRDefault="00CA441D" w:rsidP="00CA441D">
      <w:pPr>
        <w:pStyle w:val="Zkladntext"/>
        <w:rPr>
          <w:szCs w:val="18"/>
        </w:rPr>
      </w:pPr>
    </w:p>
    <w:p w:rsidR="006547B8" w:rsidRDefault="00CA441D" w:rsidP="00CA441D">
      <w:pPr>
        <w:pStyle w:val="Zkladntext"/>
        <w:rPr>
          <w:szCs w:val="18"/>
        </w:rPr>
      </w:pPr>
      <w:r w:rsidRPr="00B50225">
        <w:rPr>
          <w:szCs w:val="18"/>
        </w:rPr>
        <w:t>Ako finančné účty sú vykázané peniaze v</w:t>
      </w:r>
      <w:r w:rsidR="006547B8">
        <w:rPr>
          <w:szCs w:val="18"/>
        </w:rPr>
        <w:t> </w:t>
      </w:r>
      <w:r w:rsidRPr="00B50225">
        <w:rPr>
          <w:szCs w:val="18"/>
        </w:rPr>
        <w:t>pokladnici</w:t>
      </w:r>
      <w:r w:rsidR="006547B8">
        <w:rPr>
          <w:szCs w:val="18"/>
        </w:rPr>
        <w:t xml:space="preserve"> a</w:t>
      </w:r>
      <w:r w:rsidRPr="00B50225">
        <w:rPr>
          <w:szCs w:val="18"/>
        </w:rPr>
        <w:t xml:space="preserve"> účty v</w:t>
      </w:r>
      <w:r w:rsidR="006547B8">
        <w:rPr>
          <w:szCs w:val="18"/>
        </w:rPr>
        <w:t> </w:t>
      </w:r>
      <w:r w:rsidRPr="00B50225">
        <w:rPr>
          <w:szCs w:val="18"/>
        </w:rPr>
        <w:t>bankách</w:t>
      </w:r>
      <w:r w:rsidR="006547B8">
        <w:rPr>
          <w:szCs w:val="18"/>
        </w:rPr>
        <w:t>.</w:t>
      </w:r>
      <w:r w:rsidRPr="00B50225">
        <w:rPr>
          <w:szCs w:val="18"/>
        </w:rPr>
        <w:t xml:space="preserve"> Účtami v bankách môže Spoločnosť voľne disponovať</w:t>
      </w:r>
      <w:r w:rsidR="006547B8">
        <w:rPr>
          <w:szCs w:val="18"/>
        </w:rPr>
        <w:t>.</w:t>
      </w:r>
    </w:p>
    <w:p w:rsidR="00442157" w:rsidRPr="00B50225" w:rsidRDefault="006547B8" w:rsidP="00CA441D">
      <w:pPr>
        <w:pStyle w:val="Zkladntext"/>
        <w:rPr>
          <w:szCs w:val="18"/>
        </w:rPr>
      </w:pPr>
      <w:r w:rsidRPr="00B50225">
        <w:rPr>
          <w:szCs w:val="18"/>
        </w:rPr>
        <w:t xml:space="preserve"> </w:t>
      </w:r>
    </w:p>
    <w:p w:rsidR="00442157" w:rsidRPr="00B50225" w:rsidRDefault="00750629" w:rsidP="00CA441D">
      <w:pPr>
        <w:pStyle w:val="Zkladntext"/>
        <w:rPr>
          <w:szCs w:val="18"/>
        </w:rPr>
      </w:pPr>
      <w:r w:rsidRPr="00B50225">
        <w:rPr>
          <w:szCs w:val="18"/>
        </w:rPr>
        <w:t>Prehľad jednotlivých položiek finančných účtov:</w:t>
      </w:r>
    </w:p>
    <w:bookmarkStart w:id="28" w:name="_MON_1405930822"/>
    <w:bookmarkEnd w:id="28"/>
    <w:p w:rsidR="004262D7" w:rsidRDefault="00C3042D" w:rsidP="00086A82">
      <w:pPr>
        <w:pStyle w:val="Zkladntext"/>
        <w:rPr>
          <w:szCs w:val="18"/>
        </w:rPr>
      </w:pPr>
      <w:r w:rsidRPr="00B50225">
        <w:rPr>
          <w:szCs w:val="18"/>
        </w:rPr>
        <w:object w:dxaOrig="9032" w:dyaOrig="1892">
          <v:shape id="_x0000_i1041" type="#_x0000_t75" style="width:441.5pt;height:103pt" o:ole="" o:preferrelative="f">
            <v:imagedata r:id="rId51" o:title=""/>
            <o:lock v:ext="edit" aspectratio="f"/>
          </v:shape>
          <o:OLEObject Type="Embed" ProgID="Excel.Sheet.12" ShapeID="_x0000_i1041" DrawAspect="Content" ObjectID="_1536744706" r:id="rId52"/>
        </w:object>
      </w:r>
    </w:p>
    <w:p w:rsidR="006547B8" w:rsidRPr="00891481" w:rsidRDefault="006547B8" w:rsidP="006547B8">
      <w:pPr>
        <w:pStyle w:val="Zkladntext"/>
        <w:rPr>
          <w:szCs w:val="18"/>
        </w:rPr>
      </w:pPr>
      <w:r w:rsidRPr="003E2AF5">
        <w:t xml:space="preserve">Spoločnosť má uzatvorenú Zmluvu o zriadení záložného práva na pohľadávky z účtu ( účtu vedenom v Eximbanke) na základe úverovej zmluvy s Eximbankou č. 026/2012/ÚZ – účelom je </w:t>
      </w:r>
      <w:proofErr w:type="spellStart"/>
      <w:r w:rsidRPr="003E2AF5">
        <w:t>prefinancovanie</w:t>
      </w:r>
      <w:proofErr w:type="spellEnd"/>
      <w:r w:rsidRPr="003E2AF5">
        <w:t xml:space="preserve"> výstavby  Hotela </w:t>
      </w:r>
      <w:proofErr w:type="spellStart"/>
      <w:r w:rsidRPr="003E2AF5">
        <w:t>Rabath</w:t>
      </w:r>
      <w:proofErr w:type="spellEnd"/>
      <w:r w:rsidRPr="003E2AF5">
        <w:t xml:space="preserve"> </w:t>
      </w:r>
      <w:proofErr w:type="spellStart"/>
      <w:r w:rsidRPr="003E2AF5">
        <w:t>Achalcichi</w:t>
      </w:r>
      <w:proofErr w:type="spellEnd"/>
      <w:r w:rsidRPr="003E2AF5">
        <w:t xml:space="preserve"> Gruzínsko.</w:t>
      </w:r>
    </w:p>
    <w:p w:rsidR="00F46C6C" w:rsidRDefault="00F46C6C" w:rsidP="00F46C6C">
      <w:pPr>
        <w:pStyle w:val="Nadpis2"/>
        <w:numPr>
          <w:ilvl w:val="0"/>
          <w:numId w:val="0"/>
        </w:numPr>
        <w:ind w:left="360"/>
        <w:rPr>
          <w:szCs w:val="18"/>
        </w:rPr>
      </w:pPr>
    </w:p>
    <w:p w:rsidR="00F46C6C" w:rsidRPr="00F46C6C" w:rsidRDefault="00F46C6C" w:rsidP="00F46C6C"/>
    <w:p w:rsidR="00CA441D" w:rsidRPr="00B50225" w:rsidRDefault="00CA441D" w:rsidP="00CA441D">
      <w:pPr>
        <w:pStyle w:val="Nadpis2"/>
        <w:numPr>
          <w:ilvl w:val="0"/>
          <w:numId w:val="2"/>
        </w:numPr>
        <w:rPr>
          <w:szCs w:val="18"/>
        </w:rPr>
      </w:pPr>
      <w:r w:rsidRPr="00B50225">
        <w:rPr>
          <w:szCs w:val="18"/>
        </w:rPr>
        <w:t>Krátkodobý finančný majetok</w:t>
      </w:r>
    </w:p>
    <w:p w:rsidR="00426669" w:rsidRDefault="006547B8" w:rsidP="006547B8">
      <w:pPr>
        <w:pStyle w:val="Zkladntext"/>
        <w:rPr>
          <w:szCs w:val="18"/>
        </w:rPr>
      </w:pPr>
      <w:r>
        <w:rPr>
          <w:szCs w:val="18"/>
        </w:rPr>
        <w:t>Spoločnosť nemá náplň pre túto položku.</w:t>
      </w:r>
    </w:p>
    <w:p w:rsidR="00AA4A34" w:rsidRDefault="00AA4A34" w:rsidP="008C2ED0">
      <w:pPr>
        <w:ind w:left="426"/>
        <w:jc w:val="both"/>
        <w:rPr>
          <w:i/>
          <w:sz w:val="18"/>
          <w:szCs w:val="18"/>
        </w:rPr>
      </w:pPr>
      <w:bookmarkStart w:id="29" w:name="_Toc530739906"/>
    </w:p>
    <w:p w:rsidR="00D240BD" w:rsidRPr="00B50225" w:rsidRDefault="00D240BD" w:rsidP="00B50225">
      <w:pPr>
        <w:rPr>
          <w:sz w:val="18"/>
          <w:szCs w:val="18"/>
        </w:rPr>
      </w:pPr>
    </w:p>
    <w:p w:rsidR="003C4B78" w:rsidRDefault="003C4B78" w:rsidP="003C4B78">
      <w:pPr>
        <w:pStyle w:val="Nadpis2"/>
        <w:numPr>
          <w:ilvl w:val="0"/>
          <w:numId w:val="2"/>
        </w:numPr>
        <w:rPr>
          <w:szCs w:val="18"/>
        </w:rPr>
      </w:pPr>
      <w:r w:rsidRPr="00891481">
        <w:rPr>
          <w:szCs w:val="18"/>
        </w:rPr>
        <w:t>Vlastné akcie</w:t>
      </w:r>
    </w:p>
    <w:p w:rsidR="006547B8" w:rsidRDefault="006547B8" w:rsidP="006547B8">
      <w:pPr>
        <w:pStyle w:val="Zkladntext"/>
        <w:rPr>
          <w:szCs w:val="18"/>
        </w:rPr>
      </w:pPr>
      <w:r>
        <w:rPr>
          <w:szCs w:val="18"/>
        </w:rPr>
        <w:t>Spoločnosť nemá náplň pre túto položku.</w:t>
      </w:r>
    </w:p>
    <w:p w:rsidR="006547B8" w:rsidRPr="006547B8" w:rsidRDefault="006547B8" w:rsidP="006547B8">
      <w:pPr>
        <w:ind w:left="360"/>
      </w:pPr>
    </w:p>
    <w:p w:rsidR="00CA441D" w:rsidRPr="008C0838" w:rsidRDefault="00CA441D" w:rsidP="00CA441D">
      <w:pPr>
        <w:pStyle w:val="Nadpis2"/>
        <w:numPr>
          <w:ilvl w:val="0"/>
          <w:numId w:val="2"/>
        </w:numPr>
        <w:rPr>
          <w:szCs w:val="18"/>
        </w:rPr>
      </w:pPr>
      <w:r w:rsidRPr="00891481">
        <w:rPr>
          <w:szCs w:val="18"/>
        </w:rPr>
        <w:t>Časové rozlíšenie</w:t>
      </w:r>
      <w:bookmarkEnd w:id="29"/>
    </w:p>
    <w:p w:rsidR="00CA441D" w:rsidRPr="00B50225" w:rsidRDefault="00CA441D" w:rsidP="00CA441D">
      <w:pPr>
        <w:pStyle w:val="Zkladntext"/>
        <w:rPr>
          <w:szCs w:val="18"/>
        </w:rPr>
      </w:pPr>
      <w:r w:rsidRPr="00B50225">
        <w:rPr>
          <w:szCs w:val="18"/>
        </w:rPr>
        <w:t>Ide o tieto položky:</w:t>
      </w:r>
    </w:p>
    <w:p w:rsidR="00574527" w:rsidRPr="00891481" w:rsidRDefault="00574527" w:rsidP="00CA441D">
      <w:pPr>
        <w:pStyle w:val="Zkladntext"/>
        <w:rPr>
          <w:szCs w:val="18"/>
        </w:rPr>
      </w:pPr>
    </w:p>
    <w:bookmarkStart w:id="30" w:name="_MON_1405947617"/>
    <w:bookmarkEnd w:id="30"/>
    <w:p w:rsidR="00B12204" w:rsidRPr="00B50225" w:rsidRDefault="00C3042D" w:rsidP="00B12204">
      <w:pPr>
        <w:pStyle w:val="Zkladntext"/>
        <w:rPr>
          <w:szCs w:val="18"/>
          <w:lang w:val="de-DE"/>
        </w:rPr>
      </w:pPr>
      <w:r w:rsidRPr="00B50225">
        <w:rPr>
          <w:szCs w:val="18"/>
          <w:lang w:val="de-DE"/>
        </w:rPr>
        <w:object w:dxaOrig="9015" w:dyaOrig="4197">
          <v:shape id="_x0000_i1042" type="#_x0000_t75" style="width:441.5pt;height:230pt" o:ole="" o:preferrelative="f">
            <v:imagedata r:id="rId53" o:title=""/>
            <o:lock v:ext="edit" aspectratio="f"/>
          </v:shape>
          <o:OLEObject Type="Embed" ProgID="Excel.Sheet.12" ShapeID="_x0000_i1042" DrawAspect="Content" ObjectID="_1536744707" r:id="rId54"/>
        </w:object>
      </w:r>
    </w:p>
    <w:p w:rsidR="00B12204" w:rsidRPr="00FC603B" w:rsidRDefault="00B12204" w:rsidP="00B12204">
      <w:pPr>
        <w:pStyle w:val="Zkladntext"/>
        <w:rPr>
          <w:szCs w:val="18"/>
          <w:lang w:val="de-DE"/>
        </w:rPr>
      </w:pPr>
    </w:p>
    <w:p w:rsidR="00D56E62" w:rsidRPr="00B50225" w:rsidRDefault="000C17C3">
      <w:pPr>
        <w:spacing w:after="200" w:line="276" w:lineRule="auto"/>
        <w:rPr>
          <w:sz w:val="18"/>
          <w:szCs w:val="18"/>
        </w:rPr>
      </w:pPr>
      <w:r w:rsidRPr="00FC603B">
        <w:rPr>
          <w:sz w:val="18"/>
          <w:szCs w:val="18"/>
        </w:rPr>
        <w:br w:type="page"/>
      </w:r>
    </w:p>
    <w:p w:rsidR="00491AF0" w:rsidRPr="008C0838" w:rsidRDefault="00491AF0" w:rsidP="00B50225">
      <w:pPr>
        <w:pStyle w:val="Nadpis1"/>
        <w:tabs>
          <w:tab w:val="clear" w:pos="450"/>
        </w:tabs>
        <w:ind w:left="360"/>
        <w:rPr>
          <w:szCs w:val="18"/>
        </w:rPr>
      </w:pPr>
      <w:r w:rsidRPr="00891481">
        <w:rPr>
          <w:szCs w:val="18"/>
        </w:rPr>
        <w:lastRenderedPageBreak/>
        <w:t>Informácie o údajoch na strane pasív súvahy</w:t>
      </w:r>
    </w:p>
    <w:p w:rsidR="00491AF0" w:rsidRPr="00B50225" w:rsidRDefault="00491AF0" w:rsidP="00491AF0">
      <w:pPr>
        <w:pStyle w:val="Zkladntext"/>
        <w:rPr>
          <w:szCs w:val="18"/>
        </w:rPr>
      </w:pPr>
    </w:p>
    <w:p w:rsidR="00491AF0" w:rsidRPr="00B50225" w:rsidRDefault="00491AF0" w:rsidP="001E7C57">
      <w:pPr>
        <w:pStyle w:val="Nadpis2"/>
        <w:numPr>
          <w:ilvl w:val="0"/>
          <w:numId w:val="7"/>
        </w:numPr>
        <w:rPr>
          <w:szCs w:val="18"/>
        </w:rPr>
      </w:pPr>
      <w:bookmarkStart w:id="31" w:name="_Toc530739908"/>
      <w:r w:rsidRPr="00B50225">
        <w:rPr>
          <w:szCs w:val="18"/>
        </w:rPr>
        <w:t>Vlastné imanie</w:t>
      </w:r>
    </w:p>
    <w:p w:rsidR="004A4D80" w:rsidRPr="00B50225" w:rsidRDefault="00491AF0" w:rsidP="00491AF0">
      <w:pPr>
        <w:pStyle w:val="Zkladntext"/>
        <w:rPr>
          <w:szCs w:val="18"/>
        </w:rPr>
      </w:pPr>
      <w:r w:rsidRPr="00891481">
        <w:rPr>
          <w:szCs w:val="18"/>
        </w:rPr>
        <w:t>Informácie o vlastnom imaní</w:t>
      </w:r>
      <w:r w:rsidRPr="008C0838">
        <w:rPr>
          <w:szCs w:val="18"/>
        </w:rPr>
        <w:t xml:space="preserve"> sú uvedené v časti C a P.</w:t>
      </w:r>
    </w:p>
    <w:p w:rsidR="004A4D80" w:rsidRPr="00B50225" w:rsidRDefault="004A4D80" w:rsidP="00491AF0">
      <w:pPr>
        <w:pStyle w:val="Zkladntext"/>
        <w:rPr>
          <w:szCs w:val="18"/>
        </w:rPr>
      </w:pPr>
    </w:p>
    <w:p w:rsidR="004A4D80" w:rsidRPr="00B50225" w:rsidRDefault="004A4D80" w:rsidP="001E7C57">
      <w:pPr>
        <w:pStyle w:val="Nadpis2"/>
        <w:numPr>
          <w:ilvl w:val="0"/>
          <w:numId w:val="7"/>
        </w:numPr>
        <w:rPr>
          <w:szCs w:val="18"/>
        </w:rPr>
      </w:pPr>
      <w:r w:rsidRPr="00B50225">
        <w:rPr>
          <w:szCs w:val="18"/>
        </w:rPr>
        <w:t>Rezervy</w:t>
      </w:r>
    </w:p>
    <w:bookmarkEnd w:id="31"/>
    <w:p w:rsidR="00491AF0" w:rsidRPr="00B50225" w:rsidRDefault="00750629" w:rsidP="00491AF0">
      <w:pPr>
        <w:pStyle w:val="Zkladntext"/>
        <w:rPr>
          <w:szCs w:val="18"/>
        </w:rPr>
      </w:pPr>
      <w:r w:rsidRPr="00B50225">
        <w:rPr>
          <w:szCs w:val="18"/>
        </w:rPr>
        <w:t>Prehľad o rezervách za bežné účtovné obdobie je uvedený v nasledujúcom prehľade:</w:t>
      </w:r>
    </w:p>
    <w:p w:rsidR="00491AF0" w:rsidRPr="00891481" w:rsidRDefault="00491AF0" w:rsidP="003C307B">
      <w:pPr>
        <w:pStyle w:val="Zkladntext"/>
        <w:rPr>
          <w:szCs w:val="18"/>
        </w:rPr>
      </w:pPr>
    </w:p>
    <w:bookmarkStart w:id="32" w:name="_MON_1405948469"/>
    <w:bookmarkEnd w:id="32"/>
    <w:p w:rsidR="00B12204" w:rsidRPr="00B50225" w:rsidRDefault="00837D0F" w:rsidP="009D0700">
      <w:pPr>
        <w:ind w:left="426"/>
        <w:rPr>
          <w:sz w:val="18"/>
          <w:szCs w:val="18"/>
        </w:rPr>
      </w:pPr>
      <w:r w:rsidRPr="00B50225">
        <w:rPr>
          <w:sz w:val="18"/>
          <w:szCs w:val="18"/>
        </w:rPr>
        <w:object w:dxaOrig="8772" w:dyaOrig="7819">
          <v:shape id="_x0000_i1043" type="#_x0000_t75" style="width:441.5pt;height:437.5pt" o:ole="" o:preferrelative="f">
            <v:imagedata r:id="rId55" o:title=""/>
            <o:lock v:ext="edit" aspectratio="f"/>
          </v:shape>
          <o:OLEObject Type="Embed" ProgID="Excel.Sheet.12" ShapeID="_x0000_i1043" DrawAspect="Content" ObjectID="_1536744708" r:id="rId56"/>
        </w:object>
      </w:r>
    </w:p>
    <w:p w:rsidR="00EF0F13" w:rsidRDefault="00EF0F13" w:rsidP="00C63C07">
      <w:pPr>
        <w:pStyle w:val="Zkladntext"/>
        <w:ind w:left="0"/>
        <w:jc w:val="left"/>
        <w:rPr>
          <w:szCs w:val="18"/>
        </w:rPr>
      </w:pPr>
      <w:bookmarkStart w:id="33" w:name="OLE_LINK17"/>
      <w:bookmarkStart w:id="34" w:name="OLE_LINK18"/>
      <w:r w:rsidRPr="00891481">
        <w:rPr>
          <w:szCs w:val="18"/>
        </w:rPr>
        <w:t xml:space="preserve">Rezerva na odchodné do dôchodku </w:t>
      </w:r>
      <w:r w:rsidR="00C63C07">
        <w:rPr>
          <w:szCs w:val="18"/>
        </w:rPr>
        <w:t>ne</w:t>
      </w:r>
      <w:r w:rsidRPr="00891481">
        <w:rPr>
          <w:szCs w:val="18"/>
        </w:rPr>
        <w:t>bola vytvorená</w:t>
      </w:r>
      <w:r w:rsidR="00C63C07">
        <w:rPr>
          <w:szCs w:val="18"/>
        </w:rPr>
        <w:t xml:space="preserve">. </w:t>
      </w:r>
      <w:r w:rsidRPr="00B50225">
        <w:rPr>
          <w:szCs w:val="18"/>
        </w:rPr>
        <w:t xml:space="preserve">Rezerva na odstupné </w:t>
      </w:r>
      <w:r w:rsidR="00C63C07">
        <w:rPr>
          <w:szCs w:val="18"/>
        </w:rPr>
        <w:t>ne</w:t>
      </w:r>
      <w:r w:rsidRPr="00B50225">
        <w:rPr>
          <w:szCs w:val="18"/>
        </w:rPr>
        <w:t>bola vytvorená</w:t>
      </w:r>
      <w:r w:rsidR="00C63C07">
        <w:rPr>
          <w:szCs w:val="18"/>
        </w:rPr>
        <w:t>.</w:t>
      </w:r>
      <w:r w:rsidR="00C63C07" w:rsidRPr="00B50225">
        <w:rPr>
          <w:szCs w:val="18"/>
        </w:rPr>
        <w:t xml:space="preserve"> </w:t>
      </w:r>
    </w:p>
    <w:p w:rsidR="00EF0F13" w:rsidRPr="00B50225" w:rsidRDefault="00EF0F13" w:rsidP="00EF0F13">
      <w:pPr>
        <w:pStyle w:val="Zkladntext"/>
        <w:rPr>
          <w:szCs w:val="18"/>
        </w:rPr>
      </w:pPr>
    </w:p>
    <w:p w:rsidR="00EF0F13" w:rsidRPr="00B50225" w:rsidRDefault="00EF0F13" w:rsidP="00B50225">
      <w:pPr>
        <w:pStyle w:val="Zkladntext"/>
        <w:ind w:left="0"/>
        <w:jc w:val="left"/>
        <w:rPr>
          <w:b/>
          <w:szCs w:val="18"/>
        </w:rPr>
      </w:pPr>
      <w:r w:rsidRPr="00B50225">
        <w:rPr>
          <w:b/>
          <w:szCs w:val="18"/>
        </w:rPr>
        <w:t>Nevyfakturované dodávky majetku</w:t>
      </w:r>
    </w:p>
    <w:p w:rsidR="00EF0F13" w:rsidRPr="00B50225" w:rsidRDefault="00EF0F13" w:rsidP="00EF0F13">
      <w:pPr>
        <w:pStyle w:val="Zkladntext"/>
        <w:jc w:val="left"/>
        <w:rPr>
          <w:b/>
          <w:szCs w:val="18"/>
        </w:rPr>
      </w:pPr>
    </w:p>
    <w:p w:rsidR="00EF0F13" w:rsidRPr="00B50225" w:rsidRDefault="00EF0F13" w:rsidP="00B50225">
      <w:pPr>
        <w:pStyle w:val="Zkladntext"/>
        <w:ind w:left="0"/>
        <w:rPr>
          <w:szCs w:val="18"/>
        </w:rPr>
      </w:pPr>
      <w:r w:rsidRPr="00B50225">
        <w:rPr>
          <w:szCs w:val="18"/>
        </w:rPr>
        <w:t xml:space="preserve">Rezervy na nevyfakturované dodávky majetku sa nevykazujú s vplyvom na výsledok hospodárenia. </w:t>
      </w:r>
    </w:p>
    <w:p w:rsidR="00EF0F13" w:rsidRPr="00FC603B" w:rsidRDefault="00EF0F13" w:rsidP="00491AF0">
      <w:pPr>
        <w:pStyle w:val="Zkladntext"/>
        <w:jc w:val="left"/>
        <w:rPr>
          <w:szCs w:val="18"/>
        </w:rPr>
      </w:pPr>
    </w:p>
    <w:p w:rsidR="00491AF0" w:rsidRDefault="00491AF0" w:rsidP="00491AF0">
      <w:pPr>
        <w:rPr>
          <w:sz w:val="18"/>
          <w:szCs w:val="18"/>
        </w:rPr>
      </w:pPr>
    </w:p>
    <w:p w:rsidR="00C63C07" w:rsidRDefault="00C63C07" w:rsidP="00491AF0">
      <w:pPr>
        <w:rPr>
          <w:sz w:val="18"/>
          <w:szCs w:val="18"/>
        </w:rPr>
      </w:pPr>
    </w:p>
    <w:p w:rsidR="00C63C07" w:rsidRDefault="00C63C07" w:rsidP="00491AF0">
      <w:pPr>
        <w:rPr>
          <w:sz w:val="18"/>
          <w:szCs w:val="18"/>
        </w:rPr>
      </w:pPr>
    </w:p>
    <w:p w:rsidR="00C63C07" w:rsidRDefault="00C63C07" w:rsidP="00491AF0">
      <w:pPr>
        <w:rPr>
          <w:sz w:val="18"/>
          <w:szCs w:val="18"/>
        </w:rPr>
      </w:pPr>
    </w:p>
    <w:p w:rsidR="00C63C07" w:rsidRDefault="00C63C07" w:rsidP="00491AF0">
      <w:pPr>
        <w:rPr>
          <w:sz w:val="18"/>
          <w:szCs w:val="18"/>
        </w:rPr>
      </w:pPr>
    </w:p>
    <w:p w:rsidR="00BE1182" w:rsidRDefault="00BE1182" w:rsidP="00491AF0">
      <w:pPr>
        <w:rPr>
          <w:sz w:val="18"/>
          <w:szCs w:val="18"/>
        </w:rPr>
      </w:pPr>
    </w:p>
    <w:p w:rsidR="00BE1182" w:rsidRDefault="00BE1182" w:rsidP="00491AF0">
      <w:pPr>
        <w:rPr>
          <w:sz w:val="18"/>
          <w:szCs w:val="18"/>
        </w:rPr>
      </w:pPr>
    </w:p>
    <w:p w:rsidR="00C63C07" w:rsidRPr="00FC603B" w:rsidRDefault="00C63C07" w:rsidP="00491AF0">
      <w:pPr>
        <w:rPr>
          <w:sz w:val="18"/>
          <w:szCs w:val="18"/>
        </w:rPr>
      </w:pPr>
    </w:p>
    <w:p w:rsidR="00491AF0" w:rsidRPr="00B50225" w:rsidRDefault="00491AF0" w:rsidP="00B50225">
      <w:pPr>
        <w:pStyle w:val="Zkladntext"/>
        <w:ind w:left="0"/>
        <w:rPr>
          <w:szCs w:val="18"/>
        </w:rPr>
      </w:pPr>
      <w:r w:rsidRPr="00891481">
        <w:rPr>
          <w:szCs w:val="18"/>
        </w:rPr>
        <w:t>Prehľad o rezervách za predchádzajúce účtovné obdobie je uvedený v nasledujúc</w:t>
      </w:r>
      <w:r w:rsidR="00076486" w:rsidRPr="008C0838">
        <w:rPr>
          <w:szCs w:val="18"/>
        </w:rPr>
        <w:t>om</w:t>
      </w:r>
      <w:r w:rsidRPr="00B50225">
        <w:rPr>
          <w:szCs w:val="18"/>
        </w:rPr>
        <w:t xml:space="preserve"> </w:t>
      </w:r>
      <w:r w:rsidR="00076486" w:rsidRPr="00B50225">
        <w:rPr>
          <w:szCs w:val="18"/>
        </w:rPr>
        <w:t>prehľade</w:t>
      </w:r>
      <w:r w:rsidRPr="00B50225">
        <w:rPr>
          <w:szCs w:val="18"/>
        </w:rPr>
        <w:t>:</w:t>
      </w:r>
    </w:p>
    <w:p w:rsidR="00491AF0" w:rsidRPr="00891481" w:rsidRDefault="00491AF0" w:rsidP="00491AF0">
      <w:pPr>
        <w:pStyle w:val="Zkladntext"/>
        <w:jc w:val="left"/>
        <w:rPr>
          <w:szCs w:val="18"/>
        </w:rPr>
      </w:pPr>
    </w:p>
    <w:bookmarkStart w:id="35" w:name="_MON_1405948491"/>
    <w:bookmarkEnd w:id="35"/>
    <w:p w:rsidR="005B4970" w:rsidRPr="00891481" w:rsidRDefault="0007287C" w:rsidP="00B50225">
      <w:pPr>
        <w:pStyle w:val="Zkladntext"/>
        <w:ind w:left="0"/>
        <w:jc w:val="left"/>
        <w:rPr>
          <w:szCs w:val="18"/>
        </w:rPr>
      </w:pPr>
      <w:r w:rsidRPr="00B50225">
        <w:rPr>
          <w:szCs w:val="18"/>
        </w:rPr>
        <w:object w:dxaOrig="8847" w:dyaOrig="7404">
          <v:shape id="_x0000_i1044" type="#_x0000_t75" style="width:463pt;height:412.5pt" o:ole="" o:preferrelative="f">
            <v:imagedata r:id="rId57" o:title=""/>
            <o:lock v:ext="edit" aspectratio="f"/>
          </v:shape>
          <o:OLEObject Type="Embed" ProgID="Excel.Sheet.12" ShapeID="_x0000_i1044" DrawAspect="Content" ObjectID="_1536744709" r:id="rId58"/>
        </w:object>
      </w:r>
      <w:bookmarkEnd w:id="33"/>
      <w:bookmarkEnd w:id="34"/>
    </w:p>
    <w:p w:rsidR="00B62963" w:rsidRPr="008C0838" w:rsidRDefault="00491AF0">
      <w:pPr>
        <w:pStyle w:val="Nadpis2"/>
        <w:numPr>
          <w:ilvl w:val="0"/>
          <w:numId w:val="2"/>
        </w:numPr>
        <w:tabs>
          <w:tab w:val="clear" w:pos="360"/>
          <w:tab w:val="num" w:pos="426"/>
        </w:tabs>
        <w:ind w:left="426" w:hanging="426"/>
        <w:rPr>
          <w:szCs w:val="18"/>
        </w:rPr>
      </w:pPr>
      <w:bookmarkStart w:id="36" w:name="_Toc530739909"/>
      <w:r w:rsidRPr="008C0838">
        <w:rPr>
          <w:szCs w:val="18"/>
        </w:rPr>
        <w:br w:type="page"/>
      </w:r>
      <w:r w:rsidRPr="008C0838">
        <w:rPr>
          <w:szCs w:val="18"/>
        </w:rPr>
        <w:lastRenderedPageBreak/>
        <w:t>Záväzky</w:t>
      </w:r>
      <w:bookmarkEnd w:id="36"/>
    </w:p>
    <w:p w:rsidR="00491AF0" w:rsidRPr="00B50225" w:rsidRDefault="00491AF0" w:rsidP="00491AF0">
      <w:pPr>
        <w:pStyle w:val="Zkladntext"/>
        <w:rPr>
          <w:szCs w:val="18"/>
        </w:rPr>
      </w:pPr>
    </w:p>
    <w:p w:rsidR="00491AF0" w:rsidRPr="00B50225" w:rsidRDefault="00491AF0" w:rsidP="00491AF0">
      <w:pPr>
        <w:pStyle w:val="Zkladntext"/>
        <w:rPr>
          <w:szCs w:val="18"/>
        </w:rPr>
      </w:pPr>
      <w:r w:rsidRPr="00B50225">
        <w:rPr>
          <w:szCs w:val="18"/>
        </w:rPr>
        <w:t>Štruktúra záväzkov (okrem bankových úverov) podľa zostatkovej doby splatnosti je uvedená v nasledujúcom prehľade:</w:t>
      </w:r>
    </w:p>
    <w:p w:rsidR="00491AF0" w:rsidRPr="00891481" w:rsidRDefault="00491AF0" w:rsidP="00491AF0">
      <w:pPr>
        <w:pStyle w:val="Zkladntext"/>
        <w:rPr>
          <w:szCs w:val="18"/>
        </w:rPr>
      </w:pPr>
    </w:p>
    <w:bookmarkStart w:id="37" w:name="_MON_1405948528"/>
    <w:bookmarkEnd w:id="37"/>
    <w:p w:rsidR="002A7CDF" w:rsidRPr="00B50225" w:rsidRDefault="000B18F5" w:rsidP="009D0700">
      <w:pPr>
        <w:ind w:left="426"/>
        <w:rPr>
          <w:sz w:val="18"/>
          <w:szCs w:val="18"/>
        </w:rPr>
      </w:pPr>
      <w:r w:rsidRPr="00B50225">
        <w:rPr>
          <w:sz w:val="18"/>
          <w:szCs w:val="18"/>
        </w:rPr>
        <w:object w:dxaOrig="8952" w:dyaOrig="2790">
          <v:shape id="_x0000_i1045" type="#_x0000_t75" style="width:441.5pt;height:153.5pt" o:ole="" o:preferrelative="f">
            <v:imagedata r:id="rId59" o:title=""/>
            <o:lock v:ext="edit" aspectratio="f"/>
          </v:shape>
          <o:OLEObject Type="Embed" ProgID="Excel.Sheet.12" ShapeID="_x0000_i1045" DrawAspect="Content" ObjectID="_1536744710" r:id="rId60"/>
        </w:object>
      </w:r>
    </w:p>
    <w:p w:rsidR="00086A82" w:rsidRPr="00891481" w:rsidRDefault="00086A82" w:rsidP="00491AF0">
      <w:pPr>
        <w:pStyle w:val="Zkladntext"/>
        <w:rPr>
          <w:szCs w:val="18"/>
        </w:rPr>
      </w:pPr>
    </w:p>
    <w:p w:rsidR="00C55C56" w:rsidRDefault="00C55C56" w:rsidP="00C55C56">
      <w:pPr>
        <w:pStyle w:val="Zkladntext"/>
        <w:rPr>
          <w:szCs w:val="18"/>
        </w:rPr>
      </w:pPr>
      <w:r w:rsidRPr="008C0838">
        <w:rPr>
          <w:szCs w:val="18"/>
        </w:rPr>
        <w:t>Súčasťou vekovej štruktúr</w:t>
      </w:r>
      <w:r w:rsidR="00043393" w:rsidRPr="00B50225">
        <w:rPr>
          <w:szCs w:val="18"/>
        </w:rPr>
        <w:t>y</w:t>
      </w:r>
      <w:r w:rsidRPr="00B50225">
        <w:rPr>
          <w:szCs w:val="18"/>
        </w:rPr>
        <w:t xml:space="preserve"> </w:t>
      </w:r>
      <w:r w:rsidR="00043393" w:rsidRPr="00B50225">
        <w:rPr>
          <w:szCs w:val="18"/>
        </w:rPr>
        <w:t>záväzkov</w:t>
      </w:r>
      <w:r w:rsidRPr="00B50225">
        <w:rPr>
          <w:szCs w:val="18"/>
        </w:rPr>
        <w:t xml:space="preserve"> nie je odložen</w:t>
      </w:r>
      <w:r w:rsidR="00BF425D" w:rsidRPr="00B50225">
        <w:rPr>
          <w:szCs w:val="18"/>
        </w:rPr>
        <w:t>ý</w:t>
      </w:r>
      <w:r w:rsidRPr="00B50225">
        <w:rPr>
          <w:szCs w:val="18"/>
        </w:rPr>
        <w:t xml:space="preserve"> daňov</w:t>
      </w:r>
      <w:r w:rsidR="00BF425D" w:rsidRPr="00B50225">
        <w:rPr>
          <w:szCs w:val="18"/>
        </w:rPr>
        <w:t>ý</w:t>
      </w:r>
      <w:r w:rsidRPr="00B50225">
        <w:rPr>
          <w:szCs w:val="18"/>
        </w:rPr>
        <w:t xml:space="preserve"> </w:t>
      </w:r>
      <w:r w:rsidR="00BF425D" w:rsidRPr="00B50225">
        <w:rPr>
          <w:szCs w:val="18"/>
        </w:rPr>
        <w:t>záväzok</w:t>
      </w:r>
      <w:r w:rsidR="001F340D" w:rsidRPr="00B50225">
        <w:rPr>
          <w:szCs w:val="18"/>
        </w:rPr>
        <w:t xml:space="preserve"> </w:t>
      </w:r>
      <w:r w:rsidR="000C17C3" w:rsidRPr="00B50225">
        <w:rPr>
          <w:szCs w:val="18"/>
        </w:rPr>
        <w:t>(</w:t>
      </w:r>
      <w:r w:rsidR="001F340D" w:rsidRPr="00B50225">
        <w:rPr>
          <w:szCs w:val="18"/>
        </w:rPr>
        <w:t>účet 481)</w:t>
      </w:r>
      <w:r w:rsidR="008E5275" w:rsidRPr="00B50225">
        <w:rPr>
          <w:szCs w:val="18"/>
        </w:rPr>
        <w:t xml:space="preserve">, </w:t>
      </w:r>
      <w:r w:rsidRPr="00B50225">
        <w:rPr>
          <w:szCs w:val="18"/>
        </w:rPr>
        <w:t>čistá hodnota zákazky</w:t>
      </w:r>
      <w:r w:rsidR="000C17C3" w:rsidRPr="00B50225">
        <w:rPr>
          <w:szCs w:val="18"/>
        </w:rPr>
        <w:t xml:space="preserve"> </w:t>
      </w:r>
      <w:r w:rsidR="001F340D" w:rsidRPr="00B50225">
        <w:rPr>
          <w:szCs w:val="18"/>
        </w:rPr>
        <w:t>(účet 316)</w:t>
      </w:r>
      <w:r w:rsidR="008E5275" w:rsidRPr="00B50225">
        <w:rPr>
          <w:szCs w:val="18"/>
        </w:rPr>
        <w:t xml:space="preserve"> a záväzky z derivátových operácií (účty 373, 377). </w:t>
      </w:r>
      <w:r w:rsidRPr="00B50225">
        <w:rPr>
          <w:szCs w:val="18"/>
        </w:rPr>
        <w:t>Informácie o odloženej dani sú uvedené v časti G.4</w:t>
      </w:r>
      <w:r w:rsidR="008E5275" w:rsidRPr="00B50225">
        <w:rPr>
          <w:szCs w:val="18"/>
        </w:rPr>
        <w:t xml:space="preserve">, </w:t>
      </w:r>
      <w:r w:rsidRPr="00B50225">
        <w:rPr>
          <w:szCs w:val="18"/>
        </w:rPr>
        <w:t>informácie o čistej hodnote zákazky v časti F</w:t>
      </w:r>
      <w:r w:rsidR="00AE4AC7" w:rsidRPr="00B50225">
        <w:rPr>
          <w:szCs w:val="18"/>
        </w:rPr>
        <w:t>.</w:t>
      </w:r>
      <w:r w:rsidR="000C17C3" w:rsidRPr="00B50225">
        <w:rPr>
          <w:szCs w:val="18"/>
        </w:rPr>
        <w:t>4. a F.</w:t>
      </w:r>
      <w:r w:rsidR="00AE4AC7" w:rsidRPr="00B50225">
        <w:rPr>
          <w:szCs w:val="18"/>
        </w:rPr>
        <w:t>5</w:t>
      </w:r>
      <w:r w:rsidR="008E5275" w:rsidRPr="00B50225">
        <w:rPr>
          <w:szCs w:val="18"/>
        </w:rPr>
        <w:t>, informáci</w:t>
      </w:r>
      <w:r w:rsidR="00DB78CF" w:rsidRPr="00B50225">
        <w:rPr>
          <w:szCs w:val="18"/>
        </w:rPr>
        <w:t>e</w:t>
      </w:r>
      <w:r w:rsidR="008E5275" w:rsidRPr="00B50225">
        <w:rPr>
          <w:szCs w:val="18"/>
        </w:rPr>
        <w:t xml:space="preserve"> o derivátových transakciách v časti G.9.</w:t>
      </w:r>
    </w:p>
    <w:p w:rsidR="00AD321E" w:rsidRDefault="00AD321E" w:rsidP="00C55C56">
      <w:pPr>
        <w:pStyle w:val="Zkladntext"/>
        <w:rPr>
          <w:szCs w:val="18"/>
        </w:rPr>
      </w:pPr>
    </w:p>
    <w:p w:rsidR="00AD321E" w:rsidRPr="00B50225" w:rsidRDefault="00AD321E" w:rsidP="00C55C56">
      <w:pPr>
        <w:pStyle w:val="Zkladntext"/>
        <w:rPr>
          <w:szCs w:val="18"/>
        </w:rPr>
      </w:pPr>
      <w:r>
        <w:rPr>
          <w:szCs w:val="18"/>
        </w:rPr>
        <w:t>Ako dlhodobý záväzok je vykázaná pôžička od spoločníka, ktorá je splatná v roku 2020.</w:t>
      </w:r>
    </w:p>
    <w:p w:rsidR="00C55C56" w:rsidRPr="00B50225" w:rsidRDefault="00C55C56" w:rsidP="00491AF0">
      <w:pPr>
        <w:pStyle w:val="Zkladntext"/>
        <w:rPr>
          <w:szCs w:val="18"/>
        </w:rPr>
      </w:pPr>
    </w:p>
    <w:p w:rsidR="00491AF0" w:rsidRPr="00AD321E" w:rsidRDefault="00491AF0" w:rsidP="00491AF0">
      <w:pPr>
        <w:pStyle w:val="Zkladntext"/>
        <w:rPr>
          <w:szCs w:val="18"/>
        </w:rPr>
      </w:pPr>
      <w:r w:rsidRPr="00AD321E">
        <w:rPr>
          <w:szCs w:val="18"/>
        </w:rPr>
        <w:t xml:space="preserve">Spoločnosť </w:t>
      </w:r>
      <w:r w:rsidR="00AC12B2" w:rsidRPr="00AD321E">
        <w:rPr>
          <w:szCs w:val="18"/>
        </w:rPr>
        <w:t xml:space="preserve">má </w:t>
      </w:r>
      <w:r w:rsidRPr="00AD321E">
        <w:rPr>
          <w:szCs w:val="18"/>
        </w:rPr>
        <w:t xml:space="preserve">záväzky z finančného prenájmu </w:t>
      </w:r>
      <w:r w:rsidR="0007287C">
        <w:rPr>
          <w:szCs w:val="18"/>
        </w:rPr>
        <w:t>jedného</w:t>
      </w:r>
      <w:r w:rsidRPr="00AD321E">
        <w:rPr>
          <w:szCs w:val="18"/>
        </w:rPr>
        <w:t xml:space="preserve"> osobn</w:t>
      </w:r>
      <w:r w:rsidR="0007287C">
        <w:rPr>
          <w:szCs w:val="18"/>
        </w:rPr>
        <w:t>ého</w:t>
      </w:r>
      <w:r w:rsidRPr="00AD321E">
        <w:rPr>
          <w:szCs w:val="18"/>
        </w:rPr>
        <w:t xml:space="preserve"> </w:t>
      </w:r>
      <w:r w:rsidR="0007287C">
        <w:rPr>
          <w:szCs w:val="18"/>
        </w:rPr>
        <w:t>a</w:t>
      </w:r>
      <w:r w:rsidRPr="00AD321E">
        <w:rPr>
          <w:szCs w:val="18"/>
        </w:rPr>
        <w:t>ut</w:t>
      </w:r>
      <w:r w:rsidR="0007287C">
        <w:rPr>
          <w:szCs w:val="18"/>
        </w:rPr>
        <w:t>omobilu</w:t>
      </w:r>
      <w:r w:rsidRPr="00AD321E">
        <w:rPr>
          <w:szCs w:val="18"/>
        </w:rPr>
        <w:t>. Výška budúcich platieb rozdelená na istinu a finančný náklad podľa doby splatnosti je uvedená v nasledujúcom prehľade:</w:t>
      </w:r>
    </w:p>
    <w:p w:rsidR="0057382A" w:rsidRPr="00FC603B" w:rsidRDefault="0057382A" w:rsidP="0057382A">
      <w:pPr>
        <w:pStyle w:val="Zkladntext"/>
        <w:rPr>
          <w:i/>
          <w:szCs w:val="18"/>
          <w:u w:val="single"/>
        </w:rPr>
      </w:pPr>
    </w:p>
    <w:p w:rsidR="00491AF0" w:rsidRPr="00891481" w:rsidRDefault="00491AF0" w:rsidP="00491AF0">
      <w:pPr>
        <w:pStyle w:val="Zkladntext"/>
        <w:rPr>
          <w:szCs w:val="18"/>
        </w:rPr>
      </w:pPr>
    </w:p>
    <w:bookmarkStart w:id="38" w:name="_MON_1405948555"/>
    <w:bookmarkEnd w:id="38"/>
    <w:p w:rsidR="007A005F" w:rsidRPr="00B50225" w:rsidRDefault="0007287C" w:rsidP="007A005F">
      <w:pPr>
        <w:pStyle w:val="Nadpis2"/>
        <w:numPr>
          <w:ilvl w:val="0"/>
          <w:numId w:val="0"/>
        </w:numPr>
        <w:ind w:firstLine="450"/>
        <w:rPr>
          <w:szCs w:val="18"/>
          <w:lang w:val="de-DE"/>
        </w:rPr>
      </w:pPr>
      <w:r w:rsidRPr="00B50225">
        <w:rPr>
          <w:szCs w:val="18"/>
        </w:rPr>
        <w:object w:dxaOrig="8741" w:dyaOrig="3741">
          <v:shape id="_x0000_i1046" type="#_x0000_t75" style="width:386.5pt;height:232pt" o:ole="" o:preferrelative="f">
            <v:imagedata r:id="rId61" o:title=""/>
            <o:lock v:ext="edit" aspectratio="f"/>
          </v:shape>
          <o:OLEObject Type="Embed" ProgID="Excel.Sheet.12" ShapeID="_x0000_i1046" DrawAspect="Content" ObjectID="_1536744711" r:id="rId62"/>
        </w:object>
      </w:r>
    </w:p>
    <w:p w:rsidR="00B62963" w:rsidRPr="00B50225" w:rsidRDefault="00B62963">
      <w:pPr>
        <w:pStyle w:val="Nadpis2"/>
        <w:numPr>
          <w:ilvl w:val="0"/>
          <w:numId w:val="0"/>
        </w:numPr>
        <w:ind w:left="360"/>
        <w:rPr>
          <w:b w:val="0"/>
          <w:szCs w:val="18"/>
        </w:rPr>
      </w:pPr>
      <w:bookmarkStart w:id="39" w:name="_Toc530739910"/>
    </w:p>
    <w:p w:rsidR="00D56E62" w:rsidRPr="00B50225" w:rsidRDefault="000C17C3">
      <w:pPr>
        <w:pStyle w:val="Nadpis2"/>
        <w:numPr>
          <w:ilvl w:val="0"/>
          <w:numId w:val="0"/>
        </w:numPr>
        <w:ind w:left="426"/>
        <w:rPr>
          <w:szCs w:val="18"/>
        </w:rPr>
      </w:pPr>
      <w:r w:rsidRPr="00B50225">
        <w:rPr>
          <w:b w:val="0"/>
          <w:szCs w:val="18"/>
        </w:rPr>
        <w:br w:type="page"/>
      </w:r>
      <w:bookmarkEnd w:id="39"/>
    </w:p>
    <w:p w:rsidR="0057382A" w:rsidRPr="00B50225" w:rsidRDefault="0057382A" w:rsidP="0057382A">
      <w:pPr>
        <w:pStyle w:val="Nadpis2"/>
        <w:numPr>
          <w:ilvl w:val="0"/>
          <w:numId w:val="2"/>
        </w:numPr>
        <w:rPr>
          <w:szCs w:val="18"/>
        </w:rPr>
      </w:pPr>
      <w:r w:rsidRPr="00B50225">
        <w:rPr>
          <w:szCs w:val="18"/>
        </w:rPr>
        <w:lastRenderedPageBreak/>
        <w:t>Odložený daňový záväzok</w:t>
      </w:r>
    </w:p>
    <w:p w:rsidR="00E231BA" w:rsidRPr="00FC603B" w:rsidRDefault="00E231BA" w:rsidP="00E231BA">
      <w:pPr>
        <w:rPr>
          <w:sz w:val="18"/>
          <w:szCs w:val="18"/>
        </w:rPr>
      </w:pPr>
    </w:p>
    <w:p w:rsidR="00E231BA" w:rsidRPr="00B50225" w:rsidRDefault="00E231BA" w:rsidP="00E231BA">
      <w:pPr>
        <w:pStyle w:val="Zkladntext"/>
        <w:rPr>
          <w:szCs w:val="18"/>
        </w:rPr>
      </w:pPr>
      <w:r w:rsidRPr="00891481">
        <w:rPr>
          <w:szCs w:val="18"/>
        </w:rPr>
        <w:t xml:space="preserve">Výpočet odloženého </w:t>
      </w:r>
      <w:r w:rsidRPr="008C0838">
        <w:rPr>
          <w:szCs w:val="18"/>
        </w:rPr>
        <w:t>daňového záväzku je uvedený v nasledujúcom prehľade:</w:t>
      </w:r>
    </w:p>
    <w:p w:rsidR="00E231BA" w:rsidRPr="00891481" w:rsidRDefault="00E231BA" w:rsidP="00E231BA">
      <w:pPr>
        <w:pStyle w:val="Zkladntext"/>
        <w:rPr>
          <w:szCs w:val="18"/>
        </w:rPr>
      </w:pPr>
    </w:p>
    <w:p w:rsidR="007A005F" w:rsidRPr="00B50225" w:rsidRDefault="00A34D09" w:rsidP="007A005F">
      <w:pPr>
        <w:pStyle w:val="Zkladntext"/>
        <w:rPr>
          <w:szCs w:val="18"/>
          <w:lang w:val="de-DE"/>
        </w:rPr>
      </w:pPr>
      <w:r>
        <w:rPr>
          <w:noProof/>
          <w:szCs w:val="18"/>
        </w:rPr>
        <w:pict>
          <v:shape id="_x0000_s1077" type="#_x0000_t75" style="position:absolute;left:0;text-align:left;margin-left:0;margin-top:-.15pt;width:475.15pt;height:341.3pt;z-index:251660288;mso-position-horizontal:left" o:preferrelative="f">
            <v:imagedata r:id="rId63" o:title=""/>
            <o:lock v:ext="edit" aspectratio="f"/>
            <w10:wrap type="square" side="right"/>
          </v:shape>
          <o:OLEObject Type="Embed" ProgID="Excel.Sheet.12" ShapeID="_x0000_s1077" DrawAspect="Content" ObjectID="_1536744727" r:id="rId64"/>
        </w:pict>
      </w:r>
      <w:r w:rsidR="00350178">
        <w:rPr>
          <w:szCs w:val="18"/>
          <w:lang w:val="de-DE"/>
        </w:rPr>
        <w:br w:type="textWrapping" w:clear="all"/>
      </w:r>
    </w:p>
    <w:p w:rsidR="00E231BA" w:rsidRPr="00B50225" w:rsidRDefault="00E231BA" w:rsidP="00E231BA">
      <w:pPr>
        <w:pStyle w:val="Zkladntext"/>
        <w:rPr>
          <w:szCs w:val="18"/>
        </w:rPr>
      </w:pPr>
    </w:p>
    <w:p w:rsidR="00D04D91" w:rsidRPr="00B50225" w:rsidRDefault="00D04D91" w:rsidP="00D04D91">
      <w:pPr>
        <w:pStyle w:val="Zkladntext"/>
        <w:rPr>
          <w:szCs w:val="18"/>
        </w:rPr>
      </w:pPr>
    </w:p>
    <w:p w:rsidR="00C854FD" w:rsidRPr="00891481" w:rsidRDefault="00C854FD">
      <w:pPr>
        <w:spacing w:after="200" w:line="276" w:lineRule="auto"/>
        <w:rPr>
          <w:b/>
          <w:sz w:val="18"/>
          <w:szCs w:val="18"/>
        </w:rPr>
      </w:pPr>
      <w:bookmarkStart w:id="40" w:name="_Toc530739911"/>
      <w:r w:rsidRPr="00B50225">
        <w:rPr>
          <w:sz w:val="18"/>
          <w:szCs w:val="18"/>
        </w:rPr>
        <w:br w:type="page"/>
      </w:r>
    </w:p>
    <w:p w:rsidR="00E231BA" w:rsidRPr="008C0838" w:rsidRDefault="00E231BA" w:rsidP="00E231BA">
      <w:pPr>
        <w:pStyle w:val="Nadpis2"/>
        <w:numPr>
          <w:ilvl w:val="0"/>
          <w:numId w:val="2"/>
        </w:numPr>
        <w:rPr>
          <w:szCs w:val="18"/>
        </w:rPr>
      </w:pPr>
      <w:r w:rsidRPr="00891481">
        <w:rPr>
          <w:szCs w:val="18"/>
        </w:rPr>
        <w:lastRenderedPageBreak/>
        <w:t>Sociálny fond</w:t>
      </w:r>
      <w:bookmarkEnd w:id="40"/>
    </w:p>
    <w:p w:rsidR="00E231BA" w:rsidRPr="00B50225" w:rsidRDefault="00E231BA" w:rsidP="00E231BA">
      <w:pPr>
        <w:pStyle w:val="Zkladntext"/>
        <w:rPr>
          <w:szCs w:val="18"/>
        </w:rPr>
      </w:pPr>
    </w:p>
    <w:p w:rsidR="00E231BA" w:rsidRPr="00B50225" w:rsidRDefault="00E231BA" w:rsidP="00E231BA">
      <w:pPr>
        <w:pStyle w:val="Zkladntext"/>
        <w:rPr>
          <w:szCs w:val="18"/>
        </w:rPr>
      </w:pPr>
      <w:r w:rsidRPr="00B50225">
        <w:rPr>
          <w:szCs w:val="18"/>
        </w:rPr>
        <w:t>Tvorba a čerpanie sociálneho fondu v priebehu účtovného obdobia sú znázornené v nasledujúcom prehľade:</w:t>
      </w:r>
    </w:p>
    <w:p w:rsidR="00E231BA" w:rsidRPr="00891481" w:rsidRDefault="00E231BA" w:rsidP="00E231BA">
      <w:pPr>
        <w:pStyle w:val="Zkladntext"/>
        <w:rPr>
          <w:szCs w:val="18"/>
        </w:rPr>
      </w:pPr>
    </w:p>
    <w:bookmarkStart w:id="41" w:name="_MON_1405948668"/>
    <w:bookmarkEnd w:id="41"/>
    <w:p w:rsidR="00A25722" w:rsidRPr="00B50225" w:rsidRDefault="004B0E63" w:rsidP="00A25722">
      <w:pPr>
        <w:pStyle w:val="Zkladntext"/>
        <w:rPr>
          <w:szCs w:val="18"/>
          <w:lang w:val="de-DE"/>
        </w:rPr>
      </w:pPr>
      <w:r w:rsidRPr="00B50225">
        <w:rPr>
          <w:szCs w:val="18"/>
        </w:rPr>
        <w:object w:dxaOrig="8952" w:dyaOrig="2814">
          <v:shape id="_x0000_i1048" type="#_x0000_t75" style="width:441.5pt;height:155pt" o:ole="" o:preferrelative="f">
            <v:imagedata r:id="rId65" o:title=""/>
            <o:lock v:ext="edit" aspectratio="f"/>
          </v:shape>
          <o:OLEObject Type="Embed" ProgID="Excel.Sheet.12" ShapeID="_x0000_i1048" DrawAspect="Content" ObjectID="_1536744712" r:id="rId66"/>
        </w:object>
      </w:r>
    </w:p>
    <w:p w:rsidR="00A25722" w:rsidRPr="00B50225" w:rsidRDefault="00A25722" w:rsidP="00A25722">
      <w:pPr>
        <w:pStyle w:val="Zkladntext"/>
        <w:rPr>
          <w:color w:val="000000"/>
          <w:szCs w:val="18"/>
          <w:lang w:val="de-DE"/>
        </w:rPr>
      </w:pPr>
    </w:p>
    <w:p w:rsidR="00E231BA" w:rsidRPr="00B50225" w:rsidRDefault="00E231BA" w:rsidP="00E231BA">
      <w:pPr>
        <w:pStyle w:val="Zkladn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Pr="00B50225" w:rsidRDefault="00F12594" w:rsidP="00E231BA">
      <w:pPr>
        <w:pStyle w:val="Zkladntext"/>
        <w:rPr>
          <w:szCs w:val="18"/>
        </w:rPr>
      </w:pPr>
    </w:p>
    <w:p w:rsidR="00C854FD" w:rsidRPr="00B50225" w:rsidRDefault="00C854FD" w:rsidP="00E231BA">
      <w:pPr>
        <w:pStyle w:val="Zkladntext"/>
        <w:rPr>
          <w:szCs w:val="18"/>
        </w:rPr>
      </w:pPr>
    </w:p>
    <w:p w:rsidR="00500B7D" w:rsidRDefault="00500B7D" w:rsidP="00500B7D">
      <w:pPr>
        <w:pStyle w:val="Nadpis2"/>
        <w:numPr>
          <w:ilvl w:val="0"/>
          <w:numId w:val="2"/>
        </w:numPr>
        <w:rPr>
          <w:szCs w:val="18"/>
        </w:rPr>
      </w:pPr>
      <w:r w:rsidRPr="00B50225">
        <w:rPr>
          <w:szCs w:val="18"/>
        </w:rPr>
        <w:t>Vydané dlh</w:t>
      </w:r>
      <w:r w:rsidR="00043393" w:rsidRPr="00B50225">
        <w:rPr>
          <w:szCs w:val="18"/>
        </w:rPr>
        <w:t>o</w:t>
      </w:r>
      <w:r w:rsidRPr="00B50225">
        <w:rPr>
          <w:szCs w:val="18"/>
        </w:rPr>
        <w:t>pisy</w:t>
      </w:r>
    </w:p>
    <w:p w:rsidR="00C56C28" w:rsidRPr="00C56C28" w:rsidRDefault="00C56C28" w:rsidP="00C56C28"/>
    <w:p w:rsidR="00B62963" w:rsidRPr="00B50225" w:rsidRDefault="00597DA7" w:rsidP="00597DA7">
      <w:pPr>
        <w:ind w:left="360"/>
        <w:rPr>
          <w:sz w:val="18"/>
          <w:szCs w:val="18"/>
        </w:rPr>
      </w:pPr>
      <w:r>
        <w:rPr>
          <w:sz w:val="18"/>
          <w:szCs w:val="18"/>
        </w:rPr>
        <w:t>Spoločnosť nemá náplň pre túto položku.</w:t>
      </w:r>
    </w:p>
    <w:p w:rsidR="00B62963" w:rsidRPr="00FC603B" w:rsidRDefault="00B62963">
      <w:pPr>
        <w:ind w:left="426"/>
        <w:jc w:val="both"/>
        <w:rPr>
          <w:i/>
          <w:sz w:val="18"/>
          <w:szCs w:val="18"/>
        </w:rPr>
      </w:pPr>
    </w:p>
    <w:p w:rsidR="00F12594" w:rsidRPr="00B50225" w:rsidRDefault="00F12594" w:rsidP="00E231BA">
      <w:pPr>
        <w:pStyle w:val="Zkladntext"/>
        <w:rPr>
          <w:szCs w:val="18"/>
        </w:rPr>
      </w:pPr>
    </w:p>
    <w:p w:rsidR="00C854FD" w:rsidRPr="00891481" w:rsidRDefault="00C854FD">
      <w:pPr>
        <w:spacing w:after="200" w:line="276" w:lineRule="auto"/>
        <w:rPr>
          <w:b/>
          <w:sz w:val="18"/>
          <w:szCs w:val="18"/>
        </w:rPr>
      </w:pPr>
      <w:bookmarkStart w:id="42" w:name="_Toc530739912"/>
      <w:r w:rsidRPr="00B50225">
        <w:rPr>
          <w:sz w:val="18"/>
          <w:szCs w:val="18"/>
        </w:rPr>
        <w:br w:type="page"/>
      </w:r>
    </w:p>
    <w:p w:rsidR="00E231BA" w:rsidRPr="00B50225" w:rsidRDefault="00262E33" w:rsidP="00262E33">
      <w:pPr>
        <w:pStyle w:val="Nadpis2"/>
        <w:numPr>
          <w:ilvl w:val="0"/>
          <w:numId w:val="2"/>
        </w:numPr>
        <w:rPr>
          <w:szCs w:val="18"/>
        </w:rPr>
      </w:pPr>
      <w:r w:rsidRPr="00891481">
        <w:rPr>
          <w:szCs w:val="18"/>
        </w:rPr>
        <w:lastRenderedPageBreak/>
        <w:t xml:space="preserve"> </w:t>
      </w:r>
      <w:r w:rsidR="00E231BA" w:rsidRPr="008C0838">
        <w:rPr>
          <w:szCs w:val="18"/>
        </w:rPr>
        <w:t>Bankové úvery</w:t>
      </w:r>
      <w:bookmarkEnd w:id="42"/>
    </w:p>
    <w:p w:rsidR="00E231BA" w:rsidRPr="00B50225" w:rsidRDefault="00E231BA" w:rsidP="00E231BA">
      <w:pPr>
        <w:pStyle w:val="Zkladntext"/>
        <w:rPr>
          <w:szCs w:val="18"/>
        </w:rPr>
      </w:pPr>
    </w:p>
    <w:p w:rsidR="00E231BA" w:rsidRPr="00B50225" w:rsidRDefault="00750629" w:rsidP="00E231BA">
      <w:pPr>
        <w:pStyle w:val="Zkladntext"/>
        <w:rPr>
          <w:szCs w:val="18"/>
        </w:rPr>
      </w:pPr>
      <w:r w:rsidRPr="00B50225">
        <w:rPr>
          <w:szCs w:val="18"/>
        </w:rPr>
        <w:t>Štruktúra bankových úverov je uvedená v nasledujúcom prehľade:</w:t>
      </w:r>
    </w:p>
    <w:bookmarkStart w:id="43" w:name="_MON_1405949005"/>
    <w:bookmarkEnd w:id="43"/>
    <w:p w:rsidR="00086A82" w:rsidRPr="00B50225" w:rsidRDefault="000770B4" w:rsidP="00E231BA">
      <w:pPr>
        <w:pStyle w:val="Zkladntext"/>
        <w:rPr>
          <w:szCs w:val="18"/>
        </w:rPr>
      </w:pPr>
      <w:r w:rsidRPr="00B50225">
        <w:rPr>
          <w:szCs w:val="18"/>
        </w:rPr>
        <w:object w:dxaOrig="9017" w:dyaOrig="4679">
          <v:shape id="_x0000_i1049" type="#_x0000_t75" style="width:443.5pt;height:256pt" o:ole="" o:preferrelative="f">
            <v:imagedata r:id="rId67" o:title=""/>
            <o:lock v:ext="edit" aspectratio="f"/>
          </v:shape>
          <o:OLEObject Type="Embed" ProgID="Excel.Sheet.12" ShapeID="_x0000_i1049" DrawAspect="Content" ObjectID="_1536744713" r:id="rId68"/>
        </w:object>
      </w:r>
    </w:p>
    <w:p w:rsidR="00086A82" w:rsidRPr="00B50225" w:rsidRDefault="00086A82" w:rsidP="00E231BA">
      <w:pPr>
        <w:pStyle w:val="Zkladntext"/>
        <w:rPr>
          <w:szCs w:val="18"/>
        </w:rPr>
      </w:pPr>
    </w:p>
    <w:p w:rsidR="00445BA7" w:rsidRPr="00445BA7" w:rsidRDefault="00445BA7" w:rsidP="00445BA7">
      <w:pPr>
        <w:ind w:left="426"/>
        <w:jc w:val="both"/>
        <w:rPr>
          <w:sz w:val="18"/>
        </w:rPr>
      </w:pPr>
      <w:bookmarkStart w:id="44" w:name="_Toc530739913"/>
      <w:r w:rsidRPr="00445BA7">
        <w:rPr>
          <w:sz w:val="18"/>
        </w:rPr>
        <w:t xml:space="preserve">Bankové úvery v </w:t>
      </w:r>
      <w:proofErr w:type="spellStart"/>
      <w:r w:rsidRPr="00445BA7">
        <w:rPr>
          <w:sz w:val="18"/>
        </w:rPr>
        <w:t>Tatrabanke</w:t>
      </w:r>
      <w:proofErr w:type="spellEnd"/>
      <w:r w:rsidRPr="00445BA7">
        <w:rPr>
          <w:sz w:val="18"/>
        </w:rPr>
        <w:t xml:space="preserve"> – jedná sa o dve zmluvy o splátkovom úvere číslo S01286/2011 a S01844/2011. </w:t>
      </w:r>
      <w:proofErr w:type="spellStart"/>
      <w:r w:rsidRPr="00445BA7">
        <w:rPr>
          <w:sz w:val="18"/>
        </w:rPr>
        <w:t>Tatrabanka</w:t>
      </w:r>
      <w:proofErr w:type="spellEnd"/>
      <w:r w:rsidRPr="00445BA7">
        <w:rPr>
          <w:sz w:val="18"/>
        </w:rPr>
        <w:t xml:space="preserve"> nevyhotovuje výpisy z týchto úverových účtov, úverové prostriedky boli pripísané na bežný účet Spoločnosti v </w:t>
      </w:r>
      <w:proofErr w:type="spellStart"/>
      <w:r w:rsidRPr="00445BA7">
        <w:rPr>
          <w:sz w:val="18"/>
        </w:rPr>
        <w:t>Tatrabanke</w:t>
      </w:r>
      <w:proofErr w:type="spellEnd"/>
      <w:r w:rsidRPr="00445BA7">
        <w:rPr>
          <w:sz w:val="18"/>
        </w:rPr>
        <w:t xml:space="preserve"> a splátky istiny a úrokov sú inkasované z bežného účtu Spoločnosti.</w:t>
      </w:r>
    </w:p>
    <w:p w:rsidR="00445BA7" w:rsidRPr="00445BA7" w:rsidRDefault="00445BA7" w:rsidP="00445BA7">
      <w:pPr>
        <w:ind w:left="426"/>
        <w:jc w:val="both"/>
        <w:rPr>
          <w:sz w:val="18"/>
          <w:highlight w:val="yellow"/>
        </w:rPr>
      </w:pPr>
    </w:p>
    <w:p w:rsidR="00445BA7" w:rsidRPr="00445BA7" w:rsidRDefault="00445BA7" w:rsidP="00445BA7">
      <w:pPr>
        <w:ind w:left="426"/>
        <w:jc w:val="both"/>
        <w:rPr>
          <w:sz w:val="18"/>
        </w:rPr>
      </w:pPr>
      <w:r w:rsidRPr="00445BA7">
        <w:rPr>
          <w:sz w:val="18"/>
        </w:rPr>
        <w:t>Bankov</w:t>
      </w:r>
      <w:r>
        <w:rPr>
          <w:sz w:val="18"/>
        </w:rPr>
        <w:t>ý</w:t>
      </w:r>
      <w:r w:rsidRPr="00445BA7">
        <w:rPr>
          <w:sz w:val="18"/>
        </w:rPr>
        <w:t xml:space="preserve"> úvery od ERB a SZRB  sú použité ako pôžička spriaznenej osobe Gino Park </w:t>
      </w:r>
      <w:proofErr w:type="spellStart"/>
      <w:r w:rsidRPr="00445BA7">
        <w:rPr>
          <w:sz w:val="18"/>
        </w:rPr>
        <w:t>Ltd</w:t>
      </w:r>
      <w:proofErr w:type="spellEnd"/>
      <w:r w:rsidRPr="00445BA7">
        <w:rPr>
          <w:sz w:val="18"/>
        </w:rPr>
        <w:t>. Tbilisi – investícia v Gruzínsku.</w:t>
      </w:r>
      <w:r>
        <w:rPr>
          <w:sz w:val="18"/>
        </w:rPr>
        <w:t xml:space="preserve"> </w:t>
      </w:r>
    </w:p>
    <w:p w:rsidR="00445BA7" w:rsidRPr="00445BA7" w:rsidRDefault="00445BA7" w:rsidP="00445BA7">
      <w:pPr>
        <w:pStyle w:val="Zkladntext"/>
        <w:rPr>
          <w:highlight w:val="yellow"/>
        </w:rPr>
      </w:pPr>
    </w:p>
    <w:p w:rsidR="00445BA7" w:rsidRPr="00445BA7" w:rsidRDefault="00445BA7" w:rsidP="00445BA7">
      <w:pPr>
        <w:pStyle w:val="Zkladntext"/>
      </w:pPr>
      <w:r w:rsidRPr="00445BA7">
        <w:t>Spoločnosť podpísala formou notárskej zápisnice dňa 09.12.2010 Úverovú zmluvu č. 60302-2010 so Slovenskou záručnou a rozvojovou bankou a.s. (SZRB). Záručná banka sa zaväzuje poskytnúť Spoločnosti peňažné prostriedky ako dlhodobý investičný úver v sume 720 000 EUR na dohodnutý účel, a to na financovanie oprávnených nákladov projektov klienta s názvom „Bešeňová - Geotermálny vrt FGTB-1, 1. etapa a Bešeňová – Geotermálny vrt FGTB-1, 2. etapa“, ktoré sú v zmysle Zmluvy o poskytnutí nenávratného finančného príspevku č. ZA 00995 zo dňa 07.07.2010 a Zmluvy o poskytnutí nenávratného finančného príspevku č. ZA 01010 zo dňa 07.07.2010 podporované nenávratným finančným príspevkom (NFP) z fondov Európskej únie v rámci „Programu rozvoja vidieka SR 2007-2013“, ktorého riadiacim orgánom je Ministerstvo pôdohospodárstva SR, zastúpené Pôdohospodárskou platobnou agentúrou (PPA). Podmienkou čerpania úveru je uzatvorenie zmlúv o zriadení záložného práva k nehnuteľnostiam, zmluva o zriadení záložného práva k obchodnému podielu a ďalšie. Bližší popis záložného práva je v časti F.</w:t>
      </w:r>
    </w:p>
    <w:p w:rsidR="00445BA7" w:rsidRPr="00445BA7" w:rsidRDefault="00445BA7" w:rsidP="00445BA7">
      <w:pPr>
        <w:pStyle w:val="Zkladntext"/>
        <w:rPr>
          <w:highlight w:val="yellow"/>
        </w:rPr>
      </w:pPr>
    </w:p>
    <w:p w:rsidR="00445BA7" w:rsidRPr="00445BA7" w:rsidRDefault="00445BA7" w:rsidP="00445BA7">
      <w:pPr>
        <w:pStyle w:val="Zkladntext"/>
      </w:pPr>
      <w:r w:rsidRPr="00445BA7">
        <w:t xml:space="preserve">Spoločnosť uzatvorila Zmluvu o splátkovom úvere číslo S01286/2011 a Zmluvu o splátkovom úvere čísloS01844/2011 s veriteľom </w:t>
      </w:r>
      <w:proofErr w:type="spellStart"/>
      <w:r w:rsidRPr="00445BA7">
        <w:t>Tatrabanka</w:t>
      </w:r>
      <w:proofErr w:type="spellEnd"/>
      <w:r w:rsidRPr="00445BA7">
        <w:t xml:space="preserve">, a.s. Úver bol použitý na kúpu dlhodobého majetku – rozšírenia reprezentačných kancelárskych priestorov v objekte </w:t>
      </w:r>
      <w:proofErr w:type="spellStart"/>
      <w:r w:rsidRPr="00445BA7">
        <w:t>Eurovea</w:t>
      </w:r>
      <w:proofErr w:type="spellEnd"/>
      <w:r w:rsidRPr="00445BA7">
        <w:t xml:space="preserve"> Bratislava. Za účelom posilnenia vymáhateľnosti úveru Spoločnosť vystavila bianko zmenku na rad  veriteľa </w:t>
      </w:r>
      <w:proofErr w:type="spellStart"/>
      <w:r w:rsidRPr="00445BA7">
        <w:t>avalovanú</w:t>
      </w:r>
      <w:proofErr w:type="spellEnd"/>
      <w:r w:rsidRPr="00445BA7">
        <w:t xml:space="preserve"> spoločníkmi Spoločnosti a k nej prináležiaca Zmluva o použití zmenky.</w:t>
      </w:r>
      <w:r w:rsidR="000770B4">
        <w:t xml:space="preserve"> </w:t>
      </w:r>
    </w:p>
    <w:p w:rsidR="00445BA7" w:rsidRPr="00445BA7" w:rsidRDefault="00445BA7" w:rsidP="00445BA7">
      <w:pPr>
        <w:pStyle w:val="Zkladntext"/>
        <w:rPr>
          <w:highlight w:val="yellow"/>
        </w:rPr>
      </w:pPr>
    </w:p>
    <w:p w:rsidR="009475AA" w:rsidRDefault="00445BA7" w:rsidP="00445BA7">
      <w:pPr>
        <w:pStyle w:val="Zkladntext"/>
      </w:pPr>
      <w:r w:rsidRPr="00445BA7">
        <w:t xml:space="preserve">Spoločnosť uzavrela formou Notárskej zápisnice dňa 21.02.2012 Úverovú zmluvu č. 86166-2012 so Slovenskou záručnou a rozvojovou bankou na spolufinancovanie projektu výstavby </w:t>
      </w:r>
      <w:proofErr w:type="spellStart"/>
      <w:r w:rsidRPr="00445BA7">
        <w:t>aquaparku</w:t>
      </w:r>
      <w:proofErr w:type="spellEnd"/>
      <w:r w:rsidRPr="00445BA7">
        <w:t xml:space="preserve"> Tbilisi, Gruzínsko. Splátkový úver je investičný a dlhodobý vo výške 1 800 000,- EUR na obdobie 10 rokov. Úver je zabezpečený zriadeným záložným právom na nehnuteľnosti s popisom predmetu záložného práva v časti F.  Ďalšie zabezpečenie úveru je formou Vyhlásenia o ručiteľskom záväzku č. 86166-2012/1 ručiteľa – spoločníka Dr. Nodari Giorgadze a formou Vyhlásenia o ručiteľskom záväzku č. 86166-2012/2 ručiteľa - spoločníka Lali Tvauri</w:t>
      </w:r>
      <w:r w:rsidRPr="009475AA">
        <w:t>, ďalej Zmluvou o podriadenosti dlhu č. 86155-2012/2 so spriaznenou osobou spoločníkom Dr. Nodari Giorgadze, ď</w:t>
      </w:r>
      <w:r w:rsidRPr="00445BA7">
        <w:t xml:space="preserve">alej Zmluvou o podriadenosti dlhu č. 86155-2012/3 so spriaznenou osobou - spoločnosťou TEMPLATE SLOVAKIA, s.r.o., ďalej Zmluvou o podriadenosti dlhu č. 86155-2012/5 so spoločnosťou </w:t>
      </w:r>
      <w:proofErr w:type="spellStart"/>
      <w:r w:rsidRPr="00445BA7">
        <w:t>Investment</w:t>
      </w:r>
      <w:proofErr w:type="spellEnd"/>
      <w:r w:rsidRPr="00445BA7">
        <w:t xml:space="preserve"> </w:t>
      </w:r>
      <w:proofErr w:type="spellStart"/>
      <w:r w:rsidRPr="00445BA7">
        <w:t>International</w:t>
      </w:r>
      <w:proofErr w:type="spellEnd"/>
      <w:r w:rsidRPr="00445BA7">
        <w:t xml:space="preserve"> </w:t>
      </w:r>
      <w:proofErr w:type="spellStart"/>
      <w:r w:rsidRPr="00445BA7">
        <w:t>Company</w:t>
      </w:r>
      <w:proofErr w:type="spellEnd"/>
      <w:r w:rsidRPr="00445BA7">
        <w:t xml:space="preserve"> </w:t>
      </w:r>
      <w:proofErr w:type="spellStart"/>
      <w:r w:rsidRPr="00445BA7">
        <w:t>Ltd</w:t>
      </w:r>
      <w:proofErr w:type="spellEnd"/>
      <w:r w:rsidRPr="00445BA7">
        <w:t xml:space="preserve">. </w:t>
      </w:r>
    </w:p>
    <w:p w:rsidR="009475AA" w:rsidRDefault="009475AA" w:rsidP="00445BA7">
      <w:pPr>
        <w:pStyle w:val="Zkladntext"/>
      </w:pPr>
    </w:p>
    <w:p w:rsidR="00445BA7" w:rsidRPr="00B349CB" w:rsidRDefault="00445BA7" w:rsidP="00445BA7">
      <w:pPr>
        <w:pStyle w:val="Zkladntext"/>
      </w:pPr>
      <w:r w:rsidRPr="00B349CB">
        <w:t xml:space="preserve">Spoločnosť uzavrela dňa 09.01.2013 úverovú zmluvu (nový exportný úver) s Eximbankou (úverová zmluva číslo 026/2012/ÚZ v znení neskorších dodatkov), účelom úveru je </w:t>
      </w:r>
      <w:proofErr w:type="spellStart"/>
      <w:r w:rsidRPr="00B349CB">
        <w:t>prefinancovanie</w:t>
      </w:r>
      <w:proofErr w:type="spellEnd"/>
      <w:r w:rsidRPr="00B349CB">
        <w:t xml:space="preserve"> výstavby hotela </w:t>
      </w:r>
      <w:proofErr w:type="spellStart"/>
      <w:r w:rsidRPr="00B349CB">
        <w:t>Rabath</w:t>
      </w:r>
      <w:proofErr w:type="spellEnd"/>
      <w:r w:rsidRPr="00B349CB">
        <w:t xml:space="preserve"> v </w:t>
      </w:r>
      <w:proofErr w:type="spellStart"/>
      <w:r w:rsidRPr="00B349CB">
        <w:t>Achalciche</w:t>
      </w:r>
      <w:proofErr w:type="spellEnd"/>
      <w:r w:rsidRPr="00B349CB">
        <w:t xml:space="preserve"> </w:t>
      </w:r>
      <w:r w:rsidRPr="00B349CB">
        <w:lastRenderedPageBreak/>
        <w:t xml:space="preserve">v Gruzínsku. V zmysle podmienok úverovej zmluvy je tento úver poskytnutý formou pôžičky gruzínskej spoločnosti </w:t>
      </w:r>
      <w:proofErr w:type="spellStart"/>
      <w:r w:rsidRPr="00B349CB">
        <w:t>Eurocom</w:t>
      </w:r>
      <w:proofErr w:type="spellEnd"/>
      <w:r w:rsidRPr="00B349CB">
        <w:t xml:space="preserve"> </w:t>
      </w:r>
      <w:proofErr w:type="spellStart"/>
      <w:r w:rsidRPr="00B349CB">
        <w:t>Investment</w:t>
      </w:r>
      <w:proofErr w:type="spellEnd"/>
      <w:r w:rsidRPr="00B349CB">
        <w:t xml:space="preserve"> Georgia </w:t>
      </w:r>
      <w:proofErr w:type="spellStart"/>
      <w:r w:rsidRPr="00B349CB">
        <w:t>Ltd</w:t>
      </w:r>
      <w:proofErr w:type="spellEnd"/>
      <w:r w:rsidRPr="00B349CB">
        <w:t xml:space="preserve">. Podmienky zmluvy o pôžičke kopírujú úverovú zmluvu s Eximbankou. Úverová zmluva je spísaná formou notárskej zápisnice. Zabezpečením úveru sú záložné právo na pohľadávky z bankového účtu vedeného v Eximbanke, záložné právo na nehnuteľnosti (bližší popis v časti F.) a záložné právo na všetky súčasné aj budúce pohľadávky voči </w:t>
      </w:r>
      <w:proofErr w:type="spellStart"/>
      <w:r w:rsidRPr="00B349CB">
        <w:t>Eurocom</w:t>
      </w:r>
      <w:proofErr w:type="spellEnd"/>
      <w:r w:rsidRPr="00B349CB">
        <w:t xml:space="preserve"> </w:t>
      </w:r>
      <w:proofErr w:type="spellStart"/>
      <w:r w:rsidRPr="00B349CB">
        <w:t>Investment</w:t>
      </w:r>
      <w:proofErr w:type="spellEnd"/>
      <w:r w:rsidRPr="00B349CB">
        <w:t xml:space="preserve"> Georgia </w:t>
      </w:r>
      <w:proofErr w:type="spellStart"/>
      <w:r w:rsidRPr="00B349CB">
        <w:t>Ltd</w:t>
      </w:r>
      <w:proofErr w:type="spellEnd"/>
      <w:r w:rsidRPr="00B349CB">
        <w:t>. (bližší popis v časti F. bod 6).</w:t>
      </w:r>
    </w:p>
    <w:p w:rsidR="00445BA7" w:rsidRPr="00B349CB" w:rsidRDefault="00445BA7" w:rsidP="00445BA7">
      <w:pPr>
        <w:pStyle w:val="Zkladntext"/>
      </w:pPr>
    </w:p>
    <w:p w:rsidR="00445BA7" w:rsidRDefault="00445BA7" w:rsidP="00445BA7">
      <w:pPr>
        <w:pStyle w:val="Zkladntext"/>
        <w:ind w:left="0"/>
      </w:pPr>
    </w:p>
    <w:p w:rsidR="002B4000" w:rsidRPr="00891481" w:rsidRDefault="002B4000">
      <w:pPr>
        <w:spacing w:after="200" w:line="276" w:lineRule="auto"/>
        <w:rPr>
          <w:sz w:val="18"/>
          <w:szCs w:val="18"/>
        </w:rPr>
      </w:pPr>
      <w:r w:rsidRPr="00B50225">
        <w:rPr>
          <w:sz w:val="18"/>
          <w:szCs w:val="18"/>
        </w:rPr>
        <w:br w:type="page"/>
      </w:r>
    </w:p>
    <w:p w:rsidR="002B4000" w:rsidRPr="00B50225" w:rsidRDefault="00750629" w:rsidP="00B50225">
      <w:pPr>
        <w:pStyle w:val="Zkladntext"/>
        <w:ind w:left="0"/>
        <w:rPr>
          <w:szCs w:val="18"/>
        </w:rPr>
      </w:pPr>
      <w:r w:rsidRPr="008C0838">
        <w:rPr>
          <w:szCs w:val="18"/>
        </w:rPr>
        <w:lastRenderedPageBreak/>
        <w:t xml:space="preserve">Štruktúra </w:t>
      </w:r>
      <w:r w:rsidRPr="00B50225">
        <w:rPr>
          <w:szCs w:val="18"/>
        </w:rPr>
        <w:t>pôžičiek je uvedená v nasledujúcom prehľade:</w:t>
      </w:r>
    </w:p>
    <w:p w:rsidR="00574527" w:rsidRPr="00FC603B" w:rsidRDefault="00574527" w:rsidP="00B50225">
      <w:pPr>
        <w:pStyle w:val="Zkladntext"/>
        <w:ind w:left="0"/>
        <w:rPr>
          <w:i/>
          <w:szCs w:val="18"/>
          <w:u w:val="single"/>
        </w:rPr>
      </w:pPr>
    </w:p>
    <w:p w:rsidR="002B4000" w:rsidRPr="00891481" w:rsidRDefault="002B4000" w:rsidP="002B4000">
      <w:pPr>
        <w:pStyle w:val="Zkladntext"/>
        <w:rPr>
          <w:szCs w:val="18"/>
        </w:rPr>
      </w:pPr>
    </w:p>
    <w:bookmarkStart w:id="45" w:name="_MON_1405949393"/>
    <w:bookmarkEnd w:id="45"/>
    <w:p w:rsidR="002B4000" w:rsidRPr="00891481" w:rsidRDefault="009475AA" w:rsidP="00B50225">
      <w:pPr>
        <w:pStyle w:val="Zkladntext"/>
        <w:ind w:left="0"/>
        <w:rPr>
          <w:szCs w:val="18"/>
        </w:rPr>
      </w:pPr>
      <w:r w:rsidRPr="00B50225">
        <w:rPr>
          <w:szCs w:val="18"/>
        </w:rPr>
        <w:object w:dxaOrig="9034" w:dyaOrig="5664">
          <v:shape id="_x0000_i1050" type="#_x0000_t75" style="width:466pt;height:309.5pt" o:ole="" o:preferrelative="f">
            <v:imagedata r:id="rId69" o:title=""/>
            <o:lock v:ext="edit" aspectratio="f"/>
          </v:shape>
          <o:OLEObject Type="Embed" ProgID="Excel.Sheet.12" ShapeID="_x0000_i1050" DrawAspect="Content" ObjectID="_1536744714" r:id="rId70"/>
        </w:object>
      </w:r>
    </w:p>
    <w:p w:rsidR="00E34CEF" w:rsidRPr="00FC603B" w:rsidRDefault="009475AA">
      <w:pPr>
        <w:spacing w:after="200" w:line="276" w:lineRule="auto"/>
        <w:rPr>
          <w:sz w:val="18"/>
          <w:szCs w:val="18"/>
        </w:rPr>
      </w:pPr>
      <w:r>
        <w:rPr>
          <w:szCs w:val="18"/>
        </w:rPr>
        <w:t xml:space="preserve">V priebehu účtovného obdobia boli dlhodobé pôžičky postúpené na spoločníka Spoločnosti na základe Zmluvy o postúpení pohľadávky za odplatu v menovitej hodnote pohľadávok. Následne boli tieto postúpené pohľadávky vo výške </w:t>
      </w:r>
      <w:r w:rsidR="003930AE">
        <w:rPr>
          <w:szCs w:val="18"/>
        </w:rPr>
        <w:t>10 121 279,12</w:t>
      </w:r>
      <w:r>
        <w:rPr>
          <w:szCs w:val="18"/>
        </w:rPr>
        <w:t xml:space="preserve"> EUR na základe Dohody o započítaní pohľadávok započítané s pôžičkami od spoločníka.</w:t>
      </w:r>
      <w:r w:rsidR="000C17C3" w:rsidRPr="00FC603B">
        <w:rPr>
          <w:sz w:val="18"/>
          <w:szCs w:val="18"/>
        </w:rPr>
        <w:br w:type="page"/>
      </w:r>
    </w:p>
    <w:p w:rsidR="00E231BA" w:rsidRDefault="009B60B7" w:rsidP="00E231BA">
      <w:pPr>
        <w:pStyle w:val="Nadpis2"/>
        <w:numPr>
          <w:ilvl w:val="0"/>
          <w:numId w:val="2"/>
        </w:numPr>
        <w:rPr>
          <w:szCs w:val="18"/>
        </w:rPr>
      </w:pPr>
      <w:r w:rsidRPr="00891481">
        <w:rPr>
          <w:szCs w:val="18"/>
        </w:rPr>
        <w:lastRenderedPageBreak/>
        <w:t>Č</w:t>
      </w:r>
      <w:r w:rsidR="00E231BA" w:rsidRPr="008C0838">
        <w:rPr>
          <w:szCs w:val="18"/>
        </w:rPr>
        <w:t>asové rozlíšenie</w:t>
      </w:r>
      <w:bookmarkEnd w:id="44"/>
    </w:p>
    <w:p w:rsidR="00C46F41" w:rsidRPr="00C46F41" w:rsidRDefault="00C46F41" w:rsidP="00C46F41"/>
    <w:p w:rsidR="00E231BA" w:rsidRDefault="00E231BA" w:rsidP="00E231BA">
      <w:pPr>
        <w:pStyle w:val="Zkladntext"/>
        <w:rPr>
          <w:szCs w:val="18"/>
        </w:rPr>
      </w:pPr>
      <w:r w:rsidRPr="00B50225">
        <w:rPr>
          <w:szCs w:val="18"/>
        </w:rPr>
        <w:t>Štruktúra časového rozlíšenia je uvedená v nasledujúcom prehľade:</w:t>
      </w:r>
    </w:p>
    <w:p w:rsidR="00C46F41" w:rsidRPr="00B50225" w:rsidRDefault="00C46F41" w:rsidP="00E231BA">
      <w:pPr>
        <w:pStyle w:val="Zkladntext"/>
        <w:rPr>
          <w:szCs w:val="18"/>
        </w:rPr>
      </w:pPr>
    </w:p>
    <w:bookmarkStart w:id="46" w:name="_MON_1405949598"/>
    <w:bookmarkEnd w:id="46"/>
    <w:p w:rsidR="00E231BA" w:rsidRPr="008C0838" w:rsidRDefault="003930AE" w:rsidP="00E231BA">
      <w:pPr>
        <w:pStyle w:val="Zkladntext"/>
        <w:rPr>
          <w:szCs w:val="18"/>
        </w:rPr>
      </w:pPr>
      <w:r>
        <w:object w:dxaOrig="8835" w:dyaOrig="3721">
          <v:shape id="_x0000_i1051" type="#_x0000_t75" style="width:439pt;height:206.5pt" o:ole="" o:preferrelative="f">
            <v:imagedata r:id="rId71" o:title=""/>
            <o:lock v:ext="edit" aspectratio="f"/>
          </v:shape>
          <o:OLEObject Type="Embed" ProgID="Excel.Sheet.12" ShapeID="_x0000_i1051" DrawAspect="Content" ObjectID="_1536744715" r:id="rId72"/>
        </w:object>
      </w:r>
    </w:p>
    <w:p w:rsidR="00A25722" w:rsidRPr="00B50225" w:rsidRDefault="00A25722" w:rsidP="00A25722">
      <w:pPr>
        <w:pStyle w:val="Zkladntext"/>
        <w:rPr>
          <w:szCs w:val="18"/>
        </w:rPr>
      </w:pPr>
    </w:p>
    <w:p w:rsidR="00E231BA" w:rsidRPr="00B50225" w:rsidRDefault="00067E22" w:rsidP="00E231BA">
      <w:pPr>
        <w:pStyle w:val="Zkladntext"/>
        <w:rPr>
          <w:szCs w:val="18"/>
        </w:rPr>
      </w:pPr>
      <w:r w:rsidRPr="00B50225">
        <w:rPr>
          <w:szCs w:val="18"/>
        </w:rPr>
        <w:t>Zúčtovanie</w:t>
      </w:r>
      <w:r w:rsidR="00E231BA" w:rsidRPr="00B50225">
        <w:rPr>
          <w:szCs w:val="18"/>
        </w:rPr>
        <w:t xml:space="preserve"> dotácií zo štátneho rozpočtu na obstaranie dlhodobého hmotného majetku a na hospodársku činnosť je vykázané v rámci ostatných výnosov z hospodárskej činnosti.</w:t>
      </w:r>
      <w:r w:rsidR="00FC112C">
        <w:rPr>
          <w:szCs w:val="18"/>
        </w:rPr>
        <w:t xml:space="preserve"> </w:t>
      </w:r>
    </w:p>
    <w:p w:rsidR="007A491D" w:rsidRPr="00B50225" w:rsidRDefault="007A491D" w:rsidP="00E231BA">
      <w:pPr>
        <w:pStyle w:val="Zkladntext"/>
        <w:rPr>
          <w:szCs w:val="18"/>
        </w:rPr>
      </w:pPr>
    </w:p>
    <w:p w:rsidR="003E2AF5" w:rsidRDefault="003E2AF5" w:rsidP="003E2AF5">
      <w:pPr>
        <w:pStyle w:val="Zkladntext"/>
      </w:pPr>
      <w:r>
        <w:t xml:space="preserve">Spoločnosť podala dňa 29.12.2010 žiadosť o vyplatenie finančných prostriedkov určených na financovanie projektu zo zdrojov EPFRV a spolufinancovania zo štátneho rozpočtu (Žiadosť o platbu) Pôdohospodárskej platobnej agentúre- Sekcia projektových podpôr </w:t>
      </w:r>
      <w:r w:rsidRPr="00FD09F0">
        <w:rPr>
          <w:u w:val="single"/>
        </w:rPr>
        <w:t xml:space="preserve">na projekt Geotermálny vrt FGTB-1, 1. </w:t>
      </w:r>
      <w:r>
        <w:rPr>
          <w:u w:val="single"/>
        </w:rPr>
        <w:t>E</w:t>
      </w:r>
      <w:r w:rsidRPr="00FD09F0">
        <w:rPr>
          <w:u w:val="single"/>
        </w:rPr>
        <w:t>tapa</w:t>
      </w:r>
      <w:r>
        <w:rPr>
          <w:u w:val="single"/>
        </w:rPr>
        <w:t xml:space="preserve"> a 2. etapa.</w:t>
      </w:r>
      <w:r>
        <w:t xml:space="preserve"> V priebehu účtovného obdobia, boli podané ďalšie dve žiadosti o platby – všetky peňažné prostriedky boli pripísané na bankový účet Spoločnosti. Spôsob zahŕňania nenávratných finančných prostriedkov do základu dane vychádza z opatrenia MF SR č. 23054/2002-92, ktorým sa ustanovujú podrobnosti o postupoch účtovania a rámcovej účtovej osnove pre podnikateľov účtujúcich v sústave podvojného účtovníctva v znení neskorších predpisov. Podľa § 56 ods. 12 sa nenávratné finančné príspevky rozpúšťajú do výnosov (648 – Ostatné výnosy z hospodárskej činnosti) v časovej a vecnej súvislosti so zaúčtovaním odpisov z dlhodobého hmotného majetku, na obstaranie ktorého bol príspevok poskytnutý, a to od doby zaradenia majetku do užívania. </w:t>
      </w:r>
    </w:p>
    <w:p w:rsidR="003E2AF5" w:rsidRDefault="003E2AF5" w:rsidP="003E2AF5">
      <w:pPr>
        <w:pStyle w:val="Zkladntext"/>
      </w:pPr>
    </w:p>
    <w:p w:rsidR="003E2AF5" w:rsidRDefault="003E2AF5" w:rsidP="003E2AF5">
      <w:pPr>
        <w:pStyle w:val="Zkladntext"/>
      </w:pPr>
      <w:r>
        <w:t xml:space="preserve">Dňa 03.04.2012 uzatvorila Spoločnosť Zmluvu o poskytnutí dotácie z rozpočtu Ministerstva kultúry Slovenskej republiky číslo: MK-5547/2012/1.1. Predmetom zmluvy je poskytnutie dotácie zo štátneho rozpočtu na ochranu, obnovu a rozvoj kultúrneho dedičstva na podporu realizácie projektu s názvom Trenčiansky kraj, okres Považská Bystrica, Považská Bystrica, Kaštieľ a park v Orlovom, č. ÚZPF: 751/1-2, projektová dokumentácia obnovy NKP na spracovanie projektovej dokumentácie obnovy kaštieľa v súlade s podmienkami rozhodnutia k zámeru obnovy, ktoré vydal Krajský pamiatkový úrad v Trenčíne. Dotácia je určená na úhradu kapitálových výdavkov (projektová dokumentácia) a je vykázaná ako výnosy budúcich období dlhodobé. </w:t>
      </w:r>
    </w:p>
    <w:p w:rsidR="003E2AF5" w:rsidRDefault="003E2AF5" w:rsidP="003E2AF5">
      <w:pPr>
        <w:pStyle w:val="Zkladntext"/>
      </w:pPr>
    </w:p>
    <w:p w:rsidR="003E2AF5" w:rsidRDefault="003E2AF5" w:rsidP="003E2AF5">
      <w:pPr>
        <w:pStyle w:val="Zkladntext"/>
      </w:pPr>
      <w:r>
        <w:t xml:space="preserve">Dňa 21.11.2012 uzatvorila Spoločnosť  Zmluvu o poskytnutí nenávratného finančného príspevku (NFP) č. ZA01063 s poskytovateľom podpory Pôdohospodárskou platobnou agentúrou. Predmetom zmluvy je poskytnutie NFP za účelom spolufinancovania skutočne vynaložených oprávnených výdavkov na realizáciu schváleného projektu „Modernizácia fariem“, kód projektu: 110ZA1201063, Názov projektu: Stavebná a technologická modernizácia farmy Bešeňová. Nenávratný finančný príspevok bol čerpaný v roku 2014. Podľa § 56 ods. 12 sa nenávratné finančné príspevky rozpúšťajú do výnosov (648 – Ostatné výnosy z hospodárskej činnosti) v časovej a vecnej súvislosti so zaúčtovaním odpisov z dlhodobého hmotného majetku, na obstaranie ktorého bol príspevok poskytnutý, a to od doby zaradenia majetku do užívania. Podľa § 56 ods. 12 sa nenávratné finančné príspevky rozpúšťajú do výnosov (648 – Ostatné výnosy z hospodárskej činnosti) v časovej a vecnej súvislosti so zaúčtovaním odpisov z dlhodobého hmotného majetku, na obstaranie ktorého bol príspevok poskytnutý, a to od doby zaradenia majetku do užívania. </w:t>
      </w:r>
    </w:p>
    <w:p w:rsidR="003E2AF5" w:rsidRDefault="003E2AF5" w:rsidP="003E2AF5">
      <w:pPr>
        <w:pStyle w:val="Zkladntext"/>
      </w:pPr>
    </w:p>
    <w:p w:rsidR="003E2AF5" w:rsidRDefault="003E2AF5" w:rsidP="003E2AF5">
      <w:pPr>
        <w:pStyle w:val="Zkladntext"/>
      </w:pPr>
      <w:r>
        <w:t xml:space="preserve">Spoločnosť uzavrela Zmluvu o poskytnutí nenávratného finančného príspevku č. SP1101/120/2013 dňa 02.10.2013, názov projektu: Rekonštrukcia národnej kultúrnej pamiatka – kaštieľa s areálom </w:t>
      </w:r>
      <w:proofErr w:type="spellStart"/>
      <w:r>
        <w:t>Orlové</w:t>
      </w:r>
      <w:proofErr w:type="spellEnd"/>
      <w:r>
        <w:t xml:space="preserve">, kód projektu 25130220120. Intenzita pomoci je 40 % z oprávnených výdavkov, Dodatkom č. 1 zo dňa 17. Júla 2014 bola výška upravená na  1 496 965,50 EUR. </w:t>
      </w:r>
      <w:r w:rsidR="00816F82">
        <w:t>D</w:t>
      </w:r>
      <w:r w:rsidR="003930AE">
        <w:t>odatk</w:t>
      </w:r>
      <w:r w:rsidR="00816F82">
        <w:t>om č. 3</w:t>
      </w:r>
      <w:r w:rsidR="003930AE">
        <w:t xml:space="preserve"> bola</w:t>
      </w:r>
      <w:r w:rsidR="00816F82">
        <w:t xml:space="preserve"> a</w:t>
      </w:r>
      <w:r w:rsidR="00081D2F">
        <w:t xml:space="preserve"> na základe vykonanej kontroly zo strany poskytovateľa bola </w:t>
      </w:r>
      <w:r w:rsidR="00816F82">
        <w:t>jej</w:t>
      </w:r>
      <w:r w:rsidR="003930AE">
        <w:t xml:space="preserve"> výška upravená </w:t>
      </w:r>
      <w:r w:rsidR="00081D2F">
        <w:t>na EUR 1 437 548,21. V priebehu účtovného obdobia bola väčšia časť dotácie čerpaná. Zvyšný n</w:t>
      </w:r>
      <w:r>
        <w:t xml:space="preserve">árok na NFP je vykázaný ako pohľadávka. </w:t>
      </w:r>
    </w:p>
    <w:p w:rsidR="00FC112C" w:rsidRPr="00CB5BB7" w:rsidRDefault="00FC112C" w:rsidP="003E2AF5">
      <w:pPr>
        <w:pStyle w:val="Zkladntext"/>
        <w:rPr>
          <w:szCs w:val="18"/>
        </w:rPr>
      </w:pPr>
      <w:r>
        <w:lastRenderedPageBreak/>
        <w:t>Dňa 16.07.2015 Spoločnosť (ako prijímateľ) uzatvorila Zmluvu o poskytnutí nenávratného finančného príspevku číslo KaHR-31DM-1401/0277/053 s poskytovateľom Ministerstvo hospodárstva SR v zastúpení Slovenská inovačná a energetická agentúra. Predmetom</w:t>
      </w:r>
      <w:r w:rsidR="00E840A9">
        <w:t xml:space="preserve"> zmluvy je poskytnutie NFP na modernizáciu interiérových priestorov kaštieľa </w:t>
      </w:r>
      <w:proofErr w:type="spellStart"/>
      <w:r w:rsidR="00E840A9">
        <w:t>Orlové</w:t>
      </w:r>
      <w:proofErr w:type="spellEnd"/>
      <w:r w:rsidR="00E840A9">
        <w:t xml:space="preserve"> (kód projektu. 25130120277). Dodatkom č. 1 a Dodatkom č. 2 k Zmluve o poskytnutí nenávratného finančného príspevku číslo KaHR-31DM-1401/0277/053 a po vykonaní kontroly zo strany poskytovateľa bola konečná výška príspevku upravená na EUR 111 633.</w:t>
      </w:r>
    </w:p>
    <w:p w:rsidR="007A491D" w:rsidRPr="00B50225" w:rsidRDefault="007A491D" w:rsidP="00E231BA">
      <w:pPr>
        <w:pStyle w:val="Zkladntext"/>
        <w:rPr>
          <w:szCs w:val="18"/>
        </w:rPr>
      </w:pPr>
    </w:p>
    <w:p w:rsidR="00BC631F" w:rsidRPr="008C0838" w:rsidRDefault="000B6195" w:rsidP="00BC631F">
      <w:pPr>
        <w:pStyle w:val="Nadpis2"/>
        <w:numPr>
          <w:ilvl w:val="0"/>
          <w:numId w:val="2"/>
        </w:numPr>
        <w:rPr>
          <w:szCs w:val="18"/>
        </w:rPr>
      </w:pPr>
      <w:r w:rsidRPr="00891481">
        <w:rPr>
          <w:szCs w:val="18"/>
        </w:rPr>
        <w:t>Deriváty</w:t>
      </w:r>
    </w:p>
    <w:p w:rsidR="00BC631F" w:rsidRPr="00B50225" w:rsidRDefault="00BC631F" w:rsidP="00BC631F">
      <w:pPr>
        <w:pStyle w:val="Zkladntext"/>
        <w:rPr>
          <w:szCs w:val="18"/>
        </w:rPr>
      </w:pPr>
    </w:p>
    <w:p w:rsidR="00BC631F" w:rsidRPr="00891481" w:rsidRDefault="006750FE" w:rsidP="003E2AF5">
      <w:pPr>
        <w:pStyle w:val="Nadpis2"/>
        <w:numPr>
          <w:ilvl w:val="0"/>
          <w:numId w:val="0"/>
        </w:numPr>
        <w:ind w:left="426"/>
        <w:jc w:val="both"/>
        <w:rPr>
          <w:szCs w:val="18"/>
        </w:rPr>
      </w:pPr>
      <w:r w:rsidRPr="00B50225">
        <w:rPr>
          <w:b w:val="0"/>
          <w:szCs w:val="18"/>
        </w:rPr>
        <w:t xml:space="preserve">Spoločnosť </w:t>
      </w:r>
      <w:r w:rsidR="003E2AF5">
        <w:rPr>
          <w:b w:val="0"/>
          <w:szCs w:val="18"/>
        </w:rPr>
        <w:t>ne</w:t>
      </w:r>
      <w:r w:rsidRPr="00B50225">
        <w:rPr>
          <w:b w:val="0"/>
          <w:szCs w:val="18"/>
        </w:rPr>
        <w:t xml:space="preserve">má </w:t>
      </w:r>
      <w:r w:rsidR="003E2AF5">
        <w:rPr>
          <w:b w:val="0"/>
          <w:szCs w:val="18"/>
        </w:rPr>
        <w:t>náplň pre túto položku.</w:t>
      </w:r>
      <w:r w:rsidR="003E2AF5" w:rsidRPr="00891481">
        <w:rPr>
          <w:szCs w:val="18"/>
        </w:rPr>
        <w:t xml:space="preserve"> </w:t>
      </w:r>
    </w:p>
    <w:p w:rsidR="00092C39" w:rsidRPr="00B50225" w:rsidRDefault="00092C39">
      <w:pPr>
        <w:pStyle w:val="Zkladntext"/>
        <w:rPr>
          <w:szCs w:val="18"/>
        </w:rPr>
      </w:pPr>
    </w:p>
    <w:p w:rsidR="00A65191" w:rsidRPr="00B50225" w:rsidRDefault="00E231BA" w:rsidP="00B50225">
      <w:pPr>
        <w:pStyle w:val="Nadpis1"/>
        <w:tabs>
          <w:tab w:val="clear" w:pos="450"/>
          <w:tab w:val="num" w:pos="360"/>
        </w:tabs>
        <w:ind w:left="360"/>
        <w:rPr>
          <w:szCs w:val="18"/>
        </w:rPr>
      </w:pPr>
      <w:r w:rsidRPr="00B50225">
        <w:rPr>
          <w:szCs w:val="18"/>
        </w:rPr>
        <w:br w:type="page"/>
      </w:r>
    </w:p>
    <w:p w:rsidR="00E231BA" w:rsidRPr="0083315D" w:rsidRDefault="00A65191" w:rsidP="00B50225">
      <w:pPr>
        <w:pStyle w:val="Nadpis1"/>
        <w:numPr>
          <w:ilvl w:val="0"/>
          <w:numId w:val="0"/>
        </w:numPr>
        <w:tabs>
          <w:tab w:val="left" w:pos="426"/>
        </w:tabs>
        <w:rPr>
          <w:szCs w:val="18"/>
        </w:rPr>
      </w:pPr>
      <w:r w:rsidRPr="00B50225">
        <w:rPr>
          <w:szCs w:val="18"/>
        </w:rPr>
        <w:lastRenderedPageBreak/>
        <w:t>H.</w:t>
      </w:r>
      <w:r w:rsidRPr="00B50225">
        <w:rPr>
          <w:szCs w:val="18"/>
        </w:rPr>
        <w:tab/>
      </w:r>
      <w:r w:rsidR="00E231BA" w:rsidRPr="0083315D">
        <w:rPr>
          <w:szCs w:val="18"/>
        </w:rPr>
        <w:t>informácie o výnosoch</w:t>
      </w:r>
    </w:p>
    <w:p w:rsidR="00E231BA" w:rsidRPr="0083315D" w:rsidRDefault="00E231BA" w:rsidP="00E231BA">
      <w:pPr>
        <w:pStyle w:val="Nadpis2"/>
        <w:numPr>
          <w:ilvl w:val="0"/>
          <w:numId w:val="0"/>
        </w:numPr>
        <w:rPr>
          <w:szCs w:val="18"/>
        </w:rPr>
      </w:pPr>
      <w:bookmarkStart w:id="47" w:name="_Toc530739914"/>
    </w:p>
    <w:p w:rsidR="00E231BA" w:rsidRPr="0083315D" w:rsidRDefault="00E231BA" w:rsidP="001E7C57">
      <w:pPr>
        <w:pStyle w:val="Nadpis2"/>
        <w:numPr>
          <w:ilvl w:val="0"/>
          <w:numId w:val="13"/>
        </w:numPr>
        <w:rPr>
          <w:szCs w:val="18"/>
        </w:rPr>
      </w:pPr>
      <w:r w:rsidRPr="0083315D">
        <w:rPr>
          <w:szCs w:val="18"/>
        </w:rPr>
        <w:t>Tržby za vlastné výkony a tovar</w:t>
      </w:r>
      <w:bookmarkEnd w:id="47"/>
    </w:p>
    <w:p w:rsidR="00E231BA" w:rsidRPr="0083315D" w:rsidRDefault="00E231BA" w:rsidP="00E231BA">
      <w:pPr>
        <w:pStyle w:val="Zkladntext"/>
        <w:rPr>
          <w:szCs w:val="18"/>
        </w:rPr>
      </w:pPr>
    </w:p>
    <w:p w:rsidR="00E231BA" w:rsidRPr="00B50225" w:rsidRDefault="00E231BA" w:rsidP="00E231BA">
      <w:pPr>
        <w:pStyle w:val="Zkladntext"/>
        <w:rPr>
          <w:szCs w:val="18"/>
        </w:rPr>
      </w:pPr>
      <w:r w:rsidRPr="0083315D">
        <w:rPr>
          <w:szCs w:val="18"/>
        </w:rPr>
        <w:t>Tržby za vlastné výkony a tovar podľa jednotlivých segmentov, t. j. podľa typov výrobkov a služieb, a podľa hlavných teritórií sú uvedené v nasled</w:t>
      </w:r>
      <w:r w:rsidRPr="00B50225">
        <w:rPr>
          <w:szCs w:val="18"/>
        </w:rPr>
        <w:t>ujúcom prehľade:</w:t>
      </w:r>
    </w:p>
    <w:p w:rsidR="00574527" w:rsidRPr="00891481" w:rsidRDefault="00574527" w:rsidP="00E231BA">
      <w:pPr>
        <w:pStyle w:val="Zkladntext"/>
        <w:rPr>
          <w:szCs w:val="18"/>
        </w:rPr>
      </w:pPr>
    </w:p>
    <w:p w:rsidR="00E231BA" w:rsidRPr="008C0838" w:rsidRDefault="00E231BA" w:rsidP="00E231BA">
      <w:pPr>
        <w:pStyle w:val="Zkladntext"/>
        <w:rPr>
          <w:szCs w:val="18"/>
        </w:rPr>
      </w:pPr>
    </w:p>
    <w:bookmarkStart w:id="48" w:name="_MON_1405949910"/>
    <w:bookmarkEnd w:id="48"/>
    <w:p w:rsidR="00F75DF5" w:rsidRDefault="005E5F1C" w:rsidP="00F75DF5">
      <w:pPr>
        <w:pStyle w:val="Zkladntext"/>
        <w:rPr>
          <w:szCs w:val="18"/>
        </w:rPr>
      </w:pPr>
      <w:r w:rsidRPr="00B50225">
        <w:rPr>
          <w:szCs w:val="18"/>
        </w:rPr>
        <w:object w:dxaOrig="9798" w:dyaOrig="2908">
          <v:shape id="_x0000_i1052" type="#_x0000_t75" style="width:456.5pt;height:155pt" o:ole="" o:preferrelative="f">
            <v:imagedata r:id="rId73" o:title=""/>
            <o:lock v:ext="edit" aspectratio="f"/>
          </v:shape>
          <o:OLEObject Type="Embed" ProgID="Excel.Sheet.12" ShapeID="_x0000_i1052" DrawAspect="Content" ObjectID="_1536744716" r:id="rId74"/>
        </w:object>
      </w:r>
      <w:r w:rsidR="0083315D">
        <w:rPr>
          <w:szCs w:val="18"/>
        </w:rPr>
        <w:t>Spoločnosť vlastní kancelárske priestory v </w:t>
      </w:r>
      <w:proofErr w:type="spellStart"/>
      <w:r w:rsidR="0083315D">
        <w:rPr>
          <w:szCs w:val="18"/>
        </w:rPr>
        <w:t>Eurovea</w:t>
      </w:r>
      <w:proofErr w:type="spellEnd"/>
      <w:r w:rsidR="0083315D">
        <w:rPr>
          <w:szCs w:val="18"/>
        </w:rPr>
        <w:t xml:space="preserve"> Bratislava, ktoré prenajímala rôznym nájomcom. V tejto budove </w:t>
      </w:r>
      <w:r>
        <w:rPr>
          <w:szCs w:val="18"/>
        </w:rPr>
        <w:t>sa nachádza</w:t>
      </w:r>
      <w:r w:rsidR="0083315D">
        <w:rPr>
          <w:szCs w:val="18"/>
        </w:rPr>
        <w:t xml:space="preserve"> od roku 2015 aj sídlo Spoločnosti.</w:t>
      </w:r>
    </w:p>
    <w:p w:rsidR="0083315D" w:rsidRDefault="0083315D" w:rsidP="00F75DF5">
      <w:pPr>
        <w:pStyle w:val="Zkladntext"/>
        <w:rPr>
          <w:szCs w:val="18"/>
        </w:rPr>
      </w:pPr>
    </w:p>
    <w:p w:rsidR="0083315D" w:rsidRDefault="0083315D" w:rsidP="0083315D">
      <w:pPr>
        <w:pStyle w:val="Zkladntext"/>
      </w:pPr>
      <w:r>
        <w:t>Spoločnosť dosiahla tržby za odber geotermálnej vody z geotermálneho vrtu FGTB-1, odber geotermálnej vody fakturuje  prevádzk</w:t>
      </w:r>
      <w:r w:rsidR="005E5F1C">
        <w:t>ovateľovi</w:t>
      </w:r>
      <w:r>
        <w:t xml:space="preserve"> termálneho kúpaliska Gino </w:t>
      </w:r>
      <w:proofErr w:type="spellStart"/>
      <w:r>
        <w:t>Paradise</w:t>
      </w:r>
      <w:proofErr w:type="spellEnd"/>
      <w:r>
        <w:t xml:space="preserve"> Bešeňová. </w:t>
      </w:r>
    </w:p>
    <w:p w:rsidR="0083315D" w:rsidRDefault="0083315D" w:rsidP="0083315D">
      <w:pPr>
        <w:pStyle w:val="Zkladntext"/>
      </w:pPr>
    </w:p>
    <w:p w:rsidR="00E231BA" w:rsidRPr="00B50225" w:rsidRDefault="00E231BA" w:rsidP="00E231BA">
      <w:pPr>
        <w:pStyle w:val="Zkladntext"/>
        <w:rPr>
          <w:szCs w:val="18"/>
        </w:rPr>
      </w:pPr>
    </w:p>
    <w:p w:rsidR="00E231BA" w:rsidRPr="00B50225" w:rsidRDefault="00E231BA" w:rsidP="00E231BA">
      <w:pPr>
        <w:pStyle w:val="Nadpis2"/>
        <w:numPr>
          <w:ilvl w:val="0"/>
          <w:numId w:val="2"/>
        </w:numPr>
        <w:rPr>
          <w:szCs w:val="18"/>
        </w:rPr>
      </w:pPr>
      <w:bookmarkStart w:id="49" w:name="_Toc530739915"/>
      <w:r w:rsidRPr="00B50225">
        <w:rPr>
          <w:szCs w:val="18"/>
        </w:rPr>
        <w:t>Zmena stavu zásob vlastnej výroby</w:t>
      </w:r>
      <w:bookmarkEnd w:id="49"/>
    </w:p>
    <w:p w:rsidR="00E231BA" w:rsidRPr="00B50225" w:rsidRDefault="00E231BA" w:rsidP="00E231BA">
      <w:pPr>
        <w:pStyle w:val="Zkladntext"/>
        <w:rPr>
          <w:szCs w:val="18"/>
        </w:rPr>
      </w:pPr>
    </w:p>
    <w:p w:rsidR="00E231BA" w:rsidRPr="00E2078E" w:rsidRDefault="00F4619A" w:rsidP="00E231BA">
      <w:pPr>
        <w:pStyle w:val="Zkladntext"/>
        <w:rPr>
          <w:szCs w:val="18"/>
        </w:rPr>
      </w:pPr>
      <w:r w:rsidRPr="00E2078E">
        <w:rPr>
          <w:szCs w:val="18"/>
        </w:rPr>
        <w:t>Zmena stavu zásob vlastnej výroby vykázaná vo výkaze ziskov a strát je z</w:t>
      </w:r>
      <w:r w:rsidR="00F51A0E" w:rsidRPr="00E2078E">
        <w:rPr>
          <w:szCs w:val="18"/>
        </w:rPr>
        <w:t>výšenie</w:t>
      </w:r>
      <w:r w:rsidR="005F07D5" w:rsidRPr="00E2078E">
        <w:rPr>
          <w:szCs w:val="18"/>
        </w:rPr>
        <w:t xml:space="preserve"> </w:t>
      </w:r>
      <w:r w:rsidR="00F51A0E" w:rsidRPr="00E2078E">
        <w:rPr>
          <w:szCs w:val="18"/>
        </w:rPr>
        <w:t>38 723</w:t>
      </w:r>
      <w:r w:rsidRPr="00E2078E">
        <w:rPr>
          <w:szCs w:val="18"/>
        </w:rPr>
        <w:t xml:space="preserve"> EUR (v roku 201</w:t>
      </w:r>
      <w:r w:rsidR="00F51A0E" w:rsidRPr="00E2078E">
        <w:rPr>
          <w:szCs w:val="18"/>
        </w:rPr>
        <w:t>4</w:t>
      </w:r>
      <w:r w:rsidRPr="00E2078E">
        <w:rPr>
          <w:szCs w:val="18"/>
        </w:rPr>
        <w:t xml:space="preserve"> z</w:t>
      </w:r>
      <w:r w:rsidR="004A10BB" w:rsidRPr="00E2078E">
        <w:rPr>
          <w:szCs w:val="18"/>
        </w:rPr>
        <w:t>níž</w:t>
      </w:r>
      <w:r w:rsidRPr="00E2078E">
        <w:rPr>
          <w:szCs w:val="18"/>
        </w:rPr>
        <w:t>enie</w:t>
      </w:r>
      <w:r w:rsidR="00E231BA" w:rsidRPr="00E2078E">
        <w:rPr>
          <w:szCs w:val="18"/>
        </w:rPr>
        <w:t xml:space="preserve"> </w:t>
      </w:r>
      <w:r w:rsidR="00F51A0E" w:rsidRPr="00E2078E">
        <w:rPr>
          <w:szCs w:val="18"/>
        </w:rPr>
        <w:t>17 673</w:t>
      </w:r>
      <w:r w:rsidR="00E231BA" w:rsidRPr="00E2078E">
        <w:rPr>
          <w:szCs w:val="18"/>
        </w:rPr>
        <w:t xml:space="preserve"> EUR</w:t>
      </w:r>
      <w:r w:rsidR="00A9048F" w:rsidRPr="00E2078E">
        <w:rPr>
          <w:szCs w:val="18"/>
        </w:rPr>
        <w:t>)</w:t>
      </w:r>
      <w:r w:rsidR="00E231BA" w:rsidRPr="00E2078E">
        <w:rPr>
          <w:szCs w:val="18"/>
        </w:rPr>
        <w:t>. Vychádzajúc zo súvahových položiek predstavuje z</w:t>
      </w:r>
      <w:r w:rsidR="004A10BB" w:rsidRPr="00E2078E">
        <w:rPr>
          <w:szCs w:val="18"/>
        </w:rPr>
        <w:t>výšenie</w:t>
      </w:r>
      <w:r w:rsidR="00E231BA" w:rsidRPr="00E2078E">
        <w:rPr>
          <w:szCs w:val="18"/>
        </w:rPr>
        <w:t xml:space="preserve"> </w:t>
      </w:r>
      <w:r w:rsidR="00E2078E" w:rsidRPr="00E2078E">
        <w:rPr>
          <w:szCs w:val="18"/>
        </w:rPr>
        <w:t>16</w:t>
      </w:r>
      <w:r w:rsidR="00F51A0E" w:rsidRPr="00E2078E">
        <w:rPr>
          <w:szCs w:val="18"/>
        </w:rPr>
        <w:t xml:space="preserve"> </w:t>
      </w:r>
      <w:r w:rsidR="00E2078E" w:rsidRPr="00E2078E">
        <w:rPr>
          <w:szCs w:val="18"/>
        </w:rPr>
        <w:t>46</w:t>
      </w:r>
      <w:r w:rsidR="00F51A0E" w:rsidRPr="00E2078E">
        <w:rPr>
          <w:szCs w:val="18"/>
        </w:rPr>
        <w:t>9</w:t>
      </w:r>
      <w:r w:rsidR="00E231BA" w:rsidRPr="00E2078E">
        <w:rPr>
          <w:szCs w:val="18"/>
        </w:rPr>
        <w:t xml:space="preserve"> EUR (</w:t>
      </w:r>
      <w:r w:rsidR="005B4970" w:rsidRPr="00E2078E">
        <w:rPr>
          <w:szCs w:val="18"/>
        </w:rPr>
        <w:t xml:space="preserve">v </w:t>
      </w:r>
      <w:r w:rsidR="00E231BA" w:rsidRPr="00E2078E">
        <w:rPr>
          <w:szCs w:val="18"/>
        </w:rPr>
        <w:t>r</w:t>
      </w:r>
      <w:r w:rsidR="005B4970" w:rsidRPr="00E2078E">
        <w:rPr>
          <w:szCs w:val="18"/>
        </w:rPr>
        <w:t>oku</w:t>
      </w:r>
      <w:r w:rsidR="00E231BA" w:rsidRPr="00E2078E">
        <w:rPr>
          <w:szCs w:val="18"/>
        </w:rPr>
        <w:t xml:space="preserve"> </w:t>
      </w:r>
      <w:r w:rsidR="00C4486C" w:rsidRPr="00E2078E">
        <w:rPr>
          <w:szCs w:val="18"/>
        </w:rPr>
        <w:t>201</w:t>
      </w:r>
      <w:r w:rsidR="00F51A0E" w:rsidRPr="00E2078E">
        <w:rPr>
          <w:szCs w:val="18"/>
        </w:rPr>
        <w:t>4</w:t>
      </w:r>
      <w:r w:rsidR="00E231BA" w:rsidRPr="00E2078E">
        <w:rPr>
          <w:szCs w:val="18"/>
        </w:rPr>
        <w:t xml:space="preserve"> z</w:t>
      </w:r>
      <w:r w:rsidR="00F51A0E" w:rsidRPr="00E2078E">
        <w:rPr>
          <w:szCs w:val="18"/>
        </w:rPr>
        <w:t>výšenie</w:t>
      </w:r>
      <w:r w:rsidR="00E231BA" w:rsidRPr="00E2078E">
        <w:rPr>
          <w:szCs w:val="18"/>
        </w:rPr>
        <w:t xml:space="preserve"> </w:t>
      </w:r>
      <w:r w:rsidR="00F51A0E" w:rsidRPr="00E2078E">
        <w:rPr>
          <w:szCs w:val="18"/>
        </w:rPr>
        <w:t>5</w:t>
      </w:r>
      <w:r w:rsidR="00E2078E" w:rsidRPr="00E2078E">
        <w:rPr>
          <w:szCs w:val="18"/>
        </w:rPr>
        <w:t xml:space="preserve"> </w:t>
      </w:r>
      <w:r w:rsidR="00F51A0E" w:rsidRPr="00E2078E">
        <w:rPr>
          <w:szCs w:val="18"/>
        </w:rPr>
        <w:t>908</w:t>
      </w:r>
      <w:r w:rsidR="00656AD7" w:rsidRPr="00E2078E">
        <w:rPr>
          <w:szCs w:val="18"/>
        </w:rPr>
        <w:t> </w:t>
      </w:r>
      <w:r w:rsidR="00E231BA" w:rsidRPr="00E2078E">
        <w:rPr>
          <w:szCs w:val="18"/>
        </w:rPr>
        <w:t>EUR</w:t>
      </w:r>
      <w:r w:rsidR="00A9048F" w:rsidRPr="00E2078E">
        <w:rPr>
          <w:szCs w:val="18"/>
        </w:rPr>
        <w:t>)</w:t>
      </w:r>
      <w:r w:rsidR="00E231BA" w:rsidRPr="00E2078E">
        <w:rPr>
          <w:szCs w:val="18"/>
        </w:rPr>
        <w:t>, ako je to znázornené v nasledujúcom prehľade:</w:t>
      </w:r>
    </w:p>
    <w:p w:rsidR="00E231BA" w:rsidRPr="00891481" w:rsidRDefault="00E231BA" w:rsidP="00E231BA">
      <w:pPr>
        <w:pStyle w:val="Zkladntext"/>
        <w:rPr>
          <w:szCs w:val="18"/>
        </w:rPr>
      </w:pPr>
    </w:p>
    <w:bookmarkStart w:id="50" w:name="_MON_1405949943"/>
    <w:bookmarkEnd w:id="50"/>
    <w:p w:rsidR="00B825EB" w:rsidRPr="00B50225" w:rsidRDefault="00E2078E" w:rsidP="00E231BA">
      <w:pPr>
        <w:pStyle w:val="Zkladntext"/>
        <w:rPr>
          <w:szCs w:val="18"/>
        </w:rPr>
      </w:pPr>
      <w:r w:rsidRPr="00B50225">
        <w:rPr>
          <w:szCs w:val="18"/>
        </w:rPr>
        <w:object w:dxaOrig="8854" w:dyaOrig="4223">
          <v:shape id="_x0000_i1053" type="#_x0000_t75" style="width:441.5pt;height:236pt" o:ole="" o:preferrelative="f">
            <v:imagedata r:id="rId75" o:title=""/>
            <o:lock v:ext="edit" aspectratio="f"/>
          </v:shape>
          <o:OLEObject Type="Embed" ProgID="Excel.Sheet.12" ShapeID="_x0000_i1053" DrawAspect="Content" ObjectID="_1536744717" r:id="rId76"/>
        </w:object>
      </w:r>
    </w:p>
    <w:p w:rsidR="00642387" w:rsidRPr="00B50225" w:rsidRDefault="00642387" w:rsidP="00E231BA">
      <w:pPr>
        <w:pStyle w:val="Zkladntext"/>
        <w:rPr>
          <w:szCs w:val="18"/>
        </w:rPr>
      </w:pPr>
    </w:p>
    <w:p w:rsidR="00E231BA" w:rsidRDefault="000517AC" w:rsidP="00E231BA">
      <w:pPr>
        <w:pStyle w:val="Zkladntext"/>
        <w:rPr>
          <w:szCs w:val="18"/>
        </w:rPr>
      </w:pPr>
      <w:r w:rsidRPr="00FC603B">
        <w:rPr>
          <w:szCs w:val="18"/>
        </w:rPr>
        <w:t>Rozdiel je spôsobený tým, že niektoré položky sa podľa slovenských právnych predpisov neúčtujú prostredníctvom zmeny stavu, ale priamo na príslušné iné účty nákladov a výnosov.</w:t>
      </w:r>
    </w:p>
    <w:p w:rsidR="00F51A0E" w:rsidRPr="00FC603B" w:rsidRDefault="00F51A0E" w:rsidP="00E231BA">
      <w:pPr>
        <w:pStyle w:val="Zkladntext"/>
        <w:rPr>
          <w:szCs w:val="18"/>
        </w:rPr>
      </w:pPr>
    </w:p>
    <w:p w:rsidR="00E231BA" w:rsidRPr="00B50225" w:rsidRDefault="00E231BA" w:rsidP="00E231BA">
      <w:pPr>
        <w:pStyle w:val="Nadpis2"/>
        <w:numPr>
          <w:ilvl w:val="0"/>
          <w:numId w:val="2"/>
        </w:numPr>
        <w:rPr>
          <w:szCs w:val="18"/>
        </w:rPr>
      </w:pPr>
      <w:bookmarkStart w:id="51" w:name="_Toc530739916"/>
      <w:r w:rsidRPr="00891481">
        <w:rPr>
          <w:szCs w:val="18"/>
        </w:rPr>
        <w:lastRenderedPageBreak/>
        <w:t>Aktivácia</w:t>
      </w:r>
      <w:bookmarkEnd w:id="51"/>
      <w:r w:rsidR="00BA3FB7" w:rsidRPr="00B50225">
        <w:rPr>
          <w:szCs w:val="18"/>
        </w:rPr>
        <w:t xml:space="preserve"> nákladov, výnosy z hospodárskej činnosti, finančnej činnosti a mimoriadnej činnosti</w:t>
      </w:r>
    </w:p>
    <w:p w:rsidR="00E231BA" w:rsidRPr="00B50225" w:rsidRDefault="00E231BA" w:rsidP="00E231BA">
      <w:pPr>
        <w:pStyle w:val="Zkladntext"/>
        <w:rPr>
          <w:szCs w:val="18"/>
        </w:rPr>
      </w:pPr>
    </w:p>
    <w:p w:rsidR="00E231BA" w:rsidRPr="00B50225" w:rsidRDefault="00E231BA" w:rsidP="00E231BA">
      <w:pPr>
        <w:pStyle w:val="Zkladntext"/>
        <w:rPr>
          <w:szCs w:val="18"/>
        </w:rPr>
      </w:pPr>
      <w:r w:rsidRPr="00B50225">
        <w:rPr>
          <w:szCs w:val="18"/>
        </w:rPr>
        <w:t>Prehľad o</w:t>
      </w:r>
      <w:r w:rsidR="00BA3FB7" w:rsidRPr="00B50225">
        <w:rPr>
          <w:szCs w:val="18"/>
        </w:rPr>
        <w:t> výnosoch pri </w:t>
      </w:r>
      <w:r w:rsidRPr="00B50225">
        <w:rPr>
          <w:szCs w:val="18"/>
        </w:rPr>
        <w:t>aktiváci</w:t>
      </w:r>
      <w:r w:rsidR="00BA3FB7" w:rsidRPr="00B50225">
        <w:rPr>
          <w:szCs w:val="18"/>
        </w:rPr>
        <w:t>i nákladov, výnosoch z hospodárskej činnosti, finančnej činnosti a mimoriadnej činnosti je uvedený v nasledujúc</w:t>
      </w:r>
      <w:r w:rsidR="00B825EB" w:rsidRPr="00B50225">
        <w:rPr>
          <w:szCs w:val="18"/>
        </w:rPr>
        <w:t>om</w:t>
      </w:r>
      <w:r w:rsidR="00BA3FB7" w:rsidRPr="00B50225">
        <w:rPr>
          <w:szCs w:val="18"/>
        </w:rPr>
        <w:t xml:space="preserve"> </w:t>
      </w:r>
      <w:r w:rsidR="00B825EB" w:rsidRPr="00B50225">
        <w:rPr>
          <w:szCs w:val="18"/>
        </w:rPr>
        <w:t>prehľade</w:t>
      </w:r>
      <w:r w:rsidR="00BA3FB7" w:rsidRPr="00B50225">
        <w:rPr>
          <w:szCs w:val="18"/>
        </w:rPr>
        <w:t xml:space="preserve">: </w:t>
      </w:r>
    </w:p>
    <w:p w:rsidR="00793FFB" w:rsidRPr="00FC603B" w:rsidRDefault="00793FFB" w:rsidP="00E677EF">
      <w:pPr>
        <w:pStyle w:val="Zkladntext"/>
        <w:rPr>
          <w:i/>
          <w:szCs w:val="18"/>
          <w:u w:val="single"/>
        </w:rPr>
      </w:pPr>
    </w:p>
    <w:p w:rsidR="00E231BA" w:rsidRPr="00891481" w:rsidRDefault="00E231BA" w:rsidP="00E231BA">
      <w:pPr>
        <w:pStyle w:val="Zkladntext"/>
        <w:rPr>
          <w:szCs w:val="18"/>
        </w:rPr>
      </w:pPr>
    </w:p>
    <w:bookmarkStart w:id="52" w:name="_GoBack"/>
    <w:bookmarkStart w:id="53" w:name="_MON_1405949975"/>
    <w:bookmarkEnd w:id="53"/>
    <w:p w:rsidR="00E231BA" w:rsidRPr="00B50225" w:rsidRDefault="000B18F5" w:rsidP="00E231BA">
      <w:pPr>
        <w:pStyle w:val="Zkladntext"/>
        <w:rPr>
          <w:szCs w:val="18"/>
        </w:rPr>
      </w:pPr>
      <w:r w:rsidRPr="00B50225">
        <w:rPr>
          <w:szCs w:val="18"/>
        </w:rPr>
        <w:object w:dxaOrig="9046" w:dyaOrig="6792">
          <v:shape id="_x0000_i1054" type="#_x0000_t75" style="width:440pt;height:369pt" o:ole="" o:preferrelative="f">
            <v:imagedata r:id="rId77" o:title=""/>
            <o:lock v:ext="edit" aspectratio="f"/>
          </v:shape>
          <o:OLEObject Type="Embed" ProgID="Excel.Sheet.12" ShapeID="_x0000_i1054" DrawAspect="Content" ObjectID="_1536744718" r:id="rId78"/>
        </w:object>
      </w:r>
      <w:bookmarkEnd w:id="52"/>
    </w:p>
    <w:p w:rsidR="005C50FC" w:rsidRPr="00FC603B" w:rsidRDefault="005C50FC" w:rsidP="005C50FC">
      <w:pPr>
        <w:ind w:left="450"/>
        <w:rPr>
          <w:sz w:val="18"/>
          <w:szCs w:val="18"/>
        </w:rPr>
      </w:pPr>
    </w:p>
    <w:p w:rsidR="005C50FC" w:rsidRPr="00FC603B" w:rsidRDefault="005C50FC" w:rsidP="005C50FC">
      <w:pPr>
        <w:pStyle w:val="Zkladntext"/>
        <w:rPr>
          <w:szCs w:val="18"/>
        </w:rPr>
      </w:pPr>
    </w:p>
    <w:p w:rsidR="00652D1B" w:rsidRDefault="00652D1B" w:rsidP="00652D1B">
      <w:pPr>
        <w:pStyle w:val="Zkladntext"/>
      </w:pPr>
      <w:r>
        <w:t>Spoločnosť prijala</w:t>
      </w:r>
      <w:r w:rsidR="006751FB">
        <w:t xml:space="preserve"> prevádzkovú</w:t>
      </w:r>
      <w:r>
        <w:t xml:space="preserve"> dotáci</w:t>
      </w:r>
      <w:r w:rsidR="006751FB">
        <w:t>u</w:t>
      </w:r>
      <w:r>
        <w:t xml:space="preserve"> na chov zvierat – oviec, dotáciu na plochu</w:t>
      </w:r>
      <w:r w:rsidR="006751FB">
        <w:t>,</w:t>
      </w:r>
      <w:r>
        <w:t> dotáciu na znevýhodnenú oblasť</w:t>
      </w:r>
      <w:r w:rsidR="006751FB">
        <w:t xml:space="preserve"> a d</w:t>
      </w:r>
      <w:r w:rsidR="006751FB" w:rsidRPr="006751FB">
        <w:t>otáci</w:t>
      </w:r>
      <w:r w:rsidR="006751FB">
        <w:t>u</w:t>
      </w:r>
      <w:r w:rsidR="006751FB" w:rsidRPr="006751FB">
        <w:t xml:space="preserve"> na po</w:t>
      </w:r>
      <w:r w:rsidR="006751FB">
        <w:t>ľ</w:t>
      </w:r>
      <w:r w:rsidR="006751FB" w:rsidRPr="006751FB">
        <w:t>nohosp</w:t>
      </w:r>
      <w:r w:rsidR="006751FB">
        <w:t xml:space="preserve">odárske </w:t>
      </w:r>
      <w:r w:rsidR="006751FB" w:rsidRPr="006751FB">
        <w:t xml:space="preserve">postupy pre </w:t>
      </w:r>
      <w:r w:rsidR="006751FB">
        <w:t>životné prostredie</w:t>
      </w:r>
      <w:r>
        <w:t>, ktor</w:t>
      </w:r>
      <w:r w:rsidR="006751FB">
        <w:t>é</w:t>
      </w:r>
      <w:r>
        <w:t xml:space="preserve"> schvaľuje Pôdohospodárska platobná agentúra.</w:t>
      </w:r>
      <w:r w:rsidR="006C651E">
        <w:t xml:space="preserve"> Spoločnosť v roku 2015 splnila podmienky na zaradenie do opatrenia ekologické poľnohospodárstvo, na základe ktorého sa poskytuje podpora v pôdohospodárstve.</w:t>
      </w:r>
    </w:p>
    <w:p w:rsidR="006751FB" w:rsidRDefault="006751FB" w:rsidP="00652D1B">
      <w:pPr>
        <w:pStyle w:val="Zkladntext"/>
      </w:pPr>
    </w:p>
    <w:p w:rsidR="006751FB" w:rsidRDefault="006751FB" w:rsidP="00652D1B">
      <w:pPr>
        <w:pStyle w:val="Zkladntext"/>
      </w:pPr>
      <w:r>
        <w:t xml:space="preserve">Spoločnosť prijala dotáciu na úhradu bežných výdavkov na komplexnú obnovu historického parku v areáli Kaštieľa </w:t>
      </w:r>
      <w:proofErr w:type="spellStart"/>
      <w:r>
        <w:t>Orlové</w:t>
      </w:r>
      <w:proofErr w:type="spellEnd"/>
      <w:r>
        <w:t xml:space="preserve"> (obnova historickej parkovej a záhradnej zelene).</w:t>
      </w:r>
    </w:p>
    <w:p w:rsidR="00652D1B" w:rsidRDefault="00652D1B" w:rsidP="00652D1B">
      <w:pPr>
        <w:pStyle w:val="Zkladntext"/>
      </w:pPr>
    </w:p>
    <w:p w:rsidR="00652D1B" w:rsidRDefault="00652D1B" w:rsidP="00652D1B">
      <w:pPr>
        <w:pStyle w:val="Zkladntext"/>
        <w:rPr>
          <w:lang w:val="en-US"/>
        </w:rPr>
      </w:pPr>
      <w:r>
        <w:t>Spoločnosť prijala nenávratný finančný príspevok (investičnú dotáciu</w:t>
      </w:r>
      <w:r>
        <w:rPr>
          <w:lang w:val="en-US"/>
        </w:rPr>
        <w:t>)</w:t>
      </w:r>
      <w:r>
        <w:t>, ktorú rozpúšťa do výnosov v súlade s účtovnými odpismi dlhodobého majetku. B</w:t>
      </w:r>
      <w:r>
        <w:rPr>
          <w:lang w:val="en-US"/>
        </w:rPr>
        <w:t>li</w:t>
      </w:r>
      <w:proofErr w:type="spellStart"/>
      <w:r>
        <w:t>žší</w:t>
      </w:r>
      <w:proofErr w:type="spellEnd"/>
      <w:r>
        <w:t xml:space="preserve"> popis je uvedený v časti G. bod 7. Časové rozlíšenie – výnosy budúcich období</w:t>
      </w:r>
      <w:r>
        <w:rPr>
          <w:lang w:val="en-US"/>
        </w:rPr>
        <w:t>.</w:t>
      </w:r>
    </w:p>
    <w:p w:rsidR="003746DF" w:rsidRDefault="003746DF" w:rsidP="00652D1B">
      <w:pPr>
        <w:pStyle w:val="Zkladntext"/>
        <w:rPr>
          <w:lang w:val="en-US"/>
        </w:rPr>
      </w:pPr>
    </w:p>
    <w:p w:rsidR="003746DF" w:rsidRDefault="003746DF" w:rsidP="00652D1B">
      <w:pPr>
        <w:pStyle w:val="Zkladntext"/>
        <w:rPr>
          <w:lang w:val="en-US"/>
        </w:rPr>
      </w:pPr>
      <w:proofErr w:type="spellStart"/>
      <w:r>
        <w:rPr>
          <w:lang w:val="en-US"/>
        </w:rPr>
        <w:t>Spoločnosť</w:t>
      </w:r>
      <w:proofErr w:type="spellEnd"/>
      <w:r>
        <w:rPr>
          <w:lang w:val="en-US"/>
        </w:rPr>
        <w:t xml:space="preserve"> </w:t>
      </w:r>
      <w:proofErr w:type="spellStart"/>
      <w:r>
        <w:rPr>
          <w:lang w:val="en-US"/>
        </w:rPr>
        <w:t>predala</w:t>
      </w:r>
      <w:proofErr w:type="spellEnd"/>
      <w:r>
        <w:rPr>
          <w:lang w:val="en-US"/>
        </w:rPr>
        <w:t xml:space="preserve"> material </w:t>
      </w:r>
      <w:proofErr w:type="spellStart"/>
      <w:proofErr w:type="gramStart"/>
      <w:r>
        <w:rPr>
          <w:lang w:val="en-US"/>
        </w:rPr>
        <w:t>získaný</w:t>
      </w:r>
      <w:proofErr w:type="spellEnd"/>
      <w:r>
        <w:rPr>
          <w:lang w:val="en-US"/>
        </w:rPr>
        <w:t xml:space="preserve"> </w:t>
      </w:r>
      <w:r w:rsidRPr="003746DF">
        <w:rPr>
          <w:lang w:val="en-US"/>
        </w:rPr>
        <w:t xml:space="preserve"> </w:t>
      </w:r>
      <w:proofErr w:type="spellStart"/>
      <w:r w:rsidRPr="003746DF">
        <w:rPr>
          <w:lang w:val="en-US"/>
        </w:rPr>
        <w:t>po</w:t>
      </w:r>
      <w:proofErr w:type="spellEnd"/>
      <w:proofErr w:type="gramEnd"/>
      <w:r w:rsidRPr="003746DF">
        <w:rPr>
          <w:lang w:val="en-US"/>
        </w:rPr>
        <w:t xml:space="preserve"> </w:t>
      </w:r>
      <w:proofErr w:type="spellStart"/>
      <w:r w:rsidRPr="003746DF">
        <w:rPr>
          <w:lang w:val="en-US"/>
        </w:rPr>
        <w:t>demontáži</w:t>
      </w:r>
      <w:proofErr w:type="spellEnd"/>
      <w:r w:rsidRPr="003746DF">
        <w:rPr>
          <w:lang w:val="en-US"/>
        </w:rPr>
        <w:t xml:space="preserve"> </w:t>
      </w:r>
      <w:proofErr w:type="spellStart"/>
      <w:r>
        <w:rPr>
          <w:lang w:val="en-US"/>
        </w:rPr>
        <w:t>strechy</w:t>
      </w:r>
      <w:proofErr w:type="spellEnd"/>
      <w:r>
        <w:rPr>
          <w:lang w:val="en-US"/>
        </w:rPr>
        <w:t xml:space="preserve"> </w:t>
      </w:r>
      <w:r w:rsidRPr="003746DF">
        <w:rPr>
          <w:lang w:val="en-US"/>
        </w:rPr>
        <w:t>z</w:t>
      </w:r>
      <w:r>
        <w:rPr>
          <w:lang w:val="en-US"/>
        </w:rPr>
        <w:t xml:space="preserve"> </w:t>
      </w:r>
      <w:proofErr w:type="spellStart"/>
      <w:r>
        <w:rPr>
          <w:lang w:val="en-US"/>
        </w:rPr>
        <w:t>rekonštrukcie</w:t>
      </w:r>
      <w:proofErr w:type="spellEnd"/>
      <w:r w:rsidRPr="003746DF">
        <w:rPr>
          <w:lang w:val="en-US"/>
        </w:rPr>
        <w:t xml:space="preserve"> </w:t>
      </w:r>
      <w:proofErr w:type="spellStart"/>
      <w:r w:rsidRPr="003746DF">
        <w:rPr>
          <w:lang w:val="en-US"/>
        </w:rPr>
        <w:t>Kaštieľa</w:t>
      </w:r>
      <w:proofErr w:type="spellEnd"/>
      <w:r w:rsidRPr="003746DF">
        <w:rPr>
          <w:lang w:val="en-US"/>
        </w:rPr>
        <w:t xml:space="preserve"> </w:t>
      </w:r>
      <w:proofErr w:type="spellStart"/>
      <w:r w:rsidRPr="003746DF">
        <w:rPr>
          <w:lang w:val="en-US"/>
        </w:rPr>
        <w:t>Orlov</w:t>
      </w:r>
      <w:r>
        <w:rPr>
          <w:lang w:val="en-US"/>
        </w:rPr>
        <w:t>é</w:t>
      </w:r>
      <w:proofErr w:type="spellEnd"/>
      <w:r>
        <w:rPr>
          <w:lang w:val="en-US"/>
        </w:rPr>
        <w:t xml:space="preserve"> (</w:t>
      </w:r>
      <w:proofErr w:type="spellStart"/>
      <w:r>
        <w:rPr>
          <w:lang w:val="en-US"/>
        </w:rPr>
        <w:t>medený</w:t>
      </w:r>
      <w:proofErr w:type="spellEnd"/>
      <w:r>
        <w:rPr>
          <w:lang w:val="en-US"/>
        </w:rPr>
        <w:t xml:space="preserve"> </w:t>
      </w:r>
      <w:proofErr w:type="spellStart"/>
      <w:r>
        <w:rPr>
          <w:lang w:val="en-US"/>
        </w:rPr>
        <w:t>strešný</w:t>
      </w:r>
      <w:proofErr w:type="spellEnd"/>
      <w:r>
        <w:rPr>
          <w:lang w:val="en-US"/>
        </w:rPr>
        <w:t xml:space="preserve"> </w:t>
      </w:r>
      <w:proofErr w:type="spellStart"/>
      <w:r>
        <w:rPr>
          <w:lang w:val="en-US"/>
        </w:rPr>
        <w:t>plech</w:t>
      </w:r>
      <w:proofErr w:type="spellEnd"/>
      <w:r>
        <w:rPr>
          <w:lang w:val="en-US"/>
        </w:rPr>
        <w:t>).</w:t>
      </w:r>
    </w:p>
    <w:p w:rsidR="00652D1B" w:rsidRPr="00142E14" w:rsidRDefault="00652D1B" w:rsidP="00652D1B">
      <w:pPr>
        <w:pStyle w:val="Zkladntext"/>
        <w:rPr>
          <w:color w:val="FF0000"/>
        </w:rPr>
      </w:pPr>
    </w:p>
    <w:p w:rsidR="00652D1B" w:rsidRDefault="00652D1B" w:rsidP="00652D1B">
      <w:pPr>
        <w:pStyle w:val="Zkladntext"/>
      </w:pPr>
      <w:r w:rsidRPr="00142E14">
        <w:t>Spoločnosť v súlade s podmienkami úverovej zmluvy poskytla dlhodobú úročenú pôžičku do zahraničia, z tejto transakcie dosiahla výnosy z finančnej činnosti. Bližší popis je</w:t>
      </w:r>
      <w:r>
        <w:t xml:space="preserve"> uvedený v časti G. bod 6. Bankové úvery a výpomoci.</w:t>
      </w:r>
    </w:p>
    <w:p w:rsidR="00652D1B" w:rsidRDefault="00652D1B" w:rsidP="00652D1B">
      <w:pPr>
        <w:pStyle w:val="Zkladntext"/>
      </w:pPr>
    </w:p>
    <w:p w:rsidR="00EF34AE" w:rsidRPr="00FC603B" w:rsidRDefault="000C17C3">
      <w:pPr>
        <w:spacing w:after="200" w:line="276" w:lineRule="auto"/>
        <w:rPr>
          <w:b/>
          <w:sz w:val="18"/>
          <w:szCs w:val="18"/>
        </w:rPr>
      </w:pPr>
      <w:r w:rsidRPr="00FC603B">
        <w:rPr>
          <w:sz w:val="18"/>
          <w:szCs w:val="18"/>
        </w:rPr>
        <w:br w:type="page"/>
      </w:r>
    </w:p>
    <w:p w:rsidR="005C50FC" w:rsidRPr="00B50225" w:rsidRDefault="005C50FC" w:rsidP="005C50FC">
      <w:pPr>
        <w:pStyle w:val="Nadpis2"/>
        <w:numPr>
          <w:ilvl w:val="0"/>
          <w:numId w:val="2"/>
        </w:numPr>
        <w:rPr>
          <w:szCs w:val="18"/>
        </w:rPr>
      </w:pPr>
      <w:r w:rsidRPr="00891481">
        <w:rPr>
          <w:szCs w:val="18"/>
        </w:rPr>
        <w:lastRenderedPageBreak/>
        <w:t xml:space="preserve">Čistý obrat </w:t>
      </w:r>
    </w:p>
    <w:p w:rsidR="005C50FC" w:rsidRPr="00B50225" w:rsidRDefault="005C50FC" w:rsidP="005C50FC">
      <w:pPr>
        <w:pStyle w:val="Zkladntext"/>
        <w:rPr>
          <w:szCs w:val="18"/>
        </w:rPr>
      </w:pPr>
    </w:p>
    <w:p w:rsidR="005C50FC" w:rsidRPr="00B50225" w:rsidRDefault="005C50FC" w:rsidP="005C50FC">
      <w:pPr>
        <w:pStyle w:val="Zkladntext"/>
        <w:rPr>
          <w:szCs w:val="18"/>
        </w:rPr>
      </w:pPr>
      <w:r w:rsidRPr="00B50225">
        <w:rPr>
          <w:szCs w:val="18"/>
        </w:rPr>
        <w:t xml:space="preserve">Čistý obrat Spoločnosti </w:t>
      </w:r>
      <w:r w:rsidR="00B825EB" w:rsidRPr="00B50225">
        <w:rPr>
          <w:szCs w:val="18"/>
        </w:rPr>
        <w:t xml:space="preserve">na </w:t>
      </w:r>
      <w:r w:rsidRPr="00B50225">
        <w:rPr>
          <w:szCs w:val="18"/>
        </w:rPr>
        <w:t>účely</w:t>
      </w:r>
      <w:r w:rsidR="00BF5CA9" w:rsidRPr="00B50225">
        <w:rPr>
          <w:szCs w:val="18"/>
        </w:rPr>
        <w:t xml:space="preserve"> zistenia povinnosti overenia individuálnej účtovnej závierky audítorom</w:t>
      </w:r>
      <w:r w:rsidRPr="00B50225">
        <w:rPr>
          <w:szCs w:val="18"/>
        </w:rPr>
        <w:t xml:space="preserve"> </w:t>
      </w:r>
      <w:r w:rsidR="000F40C4" w:rsidRPr="00B50225">
        <w:rPr>
          <w:szCs w:val="18"/>
        </w:rPr>
        <w:t>[</w:t>
      </w:r>
      <w:r w:rsidRPr="00B50225">
        <w:rPr>
          <w:szCs w:val="18"/>
        </w:rPr>
        <w:t>§ 19 ods. 1 písm. a) zákona o</w:t>
      </w:r>
      <w:r w:rsidR="000F40C4" w:rsidRPr="00B50225">
        <w:rPr>
          <w:szCs w:val="18"/>
        </w:rPr>
        <w:t> </w:t>
      </w:r>
      <w:r w:rsidRPr="00B50225">
        <w:rPr>
          <w:szCs w:val="18"/>
        </w:rPr>
        <w:t>účtovníctve</w:t>
      </w:r>
      <w:r w:rsidR="000F40C4" w:rsidRPr="00B50225">
        <w:rPr>
          <w:szCs w:val="18"/>
        </w:rPr>
        <w:t>]</w:t>
      </w:r>
      <w:r w:rsidRPr="00B50225">
        <w:rPr>
          <w:szCs w:val="18"/>
        </w:rPr>
        <w:t xml:space="preserve"> je uvedený v nasledujúcom prehľade:</w:t>
      </w:r>
    </w:p>
    <w:p w:rsidR="005C50FC" w:rsidRPr="00891481" w:rsidRDefault="005C50FC" w:rsidP="005C50FC">
      <w:pPr>
        <w:pStyle w:val="Zkladntext"/>
        <w:rPr>
          <w:szCs w:val="18"/>
        </w:rPr>
      </w:pPr>
    </w:p>
    <w:p w:rsidR="005C50FC" w:rsidRPr="00B50225" w:rsidRDefault="005C50FC" w:rsidP="005C50FC">
      <w:pPr>
        <w:pStyle w:val="Zkladntext"/>
        <w:rPr>
          <w:szCs w:val="18"/>
        </w:rPr>
      </w:pPr>
    </w:p>
    <w:bookmarkStart w:id="54" w:name="_MON_1405950002"/>
    <w:bookmarkEnd w:id="54"/>
    <w:p w:rsidR="0000290B" w:rsidRPr="00B50225" w:rsidRDefault="00A71544" w:rsidP="0000290B">
      <w:pPr>
        <w:pStyle w:val="Zkladntext"/>
        <w:rPr>
          <w:szCs w:val="18"/>
        </w:rPr>
      </w:pPr>
      <w:r w:rsidRPr="00B50225">
        <w:rPr>
          <w:szCs w:val="18"/>
        </w:rPr>
        <w:object w:dxaOrig="8705" w:dyaOrig="4444">
          <v:shape id="_x0000_i1055" type="#_x0000_t75" style="width:441.5pt;height:250pt" o:ole="" o:preferrelative="f">
            <v:imagedata r:id="rId79" o:title=""/>
            <o:lock v:ext="edit" aspectratio="f"/>
          </v:shape>
          <o:OLEObject Type="Embed" ProgID="Excel.Sheet.12" ShapeID="_x0000_i1055" DrawAspect="Content" ObjectID="_1536744719" r:id="rId80"/>
        </w:object>
      </w:r>
      <w:r w:rsidR="0000290B" w:rsidRPr="00B50225">
        <w:rPr>
          <w:szCs w:val="18"/>
        </w:rPr>
        <w:br w:type="page"/>
      </w:r>
    </w:p>
    <w:p w:rsidR="0000290B" w:rsidRPr="00B50225" w:rsidRDefault="0000290B" w:rsidP="00B50225">
      <w:pPr>
        <w:pStyle w:val="Nadpis1"/>
        <w:tabs>
          <w:tab w:val="clear" w:pos="450"/>
          <w:tab w:val="num" w:pos="360"/>
        </w:tabs>
        <w:spacing w:before="240" w:after="60"/>
        <w:ind w:left="360"/>
        <w:rPr>
          <w:szCs w:val="18"/>
        </w:rPr>
      </w:pPr>
      <w:r w:rsidRPr="00B50225">
        <w:rPr>
          <w:szCs w:val="18"/>
        </w:rPr>
        <w:lastRenderedPageBreak/>
        <w:t>Informácie o nákladoch</w:t>
      </w:r>
    </w:p>
    <w:p w:rsidR="0000290B" w:rsidRPr="00B50225" w:rsidRDefault="0000290B" w:rsidP="0000290B">
      <w:pPr>
        <w:pStyle w:val="Zkladntext"/>
        <w:rPr>
          <w:szCs w:val="18"/>
        </w:rPr>
      </w:pPr>
    </w:p>
    <w:p w:rsidR="0000290B" w:rsidRPr="00B50225" w:rsidRDefault="0000290B" w:rsidP="001E7C57">
      <w:pPr>
        <w:pStyle w:val="Nadpis2"/>
        <w:numPr>
          <w:ilvl w:val="0"/>
          <w:numId w:val="12"/>
        </w:numPr>
        <w:rPr>
          <w:szCs w:val="18"/>
        </w:rPr>
      </w:pPr>
      <w:r w:rsidRPr="00B50225">
        <w:rPr>
          <w:szCs w:val="18"/>
        </w:rPr>
        <w:t>Náklady na poskytnuté služby</w:t>
      </w:r>
      <w:r w:rsidR="009458E0" w:rsidRPr="00B50225">
        <w:rPr>
          <w:szCs w:val="18"/>
        </w:rPr>
        <w:t xml:space="preserve">, ostatné náklady na hospodársku činnosť, finančné a mimoriadne náklady </w:t>
      </w:r>
    </w:p>
    <w:p w:rsidR="0000290B" w:rsidRPr="00FC603B" w:rsidRDefault="0000290B" w:rsidP="0000290B">
      <w:pPr>
        <w:rPr>
          <w:sz w:val="18"/>
          <w:szCs w:val="18"/>
        </w:rPr>
      </w:pPr>
    </w:p>
    <w:p w:rsidR="0000290B" w:rsidRPr="00B50225" w:rsidRDefault="0000290B" w:rsidP="0000290B">
      <w:pPr>
        <w:pStyle w:val="Zkladntext"/>
        <w:rPr>
          <w:szCs w:val="18"/>
        </w:rPr>
      </w:pPr>
      <w:r w:rsidRPr="00891481">
        <w:rPr>
          <w:szCs w:val="18"/>
        </w:rPr>
        <w:t>Prehľad o nákladoch na poskytnuté služby</w:t>
      </w:r>
      <w:r w:rsidR="009458E0" w:rsidRPr="00B50225">
        <w:rPr>
          <w:szCs w:val="18"/>
        </w:rPr>
        <w:t>, ostatných nákladoch na hospodársku činnosť, finančných a mimoriadnych nákladoch</w:t>
      </w:r>
      <w:r w:rsidRPr="00B50225">
        <w:rPr>
          <w:szCs w:val="18"/>
        </w:rPr>
        <w:t>:</w:t>
      </w:r>
    </w:p>
    <w:p w:rsidR="0000290B" w:rsidRPr="00891481" w:rsidRDefault="0000290B" w:rsidP="0000290B">
      <w:pPr>
        <w:pStyle w:val="Nadpis2"/>
        <w:numPr>
          <w:ilvl w:val="0"/>
          <w:numId w:val="0"/>
        </w:numPr>
        <w:ind w:left="426"/>
        <w:rPr>
          <w:szCs w:val="18"/>
        </w:rPr>
      </w:pPr>
    </w:p>
    <w:bookmarkStart w:id="55" w:name="_MON_1405950034"/>
    <w:bookmarkEnd w:id="55"/>
    <w:p w:rsidR="009458E0" w:rsidRPr="00B50225" w:rsidRDefault="00165379" w:rsidP="0000290B">
      <w:pPr>
        <w:pStyle w:val="Zkladntext"/>
        <w:rPr>
          <w:szCs w:val="18"/>
        </w:rPr>
      </w:pPr>
      <w:r w:rsidRPr="00B50225">
        <w:rPr>
          <w:szCs w:val="18"/>
        </w:rPr>
        <w:object w:dxaOrig="8806" w:dyaOrig="9252">
          <v:shape id="_x0000_i1056" type="#_x0000_t75" style="width:441.5pt;height:517.5pt" o:ole="" o:preferrelative="f">
            <v:imagedata r:id="rId81" o:title=""/>
            <o:lock v:ext="edit" aspectratio="f"/>
          </v:shape>
          <o:OLEObject Type="Embed" ProgID="Excel.Sheet.12" ShapeID="_x0000_i1056" DrawAspect="Content" ObjectID="_1536744720" r:id="rId82"/>
        </w:object>
      </w:r>
    </w:p>
    <w:p w:rsidR="0000290B" w:rsidRPr="00B50225" w:rsidRDefault="0000290B" w:rsidP="0000290B">
      <w:pPr>
        <w:pStyle w:val="Zkladntext"/>
        <w:rPr>
          <w:szCs w:val="18"/>
        </w:rPr>
      </w:pPr>
    </w:p>
    <w:p w:rsidR="00EB0931" w:rsidRDefault="00EB0931" w:rsidP="00EB0931">
      <w:pPr>
        <w:pStyle w:val="Zkladntext"/>
        <w:rPr>
          <w:szCs w:val="18"/>
          <w:lang w:val="de-DE"/>
        </w:rPr>
      </w:pPr>
    </w:p>
    <w:p w:rsidR="00643F83" w:rsidRDefault="00643F83" w:rsidP="00EB0931">
      <w:pPr>
        <w:pStyle w:val="Zkladntext"/>
        <w:rPr>
          <w:szCs w:val="18"/>
          <w:lang w:val="de-DE"/>
        </w:rPr>
      </w:pPr>
    </w:p>
    <w:p w:rsidR="00643F83" w:rsidRDefault="00643F83" w:rsidP="00EB0931">
      <w:pPr>
        <w:pStyle w:val="Zkladntext"/>
        <w:rPr>
          <w:szCs w:val="18"/>
          <w:lang w:val="de-DE"/>
        </w:rPr>
      </w:pPr>
    </w:p>
    <w:p w:rsidR="00643F83" w:rsidRDefault="00643F83" w:rsidP="00EB0931">
      <w:pPr>
        <w:pStyle w:val="Zkladntext"/>
        <w:rPr>
          <w:szCs w:val="18"/>
          <w:lang w:val="de-DE"/>
        </w:rPr>
      </w:pPr>
    </w:p>
    <w:p w:rsidR="00643F83" w:rsidRPr="00B50225" w:rsidRDefault="00643F83" w:rsidP="00EB0931">
      <w:pPr>
        <w:pStyle w:val="Zkladntext"/>
        <w:rPr>
          <w:szCs w:val="18"/>
          <w:lang w:val="de-DE"/>
        </w:rPr>
      </w:pPr>
    </w:p>
    <w:p w:rsidR="0000290B" w:rsidRPr="00B50225" w:rsidRDefault="0000290B" w:rsidP="00B50225">
      <w:pPr>
        <w:pStyle w:val="Nadpis1"/>
        <w:tabs>
          <w:tab w:val="clear" w:pos="450"/>
          <w:tab w:val="num" w:pos="360"/>
        </w:tabs>
        <w:spacing w:before="120"/>
        <w:ind w:left="360"/>
        <w:rPr>
          <w:szCs w:val="18"/>
        </w:rPr>
      </w:pPr>
      <w:r w:rsidRPr="00B50225">
        <w:rPr>
          <w:szCs w:val="18"/>
        </w:rPr>
        <w:lastRenderedPageBreak/>
        <w:t>Informácie o daniach z príjmov</w:t>
      </w:r>
    </w:p>
    <w:p w:rsidR="0000290B" w:rsidRPr="00B50225" w:rsidRDefault="0000290B" w:rsidP="0000290B">
      <w:pPr>
        <w:pStyle w:val="Zkladntext"/>
        <w:rPr>
          <w:szCs w:val="18"/>
        </w:rPr>
      </w:pPr>
    </w:p>
    <w:p w:rsidR="0000290B" w:rsidRPr="00B50225" w:rsidRDefault="00750629" w:rsidP="0000290B">
      <w:pPr>
        <w:pStyle w:val="Zkladntext"/>
        <w:rPr>
          <w:szCs w:val="18"/>
        </w:rPr>
      </w:pPr>
      <w:r w:rsidRPr="00B50225">
        <w:rPr>
          <w:szCs w:val="18"/>
        </w:rPr>
        <w:t>Prevod od teoretickej dane z príjmov k vykázanej dani z príjmov je uvedený v nasledujúcom prehľade:</w:t>
      </w:r>
    </w:p>
    <w:p w:rsidR="0000290B" w:rsidRPr="00891481" w:rsidRDefault="0000290B" w:rsidP="0000290B">
      <w:pPr>
        <w:pStyle w:val="Zkladntext"/>
        <w:rPr>
          <w:szCs w:val="18"/>
        </w:rPr>
      </w:pPr>
    </w:p>
    <w:bookmarkStart w:id="56" w:name="_MON_1405950056"/>
    <w:bookmarkEnd w:id="56"/>
    <w:p w:rsidR="009226CD" w:rsidRPr="00B50225" w:rsidRDefault="00A71544" w:rsidP="0000290B">
      <w:pPr>
        <w:pStyle w:val="Zkladntext"/>
        <w:rPr>
          <w:szCs w:val="18"/>
        </w:rPr>
      </w:pPr>
      <w:r w:rsidRPr="00B50225">
        <w:rPr>
          <w:szCs w:val="18"/>
        </w:rPr>
        <w:object w:dxaOrig="9231" w:dyaOrig="4924">
          <v:shape id="_x0000_i1057" type="#_x0000_t75" style="width:446.5pt;height:265pt" o:ole="" o:preferrelative="f">
            <v:imagedata r:id="rId83" o:title=""/>
            <o:lock v:ext="edit" aspectratio="f"/>
          </v:shape>
          <o:OLEObject Type="Embed" ProgID="Excel.Sheet.12" ShapeID="_x0000_i1057" DrawAspect="Content" ObjectID="_1536744721" r:id="rId84"/>
        </w:object>
      </w:r>
    </w:p>
    <w:p w:rsidR="005B70DE" w:rsidRDefault="005B70DE" w:rsidP="0000290B">
      <w:pPr>
        <w:pStyle w:val="Zkladntext"/>
        <w:rPr>
          <w:szCs w:val="18"/>
        </w:rPr>
      </w:pPr>
    </w:p>
    <w:p w:rsidR="0000290B" w:rsidRPr="00B50225" w:rsidRDefault="0000290B" w:rsidP="0000290B">
      <w:pPr>
        <w:pStyle w:val="Zkladntext"/>
        <w:rPr>
          <w:szCs w:val="18"/>
        </w:rPr>
      </w:pPr>
      <w:r w:rsidRPr="00B50225">
        <w:rPr>
          <w:szCs w:val="18"/>
        </w:rPr>
        <w:t>Ďalšie informácie k odloženým daniam:</w:t>
      </w:r>
    </w:p>
    <w:bookmarkStart w:id="57" w:name="_MON_1405950083"/>
    <w:bookmarkEnd w:id="57"/>
    <w:p w:rsidR="007C6A37" w:rsidRPr="00B50225" w:rsidRDefault="000F2935" w:rsidP="0000290B">
      <w:pPr>
        <w:pStyle w:val="Zkladntext"/>
        <w:rPr>
          <w:szCs w:val="18"/>
        </w:rPr>
      </w:pPr>
      <w:r w:rsidRPr="00B50225">
        <w:rPr>
          <w:szCs w:val="18"/>
        </w:rPr>
        <w:object w:dxaOrig="9092" w:dyaOrig="5690">
          <v:shape id="_x0000_i1058" type="#_x0000_t75" style="width:441.5pt;height:303.5pt" o:ole="" o:preferrelative="f">
            <v:imagedata r:id="rId85" o:title=""/>
            <o:lock v:ext="edit" aspectratio="f"/>
          </v:shape>
          <o:OLEObject Type="Embed" ProgID="Excel.Sheet.12" ShapeID="_x0000_i1058" DrawAspect="Content" ObjectID="_1536744722" r:id="rId86"/>
        </w:object>
      </w:r>
      <w:r w:rsidR="007C6A37" w:rsidRPr="00B50225">
        <w:rPr>
          <w:szCs w:val="18"/>
        </w:rPr>
        <w:br w:type="page"/>
      </w:r>
    </w:p>
    <w:p w:rsidR="0000290B" w:rsidRPr="00B50225" w:rsidRDefault="0000290B" w:rsidP="00B50225">
      <w:pPr>
        <w:pStyle w:val="Nadpis1"/>
        <w:tabs>
          <w:tab w:val="clear" w:pos="450"/>
          <w:tab w:val="num" w:pos="360"/>
        </w:tabs>
        <w:spacing w:before="600" w:after="60"/>
        <w:ind w:left="360"/>
        <w:rPr>
          <w:szCs w:val="18"/>
        </w:rPr>
      </w:pPr>
      <w:r w:rsidRPr="00B50225">
        <w:rPr>
          <w:szCs w:val="18"/>
        </w:rPr>
        <w:lastRenderedPageBreak/>
        <w:t>Informácie o údajoch na podsúvahových  účtoch</w:t>
      </w:r>
    </w:p>
    <w:p w:rsidR="00B433AF" w:rsidRPr="00B50225" w:rsidRDefault="00B433AF" w:rsidP="002E31E7">
      <w:pPr>
        <w:pStyle w:val="Zkladntext"/>
        <w:rPr>
          <w:b/>
          <w:i/>
          <w:szCs w:val="18"/>
          <w:u w:val="single"/>
        </w:rPr>
      </w:pPr>
    </w:p>
    <w:p w:rsidR="00BF425D" w:rsidRPr="00B50225" w:rsidRDefault="000C17C3" w:rsidP="002E31E7">
      <w:pPr>
        <w:pStyle w:val="Zkladntext"/>
        <w:rPr>
          <w:b/>
          <w:i/>
          <w:szCs w:val="18"/>
          <w:u w:val="single"/>
        </w:rPr>
      </w:pPr>
      <w:r w:rsidRPr="00B50225">
        <w:rPr>
          <w:b/>
          <w:i/>
          <w:szCs w:val="18"/>
          <w:u w:val="single"/>
        </w:rPr>
        <w:t>Najatý majetok</w:t>
      </w:r>
    </w:p>
    <w:p w:rsidR="008D10A0" w:rsidRDefault="008D10A0" w:rsidP="008D10A0">
      <w:pPr>
        <w:pStyle w:val="Zkladntext"/>
      </w:pPr>
    </w:p>
    <w:p w:rsidR="008D10A0" w:rsidRDefault="008D10A0" w:rsidP="008D10A0">
      <w:pPr>
        <w:pStyle w:val="Zkladntext"/>
      </w:pPr>
      <w:r>
        <w:t>Spoločnosť má prenajatú pôdu od Slovenského pozemkového fondu a rôznych individuálnych vlastníkov na účely vykonávania poľnohospodárskej činnosti a chovu hospodárskych zvierat. Za prenájom pôdy vypláca nájomníkom nájomné.</w:t>
      </w:r>
    </w:p>
    <w:p w:rsidR="008D10A0" w:rsidRPr="00B50225" w:rsidRDefault="008D10A0" w:rsidP="002E31E7">
      <w:pPr>
        <w:pStyle w:val="Zkladntext"/>
        <w:rPr>
          <w:szCs w:val="18"/>
        </w:rPr>
      </w:pPr>
    </w:p>
    <w:p w:rsidR="00BF425D" w:rsidRPr="00B50225" w:rsidRDefault="000C17C3" w:rsidP="00775D22">
      <w:pPr>
        <w:pStyle w:val="Zkladntext"/>
        <w:rPr>
          <w:b/>
          <w:i/>
          <w:szCs w:val="18"/>
          <w:u w:val="single"/>
        </w:rPr>
      </w:pPr>
      <w:r w:rsidRPr="00B50225">
        <w:rPr>
          <w:b/>
          <w:i/>
          <w:szCs w:val="18"/>
          <w:u w:val="single"/>
        </w:rPr>
        <w:t>Prenajatý majetok</w:t>
      </w:r>
    </w:p>
    <w:p w:rsidR="00BF425D" w:rsidRPr="00B50225" w:rsidRDefault="00BF425D" w:rsidP="00775D22">
      <w:pPr>
        <w:pStyle w:val="Zkladntext"/>
        <w:rPr>
          <w:szCs w:val="18"/>
        </w:rPr>
      </w:pPr>
    </w:p>
    <w:p w:rsidR="008D10A0" w:rsidRPr="000F038C" w:rsidRDefault="008D10A0" w:rsidP="008D10A0">
      <w:pPr>
        <w:pStyle w:val="Zkladntext"/>
      </w:pPr>
      <w:r>
        <w:t xml:space="preserve">Spoločnosť vlastní administratívnu budovu v Bratislave a kancelárske priestory v </w:t>
      </w:r>
      <w:proofErr w:type="spellStart"/>
      <w:r>
        <w:t>Eurovea</w:t>
      </w:r>
      <w:proofErr w:type="spellEnd"/>
      <w:r>
        <w:t>, v ktor</w:t>
      </w:r>
      <w:r w:rsidR="000F2935">
        <w:t>ých</w:t>
      </w:r>
      <w:r>
        <w:t xml:space="preserve"> prenajíma nebytové  priestory rôznym nájomcom. Spoločnosť prenajímala aj parkovacie miesta.</w:t>
      </w:r>
    </w:p>
    <w:p w:rsidR="00775D22" w:rsidRPr="00B50225" w:rsidRDefault="00775D22" w:rsidP="00775D22">
      <w:pPr>
        <w:pStyle w:val="Zkladntext"/>
        <w:rPr>
          <w:szCs w:val="18"/>
        </w:rPr>
      </w:pPr>
    </w:p>
    <w:p w:rsidR="00B62963" w:rsidRPr="00B50225" w:rsidRDefault="00750629">
      <w:pPr>
        <w:pStyle w:val="Zkladntext"/>
        <w:rPr>
          <w:i/>
          <w:szCs w:val="18"/>
          <w:u w:val="single"/>
        </w:rPr>
      </w:pPr>
      <w:r w:rsidRPr="00B50225">
        <w:rPr>
          <w:b/>
          <w:i/>
          <w:szCs w:val="18"/>
          <w:u w:val="single"/>
        </w:rPr>
        <w:t>Ostatné finančné povinnosti</w:t>
      </w:r>
    </w:p>
    <w:p w:rsidR="00E23359" w:rsidRPr="00B50225" w:rsidRDefault="00E23359" w:rsidP="00E23359">
      <w:pPr>
        <w:pStyle w:val="Zkladntext"/>
        <w:rPr>
          <w:szCs w:val="18"/>
        </w:rPr>
      </w:pPr>
    </w:p>
    <w:p w:rsidR="00E23359" w:rsidRDefault="00F4619A" w:rsidP="00E23359">
      <w:pPr>
        <w:pStyle w:val="Zkladntext"/>
        <w:rPr>
          <w:szCs w:val="18"/>
        </w:rPr>
      </w:pPr>
      <w:r w:rsidRPr="00B50225">
        <w:rPr>
          <w:szCs w:val="18"/>
        </w:rPr>
        <w:t>Ostatné finančné povinnosti, ktoré sa nesledujú v bežnom účtovníctve a neuvádzajú v súvahe, sú tieto:</w:t>
      </w:r>
    </w:p>
    <w:p w:rsidR="003B72F5" w:rsidRDefault="003B72F5" w:rsidP="00E23359">
      <w:pPr>
        <w:pStyle w:val="Zkladntext"/>
        <w:rPr>
          <w:szCs w:val="18"/>
        </w:rPr>
      </w:pPr>
    </w:p>
    <w:p w:rsidR="003B72F5" w:rsidRPr="00446EC1" w:rsidRDefault="003B72F5" w:rsidP="003B72F5">
      <w:pPr>
        <w:pStyle w:val="Zkladntext"/>
        <w:rPr>
          <w:color w:val="FF0000"/>
        </w:rPr>
      </w:pPr>
      <w:r w:rsidRPr="003E2AF5">
        <w:t xml:space="preserve">Dňa 06.01.2015 Spoločnosť EUROCOM &amp; </w:t>
      </w:r>
      <w:proofErr w:type="spellStart"/>
      <w:r w:rsidRPr="003E2AF5">
        <w:t>Co</w:t>
      </w:r>
      <w:proofErr w:type="spellEnd"/>
      <w:r w:rsidRPr="003E2AF5">
        <w:t xml:space="preserve">, s.r.o. uzatvorila Zmluvu o budúcej zmluvy o prevode obchodného podielu s budúcim prevodcom </w:t>
      </w:r>
      <w:proofErr w:type="spellStart"/>
      <w:r w:rsidRPr="003E2AF5">
        <w:t>Entrox</w:t>
      </w:r>
      <w:proofErr w:type="spellEnd"/>
      <w:r w:rsidRPr="003E2AF5">
        <w:t xml:space="preserve"> </w:t>
      </w:r>
      <w:proofErr w:type="spellStart"/>
      <w:r w:rsidRPr="003E2AF5">
        <w:t>Property</w:t>
      </w:r>
      <w:proofErr w:type="spellEnd"/>
      <w:r w:rsidRPr="003E2AF5">
        <w:t xml:space="preserve">, s.r.o. a budúcim nadobúdateľom EUROCOM &amp; </w:t>
      </w:r>
      <w:proofErr w:type="spellStart"/>
      <w:r w:rsidRPr="003E2AF5">
        <w:t>Co</w:t>
      </w:r>
      <w:proofErr w:type="spellEnd"/>
      <w:r w:rsidRPr="003E2AF5">
        <w:t>, s.r.o., kde budúci prevodca a budúci nadobúdateľ sa zaväzujú uzatvoriť najneskôr do 31.12.2025 Zmluvu o prevode obchodného podielu</w:t>
      </w:r>
      <w:r>
        <w:t xml:space="preserve"> za cenu 50 000 CZK.</w:t>
      </w:r>
    </w:p>
    <w:p w:rsidR="003B72F5" w:rsidRDefault="003B72F5" w:rsidP="00E23359">
      <w:pPr>
        <w:pStyle w:val="Zkladntext"/>
        <w:rPr>
          <w:szCs w:val="18"/>
        </w:rPr>
      </w:pPr>
    </w:p>
    <w:p w:rsidR="0000290B" w:rsidRPr="00B50225" w:rsidRDefault="00F4619A" w:rsidP="00B50225">
      <w:pPr>
        <w:pStyle w:val="Nadpis1"/>
        <w:tabs>
          <w:tab w:val="clear" w:pos="450"/>
          <w:tab w:val="num" w:pos="360"/>
        </w:tabs>
        <w:spacing w:before="240" w:after="60"/>
        <w:ind w:left="360"/>
        <w:rPr>
          <w:szCs w:val="18"/>
        </w:rPr>
      </w:pPr>
      <w:r w:rsidRPr="00B50225">
        <w:rPr>
          <w:szCs w:val="18"/>
        </w:rPr>
        <w:t>Informácie o iných aktívach a iných pasívach</w:t>
      </w:r>
    </w:p>
    <w:p w:rsidR="0000290B" w:rsidRPr="00B50225" w:rsidRDefault="0045394B" w:rsidP="0000290B">
      <w:pPr>
        <w:pStyle w:val="Zkladntext"/>
        <w:ind w:left="0"/>
        <w:rPr>
          <w:szCs w:val="18"/>
        </w:rPr>
      </w:pPr>
      <w:r>
        <w:rPr>
          <w:szCs w:val="18"/>
        </w:rPr>
        <w:t xml:space="preserve"> </w:t>
      </w:r>
    </w:p>
    <w:p w:rsidR="0000290B" w:rsidRPr="00B50225" w:rsidRDefault="00F4619A" w:rsidP="001E7C57">
      <w:pPr>
        <w:pStyle w:val="Nadpis2"/>
        <w:numPr>
          <w:ilvl w:val="0"/>
          <w:numId w:val="14"/>
        </w:numPr>
        <w:rPr>
          <w:szCs w:val="18"/>
        </w:rPr>
      </w:pPr>
      <w:bookmarkStart w:id="58" w:name="_Toc530739921"/>
      <w:r w:rsidRPr="00B50225">
        <w:rPr>
          <w:szCs w:val="18"/>
        </w:rPr>
        <w:t>Podmienené záväzk</w:t>
      </w:r>
      <w:r w:rsidR="0000290B" w:rsidRPr="00B50225">
        <w:rPr>
          <w:szCs w:val="18"/>
        </w:rPr>
        <w:t>y</w:t>
      </w:r>
      <w:bookmarkEnd w:id="58"/>
    </w:p>
    <w:p w:rsidR="0000290B" w:rsidRPr="00B50225" w:rsidRDefault="0000290B" w:rsidP="0000290B">
      <w:pPr>
        <w:pStyle w:val="Zkladntext"/>
        <w:rPr>
          <w:szCs w:val="18"/>
        </w:rPr>
      </w:pPr>
    </w:p>
    <w:p w:rsidR="00165DBD" w:rsidRPr="00B50225" w:rsidRDefault="00165DBD" w:rsidP="0000290B">
      <w:pPr>
        <w:pStyle w:val="Zkladntext"/>
        <w:rPr>
          <w:szCs w:val="18"/>
        </w:rPr>
      </w:pPr>
      <w:r>
        <w:rPr>
          <w:szCs w:val="18"/>
        </w:rPr>
        <w:t>Všetky podmienené záväzky boli uvedené v predchádzajúcich častiach poznámok.</w:t>
      </w:r>
    </w:p>
    <w:p w:rsidR="0000290B" w:rsidRPr="00B50225" w:rsidRDefault="0000290B" w:rsidP="0000290B">
      <w:pPr>
        <w:pStyle w:val="Zkladntext"/>
        <w:ind w:left="0"/>
        <w:rPr>
          <w:szCs w:val="18"/>
        </w:rPr>
      </w:pPr>
    </w:p>
    <w:p w:rsidR="00775D22" w:rsidRPr="00B50225" w:rsidRDefault="0000290B" w:rsidP="00E23359">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C43B83" w:rsidRPr="00B50225">
        <w:rPr>
          <w:szCs w:val="18"/>
        </w:rPr>
        <w:t>Vedenie S</w:t>
      </w:r>
      <w:r w:rsidR="00775D22" w:rsidRPr="00B50225">
        <w:rPr>
          <w:szCs w:val="18"/>
        </w:rPr>
        <w:t>poločnosti si nie je vedomé žiadnych okolností, v dôsledku ktorých by jej vznikol významný náklad.</w:t>
      </w:r>
    </w:p>
    <w:p w:rsidR="0000290B" w:rsidRPr="00B50225" w:rsidRDefault="0000290B" w:rsidP="0000290B">
      <w:pPr>
        <w:pStyle w:val="Zkladntext"/>
        <w:rPr>
          <w:szCs w:val="18"/>
        </w:rPr>
      </w:pPr>
    </w:p>
    <w:p w:rsidR="0000290B" w:rsidRPr="00B50225" w:rsidRDefault="0000290B" w:rsidP="0000290B">
      <w:pPr>
        <w:pStyle w:val="Nadpis2"/>
        <w:numPr>
          <w:ilvl w:val="0"/>
          <w:numId w:val="2"/>
        </w:numPr>
        <w:rPr>
          <w:szCs w:val="18"/>
        </w:rPr>
      </w:pPr>
      <w:r w:rsidRPr="00B50225">
        <w:rPr>
          <w:szCs w:val="18"/>
        </w:rPr>
        <w:t>Podmienený majetok</w:t>
      </w:r>
    </w:p>
    <w:p w:rsidR="0000290B" w:rsidRPr="00FC603B" w:rsidRDefault="0000290B" w:rsidP="0000290B">
      <w:pPr>
        <w:rPr>
          <w:sz w:val="18"/>
          <w:szCs w:val="18"/>
        </w:rPr>
      </w:pPr>
    </w:p>
    <w:p w:rsidR="0000290B" w:rsidRDefault="00165DBD" w:rsidP="00165DBD">
      <w:pPr>
        <w:pStyle w:val="Zkladntext"/>
        <w:ind w:left="360"/>
        <w:rPr>
          <w:szCs w:val="18"/>
        </w:rPr>
      </w:pPr>
      <w:r>
        <w:rPr>
          <w:szCs w:val="18"/>
        </w:rPr>
        <w:t>Spoločnosť nemá náplň pre túto položku.</w:t>
      </w:r>
    </w:p>
    <w:p w:rsidR="00165DBD" w:rsidRPr="00B50225" w:rsidRDefault="00165DBD" w:rsidP="00165DBD">
      <w:pPr>
        <w:pStyle w:val="Zkladntext"/>
        <w:ind w:left="360"/>
        <w:rPr>
          <w:szCs w:val="18"/>
        </w:rPr>
      </w:pPr>
    </w:p>
    <w:p w:rsidR="0000290B" w:rsidRPr="00B50225" w:rsidRDefault="0000290B" w:rsidP="0000290B">
      <w:pPr>
        <w:pStyle w:val="Nadpis1"/>
        <w:tabs>
          <w:tab w:val="clear" w:pos="450"/>
          <w:tab w:val="num" w:pos="360"/>
        </w:tabs>
        <w:spacing w:before="120" w:after="60"/>
        <w:ind w:left="360"/>
        <w:rPr>
          <w:szCs w:val="18"/>
        </w:rPr>
      </w:pPr>
      <w:bookmarkStart w:id="59" w:name="_Toc530739923"/>
      <w:r w:rsidRPr="00B50225">
        <w:rPr>
          <w:szCs w:val="18"/>
        </w:rPr>
        <w:t>Informácie o príjmoch a výhodách členov štatutárnych orgánov, dozorných orgánov</w:t>
      </w:r>
      <w:bookmarkEnd w:id="59"/>
      <w:r w:rsidRPr="00B50225">
        <w:rPr>
          <w:szCs w:val="18"/>
        </w:rPr>
        <w:t xml:space="preserve"> a iných orgánov účtovnej jednotky</w:t>
      </w:r>
    </w:p>
    <w:p w:rsidR="00EE2E27" w:rsidRDefault="00EE2E27" w:rsidP="0000290B">
      <w:pPr>
        <w:pStyle w:val="Zkladntext"/>
        <w:rPr>
          <w:szCs w:val="18"/>
        </w:rPr>
      </w:pPr>
    </w:p>
    <w:p w:rsidR="008A4A75" w:rsidRDefault="008A4A75" w:rsidP="0000290B">
      <w:pPr>
        <w:pStyle w:val="Zkladntext"/>
        <w:rPr>
          <w:szCs w:val="18"/>
        </w:rPr>
      </w:pPr>
      <w:r w:rsidRPr="00B50225">
        <w:rPr>
          <w:szCs w:val="18"/>
        </w:rPr>
        <w:t>Členom š</w:t>
      </w:r>
      <w:r w:rsidR="0000290B" w:rsidRPr="00B50225">
        <w:rPr>
          <w:szCs w:val="18"/>
        </w:rPr>
        <w:t>tatutárne</w:t>
      </w:r>
      <w:r w:rsidR="007543D1">
        <w:rPr>
          <w:szCs w:val="18"/>
        </w:rPr>
        <w:t>ho</w:t>
      </w:r>
      <w:r w:rsidR="0000290B" w:rsidRPr="00B50225">
        <w:rPr>
          <w:szCs w:val="18"/>
        </w:rPr>
        <w:t xml:space="preserve"> orgánu </w:t>
      </w:r>
      <w:r w:rsidRPr="00B50225">
        <w:rPr>
          <w:szCs w:val="18"/>
        </w:rPr>
        <w:t>ne</w:t>
      </w:r>
      <w:r w:rsidR="0000290B" w:rsidRPr="00B50225">
        <w:rPr>
          <w:szCs w:val="18"/>
        </w:rPr>
        <w:t>bol</w:t>
      </w:r>
      <w:r w:rsidRPr="00B50225">
        <w:rPr>
          <w:szCs w:val="18"/>
        </w:rPr>
        <w:t>i</w:t>
      </w:r>
      <w:r w:rsidR="0000290B" w:rsidRPr="00B50225">
        <w:rPr>
          <w:szCs w:val="18"/>
        </w:rPr>
        <w:t xml:space="preserve"> v roku </w:t>
      </w:r>
      <w:r w:rsidR="00C9243F" w:rsidRPr="00B50225">
        <w:rPr>
          <w:szCs w:val="18"/>
        </w:rPr>
        <w:t>201</w:t>
      </w:r>
      <w:r w:rsidR="00ED7A93">
        <w:rPr>
          <w:szCs w:val="18"/>
        </w:rPr>
        <w:t>5</w:t>
      </w:r>
      <w:r w:rsidR="00C9243F" w:rsidRPr="00B50225">
        <w:rPr>
          <w:szCs w:val="18"/>
        </w:rPr>
        <w:t xml:space="preserve"> </w:t>
      </w:r>
      <w:r w:rsidR="0000290B" w:rsidRPr="00B50225">
        <w:rPr>
          <w:szCs w:val="18"/>
        </w:rPr>
        <w:t>poskytnut</w:t>
      </w:r>
      <w:r w:rsidRPr="00B50225">
        <w:rPr>
          <w:szCs w:val="18"/>
        </w:rPr>
        <w:t>é žiadne pôžičky, záruky alebo iné formy zabezpečenia, ani finančné prostriedky alebo iné pln</w:t>
      </w:r>
      <w:r w:rsidR="00D9677E" w:rsidRPr="00B50225">
        <w:rPr>
          <w:szCs w:val="18"/>
        </w:rPr>
        <w:t>enia na súkromné účely</w:t>
      </w:r>
      <w:r w:rsidRPr="00B50225">
        <w:rPr>
          <w:szCs w:val="18"/>
        </w:rPr>
        <w:t xml:space="preserve"> (v roku 201</w:t>
      </w:r>
      <w:r w:rsidR="00ED7A93">
        <w:rPr>
          <w:szCs w:val="18"/>
        </w:rPr>
        <w:t>4</w:t>
      </w:r>
      <w:r w:rsidRPr="00B50225">
        <w:rPr>
          <w:szCs w:val="18"/>
        </w:rPr>
        <w:t>: žiadne).</w:t>
      </w:r>
    </w:p>
    <w:p w:rsidR="00EE2E27" w:rsidRDefault="00EE2E27" w:rsidP="0000290B">
      <w:pPr>
        <w:pStyle w:val="Zkladntext"/>
        <w:rPr>
          <w:szCs w:val="18"/>
        </w:rPr>
      </w:pPr>
    </w:p>
    <w:p w:rsidR="00EE2E27" w:rsidRPr="00767689" w:rsidRDefault="00EE2E27" w:rsidP="00EE2E27">
      <w:pPr>
        <w:pStyle w:val="Zkladntext"/>
      </w:pPr>
      <w:r w:rsidRPr="00767689">
        <w:t xml:space="preserve">Spoločnosť uzatvorila Zmluvu o zriadení záložného práva k nehnuteľnosti č. 000073B/PP/10/011 zo dňa 08.11.2010 v prospech veriteľa </w:t>
      </w:r>
      <w:proofErr w:type="spellStart"/>
      <w:r w:rsidRPr="00767689">
        <w:t>UniCredit</w:t>
      </w:r>
      <w:proofErr w:type="spellEnd"/>
      <w:r w:rsidRPr="00767689">
        <w:t xml:space="preserve"> Bank Slovakia, a.s. za účelom zabezpečenia pohľadávky záložného veriteľa vo výške 500 000 EUR voči dlžníkovi Dr. Nodari Giorgadze. Predmetnom záložného práva sú nehnuteľnosti evidované v katastri nehnuteľností Správa katastra pre hlavné mesto SR Bratislavu na liste vlastníctva č. 4180 v katastrálnom území: Nivy, obec </w:t>
      </w:r>
      <w:proofErr w:type="spellStart"/>
      <w:r w:rsidRPr="00767689">
        <w:t>BA-m.č</w:t>
      </w:r>
      <w:proofErr w:type="spellEnd"/>
      <w:r w:rsidRPr="00767689">
        <w:t>. Ružinov, a to:</w:t>
      </w:r>
    </w:p>
    <w:p w:rsidR="00EE2E27" w:rsidRPr="00767689" w:rsidRDefault="00EE2E27" w:rsidP="00EE2E27">
      <w:pPr>
        <w:pStyle w:val="Zkladntext"/>
        <w:numPr>
          <w:ilvl w:val="0"/>
          <w:numId w:val="22"/>
        </w:numPr>
      </w:pPr>
      <w:r w:rsidRPr="00767689">
        <w:t xml:space="preserve">Nebytový priestor – Priestor č. 11-327B, 3.p., ateliér, </w:t>
      </w:r>
      <w:proofErr w:type="spellStart"/>
      <w:r w:rsidRPr="00767689">
        <w:t>s.č</w:t>
      </w:r>
      <w:proofErr w:type="spellEnd"/>
      <w:r w:rsidRPr="00767689">
        <w:t>. 17130;</w:t>
      </w:r>
    </w:p>
    <w:p w:rsidR="00EE2E27" w:rsidRPr="00767689" w:rsidRDefault="00EE2E27" w:rsidP="00EE2E27">
      <w:pPr>
        <w:pStyle w:val="Zkladntext"/>
        <w:numPr>
          <w:ilvl w:val="0"/>
          <w:numId w:val="22"/>
        </w:numPr>
      </w:pPr>
      <w:r w:rsidRPr="00767689">
        <w:t xml:space="preserve">Nebytový priestor – Priestor č.2 – 3G02, -3.p., garáž;, </w:t>
      </w:r>
      <w:proofErr w:type="spellStart"/>
      <w:r w:rsidRPr="00767689">
        <w:t>s.č</w:t>
      </w:r>
      <w:proofErr w:type="spellEnd"/>
      <w:r w:rsidRPr="00767689">
        <w:t xml:space="preserve">. 17130. </w:t>
      </w:r>
    </w:p>
    <w:p w:rsidR="00EE2E27" w:rsidRPr="00B63F6B" w:rsidRDefault="00EE2E27" w:rsidP="00EE2E27">
      <w:pPr>
        <w:pStyle w:val="Zkladntext"/>
      </w:pPr>
      <w:r w:rsidRPr="00767689">
        <w:t xml:space="preserve">Záložné právo v prospech </w:t>
      </w:r>
      <w:proofErr w:type="spellStart"/>
      <w:r w:rsidRPr="00767689">
        <w:t>UniCredit</w:t>
      </w:r>
      <w:proofErr w:type="spellEnd"/>
      <w:r w:rsidRPr="00767689">
        <w:t xml:space="preserve"> Bank Slovakia a.s. bolo zapísané na liste vlastníctva č. 4180  na Správe katastra pre hlavné mesto SR Bratislava .</w:t>
      </w:r>
    </w:p>
    <w:p w:rsidR="00EE2E27" w:rsidRDefault="00EE2E27" w:rsidP="00EE2E27">
      <w:pPr>
        <w:pStyle w:val="Zkladntext"/>
      </w:pPr>
    </w:p>
    <w:p w:rsidR="00EE2E27" w:rsidRPr="00B50225" w:rsidRDefault="00EE2E27" w:rsidP="0000290B">
      <w:pPr>
        <w:pStyle w:val="Zkladntext"/>
        <w:rPr>
          <w:szCs w:val="18"/>
        </w:rPr>
      </w:pPr>
    </w:p>
    <w:p w:rsidR="007C6A37" w:rsidRPr="00FC603B" w:rsidRDefault="007C6A37">
      <w:pPr>
        <w:spacing w:after="200" w:line="276" w:lineRule="auto"/>
        <w:rPr>
          <w:sz w:val="18"/>
          <w:szCs w:val="18"/>
        </w:rPr>
      </w:pPr>
      <w:r w:rsidRPr="00FC603B">
        <w:rPr>
          <w:sz w:val="18"/>
          <w:szCs w:val="18"/>
        </w:rPr>
        <w:br w:type="page"/>
      </w:r>
    </w:p>
    <w:p w:rsidR="003E0FA2" w:rsidRPr="00B50225" w:rsidRDefault="003E0FA2" w:rsidP="003E0FA2">
      <w:pPr>
        <w:pStyle w:val="Nadpis1"/>
        <w:tabs>
          <w:tab w:val="clear" w:pos="450"/>
          <w:tab w:val="num" w:pos="360"/>
        </w:tabs>
        <w:spacing w:before="120" w:after="60"/>
        <w:ind w:left="360"/>
        <w:rPr>
          <w:szCs w:val="18"/>
        </w:rPr>
      </w:pPr>
      <w:bookmarkStart w:id="60" w:name="_Toc530739925"/>
      <w:r w:rsidRPr="00B50225">
        <w:rPr>
          <w:szCs w:val="18"/>
        </w:rPr>
        <w:lastRenderedPageBreak/>
        <w:t>Informácie o skutočnostiach, ktoré nastali po dni, ku ktorému sa zostavuje účtovná závierka, do dňa zostavenia účtovnej závierky</w:t>
      </w:r>
      <w:bookmarkEnd w:id="60"/>
    </w:p>
    <w:p w:rsidR="003E0FA2" w:rsidRPr="00B50225" w:rsidRDefault="003E0FA2" w:rsidP="003E0FA2">
      <w:pPr>
        <w:pStyle w:val="Zkladntext"/>
        <w:rPr>
          <w:szCs w:val="18"/>
        </w:rPr>
      </w:pPr>
    </w:p>
    <w:p w:rsidR="003E0FA2" w:rsidRDefault="003E0FA2" w:rsidP="003E0FA2">
      <w:pPr>
        <w:pStyle w:val="Zkladntext"/>
        <w:rPr>
          <w:szCs w:val="18"/>
        </w:rPr>
      </w:pPr>
      <w:r w:rsidRPr="00B50225">
        <w:rPr>
          <w:szCs w:val="18"/>
        </w:rPr>
        <w:t xml:space="preserve">Po 31. decembri </w:t>
      </w:r>
      <w:r w:rsidR="00C9243F" w:rsidRPr="00B50225">
        <w:rPr>
          <w:szCs w:val="18"/>
        </w:rPr>
        <w:t>201</w:t>
      </w:r>
      <w:r w:rsidR="00ED7A93">
        <w:rPr>
          <w:szCs w:val="18"/>
        </w:rPr>
        <w:t>5</w:t>
      </w:r>
      <w:r w:rsidR="00C9243F" w:rsidRPr="00B50225">
        <w:rPr>
          <w:szCs w:val="18"/>
        </w:rPr>
        <w:t xml:space="preserve"> </w:t>
      </w:r>
      <w:r w:rsidRPr="00B50225">
        <w:rPr>
          <w:szCs w:val="18"/>
        </w:rPr>
        <w:t>nastali tieto udalosti majúce významný vplyv na verné zobrazenie skutočností, ktoré sú predmetom účtovníctva:</w:t>
      </w:r>
    </w:p>
    <w:p w:rsidR="00ED7A93" w:rsidRDefault="00ED7A93" w:rsidP="003E0FA2">
      <w:pPr>
        <w:pStyle w:val="Zkladntext"/>
        <w:rPr>
          <w:szCs w:val="18"/>
        </w:rPr>
      </w:pPr>
    </w:p>
    <w:p w:rsidR="00ED7A93" w:rsidRDefault="00ED7A93" w:rsidP="003E0FA2">
      <w:pPr>
        <w:pStyle w:val="Zkladntext"/>
        <w:rPr>
          <w:szCs w:val="18"/>
        </w:rPr>
      </w:pPr>
      <w:r>
        <w:rPr>
          <w:szCs w:val="18"/>
        </w:rPr>
        <w:t>Spoločnosť nemá náplň pre túto položku.</w:t>
      </w:r>
    </w:p>
    <w:p w:rsidR="005B70DE" w:rsidRDefault="005B70DE" w:rsidP="003E0FA2">
      <w:pPr>
        <w:pStyle w:val="Zkladntext"/>
        <w:rPr>
          <w:szCs w:val="18"/>
        </w:rPr>
      </w:pPr>
    </w:p>
    <w:p w:rsidR="003E0FA2" w:rsidRPr="00B50225" w:rsidRDefault="003E0FA2" w:rsidP="003E0FA2">
      <w:pPr>
        <w:pStyle w:val="Nadpis1"/>
        <w:tabs>
          <w:tab w:val="clear" w:pos="450"/>
          <w:tab w:val="num" w:pos="360"/>
        </w:tabs>
        <w:spacing w:before="120" w:after="60"/>
        <w:ind w:left="360"/>
        <w:rPr>
          <w:szCs w:val="18"/>
        </w:rPr>
      </w:pPr>
      <w:bookmarkStart w:id="61" w:name="_Toc530739907"/>
      <w:r w:rsidRPr="00891481">
        <w:rPr>
          <w:szCs w:val="18"/>
        </w:rPr>
        <w:t>Informácie o Vlastnom imaní</w:t>
      </w:r>
      <w:bookmarkEnd w:id="61"/>
    </w:p>
    <w:p w:rsidR="003E0FA2" w:rsidRPr="00B50225" w:rsidRDefault="003E0FA2" w:rsidP="003E0FA2">
      <w:pPr>
        <w:pStyle w:val="Zkladntext"/>
        <w:rPr>
          <w:szCs w:val="18"/>
        </w:rPr>
      </w:pPr>
    </w:p>
    <w:p w:rsidR="003E0FA2" w:rsidRPr="00891481" w:rsidRDefault="00750629" w:rsidP="003E0FA2">
      <w:pPr>
        <w:pStyle w:val="Zkladntext"/>
        <w:rPr>
          <w:szCs w:val="18"/>
        </w:rPr>
      </w:pPr>
      <w:r w:rsidRPr="00B50225">
        <w:rPr>
          <w:szCs w:val="18"/>
        </w:rPr>
        <w:t>Prehľad o pohybe vlastného imania v priebehu účtovného obdobia je uvedený v nasledujúcej tabuľke:</w:t>
      </w:r>
    </w:p>
    <w:p w:rsidR="00F12594" w:rsidRPr="00891481" w:rsidRDefault="00F12594" w:rsidP="003E0FA2">
      <w:pPr>
        <w:pStyle w:val="Zkladntext"/>
        <w:rPr>
          <w:szCs w:val="18"/>
        </w:rPr>
      </w:pPr>
    </w:p>
    <w:p w:rsidR="003E0FA2" w:rsidRPr="00B50225" w:rsidRDefault="003E0FA2" w:rsidP="003E0FA2">
      <w:pPr>
        <w:pStyle w:val="Zkladntext"/>
        <w:ind w:left="0"/>
        <w:rPr>
          <w:szCs w:val="18"/>
        </w:rPr>
      </w:pPr>
    </w:p>
    <w:bookmarkStart w:id="62" w:name="_MON_1405950579"/>
    <w:bookmarkEnd w:id="62"/>
    <w:p w:rsidR="00262CD4" w:rsidRDefault="0034585E" w:rsidP="003E0FA2">
      <w:pPr>
        <w:pStyle w:val="Zkladntext"/>
        <w:rPr>
          <w:szCs w:val="18"/>
        </w:rPr>
      </w:pPr>
      <w:r w:rsidRPr="00B50225">
        <w:rPr>
          <w:szCs w:val="18"/>
        </w:rPr>
        <w:object w:dxaOrig="9481" w:dyaOrig="7006">
          <v:shape id="_x0000_i1059" type="#_x0000_t75" style="width:441pt;height:368pt" o:ole="" o:preferrelative="f">
            <v:imagedata r:id="rId87" o:title=""/>
            <o:lock v:ext="edit" aspectratio="f"/>
          </v:shape>
          <o:OLEObject Type="Embed" ProgID="Excel.Sheet.12" ShapeID="_x0000_i1059" DrawAspect="Content" ObjectID="_1536744723" r:id="rId88"/>
        </w:object>
      </w:r>
    </w:p>
    <w:p w:rsidR="006A7A02" w:rsidRDefault="006A7A02" w:rsidP="003E0FA2">
      <w:pPr>
        <w:pStyle w:val="Zkladntext"/>
        <w:rPr>
          <w:szCs w:val="18"/>
        </w:rPr>
      </w:pPr>
    </w:p>
    <w:p w:rsidR="003460CF" w:rsidRDefault="003460CF" w:rsidP="003460CF">
      <w:pPr>
        <w:pStyle w:val="Zkladntext"/>
        <w:rPr>
          <w:szCs w:val="18"/>
        </w:rPr>
      </w:pPr>
      <w:r>
        <w:rPr>
          <w:szCs w:val="18"/>
        </w:rPr>
        <w:t>Valné zhromaždenie dňa 22.12.2015 rozhodlo o zvýšení základného imania Spoločnosti na hodnotu 2 000 000,00 EUR. Zvýšenie základného imania sa uskutočnilo prevzatím záväzku doterajších spoločníkov na nové vklady v pomere zodpovedajúcom ich doterajším vkladom. Ku dňu účtovnej závierky bolo základné imanie Spoločnosti splatené vo výške 100 %. Zmena základného imania bola v obchodnom registri zapísaná dňa 10.03.2016.</w:t>
      </w:r>
    </w:p>
    <w:p w:rsidR="006A7A02" w:rsidRDefault="006A7A02" w:rsidP="003E0FA2">
      <w:pPr>
        <w:pStyle w:val="Zkladntext"/>
        <w:rPr>
          <w:szCs w:val="18"/>
        </w:rPr>
      </w:pPr>
    </w:p>
    <w:p w:rsidR="006A7A02" w:rsidRDefault="006A7A02" w:rsidP="003E0FA2">
      <w:pPr>
        <w:pStyle w:val="Zkladntext"/>
        <w:rPr>
          <w:szCs w:val="18"/>
        </w:rPr>
      </w:pPr>
    </w:p>
    <w:p w:rsidR="006A7A02" w:rsidRDefault="006A7A02" w:rsidP="003E0FA2">
      <w:pPr>
        <w:pStyle w:val="Zkladntext"/>
        <w:rPr>
          <w:szCs w:val="18"/>
        </w:rPr>
      </w:pPr>
    </w:p>
    <w:p w:rsidR="006A7A02" w:rsidRDefault="006A7A02" w:rsidP="003E0FA2">
      <w:pPr>
        <w:pStyle w:val="Zkladntext"/>
        <w:rPr>
          <w:szCs w:val="18"/>
        </w:rPr>
      </w:pPr>
    </w:p>
    <w:p w:rsidR="006A7A02" w:rsidRDefault="006A7A02" w:rsidP="003E0FA2">
      <w:pPr>
        <w:pStyle w:val="Zkladntext"/>
        <w:rPr>
          <w:szCs w:val="18"/>
        </w:rPr>
      </w:pPr>
    </w:p>
    <w:p w:rsidR="006A7A02" w:rsidRDefault="006A7A02" w:rsidP="003E0FA2">
      <w:pPr>
        <w:pStyle w:val="Zkladntext"/>
        <w:rPr>
          <w:szCs w:val="18"/>
        </w:rPr>
      </w:pPr>
    </w:p>
    <w:p w:rsidR="006A7A02" w:rsidRDefault="006A7A02" w:rsidP="003E0FA2">
      <w:pPr>
        <w:pStyle w:val="Zkladntext"/>
        <w:rPr>
          <w:szCs w:val="18"/>
        </w:rPr>
      </w:pPr>
    </w:p>
    <w:p w:rsidR="006A7A02" w:rsidRDefault="006A7A02" w:rsidP="003E0FA2">
      <w:pPr>
        <w:pStyle w:val="Zkladntext"/>
        <w:rPr>
          <w:szCs w:val="18"/>
        </w:rPr>
      </w:pPr>
    </w:p>
    <w:p w:rsidR="006A7A02" w:rsidRDefault="006A7A02" w:rsidP="003E0FA2">
      <w:pPr>
        <w:pStyle w:val="Zkladntext"/>
        <w:rPr>
          <w:szCs w:val="18"/>
        </w:rPr>
      </w:pPr>
    </w:p>
    <w:p w:rsidR="006A7A02" w:rsidRDefault="006A7A02" w:rsidP="003E0FA2">
      <w:pPr>
        <w:pStyle w:val="Zkladntext"/>
        <w:rPr>
          <w:szCs w:val="18"/>
        </w:rPr>
      </w:pPr>
    </w:p>
    <w:p w:rsidR="003E0FA2" w:rsidRDefault="003E0FA2" w:rsidP="00B50225">
      <w:pPr>
        <w:pStyle w:val="Zkladntext"/>
        <w:ind w:left="0"/>
        <w:rPr>
          <w:szCs w:val="18"/>
        </w:rPr>
      </w:pPr>
      <w:r w:rsidRPr="00B50225">
        <w:rPr>
          <w:szCs w:val="18"/>
        </w:rPr>
        <w:t>Prehľad o pohybe vlastného imania za predchádzajúce účtovné obdobie je uvedený v nasledujúc</w:t>
      </w:r>
      <w:r w:rsidR="00540718" w:rsidRPr="00B50225">
        <w:rPr>
          <w:szCs w:val="18"/>
        </w:rPr>
        <w:t>ej</w:t>
      </w:r>
      <w:r w:rsidRPr="00B50225">
        <w:rPr>
          <w:szCs w:val="18"/>
        </w:rPr>
        <w:t xml:space="preserve"> </w:t>
      </w:r>
      <w:r w:rsidR="00540718" w:rsidRPr="00B50225">
        <w:rPr>
          <w:szCs w:val="18"/>
        </w:rPr>
        <w:t>tabuľke</w:t>
      </w:r>
      <w:r w:rsidRPr="00B50225">
        <w:rPr>
          <w:szCs w:val="18"/>
        </w:rPr>
        <w:t>:</w:t>
      </w:r>
    </w:p>
    <w:p w:rsidR="006A7A02" w:rsidRPr="00891481" w:rsidRDefault="006A7A02" w:rsidP="00B50225">
      <w:pPr>
        <w:pStyle w:val="Zkladntext"/>
        <w:ind w:left="0"/>
        <w:rPr>
          <w:szCs w:val="18"/>
        </w:rPr>
      </w:pPr>
    </w:p>
    <w:bookmarkStart w:id="63" w:name="_MON_1475596442"/>
    <w:bookmarkEnd w:id="63"/>
    <w:p w:rsidR="005A2556" w:rsidRPr="00891481" w:rsidRDefault="003460CF" w:rsidP="00B50225">
      <w:pPr>
        <w:spacing w:line="276" w:lineRule="auto"/>
        <w:rPr>
          <w:i/>
          <w:sz w:val="18"/>
          <w:szCs w:val="18"/>
        </w:rPr>
      </w:pPr>
      <w:r w:rsidRPr="00B50225">
        <w:rPr>
          <w:sz w:val="18"/>
          <w:szCs w:val="18"/>
        </w:rPr>
        <w:object w:dxaOrig="9481" w:dyaOrig="7006">
          <v:shape id="_x0000_i1060" type="#_x0000_t75" style="width:463pt;height:368pt" o:ole="" o:preferrelative="f">
            <v:imagedata r:id="rId89" o:title=""/>
            <o:lock v:ext="edit" aspectratio="f"/>
          </v:shape>
          <o:OLEObject Type="Embed" ProgID="Excel.Sheet.12" ShapeID="_x0000_i1060" DrawAspect="Content" ObjectID="_1536744724" r:id="rId90"/>
        </w:object>
      </w:r>
    </w:p>
    <w:p w:rsidR="003E0FA2" w:rsidRDefault="00750629" w:rsidP="00B50225">
      <w:pPr>
        <w:pStyle w:val="Zkladntext"/>
        <w:ind w:left="0"/>
        <w:rPr>
          <w:szCs w:val="18"/>
        </w:rPr>
      </w:pPr>
      <w:r w:rsidRPr="00891481">
        <w:rPr>
          <w:szCs w:val="18"/>
        </w:rPr>
        <w:t>Účtovný zisk za rok 201</w:t>
      </w:r>
      <w:r w:rsidR="003460CF">
        <w:rPr>
          <w:szCs w:val="18"/>
        </w:rPr>
        <w:t>4</w:t>
      </w:r>
      <w:r w:rsidRPr="00B50225">
        <w:rPr>
          <w:szCs w:val="18"/>
        </w:rPr>
        <w:t xml:space="preserve"> bol rozdelený takto:</w:t>
      </w:r>
    </w:p>
    <w:p w:rsidR="00735508" w:rsidRPr="00B50225" w:rsidRDefault="00735508" w:rsidP="00B50225">
      <w:pPr>
        <w:pStyle w:val="Zkladntext"/>
        <w:ind w:left="0"/>
        <w:rPr>
          <w:szCs w:val="18"/>
        </w:rPr>
      </w:pPr>
    </w:p>
    <w:bookmarkStart w:id="64" w:name="_MON_1405948107"/>
    <w:bookmarkEnd w:id="64"/>
    <w:p w:rsidR="00ED1E98" w:rsidRPr="00891481" w:rsidRDefault="003460CF" w:rsidP="00B50225">
      <w:pPr>
        <w:pStyle w:val="Zkladntext"/>
        <w:ind w:left="0"/>
        <w:rPr>
          <w:szCs w:val="18"/>
        </w:rPr>
      </w:pPr>
      <w:r w:rsidRPr="00B50225">
        <w:rPr>
          <w:szCs w:val="18"/>
        </w:rPr>
        <w:object w:dxaOrig="8900" w:dyaOrig="711">
          <v:shape id="_x0000_i1061" type="#_x0000_t75" style="width:458pt;height:36pt" o:ole="" o:preferrelative="f">
            <v:imagedata r:id="rId91" o:title=""/>
          </v:shape>
          <o:OLEObject Type="Embed" ProgID="Excel.Sheet.12" ShapeID="_x0000_i1061" DrawAspect="Content" ObjectID="_1536744725" r:id="rId92"/>
        </w:object>
      </w:r>
    </w:p>
    <w:p w:rsidR="001A566C" w:rsidRPr="00B50225" w:rsidRDefault="001A566C" w:rsidP="003E0FA2">
      <w:pPr>
        <w:pStyle w:val="Zkladntext"/>
        <w:rPr>
          <w:szCs w:val="18"/>
        </w:rPr>
      </w:pPr>
    </w:p>
    <w:bookmarkStart w:id="65" w:name="_MON_1405948121"/>
    <w:bookmarkEnd w:id="65"/>
    <w:p w:rsidR="00627B6C" w:rsidRPr="00891481" w:rsidRDefault="003460CF" w:rsidP="00B50225">
      <w:pPr>
        <w:pStyle w:val="Zkladntext"/>
        <w:ind w:left="0"/>
        <w:rPr>
          <w:szCs w:val="18"/>
        </w:rPr>
      </w:pPr>
      <w:r w:rsidRPr="00B50225">
        <w:rPr>
          <w:szCs w:val="18"/>
        </w:rPr>
        <w:object w:dxaOrig="8902" w:dyaOrig="2673">
          <v:shape id="_x0000_i1062" type="#_x0000_t75" style="width:461.5pt;height:147.5pt" o:ole="" o:preferrelative="f">
            <v:imagedata r:id="rId93" o:title=""/>
            <o:lock v:ext="edit" aspectratio="f"/>
          </v:shape>
          <o:OLEObject Type="Embed" ProgID="Excel.Sheet.12" ShapeID="_x0000_i1062" DrawAspect="Content" ObjectID="_1536744726" r:id="rId94"/>
        </w:object>
      </w:r>
    </w:p>
    <w:p w:rsidR="00627B6C" w:rsidRPr="00B50225" w:rsidRDefault="00627B6C" w:rsidP="003E0FA2">
      <w:pPr>
        <w:pStyle w:val="Zkladntext"/>
        <w:rPr>
          <w:szCs w:val="18"/>
        </w:rPr>
      </w:pPr>
    </w:p>
    <w:p w:rsidR="003E0FA2" w:rsidRPr="00B50225" w:rsidRDefault="003E0FA2" w:rsidP="00735508">
      <w:pPr>
        <w:pStyle w:val="Zkladntext"/>
        <w:ind w:left="0"/>
        <w:rPr>
          <w:szCs w:val="18"/>
        </w:rPr>
      </w:pPr>
      <w:r w:rsidRPr="00B50225">
        <w:rPr>
          <w:szCs w:val="18"/>
        </w:rPr>
        <w:t xml:space="preserve">O rozdelení výsledku hospodárenia za účtovné obdobie </w:t>
      </w:r>
      <w:r w:rsidR="00C4486C" w:rsidRPr="00B50225">
        <w:rPr>
          <w:szCs w:val="18"/>
        </w:rPr>
        <w:t>20</w:t>
      </w:r>
      <w:r w:rsidR="00194A39">
        <w:rPr>
          <w:szCs w:val="18"/>
        </w:rPr>
        <w:t>1</w:t>
      </w:r>
      <w:r w:rsidR="003460CF">
        <w:rPr>
          <w:szCs w:val="18"/>
        </w:rPr>
        <w:t>5</w:t>
      </w:r>
      <w:r w:rsidRPr="00B50225">
        <w:rPr>
          <w:szCs w:val="18"/>
        </w:rPr>
        <w:t xml:space="preserve"> vo výške </w:t>
      </w:r>
      <w:r w:rsidR="003460CF">
        <w:rPr>
          <w:szCs w:val="18"/>
        </w:rPr>
        <w:t>6003</w:t>
      </w:r>
      <w:r w:rsidRPr="00B50225">
        <w:rPr>
          <w:szCs w:val="18"/>
        </w:rPr>
        <w:t xml:space="preserve"> EUR rozhodne valné zhromaždenie. </w:t>
      </w:r>
    </w:p>
    <w:p w:rsidR="003E0FA2" w:rsidRPr="00B50225" w:rsidRDefault="003E0FA2" w:rsidP="005A2556">
      <w:pPr>
        <w:pStyle w:val="Zkladntext"/>
        <w:rPr>
          <w:szCs w:val="18"/>
        </w:rPr>
      </w:pPr>
    </w:p>
    <w:p w:rsidR="003E0FA2" w:rsidRPr="00B50225" w:rsidRDefault="003E0FA2" w:rsidP="00B50225">
      <w:pPr>
        <w:pStyle w:val="Zkladntext"/>
        <w:ind w:left="0"/>
        <w:rPr>
          <w:szCs w:val="18"/>
        </w:rPr>
      </w:pPr>
      <w:r w:rsidRPr="00B50225">
        <w:rPr>
          <w:szCs w:val="18"/>
        </w:rPr>
        <w:lastRenderedPageBreak/>
        <w:t>Povinný prídel do zákonného rezervného fondu nie je potrebný, pretože zákonný rezervný fond už dosiahol svoju maximálnu hranicu stanovenú v právnych predpisoch a v spoločenskej zmluve.</w:t>
      </w:r>
    </w:p>
    <w:p w:rsidR="00490ED4" w:rsidRPr="00B50225" w:rsidRDefault="00490ED4" w:rsidP="00490ED4">
      <w:pPr>
        <w:pStyle w:val="Nadpis1"/>
        <w:tabs>
          <w:tab w:val="clear" w:pos="450"/>
          <w:tab w:val="num" w:pos="360"/>
        </w:tabs>
        <w:spacing w:before="120" w:after="60"/>
        <w:ind w:left="360"/>
        <w:rPr>
          <w:szCs w:val="18"/>
        </w:rPr>
      </w:pPr>
      <w:bookmarkStart w:id="66" w:name="_Toc530739926"/>
      <w:r w:rsidRPr="00891481">
        <w:rPr>
          <w:szCs w:val="18"/>
        </w:rPr>
        <w:t>Informácie účtovných jednotiek, v ktorých má orgán ve</w:t>
      </w:r>
      <w:r w:rsidRPr="00B50225">
        <w:rPr>
          <w:szCs w:val="18"/>
        </w:rPr>
        <w:t>rejnej moci väčšinový podiel na hlasovacích právach</w:t>
      </w:r>
    </w:p>
    <w:p w:rsidR="00B62963" w:rsidRPr="00B50225" w:rsidRDefault="00B62963">
      <w:pPr>
        <w:rPr>
          <w:sz w:val="18"/>
          <w:szCs w:val="18"/>
        </w:rPr>
      </w:pPr>
    </w:p>
    <w:p w:rsidR="00C363DE" w:rsidRDefault="00F4619A" w:rsidP="00C363DE">
      <w:pPr>
        <w:ind w:left="426"/>
        <w:jc w:val="both"/>
        <w:rPr>
          <w:sz w:val="18"/>
          <w:szCs w:val="18"/>
        </w:rPr>
      </w:pPr>
      <w:r w:rsidRPr="00485C1F">
        <w:rPr>
          <w:sz w:val="18"/>
          <w:szCs w:val="18"/>
        </w:rPr>
        <w:t>Spoločnosť</w:t>
      </w:r>
      <w:r w:rsidR="00735508">
        <w:rPr>
          <w:sz w:val="18"/>
          <w:szCs w:val="18"/>
        </w:rPr>
        <w:t xml:space="preserve"> nemá náplň pre túto položku.</w:t>
      </w:r>
    </w:p>
    <w:p w:rsidR="00C363DE" w:rsidRPr="00FC603B" w:rsidRDefault="00C363DE" w:rsidP="00C363DE">
      <w:pPr>
        <w:ind w:left="426"/>
        <w:jc w:val="both"/>
        <w:rPr>
          <w:b/>
          <w:caps/>
          <w:sz w:val="18"/>
          <w:szCs w:val="18"/>
        </w:rPr>
      </w:pPr>
    </w:p>
    <w:p w:rsidR="00EE21A1" w:rsidRPr="00B50225" w:rsidRDefault="00EE21A1" w:rsidP="00EE21A1">
      <w:pPr>
        <w:pStyle w:val="Nadpis1"/>
        <w:tabs>
          <w:tab w:val="clear" w:pos="450"/>
          <w:tab w:val="num" w:pos="360"/>
        </w:tabs>
        <w:spacing w:before="120" w:after="60"/>
        <w:ind w:left="360"/>
        <w:rPr>
          <w:szCs w:val="18"/>
        </w:rPr>
      </w:pPr>
      <w:r w:rsidRPr="00891481">
        <w:rPr>
          <w:szCs w:val="18"/>
        </w:rPr>
        <w:t xml:space="preserve">informácie účtovných jednotiek, ktorým bolo udelené výlučné právo alebo osobitné právo a účtovných jednotiek, ktorým bolo udelené právo poskytovať služby vo verejnom záujme </w:t>
      </w:r>
    </w:p>
    <w:p w:rsidR="00C363DE" w:rsidRDefault="00C363DE" w:rsidP="00C363DE">
      <w:pPr>
        <w:ind w:left="426"/>
        <w:jc w:val="both"/>
        <w:rPr>
          <w:sz w:val="18"/>
          <w:szCs w:val="18"/>
        </w:rPr>
      </w:pPr>
    </w:p>
    <w:p w:rsidR="00C363DE" w:rsidRPr="00FC603B" w:rsidRDefault="00C363DE" w:rsidP="00C363DE">
      <w:pPr>
        <w:ind w:left="426"/>
        <w:jc w:val="both"/>
        <w:rPr>
          <w:b/>
          <w:caps/>
          <w:sz w:val="18"/>
          <w:szCs w:val="18"/>
        </w:rPr>
      </w:pPr>
      <w:r w:rsidRPr="00485C1F">
        <w:rPr>
          <w:sz w:val="18"/>
          <w:szCs w:val="18"/>
        </w:rPr>
        <w:t>Spoločnosť</w:t>
      </w:r>
      <w:r>
        <w:rPr>
          <w:sz w:val="18"/>
          <w:szCs w:val="18"/>
        </w:rPr>
        <w:t xml:space="preserve"> nemá náplň pre túto položku.</w:t>
      </w:r>
    </w:p>
    <w:bookmarkEnd w:id="66"/>
    <w:p w:rsidR="00B62963" w:rsidRPr="00FC603B" w:rsidRDefault="00B62963" w:rsidP="00C363DE">
      <w:pPr>
        <w:pStyle w:val="Nadpis1"/>
        <w:numPr>
          <w:ilvl w:val="0"/>
          <w:numId w:val="0"/>
        </w:numPr>
        <w:spacing w:before="120" w:after="60"/>
        <w:ind w:left="450" w:hanging="360"/>
        <w:rPr>
          <w:b w:val="0"/>
          <w:caps w:val="0"/>
          <w:szCs w:val="18"/>
        </w:rPr>
      </w:pPr>
    </w:p>
    <w:sectPr w:rsidR="00B62963" w:rsidRPr="00FC603B" w:rsidSect="008A1C0E">
      <w:pgSz w:w="11906" w:h="16838" w:code="9"/>
      <w:pgMar w:top="1979" w:right="992"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058B" w:rsidRDefault="0017058B" w:rsidP="00E95128">
      <w:r>
        <w:separator/>
      </w:r>
    </w:p>
  </w:endnote>
  <w:endnote w:type="continuationSeparator" w:id="0">
    <w:p w:rsidR="0017058B" w:rsidRDefault="0017058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61855"/>
      <w:docPartObj>
        <w:docPartGallery w:val="Page Numbers (Bottom of Page)"/>
        <w:docPartUnique/>
      </w:docPartObj>
    </w:sdtPr>
    <w:sdtEndPr/>
    <w:sdtContent>
      <w:p w:rsidR="000B18F5" w:rsidRDefault="000B18F5">
        <w:pPr>
          <w:pStyle w:val="Pta"/>
          <w:jc w:val="right"/>
        </w:pPr>
        <w:r>
          <w:fldChar w:fldCharType="begin"/>
        </w:r>
        <w:r>
          <w:instrText xml:space="preserve"> PAGE   \* MERGEFORMAT </w:instrText>
        </w:r>
        <w:r>
          <w:fldChar w:fldCharType="separate"/>
        </w:r>
        <w:r w:rsidR="00A34D09">
          <w:rPr>
            <w:noProof/>
          </w:rPr>
          <w:t>38</w:t>
        </w:r>
        <w:r>
          <w:rPr>
            <w:noProof/>
          </w:rPr>
          <w:fldChar w:fldCharType="end"/>
        </w:r>
      </w:p>
    </w:sdtContent>
  </w:sdt>
  <w:p w:rsidR="000B18F5" w:rsidRDefault="000B18F5">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8F5" w:rsidRDefault="000B18F5"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58</w:t>
        </w:r>
        <w:r w:rsidRPr="00F70C00">
          <w:rPr>
            <w:b/>
          </w:rPr>
          <w:fldChar w:fldCharType="end"/>
        </w:r>
      </w:sdtContent>
    </w:sdt>
  </w:p>
  <w:p w:rsidR="000B18F5" w:rsidRDefault="000B18F5" w:rsidP="00F70C00">
    <w:pPr>
      <w:pStyle w:val="Pta"/>
      <w:tabs>
        <w:tab w:val="clear" w:pos="9072"/>
        <w:tab w:val="right" w:pos="9214"/>
      </w:tabs>
      <w:rPr>
        <w:sz w:val="16"/>
        <w:szCs w:val="16"/>
      </w:rPr>
    </w:pPr>
  </w:p>
  <w:p w:rsidR="000B18F5" w:rsidRPr="00F70C00" w:rsidRDefault="000B18F5"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058B" w:rsidRDefault="0017058B" w:rsidP="00E95128">
      <w:r>
        <w:separator/>
      </w:r>
    </w:p>
  </w:footnote>
  <w:footnote w:type="continuationSeparator" w:id="0">
    <w:p w:rsidR="0017058B" w:rsidRDefault="0017058B"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8F5" w:rsidRDefault="000B18F5" w:rsidP="008A2D79">
    <w:pPr>
      <w:pStyle w:val="Hlavika"/>
      <w:tabs>
        <w:tab w:val="center" w:pos="4820"/>
        <w:tab w:val="right" w:pos="9214"/>
      </w:tabs>
      <w:jc w:val="right"/>
      <w:rPr>
        <w:sz w:val="18"/>
      </w:rPr>
    </w:pPr>
  </w:p>
  <w:p w:rsidR="000B18F5" w:rsidRPr="00E95128" w:rsidRDefault="000B18F5" w:rsidP="009B2573">
    <w:pPr>
      <w:pStyle w:val="Hlavika"/>
      <w:tabs>
        <w:tab w:val="center" w:pos="4820"/>
        <w:tab w:val="right" w:pos="9213"/>
      </w:tabs>
      <w:jc w:val="right"/>
      <w:rPr>
        <w:sz w:val="18"/>
      </w:rPr>
    </w:pPr>
    <w:r w:rsidRPr="008648B4">
      <w:rPr>
        <w:sz w:val="18"/>
        <w:szCs w:val="18"/>
      </w:rPr>
      <w:t xml:space="preserve"> </w:t>
    </w:r>
    <w:r>
      <w:rPr>
        <w:sz w:val="18"/>
        <w:szCs w:val="18"/>
      </w:rPr>
      <w:t>Ú</w:t>
    </w:r>
    <w:r w:rsidRPr="008D6361">
      <w:rPr>
        <w:sz w:val="18"/>
        <w:szCs w:val="18"/>
      </w:rPr>
      <w:t>čtovná závierka</w:t>
    </w:r>
  </w:p>
  <w:p w:rsidR="000B18F5" w:rsidRDefault="000B18F5" w:rsidP="009B2573">
    <w:pPr>
      <w:pStyle w:val="Hlavika"/>
      <w:tabs>
        <w:tab w:val="clear" w:pos="4536"/>
        <w:tab w:val="clear" w:pos="9072"/>
        <w:tab w:val="center" w:pos="3969"/>
        <w:tab w:val="right" w:pos="9213"/>
      </w:tabs>
      <w:spacing w:after="120"/>
      <w:jc w:val="right"/>
      <w:rPr>
        <w:sz w:val="18"/>
        <w:szCs w:val="18"/>
      </w:rPr>
    </w:pPr>
    <w:r>
      <w:rPr>
        <w:b/>
        <w:bCs/>
        <w:sz w:val="18"/>
        <w:szCs w:val="18"/>
      </w:rPr>
      <w:tab/>
      <w:t xml:space="preserve">EUROCOM &amp; </w:t>
    </w:r>
    <w:proofErr w:type="spellStart"/>
    <w:r>
      <w:rPr>
        <w:b/>
        <w:bCs/>
        <w:sz w:val="18"/>
        <w:szCs w:val="18"/>
      </w:rPr>
      <w:t>Co</w:t>
    </w:r>
    <w:proofErr w:type="spellEnd"/>
    <w:r>
      <w:rPr>
        <w:b/>
        <w:bCs/>
        <w:sz w:val="18"/>
        <w:szCs w:val="18"/>
      </w:rPr>
      <w:t>, s.r.o.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2015</w:t>
    </w:r>
  </w:p>
  <w:p w:rsidR="000B18F5" w:rsidRDefault="000B18F5" w:rsidP="009B2573">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0B18F5" w:rsidRPr="00C14925" w:rsidTr="008C19C4">
      <w:trPr>
        <w:trHeight w:val="126"/>
      </w:trPr>
      <w:tc>
        <w:tcPr>
          <w:tcW w:w="2062" w:type="dxa"/>
          <w:tcBorders>
            <w:top w:val="nil"/>
            <w:left w:val="nil"/>
            <w:bottom w:val="nil"/>
            <w:right w:val="nil"/>
          </w:tcBorders>
          <w:vAlign w:val="center"/>
        </w:tcPr>
        <w:p w:rsidR="000B18F5" w:rsidRPr="00C14925" w:rsidRDefault="000B18F5" w:rsidP="009B2573">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hideMark/>
        </w:tcPr>
        <w:p w:rsidR="000B18F5" w:rsidRPr="00C14925" w:rsidRDefault="000B18F5" w:rsidP="009B2573">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0B18F5" w:rsidRPr="00833D0C" w:rsidRDefault="000B18F5" w:rsidP="009B2573">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0B18F5" w:rsidRPr="00833D0C" w:rsidRDefault="000B18F5" w:rsidP="009B2573">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0B18F5" w:rsidRPr="00833D0C" w:rsidRDefault="000B18F5" w:rsidP="009B2573">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0B18F5" w:rsidRPr="00833D0C" w:rsidRDefault="000B18F5" w:rsidP="009B2573">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0B18F5" w:rsidRPr="00833D0C" w:rsidRDefault="000B18F5" w:rsidP="009B2573">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0B18F5" w:rsidRPr="00833D0C" w:rsidRDefault="000B18F5" w:rsidP="009B2573">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0B18F5" w:rsidRPr="00833D0C" w:rsidRDefault="000B18F5" w:rsidP="009B2573">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0B18F5" w:rsidRPr="00833D0C" w:rsidRDefault="000B18F5" w:rsidP="009B2573">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rsidR="000B18F5" w:rsidRPr="00833D0C" w:rsidRDefault="000B18F5" w:rsidP="009B2573">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rsidR="000B18F5" w:rsidRPr="00833D0C" w:rsidRDefault="000B18F5" w:rsidP="009B2573">
          <w:pPr>
            <w:pStyle w:val="Hlavika"/>
            <w:tabs>
              <w:tab w:val="clear" w:pos="4536"/>
              <w:tab w:val="center" w:pos="4253"/>
              <w:tab w:val="right" w:pos="9213"/>
            </w:tabs>
            <w:spacing w:line="276" w:lineRule="auto"/>
            <w:jc w:val="center"/>
            <w:rPr>
              <w:sz w:val="18"/>
              <w:szCs w:val="18"/>
            </w:rPr>
          </w:pPr>
          <w:r>
            <w:rPr>
              <w:sz w:val="18"/>
              <w:szCs w:val="18"/>
            </w:rPr>
            <w:t>5</w:t>
          </w:r>
        </w:p>
      </w:tc>
    </w:tr>
  </w:tbl>
  <w:p w:rsidR="000B18F5" w:rsidRPr="00833D0C" w:rsidRDefault="000B18F5" w:rsidP="009B2573">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0B18F5" w:rsidRPr="00C14925" w:rsidTr="008C19C4">
      <w:trPr>
        <w:trHeight w:val="127"/>
      </w:trPr>
      <w:tc>
        <w:tcPr>
          <w:tcW w:w="2012" w:type="dxa"/>
          <w:tcBorders>
            <w:top w:val="nil"/>
            <w:left w:val="nil"/>
            <w:bottom w:val="nil"/>
            <w:right w:val="nil"/>
          </w:tcBorders>
          <w:vAlign w:val="center"/>
          <w:hideMark/>
        </w:tcPr>
        <w:p w:rsidR="000B18F5" w:rsidRPr="00C14925" w:rsidRDefault="000B18F5" w:rsidP="009B2573">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0B18F5" w:rsidRPr="00C14925" w:rsidRDefault="000B18F5" w:rsidP="009B2573">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0B18F5" w:rsidRPr="00833D0C" w:rsidRDefault="000B18F5" w:rsidP="009B2573">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0B18F5" w:rsidRPr="00833D0C" w:rsidRDefault="000B18F5" w:rsidP="009B2573">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0B18F5" w:rsidRPr="00833D0C" w:rsidRDefault="000B18F5" w:rsidP="009B2573">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0B18F5" w:rsidRPr="00833D0C" w:rsidRDefault="000B18F5" w:rsidP="009B2573">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0B18F5" w:rsidRPr="00833D0C" w:rsidRDefault="000B18F5" w:rsidP="009B2573">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0B18F5" w:rsidRPr="00833D0C" w:rsidRDefault="000B18F5" w:rsidP="009B2573">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rsidR="000B18F5" w:rsidRPr="00833D0C" w:rsidRDefault="000B18F5" w:rsidP="009B2573">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0B18F5" w:rsidRPr="00833D0C" w:rsidRDefault="000B18F5" w:rsidP="009B2573">
          <w:pPr>
            <w:pStyle w:val="Hlavika"/>
            <w:tabs>
              <w:tab w:val="clear" w:pos="4536"/>
              <w:tab w:val="center" w:pos="4253"/>
              <w:tab w:val="right" w:pos="9213"/>
            </w:tabs>
            <w:spacing w:line="276" w:lineRule="auto"/>
            <w:jc w:val="center"/>
            <w:rPr>
              <w:sz w:val="18"/>
              <w:szCs w:val="18"/>
            </w:rPr>
          </w:pPr>
          <w:r>
            <w:rPr>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hideMark/>
        </w:tcPr>
        <w:p w:rsidR="000B18F5" w:rsidRPr="00833D0C" w:rsidRDefault="000B18F5" w:rsidP="009B2573">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0B18F5" w:rsidRPr="00833D0C" w:rsidRDefault="000B18F5" w:rsidP="009B2573">
          <w:pPr>
            <w:pStyle w:val="Hlavika"/>
            <w:tabs>
              <w:tab w:val="clear" w:pos="4536"/>
              <w:tab w:val="center" w:pos="4253"/>
              <w:tab w:val="right" w:pos="9213"/>
            </w:tabs>
            <w:spacing w:line="276" w:lineRule="auto"/>
            <w:jc w:val="center"/>
            <w:rPr>
              <w:sz w:val="18"/>
              <w:szCs w:val="18"/>
            </w:rPr>
          </w:pPr>
          <w:r>
            <w:rPr>
              <w:sz w:val="18"/>
              <w:szCs w:val="18"/>
            </w:rPr>
            <w:t>8</w:t>
          </w:r>
        </w:p>
      </w:tc>
    </w:tr>
  </w:tbl>
  <w:p w:rsidR="000B18F5" w:rsidRDefault="000B18F5" w:rsidP="008A2D79">
    <w:pPr>
      <w:pStyle w:val="Hlavika"/>
      <w:tabs>
        <w:tab w:val="clear" w:pos="4536"/>
        <w:tab w:val="clear" w:pos="9072"/>
        <w:tab w:val="center" w:pos="3969"/>
        <w:tab w:val="right" w:pos="9214"/>
      </w:tabs>
      <w:jc w:val="right"/>
    </w:pPr>
  </w:p>
  <w:p w:rsidR="000B18F5" w:rsidRPr="00E95128" w:rsidRDefault="000B18F5" w:rsidP="008A2D79">
    <w:pPr>
      <w:pStyle w:val="Hlavika"/>
      <w:tabs>
        <w:tab w:val="clear" w:pos="4536"/>
        <w:tab w:val="clear" w:pos="9072"/>
        <w:tab w:val="center" w:pos="3969"/>
        <w:tab w:val="right" w:pos="9214"/>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8F5" w:rsidRPr="00724367" w:rsidRDefault="000B18F5" w:rsidP="00A503AC">
    <w:pPr>
      <w:pStyle w:val="Hlavika"/>
      <w:tabs>
        <w:tab w:val="center" w:pos="4820"/>
        <w:tab w:val="right" w:pos="9213"/>
      </w:tabs>
      <w:rPr>
        <w:sz w:val="18"/>
      </w:rPr>
    </w:pPr>
    <w:r>
      <w:rPr>
        <w:sz w:val="18"/>
        <w:szCs w:val="18"/>
      </w:rPr>
      <w:tab/>
    </w:r>
    <w:r w:rsidRPr="00C04347">
      <w:rPr>
        <w:b/>
        <w:sz w:val="18"/>
        <w:szCs w:val="18"/>
      </w:rPr>
      <w:t xml:space="preserve">EUROCOM &amp; </w:t>
    </w:r>
    <w:proofErr w:type="spellStart"/>
    <w:r w:rsidRPr="00C04347">
      <w:rPr>
        <w:b/>
        <w:sz w:val="18"/>
        <w:szCs w:val="18"/>
      </w:rPr>
      <w:t>Co</w:t>
    </w:r>
    <w:proofErr w:type="spellEnd"/>
    <w:r w:rsidRPr="00C04347">
      <w:rPr>
        <w:b/>
        <w:sz w:val="18"/>
        <w:szCs w:val="18"/>
      </w:rPr>
      <w:t>, s.r.o.</w:t>
    </w:r>
    <w:r>
      <w:rPr>
        <w:sz w:val="18"/>
        <w:szCs w:val="18"/>
      </w:rPr>
      <w:tab/>
      <w:t xml:space="preserve"> </w:t>
    </w:r>
    <w:r w:rsidRPr="00724367">
      <w:rPr>
        <w:sz w:val="18"/>
        <w:szCs w:val="18"/>
      </w:rPr>
      <w:t xml:space="preserve"> Účtovná závierka</w:t>
    </w:r>
    <w:r>
      <w:rPr>
        <w:sz w:val="18"/>
        <w:szCs w:val="18"/>
      </w:rPr>
      <w:t xml:space="preserve"> k 31.12.2015</w:t>
    </w:r>
  </w:p>
  <w:p w:rsidR="000B18F5" w:rsidRDefault="000B18F5" w:rsidP="00650498">
    <w:pPr>
      <w:pStyle w:val="Hlavika"/>
      <w:tabs>
        <w:tab w:val="clear" w:pos="4536"/>
        <w:tab w:val="clear" w:pos="9072"/>
        <w:tab w:val="center" w:pos="3969"/>
        <w:tab w:val="left" w:pos="7920"/>
        <w:tab w:val="right" w:pos="9213"/>
      </w:tabs>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0B18F5" w:rsidRPr="00C14925" w:rsidTr="008C19C4">
      <w:trPr>
        <w:trHeight w:val="126"/>
      </w:trPr>
      <w:tc>
        <w:tcPr>
          <w:tcW w:w="2062" w:type="dxa"/>
          <w:tcBorders>
            <w:top w:val="nil"/>
            <w:left w:val="nil"/>
            <w:bottom w:val="nil"/>
            <w:right w:val="nil"/>
          </w:tcBorders>
          <w:vAlign w:val="center"/>
        </w:tcPr>
        <w:p w:rsidR="000B18F5" w:rsidRPr="00C14925" w:rsidRDefault="000B18F5" w:rsidP="00650498">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hideMark/>
        </w:tcPr>
        <w:p w:rsidR="000B18F5" w:rsidRPr="00C14925" w:rsidRDefault="000B18F5"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0B18F5" w:rsidRPr="00833D0C" w:rsidRDefault="000B18F5"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0B18F5" w:rsidRPr="00833D0C" w:rsidRDefault="000B18F5"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0B18F5" w:rsidRPr="00833D0C" w:rsidRDefault="000B18F5"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0B18F5" w:rsidRPr="00833D0C" w:rsidRDefault="000B18F5"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0B18F5" w:rsidRPr="00833D0C" w:rsidRDefault="000B18F5"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0B18F5" w:rsidRPr="00833D0C" w:rsidRDefault="000B18F5"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0B18F5" w:rsidRPr="00833D0C" w:rsidRDefault="000B18F5"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0B18F5" w:rsidRPr="00833D0C" w:rsidRDefault="000B18F5"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0B18F5" w:rsidRPr="00833D0C" w:rsidRDefault="000B18F5"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0B18F5" w:rsidRPr="00833D0C" w:rsidRDefault="000B18F5" w:rsidP="00650498">
          <w:pPr>
            <w:pStyle w:val="Hlavika"/>
            <w:tabs>
              <w:tab w:val="clear" w:pos="4536"/>
              <w:tab w:val="center" w:pos="4253"/>
              <w:tab w:val="right" w:pos="9213"/>
            </w:tabs>
            <w:spacing w:line="276" w:lineRule="auto"/>
            <w:jc w:val="center"/>
            <w:rPr>
              <w:sz w:val="18"/>
              <w:szCs w:val="18"/>
            </w:rPr>
          </w:pPr>
          <w:r>
            <w:rPr>
              <w:sz w:val="18"/>
              <w:szCs w:val="18"/>
            </w:rPr>
            <w:t>2</w:t>
          </w:r>
        </w:p>
      </w:tc>
    </w:tr>
  </w:tbl>
  <w:p w:rsidR="000B18F5" w:rsidRPr="00833D0C" w:rsidRDefault="000B18F5"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0B18F5" w:rsidRPr="00C14925" w:rsidTr="008C19C4">
      <w:trPr>
        <w:trHeight w:val="127"/>
      </w:trPr>
      <w:tc>
        <w:tcPr>
          <w:tcW w:w="2012" w:type="dxa"/>
          <w:tcBorders>
            <w:top w:val="nil"/>
            <w:left w:val="nil"/>
            <w:bottom w:val="nil"/>
            <w:right w:val="nil"/>
          </w:tcBorders>
          <w:vAlign w:val="center"/>
          <w:hideMark/>
        </w:tcPr>
        <w:p w:rsidR="000B18F5" w:rsidRPr="00C14925" w:rsidRDefault="000B18F5"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0B18F5" w:rsidRPr="00C14925" w:rsidRDefault="000B18F5"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0B18F5" w:rsidRPr="00833D0C" w:rsidRDefault="000B18F5"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0B18F5" w:rsidRPr="00833D0C" w:rsidRDefault="000B18F5"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0B18F5" w:rsidRPr="00833D0C" w:rsidRDefault="000B18F5"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0B18F5" w:rsidRPr="00833D0C" w:rsidRDefault="000B18F5"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0B18F5" w:rsidRPr="00833D0C" w:rsidRDefault="000B18F5"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0B18F5" w:rsidRPr="00833D0C" w:rsidRDefault="000B18F5"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rsidR="000B18F5" w:rsidRPr="00833D0C" w:rsidRDefault="000B18F5"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0B18F5" w:rsidRPr="00833D0C" w:rsidRDefault="000B18F5"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hideMark/>
        </w:tcPr>
        <w:p w:rsidR="000B18F5" w:rsidRPr="00833D0C" w:rsidRDefault="000B18F5"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0B18F5" w:rsidRPr="00833D0C" w:rsidRDefault="000B18F5" w:rsidP="00650498">
          <w:pPr>
            <w:pStyle w:val="Hlavika"/>
            <w:tabs>
              <w:tab w:val="clear" w:pos="4536"/>
              <w:tab w:val="center" w:pos="4253"/>
              <w:tab w:val="right" w:pos="9213"/>
            </w:tabs>
            <w:spacing w:line="276" w:lineRule="auto"/>
            <w:jc w:val="center"/>
            <w:rPr>
              <w:sz w:val="18"/>
              <w:szCs w:val="18"/>
            </w:rPr>
          </w:pPr>
          <w:r>
            <w:rPr>
              <w:sz w:val="18"/>
              <w:szCs w:val="18"/>
            </w:rPr>
            <w:t>8</w:t>
          </w:r>
        </w:p>
      </w:tc>
    </w:tr>
  </w:tbl>
  <w:p w:rsidR="000B18F5" w:rsidRDefault="000B18F5" w:rsidP="00B50225">
    <w:pPr>
      <w:pStyle w:val="Hlavika"/>
      <w:tabs>
        <w:tab w:val="clear" w:pos="4536"/>
        <w:tab w:val="clear" w:pos="9072"/>
        <w:tab w:val="center" w:pos="3969"/>
        <w:tab w:val="right" w:pos="9214"/>
      </w:tabs>
    </w:pPr>
  </w:p>
  <w:p w:rsidR="000B18F5" w:rsidRPr="00E95128" w:rsidRDefault="000B18F5" w:rsidP="00B50225">
    <w:pPr>
      <w:pStyle w:val="Hlavika"/>
      <w:tabs>
        <w:tab w:val="clear" w:pos="4536"/>
        <w:tab w:val="clear" w:pos="9072"/>
        <w:tab w:val="center" w:pos="3969"/>
        <w:tab w:val="right" w:pos="9214"/>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8F5" w:rsidRDefault="000B18F5" w:rsidP="008A2D79">
    <w:pPr>
      <w:pStyle w:val="Hlavika"/>
      <w:tabs>
        <w:tab w:val="center" w:pos="4820"/>
        <w:tab w:val="right" w:pos="9214"/>
      </w:tabs>
      <w:jc w:val="right"/>
      <w:rPr>
        <w:sz w:val="18"/>
      </w:rPr>
    </w:pPr>
  </w:p>
  <w:p w:rsidR="000B18F5" w:rsidRPr="00E95128" w:rsidRDefault="000B18F5"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19"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0B18F5" w:rsidRDefault="000B18F5"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0B18F5" w:rsidRPr="00E95128" w:rsidRDefault="000B18F5"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0B18F5" w:rsidTr="00D34B3E">
      <w:trPr>
        <w:trHeight w:val="299"/>
      </w:trPr>
      <w:tc>
        <w:tcPr>
          <w:tcW w:w="2251" w:type="dxa"/>
          <w:vAlign w:val="center"/>
        </w:tcPr>
        <w:p w:rsidR="000B18F5" w:rsidRDefault="000B18F5"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0B18F5" w:rsidRDefault="000B18F5" w:rsidP="00D34B3E">
          <w:pPr>
            <w:pStyle w:val="Hlavika"/>
            <w:tabs>
              <w:tab w:val="clear" w:pos="4536"/>
              <w:tab w:val="center" w:pos="4253"/>
              <w:tab w:val="right" w:pos="9214"/>
            </w:tabs>
            <w:jc w:val="right"/>
            <w:rPr>
              <w:sz w:val="22"/>
            </w:rPr>
          </w:pPr>
          <w:r>
            <w:rPr>
              <w:sz w:val="22"/>
            </w:rPr>
            <w:t>DIČ</w:t>
          </w:r>
        </w:p>
      </w:tc>
      <w:tc>
        <w:tcPr>
          <w:tcW w:w="284" w:type="dxa"/>
          <w:vAlign w:val="center"/>
        </w:tcPr>
        <w:p w:rsidR="000B18F5" w:rsidRDefault="000B18F5" w:rsidP="00D34B3E">
          <w:pPr>
            <w:pStyle w:val="Hlavika"/>
            <w:tabs>
              <w:tab w:val="clear" w:pos="4536"/>
              <w:tab w:val="center" w:pos="4253"/>
              <w:tab w:val="right" w:pos="9214"/>
            </w:tabs>
            <w:jc w:val="center"/>
            <w:rPr>
              <w:sz w:val="22"/>
            </w:rPr>
          </w:pPr>
        </w:p>
      </w:tc>
      <w:tc>
        <w:tcPr>
          <w:tcW w:w="283" w:type="dxa"/>
          <w:vAlign w:val="center"/>
        </w:tcPr>
        <w:p w:rsidR="000B18F5" w:rsidRDefault="000B18F5" w:rsidP="00D34B3E">
          <w:pPr>
            <w:pStyle w:val="Hlavika"/>
            <w:tabs>
              <w:tab w:val="clear" w:pos="4536"/>
              <w:tab w:val="center" w:pos="4253"/>
              <w:tab w:val="right" w:pos="9214"/>
            </w:tabs>
            <w:jc w:val="center"/>
            <w:rPr>
              <w:sz w:val="22"/>
            </w:rPr>
          </w:pPr>
        </w:p>
      </w:tc>
      <w:tc>
        <w:tcPr>
          <w:tcW w:w="284" w:type="dxa"/>
          <w:vAlign w:val="center"/>
        </w:tcPr>
        <w:p w:rsidR="000B18F5" w:rsidRDefault="000B18F5" w:rsidP="00D34B3E">
          <w:pPr>
            <w:pStyle w:val="Hlavika"/>
            <w:tabs>
              <w:tab w:val="clear" w:pos="4536"/>
              <w:tab w:val="center" w:pos="4253"/>
              <w:tab w:val="right" w:pos="9214"/>
            </w:tabs>
            <w:jc w:val="center"/>
            <w:rPr>
              <w:sz w:val="22"/>
            </w:rPr>
          </w:pPr>
        </w:p>
      </w:tc>
      <w:tc>
        <w:tcPr>
          <w:tcW w:w="283" w:type="dxa"/>
          <w:vAlign w:val="center"/>
        </w:tcPr>
        <w:p w:rsidR="000B18F5" w:rsidRDefault="000B18F5" w:rsidP="00D34B3E">
          <w:pPr>
            <w:pStyle w:val="Hlavika"/>
            <w:tabs>
              <w:tab w:val="clear" w:pos="4536"/>
              <w:tab w:val="center" w:pos="4253"/>
              <w:tab w:val="right" w:pos="9214"/>
            </w:tabs>
            <w:jc w:val="center"/>
            <w:rPr>
              <w:sz w:val="22"/>
            </w:rPr>
          </w:pPr>
        </w:p>
      </w:tc>
      <w:tc>
        <w:tcPr>
          <w:tcW w:w="284" w:type="dxa"/>
          <w:vAlign w:val="center"/>
        </w:tcPr>
        <w:p w:rsidR="000B18F5" w:rsidRDefault="000B18F5" w:rsidP="00D34B3E">
          <w:pPr>
            <w:pStyle w:val="Hlavika"/>
            <w:tabs>
              <w:tab w:val="clear" w:pos="4536"/>
              <w:tab w:val="center" w:pos="4253"/>
              <w:tab w:val="right" w:pos="9214"/>
            </w:tabs>
            <w:jc w:val="center"/>
            <w:rPr>
              <w:sz w:val="22"/>
            </w:rPr>
          </w:pPr>
        </w:p>
      </w:tc>
      <w:tc>
        <w:tcPr>
          <w:tcW w:w="283" w:type="dxa"/>
          <w:vAlign w:val="center"/>
        </w:tcPr>
        <w:p w:rsidR="000B18F5" w:rsidRDefault="000B18F5" w:rsidP="00D34B3E">
          <w:pPr>
            <w:pStyle w:val="Hlavika"/>
            <w:tabs>
              <w:tab w:val="clear" w:pos="4536"/>
              <w:tab w:val="center" w:pos="4253"/>
              <w:tab w:val="right" w:pos="9214"/>
            </w:tabs>
            <w:jc w:val="center"/>
            <w:rPr>
              <w:sz w:val="22"/>
            </w:rPr>
          </w:pPr>
        </w:p>
      </w:tc>
      <w:tc>
        <w:tcPr>
          <w:tcW w:w="284" w:type="dxa"/>
          <w:vAlign w:val="center"/>
        </w:tcPr>
        <w:p w:rsidR="000B18F5" w:rsidRDefault="000B18F5" w:rsidP="00D34B3E">
          <w:pPr>
            <w:pStyle w:val="Hlavika"/>
            <w:tabs>
              <w:tab w:val="clear" w:pos="4536"/>
              <w:tab w:val="center" w:pos="4253"/>
              <w:tab w:val="right" w:pos="9214"/>
            </w:tabs>
            <w:jc w:val="center"/>
            <w:rPr>
              <w:sz w:val="22"/>
            </w:rPr>
          </w:pPr>
        </w:p>
      </w:tc>
      <w:tc>
        <w:tcPr>
          <w:tcW w:w="283" w:type="dxa"/>
          <w:vAlign w:val="center"/>
        </w:tcPr>
        <w:p w:rsidR="000B18F5" w:rsidRDefault="000B18F5" w:rsidP="00D34B3E">
          <w:pPr>
            <w:pStyle w:val="Hlavika"/>
            <w:tabs>
              <w:tab w:val="clear" w:pos="4536"/>
              <w:tab w:val="center" w:pos="4253"/>
              <w:tab w:val="right" w:pos="9214"/>
            </w:tabs>
            <w:jc w:val="center"/>
            <w:rPr>
              <w:sz w:val="22"/>
            </w:rPr>
          </w:pPr>
        </w:p>
      </w:tc>
      <w:tc>
        <w:tcPr>
          <w:tcW w:w="284" w:type="dxa"/>
          <w:vAlign w:val="center"/>
        </w:tcPr>
        <w:p w:rsidR="000B18F5" w:rsidRDefault="000B18F5" w:rsidP="00D34B3E">
          <w:pPr>
            <w:pStyle w:val="Hlavika"/>
            <w:tabs>
              <w:tab w:val="clear" w:pos="4536"/>
              <w:tab w:val="center" w:pos="4253"/>
              <w:tab w:val="right" w:pos="9214"/>
            </w:tabs>
            <w:jc w:val="center"/>
            <w:rPr>
              <w:sz w:val="22"/>
            </w:rPr>
          </w:pPr>
        </w:p>
      </w:tc>
      <w:tc>
        <w:tcPr>
          <w:tcW w:w="283" w:type="dxa"/>
          <w:vAlign w:val="center"/>
        </w:tcPr>
        <w:p w:rsidR="000B18F5" w:rsidRDefault="000B18F5" w:rsidP="00D34B3E">
          <w:pPr>
            <w:pStyle w:val="Hlavika"/>
            <w:tabs>
              <w:tab w:val="clear" w:pos="4536"/>
              <w:tab w:val="center" w:pos="4253"/>
              <w:tab w:val="right" w:pos="9214"/>
            </w:tabs>
            <w:jc w:val="center"/>
            <w:rPr>
              <w:sz w:val="22"/>
            </w:rPr>
          </w:pPr>
        </w:p>
      </w:tc>
    </w:tr>
  </w:tbl>
  <w:p w:rsidR="000B18F5" w:rsidRPr="00E95128" w:rsidRDefault="000B18F5"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5">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7">
    <w:nsid w:val="3C332F89"/>
    <w:multiLevelType w:val="hybridMultilevel"/>
    <w:tmpl w:val="C2D2AA3C"/>
    <w:lvl w:ilvl="0" w:tplc="EBE09F9C">
      <w:start w:val="83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8">
    <w:nsid w:val="41035550"/>
    <w:multiLevelType w:val="hybridMultilevel"/>
    <w:tmpl w:val="DC925860"/>
    <w:lvl w:ilvl="0" w:tplc="2EDAAC7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0">
    <w:nsid w:val="5E9C4113"/>
    <w:multiLevelType w:val="hybridMultilevel"/>
    <w:tmpl w:val="9CD2ABD8"/>
    <w:lvl w:ilvl="0" w:tplc="7DC217D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nsid w:val="5F341558"/>
    <w:multiLevelType w:val="hybridMultilevel"/>
    <w:tmpl w:val="51D82704"/>
    <w:lvl w:ilvl="0" w:tplc="DE00263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
    <w:nsid w:val="67586817"/>
    <w:multiLevelType w:val="hybridMultilevel"/>
    <w:tmpl w:val="32D0E19E"/>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73473C13"/>
    <w:multiLevelType w:val="singleLevel"/>
    <w:tmpl w:val="2A50B936"/>
    <w:lvl w:ilvl="0">
      <w:start w:val="1"/>
      <w:numFmt w:val="upperLetter"/>
      <w:pStyle w:val="Nadpis1"/>
      <w:lvlText w:val="%1."/>
      <w:lvlJc w:val="left"/>
      <w:pPr>
        <w:tabs>
          <w:tab w:val="num" w:pos="502"/>
        </w:tabs>
        <w:ind w:left="502" w:hanging="360"/>
      </w:pPr>
      <w:rPr>
        <w:rFonts w:cs="Times New Roman" w:hint="default"/>
      </w:rPr>
    </w:lvl>
  </w:abstractNum>
  <w:abstractNum w:abstractNumId="14">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13"/>
  </w:num>
  <w:num w:numId="2">
    <w:abstractNumId w:val="6"/>
  </w:num>
  <w:num w:numId="3">
    <w:abstractNumId w:val="0"/>
    <w:lvlOverride w:ilvl="0">
      <w:lvl w:ilvl="0">
        <w:start w:val="1"/>
        <w:numFmt w:val="bullet"/>
        <w:lvlText w:val="-"/>
        <w:legacy w:legacy="1" w:legacySpace="0" w:legacyIndent="360"/>
        <w:lvlJc w:val="left"/>
        <w:pPr>
          <w:ind w:left="360" w:hanging="360"/>
        </w:pPr>
      </w:lvl>
    </w:lvlOverride>
  </w:num>
  <w:num w:numId="4">
    <w:abstractNumId w:val="14"/>
  </w:num>
  <w:num w:numId="5">
    <w:abstractNumId w:val="1"/>
  </w:num>
  <w:num w:numId="6">
    <w:abstractNumId w:val="6"/>
  </w:num>
  <w:num w:numId="7">
    <w:abstractNumId w:val="6"/>
    <w:lvlOverride w:ilvl="0">
      <w:startOverride w:val="1"/>
    </w:lvlOverride>
  </w:num>
  <w:num w:numId="8">
    <w:abstractNumId w:val="9"/>
  </w:num>
  <w:num w:numId="9">
    <w:abstractNumId w:val="5"/>
  </w:num>
  <w:num w:numId="10">
    <w:abstractNumId w:val="4"/>
  </w:num>
  <w:num w:numId="11">
    <w:abstractNumId w:val="6"/>
    <w:lvlOverride w:ilvl="0">
      <w:startOverride w:val="1"/>
    </w:lvlOverride>
  </w:num>
  <w:num w:numId="12">
    <w:abstractNumId w:val="6"/>
    <w:lvlOverride w:ilvl="0">
      <w:startOverride w:val="1"/>
    </w:lvlOverride>
  </w:num>
  <w:num w:numId="13">
    <w:abstractNumId w:val="6"/>
    <w:lvlOverride w:ilvl="0">
      <w:startOverride w:val="1"/>
    </w:lvlOverride>
  </w:num>
  <w:num w:numId="14">
    <w:abstractNumId w:val="6"/>
    <w:lvlOverride w:ilvl="0">
      <w:startOverride w:val="1"/>
    </w:lvlOverride>
  </w:num>
  <w:num w:numId="15">
    <w:abstractNumId w:val="3"/>
  </w:num>
  <w:num w:numId="1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2"/>
    </w:lvlOverride>
  </w:num>
  <w:num w:numId="18">
    <w:abstractNumId w:val="12"/>
  </w:num>
  <w:num w:numId="19">
    <w:abstractNumId w:val="10"/>
  </w:num>
  <w:num w:numId="20">
    <w:abstractNumId w:val="7"/>
  </w:num>
  <w:num w:numId="21">
    <w:abstractNumId w:val="8"/>
  </w:num>
  <w:num w:numId="22">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407D"/>
    <w:rsid w:val="000040F5"/>
    <w:rsid w:val="00004F99"/>
    <w:rsid w:val="00006F02"/>
    <w:rsid w:val="00010822"/>
    <w:rsid w:val="00010C2A"/>
    <w:rsid w:val="000172DD"/>
    <w:rsid w:val="00017791"/>
    <w:rsid w:val="00025561"/>
    <w:rsid w:val="000324E1"/>
    <w:rsid w:val="000331E6"/>
    <w:rsid w:val="000338A2"/>
    <w:rsid w:val="0003793C"/>
    <w:rsid w:val="000422E9"/>
    <w:rsid w:val="000425A6"/>
    <w:rsid w:val="00042A09"/>
    <w:rsid w:val="00043393"/>
    <w:rsid w:val="00045A17"/>
    <w:rsid w:val="000470EC"/>
    <w:rsid w:val="000517AC"/>
    <w:rsid w:val="00052495"/>
    <w:rsid w:val="00052B4D"/>
    <w:rsid w:val="00054859"/>
    <w:rsid w:val="00062334"/>
    <w:rsid w:val="00062DCD"/>
    <w:rsid w:val="000658BA"/>
    <w:rsid w:val="00067E22"/>
    <w:rsid w:val="0007097A"/>
    <w:rsid w:val="0007207F"/>
    <w:rsid w:val="0007287C"/>
    <w:rsid w:val="00073853"/>
    <w:rsid w:val="000738DF"/>
    <w:rsid w:val="000739AC"/>
    <w:rsid w:val="00075B41"/>
    <w:rsid w:val="00076486"/>
    <w:rsid w:val="000770B4"/>
    <w:rsid w:val="00077153"/>
    <w:rsid w:val="000812CD"/>
    <w:rsid w:val="00081D2F"/>
    <w:rsid w:val="00082DB2"/>
    <w:rsid w:val="0008425B"/>
    <w:rsid w:val="00085012"/>
    <w:rsid w:val="00085A3A"/>
    <w:rsid w:val="00086A82"/>
    <w:rsid w:val="00087A80"/>
    <w:rsid w:val="00092C39"/>
    <w:rsid w:val="00093CC4"/>
    <w:rsid w:val="00093DD6"/>
    <w:rsid w:val="00093E41"/>
    <w:rsid w:val="00095A95"/>
    <w:rsid w:val="000965D0"/>
    <w:rsid w:val="000A1BBA"/>
    <w:rsid w:val="000A246E"/>
    <w:rsid w:val="000A323F"/>
    <w:rsid w:val="000A3BBB"/>
    <w:rsid w:val="000A4ACF"/>
    <w:rsid w:val="000A5AA5"/>
    <w:rsid w:val="000A6FBA"/>
    <w:rsid w:val="000B18F5"/>
    <w:rsid w:val="000B4629"/>
    <w:rsid w:val="000B6195"/>
    <w:rsid w:val="000B7957"/>
    <w:rsid w:val="000C17C3"/>
    <w:rsid w:val="000C2309"/>
    <w:rsid w:val="000C2D66"/>
    <w:rsid w:val="000C2E5F"/>
    <w:rsid w:val="000C3422"/>
    <w:rsid w:val="000C68B3"/>
    <w:rsid w:val="000D22FF"/>
    <w:rsid w:val="000D479C"/>
    <w:rsid w:val="000D4824"/>
    <w:rsid w:val="000D6C97"/>
    <w:rsid w:val="000E4B8D"/>
    <w:rsid w:val="000E4D12"/>
    <w:rsid w:val="000E6FA7"/>
    <w:rsid w:val="000E7A73"/>
    <w:rsid w:val="000F038C"/>
    <w:rsid w:val="000F0A6B"/>
    <w:rsid w:val="000F1306"/>
    <w:rsid w:val="000F27A2"/>
    <w:rsid w:val="000F2935"/>
    <w:rsid w:val="000F40C4"/>
    <w:rsid w:val="000F5666"/>
    <w:rsid w:val="000F66C2"/>
    <w:rsid w:val="00102C1A"/>
    <w:rsid w:val="00103B71"/>
    <w:rsid w:val="00104E7E"/>
    <w:rsid w:val="00107FAD"/>
    <w:rsid w:val="0011133F"/>
    <w:rsid w:val="00111DFD"/>
    <w:rsid w:val="00113259"/>
    <w:rsid w:val="001139DB"/>
    <w:rsid w:val="00116DD8"/>
    <w:rsid w:val="001176F5"/>
    <w:rsid w:val="00117C0F"/>
    <w:rsid w:val="00120034"/>
    <w:rsid w:val="00120F3A"/>
    <w:rsid w:val="0012205A"/>
    <w:rsid w:val="00122E14"/>
    <w:rsid w:val="00122FD4"/>
    <w:rsid w:val="00125E19"/>
    <w:rsid w:val="00126EB9"/>
    <w:rsid w:val="00127D9C"/>
    <w:rsid w:val="0013160B"/>
    <w:rsid w:val="00134145"/>
    <w:rsid w:val="00134FB7"/>
    <w:rsid w:val="00135187"/>
    <w:rsid w:val="00136273"/>
    <w:rsid w:val="00136A4A"/>
    <w:rsid w:val="0013788A"/>
    <w:rsid w:val="00141691"/>
    <w:rsid w:val="00141832"/>
    <w:rsid w:val="00142529"/>
    <w:rsid w:val="00142DDE"/>
    <w:rsid w:val="001438AC"/>
    <w:rsid w:val="0014486E"/>
    <w:rsid w:val="00146904"/>
    <w:rsid w:val="00147FB3"/>
    <w:rsid w:val="0015039D"/>
    <w:rsid w:val="00150D3F"/>
    <w:rsid w:val="00151067"/>
    <w:rsid w:val="0015114A"/>
    <w:rsid w:val="00152DFF"/>
    <w:rsid w:val="00153603"/>
    <w:rsid w:val="00156231"/>
    <w:rsid w:val="0015674B"/>
    <w:rsid w:val="00156885"/>
    <w:rsid w:val="00160832"/>
    <w:rsid w:val="00160AAA"/>
    <w:rsid w:val="001612EC"/>
    <w:rsid w:val="00163B7A"/>
    <w:rsid w:val="00163BE6"/>
    <w:rsid w:val="00165379"/>
    <w:rsid w:val="00165DBD"/>
    <w:rsid w:val="00166FA8"/>
    <w:rsid w:val="0017058B"/>
    <w:rsid w:val="001712A8"/>
    <w:rsid w:val="0017194C"/>
    <w:rsid w:val="0017267A"/>
    <w:rsid w:val="00172D44"/>
    <w:rsid w:val="001733C5"/>
    <w:rsid w:val="00175051"/>
    <w:rsid w:val="0017651F"/>
    <w:rsid w:val="00177051"/>
    <w:rsid w:val="00177897"/>
    <w:rsid w:val="00177BCA"/>
    <w:rsid w:val="00177C59"/>
    <w:rsid w:val="001824D2"/>
    <w:rsid w:val="001844A9"/>
    <w:rsid w:val="00184E52"/>
    <w:rsid w:val="00187C70"/>
    <w:rsid w:val="00193EE6"/>
    <w:rsid w:val="00194A39"/>
    <w:rsid w:val="00196817"/>
    <w:rsid w:val="001A14AF"/>
    <w:rsid w:val="001A1C39"/>
    <w:rsid w:val="001A4977"/>
    <w:rsid w:val="001A566C"/>
    <w:rsid w:val="001A5F9F"/>
    <w:rsid w:val="001A6CC5"/>
    <w:rsid w:val="001A7CD7"/>
    <w:rsid w:val="001B5156"/>
    <w:rsid w:val="001B5855"/>
    <w:rsid w:val="001C0A6A"/>
    <w:rsid w:val="001C3448"/>
    <w:rsid w:val="001C35D2"/>
    <w:rsid w:val="001C6938"/>
    <w:rsid w:val="001D06F0"/>
    <w:rsid w:val="001D181E"/>
    <w:rsid w:val="001D3160"/>
    <w:rsid w:val="001D33E7"/>
    <w:rsid w:val="001D3DCB"/>
    <w:rsid w:val="001D4E8A"/>
    <w:rsid w:val="001D507C"/>
    <w:rsid w:val="001D5F78"/>
    <w:rsid w:val="001E03E6"/>
    <w:rsid w:val="001E1815"/>
    <w:rsid w:val="001E27A6"/>
    <w:rsid w:val="001E3EC9"/>
    <w:rsid w:val="001E4714"/>
    <w:rsid w:val="001E6A82"/>
    <w:rsid w:val="001E7C57"/>
    <w:rsid w:val="001E7DAF"/>
    <w:rsid w:val="001F24C3"/>
    <w:rsid w:val="001F338B"/>
    <w:rsid w:val="001F340D"/>
    <w:rsid w:val="001F4E5F"/>
    <w:rsid w:val="00204925"/>
    <w:rsid w:val="00205E14"/>
    <w:rsid w:val="002074F0"/>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11B6"/>
    <w:rsid w:val="00232D0A"/>
    <w:rsid w:val="0023562B"/>
    <w:rsid w:val="00236308"/>
    <w:rsid w:val="00237825"/>
    <w:rsid w:val="002414BC"/>
    <w:rsid w:val="002418D5"/>
    <w:rsid w:val="00243B5A"/>
    <w:rsid w:val="0024584A"/>
    <w:rsid w:val="00245B3F"/>
    <w:rsid w:val="00246542"/>
    <w:rsid w:val="002513D6"/>
    <w:rsid w:val="00251BF2"/>
    <w:rsid w:val="00254418"/>
    <w:rsid w:val="0025662A"/>
    <w:rsid w:val="00260C4C"/>
    <w:rsid w:val="00262CD4"/>
    <w:rsid w:val="00262E33"/>
    <w:rsid w:val="00271316"/>
    <w:rsid w:val="002724ED"/>
    <w:rsid w:val="0027298D"/>
    <w:rsid w:val="002761B2"/>
    <w:rsid w:val="00280D5B"/>
    <w:rsid w:val="00283139"/>
    <w:rsid w:val="002861DB"/>
    <w:rsid w:val="00286A3D"/>
    <w:rsid w:val="00286D2A"/>
    <w:rsid w:val="00290A84"/>
    <w:rsid w:val="00290F83"/>
    <w:rsid w:val="00294BAE"/>
    <w:rsid w:val="002977CC"/>
    <w:rsid w:val="002A264B"/>
    <w:rsid w:val="002A338E"/>
    <w:rsid w:val="002A597C"/>
    <w:rsid w:val="002A7CDF"/>
    <w:rsid w:val="002B2E36"/>
    <w:rsid w:val="002B4000"/>
    <w:rsid w:val="002B4A67"/>
    <w:rsid w:val="002B6120"/>
    <w:rsid w:val="002C191C"/>
    <w:rsid w:val="002C341E"/>
    <w:rsid w:val="002C4BC0"/>
    <w:rsid w:val="002C59EE"/>
    <w:rsid w:val="002D4AEE"/>
    <w:rsid w:val="002D535C"/>
    <w:rsid w:val="002D69FB"/>
    <w:rsid w:val="002D79A9"/>
    <w:rsid w:val="002E0DE7"/>
    <w:rsid w:val="002E0E7B"/>
    <w:rsid w:val="002E31E7"/>
    <w:rsid w:val="002E35FC"/>
    <w:rsid w:val="002F033C"/>
    <w:rsid w:val="002F05C7"/>
    <w:rsid w:val="002F2C69"/>
    <w:rsid w:val="002F3429"/>
    <w:rsid w:val="002F3C09"/>
    <w:rsid w:val="002F5309"/>
    <w:rsid w:val="002F5513"/>
    <w:rsid w:val="002F626C"/>
    <w:rsid w:val="002F770F"/>
    <w:rsid w:val="00301031"/>
    <w:rsid w:val="00301C73"/>
    <w:rsid w:val="00302B7A"/>
    <w:rsid w:val="0030383D"/>
    <w:rsid w:val="00307540"/>
    <w:rsid w:val="003147AA"/>
    <w:rsid w:val="003226A5"/>
    <w:rsid w:val="003273E5"/>
    <w:rsid w:val="00331FD6"/>
    <w:rsid w:val="00332136"/>
    <w:rsid w:val="00334301"/>
    <w:rsid w:val="00335C04"/>
    <w:rsid w:val="00340CB1"/>
    <w:rsid w:val="0034119B"/>
    <w:rsid w:val="00342A35"/>
    <w:rsid w:val="00342E08"/>
    <w:rsid w:val="003434C5"/>
    <w:rsid w:val="0034585E"/>
    <w:rsid w:val="00345D2D"/>
    <w:rsid w:val="003460CF"/>
    <w:rsid w:val="00350178"/>
    <w:rsid w:val="00352453"/>
    <w:rsid w:val="00352D09"/>
    <w:rsid w:val="00354B2F"/>
    <w:rsid w:val="00361248"/>
    <w:rsid w:val="003642CE"/>
    <w:rsid w:val="0036502B"/>
    <w:rsid w:val="003654E8"/>
    <w:rsid w:val="00367A6E"/>
    <w:rsid w:val="00370F56"/>
    <w:rsid w:val="00373215"/>
    <w:rsid w:val="0037370F"/>
    <w:rsid w:val="003746DF"/>
    <w:rsid w:val="00374CFA"/>
    <w:rsid w:val="00375AB4"/>
    <w:rsid w:val="00383BD4"/>
    <w:rsid w:val="003846B1"/>
    <w:rsid w:val="003856A5"/>
    <w:rsid w:val="00387A17"/>
    <w:rsid w:val="0039097A"/>
    <w:rsid w:val="003911FC"/>
    <w:rsid w:val="003930AE"/>
    <w:rsid w:val="00394233"/>
    <w:rsid w:val="003A0F96"/>
    <w:rsid w:val="003A1A88"/>
    <w:rsid w:val="003A2AE6"/>
    <w:rsid w:val="003A37C4"/>
    <w:rsid w:val="003A4862"/>
    <w:rsid w:val="003A5476"/>
    <w:rsid w:val="003A6371"/>
    <w:rsid w:val="003B03F8"/>
    <w:rsid w:val="003B1FF2"/>
    <w:rsid w:val="003B2A5D"/>
    <w:rsid w:val="003B591C"/>
    <w:rsid w:val="003B72F5"/>
    <w:rsid w:val="003B762E"/>
    <w:rsid w:val="003B7C90"/>
    <w:rsid w:val="003C0DE9"/>
    <w:rsid w:val="003C233B"/>
    <w:rsid w:val="003C307B"/>
    <w:rsid w:val="003C3FDF"/>
    <w:rsid w:val="003C4B78"/>
    <w:rsid w:val="003C6B7B"/>
    <w:rsid w:val="003C7A2F"/>
    <w:rsid w:val="003D140B"/>
    <w:rsid w:val="003D2067"/>
    <w:rsid w:val="003D5127"/>
    <w:rsid w:val="003D5578"/>
    <w:rsid w:val="003E0FA2"/>
    <w:rsid w:val="003E149A"/>
    <w:rsid w:val="003E1D5F"/>
    <w:rsid w:val="003E25DD"/>
    <w:rsid w:val="003E2AF5"/>
    <w:rsid w:val="003E4261"/>
    <w:rsid w:val="003F28D5"/>
    <w:rsid w:val="003F4C92"/>
    <w:rsid w:val="003F7ADD"/>
    <w:rsid w:val="004007CA"/>
    <w:rsid w:val="00401912"/>
    <w:rsid w:val="00401F9E"/>
    <w:rsid w:val="004027CF"/>
    <w:rsid w:val="00403FF5"/>
    <w:rsid w:val="0040614D"/>
    <w:rsid w:val="00407243"/>
    <w:rsid w:val="004108AD"/>
    <w:rsid w:val="00411D88"/>
    <w:rsid w:val="004145EE"/>
    <w:rsid w:val="00416A0F"/>
    <w:rsid w:val="00420D87"/>
    <w:rsid w:val="00423AFA"/>
    <w:rsid w:val="00424C34"/>
    <w:rsid w:val="00424D32"/>
    <w:rsid w:val="00425605"/>
    <w:rsid w:val="004262D7"/>
    <w:rsid w:val="00426669"/>
    <w:rsid w:val="00430148"/>
    <w:rsid w:val="004313A2"/>
    <w:rsid w:val="004317F0"/>
    <w:rsid w:val="00432AE6"/>
    <w:rsid w:val="004330B3"/>
    <w:rsid w:val="00435C31"/>
    <w:rsid w:val="0043618D"/>
    <w:rsid w:val="00436388"/>
    <w:rsid w:val="004401E3"/>
    <w:rsid w:val="004409F5"/>
    <w:rsid w:val="00442157"/>
    <w:rsid w:val="004430B4"/>
    <w:rsid w:val="00444033"/>
    <w:rsid w:val="00445BA7"/>
    <w:rsid w:val="00446331"/>
    <w:rsid w:val="00446423"/>
    <w:rsid w:val="004465CA"/>
    <w:rsid w:val="0044737A"/>
    <w:rsid w:val="004506D4"/>
    <w:rsid w:val="004508CD"/>
    <w:rsid w:val="00450949"/>
    <w:rsid w:val="00452C96"/>
    <w:rsid w:val="0045394B"/>
    <w:rsid w:val="0045465E"/>
    <w:rsid w:val="0046024D"/>
    <w:rsid w:val="00460337"/>
    <w:rsid w:val="00460A08"/>
    <w:rsid w:val="0046138C"/>
    <w:rsid w:val="00461D2D"/>
    <w:rsid w:val="00462D57"/>
    <w:rsid w:val="00464F45"/>
    <w:rsid w:val="0047281B"/>
    <w:rsid w:val="00483A16"/>
    <w:rsid w:val="00485C1F"/>
    <w:rsid w:val="00490ED4"/>
    <w:rsid w:val="00491AF0"/>
    <w:rsid w:val="00491C69"/>
    <w:rsid w:val="00494B7D"/>
    <w:rsid w:val="00496A4E"/>
    <w:rsid w:val="00497423"/>
    <w:rsid w:val="004A045E"/>
    <w:rsid w:val="004A085B"/>
    <w:rsid w:val="004A10BB"/>
    <w:rsid w:val="004A4D80"/>
    <w:rsid w:val="004A591E"/>
    <w:rsid w:val="004A5E5B"/>
    <w:rsid w:val="004A5F6D"/>
    <w:rsid w:val="004A64A5"/>
    <w:rsid w:val="004A6C40"/>
    <w:rsid w:val="004B0930"/>
    <w:rsid w:val="004B0BBB"/>
    <w:rsid w:val="004B0E63"/>
    <w:rsid w:val="004B0F19"/>
    <w:rsid w:val="004B1B38"/>
    <w:rsid w:val="004B233F"/>
    <w:rsid w:val="004B2651"/>
    <w:rsid w:val="004B3FDA"/>
    <w:rsid w:val="004B4663"/>
    <w:rsid w:val="004B4940"/>
    <w:rsid w:val="004B599A"/>
    <w:rsid w:val="004B69E1"/>
    <w:rsid w:val="004C0B85"/>
    <w:rsid w:val="004C0D06"/>
    <w:rsid w:val="004C154B"/>
    <w:rsid w:val="004C1C27"/>
    <w:rsid w:val="004C3D51"/>
    <w:rsid w:val="004C540D"/>
    <w:rsid w:val="004C587E"/>
    <w:rsid w:val="004D1815"/>
    <w:rsid w:val="004D25F3"/>
    <w:rsid w:val="004D3B14"/>
    <w:rsid w:val="004D3B4A"/>
    <w:rsid w:val="004D5C65"/>
    <w:rsid w:val="004D68AC"/>
    <w:rsid w:val="004D75E1"/>
    <w:rsid w:val="004E0168"/>
    <w:rsid w:val="004E0BAA"/>
    <w:rsid w:val="004E0C8C"/>
    <w:rsid w:val="004E7FC9"/>
    <w:rsid w:val="004F11C3"/>
    <w:rsid w:val="004F1F45"/>
    <w:rsid w:val="004F3DD3"/>
    <w:rsid w:val="004F78BE"/>
    <w:rsid w:val="00500B7D"/>
    <w:rsid w:val="00503C90"/>
    <w:rsid w:val="00506E0F"/>
    <w:rsid w:val="00507B8B"/>
    <w:rsid w:val="00507CB4"/>
    <w:rsid w:val="005131C0"/>
    <w:rsid w:val="005138B1"/>
    <w:rsid w:val="00513DF7"/>
    <w:rsid w:val="00515879"/>
    <w:rsid w:val="005213F9"/>
    <w:rsid w:val="00522617"/>
    <w:rsid w:val="00530F38"/>
    <w:rsid w:val="0053158C"/>
    <w:rsid w:val="0054025F"/>
    <w:rsid w:val="00540718"/>
    <w:rsid w:val="00540852"/>
    <w:rsid w:val="00541789"/>
    <w:rsid w:val="00542006"/>
    <w:rsid w:val="005422A4"/>
    <w:rsid w:val="0054259E"/>
    <w:rsid w:val="005450B9"/>
    <w:rsid w:val="00545B77"/>
    <w:rsid w:val="00546BD3"/>
    <w:rsid w:val="0054786F"/>
    <w:rsid w:val="00551178"/>
    <w:rsid w:val="0055329C"/>
    <w:rsid w:val="00553566"/>
    <w:rsid w:val="00553AFB"/>
    <w:rsid w:val="00564B72"/>
    <w:rsid w:val="0056544D"/>
    <w:rsid w:val="00565ABC"/>
    <w:rsid w:val="00566389"/>
    <w:rsid w:val="00567765"/>
    <w:rsid w:val="00571627"/>
    <w:rsid w:val="00572496"/>
    <w:rsid w:val="0057382A"/>
    <w:rsid w:val="00574527"/>
    <w:rsid w:val="0057480F"/>
    <w:rsid w:val="005826E3"/>
    <w:rsid w:val="0058479C"/>
    <w:rsid w:val="005852DC"/>
    <w:rsid w:val="005862C6"/>
    <w:rsid w:val="005918F5"/>
    <w:rsid w:val="00592616"/>
    <w:rsid w:val="00592B74"/>
    <w:rsid w:val="00594529"/>
    <w:rsid w:val="00597DA7"/>
    <w:rsid w:val="005A11B4"/>
    <w:rsid w:val="005A1536"/>
    <w:rsid w:val="005A1A91"/>
    <w:rsid w:val="005A2556"/>
    <w:rsid w:val="005A25EA"/>
    <w:rsid w:val="005A38F9"/>
    <w:rsid w:val="005A5552"/>
    <w:rsid w:val="005A76F0"/>
    <w:rsid w:val="005A7FDD"/>
    <w:rsid w:val="005B316E"/>
    <w:rsid w:val="005B4970"/>
    <w:rsid w:val="005B508D"/>
    <w:rsid w:val="005B70DE"/>
    <w:rsid w:val="005C50FC"/>
    <w:rsid w:val="005C6657"/>
    <w:rsid w:val="005C7637"/>
    <w:rsid w:val="005D25E4"/>
    <w:rsid w:val="005D26A6"/>
    <w:rsid w:val="005D2A89"/>
    <w:rsid w:val="005D330E"/>
    <w:rsid w:val="005D4842"/>
    <w:rsid w:val="005D614C"/>
    <w:rsid w:val="005E020D"/>
    <w:rsid w:val="005E042A"/>
    <w:rsid w:val="005E07C9"/>
    <w:rsid w:val="005E09B4"/>
    <w:rsid w:val="005E0DD6"/>
    <w:rsid w:val="005E1FCA"/>
    <w:rsid w:val="005E3ACC"/>
    <w:rsid w:val="005E4178"/>
    <w:rsid w:val="005E5F1C"/>
    <w:rsid w:val="005E7AC3"/>
    <w:rsid w:val="005F07D5"/>
    <w:rsid w:val="005F0BED"/>
    <w:rsid w:val="005F2BC8"/>
    <w:rsid w:val="005F54A3"/>
    <w:rsid w:val="005F5D4F"/>
    <w:rsid w:val="005F6E8B"/>
    <w:rsid w:val="005F6EE4"/>
    <w:rsid w:val="005F7FDE"/>
    <w:rsid w:val="00600330"/>
    <w:rsid w:val="0060236A"/>
    <w:rsid w:val="0060256B"/>
    <w:rsid w:val="00603EFB"/>
    <w:rsid w:val="00605372"/>
    <w:rsid w:val="006063E8"/>
    <w:rsid w:val="006069D3"/>
    <w:rsid w:val="0060790D"/>
    <w:rsid w:val="00611027"/>
    <w:rsid w:val="00617F14"/>
    <w:rsid w:val="006202A4"/>
    <w:rsid w:val="006204E3"/>
    <w:rsid w:val="006261D1"/>
    <w:rsid w:val="00627B6C"/>
    <w:rsid w:val="00630386"/>
    <w:rsid w:val="00632FB0"/>
    <w:rsid w:val="0063344C"/>
    <w:rsid w:val="006339DC"/>
    <w:rsid w:val="00637D68"/>
    <w:rsid w:val="00641554"/>
    <w:rsid w:val="00642387"/>
    <w:rsid w:val="00643F83"/>
    <w:rsid w:val="00644449"/>
    <w:rsid w:val="0064520D"/>
    <w:rsid w:val="006470D0"/>
    <w:rsid w:val="00647862"/>
    <w:rsid w:val="00650498"/>
    <w:rsid w:val="00650B76"/>
    <w:rsid w:val="006510AA"/>
    <w:rsid w:val="00651689"/>
    <w:rsid w:val="00651C5D"/>
    <w:rsid w:val="00652D1B"/>
    <w:rsid w:val="006547B8"/>
    <w:rsid w:val="00656AD7"/>
    <w:rsid w:val="006575EA"/>
    <w:rsid w:val="0066152D"/>
    <w:rsid w:val="00662C25"/>
    <w:rsid w:val="0066346C"/>
    <w:rsid w:val="00663D17"/>
    <w:rsid w:val="00663DFD"/>
    <w:rsid w:val="0066618F"/>
    <w:rsid w:val="006703A4"/>
    <w:rsid w:val="00671BB4"/>
    <w:rsid w:val="00672005"/>
    <w:rsid w:val="00674FDB"/>
    <w:rsid w:val="006750FE"/>
    <w:rsid w:val="006751FB"/>
    <w:rsid w:val="00676CB7"/>
    <w:rsid w:val="00676D74"/>
    <w:rsid w:val="0068537D"/>
    <w:rsid w:val="00694931"/>
    <w:rsid w:val="006957CC"/>
    <w:rsid w:val="00696C90"/>
    <w:rsid w:val="00697F7C"/>
    <w:rsid w:val="006A3C75"/>
    <w:rsid w:val="006A737C"/>
    <w:rsid w:val="006A7A02"/>
    <w:rsid w:val="006B2D3C"/>
    <w:rsid w:val="006B3E8C"/>
    <w:rsid w:val="006B74EA"/>
    <w:rsid w:val="006C0296"/>
    <w:rsid w:val="006C0F4D"/>
    <w:rsid w:val="006C27AA"/>
    <w:rsid w:val="006C3FDF"/>
    <w:rsid w:val="006C651E"/>
    <w:rsid w:val="006C7E90"/>
    <w:rsid w:val="006D36EA"/>
    <w:rsid w:val="006D3989"/>
    <w:rsid w:val="006D3C83"/>
    <w:rsid w:val="006D3D0B"/>
    <w:rsid w:val="006D4AE5"/>
    <w:rsid w:val="006D7585"/>
    <w:rsid w:val="006E26E5"/>
    <w:rsid w:val="006E36A2"/>
    <w:rsid w:val="006E4804"/>
    <w:rsid w:val="006E554A"/>
    <w:rsid w:val="006E575D"/>
    <w:rsid w:val="006E6B24"/>
    <w:rsid w:val="006E7A01"/>
    <w:rsid w:val="006F056A"/>
    <w:rsid w:val="006F2860"/>
    <w:rsid w:val="006F28DA"/>
    <w:rsid w:val="006F2B34"/>
    <w:rsid w:val="006F53C7"/>
    <w:rsid w:val="006F5D26"/>
    <w:rsid w:val="006F7B65"/>
    <w:rsid w:val="007019A7"/>
    <w:rsid w:val="00701F03"/>
    <w:rsid w:val="00703344"/>
    <w:rsid w:val="00703D6F"/>
    <w:rsid w:val="00705108"/>
    <w:rsid w:val="00706C24"/>
    <w:rsid w:val="007118E1"/>
    <w:rsid w:val="00714597"/>
    <w:rsid w:val="00724367"/>
    <w:rsid w:val="00725A1F"/>
    <w:rsid w:val="0072695D"/>
    <w:rsid w:val="00726991"/>
    <w:rsid w:val="00726DDA"/>
    <w:rsid w:val="0073065F"/>
    <w:rsid w:val="00732CCB"/>
    <w:rsid w:val="007336EE"/>
    <w:rsid w:val="0073480A"/>
    <w:rsid w:val="00734BF4"/>
    <w:rsid w:val="00735508"/>
    <w:rsid w:val="00741092"/>
    <w:rsid w:val="00742680"/>
    <w:rsid w:val="007432E7"/>
    <w:rsid w:val="007434A2"/>
    <w:rsid w:val="00744DA2"/>
    <w:rsid w:val="00746C9E"/>
    <w:rsid w:val="00746D90"/>
    <w:rsid w:val="00746F6B"/>
    <w:rsid w:val="00750259"/>
    <w:rsid w:val="00750629"/>
    <w:rsid w:val="007508D8"/>
    <w:rsid w:val="0075139D"/>
    <w:rsid w:val="00751E25"/>
    <w:rsid w:val="007543D1"/>
    <w:rsid w:val="00756D0D"/>
    <w:rsid w:val="0076129D"/>
    <w:rsid w:val="007616D8"/>
    <w:rsid w:val="00761D76"/>
    <w:rsid w:val="00761E3B"/>
    <w:rsid w:val="007658EA"/>
    <w:rsid w:val="0077399F"/>
    <w:rsid w:val="00775D22"/>
    <w:rsid w:val="007760BC"/>
    <w:rsid w:val="00777324"/>
    <w:rsid w:val="00781875"/>
    <w:rsid w:val="00783CA6"/>
    <w:rsid w:val="007859A6"/>
    <w:rsid w:val="0078754C"/>
    <w:rsid w:val="00787A79"/>
    <w:rsid w:val="007902B7"/>
    <w:rsid w:val="007903B8"/>
    <w:rsid w:val="0079191F"/>
    <w:rsid w:val="00793FFB"/>
    <w:rsid w:val="007A005F"/>
    <w:rsid w:val="007A1781"/>
    <w:rsid w:val="007A1E20"/>
    <w:rsid w:val="007A491D"/>
    <w:rsid w:val="007B2031"/>
    <w:rsid w:val="007B2E7A"/>
    <w:rsid w:val="007B314C"/>
    <w:rsid w:val="007B3A69"/>
    <w:rsid w:val="007B5DB0"/>
    <w:rsid w:val="007B6A13"/>
    <w:rsid w:val="007C00E6"/>
    <w:rsid w:val="007C3B50"/>
    <w:rsid w:val="007C6A37"/>
    <w:rsid w:val="007D3E38"/>
    <w:rsid w:val="007D4590"/>
    <w:rsid w:val="007D6502"/>
    <w:rsid w:val="007D7B37"/>
    <w:rsid w:val="007E04F1"/>
    <w:rsid w:val="007E47FA"/>
    <w:rsid w:val="007E4E9F"/>
    <w:rsid w:val="007E57D5"/>
    <w:rsid w:val="007E594B"/>
    <w:rsid w:val="007F0C3F"/>
    <w:rsid w:val="007F232A"/>
    <w:rsid w:val="007F4606"/>
    <w:rsid w:val="007F4631"/>
    <w:rsid w:val="007F6CF4"/>
    <w:rsid w:val="0080190B"/>
    <w:rsid w:val="00804AFA"/>
    <w:rsid w:val="00805075"/>
    <w:rsid w:val="0080548E"/>
    <w:rsid w:val="00805AB5"/>
    <w:rsid w:val="00806CE9"/>
    <w:rsid w:val="00806EE2"/>
    <w:rsid w:val="008073F8"/>
    <w:rsid w:val="00812AA4"/>
    <w:rsid w:val="00815894"/>
    <w:rsid w:val="00815A32"/>
    <w:rsid w:val="00816C5F"/>
    <w:rsid w:val="00816F82"/>
    <w:rsid w:val="0082078B"/>
    <w:rsid w:val="008227D4"/>
    <w:rsid w:val="0082704D"/>
    <w:rsid w:val="0083201C"/>
    <w:rsid w:val="008323FB"/>
    <w:rsid w:val="0083287D"/>
    <w:rsid w:val="0083315D"/>
    <w:rsid w:val="00834008"/>
    <w:rsid w:val="0083467A"/>
    <w:rsid w:val="00835222"/>
    <w:rsid w:val="008355A6"/>
    <w:rsid w:val="00837B46"/>
    <w:rsid w:val="00837D0F"/>
    <w:rsid w:val="00837EC5"/>
    <w:rsid w:val="0084401F"/>
    <w:rsid w:val="00844796"/>
    <w:rsid w:val="0085044B"/>
    <w:rsid w:val="0085196C"/>
    <w:rsid w:val="008543BA"/>
    <w:rsid w:val="00854DEA"/>
    <w:rsid w:val="0085539F"/>
    <w:rsid w:val="00857145"/>
    <w:rsid w:val="00857559"/>
    <w:rsid w:val="00861749"/>
    <w:rsid w:val="00863C60"/>
    <w:rsid w:val="008648B4"/>
    <w:rsid w:val="00864CBA"/>
    <w:rsid w:val="0086513F"/>
    <w:rsid w:val="008669C1"/>
    <w:rsid w:val="00867FB4"/>
    <w:rsid w:val="0087053C"/>
    <w:rsid w:val="00870FD1"/>
    <w:rsid w:val="00871463"/>
    <w:rsid w:val="00871D6F"/>
    <w:rsid w:val="00874443"/>
    <w:rsid w:val="0087477C"/>
    <w:rsid w:val="00875528"/>
    <w:rsid w:val="00877D8B"/>
    <w:rsid w:val="0088588A"/>
    <w:rsid w:val="00885F28"/>
    <w:rsid w:val="0088729A"/>
    <w:rsid w:val="00887301"/>
    <w:rsid w:val="00887683"/>
    <w:rsid w:val="00887C84"/>
    <w:rsid w:val="00891481"/>
    <w:rsid w:val="008925D9"/>
    <w:rsid w:val="00893756"/>
    <w:rsid w:val="0089652C"/>
    <w:rsid w:val="00896DD3"/>
    <w:rsid w:val="008977D0"/>
    <w:rsid w:val="008A0EA1"/>
    <w:rsid w:val="008A1C0E"/>
    <w:rsid w:val="008A22AF"/>
    <w:rsid w:val="008A2D79"/>
    <w:rsid w:val="008A4A75"/>
    <w:rsid w:val="008A4F86"/>
    <w:rsid w:val="008A5C84"/>
    <w:rsid w:val="008A6149"/>
    <w:rsid w:val="008A6D28"/>
    <w:rsid w:val="008A724F"/>
    <w:rsid w:val="008B1245"/>
    <w:rsid w:val="008B1B50"/>
    <w:rsid w:val="008B206F"/>
    <w:rsid w:val="008B439F"/>
    <w:rsid w:val="008B54F1"/>
    <w:rsid w:val="008B6694"/>
    <w:rsid w:val="008C0838"/>
    <w:rsid w:val="008C19C4"/>
    <w:rsid w:val="008C2ED0"/>
    <w:rsid w:val="008C7812"/>
    <w:rsid w:val="008D0944"/>
    <w:rsid w:val="008D0D50"/>
    <w:rsid w:val="008D10A0"/>
    <w:rsid w:val="008D2F11"/>
    <w:rsid w:val="008D347E"/>
    <w:rsid w:val="008D48E9"/>
    <w:rsid w:val="008D4A2B"/>
    <w:rsid w:val="008D4EAD"/>
    <w:rsid w:val="008D54BB"/>
    <w:rsid w:val="008D5C0A"/>
    <w:rsid w:val="008D7145"/>
    <w:rsid w:val="008D763E"/>
    <w:rsid w:val="008E04AE"/>
    <w:rsid w:val="008E3DB7"/>
    <w:rsid w:val="008E5275"/>
    <w:rsid w:val="008E68A4"/>
    <w:rsid w:val="008E7463"/>
    <w:rsid w:val="008F0030"/>
    <w:rsid w:val="008F49A3"/>
    <w:rsid w:val="008F5559"/>
    <w:rsid w:val="00900696"/>
    <w:rsid w:val="0090078A"/>
    <w:rsid w:val="00905D3F"/>
    <w:rsid w:val="009068AD"/>
    <w:rsid w:val="0091081D"/>
    <w:rsid w:val="00913B04"/>
    <w:rsid w:val="009145D4"/>
    <w:rsid w:val="00914D26"/>
    <w:rsid w:val="00915C15"/>
    <w:rsid w:val="00916A1E"/>
    <w:rsid w:val="009226CD"/>
    <w:rsid w:val="00923139"/>
    <w:rsid w:val="00923813"/>
    <w:rsid w:val="009257EB"/>
    <w:rsid w:val="00931036"/>
    <w:rsid w:val="0093153F"/>
    <w:rsid w:val="00931E37"/>
    <w:rsid w:val="00935FE3"/>
    <w:rsid w:val="00940D06"/>
    <w:rsid w:val="009441EB"/>
    <w:rsid w:val="00944984"/>
    <w:rsid w:val="009458E0"/>
    <w:rsid w:val="009475AA"/>
    <w:rsid w:val="0095003F"/>
    <w:rsid w:val="00951A64"/>
    <w:rsid w:val="00953F9F"/>
    <w:rsid w:val="00954399"/>
    <w:rsid w:val="00964B0E"/>
    <w:rsid w:val="00964CFD"/>
    <w:rsid w:val="00966BB7"/>
    <w:rsid w:val="00972988"/>
    <w:rsid w:val="00973324"/>
    <w:rsid w:val="009738C3"/>
    <w:rsid w:val="00973C31"/>
    <w:rsid w:val="009743BF"/>
    <w:rsid w:val="009748D7"/>
    <w:rsid w:val="00977B3B"/>
    <w:rsid w:val="0098136C"/>
    <w:rsid w:val="00981A10"/>
    <w:rsid w:val="0098310D"/>
    <w:rsid w:val="0098537D"/>
    <w:rsid w:val="00985D23"/>
    <w:rsid w:val="0098647C"/>
    <w:rsid w:val="009904D9"/>
    <w:rsid w:val="00991C72"/>
    <w:rsid w:val="00991EB5"/>
    <w:rsid w:val="00994D41"/>
    <w:rsid w:val="00995B8C"/>
    <w:rsid w:val="00996D2F"/>
    <w:rsid w:val="00996D6A"/>
    <w:rsid w:val="00996FFB"/>
    <w:rsid w:val="009A024D"/>
    <w:rsid w:val="009A1CEB"/>
    <w:rsid w:val="009A22F8"/>
    <w:rsid w:val="009A57FC"/>
    <w:rsid w:val="009A7168"/>
    <w:rsid w:val="009B2573"/>
    <w:rsid w:val="009B2884"/>
    <w:rsid w:val="009B2D72"/>
    <w:rsid w:val="009B46BC"/>
    <w:rsid w:val="009B56FC"/>
    <w:rsid w:val="009B60B7"/>
    <w:rsid w:val="009B7215"/>
    <w:rsid w:val="009B7785"/>
    <w:rsid w:val="009D02E9"/>
    <w:rsid w:val="009D0700"/>
    <w:rsid w:val="009D2ECF"/>
    <w:rsid w:val="009D56BB"/>
    <w:rsid w:val="009E1555"/>
    <w:rsid w:val="009E16EA"/>
    <w:rsid w:val="009E5E66"/>
    <w:rsid w:val="009E736D"/>
    <w:rsid w:val="009E7CC2"/>
    <w:rsid w:val="009F14F2"/>
    <w:rsid w:val="009F2487"/>
    <w:rsid w:val="009F2D9A"/>
    <w:rsid w:val="009F3759"/>
    <w:rsid w:val="009F614A"/>
    <w:rsid w:val="009F6927"/>
    <w:rsid w:val="00A0137D"/>
    <w:rsid w:val="00A017C8"/>
    <w:rsid w:val="00A02942"/>
    <w:rsid w:val="00A02F71"/>
    <w:rsid w:val="00A03823"/>
    <w:rsid w:val="00A0389B"/>
    <w:rsid w:val="00A04D47"/>
    <w:rsid w:val="00A05FBA"/>
    <w:rsid w:val="00A07873"/>
    <w:rsid w:val="00A133D9"/>
    <w:rsid w:val="00A13E99"/>
    <w:rsid w:val="00A15633"/>
    <w:rsid w:val="00A2012A"/>
    <w:rsid w:val="00A209D2"/>
    <w:rsid w:val="00A20D49"/>
    <w:rsid w:val="00A20DD0"/>
    <w:rsid w:val="00A21B29"/>
    <w:rsid w:val="00A2269B"/>
    <w:rsid w:val="00A22887"/>
    <w:rsid w:val="00A25722"/>
    <w:rsid w:val="00A26359"/>
    <w:rsid w:val="00A26C17"/>
    <w:rsid w:val="00A31DFF"/>
    <w:rsid w:val="00A34D09"/>
    <w:rsid w:val="00A355CC"/>
    <w:rsid w:val="00A40EFF"/>
    <w:rsid w:val="00A41EC6"/>
    <w:rsid w:val="00A42AF4"/>
    <w:rsid w:val="00A443B1"/>
    <w:rsid w:val="00A453C3"/>
    <w:rsid w:val="00A45660"/>
    <w:rsid w:val="00A4637B"/>
    <w:rsid w:val="00A503AC"/>
    <w:rsid w:val="00A52311"/>
    <w:rsid w:val="00A5391E"/>
    <w:rsid w:val="00A558FF"/>
    <w:rsid w:val="00A5618F"/>
    <w:rsid w:val="00A56B4E"/>
    <w:rsid w:val="00A61B19"/>
    <w:rsid w:val="00A61FB3"/>
    <w:rsid w:val="00A639F4"/>
    <w:rsid w:val="00A65191"/>
    <w:rsid w:val="00A6527B"/>
    <w:rsid w:val="00A65AED"/>
    <w:rsid w:val="00A70B8E"/>
    <w:rsid w:val="00A7144F"/>
    <w:rsid w:val="00A71544"/>
    <w:rsid w:val="00A72805"/>
    <w:rsid w:val="00A73577"/>
    <w:rsid w:val="00A7672A"/>
    <w:rsid w:val="00A76984"/>
    <w:rsid w:val="00A777E1"/>
    <w:rsid w:val="00A8108C"/>
    <w:rsid w:val="00A8551E"/>
    <w:rsid w:val="00A86EC1"/>
    <w:rsid w:val="00A9048F"/>
    <w:rsid w:val="00A91E48"/>
    <w:rsid w:val="00A93DAA"/>
    <w:rsid w:val="00A94356"/>
    <w:rsid w:val="00A947C7"/>
    <w:rsid w:val="00A94F03"/>
    <w:rsid w:val="00A94FFF"/>
    <w:rsid w:val="00A95312"/>
    <w:rsid w:val="00AA0675"/>
    <w:rsid w:val="00AA08EC"/>
    <w:rsid w:val="00AA0EE4"/>
    <w:rsid w:val="00AA14FA"/>
    <w:rsid w:val="00AA159B"/>
    <w:rsid w:val="00AA2AAB"/>
    <w:rsid w:val="00AA4A34"/>
    <w:rsid w:val="00AA51D1"/>
    <w:rsid w:val="00AA5D23"/>
    <w:rsid w:val="00AB3FDB"/>
    <w:rsid w:val="00AB572C"/>
    <w:rsid w:val="00AB58B6"/>
    <w:rsid w:val="00AB5BA9"/>
    <w:rsid w:val="00AB6B04"/>
    <w:rsid w:val="00AC0935"/>
    <w:rsid w:val="00AC12B2"/>
    <w:rsid w:val="00AC18DE"/>
    <w:rsid w:val="00AC63EC"/>
    <w:rsid w:val="00AD0575"/>
    <w:rsid w:val="00AD26D8"/>
    <w:rsid w:val="00AD321E"/>
    <w:rsid w:val="00AD43BD"/>
    <w:rsid w:val="00AD4FCA"/>
    <w:rsid w:val="00AD6758"/>
    <w:rsid w:val="00AD7880"/>
    <w:rsid w:val="00AE0C13"/>
    <w:rsid w:val="00AE4AC7"/>
    <w:rsid w:val="00AE5250"/>
    <w:rsid w:val="00AE5E4B"/>
    <w:rsid w:val="00AF29D2"/>
    <w:rsid w:val="00AF337F"/>
    <w:rsid w:val="00AF4EF4"/>
    <w:rsid w:val="00B02E20"/>
    <w:rsid w:val="00B03577"/>
    <w:rsid w:val="00B0368E"/>
    <w:rsid w:val="00B12204"/>
    <w:rsid w:val="00B12629"/>
    <w:rsid w:val="00B12F56"/>
    <w:rsid w:val="00B135E6"/>
    <w:rsid w:val="00B146E6"/>
    <w:rsid w:val="00B14B73"/>
    <w:rsid w:val="00B24961"/>
    <w:rsid w:val="00B24BBD"/>
    <w:rsid w:val="00B30E53"/>
    <w:rsid w:val="00B33A63"/>
    <w:rsid w:val="00B345EE"/>
    <w:rsid w:val="00B349CB"/>
    <w:rsid w:val="00B36A47"/>
    <w:rsid w:val="00B37382"/>
    <w:rsid w:val="00B41461"/>
    <w:rsid w:val="00B417AF"/>
    <w:rsid w:val="00B42033"/>
    <w:rsid w:val="00B433AF"/>
    <w:rsid w:val="00B50225"/>
    <w:rsid w:val="00B53DE1"/>
    <w:rsid w:val="00B55A09"/>
    <w:rsid w:val="00B55B0A"/>
    <w:rsid w:val="00B564FF"/>
    <w:rsid w:val="00B56595"/>
    <w:rsid w:val="00B56CBE"/>
    <w:rsid w:val="00B6076C"/>
    <w:rsid w:val="00B62963"/>
    <w:rsid w:val="00B6520C"/>
    <w:rsid w:val="00B65449"/>
    <w:rsid w:val="00B67573"/>
    <w:rsid w:val="00B71C86"/>
    <w:rsid w:val="00B720C9"/>
    <w:rsid w:val="00B723D4"/>
    <w:rsid w:val="00B72DCB"/>
    <w:rsid w:val="00B765D9"/>
    <w:rsid w:val="00B77494"/>
    <w:rsid w:val="00B80383"/>
    <w:rsid w:val="00B808C6"/>
    <w:rsid w:val="00B81A12"/>
    <w:rsid w:val="00B825EB"/>
    <w:rsid w:val="00B84860"/>
    <w:rsid w:val="00B848A8"/>
    <w:rsid w:val="00B85924"/>
    <w:rsid w:val="00B866AF"/>
    <w:rsid w:val="00B914CA"/>
    <w:rsid w:val="00B92CE0"/>
    <w:rsid w:val="00B94837"/>
    <w:rsid w:val="00B96BFB"/>
    <w:rsid w:val="00BA0E18"/>
    <w:rsid w:val="00BA11AF"/>
    <w:rsid w:val="00BA20C9"/>
    <w:rsid w:val="00BA2537"/>
    <w:rsid w:val="00BA3FB7"/>
    <w:rsid w:val="00BA456F"/>
    <w:rsid w:val="00BA4957"/>
    <w:rsid w:val="00BB0327"/>
    <w:rsid w:val="00BB0C76"/>
    <w:rsid w:val="00BB218F"/>
    <w:rsid w:val="00BB2336"/>
    <w:rsid w:val="00BB7A40"/>
    <w:rsid w:val="00BC09C5"/>
    <w:rsid w:val="00BC0C8D"/>
    <w:rsid w:val="00BC4360"/>
    <w:rsid w:val="00BC590B"/>
    <w:rsid w:val="00BC6157"/>
    <w:rsid w:val="00BC631F"/>
    <w:rsid w:val="00BD04D9"/>
    <w:rsid w:val="00BD5B2A"/>
    <w:rsid w:val="00BD5EE7"/>
    <w:rsid w:val="00BD7181"/>
    <w:rsid w:val="00BE075E"/>
    <w:rsid w:val="00BE1182"/>
    <w:rsid w:val="00BE23DF"/>
    <w:rsid w:val="00BE5FAF"/>
    <w:rsid w:val="00BE679A"/>
    <w:rsid w:val="00BF1727"/>
    <w:rsid w:val="00BF255E"/>
    <w:rsid w:val="00BF3100"/>
    <w:rsid w:val="00BF425D"/>
    <w:rsid w:val="00BF4685"/>
    <w:rsid w:val="00BF4BD8"/>
    <w:rsid w:val="00BF54D0"/>
    <w:rsid w:val="00BF5CA9"/>
    <w:rsid w:val="00C0257D"/>
    <w:rsid w:val="00C02C96"/>
    <w:rsid w:val="00C03840"/>
    <w:rsid w:val="00C03B46"/>
    <w:rsid w:val="00C04347"/>
    <w:rsid w:val="00C0443B"/>
    <w:rsid w:val="00C12F2A"/>
    <w:rsid w:val="00C13216"/>
    <w:rsid w:val="00C14925"/>
    <w:rsid w:val="00C16D60"/>
    <w:rsid w:val="00C22B63"/>
    <w:rsid w:val="00C22C68"/>
    <w:rsid w:val="00C235CB"/>
    <w:rsid w:val="00C2402A"/>
    <w:rsid w:val="00C24B6B"/>
    <w:rsid w:val="00C3042D"/>
    <w:rsid w:val="00C30B33"/>
    <w:rsid w:val="00C3356B"/>
    <w:rsid w:val="00C3571D"/>
    <w:rsid w:val="00C363DE"/>
    <w:rsid w:val="00C42031"/>
    <w:rsid w:val="00C43092"/>
    <w:rsid w:val="00C430B3"/>
    <w:rsid w:val="00C43A59"/>
    <w:rsid w:val="00C43B83"/>
    <w:rsid w:val="00C44120"/>
    <w:rsid w:val="00C4486C"/>
    <w:rsid w:val="00C459DC"/>
    <w:rsid w:val="00C460D7"/>
    <w:rsid w:val="00C462F1"/>
    <w:rsid w:val="00C46F41"/>
    <w:rsid w:val="00C47E49"/>
    <w:rsid w:val="00C520AC"/>
    <w:rsid w:val="00C52E27"/>
    <w:rsid w:val="00C53DAC"/>
    <w:rsid w:val="00C55C56"/>
    <w:rsid w:val="00C56C28"/>
    <w:rsid w:val="00C56D14"/>
    <w:rsid w:val="00C57290"/>
    <w:rsid w:val="00C575CA"/>
    <w:rsid w:val="00C60BFD"/>
    <w:rsid w:val="00C6261A"/>
    <w:rsid w:val="00C63C07"/>
    <w:rsid w:val="00C672BA"/>
    <w:rsid w:val="00C712A3"/>
    <w:rsid w:val="00C71577"/>
    <w:rsid w:val="00C7293F"/>
    <w:rsid w:val="00C72986"/>
    <w:rsid w:val="00C730D3"/>
    <w:rsid w:val="00C74505"/>
    <w:rsid w:val="00C76D6A"/>
    <w:rsid w:val="00C800D6"/>
    <w:rsid w:val="00C823DD"/>
    <w:rsid w:val="00C83FF3"/>
    <w:rsid w:val="00C854EE"/>
    <w:rsid w:val="00C854FD"/>
    <w:rsid w:val="00C87E09"/>
    <w:rsid w:val="00C9243F"/>
    <w:rsid w:val="00C93259"/>
    <w:rsid w:val="00C94614"/>
    <w:rsid w:val="00C94FB8"/>
    <w:rsid w:val="00CA0147"/>
    <w:rsid w:val="00CA1CFF"/>
    <w:rsid w:val="00CA3116"/>
    <w:rsid w:val="00CA441D"/>
    <w:rsid w:val="00CA6FE3"/>
    <w:rsid w:val="00CA79CF"/>
    <w:rsid w:val="00CB000E"/>
    <w:rsid w:val="00CB0CD3"/>
    <w:rsid w:val="00CB18D7"/>
    <w:rsid w:val="00CB3140"/>
    <w:rsid w:val="00CB4ED5"/>
    <w:rsid w:val="00CB6A54"/>
    <w:rsid w:val="00CB774F"/>
    <w:rsid w:val="00CC1399"/>
    <w:rsid w:val="00CC153E"/>
    <w:rsid w:val="00CC3798"/>
    <w:rsid w:val="00CC3F89"/>
    <w:rsid w:val="00CD0B6A"/>
    <w:rsid w:val="00CD2EFC"/>
    <w:rsid w:val="00CD302E"/>
    <w:rsid w:val="00CD3A8A"/>
    <w:rsid w:val="00CD4F6B"/>
    <w:rsid w:val="00CD52FA"/>
    <w:rsid w:val="00CD6446"/>
    <w:rsid w:val="00CE2372"/>
    <w:rsid w:val="00CE376C"/>
    <w:rsid w:val="00CE44AF"/>
    <w:rsid w:val="00CE612B"/>
    <w:rsid w:val="00CF2329"/>
    <w:rsid w:val="00CF2FC7"/>
    <w:rsid w:val="00CF414F"/>
    <w:rsid w:val="00CF727C"/>
    <w:rsid w:val="00CF7C4C"/>
    <w:rsid w:val="00D00810"/>
    <w:rsid w:val="00D017C0"/>
    <w:rsid w:val="00D01E4B"/>
    <w:rsid w:val="00D02B99"/>
    <w:rsid w:val="00D0420B"/>
    <w:rsid w:val="00D04670"/>
    <w:rsid w:val="00D04D91"/>
    <w:rsid w:val="00D1180C"/>
    <w:rsid w:val="00D15838"/>
    <w:rsid w:val="00D15DFD"/>
    <w:rsid w:val="00D1786B"/>
    <w:rsid w:val="00D17EBD"/>
    <w:rsid w:val="00D21626"/>
    <w:rsid w:val="00D21E5B"/>
    <w:rsid w:val="00D240BD"/>
    <w:rsid w:val="00D247C0"/>
    <w:rsid w:val="00D24870"/>
    <w:rsid w:val="00D24D2C"/>
    <w:rsid w:val="00D31DEF"/>
    <w:rsid w:val="00D3260D"/>
    <w:rsid w:val="00D33F88"/>
    <w:rsid w:val="00D34932"/>
    <w:rsid w:val="00D34B3E"/>
    <w:rsid w:val="00D37FCF"/>
    <w:rsid w:val="00D422DB"/>
    <w:rsid w:val="00D4302D"/>
    <w:rsid w:val="00D4557E"/>
    <w:rsid w:val="00D4583E"/>
    <w:rsid w:val="00D4614E"/>
    <w:rsid w:val="00D51F9E"/>
    <w:rsid w:val="00D529F9"/>
    <w:rsid w:val="00D54563"/>
    <w:rsid w:val="00D551EB"/>
    <w:rsid w:val="00D566E2"/>
    <w:rsid w:val="00D56E62"/>
    <w:rsid w:val="00D57044"/>
    <w:rsid w:val="00D572A9"/>
    <w:rsid w:val="00D64D8E"/>
    <w:rsid w:val="00D66184"/>
    <w:rsid w:val="00D70C7D"/>
    <w:rsid w:val="00D72087"/>
    <w:rsid w:val="00D74289"/>
    <w:rsid w:val="00D75116"/>
    <w:rsid w:val="00D75C9B"/>
    <w:rsid w:val="00D81072"/>
    <w:rsid w:val="00D826D3"/>
    <w:rsid w:val="00D85454"/>
    <w:rsid w:val="00D85970"/>
    <w:rsid w:val="00D8645F"/>
    <w:rsid w:val="00D90AF1"/>
    <w:rsid w:val="00D91A08"/>
    <w:rsid w:val="00D91BEC"/>
    <w:rsid w:val="00D922AE"/>
    <w:rsid w:val="00D933FB"/>
    <w:rsid w:val="00D9628A"/>
    <w:rsid w:val="00D9677E"/>
    <w:rsid w:val="00DA0D3E"/>
    <w:rsid w:val="00DA1B0B"/>
    <w:rsid w:val="00DA2806"/>
    <w:rsid w:val="00DA69AE"/>
    <w:rsid w:val="00DA6F92"/>
    <w:rsid w:val="00DB1FDB"/>
    <w:rsid w:val="00DB22CD"/>
    <w:rsid w:val="00DB3104"/>
    <w:rsid w:val="00DB4BB7"/>
    <w:rsid w:val="00DB78CF"/>
    <w:rsid w:val="00DC2A64"/>
    <w:rsid w:val="00DC3483"/>
    <w:rsid w:val="00DC68C3"/>
    <w:rsid w:val="00DD0F1E"/>
    <w:rsid w:val="00DD1CC9"/>
    <w:rsid w:val="00DD23C0"/>
    <w:rsid w:val="00DD4B2D"/>
    <w:rsid w:val="00DD5774"/>
    <w:rsid w:val="00DD6770"/>
    <w:rsid w:val="00DE16DE"/>
    <w:rsid w:val="00DE1D1A"/>
    <w:rsid w:val="00DE358C"/>
    <w:rsid w:val="00DE5898"/>
    <w:rsid w:val="00DE7959"/>
    <w:rsid w:val="00DF0049"/>
    <w:rsid w:val="00DF434E"/>
    <w:rsid w:val="00E00A08"/>
    <w:rsid w:val="00E02FF0"/>
    <w:rsid w:val="00E03B57"/>
    <w:rsid w:val="00E10B8A"/>
    <w:rsid w:val="00E1390D"/>
    <w:rsid w:val="00E1728C"/>
    <w:rsid w:val="00E2078E"/>
    <w:rsid w:val="00E22AD2"/>
    <w:rsid w:val="00E231BA"/>
    <w:rsid w:val="00E23359"/>
    <w:rsid w:val="00E23B3D"/>
    <w:rsid w:val="00E2660B"/>
    <w:rsid w:val="00E2794A"/>
    <w:rsid w:val="00E33387"/>
    <w:rsid w:val="00E34872"/>
    <w:rsid w:val="00E34CEF"/>
    <w:rsid w:val="00E34DCA"/>
    <w:rsid w:val="00E34E5E"/>
    <w:rsid w:val="00E3652A"/>
    <w:rsid w:val="00E41FA2"/>
    <w:rsid w:val="00E44B03"/>
    <w:rsid w:val="00E45084"/>
    <w:rsid w:val="00E45765"/>
    <w:rsid w:val="00E45B32"/>
    <w:rsid w:val="00E45D99"/>
    <w:rsid w:val="00E46C27"/>
    <w:rsid w:val="00E5113F"/>
    <w:rsid w:val="00E51F60"/>
    <w:rsid w:val="00E52FC0"/>
    <w:rsid w:val="00E5385A"/>
    <w:rsid w:val="00E56466"/>
    <w:rsid w:val="00E5726F"/>
    <w:rsid w:val="00E608DB"/>
    <w:rsid w:val="00E6166E"/>
    <w:rsid w:val="00E619AF"/>
    <w:rsid w:val="00E62183"/>
    <w:rsid w:val="00E626B1"/>
    <w:rsid w:val="00E627BF"/>
    <w:rsid w:val="00E64317"/>
    <w:rsid w:val="00E677EF"/>
    <w:rsid w:val="00E678C4"/>
    <w:rsid w:val="00E718F5"/>
    <w:rsid w:val="00E72295"/>
    <w:rsid w:val="00E72C65"/>
    <w:rsid w:val="00E76EF1"/>
    <w:rsid w:val="00E77BCF"/>
    <w:rsid w:val="00E80605"/>
    <w:rsid w:val="00E830DA"/>
    <w:rsid w:val="00E840A9"/>
    <w:rsid w:val="00E84C69"/>
    <w:rsid w:val="00E854B4"/>
    <w:rsid w:val="00E8786C"/>
    <w:rsid w:val="00E95128"/>
    <w:rsid w:val="00E95493"/>
    <w:rsid w:val="00E95774"/>
    <w:rsid w:val="00E97810"/>
    <w:rsid w:val="00EA0B3F"/>
    <w:rsid w:val="00EA3D86"/>
    <w:rsid w:val="00EA71F4"/>
    <w:rsid w:val="00EA7B8D"/>
    <w:rsid w:val="00EB0931"/>
    <w:rsid w:val="00EC0820"/>
    <w:rsid w:val="00EC13B1"/>
    <w:rsid w:val="00EC24D3"/>
    <w:rsid w:val="00EC5C0B"/>
    <w:rsid w:val="00EC73DC"/>
    <w:rsid w:val="00ED1E98"/>
    <w:rsid w:val="00ED3947"/>
    <w:rsid w:val="00ED3AA1"/>
    <w:rsid w:val="00ED51F0"/>
    <w:rsid w:val="00ED5F95"/>
    <w:rsid w:val="00ED67D4"/>
    <w:rsid w:val="00ED6962"/>
    <w:rsid w:val="00ED715D"/>
    <w:rsid w:val="00ED7A56"/>
    <w:rsid w:val="00ED7A93"/>
    <w:rsid w:val="00EE0E21"/>
    <w:rsid w:val="00EE21A1"/>
    <w:rsid w:val="00EE2450"/>
    <w:rsid w:val="00EE2E27"/>
    <w:rsid w:val="00EE7047"/>
    <w:rsid w:val="00EF09FD"/>
    <w:rsid w:val="00EF0B01"/>
    <w:rsid w:val="00EF0F13"/>
    <w:rsid w:val="00EF34AE"/>
    <w:rsid w:val="00EF495B"/>
    <w:rsid w:val="00EF4E72"/>
    <w:rsid w:val="00EF4FC7"/>
    <w:rsid w:val="00EF578D"/>
    <w:rsid w:val="00EF5A22"/>
    <w:rsid w:val="00EF688C"/>
    <w:rsid w:val="00F00603"/>
    <w:rsid w:val="00F043AB"/>
    <w:rsid w:val="00F07829"/>
    <w:rsid w:val="00F10E0E"/>
    <w:rsid w:val="00F11B5D"/>
    <w:rsid w:val="00F12594"/>
    <w:rsid w:val="00F12BF1"/>
    <w:rsid w:val="00F12EFB"/>
    <w:rsid w:val="00F150F1"/>
    <w:rsid w:val="00F16237"/>
    <w:rsid w:val="00F16F26"/>
    <w:rsid w:val="00F17012"/>
    <w:rsid w:val="00F20205"/>
    <w:rsid w:val="00F208D4"/>
    <w:rsid w:val="00F20AB3"/>
    <w:rsid w:val="00F21B02"/>
    <w:rsid w:val="00F23139"/>
    <w:rsid w:val="00F263E0"/>
    <w:rsid w:val="00F26B99"/>
    <w:rsid w:val="00F27004"/>
    <w:rsid w:val="00F31110"/>
    <w:rsid w:val="00F40350"/>
    <w:rsid w:val="00F4385F"/>
    <w:rsid w:val="00F4619A"/>
    <w:rsid w:val="00F46C6C"/>
    <w:rsid w:val="00F501FB"/>
    <w:rsid w:val="00F51A0E"/>
    <w:rsid w:val="00F51DF6"/>
    <w:rsid w:val="00F544A7"/>
    <w:rsid w:val="00F54864"/>
    <w:rsid w:val="00F60D47"/>
    <w:rsid w:val="00F612DD"/>
    <w:rsid w:val="00F620AA"/>
    <w:rsid w:val="00F709E2"/>
    <w:rsid w:val="00F70C00"/>
    <w:rsid w:val="00F70E82"/>
    <w:rsid w:val="00F71552"/>
    <w:rsid w:val="00F75DF5"/>
    <w:rsid w:val="00F77ADF"/>
    <w:rsid w:val="00F802C8"/>
    <w:rsid w:val="00F80E5F"/>
    <w:rsid w:val="00F81D5D"/>
    <w:rsid w:val="00F82153"/>
    <w:rsid w:val="00F838BE"/>
    <w:rsid w:val="00F83A95"/>
    <w:rsid w:val="00F85872"/>
    <w:rsid w:val="00F85895"/>
    <w:rsid w:val="00F859F1"/>
    <w:rsid w:val="00F865E8"/>
    <w:rsid w:val="00F904D5"/>
    <w:rsid w:val="00F91913"/>
    <w:rsid w:val="00F9359C"/>
    <w:rsid w:val="00F9506A"/>
    <w:rsid w:val="00FA01BC"/>
    <w:rsid w:val="00FA1EF8"/>
    <w:rsid w:val="00FA2A9D"/>
    <w:rsid w:val="00FA44BB"/>
    <w:rsid w:val="00FA6ADD"/>
    <w:rsid w:val="00FA6C5D"/>
    <w:rsid w:val="00FA6D0F"/>
    <w:rsid w:val="00FA704F"/>
    <w:rsid w:val="00FA7AE8"/>
    <w:rsid w:val="00FB0C8B"/>
    <w:rsid w:val="00FB1326"/>
    <w:rsid w:val="00FB2120"/>
    <w:rsid w:val="00FB2525"/>
    <w:rsid w:val="00FB5521"/>
    <w:rsid w:val="00FC112C"/>
    <w:rsid w:val="00FC156B"/>
    <w:rsid w:val="00FC1D72"/>
    <w:rsid w:val="00FC4E3E"/>
    <w:rsid w:val="00FC603B"/>
    <w:rsid w:val="00FD085E"/>
    <w:rsid w:val="00FD0E89"/>
    <w:rsid w:val="00FD3474"/>
    <w:rsid w:val="00FD44E7"/>
    <w:rsid w:val="00FD4736"/>
    <w:rsid w:val="00FD477B"/>
    <w:rsid w:val="00FE0172"/>
    <w:rsid w:val="00FE057E"/>
    <w:rsid w:val="00FE0BA3"/>
    <w:rsid w:val="00FE2CC6"/>
    <w:rsid w:val="00FE3AB4"/>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tabs>
        <w:tab w:val="clear" w:pos="502"/>
        <w:tab w:val="num" w:pos="450"/>
      </w:tabs>
      <w:ind w:left="450"/>
      <w:outlineLvl w:val="0"/>
    </w:pPr>
    <w:rPr>
      <w:b/>
      <w:caps/>
      <w:sz w:val="18"/>
    </w:rPr>
  </w:style>
  <w:style w:type="paragraph" w:styleId="Nadpis2">
    <w:name w:val="heading 2"/>
    <w:basedOn w:val="Normlny"/>
    <w:next w:val="Normlny"/>
    <w:link w:val="Nadpis2Char"/>
    <w:qFormat/>
    <w:rsid w:val="00E95128"/>
    <w:pPr>
      <w:keepNext/>
      <w:numPr>
        <w:numId w:val="6"/>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character" w:styleId="Siln">
    <w:name w:val="Strong"/>
    <w:uiPriority w:val="22"/>
    <w:qFormat/>
    <w:rsid w:val="006204E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tabs>
        <w:tab w:val="clear" w:pos="502"/>
        <w:tab w:val="num" w:pos="450"/>
      </w:tabs>
      <w:ind w:left="450"/>
      <w:outlineLvl w:val="0"/>
    </w:pPr>
    <w:rPr>
      <w:b/>
      <w:caps/>
      <w:sz w:val="18"/>
    </w:rPr>
  </w:style>
  <w:style w:type="paragraph" w:styleId="Nadpis2">
    <w:name w:val="heading 2"/>
    <w:basedOn w:val="Normlny"/>
    <w:next w:val="Normlny"/>
    <w:link w:val="Nadpis2Char"/>
    <w:qFormat/>
    <w:rsid w:val="00E95128"/>
    <w:pPr>
      <w:keepNext/>
      <w:numPr>
        <w:numId w:val="6"/>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character" w:styleId="Siln">
    <w:name w:val="Strong"/>
    <w:uiPriority w:val="22"/>
    <w:qFormat/>
    <w:rsid w:val="006204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26116847">
      <w:bodyDiv w:val="1"/>
      <w:marLeft w:val="0"/>
      <w:marRight w:val="0"/>
      <w:marTop w:val="0"/>
      <w:marBottom w:val="0"/>
      <w:divBdr>
        <w:top w:val="none" w:sz="0" w:space="0" w:color="auto"/>
        <w:left w:val="none" w:sz="0" w:space="0" w:color="auto"/>
        <w:bottom w:val="none" w:sz="0" w:space="0" w:color="auto"/>
        <w:right w:val="none" w:sz="0" w:space="0" w:color="auto"/>
      </w:divBdr>
    </w:div>
    <w:div w:id="275990159">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00070461">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52396739">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596012474">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50105575">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image" Target="media/image3.emf"/><Relationship Id="rId26" Type="http://schemas.openxmlformats.org/officeDocument/2006/relationships/header" Target="header1.xml"/><Relationship Id="rId39" Type="http://schemas.openxmlformats.org/officeDocument/2006/relationships/image" Target="media/image12.emf"/><Relationship Id="rId21" Type="http://schemas.openxmlformats.org/officeDocument/2006/relationships/package" Target="embeddings/Microsoft_Excel_Worksheet4.xlsx"/><Relationship Id="rId34" Type="http://schemas.openxmlformats.org/officeDocument/2006/relationships/package" Target="embeddings/Microsoft_Excel_Worksheet8.xlsx"/><Relationship Id="rId42" Type="http://schemas.openxmlformats.org/officeDocument/2006/relationships/package" Target="embeddings/Microsoft_Excel_Worksheet12.xlsx"/><Relationship Id="rId47" Type="http://schemas.openxmlformats.org/officeDocument/2006/relationships/image" Target="media/image16.emf"/><Relationship Id="rId50" Type="http://schemas.openxmlformats.org/officeDocument/2006/relationships/package" Target="embeddings/Microsoft_Excel_Worksheet16.xlsx"/><Relationship Id="rId55" Type="http://schemas.openxmlformats.org/officeDocument/2006/relationships/image" Target="media/image20.emf"/><Relationship Id="rId63" Type="http://schemas.openxmlformats.org/officeDocument/2006/relationships/image" Target="media/image24.emf"/><Relationship Id="rId68" Type="http://schemas.openxmlformats.org/officeDocument/2006/relationships/package" Target="embeddings/Microsoft_Excel_Worksheet25.xlsx"/><Relationship Id="rId76" Type="http://schemas.openxmlformats.org/officeDocument/2006/relationships/package" Target="embeddings/Microsoft_Excel_Worksheet29.xlsx"/><Relationship Id="rId84" Type="http://schemas.openxmlformats.org/officeDocument/2006/relationships/package" Target="embeddings/Microsoft_Excel_Worksheet33.xlsx"/><Relationship Id="rId89" Type="http://schemas.openxmlformats.org/officeDocument/2006/relationships/image" Target="media/image37.emf"/><Relationship Id="rId7" Type="http://schemas.openxmlformats.org/officeDocument/2006/relationships/styles" Target="styles.xml"/><Relationship Id="rId71" Type="http://schemas.openxmlformats.org/officeDocument/2006/relationships/image" Target="media/image28.emf"/><Relationship Id="rId92" Type="http://schemas.openxmlformats.org/officeDocument/2006/relationships/package" Target="embeddings/Microsoft_Excel_Worksheet37.xlsx"/><Relationship Id="rId2" Type="http://schemas.openxmlformats.org/officeDocument/2006/relationships/customXml" Target="../customXml/item2.xml"/><Relationship Id="rId16" Type="http://schemas.openxmlformats.org/officeDocument/2006/relationships/package" Target="embeddings/Microsoft_Excel_Worksheet2.xlsx"/><Relationship Id="rId29" Type="http://schemas.openxmlformats.org/officeDocument/2006/relationships/package" Target="embeddings/Microsoft_Excel_Worksheet7.xlsx"/><Relationship Id="rId11" Type="http://schemas.openxmlformats.org/officeDocument/2006/relationships/footnotes" Target="footnotes.xml"/><Relationship Id="rId24" Type="http://schemas.openxmlformats.org/officeDocument/2006/relationships/image" Target="media/image6.emf"/><Relationship Id="rId32" Type="http://schemas.openxmlformats.org/officeDocument/2006/relationships/footer" Target="footer2.xml"/><Relationship Id="rId37" Type="http://schemas.openxmlformats.org/officeDocument/2006/relationships/image" Target="media/image11.emf"/><Relationship Id="rId40" Type="http://schemas.openxmlformats.org/officeDocument/2006/relationships/package" Target="embeddings/Microsoft_Excel_Worksheet11.xlsx"/><Relationship Id="rId45" Type="http://schemas.openxmlformats.org/officeDocument/2006/relationships/image" Target="media/image15.emf"/><Relationship Id="rId53" Type="http://schemas.openxmlformats.org/officeDocument/2006/relationships/image" Target="media/image19.emf"/><Relationship Id="rId58" Type="http://schemas.openxmlformats.org/officeDocument/2006/relationships/package" Target="embeddings/Microsoft_Excel_Worksheet20.xlsx"/><Relationship Id="rId66" Type="http://schemas.openxmlformats.org/officeDocument/2006/relationships/package" Target="embeddings/Microsoft_Excel_Worksheet24.xlsx"/><Relationship Id="rId74" Type="http://schemas.openxmlformats.org/officeDocument/2006/relationships/package" Target="embeddings/Microsoft_Excel_Worksheet28.xlsx"/><Relationship Id="rId79" Type="http://schemas.openxmlformats.org/officeDocument/2006/relationships/image" Target="media/image32.emf"/><Relationship Id="rId87" Type="http://schemas.openxmlformats.org/officeDocument/2006/relationships/image" Target="media/image36.emf"/><Relationship Id="rId5" Type="http://schemas.openxmlformats.org/officeDocument/2006/relationships/customXml" Target="../customXml/item5.xml"/><Relationship Id="rId61" Type="http://schemas.openxmlformats.org/officeDocument/2006/relationships/image" Target="media/image23.emf"/><Relationship Id="rId82" Type="http://schemas.openxmlformats.org/officeDocument/2006/relationships/package" Target="embeddings/Microsoft_Excel_Worksheet32.xlsx"/><Relationship Id="rId90" Type="http://schemas.openxmlformats.org/officeDocument/2006/relationships/package" Target="embeddings/Microsoft_Excel_Worksheet36.xlsx"/><Relationship Id="rId95" Type="http://schemas.openxmlformats.org/officeDocument/2006/relationships/fontTable" Target="fontTable.xml"/><Relationship Id="rId19" Type="http://schemas.openxmlformats.org/officeDocument/2006/relationships/package" Target="embeddings/Microsoft_Excel_Worksheet3.xlsx"/><Relationship Id="rId14" Type="http://schemas.openxmlformats.org/officeDocument/2006/relationships/package" Target="embeddings/Microsoft_Excel_Worksheet1.xlsx"/><Relationship Id="rId22" Type="http://schemas.openxmlformats.org/officeDocument/2006/relationships/image" Target="media/image5.emf"/><Relationship Id="rId27" Type="http://schemas.openxmlformats.org/officeDocument/2006/relationships/footer" Target="footer1.xml"/><Relationship Id="rId30" Type="http://schemas.openxmlformats.org/officeDocument/2006/relationships/header" Target="header2.xml"/><Relationship Id="rId35" Type="http://schemas.openxmlformats.org/officeDocument/2006/relationships/image" Target="media/image10.emf"/><Relationship Id="rId43" Type="http://schemas.openxmlformats.org/officeDocument/2006/relationships/image" Target="media/image14.emf"/><Relationship Id="rId48" Type="http://schemas.openxmlformats.org/officeDocument/2006/relationships/package" Target="embeddings/Microsoft_Excel_Worksheet15.xlsx"/><Relationship Id="rId56" Type="http://schemas.openxmlformats.org/officeDocument/2006/relationships/package" Target="embeddings/Microsoft_Excel_Worksheet19.xlsx"/><Relationship Id="rId64" Type="http://schemas.openxmlformats.org/officeDocument/2006/relationships/package" Target="embeddings/Microsoft_Excel_Worksheet23.xlsx"/><Relationship Id="rId69" Type="http://schemas.openxmlformats.org/officeDocument/2006/relationships/image" Target="media/image27.emf"/><Relationship Id="rId77" Type="http://schemas.openxmlformats.org/officeDocument/2006/relationships/image" Target="media/image31.emf"/><Relationship Id="rId8" Type="http://schemas.microsoft.com/office/2007/relationships/stylesWithEffects" Target="stylesWithEffects.xml"/><Relationship Id="rId51" Type="http://schemas.openxmlformats.org/officeDocument/2006/relationships/image" Target="media/image18.emf"/><Relationship Id="rId72" Type="http://schemas.openxmlformats.org/officeDocument/2006/relationships/package" Target="embeddings/Microsoft_Excel_Worksheet27.xlsx"/><Relationship Id="rId80" Type="http://schemas.openxmlformats.org/officeDocument/2006/relationships/package" Target="embeddings/Microsoft_Excel_Worksheet31.xlsx"/><Relationship Id="rId85" Type="http://schemas.openxmlformats.org/officeDocument/2006/relationships/image" Target="media/image35.emf"/><Relationship Id="rId93" Type="http://schemas.openxmlformats.org/officeDocument/2006/relationships/image" Target="media/image39.emf"/><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www.pamiatky.sk/pamiatky/pamiatkovy-urad/zakladne-dokumenty/zakon-pamiatkoveho-fondu/" TargetMode="External"/><Relationship Id="rId25" Type="http://schemas.openxmlformats.org/officeDocument/2006/relationships/package" Target="embeddings/Microsoft_Excel_Worksheet6.xlsx"/><Relationship Id="rId33" Type="http://schemas.openxmlformats.org/officeDocument/2006/relationships/image" Target="media/image9.emf"/><Relationship Id="rId38" Type="http://schemas.openxmlformats.org/officeDocument/2006/relationships/package" Target="embeddings/Microsoft_Excel_Worksheet10.xlsx"/><Relationship Id="rId46" Type="http://schemas.openxmlformats.org/officeDocument/2006/relationships/package" Target="embeddings/Microsoft_Excel_Worksheet14.xlsx"/><Relationship Id="rId59" Type="http://schemas.openxmlformats.org/officeDocument/2006/relationships/image" Target="media/image22.emf"/><Relationship Id="rId67" Type="http://schemas.openxmlformats.org/officeDocument/2006/relationships/image" Target="media/image26.emf"/><Relationship Id="rId20" Type="http://schemas.openxmlformats.org/officeDocument/2006/relationships/image" Target="media/image4.emf"/><Relationship Id="rId41" Type="http://schemas.openxmlformats.org/officeDocument/2006/relationships/image" Target="media/image13.emf"/><Relationship Id="rId54" Type="http://schemas.openxmlformats.org/officeDocument/2006/relationships/package" Target="embeddings/Microsoft_Excel_Worksheet18.xlsx"/><Relationship Id="rId62" Type="http://schemas.openxmlformats.org/officeDocument/2006/relationships/package" Target="embeddings/Microsoft_Excel_Worksheet22.xlsx"/><Relationship Id="rId70" Type="http://schemas.openxmlformats.org/officeDocument/2006/relationships/package" Target="embeddings/Microsoft_Excel_Worksheet26.xlsx"/><Relationship Id="rId75" Type="http://schemas.openxmlformats.org/officeDocument/2006/relationships/image" Target="media/image30.emf"/><Relationship Id="rId83" Type="http://schemas.openxmlformats.org/officeDocument/2006/relationships/image" Target="media/image34.emf"/><Relationship Id="rId88" Type="http://schemas.openxmlformats.org/officeDocument/2006/relationships/package" Target="embeddings/Microsoft_Excel_Worksheet35.xlsx"/><Relationship Id="rId91" Type="http://schemas.openxmlformats.org/officeDocument/2006/relationships/image" Target="media/image38.emf"/><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package" Target="embeddings/Microsoft_Excel_Worksheet5.xlsx"/><Relationship Id="rId28" Type="http://schemas.openxmlformats.org/officeDocument/2006/relationships/image" Target="media/image7.emf"/><Relationship Id="rId36" Type="http://schemas.openxmlformats.org/officeDocument/2006/relationships/package" Target="embeddings/Microsoft_Excel_Worksheet9.xlsx"/><Relationship Id="rId49" Type="http://schemas.openxmlformats.org/officeDocument/2006/relationships/image" Target="media/image17.emf"/><Relationship Id="rId57" Type="http://schemas.openxmlformats.org/officeDocument/2006/relationships/image" Target="media/image21.emf"/><Relationship Id="rId10" Type="http://schemas.openxmlformats.org/officeDocument/2006/relationships/webSettings" Target="webSettings.xml"/><Relationship Id="rId31" Type="http://schemas.openxmlformats.org/officeDocument/2006/relationships/header" Target="header3.xml"/><Relationship Id="rId44" Type="http://schemas.openxmlformats.org/officeDocument/2006/relationships/package" Target="embeddings/Microsoft_Excel_Worksheet13.xlsx"/><Relationship Id="rId52" Type="http://schemas.openxmlformats.org/officeDocument/2006/relationships/package" Target="embeddings/Microsoft_Excel_Worksheet17.xlsx"/><Relationship Id="rId60" Type="http://schemas.openxmlformats.org/officeDocument/2006/relationships/package" Target="embeddings/Microsoft_Excel_Worksheet21.xlsx"/><Relationship Id="rId65" Type="http://schemas.openxmlformats.org/officeDocument/2006/relationships/image" Target="media/image25.emf"/><Relationship Id="rId73" Type="http://schemas.openxmlformats.org/officeDocument/2006/relationships/image" Target="media/image29.emf"/><Relationship Id="rId78" Type="http://schemas.openxmlformats.org/officeDocument/2006/relationships/package" Target="embeddings/Microsoft_Excel_Worksheet30.xlsx"/><Relationship Id="rId81" Type="http://schemas.openxmlformats.org/officeDocument/2006/relationships/image" Target="media/image33.emf"/><Relationship Id="rId86" Type="http://schemas.openxmlformats.org/officeDocument/2006/relationships/package" Target="embeddings/Microsoft_Excel_Worksheet34.xlsx"/><Relationship Id="rId94" Type="http://schemas.openxmlformats.org/officeDocument/2006/relationships/package" Target="embeddings/Microsoft_Excel_Worksheet38.xlsx"/><Relationship Id="rId4" Type="http://schemas.openxmlformats.org/officeDocument/2006/relationships/customXml" Target="../customXml/item4.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E9A97BDA-EC18-4EF2-817B-9D14EBB6094E}">
  <ds:schemaRefs>
    <ds:schemaRef ds:uri="http://schemas.microsoft.com/sharepoint/v3/fields"/>
    <ds:schemaRef ds:uri="http://purl.org/dc/elements/1.1/"/>
    <ds:schemaRef ds:uri="http://schemas.microsoft.com/sharepoint/v3"/>
    <ds:schemaRef ds:uri="http://purl.org/dc/terms/"/>
    <ds:schemaRef ds:uri="cf981484-ed93-4090-baf6-fe2481f804a7"/>
    <ds:schemaRef ds:uri="http://purl.org/dc/dcmitype/"/>
    <ds:schemaRef ds:uri="http://schemas.openxmlformats.org/package/2006/metadata/core-properties"/>
    <ds:schemaRef ds:uri="http://schemas.microsoft.com/office/2006/documentManagement/types"/>
    <ds:schemaRef ds:uri="b00f20d5-ceb3-4adf-8632-db85932f34e5"/>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05458CCC-8673-4C0E-97AE-2DC6B8CA0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9028</Words>
  <Characters>51466</Characters>
  <Application>Microsoft Office Word</Application>
  <DocSecurity>0</DocSecurity>
  <Lines>428</Lines>
  <Paragraphs>120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60374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Ing. Kralčáková Želmíra</cp:lastModifiedBy>
  <cp:revision>2</cp:revision>
  <cp:lastPrinted>2016-09-30T10:11:00Z</cp:lastPrinted>
  <dcterms:created xsi:type="dcterms:W3CDTF">2016-09-30T10:44:00Z</dcterms:created>
  <dcterms:modified xsi:type="dcterms:W3CDTF">2016-09-30T10:44:00Z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