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0A0"/>
      </w:tblPr>
      <w:tblGrid>
        <w:gridCol w:w="9288"/>
      </w:tblGrid>
      <w:tr w:rsidR="00E16102">
        <w:trPr>
          <w:trHeight w:val="2880"/>
          <w:jc w:val="center"/>
        </w:trPr>
        <w:tc>
          <w:tcPr>
            <w:tcW w:w="5000" w:type="pct"/>
          </w:tcPr>
          <w:p w:rsidR="00E16102" w:rsidRPr="00BC04F5" w:rsidRDefault="00A90659" w:rsidP="00A90659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 w:rsidRPr="00A90659">
              <w:rPr>
                <w:rFonts w:ascii="Cambria" w:hAnsi="Cambria"/>
                <w:caps/>
              </w:rPr>
              <w:t>V+S Welding, s.r.o.</w:t>
            </w:r>
            <w:r w:rsidR="00E16102">
              <w:rPr>
                <w:rFonts w:ascii="Cambria" w:hAnsi="Cambria"/>
                <w:caps/>
              </w:rPr>
              <w:t xml:space="preserve">   </w:t>
            </w:r>
            <w:r w:rsidRPr="00A90659">
              <w:rPr>
                <w:rFonts w:ascii="Cambria" w:hAnsi="Cambria"/>
                <w:caps/>
              </w:rPr>
              <w:t>Stöcklova 32/77</w:t>
            </w:r>
            <w:r>
              <w:rPr>
                <w:rFonts w:ascii="Cambria" w:hAnsi="Cambria"/>
                <w:caps/>
              </w:rPr>
              <w:t>, 085 01</w:t>
            </w:r>
            <w:r w:rsidR="00E16102">
              <w:rPr>
                <w:rFonts w:ascii="Cambria" w:hAnsi="Cambria"/>
                <w:caps/>
              </w:rPr>
              <w:t xml:space="preserve"> </w:t>
            </w:r>
            <w:r>
              <w:rPr>
                <w:rFonts w:ascii="Cambria" w:hAnsi="Cambria"/>
                <w:caps/>
              </w:rPr>
              <w:t>BARDEJOV</w:t>
            </w:r>
          </w:p>
        </w:tc>
      </w:tr>
      <w:tr w:rsidR="00E1610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E16102" w:rsidRPr="00BC04F5" w:rsidRDefault="00E16102" w:rsidP="00A90659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A90659">
              <w:rPr>
                <w:rFonts w:ascii="Cambria" w:hAnsi="Cambria"/>
                <w:sz w:val="80"/>
                <w:szCs w:val="80"/>
              </w:rPr>
              <w:t>5</w:t>
            </w:r>
          </w:p>
        </w:tc>
      </w:tr>
      <w:tr w:rsidR="00E1610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E16102" w:rsidRPr="00BC04F5" w:rsidRDefault="00A90659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 w:rsidRPr="00A90659">
              <w:rPr>
                <w:rFonts w:ascii="Cambria" w:hAnsi="Cambria"/>
                <w:sz w:val="44"/>
                <w:szCs w:val="44"/>
              </w:rPr>
              <w:t xml:space="preserve">V+S </w:t>
            </w:r>
            <w:proofErr w:type="spellStart"/>
            <w:r w:rsidRPr="00A90659">
              <w:rPr>
                <w:rFonts w:ascii="Cambria" w:hAnsi="Cambria"/>
                <w:sz w:val="44"/>
                <w:szCs w:val="44"/>
              </w:rPr>
              <w:t>Welding</w:t>
            </w:r>
            <w:proofErr w:type="spellEnd"/>
            <w:r w:rsidRPr="00A90659">
              <w:rPr>
                <w:rFonts w:ascii="Cambria" w:hAnsi="Cambria"/>
                <w:sz w:val="44"/>
                <w:szCs w:val="44"/>
              </w:rPr>
              <w:t>, s.r.o.</w:t>
            </w:r>
          </w:p>
        </w:tc>
      </w:tr>
      <w:tr w:rsidR="00E16102">
        <w:trPr>
          <w:trHeight w:val="360"/>
          <w:jc w:val="center"/>
        </w:trPr>
        <w:tc>
          <w:tcPr>
            <w:tcW w:w="5000" w:type="pct"/>
            <w:vAlign w:val="center"/>
          </w:tcPr>
          <w:p w:rsidR="00E16102" w:rsidRDefault="00E16102">
            <w:pPr>
              <w:pStyle w:val="Bezriadkovania"/>
              <w:jc w:val="center"/>
            </w:pPr>
          </w:p>
        </w:tc>
      </w:tr>
      <w:tr w:rsidR="00E16102">
        <w:trPr>
          <w:trHeight w:val="360"/>
          <w:jc w:val="center"/>
        </w:trPr>
        <w:tc>
          <w:tcPr>
            <w:tcW w:w="5000" w:type="pct"/>
            <w:vAlign w:val="center"/>
          </w:tcPr>
          <w:p w:rsidR="00E16102" w:rsidRDefault="00E16102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E16102">
        <w:trPr>
          <w:trHeight w:val="360"/>
          <w:jc w:val="center"/>
        </w:trPr>
        <w:tc>
          <w:tcPr>
            <w:tcW w:w="5000" w:type="pct"/>
            <w:vAlign w:val="center"/>
          </w:tcPr>
          <w:p w:rsidR="00E16102" w:rsidRDefault="00E16102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E16102" w:rsidRDefault="00E16102"/>
    <w:p w:rsidR="00E16102" w:rsidRDefault="00E16102"/>
    <w:tbl>
      <w:tblPr>
        <w:tblpPr w:leftFromText="187" w:rightFromText="187" w:horzAnchor="margin" w:tblpXSpec="center" w:tblpYSpec="bottom"/>
        <w:tblW w:w="5000" w:type="pct"/>
        <w:tblLook w:val="00A0"/>
      </w:tblPr>
      <w:tblGrid>
        <w:gridCol w:w="9288"/>
      </w:tblGrid>
      <w:tr w:rsidR="00E16102">
        <w:tc>
          <w:tcPr>
            <w:tcW w:w="5000" w:type="pct"/>
          </w:tcPr>
          <w:p w:rsidR="00E16102" w:rsidRDefault="00E16102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E16102" w:rsidRDefault="00E16102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E16102" w:rsidRDefault="00E16102"/>
    <w:p w:rsidR="00E16102" w:rsidRDefault="00E16102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E16102" w:rsidRPr="003F3425" w:rsidRDefault="00E1610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 pre výročnú správu</w:t>
      </w:r>
    </w:p>
    <w:p w:rsidR="00E16102" w:rsidRPr="00D61BAC" w:rsidRDefault="00E1610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E16102" w:rsidRPr="00D61BAC" w:rsidRDefault="00E1610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>
        <w:rPr>
          <w:sz w:val="24"/>
          <w:szCs w:val="24"/>
        </w:rPr>
        <w:t xml:space="preserve"> do jedného roka od skončenia účtovného obdobia. </w:t>
      </w:r>
      <w:r w:rsidRPr="00D61BAC">
        <w:rPr>
          <w:sz w:val="24"/>
          <w:szCs w:val="24"/>
        </w:rPr>
        <w:t>Táto výročná správa bude elektronicky uložená do registra účtovných závierok a jeho cestou aj do obchodného registra tak, ako to ustanovuje § 23 ods. 2 a § 23b ods. 4 zákona o účtovníctve.</w:t>
      </w:r>
    </w:p>
    <w:p w:rsidR="00E16102" w:rsidRPr="00096BC7" w:rsidRDefault="00E16102" w:rsidP="0093467A">
      <w:pPr>
        <w:ind w:left="0" w:firstLine="0"/>
        <w:jc w:val="both"/>
      </w:pPr>
    </w:p>
    <w:p w:rsidR="00E16102" w:rsidRPr="003F3425" w:rsidRDefault="00E16102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 výročnej správy: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E16102" w:rsidRDefault="00E16102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E16102" w:rsidRPr="003F3425" w:rsidRDefault="00E16102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 – základné informácie</w:t>
      </w:r>
    </w:p>
    <w:p w:rsidR="00E16102" w:rsidRDefault="00E16102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5418"/>
      </w:tblGrid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</w:tcPr>
          <w:p w:rsidR="00E16102" w:rsidRPr="003A1860" w:rsidRDefault="001E3CD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1E3CDF">
              <w:rPr>
                <w:color w:val="0F243E"/>
                <w:sz w:val="24"/>
                <w:szCs w:val="24"/>
              </w:rPr>
              <w:t xml:space="preserve">V+S </w:t>
            </w:r>
            <w:proofErr w:type="spellStart"/>
            <w:r w:rsidRPr="001E3CDF">
              <w:rPr>
                <w:color w:val="0F243E"/>
                <w:sz w:val="24"/>
                <w:szCs w:val="24"/>
              </w:rPr>
              <w:t>Welding</w:t>
            </w:r>
            <w:proofErr w:type="spellEnd"/>
            <w:r w:rsidRPr="001E3CDF">
              <w:rPr>
                <w:color w:val="0F243E"/>
                <w:sz w:val="24"/>
                <w:szCs w:val="24"/>
              </w:rPr>
              <w:t>, s.r.o.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</w:tcPr>
          <w:p w:rsidR="00E16102" w:rsidRPr="003A1860" w:rsidRDefault="001E3CD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1E3CDF">
              <w:rPr>
                <w:color w:val="0F243E"/>
                <w:sz w:val="24"/>
                <w:szCs w:val="24"/>
              </w:rPr>
              <w:t>36677892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</w:tcPr>
          <w:p w:rsidR="00E16102" w:rsidRPr="003A1860" w:rsidRDefault="001E3CD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1E3CDF">
              <w:rPr>
                <w:color w:val="0F243E"/>
                <w:sz w:val="24"/>
                <w:szCs w:val="24"/>
              </w:rPr>
              <w:t>2022244334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1E3CDF" w:rsidRPr="001E3CDF">
              <w:rPr>
                <w:color w:val="0F243E"/>
                <w:sz w:val="24"/>
                <w:szCs w:val="24"/>
              </w:rPr>
              <w:t>2022244334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</w:tcPr>
          <w:p w:rsidR="00E16102" w:rsidRPr="003A1860" w:rsidRDefault="001E3CD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proofErr w:type="spellStart"/>
            <w:r w:rsidRPr="001E3CDF">
              <w:rPr>
                <w:color w:val="0F243E"/>
                <w:sz w:val="24"/>
                <w:szCs w:val="24"/>
              </w:rPr>
              <w:t>Stöcklova</w:t>
            </w:r>
            <w:proofErr w:type="spellEnd"/>
            <w:r w:rsidRPr="001E3CDF">
              <w:rPr>
                <w:color w:val="0F243E"/>
                <w:sz w:val="24"/>
                <w:szCs w:val="24"/>
              </w:rPr>
              <w:t xml:space="preserve"> 32/77</w:t>
            </w:r>
            <w:r>
              <w:rPr>
                <w:color w:val="0F243E"/>
                <w:sz w:val="24"/>
                <w:szCs w:val="24"/>
              </w:rPr>
              <w:t>, 08501 Bardejov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</w:tcPr>
          <w:p w:rsidR="00E16102" w:rsidRPr="003A1860" w:rsidRDefault="00E16102" w:rsidP="00540B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Obchodný register 0kresného súdu </w:t>
            </w:r>
            <w:r w:rsidR="00540BAD">
              <w:rPr>
                <w:color w:val="0F243E"/>
                <w:sz w:val="24"/>
                <w:szCs w:val="24"/>
              </w:rPr>
              <w:t>Prešov</w:t>
            </w:r>
            <w:r>
              <w:rPr>
                <w:color w:val="0F243E"/>
                <w:sz w:val="24"/>
                <w:szCs w:val="24"/>
              </w:rPr>
              <w:t xml:space="preserve"> Oddiel: </w:t>
            </w:r>
            <w:proofErr w:type="spellStart"/>
            <w:r>
              <w:rPr>
                <w:color w:val="0F243E"/>
                <w:sz w:val="24"/>
                <w:szCs w:val="24"/>
              </w:rPr>
              <w:t>Sro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., Vložka číslo: </w:t>
            </w:r>
            <w:r w:rsidR="00540BAD" w:rsidRPr="00540BAD">
              <w:rPr>
                <w:color w:val="0F243E"/>
                <w:sz w:val="24"/>
                <w:szCs w:val="24"/>
              </w:rPr>
              <w:t>17781/P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</w:tcPr>
          <w:p w:rsidR="00E16102" w:rsidRPr="003A1860" w:rsidRDefault="00540BAD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Stanislav </w:t>
            </w:r>
            <w:proofErr w:type="spellStart"/>
            <w:r>
              <w:rPr>
                <w:color w:val="0F243E"/>
                <w:sz w:val="24"/>
                <w:szCs w:val="24"/>
              </w:rPr>
              <w:t>Žumár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, PaedDr. Monika </w:t>
            </w:r>
            <w:proofErr w:type="spellStart"/>
            <w:r>
              <w:rPr>
                <w:color w:val="0F243E"/>
                <w:sz w:val="24"/>
                <w:szCs w:val="24"/>
              </w:rPr>
              <w:t>Žumárová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, </w:t>
            </w:r>
            <w:proofErr w:type="spellStart"/>
            <w:r>
              <w:rPr>
                <w:color w:val="0F243E"/>
                <w:sz w:val="24"/>
                <w:szCs w:val="24"/>
              </w:rPr>
              <w:t>Ph.D</w:t>
            </w:r>
            <w:proofErr w:type="spellEnd"/>
            <w:r>
              <w:rPr>
                <w:color w:val="0F243E"/>
                <w:sz w:val="24"/>
                <w:szCs w:val="24"/>
              </w:rPr>
              <w:t>.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Prokurista spoločnosti</w:t>
            </w:r>
          </w:p>
        </w:tc>
        <w:tc>
          <w:tcPr>
            <w:tcW w:w="5418" w:type="dxa"/>
          </w:tcPr>
          <w:p w:rsidR="00E16102" w:rsidRPr="003A1860" w:rsidRDefault="00540BAD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Stanislav </w:t>
            </w:r>
            <w:proofErr w:type="spellStart"/>
            <w:r>
              <w:rPr>
                <w:color w:val="0F243E"/>
                <w:sz w:val="24"/>
                <w:szCs w:val="24"/>
              </w:rPr>
              <w:t>Žumár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, PaedDr. Monika </w:t>
            </w:r>
            <w:proofErr w:type="spellStart"/>
            <w:r>
              <w:rPr>
                <w:color w:val="0F243E"/>
                <w:sz w:val="24"/>
                <w:szCs w:val="24"/>
              </w:rPr>
              <w:t>Žumárová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, </w:t>
            </w:r>
            <w:proofErr w:type="spellStart"/>
            <w:r>
              <w:rPr>
                <w:color w:val="0F243E"/>
                <w:sz w:val="24"/>
                <w:szCs w:val="24"/>
              </w:rPr>
              <w:t>Ph.D</w:t>
            </w:r>
            <w:proofErr w:type="spellEnd"/>
            <w:r>
              <w:rPr>
                <w:color w:val="0F243E"/>
                <w:sz w:val="24"/>
                <w:szCs w:val="24"/>
              </w:rPr>
              <w:t>.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Default="00E1610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</w:tcPr>
          <w:p w:rsidR="00540BAD" w:rsidRDefault="00540BAD" w:rsidP="00540B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Web: </w:t>
            </w:r>
            <w:r w:rsidRPr="00540BAD">
              <w:rPr>
                <w:color w:val="0F243E"/>
                <w:sz w:val="24"/>
                <w:szCs w:val="24"/>
              </w:rPr>
              <w:t>http://www.vswelding.eu/</w:t>
            </w:r>
            <w:r>
              <w:rPr>
                <w:color w:val="0F243E"/>
                <w:sz w:val="24"/>
                <w:szCs w:val="24"/>
              </w:rPr>
              <w:t xml:space="preserve">, </w:t>
            </w:r>
          </w:p>
          <w:p w:rsidR="00E16102" w:rsidRDefault="00540BAD" w:rsidP="00540B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e-mail: </w:t>
            </w:r>
            <w:r w:rsidRPr="00540BAD">
              <w:rPr>
                <w:rFonts w:cs="Arial"/>
                <w:color w:val="333333"/>
                <w:sz w:val="24"/>
                <w:szCs w:val="24"/>
                <w:shd w:val="clear" w:color="auto" w:fill="FFFFFF"/>
              </w:rPr>
              <w:t>stanislav.zumar@vswelding.eu</w:t>
            </w:r>
          </w:p>
        </w:tc>
      </w:tr>
    </w:tbl>
    <w:p w:rsidR="00E16102" w:rsidRDefault="00E16102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E16102" w:rsidRPr="00D61BAC" w:rsidRDefault="00C85FBA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Pr="00927309">
        <w:rPr>
          <w:color w:val="0F243E"/>
          <w:sz w:val="24"/>
          <w:szCs w:val="24"/>
        </w:rPr>
        <w:t xml:space="preserve">, </w:t>
      </w:r>
      <w:r w:rsidRPr="001E3CDF">
        <w:rPr>
          <w:color w:val="0F243E"/>
          <w:sz w:val="24"/>
          <w:szCs w:val="24"/>
        </w:rPr>
        <w:t xml:space="preserve">V+S </w:t>
      </w:r>
      <w:proofErr w:type="spellStart"/>
      <w:r w:rsidRPr="001E3CDF">
        <w:rPr>
          <w:color w:val="0F243E"/>
          <w:sz w:val="24"/>
          <w:szCs w:val="24"/>
        </w:rPr>
        <w:t>Welding</w:t>
      </w:r>
      <w:proofErr w:type="spellEnd"/>
      <w:r w:rsidRPr="001E3CDF">
        <w:rPr>
          <w:color w:val="0F243E"/>
          <w:sz w:val="24"/>
          <w:szCs w:val="24"/>
        </w:rPr>
        <w:t>, s.r.o.</w:t>
      </w:r>
      <w:r>
        <w:rPr>
          <w:color w:val="0F243E"/>
          <w:sz w:val="24"/>
          <w:szCs w:val="24"/>
        </w:rPr>
        <w:t xml:space="preserve"> je konateľ spoločnosti. </w:t>
      </w:r>
      <w:r w:rsidRPr="00D61BAC">
        <w:rPr>
          <w:color w:val="0F243E"/>
          <w:sz w:val="24"/>
          <w:szCs w:val="24"/>
        </w:rPr>
        <w:t xml:space="preserve">Spoločnosť nemá povinnosť </w:t>
      </w:r>
      <w:r>
        <w:rPr>
          <w:color w:val="0F243E"/>
          <w:sz w:val="24"/>
          <w:szCs w:val="24"/>
        </w:rPr>
        <w:t>z</w:t>
      </w:r>
      <w:r w:rsidRPr="00D61BAC">
        <w:rPr>
          <w:color w:val="0F243E"/>
          <w:sz w:val="24"/>
          <w:szCs w:val="24"/>
        </w:rPr>
        <w:t>riadi</w:t>
      </w:r>
      <w:r>
        <w:rPr>
          <w:color w:val="0F243E"/>
          <w:sz w:val="24"/>
          <w:szCs w:val="24"/>
        </w:rPr>
        <w:t>ť</w:t>
      </w:r>
      <w:r w:rsidRPr="00D61BAC">
        <w:rPr>
          <w:color w:val="0F243E"/>
          <w:sz w:val="24"/>
          <w:szCs w:val="24"/>
        </w:rPr>
        <w:t xml:space="preserve">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</w:t>
      </w:r>
      <w:r w:rsidR="00E16102" w:rsidRPr="00D61BAC">
        <w:rPr>
          <w:color w:val="0F243E"/>
          <w:sz w:val="24"/>
          <w:szCs w:val="24"/>
        </w:rPr>
        <w:t>.</w:t>
      </w:r>
    </w:p>
    <w:p w:rsidR="00E16102" w:rsidRDefault="00E16102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E16102" w:rsidRPr="003F3425" w:rsidRDefault="00E1610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Identifikačné údaje – doplňujúce informácie</w:t>
      </w:r>
    </w:p>
    <w:p w:rsidR="00E16102" w:rsidRPr="003F3425" w:rsidRDefault="00E1610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5135"/>
      </w:tblGrid>
      <w:tr w:rsidR="00E16102" w:rsidRPr="003A1860" w:rsidTr="009B1113">
        <w:tc>
          <w:tcPr>
            <w:tcW w:w="4077" w:type="dxa"/>
          </w:tcPr>
          <w:p w:rsidR="00E16102" w:rsidRDefault="00717EEE" w:rsidP="00717EE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po zdanení</w:t>
            </w:r>
          </w:p>
        </w:tc>
        <w:tc>
          <w:tcPr>
            <w:tcW w:w="5135" w:type="dxa"/>
          </w:tcPr>
          <w:p w:rsidR="00E16102" w:rsidRDefault="00E16102" w:rsidP="0071280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712809">
              <w:rPr>
                <w:color w:val="0F243E"/>
                <w:sz w:val="24"/>
                <w:szCs w:val="24"/>
              </w:rPr>
              <w:t>274 162</w:t>
            </w:r>
            <w:r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E16102" w:rsidRPr="003A1860" w:rsidTr="009B1113">
        <w:tc>
          <w:tcPr>
            <w:tcW w:w="4077" w:type="dxa"/>
          </w:tcPr>
          <w:p w:rsidR="00E16102" w:rsidRPr="003A1860" w:rsidRDefault="00E1610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</w:tcPr>
          <w:p w:rsidR="00E16102" w:rsidRPr="003A1860" w:rsidRDefault="0071280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6 700</w:t>
            </w:r>
            <w:r w:rsidR="00E16102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E16102" w:rsidRPr="003A1860" w:rsidTr="009B1113">
        <w:tc>
          <w:tcPr>
            <w:tcW w:w="4077" w:type="dxa"/>
          </w:tcPr>
          <w:p w:rsidR="00E16102" w:rsidRDefault="00E1610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</w:tcPr>
          <w:p w:rsidR="00E16102" w:rsidRDefault="00712809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1 340</w:t>
            </w:r>
            <w:r w:rsidR="00E16102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E16102" w:rsidRPr="003A1860" w:rsidTr="009B1113">
        <w:tc>
          <w:tcPr>
            <w:tcW w:w="4077" w:type="dxa"/>
          </w:tcPr>
          <w:p w:rsidR="00E16102" w:rsidRPr="003A1860" w:rsidRDefault="00E1610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</w:tcPr>
          <w:p w:rsidR="00E16102" w:rsidRPr="003A1860" w:rsidRDefault="00712809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</w:t>
            </w:r>
          </w:p>
        </w:tc>
      </w:tr>
      <w:tr w:rsidR="00E16102" w:rsidRPr="003A1860" w:rsidTr="009B1113">
        <w:tc>
          <w:tcPr>
            <w:tcW w:w="4077" w:type="dxa"/>
          </w:tcPr>
          <w:p w:rsidR="00E16102" w:rsidRPr="003A1860" w:rsidRDefault="00E1610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</w:tcPr>
          <w:p w:rsidR="00E16102" w:rsidRPr="003A1860" w:rsidRDefault="0071280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712809">
              <w:rPr>
                <w:color w:val="0F243E"/>
                <w:sz w:val="24"/>
                <w:szCs w:val="24"/>
              </w:rPr>
              <w:t>Výroba ostatných kovových výrobkov i. n.</w:t>
            </w:r>
          </w:p>
        </w:tc>
      </w:tr>
    </w:tbl>
    <w:p w:rsidR="00E16102" w:rsidRDefault="00E1610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Účtovným obdobím spoločnosti je kalendárny rok. Spoločnosť nemá odštepný závod ani organizačnú zložku v tuzemsku. Spoločnosť nevlastní obchodný podiel v inej spoločnosti, ani nie je vlastnená inou spoločnosťou.</w:t>
      </w:r>
    </w:p>
    <w:p w:rsidR="00E16102" w:rsidRPr="003F3425" w:rsidRDefault="00E16102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2) Povinné informácie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72689E" w:rsidRPr="00A61B1D" w:rsidRDefault="0072689E" w:rsidP="0072689E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72689E" w:rsidRDefault="0072689E" w:rsidP="0072689E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bola založená v roku 2006 a pôsobí v oblasti výroby </w:t>
      </w:r>
      <w:r w:rsidRPr="0072689E">
        <w:rPr>
          <w:color w:val="0F243E"/>
          <w:sz w:val="24"/>
          <w:szCs w:val="24"/>
        </w:rPr>
        <w:t xml:space="preserve">výrobkov z kovu, </w:t>
      </w:r>
      <w:proofErr w:type="spellStart"/>
      <w:r w:rsidRPr="0072689E">
        <w:rPr>
          <w:color w:val="0F243E"/>
          <w:sz w:val="24"/>
          <w:szCs w:val="24"/>
        </w:rPr>
        <w:t>kovoobrábani</w:t>
      </w:r>
      <w:r>
        <w:rPr>
          <w:color w:val="0F243E"/>
          <w:sz w:val="24"/>
          <w:szCs w:val="24"/>
        </w:rPr>
        <w:t>a</w:t>
      </w:r>
      <w:proofErr w:type="spellEnd"/>
      <w:r>
        <w:rPr>
          <w:color w:val="0F243E"/>
          <w:sz w:val="24"/>
          <w:szCs w:val="24"/>
        </w:rPr>
        <w:t xml:space="preserve"> a</w:t>
      </w:r>
      <w:r w:rsidRPr="0072689E">
        <w:rPr>
          <w:color w:val="0F243E"/>
          <w:sz w:val="24"/>
          <w:szCs w:val="24"/>
        </w:rPr>
        <w:t xml:space="preserve"> zámočníctv</w:t>
      </w:r>
      <w:r>
        <w:rPr>
          <w:color w:val="0F243E"/>
          <w:sz w:val="24"/>
          <w:szCs w:val="24"/>
        </w:rPr>
        <w:t>a. Od svojho založenia si spoločnosť stabilne udržiava svoje postavenie vo svojej oblasti pôsobenia</w:t>
      </w:r>
      <w:r w:rsidR="00C66BCD">
        <w:rPr>
          <w:color w:val="0F243E"/>
          <w:sz w:val="24"/>
          <w:szCs w:val="24"/>
        </w:rPr>
        <w:t>. Svoje výrobky</w:t>
      </w:r>
      <w:r>
        <w:rPr>
          <w:color w:val="0F243E"/>
          <w:sz w:val="24"/>
          <w:szCs w:val="24"/>
        </w:rPr>
        <w:t xml:space="preserve"> </w:t>
      </w:r>
      <w:r w:rsidR="00C66BCD">
        <w:rPr>
          <w:color w:val="0F243E"/>
          <w:sz w:val="24"/>
          <w:szCs w:val="24"/>
        </w:rPr>
        <w:t>spoločnosť v prevažnej miere exportuje do štátov EU, hlavne do Česka a Poľska. Spoločnosť tiež vysiela svojich zamestnancov na práce do Nemecka</w:t>
      </w:r>
      <w:r>
        <w:rPr>
          <w:color w:val="0F243E"/>
          <w:sz w:val="24"/>
          <w:szCs w:val="24"/>
        </w:rPr>
        <w:t>. Vývoj na trhu však prináša zvýšenú konkurenciu a požiadavky, ktorým sa musíme neustále prispôsobovať.</w:t>
      </w:r>
    </w:p>
    <w:p w:rsidR="0072689E" w:rsidRDefault="0072689E" w:rsidP="0072689E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neidentifikovala žiadne špecifické významné riziká a neistoty, okrem všeobecne známych rizík podnikania</w:t>
      </w:r>
      <w:r w:rsidR="001055DF">
        <w:rPr>
          <w:color w:val="0F243E"/>
          <w:sz w:val="24"/>
          <w:szCs w:val="24"/>
        </w:rPr>
        <w:t>,</w:t>
      </w:r>
      <w:r>
        <w:rPr>
          <w:color w:val="0F243E"/>
          <w:sz w:val="24"/>
          <w:szCs w:val="24"/>
        </w:rPr>
        <w:t xml:space="preserve"> alebo prípadných udalost</w:t>
      </w:r>
      <w:r w:rsidR="001055DF">
        <w:rPr>
          <w:color w:val="0F243E"/>
          <w:sz w:val="24"/>
          <w:szCs w:val="24"/>
        </w:rPr>
        <w:t>í</w:t>
      </w:r>
      <w:r>
        <w:rPr>
          <w:color w:val="0F243E"/>
          <w:sz w:val="24"/>
          <w:szCs w:val="24"/>
        </w:rPr>
        <w:t xml:space="preserve"> vyššej moci. Prognóza pre ďalšie obdobie je stabilná, resp. dá sa očakávať prípadný mierny nárast odbytu z dôvodu </w:t>
      </w:r>
      <w:r w:rsidR="00C66BCD">
        <w:rPr>
          <w:color w:val="0F243E"/>
          <w:sz w:val="24"/>
          <w:szCs w:val="24"/>
        </w:rPr>
        <w:t>navýšenia výrobnej produkcie a kúpy nov</w:t>
      </w:r>
      <w:r w:rsidR="00F34A5F">
        <w:rPr>
          <w:color w:val="0F243E"/>
          <w:sz w:val="24"/>
          <w:szCs w:val="24"/>
        </w:rPr>
        <w:t>ých</w:t>
      </w:r>
      <w:r w:rsidR="00C66BCD">
        <w:rPr>
          <w:color w:val="0F243E"/>
          <w:sz w:val="24"/>
          <w:szCs w:val="24"/>
        </w:rPr>
        <w:t xml:space="preserve"> technol</w:t>
      </w:r>
      <w:r w:rsidR="001055DF">
        <w:rPr>
          <w:color w:val="0F243E"/>
          <w:sz w:val="24"/>
          <w:szCs w:val="24"/>
        </w:rPr>
        <w:t>ó</w:t>
      </w:r>
      <w:r w:rsidR="00F34A5F">
        <w:rPr>
          <w:color w:val="0F243E"/>
          <w:sz w:val="24"/>
          <w:szCs w:val="24"/>
        </w:rPr>
        <w:t>gií.</w:t>
      </w:r>
    </w:p>
    <w:p w:rsidR="0072689E" w:rsidRDefault="0072689E" w:rsidP="0072689E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svojou obchodnou činnosťou nemá významný vplyv na životné prostredie, nevypúšťa exhaláty do vzduchu ani nevytvára znečistenie vody, či nebezpečné odpady. Spoločnosť </w:t>
      </w:r>
      <w:r w:rsidR="00C16B03">
        <w:rPr>
          <w:color w:val="0F243E"/>
          <w:sz w:val="24"/>
          <w:szCs w:val="24"/>
        </w:rPr>
        <w:t>spolupracuje s množstvom subdodávateľov a živnostníkov</w:t>
      </w:r>
      <w:r w:rsidR="001055DF">
        <w:rPr>
          <w:color w:val="0F243E"/>
          <w:sz w:val="24"/>
          <w:szCs w:val="24"/>
        </w:rPr>
        <w:t>,</w:t>
      </w:r>
      <w:r w:rsidR="00C16B03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stabilne a dlhodobo zamestnáva  </w:t>
      </w:r>
      <w:r w:rsidR="00C16B03">
        <w:rPr>
          <w:color w:val="0F243E"/>
          <w:sz w:val="24"/>
          <w:szCs w:val="24"/>
        </w:rPr>
        <w:t>okolo 2</w:t>
      </w:r>
      <w:r>
        <w:rPr>
          <w:color w:val="0F243E"/>
          <w:sz w:val="24"/>
          <w:szCs w:val="24"/>
        </w:rPr>
        <w:t xml:space="preserve">0 pracovníkov </w:t>
      </w:r>
      <w:r w:rsidR="00C16B03">
        <w:rPr>
          <w:color w:val="0F243E"/>
          <w:sz w:val="24"/>
          <w:szCs w:val="24"/>
        </w:rPr>
        <w:t>čím</w:t>
      </w:r>
      <w:r>
        <w:rPr>
          <w:color w:val="0F243E"/>
          <w:sz w:val="24"/>
          <w:szCs w:val="24"/>
        </w:rPr>
        <w:t> prispieva k lokálnej zamestnanosti.</w:t>
      </w:r>
    </w:p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Default="00E16102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E16102" w:rsidRPr="00473D6F" w:rsidRDefault="00E16102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20"/>
        <w:gridCol w:w="1701"/>
        <w:gridCol w:w="1591"/>
      </w:tblGrid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</w:tcPr>
          <w:p w:rsidR="00E16102" w:rsidRPr="00231F53" w:rsidRDefault="00E16102" w:rsidP="00026FC8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026FC8">
              <w:rPr>
                <w:b/>
                <w:color w:val="0F243E"/>
                <w:sz w:val="24"/>
                <w:szCs w:val="24"/>
              </w:rPr>
              <w:t>5</w:t>
            </w:r>
          </w:p>
        </w:tc>
        <w:tc>
          <w:tcPr>
            <w:tcW w:w="1591" w:type="dxa"/>
          </w:tcPr>
          <w:p w:rsidR="00E16102" w:rsidRPr="00231F53" w:rsidRDefault="00E16102" w:rsidP="00026FC8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026FC8">
              <w:rPr>
                <w:b/>
                <w:color w:val="0F243E"/>
                <w:sz w:val="24"/>
                <w:szCs w:val="24"/>
              </w:rPr>
              <w:t>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</w:tcPr>
          <w:p w:rsidR="00775AAA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1975551</w:t>
            </w:r>
          </w:p>
        </w:tc>
        <w:tc>
          <w:tcPr>
            <w:tcW w:w="1591" w:type="dxa"/>
          </w:tcPr>
          <w:p w:rsidR="00E16102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1729837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</w:tcPr>
          <w:p w:rsidR="00E16102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690843</w:t>
            </w:r>
          </w:p>
        </w:tc>
        <w:tc>
          <w:tcPr>
            <w:tcW w:w="1591" w:type="dxa"/>
          </w:tcPr>
          <w:p w:rsidR="00E16102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660377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</w:tcPr>
          <w:p w:rsidR="00E16102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1146</w:t>
            </w:r>
          </w:p>
        </w:tc>
        <w:tc>
          <w:tcPr>
            <w:tcW w:w="1591" w:type="dxa"/>
          </w:tcPr>
          <w:p w:rsidR="00E16102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2396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</w:tcPr>
          <w:p w:rsidR="00E16102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689697</w:t>
            </w:r>
          </w:p>
        </w:tc>
        <w:tc>
          <w:tcPr>
            <w:tcW w:w="1591" w:type="dxa"/>
          </w:tcPr>
          <w:p w:rsidR="00E16102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657981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</w:tcPr>
          <w:p w:rsidR="00E16102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1280232</w:t>
            </w:r>
          </w:p>
        </w:tc>
        <w:tc>
          <w:tcPr>
            <w:tcW w:w="1591" w:type="dxa"/>
          </w:tcPr>
          <w:p w:rsidR="00775AAA" w:rsidRPr="00231F53" w:rsidRDefault="00775AA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1063133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</w:tcPr>
          <w:p w:rsidR="00E16102" w:rsidRPr="00231F53" w:rsidRDefault="007877C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359240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412681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3169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629656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497422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288167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153026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4476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6327</w:t>
            </w:r>
          </w:p>
        </w:tc>
      </w:tr>
    </w:tbl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20"/>
        <w:gridCol w:w="1701"/>
        <w:gridCol w:w="1591"/>
      </w:tblGrid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lastRenderedPageBreak/>
              <w:t>STRANA PASÍV SÚVAHY</w:t>
            </w:r>
          </w:p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</w:tcPr>
          <w:p w:rsidR="00E16102" w:rsidRPr="00231F53" w:rsidRDefault="00E16102" w:rsidP="00BB4EF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B4EFB">
              <w:rPr>
                <w:b/>
                <w:color w:val="0F243E"/>
                <w:sz w:val="24"/>
                <w:szCs w:val="24"/>
              </w:rPr>
              <w:t>5</w:t>
            </w:r>
          </w:p>
        </w:tc>
        <w:tc>
          <w:tcPr>
            <w:tcW w:w="1591" w:type="dxa"/>
          </w:tcPr>
          <w:p w:rsidR="00E16102" w:rsidRPr="00231F53" w:rsidRDefault="00E16102" w:rsidP="00BB4EF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B4EFB">
              <w:rPr>
                <w:b/>
                <w:color w:val="0F243E"/>
                <w:sz w:val="24"/>
                <w:szCs w:val="24"/>
              </w:rPr>
              <w:t>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1975551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1729837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699154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424992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6700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6700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1340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1340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416952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298742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274162</w:t>
            </w:r>
          </w:p>
        </w:tc>
        <w:tc>
          <w:tcPr>
            <w:tcW w:w="1591" w:type="dxa"/>
          </w:tcPr>
          <w:p w:rsidR="00E16102" w:rsidRPr="00231F53" w:rsidRDefault="00BB4EF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118210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1276194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1304680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133520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124955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1119903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1147710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20457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15697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2314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14004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203</w:t>
            </w:r>
          </w:p>
        </w:tc>
        <w:tc>
          <w:tcPr>
            <w:tcW w:w="1591" w:type="dxa"/>
          </w:tcPr>
          <w:p w:rsidR="00E16102" w:rsidRPr="00231F53" w:rsidRDefault="0005283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165</w:t>
            </w:r>
          </w:p>
        </w:tc>
      </w:tr>
    </w:tbl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1E0446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391148" w:rsidRDefault="00391148" w:rsidP="00391148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hospodári s vlastným dlhodobým hmotným majetkom, resp. majetkom obstaraným na finančný leasing. Dlhodobý hmotný majetok je už opotrebovaný (oprávky/OC) na 6</w:t>
      </w:r>
      <w:r w:rsidR="00F24A48">
        <w:rPr>
          <w:color w:val="0F243E"/>
          <w:sz w:val="24"/>
          <w:szCs w:val="24"/>
        </w:rPr>
        <w:t>9</w:t>
      </w:r>
      <w:r>
        <w:rPr>
          <w:color w:val="0F243E"/>
          <w:sz w:val="24"/>
          <w:szCs w:val="24"/>
        </w:rPr>
        <w:t xml:space="preserve"> %. Dlhodobý nehmotný majetok predstavuje najmä softvér.</w:t>
      </w:r>
    </w:p>
    <w:p w:rsidR="00391148" w:rsidRDefault="00391148" w:rsidP="00391148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spoločnosti.</w:t>
      </w:r>
    </w:p>
    <w:p w:rsidR="00F24A48" w:rsidRDefault="00F24A48" w:rsidP="00F24A48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zásob je priaznivý, došlo k ich zníženiu o cca 13% oproti r.2014. Opravná položka k zásobám nebola tvorená.  </w:t>
      </w:r>
    </w:p>
    <w:p w:rsidR="00C17C54" w:rsidRDefault="00C17C54" w:rsidP="00C17C54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krátkodobých pohľadávok je stabilný, </w:t>
      </w:r>
      <w:r w:rsidR="002A3474">
        <w:rPr>
          <w:color w:val="0F243E"/>
          <w:sz w:val="24"/>
          <w:szCs w:val="24"/>
        </w:rPr>
        <w:t>vzrástol síce</w:t>
      </w:r>
      <w:r>
        <w:rPr>
          <w:color w:val="0F243E"/>
          <w:sz w:val="24"/>
          <w:szCs w:val="24"/>
        </w:rPr>
        <w:t xml:space="preserve"> ich celkový objem o cca </w:t>
      </w:r>
      <w:r w:rsidR="002A3474">
        <w:rPr>
          <w:color w:val="0F243E"/>
          <w:sz w:val="24"/>
          <w:szCs w:val="24"/>
        </w:rPr>
        <w:t>44</w:t>
      </w:r>
      <w:r>
        <w:rPr>
          <w:color w:val="0F243E"/>
          <w:sz w:val="24"/>
          <w:szCs w:val="24"/>
        </w:rPr>
        <w:t xml:space="preserve"> % oproti r.2014 </w:t>
      </w:r>
      <w:r w:rsidR="002A3474">
        <w:rPr>
          <w:color w:val="0F243E"/>
          <w:sz w:val="24"/>
          <w:szCs w:val="24"/>
        </w:rPr>
        <w:t>, ale bolo to hlavne z dôvodu navýšenia výroby a ukončením zákaz</w:t>
      </w:r>
      <w:r w:rsidR="001359FF">
        <w:rPr>
          <w:color w:val="0F243E"/>
          <w:sz w:val="24"/>
          <w:szCs w:val="24"/>
        </w:rPr>
        <w:t>ie</w:t>
      </w:r>
      <w:r w:rsidR="002A3474">
        <w:rPr>
          <w:color w:val="0F243E"/>
          <w:sz w:val="24"/>
          <w:szCs w:val="24"/>
        </w:rPr>
        <w:t xml:space="preserve">k v celkovom objeme </w:t>
      </w:r>
      <w:r w:rsidR="00843104">
        <w:rPr>
          <w:color w:val="0F243E"/>
          <w:sz w:val="24"/>
          <w:szCs w:val="24"/>
        </w:rPr>
        <w:t xml:space="preserve">cca </w:t>
      </w:r>
      <w:r w:rsidR="002A3474">
        <w:rPr>
          <w:color w:val="0F243E"/>
          <w:sz w:val="24"/>
          <w:szCs w:val="24"/>
        </w:rPr>
        <w:t>331 tis. EUR v decembri 201</w:t>
      </w:r>
      <w:r w:rsidR="00F34A5F">
        <w:rPr>
          <w:color w:val="0F243E"/>
          <w:sz w:val="24"/>
          <w:szCs w:val="24"/>
        </w:rPr>
        <w:t>5</w:t>
      </w:r>
      <w:r w:rsidR="002A3474">
        <w:rPr>
          <w:color w:val="0F243E"/>
          <w:sz w:val="24"/>
          <w:szCs w:val="24"/>
        </w:rPr>
        <w:t xml:space="preserve"> s termínom splatnosti faktúr v januári 2016.</w:t>
      </w:r>
      <w:r>
        <w:rPr>
          <w:color w:val="0F243E"/>
          <w:sz w:val="24"/>
          <w:szCs w:val="24"/>
        </w:rPr>
        <w:t xml:space="preserve"> Znížil sa aj objem pohľadávok z OS nezaplatených po lehote splatnosti v porovnan</w:t>
      </w:r>
      <w:r w:rsidR="00843104">
        <w:rPr>
          <w:color w:val="0F243E"/>
          <w:sz w:val="24"/>
          <w:szCs w:val="24"/>
        </w:rPr>
        <w:t>í k celkovým pohľadávkam o cca 5</w:t>
      </w:r>
      <w:r>
        <w:rPr>
          <w:color w:val="0F243E"/>
          <w:sz w:val="24"/>
          <w:szCs w:val="24"/>
        </w:rPr>
        <w:t xml:space="preserve"> % oproti r.2014 . Pohľadávky po lehote splatnosti sú v sume 1</w:t>
      </w:r>
      <w:r w:rsidR="00843104">
        <w:rPr>
          <w:color w:val="0F243E"/>
          <w:sz w:val="24"/>
          <w:szCs w:val="24"/>
        </w:rPr>
        <w:t>03 681</w:t>
      </w:r>
      <w:r>
        <w:rPr>
          <w:color w:val="0F243E"/>
          <w:sz w:val="24"/>
          <w:szCs w:val="24"/>
        </w:rPr>
        <w:t xml:space="preserve"> eur, čo predstavuje </w:t>
      </w:r>
      <w:r w:rsidR="00843104">
        <w:rPr>
          <w:color w:val="0F243E"/>
          <w:sz w:val="24"/>
          <w:szCs w:val="24"/>
        </w:rPr>
        <w:t>20</w:t>
      </w:r>
      <w:r>
        <w:rPr>
          <w:color w:val="0F243E"/>
          <w:sz w:val="24"/>
          <w:szCs w:val="24"/>
        </w:rPr>
        <w:t xml:space="preserve"> % ich celkovému objemu.</w:t>
      </w:r>
    </w:p>
    <w:p w:rsidR="00C17C54" w:rsidRDefault="00C17C54" w:rsidP="00C17C54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Časové rozlíšenie aktív predstavujú náklady budúcich období, a to najmä – poistenie majetku</w:t>
      </w:r>
      <w:r w:rsidR="001359FF">
        <w:rPr>
          <w:color w:val="0F243E"/>
          <w:sz w:val="24"/>
          <w:szCs w:val="24"/>
        </w:rPr>
        <w:t xml:space="preserve">, </w:t>
      </w:r>
      <w:r>
        <w:rPr>
          <w:color w:val="0F243E"/>
          <w:sz w:val="24"/>
          <w:szCs w:val="24"/>
        </w:rPr>
        <w:t>náklady na reklamu a propagáciu</w:t>
      </w:r>
      <w:r w:rsidR="003B01BA">
        <w:rPr>
          <w:color w:val="0F243E"/>
          <w:sz w:val="24"/>
          <w:szCs w:val="24"/>
        </w:rPr>
        <w:t xml:space="preserve">, </w:t>
      </w:r>
      <w:proofErr w:type="spellStart"/>
      <w:r w:rsidR="003B01BA">
        <w:rPr>
          <w:color w:val="0F243E"/>
          <w:sz w:val="24"/>
          <w:szCs w:val="24"/>
        </w:rPr>
        <w:t>webhostig</w:t>
      </w:r>
      <w:proofErr w:type="spellEnd"/>
      <w:r w:rsidR="003B01BA">
        <w:rPr>
          <w:color w:val="0F243E"/>
          <w:sz w:val="24"/>
          <w:szCs w:val="24"/>
        </w:rPr>
        <w:t xml:space="preserve"> služby a úroky z leasingov</w:t>
      </w:r>
    </w:p>
    <w:p w:rsidR="00E16102" w:rsidRPr="001E0446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F34A5F" w:rsidRDefault="00E16102" w:rsidP="001F0798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Celé základné imanie spoločnosti v sume </w:t>
      </w:r>
      <w:r w:rsidR="003B01BA">
        <w:rPr>
          <w:color w:val="0F243E"/>
          <w:sz w:val="24"/>
          <w:szCs w:val="24"/>
        </w:rPr>
        <w:t>6 700</w:t>
      </w:r>
      <w:r>
        <w:rPr>
          <w:color w:val="0F243E"/>
          <w:sz w:val="24"/>
          <w:szCs w:val="24"/>
        </w:rPr>
        <w:t xml:space="preserve"> eur zapísané v obchodnom registri je splatené. Vlastné imanie spoločnosti je v sume </w:t>
      </w:r>
      <w:r w:rsidR="003B01BA">
        <w:rPr>
          <w:color w:val="0F243E"/>
          <w:sz w:val="24"/>
          <w:szCs w:val="24"/>
        </w:rPr>
        <w:t>699 154</w:t>
      </w:r>
      <w:r>
        <w:rPr>
          <w:color w:val="0F243E"/>
          <w:sz w:val="24"/>
          <w:szCs w:val="24"/>
        </w:rPr>
        <w:t xml:space="preserve"> eur, a celkové záväzky sú v sume </w:t>
      </w:r>
      <w:r w:rsidR="003B01BA">
        <w:rPr>
          <w:color w:val="0F243E"/>
          <w:sz w:val="24"/>
          <w:szCs w:val="24"/>
        </w:rPr>
        <w:t>1276</w:t>
      </w:r>
      <w:r w:rsidR="001F0798">
        <w:rPr>
          <w:color w:val="0F243E"/>
          <w:sz w:val="24"/>
          <w:szCs w:val="24"/>
        </w:rPr>
        <w:t xml:space="preserve"> </w:t>
      </w:r>
      <w:r w:rsidR="003B01BA">
        <w:rPr>
          <w:color w:val="0F243E"/>
          <w:sz w:val="24"/>
          <w:szCs w:val="24"/>
        </w:rPr>
        <w:t>194</w:t>
      </w:r>
      <w:r>
        <w:rPr>
          <w:color w:val="0F243E"/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1F0798" w:rsidRDefault="001F0798" w:rsidP="001F0798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lastRenderedPageBreak/>
        <w:t xml:space="preserve">Krátkodobé rezervy v sume </w:t>
      </w:r>
      <w:r w:rsidR="00065AB7">
        <w:rPr>
          <w:color w:val="0F243E"/>
          <w:sz w:val="24"/>
          <w:szCs w:val="24"/>
        </w:rPr>
        <w:t>20 457</w:t>
      </w:r>
      <w:r>
        <w:rPr>
          <w:color w:val="0F243E"/>
          <w:sz w:val="24"/>
          <w:szCs w:val="24"/>
        </w:rPr>
        <w:t xml:space="preserve"> eur </w:t>
      </w:r>
      <w:r w:rsidR="00065AB7">
        <w:rPr>
          <w:color w:val="0F243E"/>
          <w:sz w:val="24"/>
          <w:szCs w:val="24"/>
        </w:rPr>
        <w:t>tvorí</w:t>
      </w:r>
      <w:r>
        <w:rPr>
          <w:color w:val="0F243E"/>
          <w:sz w:val="24"/>
          <w:szCs w:val="24"/>
        </w:rPr>
        <w:t xml:space="preserve"> najmä – rezerva </w:t>
      </w:r>
      <w:r w:rsidR="00065AB7">
        <w:rPr>
          <w:color w:val="0F243E"/>
          <w:sz w:val="24"/>
          <w:szCs w:val="24"/>
        </w:rPr>
        <w:t xml:space="preserve">na </w:t>
      </w:r>
      <w:r>
        <w:rPr>
          <w:color w:val="0F243E"/>
          <w:sz w:val="24"/>
          <w:szCs w:val="24"/>
        </w:rPr>
        <w:t>audit, rezerva na účtovnú závierku a daňové priznanie a na nevyčerpané dovolenky a poistné do fondov.</w:t>
      </w:r>
    </w:p>
    <w:p w:rsidR="00065AB7" w:rsidRDefault="00065AB7" w:rsidP="00065AB7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má investičný bankový úver v ČSOB banke na nákup výrobných </w:t>
      </w:r>
      <w:proofErr w:type="spellStart"/>
      <w:r>
        <w:rPr>
          <w:color w:val="0F243E"/>
          <w:sz w:val="24"/>
          <w:szCs w:val="24"/>
        </w:rPr>
        <w:t>technologií</w:t>
      </w:r>
      <w:proofErr w:type="spellEnd"/>
      <w:r>
        <w:rPr>
          <w:color w:val="0F243E"/>
          <w:sz w:val="24"/>
          <w:szCs w:val="24"/>
        </w:rPr>
        <w:t xml:space="preserve">. Zostatok nesplateného úveru k 31.12.2015 je 2 314 eur. Spoločnosť prijala bezúročne aj krátkodobé vklady od spoločníka v sume 452 129 eur. </w:t>
      </w:r>
    </w:p>
    <w:p w:rsidR="00065AB7" w:rsidRDefault="00065AB7" w:rsidP="00065AB7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predstavujú výdavky budúcich období, a to najmä – nevyfakturované dodávky za služby prevedené v roku 2015. </w:t>
      </w:r>
    </w:p>
    <w:p w:rsidR="00F34A5F" w:rsidRDefault="00F34A5F" w:rsidP="00065AB7">
      <w:pPr>
        <w:spacing w:after="120"/>
        <w:ind w:left="0" w:firstLine="0"/>
        <w:jc w:val="both"/>
        <w:rPr>
          <w:color w:val="0F243E"/>
          <w:sz w:val="24"/>
          <w:szCs w:val="24"/>
        </w:rPr>
      </w:pPr>
    </w:p>
    <w:p w:rsidR="00E16102" w:rsidRDefault="00E16102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E16102" w:rsidRPr="00473D6F" w:rsidRDefault="00E16102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20"/>
        <w:gridCol w:w="1701"/>
        <w:gridCol w:w="1591"/>
      </w:tblGrid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</w:tcPr>
          <w:p w:rsidR="00E16102" w:rsidRPr="00231F53" w:rsidRDefault="00E16102" w:rsidP="00AB658F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B658F">
              <w:rPr>
                <w:b/>
                <w:color w:val="0F243E"/>
                <w:sz w:val="24"/>
                <w:szCs w:val="24"/>
              </w:rPr>
              <w:t>5</w:t>
            </w:r>
          </w:p>
        </w:tc>
        <w:tc>
          <w:tcPr>
            <w:tcW w:w="1591" w:type="dxa"/>
          </w:tcPr>
          <w:p w:rsidR="00E16102" w:rsidRPr="00231F53" w:rsidRDefault="00E16102" w:rsidP="00AB658F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B658F">
              <w:rPr>
                <w:b/>
                <w:color w:val="0F243E"/>
                <w:sz w:val="24"/>
                <w:szCs w:val="24"/>
              </w:rPr>
              <w:t>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5581649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4535724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5504398</w:t>
            </w:r>
          </w:p>
        </w:tc>
        <w:tc>
          <w:tcPr>
            <w:tcW w:w="1591" w:type="dxa"/>
          </w:tcPr>
          <w:p w:rsidR="001B721C" w:rsidRPr="00231F53" w:rsidRDefault="001B721C" w:rsidP="001B721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4659319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5107354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4088615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474295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447109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-108064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113386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18268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4625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12545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5584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5132755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4485230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2112437</w:t>
            </w:r>
          </w:p>
        </w:tc>
        <w:tc>
          <w:tcPr>
            <w:tcW w:w="1591" w:type="dxa"/>
          </w:tcPr>
          <w:p w:rsidR="00E16102" w:rsidRPr="00231F53" w:rsidRDefault="001B721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1953095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2368755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1992663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385828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309868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223578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206713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19016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3228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20204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18366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371643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174089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234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16212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19212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-15978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-19012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355665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155077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84668</w:t>
            </w:r>
          </w:p>
        </w:tc>
        <w:tc>
          <w:tcPr>
            <w:tcW w:w="1591" w:type="dxa"/>
          </w:tcPr>
          <w:p w:rsidR="00E16102" w:rsidRPr="00231F53" w:rsidRDefault="00BA14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35216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</w:tcPr>
          <w:p w:rsidR="00E16102" w:rsidRPr="00231F53" w:rsidRDefault="006107E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-3165</w:t>
            </w:r>
          </w:p>
        </w:tc>
        <w:tc>
          <w:tcPr>
            <w:tcW w:w="1591" w:type="dxa"/>
          </w:tcPr>
          <w:p w:rsidR="00E16102" w:rsidRPr="00231F53" w:rsidRDefault="006107E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1651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</w:tcPr>
          <w:p w:rsidR="00E16102" w:rsidRPr="00231F53" w:rsidRDefault="006107E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274162</w:t>
            </w:r>
          </w:p>
        </w:tc>
        <w:tc>
          <w:tcPr>
            <w:tcW w:w="1591" w:type="dxa"/>
          </w:tcPr>
          <w:p w:rsidR="00E16102" w:rsidRPr="00231F53" w:rsidRDefault="006107EB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118210</w:t>
            </w:r>
          </w:p>
        </w:tc>
      </w:tr>
    </w:tbl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F34A5F" w:rsidRDefault="00F34A5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1E0446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lastRenderedPageBreak/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FB1A0F" w:rsidRDefault="00FB1A0F" w:rsidP="00FB1A0F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nárast výnosov z hospodárskej činnosti o cca 18% . Celkový zisk po zdanení v sume 274 162 eur je tvorený v hospodárskej oblasti, </w:t>
      </w:r>
      <w:r w:rsidR="003B208D">
        <w:rPr>
          <w:color w:val="0F243E"/>
          <w:sz w:val="24"/>
          <w:szCs w:val="24"/>
        </w:rPr>
        <w:t>hlavne nárastom tržieb za vlastné výrobky, šetrením spotreby materiálu vo výrobe</w:t>
      </w:r>
      <w:r w:rsidR="003E6059">
        <w:rPr>
          <w:color w:val="0F243E"/>
          <w:sz w:val="24"/>
          <w:szCs w:val="24"/>
        </w:rPr>
        <w:t xml:space="preserve"> a</w:t>
      </w:r>
      <w:r w:rsidR="003B208D">
        <w:rPr>
          <w:color w:val="0F243E"/>
          <w:sz w:val="24"/>
          <w:szCs w:val="24"/>
        </w:rPr>
        <w:t xml:space="preserve"> znížením zostatku nedokončenej výroby, čo sa prejavilo cez zmenu stavu zásob vlastnej výroby.</w:t>
      </w:r>
      <w:r>
        <w:rPr>
          <w:color w:val="0F243E"/>
          <w:sz w:val="24"/>
          <w:szCs w:val="24"/>
        </w:rPr>
        <w:t xml:space="preserve"> Strata vo finančnej oblasti je spôsobená nákladovými úr</w:t>
      </w:r>
      <w:r w:rsidR="003E6059">
        <w:rPr>
          <w:color w:val="0F243E"/>
          <w:sz w:val="24"/>
          <w:szCs w:val="24"/>
        </w:rPr>
        <w:t xml:space="preserve">okmi z čerpaných leasingov, kurzovými stratami </w:t>
      </w:r>
      <w:r>
        <w:rPr>
          <w:color w:val="0F243E"/>
          <w:sz w:val="24"/>
          <w:szCs w:val="24"/>
        </w:rPr>
        <w:t>a bankovými poplatkami.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udalosti.</w:t>
      </w:r>
    </w:p>
    <w:p w:rsidR="00F34A5F" w:rsidRPr="0086020E" w:rsidRDefault="00F34A5F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Budúci vývoj spoločnosti bude ovplyvnený požiadavkami trhu, na ktoré musíme primerane pružne reagovať. </w:t>
      </w:r>
      <w:r w:rsidR="003E6059">
        <w:rPr>
          <w:color w:val="0F243E"/>
          <w:sz w:val="24"/>
          <w:szCs w:val="24"/>
        </w:rPr>
        <w:t>Očakávame celkový nárast výroby a upevnenie si pozície výrobcu výrobkov z kovu v rámci Slovenska a Európskej únie.</w:t>
      </w:r>
    </w:p>
    <w:p w:rsidR="00F34A5F" w:rsidRDefault="00F34A5F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3E6059">
        <w:rPr>
          <w:color w:val="0F243E"/>
          <w:sz w:val="24"/>
          <w:szCs w:val="24"/>
        </w:rPr>
        <w:t>5</w:t>
      </w:r>
      <w:r>
        <w:rPr>
          <w:color w:val="0F243E"/>
          <w:sz w:val="24"/>
          <w:szCs w:val="24"/>
        </w:rPr>
        <w:t xml:space="preserve"> účtovný zisk po zdanení vo výške </w:t>
      </w:r>
      <w:r w:rsidR="00BD2CC3">
        <w:rPr>
          <w:color w:val="0F243E"/>
          <w:sz w:val="24"/>
          <w:szCs w:val="24"/>
        </w:rPr>
        <w:t>274 162</w:t>
      </w:r>
      <w:r>
        <w:rPr>
          <w:color w:val="0F243E"/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účet 428-Nerozdelený zisk minulých rokov. 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5A3D4E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 20 ods. 5 zákona o účtovníctve)</w:t>
      </w:r>
    </w:p>
    <w:p w:rsidR="00E16102" w:rsidRPr="005A3D4E" w:rsidRDefault="00E16102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50189F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6 a 7 zákona o účtovníctve)</w:t>
      </w:r>
      <w:r w:rsidRPr="0050189F">
        <w:rPr>
          <w:color w:val="0F243E"/>
          <w:sz w:val="24"/>
          <w:szCs w:val="24"/>
          <w:u w:val="single"/>
        </w:rPr>
        <w:t>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E16102" w:rsidRDefault="00E1610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16102" w:rsidRDefault="00E1610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F34A5F" w:rsidRDefault="00F34A5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16102" w:rsidRPr="003F3425" w:rsidRDefault="00E16102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873155" w:rsidRPr="00284F0A" w:rsidRDefault="00873155" w:rsidP="00873155">
      <w:pPr>
        <w:ind w:left="0" w:firstLine="0"/>
        <w:jc w:val="both"/>
        <w:rPr>
          <w:rStyle w:val="ra"/>
          <w:b/>
          <w:sz w:val="24"/>
          <w:szCs w:val="24"/>
        </w:rPr>
      </w:pPr>
      <w:r w:rsidRPr="00284F0A">
        <w:rPr>
          <w:rStyle w:val="ra"/>
          <w:b/>
          <w:sz w:val="24"/>
          <w:szCs w:val="24"/>
        </w:rPr>
        <w:t>Hlavní dodávatelia:</w:t>
      </w:r>
    </w:p>
    <w:p w:rsidR="00873155" w:rsidRPr="007A0F0D" w:rsidRDefault="00610555" w:rsidP="00873155">
      <w:pPr>
        <w:ind w:left="0" w:firstLine="0"/>
        <w:jc w:val="both"/>
        <w:rPr>
          <w:rStyle w:val="ra"/>
          <w:b/>
          <w:sz w:val="28"/>
          <w:szCs w:val="28"/>
        </w:rPr>
      </w:pPr>
      <w:r w:rsidRPr="00610555">
        <w:rPr>
          <w:rStyle w:val="ra"/>
          <w:sz w:val="24"/>
          <w:szCs w:val="24"/>
        </w:rPr>
        <w:t xml:space="preserve">A-RESS </w:t>
      </w:r>
      <w:proofErr w:type="spellStart"/>
      <w:r w:rsidRPr="00610555">
        <w:rPr>
          <w:rStyle w:val="ra"/>
          <w:sz w:val="24"/>
          <w:szCs w:val="24"/>
        </w:rPr>
        <w:t>Group</w:t>
      </w:r>
      <w:proofErr w:type="spellEnd"/>
      <w:r w:rsidRPr="00610555">
        <w:rPr>
          <w:rStyle w:val="ra"/>
          <w:sz w:val="24"/>
          <w:szCs w:val="24"/>
        </w:rPr>
        <w:t>, s.r.o.</w:t>
      </w:r>
      <w:r>
        <w:rPr>
          <w:rStyle w:val="ra"/>
          <w:sz w:val="24"/>
          <w:szCs w:val="24"/>
        </w:rPr>
        <w:t xml:space="preserve"> Prievidza, </w:t>
      </w:r>
      <w:proofErr w:type="spellStart"/>
      <w:r w:rsidRPr="00610555">
        <w:rPr>
          <w:rStyle w:val="ra"/>
          <w:sz w:val="24"/>
          <w:szCs w:val="24"/>
        </w:rPr>
        <w:t>BarCom</w:t>
      </w:r>
      <w:proofErr w:type="spellEnd"/>
      <w:r w:rsidRPr="00610555">
        <w:rPr>
          <w:rStyle w:val="ra"/>
          <w:sz w:val="24"/>
          <w:szCs w:val="24"/>
        </w:rPr>
        <w:t xml:space="preserve"> spol. s r.o.</w:t>
      </w:r>
      <w:r>
        <w:rPr>
          <w:rStyle w:val="ra"/>
          <w:sz w:val="24"/>
          <w:szCs w:val="24"/>
        </w:rPr>
        <w:t xml:space="preserve"> Košice, </w:t>
      </w:r>
      <w:r w:rsidRPr="00610555">
        <w:rPr>
          <w:rStyle w:val="ra"/>
          <w:sz w:val="24"/>
          <w:szCs w:val="24"/>
        </w:rPr>
        <w:t>FERONA Slovakia, a.s.</w:t>
      </w:r>
      <w:r>
        <w:rPr>
          <w:rStyle w:val="ra"/>
          <w:sz w:val="24"/>
          <w:szCs w:val="24"/>
        </w:rPr>
        <w:t xml:space="preserve"> Žilina, </w:t>
      </w:r>
      <w:proofErr w:type="spellStart"/>
      <w:r w:rsidRPr="00610555">
        <w:rPr>
          <w:rStyle w:val="ra"/>
          <w:sz w:val="24"/>
          <w:szCs w:val="24"/>
        </w:rPr>
        <w:t>ThyssenKrupp</w:t>
      </w:r>
      <w:proofErr w:type="spellEnd"/>
      <w:r w:rsidRPr="00610555">
        <w:rPr>
          <w:rStyle w:val="ra"/>
          <w:sz w:val="24"/>
          <w:szCs w:val="24"/>
        </w:rPr>
        <w:t xml:space="preserve"> </w:t>
      </w:r>
      <w:proofErr w:type="spellStart"/>
      <w:r w:rsidRPr="00610555">
        <w:rPr>
          <w:rStyle w:val="ra"/>
          <w:sz w:val="24"/>
          <w:szCs w:val="24"/>
        </w:rPr>
        <w:t>Materials</w:t>
      </w:r>
      <w:proofErr w:type="spellEnd"/>
      <w:r w:rsidRPr="00610555">
        <w:rPr>
          <w:rStyle w:val="ra"/>
          <w:sz w:val="24"/>
          <w:szCs w:val="24"/>
        </w:rPr>
        <w:t xml:space="preserve"> Slovakia, s.r.o.</w:t>
      </w:r>
      <w:r>
        <w:rPr>
          <w:rStyle w:val="ra"/>
          <w:sz w:val="24"/>
          <w:szCs w:val="24"/>
        </w:rPr>
        <w:t xml:space="preserve"> Nové Zámky, </w:t>
      </w:r>
      <w:r w:rsidRPr="00610555">
        <w:rPr>
          <w:rStyle w:val="ra"/>
          <w:sz w:val="24"/>
          <w:szCs w:val="24"/>
        </w:rPr>
        <w:t>WANES, s.r.o.</w:t>
      </w:r>
      <w:r>
        <w:rPr>
          <w:rStyle w:val="ra"/>
          <w:sz w:val="24"/>
          <w:szCs w:val="24"/>
        </w:rPr>
        <w:t xml:space="preserve"> Košice, </w:t>
      </w:r>
      <w:r w:rsidRPr="00610555">
        <w:rPr>
          <w:rStyle w:val="ra"/>
          <w:sz w:val="24"/>
          <w:szCs w:val="24"/>
        </w:rPr>
        <w:t>WINFA, s.r.o.</w:t>
      </w:r>
      <w:r>
        <w:rPr>
          <w:rStyle w:val="ra"/>
          <w:sz w:val="24"/>
          <w:szCs w:val="24"/>
        </w:rPr>
        <w:t xml:space="preserve"> Trnava, </w:t>
      </w:r>
      <w:r w:rsidRPr="00610555">
        <w:rPr>
          <w:rStyle w:val="ra"/>
          <w:sz w:val="24"/>
          <w:szCs w:val="24"/>
        </w:rPr>
        <w:t>CD Profil, s.r.o.</w:t>
      </w:r>
      <w:r>
        <w:rPr>
          <w:rStyle w:val="ra"/>
          <w:sz w:val="24"/>
          <w:szCs w:val="24"/>
        </w:rPr>
        <w:t xml:space="preserve"> Liptovský Mikuláš</w:t>
      </w:r>
    </w:p>
    <w:tbl>
      <w:tblPr>
        <w:tblW w:w="949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8"/>
      </w:tblGrid>
      <w:tr w:rsidR="00873155" w:rsidRPr="006A0070" w:rsidTr="003D08CF">
        <w:trPr>
          <w:trHeight w:val="960"/>
        </w:trPr>
        <w:tc>
          <w:tcPr>
            <w:tcW w:w="9498" w:type="dxa"/>
            <w:shd w:val="clear" w:color="auto" w:fill="FFFFFF"/>
            <w:vAlign w:val="center"/>
            <w:hideMark/>
          </w:tcPr>
          <w:tbl>
            <w:tblPr>
              <w:tblW w:w="9498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498"/>
            </w:tblGrid>
            <w:tr w:rsidR="00873155" w:rsidRPr="006A0070" w:rsidTr="003D08CF">
              <w:trPr>
                <w:trHeight w:val="960"/>
              </w:trPr>
              <w:tc>
                <w:tcPr>
                  <w:tcW w:w="9498" w:type="dxa"/>
                  <w:vAlign w:val="center"/>
                  <w:hideMark/>
                </w:tcPr>
                <w:tbl>
                  <w:tblPr>
                    <w:tblW w:w="9498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498"/>
                  </w:tblGrid>
                  <w:tr w:rsidR="00873155" w:rsidRPr="006A0070" w:rsidTr="003D08CF">
                    <w:trPr>
                      <w:trHeight w:val="1440"/>
                    </w:trPr>
                    <w:tc>
                      <w:tcPr>
                        <w:tcW w:w="9498" w:type="dxa"/>
                        <w:vAlign w:val="center"/>
                        <w:hideMark/>
                      </w:tcPr>
                      <w:tbl>
                        <w:tblPr>
                          <w:tblW w:w="9498" w:type="dxa"/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9498"/>
                        </w:tblGrid>
                        <w:tr w:rsidR="00873155" w:rsidRPr="006A0070" w:rsidTr="003D08CF">
                          <w:trPr>
                            <w:trHeight w:val="1200"/>
                          </w:trPr>
                          <w:tc>
                            <w:tcPr>
                              <w:tcW w:w="9498" w:type="dxa"/>
                              <w:vAlign w:val="center"/>
                              <w:hideMark/>
                            </w:tcPr>
                            <w:p w:rsidR="00873155" w:rsidRPr="00284F0A" w:rsidRDefault="00873155" w:rsidP="003D08CF">
                              <w:pPr>
                                <w:ind w:left="0" w:firstLine="0"/>
                                <w:rPr>
                                  <w:rStyle w:val="ra"/>
                                  <w:b/>
                                  <w:sz w:val="24"/>
                                  <w:szCs w:val="24"/>
                                </w:rPr>
                              </w:pPr>
                              <w:r w:rsidRPr="00284F0A">
                                <w:rPr>
                                  <w:rStyle w:val="ra"/>
                                  <w:b/>
                                  <w:sz w:val="24"/>
                                  <w:szCs w:val="24"/>
                                </w:rPr>
                                <w:t xml:space="preserve">Hlavní odberatelia: </w:t>
                              </w:r>
                            </w:p>
                            <w:p w:rsidR="00873155" w:rsidRPr="006A0070" w:rsidRDefault="00873155" w:rsidP="00BD153B">
                              <w:pPr>
                                <w:ind w:left="0" w:firstLine="0"/>
                                <w:rPr>
                                  <w:rFonts w:eastAsia="Times New Roman" w:cs="Arial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873155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shd w:val="clear" w:color="auto" w:fill="FFFFFF"/>
                                  <w:lang w:eastAsia="sk-SK"/>
                                </w:rPr>
                                <w:t>BEDNAR FMT, s.r.o.</w:t>
                              </w:r>
                              <w:r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shd w:val="clear" w:color="auto" w:fill="FFFFFF"/>
                                  <w:lang w:eastAsia="sk-SK"/>
                                </w:rPr>
                                <w:t xml:space="preserve"> Praha 9, </w:t>
                              </w:r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shd w:val="clear" w:color="auto" w:fill="FFFFFF"/>
                                  <w:lang w:eastAsia="sk-SK"/>
                                </w:rPr>
                                <w:t>BODE-PANZER s.r.o.</w:t>
                              </w:r>
                              <w:r w:rsid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shd w:val="clear" w:color="auto" w:fill="FFFFFF"/>
                                  <w:lang w:eastAsia="sk-SK"/>
                                </w:rPr>
                                <w:t xml:space="preserve"> </w:t>
                              </w:r>
                              <w:proofErr w:type="spellStart"/>
                              <w:r w:rsid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shd w:val="clear" w:color="auto" w:fill="FFFFFF"/>
                                  <w:lang w:eastAsia="sk-SK"/>
                                </w:rPr>
                                <w:t>Rajhrad</w:t>
                              </w:r>
                              <w:proofErr w:type="spellEnd"/>
                              <w:r w:rsid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, </w:t>
                              </w:r>
                              <w:proofErr w:type="spellStart"/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>Ruhland</w:t>
                              </w:r>
                              <w:proofErr w:type="spellEnd"/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 </w:t>
                              </w:r>
                              <w:proofErr w:type="spellStart"/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>GmbH</w:t>
                              </w:r>
                              <w:proofErr w:type="spellEnd"/>
                              <w:r w:rsid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 </w:t>
                              </w:r>
                              <w:proofErr w:type="spellStart"/>
                              <w:r w:rsid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>Hohenlinden</w:t>
                              </w:r>
                              <w:proofErr w:type="spellEnd"/>
                              <w:r w:rsid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 Nemecko, </w:t>
                              </w:r>
                              <w:proofErr w:type="spellStart"/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>Wackerbauer</w:t>
                              </w:r>
                              <w:proofErr w:type="spellEnd"/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 </w:t>
                              </w:r>
                              <w:proofErr w:type="spellStart"/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>Maschinenbau</w:t>
                              </w:r>
                              <w:proofErr w:type="spellEnd"/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 </w:t>
                              </w:r>
                              <w:proofErr w:type="spellStart"/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>GmbH</w:t>
                              </w:r>
                              <w:proofErr w:type="spellEnd"/>
                              <w:r w:rsid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 </w:t>
                              </w:r>
                              <w:proofErr w:type="spellStart"/>
                              <w:r w:rsidR="00B64F56" w:rsidRP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>Ampfing</w:t>
                              </w:r>
                              <w:proofErr w:type="spellEnd"/>
                              <w:r w:rsidR="00B64F56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 Nemecko</w:t>
                              </w:r>
                            </w:p>
                          </w:tc>
                        </w:tr>
                      </w:tbl>
                      <w:p w:rsidR="00873155" w:rsidRPr="006A0070" w:rsidRDefault="00873155" w:rsidP="003D08CF">
                        <w:pPr>
                          <w:ind w:left="0" w:firstLine="0"/>
                          <w:rPr>
                            <w:rFonts w:eastAsia="Times New Roman" w:cs="Arial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:rsidR="00873155" w:rsidRPr="006A0070" w:rsidRDefault="00873155" w:rsidP="003D08CF">
                  <w:pPr>
                    <w:ind w:left="0" w:firstLine="0"/>
                    <w:rPr>
                      <w:rFonts w:eastAsia="Times New Roman" w:cs="Arial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73155" w:rsidRPr="006A0070" w:rsidRDefault="00873155" w:rsidP="003D08CF">
            <w:pPr>
              <w:ind w:left="0" w:firstLine="0"/>
              <w:rPr>
                <w:rFonts w:eastAsia="Times New Roman" w:cs="Arial"/>
                <w:color w:val="222222"/>
                <w:sz w:val="24"/>
                <w:szCs w:val="24"/>
                <w:lang w:eastAsia="sk-SK"/>
              </w:rPr>
            </w:pPr>
          </w:p>
        </w:tc>
      </w:tr>
    </w:tbl>
    <w:p w:rsidR="00E16102" w:rsidRPr="003F3425" w:rsidRDefault="00E16102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3F3425">
        <w:rPr>
          <w:b/>
          <w:sz w:val="28"/>
          <w:szCs w:val="28"/>
        </w:rPr>
        <w:t xml:space="preserve">) Povinné </w:t>
      </w:r>
      <w:r>
        <w:rPr>
          <w:b/>
          <w:sz w:val="28"/>
          <w:szCs w:val="28"/>
        </w:rPr>
        <w:t>prílohy</w:t>
      </w:r>
    </w:p>
    <w:p w:rsidR="00E16102" w:rsidRDefault="00E16102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:rsidR="00E16102" w:rsidRPr="00D40DC7" w:rsidRDefault="00E16102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Účtovná závierka spoločnosti za rok 201</w:t>
      </w:r>
      <w:r w:rsidR="00BD153B">
        <w:rPr>
          <w:rStyle w:val="ra"/>
          <w:b/>
          <w:sz w:val="24"/>
          <w:szCs w:val="24"/>
        </w:rPr>
        <w:t>5</w:t>
      </w:r>
      <w:r w:rsidRPr="00D40DC7">
        <w:rPr>
          <w:rStyle w:val="ra"/>
          <w:b/>
          <w:sz w:val="24"/>
          <w:szCs w:val="24"/>
        </w:rPr>
        <w:t xml:space="preserve"> (Súvaha, Výkaz ziskov a strát a Poznámky)</w:t>
      </w:r>
    </w:p>
    <w:p w:rsidR="00E16102" w:rsidRPr="00D40DC7" w:rsidRDefault="00E16102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Správa audítora z overenia účtovnej závierky za rok 201</w:t>
      </w:r>
      <w:r w:rsidR="00BD153B">
        <w:rPr>
          <w:rStyle w:val="ra"/>
          <w:b/>
          <w:sz w:val="24"/>
          <w:szCs w:val="24"/>
        </w:rPr>
        <w:t>5</w:t>
      </w:r>
    </w:p>
    <w:p w:rsidR="00E16102" w:rsidRDefault="00E1610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16102" w:rsidRPr="00D40DC7" w:rsidRDefault="00E16102" w:rsidP="00BD153B">
      <w:pPr>
        <w:ind w:left="0" w:firstLine="0"/>
        <w:jc w:val="both"/>
        <w:rPr>
          <w:rStyle w:val="ra"/>
          <w:sz w:val="24"/>
          <w:szCs w:val="24"/>
        </w:rPr>
      </w:pPr>
      <w:r>
        <w:rPr>
          <w:b/>
          <w:sz w:val="28"/>
          <w:szCs w:val="28"/>
        </w:rPr>
        <w:t>5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Ďalšie prílohy</w:t>
      </w:r>
    </w:p>
    <w:sectPr w:rsidR="00E16102" w:rsidRPr="00D40DC7" w:rsidSect="00BC04F5">
      <w:footerReference w:type="default" r:id="rId7"/>
      <w:pgSz w:w="11906" w:h="16838"/>
      <w:pgMar w:top="1417" w:right="1417" w:bottom="1417" w:left="1417" w:header="708" w:footer="708" w:gutter="0"/>
      <w:pgNumType w:start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6102" w:rsidRDefault="00E16102" w:rsidP="00080A76">
      <w:r>
        <w:separator/>
      </w:r>
    </w:p>
  </w:endnote>
  <w:endnote w:type="continuationSeparator" w:id="1">
    <w:p w:rsidR="00E16102" w:rsidRDefault="00E16102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102" w:rsidRDefault="007977D7">
    <w:pPr>
      <w:pStyle w:val="Pta"/>
    </w:pPr>
    <w:fldSimple w:instr=" PAGE   \* MERGEFORMAT ">
      <w:r w:rsidR="00B378C3">
        <w:rPr>
          <w:noProof/>
        </w:rPr>
        <w:t>6</w:t>
      </w:r>
    </w:fldSimple>
  </w:p>
  <w:p w:rsidR="00E16102" w:rsidRDefault="00E161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6102" w:rsidRDefault="00E16102" w:rsidP="00080A76">
      <w:r>
        <w:separator/>
      </w:r>
    </w:p>
  </w:footnote>
  <w:footnote w:type="continuationSeparator" w:id="1">
    <w:p w:rsidR="00E16102" w:rsidRDefault="00E16102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9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4"/>
  </w:num>
  <w:num w:numId="4">
    <w:abstractNumId w:val="5"/>
  </w:num>
  <w:num w:numId="5">
    <w:abstractNumId w:val="6"/>
  </w:num>
  <w:num w:numId="6">
    <w:abstractNumId w:val="30"/>
  </w:num>
  <w:num w:numId="7">
    <w:abstractNumId w:val="1"/>
  </w:num>
  <w:num w:numId="8">
    <w:abstractNumId w:val="29"/>
  </w:num>
  <w:num w:numId="9">
    <w:abstractNumId w:val="23"/>
  </w:num>
  <w:num w:numId="10">
    <w:abstractNumId w:val="19"/>
  </w:num>
  <w:num w:numId="11">
    <w:abstractNumId w:val="0"/>
  </w:num>
  <w:num w:numId="12">
    <w:abstractNumId w:val="26"/>
  </w:num>
  <w:num w:numId="13">
    <w:abstractNumId w:val="21"/>
  </w:num>
  <w:num w:numId="14">
    <w:abstractNumId w:val="10"/>
  </w:num>
  <w:num w:numId="15">
    <w:abstractNumId w:val="28"/>
  </w:num>
  <w:num w:numId="16">
    <w:abstractNumId w:val="15"/>
  </w:num>
  <w:num w:numId="17">
    <w:abstractNumId w:val="27"/>
  </w:num>
  <w:num w:numId="18">
    <w:abstractNumId w:val="17"/>
  </w:num>
  <w:num w:numId="19">
    <w:abstractNumId w:val="13"/>
  </w:num>
  <w:num w:numId="20">
    <w:abstractNumId w:val="4"/>
  </w:num>
  <w:num w:numId="21">
    <w:abstractNumId w:val="12"/>
  </w:num>
  <w:num w:numId="22">
    <w:abstractNumId w:val="25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2"/>
  </w:num>
  <w:num w:numId="28">
    <w:abstractNumId w:val="9"/>
  </w:num>
  <w:num w:numId="29">
    <w:abstractNumId w:val="2"/>
  </w:num>
  <w:num w:numId="30">
    <w:abstractNumId w:val="11"/>
  </w:num>
  <w:num w:numId="3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26FC8"/>
    <w:rsid w:val="00035B6C"/>
    <w:rsid w:val="0003605C"/>
    <w:rsid w:val="000419B9"/>
    <w:rsid w:val="00047EEA"/>
    <w:rsid w:val="00052838"/>
    <w:rsid w:val="000618D9"/>
    <w:rsid w:val="00065582"/>
    <w:rsid w:val="00065AB7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055DF"/>
    <w:rsid w:val="00112592"/>
    <w:rsid w:val="0012148F"/>
    <w:rsid w:val="001256E1"/>
    <w:rsid w:val="001263B0"/>
    <w:rsid w:val="00126797"/>
    <w:rsid w:val="0013036A"/>
    <w:rsid w:val="0013103B"/>
    <w:rsid w:val="0013243C"/>
    <w:rsid w:val="001324E1"/>
    <w:rsid w:val="001359FF"/>
    <w:rsid w:val="00135B1B"/>
    <w:rsid w:val="0014566D"/>
    <w:rsid w:val="00151994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21C"/>
    <w:rsid w:val="001B7FB1"/>
    <w:rsid w:val="001C0F4B"/>
    <w:rsid w:val="001C21B5"/>
    <w:rsid w:val="001D649D"/>
    <w:rsid w:val="001E0446"/>
    <w:rsid w:val="001E08E9"/>
    <w:rsid w:val="001E1013"/>
    <w:rsid w:val="001E3255"/>
    <w:rsid w:val="001E3CDF"/>
    <w:rsid w:val="001E3F3B"/>
    <w:rsid w:val="001F0798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2C9C"/>
    <w:rsid w:val="002A03A2"/>
    <w:rsid w:val="002A3474"/>
    <w:rsid w:val="002A3E2A"/>
    <w:rsid w:val="002B07F2"/>
    <w:rsid w:val="002B27AB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1F13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148"/>
    <w:rsid w:val="00391C10"/>
    <w:rsid w:val="003A122D"/>
    <w:rsid w:val="003A1860"/>
    <w:rsid w:val="003A241A"/>
    <w:rsid w:val="003A2864"/>
    <w:rsid w:val="003A7AB8"/>
    <w:rsid w:val="003B01BA"/>
    <w:rsid w:val="003B208D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E605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16C7C"/>
    <w:rsid w:val="00421E54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0BAD"/>
    <w:rsid w:val="00546E2F"/>
    <w:rsid w:val="005477B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555"/>
    <w:rsid w:val="006107EB"/>
    <w:rsid w:val="00610B8E"/>
    <w:rsid w:val="00611645"/>
    <w:rsid w:val="006147B5"/>
    <w:rsid w:val="00615185"/>
    <w:rsid w:val="006158FF"/>
    <w:rsid w:val="006232FC"/>
    <w:rsid w:val="00630DFC"/>
    <w:rsid w:val="00634BA6"/>
    <w:rsid w:val="00635585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7788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809"/>
    <w:rsid w:val="00712A45"/>
    <w:rsid w:val="007136AC"/>
    <w:rsid w:val="00717EEE"/>
    <w:rsid w:val="0072689E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5AAA"/>
    <w:rsid w:val="00777439"/>
    <w:rsid w:val="00784761"/>
    <w:rsid w:val="007851D3"/>
    <w:rsid w:val="007877C7"/>
    <w:rsid w:val="007977D7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30844"/>
    <w:rsid w:val="00834846"/>
    <w:rsid w:val="00835DF2"/>
    <w:rsid w:val="00840A5C"/>
    <w:rsid w:val="008419A8"/>
    <w:rsid w:val="00843104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155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4437D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659"/>
    <w:rsid w:val="00A90DF5"/>
    <w:rsid w:val="00A975BF"/>
    <w:rsid w:val="00AA1F65"/>
    <w:rsid w:val="00AA2B64"/>
    <w:rsid w:val="00AA60AE"/>
    <w:rsid w:val="00AB4049"/>
    <w:rsid w:val="00AB5F13"/>
    <w:rsid w:val="00AB658F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AF645F"/>
    <w:rsid w:val="00B055A5"/>
    <w:rsid w:val="00B13DAA"/>
    <w:rsid w:val="00B21283"/>
    <w:rsid w:val="00B23415"/>
    <w:rsid w:val="00B25105"/>
    <w:rsid w:val="00B27208"/>
    <w:rsid w:val="00B27DB4"/>
    <w:rsid w:val="00B3011C"/>
    <w:rsid w:val="00B36922"/>
    <w:rsid w:val="00B36F5D"/>
    <w:rsid w:val="00B378C3"/>
    <w:rsid w:val="00B40A34"/>
    <w:rsid w:val="00B40DE0"/>
    <w:rsid w:val="00B47A8F"/>
    <w:rsid w:val="00B55B6F"/>
    <w:rsid w:val="00B56C4B"/>
    <w:rsid w:val="00B5739A"/>
    <w:rsid w:val="00B63B8D"/>
    <w:rsid w:val="00B64F56"/>
    <w:rsid w:val="00B675D4"/>
    <w:rsid w:val="00B74487"/>
    <w:rsid w:val="00B81FE9"/>
    <w:rsid w:val="00B85ADB"/>
    <w:rsid w:val="00B90C70"/>
    <w:rsid w:val="00B92658"/>
    <w:rsid w:val="00B93897"/>
    <w:rsid w:val="00BA1402"/>
    <w:rsid w:val="00BA33E5"/>
    <w:rsid w:val="00BB4EFB"/>
    <w:rsid w:val="00BB5E31"/>
    <w:rsid w:val="00BB640F"/>
    <w:rsid w:val="00BC04F5"/>
    <w:rsid w:val="00BC11AC"/>
    <w:rsid w:val="00BC27EC"/>
    <w:rsid w:val="00BC30FE"/>
    <w:rsid w:val="00BC3940"/>
    <w:rsid w:val="00BC4ABB"/>
    <w:rsid w:val="00BD153B"/>
    <w:rsid w:val="00BD2CC3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B03"/>
    <w:rsid w:val="00C16FAB"/>
    <w:rsid w:val="00C176C3"/>
    <w:rsid w:val="00C17C54"/>
    <w:rsid w:val="00C21645"/>
    <w:rsid w:val="00C27AFD"/>
    <w:rsid w:val="00C30500"/>
    <w:rsid w:val="00C463D0"/>
    <w:rsid w:val="00C52304"/>
    <w:rsid w:val="00C547D9"/>
    <w:rsid w:val="00C65075"/>
    <w:rsid w:val="00C66126"/>
    <w:rsid w:val="00C66BCD"/>
    <w:rsid w:val="00C73CF9"/>
    <w:rsid w:val="00C74DC0"/>
    <w:rsid w:val="00C82F21"/>
    <w:rsid w:val="00C83727"/>
    <w:rsid w:val="00C837B9"/>
    <w:rsid w:val="00C83E3B"/>
    <w:rsid w:val="00C85FBA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16102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6D6E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C5AF1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24A48"/>
    <w:rsid w:val="00F313D5"/>
    <w:rsid w:val="00F34A5F"/>
    <w:rsid w:val="00F359DB"/>
    <w:rsid w:val="00F43C40"/>
    <w:rsid w:val="00F4784B"/>
    <w:rsid w:val="00F50A6B"/>
    <w:rsid w:val="00F52243"/>
    <w:rsid w:val="00F53559"/>
    <w:rsid w:val="00F53E88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1A0F"/>
    <w:rsid w:val="00FB344F"/>
    <w:rsid w:val="00FB6F02"/>
    <w:rsid w:val="00FB7210"/>
    <w:rsid w:val="00FB7805"/>
    <w:rsid w:val="00FC1A6F"/>
    <w:rsid w:val="00FC4810"/>
    <w:rsid w:val="00FC5A86"/>
    <w:rsid w:val="00FC6B17"/>
    <w:rsid w:val="00FC7A7B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uiPriority w:val="99"/>
    <w:rsid w:val="00CD6F01"/>
    <w:rPr>
      <w:rFonts w:cs="Times New Roman"/>
    </w:rPr>
  </w:style>
  <w:style w:type="paragraph" w:styleId="Normlnywebov">
    <w:name w:val="Normal (Web)"/>
    <w:basedOn w:val="Normlny"/>
    <w:uiPriority w:val="99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80A76"/>
    <w:rPr>
      <w:rFonts w:cs="Times New Roman"/>
      <w:sz w:val="22"/>
      <w:lang w:eastAsia="en-US"/>
    </w:rPr>
  </w:style>
  <w:style w:type="paragraph" w:styleId="Pta">
    <w:name w:val="footer"/>
    <w:basedOn w:val="Normlny"/>
    <w:link w:val="PtaChar"/>
    <w:uiPriority w:val="99"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80A76"/>
    <w:rPr>
      <w:rFonts w:cs="Times New Roman"/>
      <w:sz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226B88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26B88"/>
    <w:rPr>
      <w:rFonts w:ascii="Tahoma" w:hAnsi="Tahoma" w:cs="Times New Roman"/>
      <w:sz w:val="16"/>
      <w:lang w:eastAsia="en-US"/>
    </w:rPr>
  </w:style>
  <w:style w:type="paragraph" w:styleId="Bezriadkovania">
    <w:name w:val="No Spacing"/>
    <w:link w:val="BezriadkovaniaChar"/>
    <w:uiPriority w:val="99"/>
    <w:qFormat/>
    <w:rsid w:val="005133F9"/>
    <w:rPr>
      <w:rFonts w:eastAsia="Times New Roman"/>
      <w:lang w:eastAsia="en-US"/>
    </w:rPr>
  </w:style>
  <w:style w:type="character" w:customStyle="1" w:styleId="BezriadkovaniaChar">
    <w:name w:val="Bez riadkovania Char"/>
    <w:link w:val="Bezriadkovania"/>
    <w:uiPriority w:val="99"/>
    <w:locked/>
    <w:rsid w:val="005133F9"/>
    <w:rPr>
      <w:rFonts w:eastAsia="Times New Roman"/>
      <w:sz w:val="22"/>
      <w:lang w:val="sk-SK" w:eastAsia="en-US"/>
    </w:rPr>
  </w:style>
  <w:style w:type="table" w:styleId="Mriekatabuky">
    <w:name w:val="Table Grid"/>
    <w:basedOn w:val="Normlnatabuka"/>
    <w:uiPriority w:val="99"/>
    <w:rsid w:val="00D61BA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979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79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79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799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799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9799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979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79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799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799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7</Pages>
  <Words>1589</Words>
  <Characters>9453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vilo.balaz.bells@gmail.com</cp:lastModifiedBy>
  <cp:revision>24</cp:revision>
  <cp:lastPrinted>2015-01-17T10:01:00Z</cp:lastPrinted>
  <dcterms:created xsi:type="dcterms:W3CDTF">2016-09-22T07:27:00Z</dcterms:created>
  <dcterms:modified xsi:type="dcterms:W3CDTF">2016-09-27T13:47:00Z</dcterms:modified>
</cp:coreProperties>
</file>