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2E5DB6">
        <w:rPr>
          <w:sz w:val="32"/>
          <w:szCs w:val="32"/>
        </w:rPr>
        <w:t>5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Pr="007C7F18" w:rsidRDefault="007C7F18" w:rsidP="007C7F18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7C7F18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Jana Baierová                   100 %   5.000,-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7C7F18">
        <w:rPr>
          <w:sz w:val="32"/>
          <w:szCs w:val="32"/>
        </w:rPr>
        <w:t>5.964,32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          0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</w:t>
      </w:r>
      <w:r w:rsidR="007C7F18">
        <w:rPr>
          <w:sz w:val="32"/>
          <w:szCs w:val="32"/>
        </w:rPr>
        <w:t>5.964,32</w:t>
      </w:r>
      <w:r w:rsidR="009670A6"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</w:t>
      </w:r>
      <w:r w:rsidR="007C7F18">
        <w:rPr>
          <w:sz w:val="32"/>
          <w:szCs w:val="32"/>
        </w:rPr>
        <w:t xml:space="preserve"> 72.683,82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</w:t>
      </w:r>
      <w:r w:rsidR="007C7F18">
        <w:rPr>
          <w:sz w:val="32"/>
          <w:szCs w:val="32"/>
        </w:rPr>
        <w:t xml:space="preserve">66.719,50 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>Jana Baierová - konateľ</w:t>
      </w:r>
      <w:bookmarkStart w:id="0" w:name="_GoBack"/>
      <w:bookmarkEnd w:id="0"/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V Senci dňa 30.06.201</w:t>
      </w:r>
      <w:r w:rsidR="007C7F18">
        <w:rPr>
          <w:sz w:val="32"/>
          <w:szCs w:val="32"/>
        </w:rPr>
        <w:t>6</w:t>
      </w:r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6FFB"/>
    <w:multiLevelType w:val="hybridMultilevel"/>
    <w:tmpl w:val="08E6A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2E5DB6"/>
    <w:rsid w:val="004912DE"/>
    <w:rsid w:val="005A3066"/>
    <w:rsid w:val="00633198"/>
    <w:rsid w:val="007C7F18"/>
    <w:rsid w:val="00812CD1"/>
    <w:rsid w:val="008A26D5"/>
    <w:rsid w:val="009670A6"/>
    <w:rsid w:val="00A51C2A"/>
    <w:rsid w:val="00B644CB"/>
    <w:rsid w:val="00C40411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0470-6E05-4AA9-96CE-A5C916C3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7</cp:revision>
  <dcterms:created xsi:type="dcterms:W3CDTF">2014-06-30T17:32:00Z</dcterms:created>
  <dcterms:modified xsi:type="dcterms:W3CDTF">2016-10-24T07:04:00Z</dcterms:modified>
</cp:coreProperties>
</file>