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0CC9" w:rsidRDefault="001A0CC9" w:rsidP="001A0CC9">
      <w:pPr>
        <w:pStyle w:val="Zkladntext"/>
        <w:tabs>
          <w:tab w:val="left" w:pos="2990"/>
          <w:tab w:val="left" w:pos="6348"/>
        </w:tabs>
        <w:ind w:left="-397"/>
        <w:jc w:val="center"/>
        <w:rPr>
          <w:b/>
          <w:sz w:val="36"/>
          <w:szCs w:val="36"/>
        </w:rPr>
      </w:pP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proofErr w:type="spellEnd"/>
      <w:r>
        <w:rPr>
          <w:rFonts w:ascii="Arial" w:hAnsi="Arial" w:cs="Arial"/>
          <w:sz w:val="22"/>
          <w:szCs w:val="22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Č: 2022626639</w:t>
      </w:r>
    </w:p>
    <w:p w:rsidR="001A0CC9" w:rsidRDefault="001A0CC9" w:rsidP="001A0CC9">
      <w:pPr>
        <w:jc w:val="center"/>
        <w:rPr>
          <w:b/>
          <w:sz w:val="26"/>
          <w:szCs w:val="26"/>
        </w:rPr>
      </w:pPr>
      <w:r>
        <w:rPr>
          <w:b/>
          <w:sz w:val="36"/>
          <w:szCs w:val="36"/>
        </w:rPr>
        <w:t xml:space="preserve">Poznámky </w:t>
      </w:r>
      <w:r w:rsidR="00F71773">
        <w:rPr>
          <w:b/>
          <w:sz w:val="36"/>
          <w:szCs w:val="36"/>
        </w:rPr>
        <w:t xml:space="preserve">mimoriadnej </w:t>
      </w:r>
      <w:r>
        <w:rPr>
          <w:b/>
          <w:sz w:val="36"/>
          <w:szCs w:val="36"/>
        </w:rPr>
        <w:t xml:space="preserve">účtovnej závierky </w:t>
      </w:r>
    </w:p>
    <w:p w:rsidR="001A0CC9" w:rsidRDefault="001A0CC9" w:rsidP="001A0CC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zostavenej k 31.10.201</w:t>
      </w:r>
      <w:r w:rsidR="00F71773">
        <w:rPr>
          <w:b/>
          <w:sz w:val="26"/>
          <w:szCs w:val="26"/>
        </w:rPr>
        <w:t>6</w:t>
      </w:r>
    </w:p>
    <w:p w:rsidR="001A0CC9" w:rsidRDefault="001A0CC9" w:rsidP="001A0CC9">
      <w:pPr>
        <w:rPr>
          <w:b/>
          <w:sz w:val="28"/>
          <w:szCs w:val="28"/>
        </w:rPr>
      </w:pPr>
      <w:r>
        <w:rPr>
          <w:b/>
          <w:sz w:val="26"/>
          <w:szCs w:val="26"/>
        </w:rPr>
        <w:t xml:space="preserve">                                                           </w:t>
      </w:r>
      <w:r>
        <w:rPr>
          <w:sz w:val="22"/>
          <w:szCs w:val="22"/>
        </w:rPr>
        <w:t xml:space="preserve"> (v celých eurách)</w:t>
      </w:r>
    </w:p>
    <w:p w:rsidR="001A0CC9" w:rsidRDefault="001A0CC9" w:rsidP="001A0CC9">
      <w:pPr>
        <w:rPr>
          <w:b/>
          <w:sz w:val="28"/>
          <w:szCs w:val="28"/>
        </w:rPr>
      </w:pPr>
    </w:p>
    <w:p w:rsidR="001A0CC9" w:rsidRDefault="001A0CC9" w:rsidP="001A0CC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A/Informácie o účtovnej jednotke </w:t>
      </w:r>
    </w:p>
    <w:p w:rsidR="001A0CC9" w:rsidRDefault="001A0CC9" w:rsidP="001A0CC9">
      <w:pPr>
        <w:rPr>
          <w:b/>
          <w:sz w:val="28"/>
          <w:szCs w:val="28"/>
        </w:rPr>
      </w:pPr>
    </w:p>
    <w:p w:rsidR="001A0CC9" w:rsidRDefault="001A0CC9" w:rsidP="001A0CC9">
      <w:r>
        <w:rPr>
          <w:rFonts w:eastAsia="Times New Roman" w:cs="Times New Roman"/>
          <w:b/>
        </w:rPr>
        <w:t xml:space="preserve">    </w:t>
      </w:r>
      <w:r>
        <w:t xml:space="preserve">Obchodné meno:                           </w:t>
      </w:r>
      <w:r>
        <w:rPr>
          <w:b/>
        </w:rPr>
        <w:t>OILAGRO, odbytové družstvo</w:t>
      </w:r>
    </w:p>
    <w:p w:rsidR="001A0CC9" w:rsidRDefault="001A0CC9" w:rsidP="001A0CC9"/>
    <w:p w:rsidR="001A0CC9" w:rsidRDefault="001A0CC9" w:rsidP="001A0CC9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</w:t>
      </w:r>
      <w:r>
        <w:t xml:space="preserve">Sídlo:                                             </w:t>
      </w:r>
      <w:proofErr w:type="spellStart"/>
      <w:r>
        <w:t>Palugyayho</w:t>
      </w:r>
      <w:proofErr w:type="spellEnd"/>
      <w:r>
        <w:t xml:space="preserve"> 896</w:t>
      </w:r>
    </w:p>
    <w:p w:rsidR="001A0CC9" w:rsidRDefault="001A0CC9" w:rsidP="001A0CC9">
      <w:r>
        <w:rPr>
          <w:rFonts w:eastAsia="Times New Roman" w:cs="Times New Roman"/>
        </w:rPr>
        <w:t xml:space="preserve">                                                           </w:t>
      </w:r>
      <w:r>
        <w:t>031 01 Liptovský Mikuláš</w:t>
      </w:r>
    </w:p>
    <w:p w:rsidR="001A0CC9" w:rsidRDefault="001A0CC9" w:rsidP="001A0CC9"/>
    <w:p w:rsidR="001A0CC9" w:rsidRDefault="001A0CC9" w:rsidP="001A0CC9">
      <w:r>
        <w:rPr>
          <w:rFonts w:eastAsia="Times New Roman" w:cs="Times New Roman"/>
        </w:rPr>
        <w:t xml:space="preserve">    </w:t>
      </w:r>
      <w:r>
        <w:t>IČO:                                               44 167 148</w:t>
      </w:r>
    </w:p>
    <w:p w:rsidR="001A0CC9" w:rsidRDefault="001A0CC9" w:rsidP="001A0CC9"/>
    <w:p w:rsidR="001A0CC9" w:rsidRDefault="001A0CC9" w:rsidP="001A0CC9">
      <w:r>
        <w:rPr>
          <w:rFonts w:eastAsia="Times New Roman" w:cs="Times New Roman"/>
        </w:rPr>
        <w:t xml:space="preserve">    </w:t>
      </w:r>
      <w:r>
        <w:t>Deň založenia:                               07. 4. 2008</w:t>
      </w:r>
    </w:p>
    <w:p w:rsidR="001A0CC9" w:rsidRDefault="001A0CC9" w:rsidP="001A0CC9"/>
    <w:p w:rsidR="001A0CC9" w:rsidRDefault="001A0CC9" w:rsidP="001A0CC9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</w:t>
      </w:r>
      <w:r>
        <w:t>Deň vzniku:                                   13. 6. 2008</w:t>
      </w:r>
    </w:p>
    <w:p w:rsidR="001A0CC9" w:rsidRDefault="001A0CC9" w:rsidP="001A0CC9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</w:t>
      </w:r>
    </w:p>
    <w:p w:rsidR="001A0CC9" w:rsidRDefault="001A0CC9" w:rsidP="001A0CC9">
      <w:r>
        <w:rPr>
          <w:rFonts w:eastAsia="Times New Roman" w:cs="Times New Roman"/>
        </w:rPr>
        <w:t xml:space="preserve">    </w:t>
      </w:r>
      <w:r>
        <w:t>Právna forma:                                Družstvo</w:t>
      </w:r>
    </w:p>
    <w:p w:rsidR="001A0CC9" w:rsidRDefault="001A0CC9" w:rsidP="001A0CC9"/>
    <w:p w:rsidR="001A0CC9" w:rsidRDefault="001A0CC9" w:rsidP="001A0CC9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</w:t>
      </w:r>
      <w:r>
        <w:t>Predmet podnikania (činnosti)</w:t>
      </w:r>
    </w:p>
    <w:p w:rsidR="001A0CC9" w:rsidRDefault="001A0CC9" w:rsidP="001A0CC9">
      <w:r>
        <w:rPr>
          <w:rFonts w:eastAsia="Times New Roman" w:cs="Times New Roman"/>
        </w:rPr>
        <w:t xml:space="preserve">    </w:t>
      </w:r>
      <w:r>
        <w:t>1. sprostredkovateľská činnosť v oblasti výroby</w:t>
      </w:r>
    </w:p>
    <w:p w:rsidR="001A0CC9" w:rsidRDefault="001A0CC9" w:rsidP="001A0CC9">
      <w:pPr>
        <w:ind w:left="240"/>
        <w:rPr>
          <w:rFonts w:eastAsia="Times New Roman" w:cs="Times New Roman"/>
        </w:rPr>
      </w:pPr>
      <w:r>
        <w:t>2. kúpa tovaru za účelom jeho predaja konečnému spotrebiteľovi (maloobchod) alebo</w:t>
      </w:r>
    </w:p>
    <w:p w:rsidR="001A0CC9" w:rsidRDefault="001A0CC9" w:rsidP="001A0CC9">
      <w:pPr>
        <w:ind w:left="240"/>
      </w:pPr>
      <w:r>
        <w:rPr>
          <w:rFonts w:eastAsia="Times New Roman" w:cs="Times New Roman"/>
        </w:rPr>
        <w:t xml:space="preserve">    </w:t>
      </w:r>
      <w:r>
        <w:t>iným  prevádzkovateľom živnosti (veľkoobchod)</w:t>
      </w:r>
    </w:p>
    <w:p w:rsidR="001A0CC9" w:rsidRDefault="001A0CC9" w:rsidP="001A0CC9">
      <w:pPr>
        <w:ind w:left="240"/>
      </w:pPr>
      <w:r>
        <w:t>3. sprostredkovateľská činnosť v oblasti obchodu</w:t>
      </w:r>
    </w:p>
    <w:p w:rsidR="001A0CC9" w:rsidRDefault="001A0CC9" w:rsidP="001A0CC9">
      <w:pPr>
        <w:ind w:left="240"/>
        <w:rPr>
          <w:rFonts w:eastAsia="Times New Roman" w:cs="Times New Roman"/>
        </w:rPr>
      </w:pPr>
      <w:r>
        <w:t>4. sprostredkovateľská činnosť v oblasti služieb</w:t>
      </w:r>
    </w:p>
    <w:p w:rsidR="001A0CC9" w:rsidRDefault="001A0CC9" w:rsidP="001A0CC9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</w:t>
      </w:r>
    </w:p>
    <w:p w:rsidR="001A0CC9" w:rsidRDefault="001A0CC9" w:rsidP="001A0CC9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</w:t>
      </w:r>
      <w:r>
        <w:t>Dôvodom zostavenia účtovnej závierky k 31. 10. 201</w:t>
      </w:r>
      <w:r w:rsidR="00F71773">
        <w:t>6</w:t>
      </w:r>
      <w:r>
        <w:t xml:space="preserve"> je </w:t>
      </w:r>
      <w:r w:rsidR="00F71773">
        <w:t>ukončenie li</w:t>
      </w:r>
      <w:r>
        <w:t>kvidácie</w:t>
      </w:r>
      <w:r w:rsidR="00F71773">
        <w:t>.</w:t>
      </w:r>
      <w:r>
        <w:t xml:space="preserve">           </w:t>
      </w:r>
    </w:p>
    <w:p w:rsidR="001A0CC9" w:rsidRDefault="001A0CC9" w:rsidP="001A0CC9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</w:t>
      </w:r>
      <w:r w:rsidR="00403350">
        <w:rPr>
          <w:rFonts w:eastAsia="Times New Roman" w:cs="Times New Roman"/>
        </w:rPr>
        <w:t xml:space="preserve"> Účtovná jednotka nebude pokračovať vo svojej činnosti.</w:t>
      </w:r>
    </w:p>
    <w:p w:rsidR="001A0CC9" w:rsidRDefault="001A0CC9" w:rsidP="001A0CC9">
      <w:pPr>
        <w:keepNext/>
        <w:spacing w:after="60"/>
      </w:pPr>
    </w:p>
    <w:p w:rsidR="001A0CC9" w:rsidRDefault="001A0CC9" w:rsidP="001A0CC9">
      <w:pPr>
        <w:keepNext/>
        <w:spacing w:after="60"/>
      </w:pPr>
      <w:r>
        <w:rPr>
          <w:rFonts w:eastAsia="Times New Roman" w:cs="Times New Roman"/>
        </w:rPr>
        <w:t xml:space="preserve">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1.  Informácie k  prílohe č.3 časti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A.písm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. c)  o počte zamestnancov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 zamestnancov</w:t>
      </w:r>
    </w:p>
    <w:p w:rsidR="001A0CC9" w:rsidRDefault="001A0CC9" w:rsidP="001A0CC9">
      <w:pPr>
        <w:ind w:left="720"/>
      </w:pPr>
    </w:p>
    <w:p w:rsidR="001A0CC9" w:rsidRDefault="001A0CC9" w:rsidP="001A0CC9">
      <w:r>
        <w:rPr>
          <w:b/>
          <w:sz w:val="28"/>
          <w:szCs w:val="28"/>
        </w:rPr>
        <w:t>D/E/ Účtovné zásady a metódy</w:t>
      </w:r>
    </w:p>
    <w:p w:rsidR="001A0CC9" w:rsidRDefault="001A0CC9" w:rsidP="001A0CC9">
      <w:r>
        <w:t xml:space="preserve">    Družstvo  nevykonávalo žiadnu činnosť,</w:t>
      </w:r>
      <w:r w:rsidR="00FB6FB9">
        <w:t xml:space="preserve"> </w:t>
      </w:r>
      <w:r w:rsidR="00403350">
        <w:t>31.10.2015 vstúpilo do likvidácie</w:t>
      </w:r>
      <w:r>
        <w:t>,</w:t>
      </w:r>
    </w:p>
    <w:p w:rsidR="001A0CC9" w:rsidRDefault="001A0CC9" w:rsidP="001A0CC9">
      <w:r>
        <w:t xml:space="preserve">    za likvidátora bol stanovený  p. Štefan Janičina</w:t>
      </w:r>
      <w:r w:rsidR="00403350">
        <w:t>.</w:t>
      </w: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  <w:r>
        <w:rPr>
          <w:b/>
          <w:sz w:val="28"/>
          <w:szCs w:val="28"/>
        </w:rPr>
        <w:t>F/ Údaje vykázané na strane aktív súvahy</w:t>
      </w: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</w:p>
    <w:p w:rsidR="001A0CC9" w:rsidRDefault="001A0CC9" w:rsidP="001A0CC9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2.-3. Informácie k prílohe č.3  časti F. písm. a)  c) o dlhodobom nehmotnom majetku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nevlastní</w:t>
      </w:r>
    </w:p>
    <w:p w:rsidR="001A0CC9" w:rsidRDefault="001A0CC9" w:rsidP="001A0CC9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4–5. Informácie k  prílohe č.3 časti F. písm. a)  c) o dlhodobom hmotnom majetku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nevlastní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ab/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rPr>
          <w:rFonts w:ascii="Arial" w:hAnsi="Arial" w:cs="Arial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6.–8. Informácie k prílohe č.3 časti F. písm. j) m) i) o  dlhodobom finančnom majetku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nevlastní</w:t>
      </w:r>
    </w:p>
    <w:p w:rsidR="001A0CC9" w:rsidRDefault="001A0CC9" w:rsidP="001A0CC9">
      <w:pPr>
        <w:widowControl/>
        <w:suppressAutoHyphens w:val="0"/>
        <w:rPr>
          <w:rFonts w:ascii="Arial" w:hAnsi="Arial" w:cs="Arial"/>
          <w:b/>
          <w:bCs/>
          <w:sz w:val="22"/>
          <w:szCs w:val="22"/>
          <w:lang w:eastAsia="en-US"/>
        </w:rPr>
        <w:sectPr w:rsidR="001A0CC9">
          <w:pgSz w:w="11906" w:h="16838"/>
          <w:pgMar w:top="1134" w:right="1134" w:bottom="1134" w:left="1134" w:header="708" w:footer="708" w:gutter="0"/>
          <w:cols w:space="708"/>
        </w:sectPr>
      </w:pPr>
    </w:p>
    <w:p w:rsidR="001A0CC9" w:rsidRDefault="001A0CC9" w:rsidP="001A0CC9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z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>á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  <w:lang w:eastAsia="en-US"/>
        </w:rPr>
        <w:t>k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  <w:lang w:eastAsia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Ú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01  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ČO: 441671148        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Č: 2022626639</w:t>
      </w:r>
    </w:p>
    <w:p w:rsidR="001A0CC9" w:rsidRDefault="001A0CC9" w:rsidP="001A0CC9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9.      Informácie k prílohe č.3 časti F. písm. j) l) o dlhových CP držaných do splatnosti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10.    Informácie k prílohe č.3 časti F.  písm. j) l) o poskytnutých dlhodobých pôžičkách </w:t>
      </w:r>
      <w:r>
        <w:rPr>
          <w:rFonts w:ascii="Arial Narrow" w:hAnsi="Arial Narrow" w:cs="Arial Narrow"/>
          <w:sz w:val="22"/>
          <w:lang w:eastAsia="en-US"/>
        </w:rPr>
        <w:t>neboli poskytnuté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rPr>
          <w:rFonts w:ascii="Arial Narrow" w:eastAsia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11. Informácie k prílohe č.3 časti F. 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písm.o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) o opravných položkách k zásobám</w:t>
      </w:r>
    </w:p>
    <w:p w:rsidR="001A0CC9" w:rsidRDefault="001A0CC9" w:rsidP="001A0CC9">
      <w:pPr>
        <w:rPr>
          <w:rFonts w:ascii="Arial Narrow" w:eastAsia="Arial Narrow" w:hAnsi="Arial Narrow" w:cs="Arial Narrow"/>
          <w:sz w:val="22"/>
          <w:lang w:eastAsia="en-US"/>
        </w:rPr>
      </w:pPr>
      <w:r>
        <w:rPr>
          <w:rFonts w:ascii="Arial Narrow" w:eastAsia="Arial Narrow" w:hAnsi="Arial Narrow" w:cs="Arial Narrow"/>
          <w:bCs/>
          <w:sz w:val="22"/>
          <w:szCs w:val="32"/>
          <w:lang w:eastAsia="en-US"/>
        </w:rPr>
        <w:t xml:space="preserve">      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Spoločnosť netvorila opravné položky k zásobám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sz w:val="22"/>
          <w:lang w:eastAsia="en-US"/>
        </w:rPr>
        <w:t xml:space="preserve">       </w:t>
      </w:r>
      <w:r>
        <w:rPr>
          <w:rFonts w:ascii="Arial Narrow" w:hAnsi="Arial Narrow" w:cs="Arial Narrow"/>
          <w:sz w:val="22"/>
          <w:lang w:eastAsia="en-US"/>
        </w:rPr>
        <w:t xml:space="preserve">Neobstarala nehnuteľnosť na predaj </w:t>
      </w:r>
    </w:p>
    <w:p w:rsidR="001A0CC9" w:rsidRDefault="001A0CC9" w:rsidP="001A0CC9">
      <w:pPr>
        <w:keepNext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12. Informácie k prílohe  č.3  časti F. písm. p)  o zásobách, na ktoré je zriadené záložné právo a o zásobách, </w:t>
      </w:r>
    </w:p>
    <w:p w:rsidR="001A0CC9" w:rsidRDefault="001A0CC9" w:rsidP="001A0CC9">
      <w:pPr>
        <w:keepNext/>
        <w:spacing w:after="60"/>
        <w:jc w:val="both"/>
        <w:rPr>
          <w:rFonts w:ascii="Arial Narrow" w:eastAsia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pri ktorých má účtovná jednotka obmedzené právo s nimi nakladať </w:t>
      </w:r>
    </w:p>
    <w:p w:rsidR="001A0CC9" w:rsidRDefault="001A0CC9" w:rsidP="001A0CC9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Cs/>
          <w:sz w:val="22"/>
          <w:szCs w:val="32"/>
          <w:lang w:eastAsia="en-US"/>
        </w:rPr>
        <w:t xml:space="preserve">      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 xml:space="preserve">Nemá zásoby, na ktoré je zriadené záložné právo, ani obmedzené právo s nimi nakladať 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13. Informácie k  prílohe č.3 časti F. 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písm.q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) o zákazkovej výrobe a o zákazkovej výstavbe nehnuteľnosti </w:t>
      </w:r>
    </w:p>
    <w:p w:rsidR="001A0CC9" w:rsidRDefault="001A0CC9" w:rsidP="001A0CC9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určenej na predaj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1A0CC9" w:rsidRDefault="001A0CC9" w:rsidP="001A0CC9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spacing w:after="60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14. Informácie k  prílohe č.3 časti F. písm. r) o vývoji opravnej položky  k pohľadávkam </w:t>
      </w:r>
    </w:p>
    <w:p w:rsidR="001A0CC9" w:rsidRDefault="001A0CC9" w:rsidP="001A0CC9">
      <w:pPr>
        <w:keepNext/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-neboli tvorené</w:t>
      </w:r>
    </w:p>
    <w:p w:rsidR="001A0CC9" w:rsidRDefault="001A0CC9" w:rsidP="001A0CC9">
      <w:pPr>
        <w:rPr>
          <w:rFonts w:ascii="Arial Narrow" w:hAnsi="Arial Narrow" w:cs="Arial Narrow"/>
          <w:bCs/>
          <w:sz w:val="22"/>
          <w:szCs w:val="32"/>
          <w:lang w:eastAsia="en-US"/>
        </w:rPr>
      </w:pPr>
    </w:p>
    <w:p w:rsidR="001A0CC9" w:rsidRDefault="001A0CC9" w:rsidP="001A0CC9">
      <w:pPr>
        <w:rPr>
          <w:rFonts w:eastAsia="Times New Roman" w:cs="Times New Roman"/>
          <w:b/>
          <w:bCs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15. Informácie k  prílohe č.3 časti F. písm. s) o  vekovej štruktúre pohľadávok </w:t>
      </w:r>
    </w:p>
    <w:p w:rsidR="001A0CC9" w:rsidRDefault="001A0CC9" w:rsidP="001A0CC9">
      <w:r>
        <w:rPr>
          <w:rFonts w:eastAsia="Times New Roman" w:cs="Times New Roman"/>
          <w:b/>
          <w:bCs/>
          <w:szCs w:val="22"/>
        </w:rPr>
        <w:t xml:space="preserve">     </w:t>
      </w:r>
      <w:r>
        <w:rPr>
          <w:szCs w:val="22"/>
        </w:rPr>
        <w:t>- nemá pohľadávky</w:t>
      </w:r>
    </w:p>
    <w:p w:rsidR="001A0CC9" w:rsidRDefault="001A0CC9" w:rsidP="001A0CC9">
      <w:pPr>
        <w:keepNext/>
      </w:pPr>
    </w:p>
    <w:p w:rsidR="001A0CC9" w:rsidRDefault="001A0CC9" w:rsidP="001A0CC9">
      <w:pPr>
        <w:spacing w:after="60"/>
        <w:jc w:val="both"/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16. Informácie k prílohe č.3 časti F. písm. t) u) o pohľadávkach zabezpečených záložným právom alebo inou formou   zabezpečenia     </w:t>
      </w:r>
      <w:r>
        <w:rPr>
          <w:rFonts w:ascii="Arial Narrow" w:hAnsi="Arial Narrow" w:cs="Arial Narrow"/>
          <w:sz w:val="22"/>
          <w:szCs w:val="32"/>
          <w:lang w:eastAsia="en-US"/>
        </w:rPr>
        <w:t xml:space="preserve">- nemá  </w:t>
      </w:r>
    </w:p>
    <w:p w:rsidR="001A0CC9" w:rsidRDefault="001A0CC9" w:rsidP="001A0CC9"/>
    <w:p w:rsidR="001A0CC9" w:rsidRDefault="001A0CC9" w:rsidP="001A0CC9">
      <w:pPr>
        <w:keepNext/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17. Informácie k prílohe č.3 časti F.  písm. w) o krátkodobom finančnom majetku 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sz w:val="22"/>
          <w:szCs w:val="32"/>
          <w:lang w:eastAsia="en-US"/>
        </w:rPr>
        <w:t xml:space="preserve">Tabuľka č. 1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40"/>
        <w:gridCol w:w="2706"/>
        <w:gridCol w:w="3422"/>
      </w:tblGrid>
      <w:tr w:rsidR="001A0CC9" w:rsidTr="006B63A6">
        <w:tc>
          <w:tcPr>
            <w:tcW w:w="424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A0CC9" w:rsidTr="006B63A6">
        <w:trPr>
          <w:trHeight w:val="340"/>
        </w:trPr>
        <w:tc>
          <w:tcPr>
            <w:tcW w:w="42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</w:t>
            </w:r>
            <w:r w:rsidR="00403350"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>8 063</w:t>
            </w:r>
            <w: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 xml:space="preserve">   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</w:t>
            </w:r>
          </w:p>
        </w:tc>
      </w:tr>
      <w:tr w:rsidR="001A0CC9" w:rsidTr="00403350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Bežné bankové účty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403350" w:rsidP="006B63A6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        9 407</w:t>
            </w:r>
          </w:p>
        </w:tc>
      </w:tr>
      <w:tr w:rsidR="001A0CC9" w:rsidTr="006B63A6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</w:tr>
      <w:tr w:rsidR="001A0CC9" w:rsidTr="00403350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403350" w:rsidP="006B63A6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              8 063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A0CC9" w:rsidRDefault="00403350" w:rsidP="006B63A6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                 9 407</w:t>
            </w:r>
          </w:p>
        </w:tc>
      </w:tr>
    </w:tbl>
    <w:p w:rsidR="001A0CC9" w:rsidRDefault="001A0CC9" w:rsidP="001A0CC9"/>
    <w:p w:rsidR="001A0CC9" w:rsidRDefault="001A0CC9" w:rsidP="001A0CC9">
      <w:pPr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18. – 20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 xml:space="preserve">.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Informácie  k prílohe č.3 časti F. písm. x) y) za) I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ný krátkodobý finančný majetok spoločnosť nemá</w:t>
      </w:r>
    </w:p>
    <w:p w:rsidR="001A0CC9" w:rsidRDefault="001A0CC9" w:rsidP="001A0CC9">
      <w:pPr>
        <w:rPr>
          <w:rFonts w:ascii="Arial Narrow" w:hAnsi="Arial Narrow" w:cs="Arial Narrow"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spacing w:after="60"/>
        <w:rPr>
          <w:rFonts w:ascii="Arial Narrow" w:eastAsia="Arial Narrow" w:hAnsi="Arial Narrow" w:cs="Arial Narrow"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21. Informácie k prílohe č.3 časti F. písm.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zc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) o majetku prenajatom formou finančného prenájmu</w:t>
      </w:r>
    </w:p>
    <w:p w:rsidR="001A0CC9" w:rsidRDefault="001A0CC9" w:rsidP="001A0CC9">
      <w:pPr>
        <w:keepNext/>
        <w:jc w:val="both"/>
        <w:rPr>
          <w:b/>
        </w:rPr>
      </w:pPr>
      <w:r>
        <w:rPr>
          <w:rFonts w:ascii="Arial Narrow" w:eastAsia="Arial Narrow" w:hAnsi="Arial Narrow" w:cs="Arial Narrow"/>
          <w:bCs/>
          <w:sz w:val="22"/>
          <w:szCs w:val="22"/>
          <w:lang w:eastAsia="en-US"/>
        </w:rPr>
        <w:t xml:space="preserve">      </w:t>
      </w:r>
      <w:r>
        <w:rPr>
          <w:rFonts w:ascii="Arial Narrow" w:hAnsi="Arial Narrow" w:cs="Arial Narrow"/>
          <w:bCs/>
          <w:sz w:val="22"/>
          <w:szCs w:val="22"/>
          <w:lang w:eastAsia="en-US"/>
        </w:rPr>
        <w:t>Spoločnosť neprenajíma majetok  formou finančného prenájmu</w:t>
      </w:r>
    </w:p>
    <w:p w:rsidR="001A0CC9" w:rsidRDefault="001A0CC9" w:rsidP="001A0CC9">
      <w:pPr>
        <w:rPr>
          <w:b/>
        </w:rPr>
      </w:pPr>
    </w:p>
    <w:p w:rsidR="001A0CC9" w:rsidRDefault="001A0CC9" w:rsidP="001A0CC9">
      <w:pPr>
        <w:rPr>
          <w:b/>
        </w:rPr>
      </w:pPr>
      <w:r>
        <w:rPr>
          <w:b/>
          <w:sz w:val="28"/>
          <w:szCs w:val="28"/>
        </w:rPr>
        <w:t>G/ Údaje vykázané na strane pasív súvahy</w:t>
      </w:r>
    </w:p>
    <w:p w:rsidR="001A0CC9" w:rsidRDefault="001A0CC9" w:rsidP="001A0CC9">
      <w:pPr>
        <w:rPr>
          <w:b/>
        </w:rPr>
      </w:pPr>
    </w:p>
    <w:p w:rsidR="001A0CC9" w:rsidRDefault="001A0CC9" w:rsidP="001A0CC9">
      <w:r>
        <w:t>Základné imanie zapísané v obchodnom registri   9 960 €, nezapísané v obchodnom registri nemá</w:t>
      </w:r>
    </w:p>
    <w:p w:rsidR="001A0CC9" w:rsidRDefault="001A0CC9" w:rsidP="001A0CC9">
      <w:r>
        <w:t xml:space="preserve">Vlastné imanie  k </w:t>
      </w:r>
      <w:r w:rsidR="00403350">
        <w:t>3</w:t>
      </w:r>
      <w:r>
        <w:t xml:space="preserve">1. </w:t>
      </w:r>
      <w:r w:rsidR="00403350">
        <w:t>10</w:t>
      </w:r>
      <w:r>
        <w:t xml:space="preserve">. 2015                          </w:t>
      </w:r>
      <w:r w:rsidR="00CA7105">
        <w:t xml:space="preserve">  8 569 </w:t>
      </w:r>
      <w:r>
        <w:t>€</w:t>
      </w:r>
    </w:p>
    <w:p w:rsidR="001A0CC9" w:rsidRDefault="001A0CC9" w:rsidP="001A0CC9">
      <w:r>
        <w:t>Vlastné imanie  k 31. 10. 201</w:t>
      </w:r>
      <w:r w:rsidR="00CA7105">
        <w:t>6</w:t>
      </w:r>
      <w:r>
        <w:t xml:space="preserve">                            8 </w:t>
      </w:r>
      <w:r w:rsidR="00CA7105">
        <w:t>063</w:t>
      </w:r>
      <w:r>
        <w:t xml:space="preserve"> €</w:t>
      </w:r>
    </w:p>
    <w:p w:rsidR="001A0CC9" w:rsidRDefault="001A0CC9" w:rsidP="001A0CC9">
      <w:r>
        <w:t>Základné imanie                                                   9 960 €</w:t>
      </w:r>
    </w:p>
    <w:p w:rsidR="001A0CC9" w:rsidRDefault="001A0CC9" w:rsidP="001A0CC9">
      <w:r>
        <w:t xml:space="preserve">Zákonný rezervný fond                                        1 322 €          </w:t>
      </w:r>
    </w:p>
    <w:p w:rsidR="001A0CC9" w:rsidRDefault="001A0CC9" w:rsidP="001A0CC9">
      <w:r>
        <w:t>Nerozdelený zisk  min. rokov                              2 080 €</w:t>
      </w:r>
    </w:p>
    <w:p w:rsidR="001A0CC9" w:rsidRDefault="001A0CC9" w:rsidP="001A0CC9">
      <w:r>
        <w:t>Neuhradená strata min. období                           -</w:t>
      </w:r>
      <w:r w:rsidR="00CA7105">
        <w:t>4 793</w:t>
      </w:r>
      <w:r>
        <w:t xml:space="preserve"> €</w:t>
      </w:r>
    </w:p>
    <w:p w:rsidR="001A0CC9" w:rsidRDefault="001A0CC9" w:rsidP="001A0CC9">
      <w:pPr>
        <w:rPr>
          <w:rFonts w:ascii="Arial" w:hAnsi="Arial" w:cs="Arial"/>
          <w:sz w:val="22"/>
          <w:szCs w:val="22"/>
        </w:rPr>
      </w:pPr>
      <w:r>
        <w:t xml:space="preserve">HV za bežné účtovné obdobie - strata              </w:t>
      </w:r>
      <w:r w:rsidR="00CA7105">
        <w:t xml:space="preserve">    </w:t>
      </w:r>
      <w:r>
        <w:t xml:space="preserve"> -</w:t>
      </w:r>
      <w:r w:rsidR="00CA7105">
        <w:t>506</w:t>
      </w:r>
      <w:r>
        <w:t xml:space="preserve"> €</w:t>
      </w:r>
    </w:p>
    <w:p w:rsidR="001A0CC9" w:rsidRDefault="001A0CC9" w:rsidP="001A0CC9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" w:hAnsi="Arial" w:cs="Arial"/>
          <w:sz w:val="22"/>
          <w:szCs w:val="22"/>
        </w:rPr>
      </w:pPr>
    </w:p>
    <w:p w:rsidR="001A0CC9" w:rsidRDefault="001A0CC9" w:rsidP="001A0CC9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hAnsi="Arial" w:cs="Arial"/>
          <w:sz w:val="22"/>
          <w:szCs w:val="22"/>
        </w:rPr>
        <w:lastRenderedPageBreak/>
        <w:t>Po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proofErr w:type="spellEnd"/>
      <w:r>
        <w:rPr>
          <w:rFonts w:ascii="Arial" w:hAnsi="Arial" w:cs="Arial"/>
          <w:sz w:val="22"/>
          <w:szCs w:val="22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Č: 2022626639</w:t>
      </w:r>
    </w:p>
    <w:p w:rsidR="001A0CC9" w:rsidRDefault="001A0CC9" w:rsidP="001A0CC9"/>
    <w:p w:rsidR="001A0CC9" w:rsidRDefault="001A0CC9" w:rsidP="001A0CC9">
      <w:pPr>
        <w:spacing w:after="60"/>
        <w:jc w:val="both"/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 xml:space="preserve">22. Informácie k prílohe č.3  časti G.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>písm.a</w:t>
      </w:r>
      <w:proofErr w:type="spellEnd"/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>)  o rozdelení účtovného zisku alebo</w:t>
      </w:r>
      <w:r>
        <w:rPr>
          <w:rFonts w:ascii="Arial Narrow" w:eastAsia="Arial Narrow" w:hAnsi="Arial Narrow" w:cs="Arial Narrow"/>
          <w:b/>
          <w:bCs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 xml:space="preserve">o vysporiadaní účtovnej straty 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6946"/>
        <w:gridCol w:w="3422"/>
      </w:tblGrid>
      <w:tr w:rsidR="001A0CC9" w:rsidTr="006B63A6">
        <w:trPr>
          <w:trHeight w:val="765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zisk, strata 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</w:t>
            </w:r>
            <w:r w:rsidR="00CA7105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506</w:t>
            </w: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– neuhradená strata minulých rokov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CA71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506</w:t>
            </w:r>
          </w:p>
        </w:tc>
      </w:tr>
      <w:tr w:rsidR="001A0CC9" w:rsidTr="006B63A6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CA7105">
              <w:rPr>
                <w:rFonts w:ascii="Arial Narrow" w:hAnsi="Arial Narrow"/>
                <w:sz w:val="22"/>
                <w:szCs w:val="22"/>
              </w:rPr>
              <w:t>506</w:t>
            </w:r>
          </w:p>
        </w:tc>
      </w:tr>
    </w:tbl>
    <w:p w:rsidR="001A0CC9" w:rsidRDefault="001A0CC9" w:rsidP="001A0CC9">
      <w:pPr>
        <w:keepNext/>
      </w:pPr>
    </w:p>
    <w:p w:rsidR="001A0CC9" w:rsidRDefault="001A0CC9" w:rsidP="001A0CC9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23. Informácie k prílohe č.3 časti G. písm. b) o rezervách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-  neboli vytvorené</w:t>
      </w:r>
    </w:p>
    <w:p w:rsidR="001A0CC9" w:rsidRDefault="001A0CC9" w:rsidP="001A0CC9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24. Informácie k prílohe č.3 časti G. písm. c) d) o záväzkoch</w:t>
      </w: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 xml:space="preserve"> – </w:t>
      </w:r>
      <w:r>
        <w:rPr>
          <w:rFonts w:ascii="Arial Narrow" w:hAnsi="Arial Narrow" w:cs="Arial Narrow"/>
          <w:sz w:val="22"/>
          <w:szCs w:val="22"/>
          <w:lang w:eastAsia="en-US"/>
        </w:rPr>
        <w:t>nemá</w:t>
      </w:r>
    </w:p>
    <w:p w:rsidR="001A0CC9" w:rsidRDefault="001A0CC9" w:rsidP="001A0CC9">
      <w:pPr>
        <w:spacing w:after="60"/>
      </w:pPr>
    </w:p>
    <w:p w:rsidR="001A0CC9" w:rsidRDefault="001A0CC9" w:rsidP="001A0CC9">
      <w:pPr>
        <w:spacing w:after="60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>25</w:t>
      </w:r>
      <w:r>
        <w:rPr>
          <w:rFonts w:ascii="Arial Narrow" w:hAnsi="Arial Narrow" w:cs="Arial Narrow"/>
          <w:sz w:val="22"/>
          <w:szCs w:val="22"/>
          <w:lang w:eastAsia="en-US"/>
        </w:rPr>
        <w:t xml:space="preserve">. </w:t>
      </w:r>
      <w:r>
        <w:rPr>
          <w:rFonts w:ascii="Arial" w:hAnsi="Arial" w:cs="Arial"/>
          <w:b/>
          <w:bCs/>
          <w:sz w:val="20"/>
          <w:szCs w:val="20"/>
          <w:lang w:eastAsia="en-US"/>
        </w:rPr>
        <w:t>Informácie k prílohe č.3 časti F. písm.  v) a časti G. písm. f)  o odloženej daňovej pohľadávke alebo</w:t>
      </w:r>
    </w:p>
    <w:p w:rsidR="001A0CC9" w:rsidRDefault="001A0CC9" w:rsidP="001A0CC9">
      <w:pPr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 xml:space="preserve">    odloženom daňovom záväzku</w:t>
      </w:r>
      <w:r>
        <w:rPr>
          <w:rFonts w:ascii="Arial" w:hAnsi="Arial" w:cs="Arial"/>
          <w:b/>
          <w:bCs/>
          <w:sz w:val="20"/>
          <w:szCs w:val="20"/>
        </w:rPr>
        <w:t xml:space="preserve">– </w:t>
      </w:r>
      <w:r>
        <w:rPr>
          <w:rFonts w:ascii="Arial" w:hAnsi="Arial" w:cs="Arial"/>
          <w:sz w:val="20"/>
          <w:szCs w:val="20"/>
        </w:rPr>
        <w:t>neúčtuje sa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1A0CC9" w:rsidRDefault="001A0CC9" w:rsidP="001A0CC9">
      <w:pPr>
        <w:rPr>
          <w:rFonts w:ascii="Arial" w:hAnsi="Arial" w:cs="Arial"/>
          <w:sz w:val="20"/>
          <w:szCs w:val="20"/>
        </w:rPr>
      </w:pPr>
    </w:p>
    <w:p w:rsidR="001A0CC9" w:rsidRDefault="001A0CC9" w:rsidP="001A0CC9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26. Informácie k prílohe č.3 časti G. písm. g)  o záväzkoch zo sociálneho fondu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netvorí sa</w:t>
      </w: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27. Informácie k prílohe č.3 časti G.  písm. h ) o vydaných dlhopisoch</w:t>
      </w: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-   s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poločnosť nevydala dlhopisy</w:t>
      </w:r>
    </w:p>
    <w:p w:rsidR="001A0CC9" w:rsidRDefault="001A0CC9" w:rsidP="001A0CC9">
      <w:pPr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28. Informácie k prílohe č.3 časti G.  písm. i) o bankových úveroch, pôžičkách a krátkodobých finančných </w:t>
      </w:r>
    </w:p>
    <w:p w:rsidR="001A0CC9" w:rsidRDefault="001A0CC9" w:rsidP="001A0CC9">
      <w:pPr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výpomociach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nie sú</w:t>
      </w:r>
    </w:p>
    <w:p w:rsidR="001A0CC9" w:rsidRDefault="001A0CC9" w:rsidP="001A0CC9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</w:t>
      </w:r>
    </w:p>
    <w:p w:rsidR="001A0CC9" w:rsidRDefault="001A0CC9" w:rsidP="001A0CC9">
      <w:pPr>
        <w:keepNext/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29. Informácie k prílohe č.3 časti G. písm. k) o významných položkách derivátov za bežné účtovné </w:t>
      </w: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obdobie</w:t>
      </w:r>
    </w:p>
    <w:p w:rsidR="001A0CC9" w:rsidRDefault="001A0CC9" w:rsidP="001A0CC9">
      <w:pPr>
        <w:jc w:val="both"/>
        <w:rPr>
          <w:rFonts w:ascii="Arial Narrow" w:hAnsi="Arial Narrow" w:cs="Arial Narrow"/>
          <w:b/>
          <w:bCs/>
          <w:sz w:val="2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lang w:eastAsia="en-US"/>
        </w:rPr>
      </w:pP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sz w:val="22"/>
          <w:lang w:eastAsia="en-US"/>
        </w:rPr>
        <w:t>30.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Informácie k prílohe č.3 časti  G.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písm.l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) o položkách zabezpečených derivátmi -</w:t>
      </w:r>
      <w:r>
        <w:rPr>
          <w:rFonts w:ascii="Arial Narrow" w:hAnsi="Arial Narrow" w:cs="Arial Narrow"/>
          <w:sz w:val="22"/>
          <w:szCs w:val="32"/>
          <w:lang w:eastAsia="en-US"/>
        </w:rPr>
        <w:t>nemá</w:t>
      </w: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</w:p>
    <w:p w:rsidR="001A0CC9" w:rsidRDefault="001A0CC9" w:rsidP="001A0CC9">
      <w:pPr>
        <w:spacing w:after="60"/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31. Informácie k prílohe č.3 časti G. písm. m) o majetku prenajatom formou finančného prenájmu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1A0CC9" w:rsidRDefault="001A0CC9" w:rsidP="001A0CC9">
      <w:pPr>
        <w:spacing w:after="60"/>
        <w:ind w:hanging="360"/>
        <w:jc w:val="both"/>
        <w:rPr>
          <w:rFonts w:ascii="Arial Narrow" w:hAnsi="Arial Narrow" w:cs="Arial Narrow"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ind w:hanging="3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      32. Informácie k prílohe č.3 časti H.  písm. b o zmene stavu vnútroorganizačných zásob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 zásoby</w:t>
      </w:r>
    </w:p>
    <w:p w:rsidR="001A0CC9" w:rsidRDefault="001A0CC9" w:rsidP="001A0CC9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widowControl/>
        <w:suppressAutoHyphens w:val="0"/>
        <w:sectPr w:rsidR="001A0CC9">
          <w:pgSz w:w="11906" w:h="16838"/>
          <w:pgMar w:top="1134" w:right="1134" w:bottom="1134" w:left="1134" w:header="708" w:footer="708" w:gutter="0"/>
          <w:cols w:space="708"/>
        </w:sectPr>
      </w:pPr>
    </w:p>
    <w:p w:rsidR="001A0CC9" w:rsidRDefault="001A0CC9" w:rsidP="001A0CC9">
      <w:pPr>
        <w:pStyle w:val="Zkladntext"/>
        <w:tabs>
          <w:tab w:val="left" w:pos="2990"/>
          <w:tab w:val="left" w:pos="6348"/>
        </w:tabs>
        <w:spacing w:after="60"/>
        <w:ind w:left="-397"/>
        <w:jc w:val="center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z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>á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  <w:lang w:eastAsia="en-US"/>
        </w:rPr>
        <w:t>k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  <w:lang w:eastAsia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Ú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01  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ČO: 441671148        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Č: 2022626639</w:t>
      </w: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33. Informácie k prílohe č.3 časti H. písm. g) o čistom obrate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886"/>
        <w:gridCol w:w="1701"/>
        <w:gridCol w:w="2781"/>
      </w:tblGrid>
      <w:tr w:rsidR="001A0CC9" w:rsidTr="006B63A6">
        <w:trPr>
          <w:trHeight w:val="1005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A0CC9" w:rsidTr="006B63A6">
        <w:trPr>
          <w:trHeight w:val="330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      0   </w:t>
            </w: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            0 </w:t>
            </w:r>
          </w:p>
        </w:tc>
      </w:tr>
      <w:tr w:rsidR="001A0CC9" w:rsidTr="006B63A6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A0CC9" w:rsidTr="006B63A6">
        <w:trPr>
          <w:trHeight w:val="345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snapToGrid w:val="0"/>
            </w:pPr>
            <w:r>
              <w:t xml:space="preserve">                   0</w:t>
            </w:r>
          </w:p>
        </w:tc>
      </w:tr>
    </w:tbl>
    <w:p w:rsidR="001A0CC9" w:rsidRDefault="001A0CC9" w:rsidP="001A0CC9">
      <w:pPr>
        <w:keepNext/>
        <w:spacing w:after="60"/>
      </w:pPr>
    </w:p>
    <w:p w:rsidR="001A0CC9" w:rsidRDefault="001A0CC9" w:rsidP="001A0CC9">
      <w:pPr>
        <w:spacing w:after="60"/>
        <w:ind w:left="30" w:hanging="360"/>
        <w:rPr>
          <w:rFonts w:ascii="Arial Narrow" w:hAnsi="Arial Narrow" w:cs="Arial Narrow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      34. Informácie k prílohe č.3 časti I. 0 nákladoch voči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auditorovi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,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auditorskej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spoločnosti – </w:t>
      </w:r>
      <w:r>
        <w:rPr>
          <w:rFonts w:ascii="Arial Narrow" w:hAnsi="Arial Narrow" w:cs="Arial Narrow"/>
          <w:sz w:val="22"/>
          <w:szCs w:val="32"/>
          <w:lang w:eastAsia="en-US"/>
        </w:rPr>
        <w:t>nemá povinnosť auditu</w:t>
      </w:r>
    </w:p>
    <w:p w:rsidR="001A0CC9" w:rsidRDefault="001A0CC9" w:rsidP="001A0CC9">
      <w:pPr>
        <w:spacing w:after="60"/>
        <w:rPr>
          <w:rFonts w:ascii="Arial Narrow" w:hAnsi="Arial Narrow" w:cs="Arial Narrow"/>
          <w:sz w:val="22"/>
          <w:szCs w:val="32"/>
          <w:lang w:eastAsia="en-US"/>
        </w:rPr>
      </w:pPr>
    </w:p>
    <w:p w:rsidR="001A0CC9" w:rsidRDefault="001A0CC9" w:rsidP="001A0CC9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35. Informácie k prílohe č.3 časti J.  písm. a) až e) o daniach z príjmov 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nevyskytuje sa</w:t>
      </w: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rPr>
          <w:b/>
        </w:rPr>
      </w:pPr>
    </w:p>
    <w:p w:rsidR="001A0CC9" w:rsidRDefault="001A0CC9" w:rsidP="001A0CC9">
      <w:r>
        <w:rPr>
          <w:b/>
        </w:rPr>
        <w:t>J/ Splatná daň</w:t>
      </w:r>
    </w:p>
    <w:p w:rsidR="001A0CC9" w:rsidRDefault="00CA7105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t xml:space="preserve">    Družstvo v likvidácii 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1A0CC9" w:rsidRDefault="001A0CC9" w:rsidP="001A0CC9">
      <w:pPr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36. Informácie k prílohe č. 3 časti J. písm. f) g) o daniach z príjmov</w:t>
      </w:r>
    </w:p>
    <w:tbl>
      <w:tblPr>
        <w:tblW w:w="1033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093"/>
        <w:gridCol w:w="1405"/>
        <w:gridCol w:w="863"/>
        <w:gridCol w:w="834"/>
        <w:gridCol w:w="1440"/>
        <w:gridCol w:w="900"/>
        <w:gridCol w:w="1800"/>
      </w:tblGrid>
      <w:tr w:rsidR="001A0CC9" w:rsidTr="00B03A78">
        <w:trPr>
          <w:trHeight w:val="642"/>
        </w:trPr>
        <w:tc>
          <w:tcPr>
            <w:tcW w:w="309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1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414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A0CC9" w:rsidTr="00B03A78">
        <w:trPr>
          <w:trHeight w:val="345"/>
        </w:trPr>
        <w:tc>
          <w:tcPr>
            <w:tcW w:w="3093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widowControl/>
              <w:suppressAutoHyphens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1A0CC9" w:rsidTr="00B03A78">
        <w:trPr>
          <w:trHeight w:val="330"/>
        </w:trPr>
        <w:tc>
          <w:tcPr>
            <w:tcW w:w="3093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34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0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8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560494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-505,39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-916,62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560494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30,-</w:t>
            </w: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560494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0,86</w:t>
            </w: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     0,84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560494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-476,25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-917,46 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30"/>
        </w:trPr>
        <w:tc>
          <w:tcPr>
            <w:tcW w:w="3093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03A78" w:rsidTr="00B03A78">
        <w:trPr>
          <w:trHeight w:val="345"/>
        </w:trPr>
        <w:tc>
          <w:tcPr>
            <w:tcW w:w="3093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Celková daň z príjmov – d. licencia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0</w:t>
            </w: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800,-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1A0CC9" w:rsidRDefault="001A0CC9" w:rsidP="001A0CC9">
      <w:pPr>
        <w:keepNext/>
      </w:pPr>
    </w:p>
    <w:p w:rsidR="001A0CC9" w:rsidRDefault="001A0CC9" w:rsidP="001A0CC9"/>
    <w:p w:rsidR="001A0CC9" w:rsidRDefault="001A0CC9" w:rsidP="001A0CC9"/>
    <w:p w:rsidR="001A0CC9" w:rsidRDefault="001A0CC9" w:rsidP="001A0CC9"/>
    <w:p w:rsidR="001A0CC9" w:rsidRDefault="001A0CC9" w:rsidP="001A0CC9"/>
    <w:p w:rsidR="001A0CC9" w:rsidRDefault="001A0CC9" w:rsidP="001A0CC9"/>
    <w:p w:rsidR="001A0CC9" w:rsidRDefault="001A0CC9" w:rsidP="001A0CC9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proofErr w:type="spellEnd"/>
      <w:r>
        <w:rPr>
          <w:rFonts w:ascii="Arial" w:hAnsi="Arial" w:cs="Arial"/>
          <w:sz w:val="22"/>
          <w:szCs w:val="22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Č: 2022626639</w:t>
      </w: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37. Informácie k prílohe č. 3 časti P. o  zmenách vlastného imania</w:t>
      </w:r>
    </w:p>
    <w:p w:rsidR="001A0CC9" w:rsidRDefault="001A0CC9" w:rsidP="001A0CC9">
      <w:pPr>
        <w:rPr>
          <w:rFonts w:eastAsia="Times New Roman" w:cs="Times New Roman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eastAsia="Times New Roman" w:cs="Times New Roman"/>
        </w:rPr>
        <w:t xml:space="preserve"> </w:t>
      </w:r>
    </w:p>
    <w:tbl>
      <w:tblPr>
        <w:tblW w:w="10335" w:type="dxa"/>
        <w:tblInd w:w="-246" w:type="dxa"/>
        <w:tblLayout w:type="fixed"/>
        <w:tblLook w:val="04A0" w:firstRow="1" w:lastRow="0" w:firstColumn="1" w:lastColumn="0" w:noHBand="0" w:noVBand="1"/>
      </w:tblPr>
      <w:tblGrid>
        <w:gridCol w:w="2161"/>
        <w:gridCol w:w="1410"/>
        <w:gridCol w:w="1425"/>
        <w:gridCol w:w="1425"/>
        <w:gridCol w:w="1410"/>
        <w:gridCol w:w="2504"/>
      </w:tblGrid>
      <w:tr w:rsidR="001A0CC9" w:rsidTr="006B63A6">
        <w:trPr>
          <w:trHeight w:val="396"/>
        </w:trPr>
        <w:tc>
          <w:tcPr>
            <w:tcW w:w="216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817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1A0CC9" w:rsidTr="006B63A6">
        <w:tc>
          <w:tcPr>
            <w:tcW w:w="2160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widowControl/>
              <w:suppressAutoHyphens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Základné imanie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-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Emisné ážio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1 322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1 322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majetku a záväzkov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</w:tr>
      <w:tr w:rsidR="001A0CC9" w:rsidTr="006B63A6">
        <w:trPr>
          <w:trHeight w:val="66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Nedeliteľný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2 080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2 080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B03A78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   - 3 076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 - </w:t>
            </w:r>
            <w:r w:rsidR="00B03A78">
              <w:rPr>
                <w:rFonts w:ascii="Arial Narrow" w:hAnsi="Arial Narrow" w:cs="Arial Narrow"/>
                <w:sz w:val="22"/>
                <w:lang w:eastAsia="en-US"/>
              </w:rPr>
              <w:t>1 717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</w:t>
            </w:r>
            <w:r w:rsidR="00B03A78">
              <w:rPr>
                <w:rFonts w:ascii="Arial Narrow" w:hAnsi="Arial Narrow" w:cs="Arial Narrow"/>
                <w:sz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- </w:t>
            </w:r>
            <w:r w:rsidR="00B03A78">
              <w:rPr>
                <w:rFonts w:ascii="Arial Narrow" w:hAnsi="Arial Narrow" w:cs="Arial Narrow"/>
                <w:sz w:val="22"/>
                <w:lang w:eastAsia="en-US"/>
              </w:rPr>
              <w:t>4 793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Výsledok hospodárenia bežného účtovného obdobia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-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1 717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>-  506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1 717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- 506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Vyplatené dividendy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</w:tr>
      <w:tr w:rsidR="001A0CC9" w:rsidTr="006B63A6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6B63A6">
        <w:trPr>
          <w:trHeight w:val="345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Účet 491 - Vlastné imanie fyzickej osoby - podnikateľa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eastAsia="Times New Roman" w:cs="Times New Roman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eastAsia="Times New Roman" w:cs="Times New Roman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</w:tr>
    </w:tbl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  <w:r>
        <w:rPr>
          <w:rFonts w:eastAsia="Times New Roman" w:cs="Times New Roman"/>
        </w:rPr>
        <w:t xml:space="preserve">                                                                        </w:t>
      </w: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</w:p>
    <w:p w:rsidR="001A0CC9" w:rsidRDefault="001A0CC9" w:rsidP="001A0CC9">
      <w:pPr>
        <w:widowControl/>
        <w:suppressAutoHyphens w:val="0"/>
        <w:sectPr w:rsidR="001A0CC9">
          <w:pgSz w:w="11906" w:h="16838"/>
          <w:pgMar w:top="1134" w:right="1134" w:bottom="1134" w:left="1134" w:header="708" w:footer="708" w:gutter="0"/>
          <w:cols w:space="708"/>
        </w:sectPr>
      </w:pPr>
    </w:p>
    <w:p w:rsidR="001A0CC9" w:rsidRDefault="001A0CC9" w:rsidP="001A0CC9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sz w:val="22"/>
          <w:lang w:eastAsia="en-US"/>
        </w:rPr>
      </w:pPr>
      <w:r>
        <w:rPr>
          <w:rFonts w:ascii="Arial" w:hAnsi="Arial" w:cs="Arial"/>
          <w:sz w:val="22"/>
          <w:szCs w:val="22"/>
          <w:lang w:eastAsia="en-US"/>
        </w:rPr>
        <w:lastRenderedPageBreak/>
        <w:t>Po</w:t>
      </w:r>
      <w:r>
        <w:rPr>
          <w:rFonts w:ascii="Arial" w:hAnsi="Arial" w:cs="Arial"/>
          <w:spacing w:val="1"/>
          <w:sz w:val="22"/>
          <w:szCs w:val="22"/>
          <w:lang w:eastAsia="en-US"/>
        </w:rPr>
        <w:t>z</w:t>
      </w:r>
      <w:r>
        <w:rPr>
          <w:rFonts w:ascii="Arial" w:hAnsi="Arial" w:cs="Arial"/>
          <w:sz w:val="22"/>
          <w:szCs w:val="22"/>
          <w:lang w:eastAsia="en-US"/>
        </w:rPr>
        <w:t>n</w:t>
      </w:r>
      <w:r>
        <w:rPr>
          <w:rFonts w:ascii="Arial" w:hAnsi="Arial" w:cs="Arial"/>
          <w:spacing w:val="-1"/>
          <w:sz w:val="22"/>
          <w:szCs w:val="22"/>
          <w:lang w:eastAsia="en-US"/>
        </w:rPr>
        <w:t>á</w:t>
      </w:r>
      <w:r>
        <w:rPr>
          <w:rFonts w:ascii="Arial" w:hAnsi="Arial" w:cs="Arial"/>
          <w:sz w:val="22"/>
          <w:szCs w:val="22"/>
          <w:lang w:eastAsia="en-US"/>
        </w:rPr>
        <w:t>m</w:t>
      </w:r>
      <w:r>
        <w:rPr>
          <w:rFonts w:ascii="Arial" w:hAnsi="Arial" w:cs="Arial"/>
          <w:spacing w:val="2"/>
          <w:sz w:val="22"/>
          <w:szCs w:val="22"/>
          <w:lang w:eastAsia="en-US"/>
        </w:rPr>
        <w:t>k</w:t>
      </w:r>
      <w:r>
        <w:rPr>
          <w:rFonts w:ascii="Arial" w:hAnsi="Arial" w:cs="Arial"/>
          <w:sz w:val="22"/>
          <w:szCs w:val="22"/>
          <w:lang w:eastAsia="en-US"/>
        </w:rPr>
        <w:t>y</w:t>
      </w:r>
      <w:r>
        <w:rPr>
          <w:rFonts w:ascii="Arial" w:hAnsi="Arial" w:cs="Arial"/>
          <w:spacing w:val="-8"/>
          <w:sz w:val="22"/>
          <w:szCs w:val="22"/>
          <w:lang w:eastAsia="en-US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  <w:lang w:eastAsia="en-US"/>
        </w:rPr>
        <w:t>Ú</w:t>
      </w:r>
      <w:r>
        <w:rPr>
          <w:rFonts w:ascii="Arial" w:hAnsi="Arial" w:cs="Arial"/>
          <w:sz w:val="22"/>
          <w:szCs w:val="22"/>
          <w:lang w:eastAsia="en-US"/>
        </w:rPr>
        <w:t>č</w:t>
      </w:r>
      <w:proofErr w:type="spellEnd"/>
      <w:r>
        <w:rPr>
          <w:rFonts w:ascii="Arial" w:hAnsi="Arial" w:cs="Arial"/>
          <w:sz w:val="22"/>
          <w:szCs w:val="22"/>
          <w:lang w:eastAsia="en-US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  <w:lang w:eastAsia="en-US"/>
        </w:rPr>
        <w:t xml:space="preserve"> </w:t>
      </w:r>
      <w:r>
        <w:rPr>
          <w:rFonts w:ascii="Arial" w:hAnsi="Arial" w:cs="Arial"/>
          <w:sz w:val="22"/>
          <w:szCs w:val="22"/>
          <w:lang w:eastAsia="en-US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sz w:val="22"/>
          <w:szCs w:val="22"/>
          <w:lang w:eastAsia="en-US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  <w:lang w:eastAsia="en-US"/>
        </w:rPr>
        <w:t>D</w:t>
      </w:r>
      <w:r>
        <w:rPr>
          <w:rFonts w:ascii="Arial" w:hAnsi="Arial" w:cs="Arial"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sz w:val="22"/>
          <w:szCs w:val="22"/>
          <w:lang w:eastAsia="en-US"/>
        </w:rPr>
        <w:t>Č: 2022626639</w:t>
      </w:r>
    </w:p>
    <w:p w:rsidR="001A0CC9" w:rsidRDefault="001A0CC9" w:rsidP="001A0CC9">
      <w:pPr>
        <w:rPr>
          <w:rFonts w:ascii="Arial Narrow" w:hAnsi="Arial Narrow" w:cs="Arial Narrow"/>
          <w:sz w:val="22"/>
          <w:lang w:eastAsia="en-US"/>
        </w:rPr>
      </w:pPr>
    </w:p>
    <w:p w:rsidR="001A0CC9" w:rsidRDefault="001A0CC9" w:rsidP="001A0CC9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2</w:t>
      </w:r>
    </w:p>
    <w:tbl>
      <w:tblPr>
        <w:tblW w:w="10335" w:type="dxa"/>
        <w:tblInd w:w="-246" w:type="dxa"/>
        <w:tblLayout w:type="fixed"/>
        <w:tblLook w:val="04A0" w:firstRow="1" w:lastRow="0" w:firstColumn="1" w:lastColumn="0" w:noHBand="0" w:noVBand="1"/>
      </w:tblPr>
      <w:tblGrid>
        <w:gridCol w:w="2161"/>
        <w:gridCol w:w="1410"/>
        <w:gridCol w:w="1425"/>
        <w:gridCol w:w="1425"/>
        <w:gridCol w:w="1410"/>
        <w:gridCol w:w="2504"/>
      </w:tblGrid>
      <w:tr w:rsidR="001A0CC9" w:rsidTr="00B03A78">
        <w:trPr>
          <w:trHeight w:val="396"/>
        </w:trPr>
        <w:tc>
          <w:tcPr>
            <w:tcW w:w="216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817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A0CC9" w:rsidTr="00B03A78">
        <w:tc>
          <w:tcPr>
            <w:tcW w:w="2161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widowControl/>
              <w:suppressAutoHyphens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Základné imanie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-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Emisné ážio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1 </w:t>
            </w:r>
            <w:r w:rsidR="00B03A78">
              <w:rPr>
                <w:rFonts w:ascii="Arial Narrow" w:hAnsi="Arial Narrow" w:cs="Arial Narrow"/>
                <w:sz w:val="22"/>
                <w:lang w:eastAsia="en-US"/>
              </w:rPr>
              <w:t>322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1 32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>2</w:t>
            </w: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majetku a záväzkov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</w:tr>
      <w:tr w:rsidR="001A0CC9" w:rsidTr="00B03A78">
        <w:trPr>
          <w:trHeight w:val="66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Nedeliteľný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1A0CC9" w:rsidTr="00B03A78">
        <w:trPr>
          <w:trHeight w:val="330"/>
        </w:trPr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 w:rsidR="00B03A78">
              <w:rPr>
                <w:rFonts w:ascii="Arial Narrow" w:eastAsia="Arial Narrow" w:hAnsi="Arial Narrow" w:cs="Arial Narrow"/>
                <w:sz w:val="22"/>
                <w:lang w:eastAsia="en-US"/>
              </w:rPr>
              <w:t>2 080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1A0CC9" w:rsidRDefault="001A0CC9" w:rsidP="006B63A6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1A0CC9" w:rsidRDefault="001A0CC9" w:rsidP="006B63A6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2 080</w:t>
            </w:r>
          </w:p>
        </w:tc>
      </w:tr>
      <w:tr w:rsidR="00B03A78" w:rsidTr="00B03A78">
        <w:trPr>
          <w:trHeight w:val="330"/>
        </w:trPr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 - 3 076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   - 3 076</w:t>
            </w:r>
          </w:p>
        </w:tc>
      </w:tr>
      <w:tr w:rsidR="00B03A78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Výsledok hospodárenia bežného účtovného obdobia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-3 076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- 1 717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3 076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-1 717</w:t>
            </w:r>
          </w:p>
        </w:tc>
      </w:tr>
      <w:tr w:rsidR="00B03A78" w:rsidTr="00B03A78">
        <w:trPr>
          <w:trHeight w:val="330"/>
        </w:trPr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Vyplatené dividendy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</w:tr>
      <w:tr w:rsidR="00B03A78" w:rsidTr="00B03A78">
        <w:trPr>
          <w:trHeight w:val="330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B03A78" w:rsidTr="00B03A78">
        <w:trPr>
          <w:trHeight w:val="345"/>
        </w:trPr>
        <w:tc>
          <w:tcPr>
            <w:tcW w:w="2161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Účet 491 - Vlastné imanie fyzickej osoby - podnikateľa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B03A78" w:rsidRDefault="00B03A78" w:rsidP="00B03A78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B03A78" w:rsidRDefault="00B03A78" w:rsidP="00B03A78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B03A78" w:rsidRDefault="00B03A78" w:rsidP="00B03A78">
            <w:pPr>
              <w:rPr>
                <w:rFonts w:eastAsia="Times New Roman" w:cs="Times New Roman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</w:tr>
    </w:tbl>
    <w:p w:rsidR="001A0CC9" w:rsidRDefault="001A0CC9" w:rsidP="001A0CC9">
      <w:bookmarkStart w:id="0" w:name="_GoBack"/>
      <w:bookmarkEnd w:id="0"/>
    </w:p>
    <w:sectPr w:rsidR="001A0C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A28"/>
    <w:rsid w:val="00040BAB"/>
    <w:rsid w:val="001A0CC9"/>
    <w:rsid w:val="00403350"/>
    <w:rsid w:val="00510A6C"/>
    <w:rsid w:val="00560494"/>
    <w:rsid w:val="006C66CC"/>
    <w:rsid w:val="00920A28"/>
    <w:rsid w:val="00B03A78"/>
    <w:rsid w:val="00CA7105"/>
    <w:rsid w:val="00F71773"/>
    <w:rsid w:val="00FB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999C3"/>
  <w15:chartTrackingRefBased/>
  <w15:docId w15:val="{FD9FA168-DE58-4512-92EF-DB70A2E47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A0CC9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1A0CC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1A0CC9"/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66CC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66CC"/>
    <w:rPr>
      <w:rFonts w:ascii="Segoe UI" w:eastAsia="SimSun" w:hAnsi="Segoe UI" w:cs="Mangal"/>
      <w:kern w:val="2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1575</Words>
  <Characters>8979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cp:lastPrinted>2016-11-07T09:49:00Z</cp:lastPrinted>
  <dcterms:created xsi:type="dcterms:W3CDTF">2016-11-07T06:58:00Z</dcterms:created>
  <dcterms:modified xsi:type="dcterms:W3CDTF">2016-11-07T09:50:00Z</dcterms:modified>
</cp:coreProperties>
</file>