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201</w:t>
      </w:r>
      <w:r w:rsidR="00D33238" w:rsidRPr="00755848">
        <w:rPr>
          <w:rFonts w:ascii="Arial Narrow" w:hAnsi="Arial Narrow"/>
          <w:b/>
        </w:rPr>
        <w:t>5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7F27C2" w:rsidP="00B727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MIL Slovakia</w:t>
            </w:r>
            <w:r w:rsidR="009A03FA">
              <w:rPr>
                <w:rFonts w:ascii="Arial Narrow" w:hAnsi="Arial Narrow" w:cs="Arial Narrow"/>
                <w:b/>
                <w:sz w:val="22"/>
                <w:szCs w:val="22"/>
              </w:rPr>
              <w:t>, s.r.o.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7F27C2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Františkánske námestie 3, 811 01  Bratislava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660F06" w:rsidP="007F27C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Zápis d</w:t>
            </w:r>
            <w:r w:rsidR="009A03FA">
              <w:rPr>
                <w:rFonts w:ascii="Arial Narrow" w:hAnsi="Arial Narrow" w:cs="Arial Narrow"/>
                <w:sz w:val="22"/>
                <w:szCs w:val="22"/>
              </w:rPr>
              <w:t>o obchodného registra</w:t>
            </w:r>
            <w:r w:rsidR="007F27C2">
              <w:rPr>
                <w:rFonts w:ascii="Arial Narrow" w:hAnsi="Arial Narrow" w:cs="Arial Narrow"/>
                <w:sz w:val="22"/>
                <w:szCs w:val="22"/>
              </w:rPr>
              <w:t>: 19.06.2008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7F27C2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Počítačové programovanie, poradenstvo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660F0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2015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660F06" w:rsidRDefault="007F27C2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173 834</w:t>
            </w:r>
          </w:p>
        </w:tc>
        <w:tc>
          <w:tcPr>
            <w:tcW w:w="3260" w:type="dxa"/>
            <w:shd w:val="clear" w:color="auto" w:fill="auto"/>
          </w:tcPr>
          <w:p w:rsidR="00D42468" w:rsidRPr="00660F06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276" w:type="dxa"/>
            <w:shd w:val="clear" w:color="auto" w:fill="auto"/>
          </w:tcPr>
          <w:p w:rsidR="00D42468" w:rsidRPr="00755848" w:rsidRDefault="00DF0211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660F06" w:rsidRDefault="007F27C2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354 588</w:t>
            </w:r>
          </w:p>
        </w:tc>
        <w:tc>
          <w:tcPr>
            <w:tcW w:w="3260" w:type="dxa"/>
            <w:shd w:val="clear" w:color="auto" w:fill="auto"/>
          </w:tcPr>
          <w:p w:rsidR="00D42468" w:rsidRPr="00660F06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276" w:type="dxa"/>
            <w:shd w:val="clear" w:color="auto" w:fill="auto"/>
          </w:tcPr>
          <w:p w:rsidR="00D42468" w:rsidRPr="00755848" w:rsidRDefault="00DF0211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D42468" w:rsidRPr="00660F06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bookmarkStart w:id="0" w:name="_GoBack"/>
            <w:bookmarkEnd w:id="0"/>
          </w:p>
        </w:tc>
        <w:tc>
          <w:tcPr>
            <w:tcW w:w="3260" w:type="dxa"/>
            <w:shd w:val="clear" w:color="auto" w:fill="auto"/>
          </w:tcPr>
          <w:p w:rsidR="00D42468" w:rsidRPr="00660F06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276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 xml:space="preserve">Účtovná závierka Spoločnosti za predchádzajúce účtovné obdobie </w:t>
      </w:r>
      <w:r w:rsidR="009A03FA">
        <w:rPr>
          <w:rFonts w:ascii="Arial Narrow" w:hAnsi="Arial Narrow" w:cs="Arial Narrow"/>
          <w:sz w:val="22"/>
          <w:szCs w:val="22"/>
        </w:rPr>
        <w:t>nebola zostavená.</w:t>
      </w:r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660F06">
        <w:rPr>
          <w:rFonts w:ascii="Arial Narrow" w:hAnsi="Arial Narrow" w:cs="Arial Narrow"/>
          <w:sz w:val="22"/>
          <w:szCs w:val="22"/>
        </w:rPr>
        <w:t>riadna</w:t>
      </w:r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DF0211">
        <w:rPr>
          <w:rFonts w:ascii="Arial Narrow" w:hAnsi="Arial Narrow" w:cs="Arial Narrow"/>
          <w:bCs/>
          <w:sz w:val="22"/>
          <w:szCs w:val="22"/>
        </w:rPr>
        <w:t xml:space="preserve"> spoločnosť nie je súčasťou konsolidovaného celku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C87B89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Ú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čtovná jednotka </w:t>
      </w:r>
      <w:r>
        <w:rPr>
          <w:rFonts w:ascii="Arial Narrow" w:hAnsi="Arial Narrow" w:cs="Arial Narrow"/>
          <w:sz w:val="22"/>
          <w:szCs w:val="22"/>
        </w:rPr>
        <w:t xml:space="preserve"> nie </w:t>
      </w:r>
      <w:r w:rsidR="0067616D" w:rsidRPr="00755848">
        <w:rPr>
          <w:rFonts w:ascii="Arial Narrow" w:hAnsi="Arial Narrow" w:cs="Arial Narrow"/>
          <w:sz w:val="22"/>
          <w:szCs w:val="22"/>
        </w:rPr>
        <w:t>j</w:t>
      </w:r>
      <w:r w:rsidR="00C87B89"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>ou</w:t>
      </w:r>
      <w:r>
        <w:rPr>
          <w:rFonts w:ascii="Arial Narrow" w:hAnsi="Arial Narrow" w:cs="Arial Narrow"/>
          <w:sz w:val="22"/>
          <w:szCs w:val="22"/>
        </w:rPr>
        <w:t>.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660F06" w:rsidRPr="00755848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DF0211"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  <w:tc>
          <w:tcPr>
            <w:tcW w:w="1214" w:type="pct"/>
            <w:vAlign w:val="bottom"/>
          </w:tcPr>
          <w:p w:rsidR="00A84C9F" w:rsidRPr="00755848" w:rsidRDefault="00DF0211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</w:tbl>
    <w:p w:rsidR="00A84C9F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9A03FA" w:rsidRDefault="009A03FA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9A03FA" w:rsidRPr="00755848" w:rsidRDefault="009A03FA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660F06" w:rsidRDefault="00FD495C" w:rsidP="00F0347E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</w:t>
      </w:r>
      <w:r w:rsidR="00660F06">
        <w:rPr>
          <w:rFonts w:ascii="Arial Narrow" w:hAnsi="Arial Narrow" w:cs="Arial Narrow"/>
          <w:b/>
          <w:bCs/>
          <w:sz w:val="22"/>
          <w:szCs w:val="22"/>
          <w:u w:val="single"/>
        </w:rPr>
        <w:t>cie o orgánoch účtovnej jednotky:</w:t>
      </w:r>
    </w:p>
    <w:p w:rsidR="00660F06" w:rsidRPr="00660F06" w:rsidRDefault="00F0347E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informácie </w:t>
      </w:r>
      <w:r w:rsidR="00660F06">
        <w:rPr>
          <w:rFonts w:ascii="Arial Narrow" w:hAnsi="Arial Narrow" w:cs="Arial Narrow"/>
          <w:bCs/>
          <w:sz w:val="22"/>
          <w:szCs w:val="22"/>
        </w:rPr>
        <w:t>o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</w:t>
      </w:r>
      <w:r w:rsidR="00660F06">
        <w:rPr>
          <w:rFonts w:ascii="Arial Narrow" w:hAnsi="Arial Narrow" w:cs="Arial Narrow"/>
          <w:bCs/>
          <w:sz w:val="22"/>
          <w:szCs w:val="22"/>
        </w:rPr>
        <w:t xml:space="preserve">: </w:t>
      </w:r>
      <w:r w:rsidR="00660F06">
        <w:rPr>
          <w:rFonts w:ascii="Arial Narrow" w:hAnsi="Arial Narrow" w:cs="Arial Narrow"/>
          <w:bCs/>
          <w:sz w:val="22"/>
          <w:szCs w:val="22"/>
        </w:rPr>
        <w:tab/>
        <w:t>žiadne</w:t>
      </w:r>
    </w:p>
    <w:p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>informácie o podmienkach a výške iných zabezpečení: žiadne</w:t>
      </w:r>
    </w:p>
    <w:p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pôžičkách a ich podmienkach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:rsidR="00F0347E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majetku účtovnej jednotky na súkromné účely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 xml:space="preserve">Spoločnosť zostavila účtovnú závierku </w:t>
      </w:r>
      <w:r w:rsidRPr="00755848">
        <w:rPr>
          <w:rFonts w:ascii="Arial Narrow" w:hAnsi="Arial Narrow" w:cs="Arial Narrow"/>
          <w:sz w:val="22"/>
          <w:szCs w:val="22"/>
        </w:rPr>
        <w:t>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60F06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Spoločnosť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aplikovala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zásad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a 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metód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660F06">
        <w:rPr>
          <w:rFonts w:ascii="Arial Narrow" w:hAnsi="Arial Narrow" w:cs="Arial Narrow"/>
          <w:sz w:val="22"/>
          <w:szCs w:val="22"/>
        </w:rPr>
        <w:t xml:space="preserve"> konzistentne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660F06" w:rsidRPr="00660F06" w:rsidRDefault="00660F06" w:rsidP="003E5753">
      <w:pPr>
        <w:numPr>
          <w:ilvl w:val="0"/>
          <w:numId w:val="18"/>
        </w:num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="00660F06">
        <w:rPr>
          <w:rFonts w:ascii="Arial Narrow" w:hAnsi="Arial Narrow" w:cs="Arial Narrow"/>
          <w:sz w:val="22"/>
          <w:szCs w:val="22"/>
        </w:rPr>
        <w:t>Spoločnosť si nie je vedomá žiadnych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transakcií, ktoré </w:t>
      </w:r>
      <w:r w:rsidR="00660F06">
        <w:rPr>
          <w:rFonts w:ascii="Arial Narrow" w:hAnsi="Arial Narrow" w:cs="Arial Narrow"/>
          <w:b/>
          <w:sz w:val="22"/>
          <w:szCs w:val="22"/>
        </w:rPr>
        <w:t>by neboli neuvedené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</w:t>
      </w:r>
      <w:r w:rsidR="00660F06">
        <w:rPr>
          <w:rFonts w:ascii="Arial Narrow" w:hAnsi="Arial Narrow" w:cs="Arial Narrow"/>
          <w:sz w:val="22"/>
          <w:szCs w:val="22"/>
        </w:rPr>
        <w:t>a ktoré by pre spoločnosť predstavovali významné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 xml:space="preserve">budúce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</w:t>
      </w:r>
      <w:r w:rsidR="00660F06">
        <w:rPr>
          <w:rFonts w:ascii="Arial Narrow" w:hAnsi="Arial Narrow" w:cs="Arial Narrow"/>
          <w:sz w:val="22"/>
          <w:szCs w:val="22"/>
          <w:u w:val="single"/>
        </w:rPr>
        <w:t>o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prínosy</w:t>
      </w:r>
      <w:r w:rsidR="00660F06">
        <w:rPr>
          <w:rFonts w:ascii="Arial Narrow" w:hAnsi="Arial Narrow" w:cs="Arial Narrow"/>
          <w:sz w:val="22"/>
          <w:szCs w:val="22"/>
          <w:u w:val="single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Z.z. o cenných papieroch v znení neskorších predpisov – sú to napr. cenné papiere (akcie, dlhopisy, dočasné listy), deriváty (opcie, futures, swapy, forwardy), nástroje peňažného trhu (pokladničné poukážky, vkladové listy).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metódu odúročenia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ZoU), ani k závierkovému dňu (§ 27 ZoU)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ZoU).</w:t>
      </w:r>
    </w:p>
    <w:p w:rsidR="002342CE" w:rsidRPr="00755848" w:rsidRDefault="002342CE" w:rsidP="002342CE"/>
    <w:p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:rsidTr="00433587">
        <w:tc>
          <w:tcPr>
            <w:tcW w:w="4218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660F06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:rsidR="00126DE3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:rsidR="00660F06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660F06" w:rsidRPr="00755848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Pr="00660F06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660F06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žiadne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60F06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) Celková suma </w:t>
      </w:r>
      <w:r w:rsidR="00620893"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závierkovým dňom (§ 12 PU).]</w:t>
      </w:r>
    </w:p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00783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EF6062" w:rsidRPr="00755848" w:rsidRDefault="00EF6062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Pr="00EF6062" w:rsidRDefault="001357F4" w:rsidP="001357F4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</w:t>
      </w:r>
      <w:r w:rsidR="00EF6062">
        <w:rPr>
          <w:rFonts w:ascii="Arial Narrow" w:hAnsi="Arial Narrow" w:cs="Arial Narrow"/>
          <w:sz w:val="22"/>
          <w:szCs w:val="22"/>
        </w:rPr>
        <w:t xml:space="preserve"> </w:t>
      </w:r>
      <w:r w:rsidR="00EF6062" w:rsidRPr="00EF6062">
        <w:rPr>
          <w:rFonts w:ascii="Arial Narrow" w:hAnsi="Arial Narrow" w:cs="Arial Narrow"/>
          <w:b/>
          <w:sz w:val="22"/>
          <w:szCs w:val="22"/>
        </w:rPr>
        <w:t>ž</w:t>
      </w:r>
      <w:r w:rsidR="00EF6062" w:rsidRPr="00EF6062">
        <w:rPr>
          <w:rFonts w:ascii="Arial Narrow" w:hAnsi="Arial Narrow" w:cs="Arial Narrow"/>
          <w:sz w:val="22"/>
          <w:szCs w:val="22"/>
        </w:rPr>
        <w:t>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EF606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</w:t>
      </w:r>
      <w:r w:rsidR="00EF6062">
        <w:rPr>
          <w:rFonts w:ascii="Arial Narrow" w:hAnsi="Arial Narrow" w:cs="Arial Narrow"/>
          <w:sz w:val="22"/>
          <w:szCs w:val="22"/>
        </w:rPr>
        <w:t>žiadne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EF6062">
        <w:rPr>
          <w:rFonts w:ascii="Arial Narrow" w:hAnsi="Arial Narrow" w:cs="Arial Narrow"/>
          <w:sz w:val="22"/>
          <w:szCs w:val="22"/>
        </w:rPr>
        <w:t xml:space="preserve"> žiadne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lastRenderedPageBreak/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3A351E" w:rsidRDefault="00EF6062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prehlasuje, že si nie je vedomá, že by po závierkovom dni do času zostavenia účtovnej závierky nastali významné udalosti, ktoré by mali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významný finančný vplyv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521298">
        <w:rPr>
          <w:rFonts w:ascii="Arial Narrow" w:hAnsi="Arial Narrow" w:cs="Arial Narrow"/>
          <w:sz w:val="22"/>
          <w:szCs w:val="22"/>
        </w:rPr>
        <w:t xml:space="preserve">(t.j. do dňa podpísania výkazov podľa § 17/5 ZoU) </w:t>
      </w:r>
      <w:r w:rsidR="00521298"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 w:rsidR="00521298">
        <w:rPr>
          <w:rFonts w:ascii="Arial Narrow" w:hAnsi="Arial Narrow" w:cs="Arial Narrow"/>
          <w:sz w:val="22"/>
          <w:szCs w:val="22"/>
        </w:rPr>
        <w:t>ú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vahe </w:t>
      </w:r>
      <w:r>
        <w:rPr>
          <w:rFonts w:ascii="Arial Narrow" w:hAnsi="Arial Narrow" w:cs="Arial Narrow"/>
          <w:sz w:val="22"/>
          <w:szCs w:val="22"/>
        </w:rPr>
        <w:t>alebo vo výkaze ziskov a strát.</w:t>
      </w:r>
    </w:p>
    <w:p w:rsidR="00521298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a) Pokles alebo zvýšenie trhovej ceny finančného majetku </w:t>
      </w:r>
    </w:p>
    <w:p w:rsidR="00EF6062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b) Dôvody pre zmenu výšky rezerv a opravných položiek,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B6CAE" w:rsidRDefault="00AB6CAE">
      <w:r>
        <w:separator/>
      </w:r>
    </w:p>
  </w:endnote>
  <w:endnote w:type="continuationSeparator" w:id="0">
    <w:p w:rsidR="00AB6CAE" w:rsidRDefault="00AB6CA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7F27C2">
      <w:rPr>
        <w:noProof/>
      </w:rPr>
      <w:t>2</w:t>
    </w:r>
    <w:r>
      <w:fldChar w:fldCharType="end"/>
    </w:r>
  </w:p>
  <w:p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B6CAE" w:rsidRDefault="00AB6CAE">
      <w:r>
        <w:separator/>
      </w:r>
    </w:p>
  </w:footnote>
  <w:footnote w:type="continuationSeparator" w:id="0">
    <w:p w:rsidR="00AB6CAE" w:rsidRDefault="00AB6CA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D87EA3"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7F27C2">
      <w:rPr>
        <w:rFonts w:ascii="Arial" w:hAnsi="Arial" w:cs="Arial"/>
        <w:sz w:val="22"/>
        <w:szCs w:val="22"/>
        <w:bdr w:val="single" w:sz="4" w:space="0" w:color="auto" w:frame="1"/>
      </w:rPr>
      <w:t>44240198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D87EA3"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7F27C2">
      <w:rPr>
        <w:rFonts w:ascii="Arial" w:hAnsi="Arial" w:cs="Arial"/>
        <w:sz w:val="22"/>
        <w:szCs w:val="22"/>
        <w:bdr w:val="single" w:sz="4" w:space="0" w:color="auto" w:frame="1"/>
      </w:rPr>
      <w:t>2022718236</w:t>
    </w:r>
  </w:p>
  <w:p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9FF7CE9"/>
    <w:multiLevelType w:val="hybridMultilevel"/>
    <w:tmpl w:val="43AA6434"/>
    <w:lvl w:ilvl="0" w:tplc="83164CC2">
      <w:start w:val="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  <w:b w:val="0"/>
        <w:u w:val="none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7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6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7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  <w:num w:numId="18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5753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513E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60F06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1E5C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4165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27C2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14FC6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3F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D7E50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B6CAE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682E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87EA3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211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08B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062"/>
    <w:rsid w:val="00EF6214"/>
    <w:rsid w:val="00F0347E"/>
    <w:rsid w:val="00F1419E"/>
    <w:rsid w:val="00F15A2F"/>
    <w:rsid w:val="00F20F67"/>
    <w:rsid w:val="00F210A0"/>
    <w:rsid w:val="00F2196F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/>
    <o:shapelayout v:ext="edit">
      <o:idmap v:ext="edit" data="1"/>
    </o:shapelayout>
  </w:shapeDefaults>
  <w:doNotEmbedSmartTags/>
  <w:decimalSymbol w:val=","/>
  <w:listSeparator w:val=";"/>
  <w15:chartTrackingRefBased/>
  <w15:docId w15:val="{B250D7EB-FEA2-472F-A6B6-997A391115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rsid w:val="005E513E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rsid w:val="005E513E"/>
    <w:rPr>
      <w:rFonts w:ascii="Segoe UI" w:hAnsi="Segoe UI" w:cs="Segoe UI"/>
      <w:sz w:val="18"/>
      <w:szCs w:val="18"/>
    </w:rPr>
  </w:style>
  <w:style w:type="character" w:customStyle="1" w:styleId="ra">
    <w:name w:val="ra"/>
    <w:basedOn w:val="Predvolenpsmoodseku"/>
    <w:rsid w:val="009A03F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5060422-F517-4B97-B7AE-D67255A521F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5</Pages>
  <Words>1756</Words>
  <Characters>10012</Characters>
  <Application>Microsoft Office Word</Application>
  <DocSecurity>0</DocSecurity>
  <Lines>83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11745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Lucia Novakova</cp:lastModifiedBy>
  <cp:revision>3</cp:revision>
  <cp:lastPrinted>2016-03-06T14:50:00Z</cp:lastPrinted>
  <dcterms:created xsi:type="dcterms:W3CDTF">2016-12-10T15:00:00Z</dcterms:created>
  <dcterms:modified xsi:type="dcterms:W3CDTF">2016-12-10T15:01:00Z</dcterms:modified>
</cp:coreProperties>
</file>