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bin" ContentType="application/vnd.openxmlformats-officedocument.oleObject"/>
  <Default Extension="png" ContentType="image/png"/>
  <Override PartName="/customXml/itemProps1.xml" ContentType="application/vnd.openxmlformats-officedocument.customXmlProperties+xml"/>
  <Default Extension="wmf" ContentType="image/x-wmf"/>
  <Default Extension="emf" ContentType="image/x-emf"/>
  <Default Extension="xls" ContentType="application/vnd.ms-exce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charts/chart4.xml" ContentType="application/vnd.openxmlformats-officedocument.drawingml.chart+xml"/>
  <Override PartName="/word/charts/chart5.xml" ContentType="application/vnd.openxmlformats-officedocument.drawingml.chart+xml"/>
  <Override PartName="/word/theme/theme1.xml" ContentType="application/vnd.openxmlformats-officedocument.theme+xml"/>
  <Override PartName="/word/charts/chart2.xml" ContentType="application/vnd.openxmlformats-officedocument.drawingml.chart+xml"/>
  <Override PartName="/word/charts/chart3.xml" ContentType="application/vnd.openxmlformats-officedocument.drawingml.chart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charts/chart1.xml" ContentType="application/vnd.openxmlformats-officedocument.drawingml.chart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tblCellMar>
          <w:left w:w="70" w:type="dxa"/>
          <w:right w:w="70" w:type="dxa"/>
        </w:tblCellMar>
        <w:tblLook w:val="0000"/>
      </w:tblPr>
      <w:tblGrid>
        <w:gridCol w:w="3850"/>
        <w:gridCol w:w="5360"/>
      </w:tblGrid>
      <w:tr w:rsidR="004A1F9B" w:rsidTr="00161479">
        <w:trPr>
          <w:trHeight w:val="899"/>
        </w:trPr>
        <w:tc>
          <w:tcPr>
            <w:tcW w:w="3850" w:type="dxa"/>
            <w:vAlign w:val="center"/>
          </w:tcPr>
          <w:p w:rsidR="004A1F9B" w:rsidRDefault="004A1F9B" w:rsidP="00AC361F">
            <w:pPr>
              <w:pStyle w:val="Nadpis2"/>
            </w:pPr>
            <w:r>
              <w:br w:type="page"/>
            </w:r>
            <w:r>
              <w:object w:dxaOrig="4126" w:dyaOrig="946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style="width:185.3pt;height:42.55pt" o:ole="">
                  <v:imagedata r:id="rId8" o:title=""/>
                </v:shape>
                <o:OLEObject Type="Embed" ProgID="Word.Picture.8" ShapeID="_x0000_i1025" DrawAspect="Content" ObjectID="_1522655586" r:id="rId9"/>
              </w:object>
            </w:r>
          </w:p>
        </w:tc>
        <w:tc>
          <w:tcPr>
            <w:tcW w:w="5360" w:type="dxa"/>
            <w:vAlign w:val="center"/>
          </w:tcPr>
          <w:p w:rsidR="000C5D3F" w:rsidRDefault="00A752CA" w:rsidP="000C5D3F">
            <w:pPr>
              <w:suppressAutoHyphens/>
              <w:spacing w:line="400" w:lineRule="exact"/>
              <w:jc w:val="center"/>
              <w:rPr>
                <w:rFonts w:ascii="Tahoma" w:hAnsi="Tahoma" w:cs="Tahoma"/>
                <w:b/>
                <w:szCs w:val="24"/>
              </w:rPr>
            </w:pPr>
            <w:r>
              <w:rPr>
                <w:rFonts w:ascii="Tahoma" w:hAnsi="Tahoma" w:cs="Tahoma"/>
                <w:b/>
                <w:szCs w:val="24"/>
              </w:rPr>
              <w:t>GEOstatik a.s.</w:t>
            </w:r>
          </w:p>
          <w:p w:rsidR="004A1F9B" w:rsidRPr="00A752CA" w:rsidRDefault="007B3216" w:rsidP="007B3216">
            <w:pPr>
              <w:suppressAutoHyphens/>
              <w:spacing w:line="400" w:lineRule="exact"/>
              <w:jc w:val="center"/>
              <w:rPr>
                <w:rFonts w:ascii="Tahoma" w:hAnsi="Tahoma" w:cs="Tahoma"/>
                <w:b/>
                <w:szCs w:val="24"/>
              </w:rPr>
            </w:pPr>
            <w:r>
              <w:rPr>
                <w:rFonts w:ascii="Tahoma" w:hAnsi="Tahoma" w:cs="Tahoma"/>
                <w:b/>
                <w:szCs w:val="24"/>
              </w:rPr>
              <w:t>Kragujevská 11</w:t>
            </w:r>
            <w:r w:rsidR="000C5D3F">
              <w:rPr>
                <w:rFonts w:ascii="Tahoma" w:hAnsi="Tahoma" w:cs="Tahoma"/>
                <w:b/>
                <w:szCs w:val="24"/>
              </w:rPr>
              <w:t>, 01</w:t>
            </w:r>
            <w:r>
              <w:rPr>
                <w:rFonts w:ascii="Tahoma" w:hAnsi="Tahoma" w:cs="Tahoma"/>
                <w:b/>
                <w:szCs w:val="24"/>
              </w:rPr>
              <w:t>0</w:t>
            </w:r>
            <w:r w:rsidR="000C5D3F">
              <w:rPr>
                <w:rFonts w:ascii="Tahoma" w:hAnsi="Tahoma" w:cs="Tahoma"/>
                <w:b/>
                <w:szCs w:val="24"/>
              </w:rPr>
              <w:t xml:space="preserve"> </w:t>
            </w:r>
            <w:r>
              <w:rPr>
                <w:rFonts w:ascii="Tahoma" w:hAnsi="Tahoma" w:cs="Tahoma"/>
                <w:b/>
                <w:szCs w:val="24"/>
              </w:rPr>
              <w:t>01</w:t>
            </w:r>
            <w:r w:rsidR="003E62D1">
              <w:rPr>
                <w:rFonts w:ascii="Tahoma" w:hAnsi="Tahoma" w:cs="Tahoma"/>
                <w:b/>
                <w:szCs w:val="24"/>
              </w:rPr>
              <w:t xml:space="preserve"> </w:t>
            </w:r>
            <w:r w:rsidR="00A752CA">
              <w:rPr>
                <w:rFonts w:ascii="Tahoma" w:hAnsi="Tahoma" w:cs="Tahoma"/>
                <w:b/>
                <w:szCs w:val="24"/>
              </w:rPr>
              <w:t>Žilina</w:t>
            </w:r>
          </w:p>
        </w:tc>
      </w:tr>
    </w:tbl>
    <w:p w:rsidR="004A1F9B" w:rsidRDefault="004F1B6C">
      <w:pPr>
        <w:pStyle w:val="Hlavika"/>
        <w:tabs>
          <w:tab w:val="clear" w:pos="4536"/>
          <w:tab w:val="clear" w:pos="9072"/>
        </w:tabs>
        <w:suppressAutoHyphens/>
      </w:pPr>
      <w:r>
        <w:t>–––––––––––––––––––––––––––––––––––––––––––––––––––––––––––––––––––––––––––</w:t>
      </w:r>
    </w:p>
    <w:p w:rsidR="00A752CA" w:rsidRDefault="00A752CA">
      <w:pPr>
        <w:pStyle w:val="Hlavika"/>
        <w:tabs>
          <w:tab w:val="clear" w:pos="4536"/>
          <w:tab w:val="clear" w:pos="9072"/>
        </w:tabs>
        <w:suppressAutoHyphens/>
      </w:pPr>
    </w:p>
    <w:p w:rsidR="00A752CA" w:rsidRDefault="00A752CA">
      <w:pPr>
        <w:pStyle w:val="Hlavika"/>
        <w:tabs>
          <w:tab w:val="clear" w:pos="4536"/>
          <w:tab w:val="clear" w:pos="9072"/>
        </w:tabs>
        <w:suppressAutoHyphens/>
      </w:pPr>
    </w:p>
    <w:p w:rsidR="00A752CA" w:rsidRDefault="00A752CA">
      <w:pPr>
        <w:pStyle w:val="Hlavika"/>
        <w:tabs>
          <w:tab w:val="clear" w:pos="4536"/>
          <w:tab w:val="clear" w:pos="9072"/>
        </w:tabs>
        <w:suppressAutoHyphens/>
      </w:pPr>
    </w:p>
    <w:p w:rsidR="00A752CA" w:rsidRDefault="00A752CA">
      <w:pPr>
        <w:pStyle w:val="Hlavika"/>
        <w:tabs>
          <w:tab w:val="clear" w:pos="4536"/>
          <w:tab w:val="clear" w:pos="9072"/>
        </w:tabs>
        <w:suppressAutoHyphens/>
      </w:pPr>
    </w:p>
    <w:p w:rsidR="00A752CA" w:rsidRDefault="00A752CA">
      <w:pPr>
        <w:pStyle w:val="Hlavika"/>
        <w:tabs>
          <w:tab w:val="clear" w:pos="4536"/>
          <w:tab w:val="clear" w:pos="9072"/>
        </w:tabs>
        <w:suppressAutoHyphens/>
      </w:pPr>
    </w:p>
    <w:p w:rsidR="00A752CA" w:rsidRDefault="00A752CA">
      <w:pPr>
        <w:pStyle w:val="Hlavika"/>
        <w:tabs>
          <w:tab w:val="clear" w:pos="4536"/>
          <w:tab w:val="clear" w:pos="9072"/>
        </w:tabs>
        <w:suppressAutoHyphens/>
      </w:pPr>
    </w:p>
    <w:p w:rsidR="00A752CA" w:rsidRDefault="00A752CA">
      <w:pPr>
        <w:pStyle w:val="Hlavika"/>
        <w:tabs>
          <w:tab w:val="clear" w:pos="4536"/>
          <w:tab w:val="clear" w:pos="9072"/>
        </w:tabs>
        <w:suppressAutoHyphens/>
      </w:pPr>
    </w:p>
    <w:p w:rsidR="00A752CA" w:rsidRDefault="00A752CA">
      <w:pPr>
        <w:pStyle w:val="Hlavika"/>
        <w:tabs>
          <w:tab w:val="clear" w:pos="4536"/>
          <w:tab w:val="clear" w:pos="9072"/>
        </w:tabs>
        <w:suppressAutoHyphens/>
      </w:pPr>
    </w:p>
    <w:p w:rsidR="00A752CA" w:rsidRDefault="00A752CA">
      <w:pPr>
        <w:pStyle w:val="Hlavika"/>
        <w:tabs>
          <w:tab w:val="clear" w:pos="4536"/>
          <w:tab w:val="clear" w:pos="9072"/>
        </w:tabs>
        <w:suppressAutoHyphens/>
      </w:pPr>
    </w:p>
    <w:p w:rsidR="00A014B6" w:rsidRDefault="00A014B6">
      <w:pPr>
        <w:pStyle w:val="Hlavika"/>
        <w:tabs>
          <w:tab w:val="clear" w:pos="4536"/>
          <w:tab w:val="clear" w:pos="9072"/>
        </w:tabs>
        <w:suppressAutoHyphens/>
      </w:pPr>
    </w:p>
    <w:p w:rsidR="00A014B6" w:rsidRDefault="00A014B6">
      <w:pPr>
        <w:pStyle w:val="Hlavika"/>
        <w:tabs>
          <w:tab w:val="clear" w:pos="4536"/>
          <w:tab w:val="clear" w:pos="9072"/>
        </w:tabs>
        <w:suppressAutoHyphens/>
      </w:pPr>
    </w:p>
    <w:p w:rsidR="00A014B6" w:rsidRDefault="00A014B6">
      <w:pPr>
        <w:pStyle w:val="Hlavika"/>
        <w:tabs>
          <w:tab w:val="clear" w:pos="4536"/>
          <w:tab w:val="clear" w:pos="9072"/>
        </w:tabs>
        <w:suppressAutoHyphens/>
      </w:pPr>
    </w:p>
    <w:p w:rsidR="00A752CA" w:rsidRDefault="00A752CA">
      <w:pPr>
        <w:pStyle w:val="Hlavika"/>
        <w:tabs>
          <w:tab w:val="clear" w:pos="4536"/>
          <w:tab w:val="clear" w:pos="9072"/>
        </w:tabs>
        <w:suppressAutoHyphens/>
      </w:pPr>
    </w:p>
    <w:p w:rsidR="00A752CA" w:rsidRDefault="00A752CA">
      <w:pPr>
        <w:pStyle w:val="Hlavika"/>
        <w:tabs>
          <w:tab w:val="clear" w:pos="4536"/>
          <w:tab w:val="clear" w:pos="9072"/>
        </w:tabs>
        <w:suppressAutoHyphens/>
      </w:pPr>
    </w:p>
    <w:p w:rsidR="00A752CA" w:rsidRDefault="00A752CA">
      <w:pPr>
        <w:pStyle w:val="Hlavika"/>
        <w:tabs>
          <w:tab w:val="clear" w:pos="4536"/>
          <w:tab w:val="clear" w:pos="9072"/>
        </w:tabs>
        <w:suppressAutoHyphens/>
      </w:pPr>
    </w:p>
    <w:p w:rsidR="00A752CA" w:rsidRDefault="00A752CA">
      <w:pPr>
        <w:pStyle w:val="Hlavika"/>
        <w:tabs>
          <w:tab w:val="clear" w:pos="4536"/>
          <w:tab w:val="clear" w:pos="9072"/>
        </w:tabs>
        <w:suppressAutoHyphens/>
      </w:pPr>
    </w:p>
    <w:p w:rsidR="00A752CA" w:rsidRDefault="00A752CA">
      <w:pPr>
        <w:pStyle w:val="Hlavika"/>
        <w:tabs>
          <w:tab w:val="clear" w:pos="4536"/>
          <w:tab w:val="clear" w:pos="9072"/>
        </w:tabs>
        <w:suppressAutoHyphens/>
      </w:pPr>
    </w:p>
    <w:p w:rsidR="00092AF0" w:rsidRDefault="00A014B6" w:rsidP="004F1B6C">
      <w:pPr>
        <w:pStyle w:val="Hlavika"/>
        <w:tabs>
          <w:tab w:val="clear" w:pos="4536"/>
          <w:tab w:val="clear" w:pos="9072"/>
        </w:tabs>
        <w:suppressAutoHyphens/>
        <w:spacing w:line="360" w:lineRule="auto"/>
        <w:jc w:val="center"/>
        <w:rPr>
          <w:b/>
          <w:sz w:val="32"/>
          <w:szCs w:val="32"/>
        </w:rPr>
      </w:pPr>
      <w:r>
        <w:rPr>
          <w:b/>
          <w:sz w:val="40"/>
          <w:szCs w:val="40"/>
        </w:rPr>
        <w:t>VÝROČNÁ SPRÁVA</w:t>
      </w:r>
    </w:p>
    <w:p w:rsidR="00A752CA" w:rsidRPr="00092AF0" w:rsidRDefault="00ED1843" w:rsidP="00092AF0">
      <w:pPr>
        <w:pStyle w:val="Hlavika"/>
        <w:tabs>
          <w:tab w:val="clear" w:pos="4536"/>
          <w:tab w:val="clear" w:pos="9072"/>
        </w:tabs>
        <w:suppressAutoHyphens/>
        <w:spacing w:line="360" w:lineRule="auto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 </w:t>
      </w:r>
      <w:r w:rsidR="00092AF0">
        <w:rPr>
          <w:b/>
          <w:sz w:val="32"/>
          <w:szCs w:val="32"/>
        </w:rPr>
        <w:t xml:space="preserve">za rok </w:t>
      </w:r>
      <w:r w:rsidR="00CF3D80" w:rsidRPr="004F1B6C">
        <w:rPr>
          <w:b/>
          <w:sz w:val="32"/>
          <w:szCs w:val="32"/>
        </w:rPr>
        <w:t xml:space="preserve"> </w:t>
      </w:r>
      <w:r w:rsidR="00CF3D80" w:rsidRPr="004F1B6C">
        <w:rPr>
          <w:b/>
          <w:sz w:val="40"/>
          <w:szCs w:val="40"/>
        </w:rPr>
        <w:t>201</w:t>
      </w:r>
      <w:r w:rsidR="00AD2B8D">
        <w:rPr>
          <w:b/>
          <w:sz w:val="40"/>
          <w:szCs w:val="40"/>
        </w:rPr>
        <w:t>5</w:t>
      </w:r>
    </w:p>
    <w:p w:rsidR="004F1B6C" w:rsidRPr="00921E29" w:rsidRDefault="004F1B6C" w:rsidP="004F1B6C">
      <w:pPr>
        <w:pStyle w:val="Hlavika"/>
        <w:tabs>
          <w:tab w:val="clear" w:pos="4536"/>
          <w:tab w:val="clear" w:pos="9072"/>
        </w:tabs>
        <w:suppressAutoHyphens/>
        <w:spacing w:line="360" w:lineRule="auto"/>
        <w:jc w:val="center"/>
        <w:rPr>
          <w:b/>
          <w:sz w:val="40"/>
          <w:szCs w:val="40"/>
        </w:rPr>
      </w:pPr>
    </w:p>
    <w:p w:rsidR="004848B2" w:rsidRPr="00A752CA" w:rsidRDefault="004848B2" w:rsidP="00A752CA">
      <w:pPr>
        <w:pStyle w:val="Hlavika"/>
        <w:tabs>
          <w:tab w:val="clear" w:pos="4536"/>
          <w:tab w:val="clear" w:pos="9072"/>
        </w:tabs>
        <w:suppressAutoHyphens/>
        <w:jc w:val="center"/>
        <w:rPr>
          <w:b/>
          <w:sz w:val="32"/>
          <w:szCs w:val="32"/>
        </w:rPr>
      </w:pPr>
    </w:p>
    <w:p w:rsidR="00A752CA" w:rsidRDefault="00A752CA" w:rsidP="00A752CA">
      <w:pPr>
        <w:pStyle w:val="Hlavika"/>
        <w:tabs>
          <w:tab w:val="clear" w:pos="4536"/>
          <w:tab w:val="clear" w:pos="9072"/>
        </w:tabs>
        <w:suppressAutoHyphens/>
        <w:jc w:val="center"/>
        <w:rPr>
          <w:b/>
          <w:sz w:val="32"/>
          <w:szCs w:val="32"/>
        </w:rPr>
      </w:pPr>
    </w:p>
    <w:p w:rsidR="00A752CA" w:rsidRDefault="00A752CA" w:rsidP="00A752CA">
      <w:pPr>
        <w:pStyle w:val="Hlavika"/>
        <w:tabs>
          <w:tab w:val="clear" w:pos="4536"/>
          <w:tab w:val="clear" w:pos="9072"/>
        </w:tabs>
        <w:suppressAutoHyphens/>
        <w:jc w:val="center"/>
        <w:rPr>
          <w:b/>
          <w:sz w:val="32"/>
          <w:szCs w:val="32"/>
        </w:rPr>
      </w:pPr>
    </w:p>
    <w:p w:rsidR="00BE5615" w:rsidRDefault="00BE5615" w:rsidP="00A752CA">
      <w:pPr>
        <w:pStyle w:val="Hlavika"/>
        <w:tabs>
          <w:tab w:val="clear" w:pos="4536"/>
          <w:tab w:val="clear" w:pos="9072"/>
        </w:tabs>
        <w:suppressAutoHyphens/>
        <w:jc w:val="center"/>
        <w:rPr>
          <w:b/>
          <w:sz w:val="32"/>
          <w:szCs w:val="32"/>
        </w:rPr>
      </w:pPr>
    </w:p>
    <w:p w:rsidR="00A014B6" w:rsidRDefault="00A014B6" w:rsidP="00A752CA">
      <w:pPr>
        <w:pStyle w:val="Hlavika"/>
        <w:tabs>
          <w:tab w:val="clear" w:pos="4536"/>
          <w:tab w:val="clear" w:pos="9072"/>
        </w:tabs>
        <w:suppressAutoHyphens/>
        <w:jc w:val="center"/>
        <w:rPr>
          <w:b/>
          <w:sz w:val="32"/>
          <w:szCs w:val="32"/>
        </w:rPr>
      </w:pPr>
    </w:p>
    <w:p w:rsidR="00A014B6" w:rsidRDefault="00A014B6" w:rsidP="00A752CA">
      <w:pPr>
        <w:pStyle w:val="Hlavika"/>
        <w:tabs>
          <w:tab w:val="clear" w:pos="4536"/>
          <w:tab w:val="clear" w:pos="9072"/>
        </w:tabs>
        <w:suppressAutoHyphens/>
        <w:jc w:val="center"/>
        <w:rPr>
          <w:b/>
          <w:sz w:val="32"/>
          <w:szCs w:val="32"/>
        </w:rPr>
      </w:pPr>
    </w:p>
    <w:p w:rsidR="006721DF" w:rsidRDefault="006721DF" w:rsidP="00A752CA">
      <w:pPr>
        <w:pStyle w:val="Hlavika"/>
        <w:tabs>
          <w:tab w:val="clear" w:pos="4536"/>
          <w:tab w:val="clear" w:pos="9072"/>
        </w:tabs>
        <w:suppressAutoHyphens/>
        <w:jc w:val="center"/>
        <w:rPr>
          <w:b/>
          <w:sz w:val="32"/>
          <w:szCs w:val="32"/>
        </w:rPr>
      </w:pPr>
    </w:p>
    <w:p w:rsidR="00A752CA" w:rsidRDefault="00A752CA" w:rsidP="00A752CA">
      <w:pPr>
        <w:pStyle w:val="Hlavika"/>
        <w:tabs>
          <w:tab w:val="clear" w:pos="4536"/>
          <w:tab w:val="clear" w:pos="9072"/>
        </w:tabs>
        <w:suppressAutoHyphens/>
        <w:jc w:val="center"/>
        <w:rPr>
          <w:b/>
          <w:sz w:val="32"/>
          <w:szCs w:val="32"/>
        </w:rPr>
      </w:pPr>
    </w:p>
    <w:p w:rsidR="00A752CA" w:rsidRDefault="00A752CA" w:rsidP="00A752CA">
      <w:pPr>
        <w:pStyle w:val="Hlavika"/>
        <w:tabs>
          <w:tab w:val="clear" w:pos="4536"/>
          <w:tab w:val="clear" w:pos="9072"/>
        </w:tabs>
        <w:suppressAutoHyphens/>
        <w:jc w:val="center"/>
        <w:rPr>
          <w:b/>
          <w:sz w:val="32"/>
          <w:szCs w:val="32"/>
        </w:rPr>
      </w:pPr>
    </w:p>
    <w:p w:rsidR="00A752CA" w:rsidRDefault="00A752CA" w:rsidP="00A752CA">
      <w:pPr>
        <w:pStyle w:val="Hlavika"/>
        <w:tabs>
          <w:tab w:val="clear" w:pos="4536"/>
          <w:tab w:val="clear" w:pos="9072"/>
        </w:tabs>
        <w:suppressAutoHyphens/>
        <w:jc w:val="center"/>
        <w:rPr>
          <w:b/>
          <w:sz w:val="32"/>
          <w:szCs w:val="32"/>
        </w:rPr>
      </w:pPr>
    </w:p>
    <w:p w:rsidR="00A752CA" w:rsidRDefault="00A752CA" w:rsidP="00A752CA">
      <w:pPr>
        <w:pStyle w:val="Hlavika"/>
        <w:tabs>
          <w:tab w:val="clear" w:pos="4536"/>
          <w:tab w:val="clear" w:pos="9072"/>
        </w:tabs>
        <w:suppressAutoHyphens/>
        <w:jc w:val="center"/>
        <w:rPr>
          <w:b/>
          <w:sz w:val="32"/>
          <w:szCs w:val="32"/>
        </w:rPr>
      </w:pPr>
    </w:p>
    <w:p w:rsidR="00A752CA" w:rsidRDefault="00A752CA" w:rsidP="00A752CA">
      <w:pPr>
        <w:pStyle w:val="Hlavika"/>
        <w:tabs>
          <w:tab w:val="clear" w:pos="4536"/>
          <w:tab w:val="clear" w:pos="9072"/>
        </w:tabs>
        <w:suppressAutoHyphens/>
        <w:jc w:val="center"/>
        <w:rPr>
          <w:b/>
          <w:sz w:val="32"/>
          <w:szCs w:val="32"/>
        </w:rPr>
      </w:pPr>
    </w:p>
    <w:p w:rsidR="00A752CA" w:rsidRDefault="00921E29" w:rsidP="00921E29">
      <w:pPr>
        <w:pStyle w:val="Hlavika"/>
        <w:tabs>
          <w:tab w:val="clear" w:pos="4536"/>
          <w:tab w:val="clear" w:pos="9072"/>
        </w:tabs>
        <w:suppressAutoHyphens/>
        <w:jc w:val="center"/>
        <w:rPr>
          <w:b/>
          <w:szCs w:val="24"/>
        </w:rPr>
      </w:pPr>
      <w:r>
        <w:rPr>
          <w:b/>
          <w:szCs w:val="24"/>
        </w:rPr>
        <w:t>Marec</w:t>
      </w:r>
      <w:r w:rsidR="00BE5615">
        <w:rPr>
          <w:b/>
          <w:szCs w:val="24"/>
        </w:rPr>
        <w:t xml:space="preserve"> </w:t>
      </w:r>
      <w:r>
        <w:rPr>
          <w:b/>
          <w:szCs w:val="24"/>
        </w:rPr>
        <w:t xml:space="preserve"> 201</w:t>
      </w:r>
      <w:r w:rsidR="00AD2B8D">
        <w:rPr>
          <w:b/>
          <w:szCs w:val="24"/>
        </w:rPr>
        <w:t>6</w:t>
      </w:r>
    </w:p>
    <w:p w:rsidR="00B85018" w:rsidRDefault="00B85018" w:rsidP="00A752CA">
      <w:pPr>
        <w:pStyle w:val="Hlavika"/>
        <w:tabs>
          <w:tab w:val="clear" w:pos="4536"/>
          <w:tab w:val="clear" w:pos="9072"/>
        </w:tabs>
        <w:suppressAutoHyphens/>
        <w:rPr>
          <w:b/>
          <w:szCs w:val="24"/>
        </w:rPr>
      </w:pPr>
    </w:p>
    <w:p w:rsidR="00A014B6" w:rsidRDefault="00A014B6" w:rsidP="00A752CA">
      <w:pPr>
        <w:pStyle w:val="Hlavika"/>
        <w:tabs>
          <w:tab w:val="clear" w:pos="4536"/>
          <w:tab w:val="clear" w:pos="9072"/>
        </w:tabs>
        <w:suppressAutoHyphens/>
        <w:rPr>
          <w:b/>
          <w:szCs w:val="24"/>
        </w:rPr>
      </w:pPr>
    </w:p>
    <w:p w:rsidR="00A014B6" w:rsidRDefault="00A014B6" w:rsidP="00A752CA">
      <w:pPr>
        <w:pStyle w:val="Hlavika"/>
        <w:tabs>
          <w:tab w:val="clear" w:pos="4536"/>
          <w:tab w:val="clear" w:pos="9072"/>
        </w:tabs>
        <w:suppressAutoHyphens/>
        <w:rPr>
          <w:b/>
          <w:szCs w:val="24"/>
        </w:rPr>
      </w:pPr>
    </w:p>
    <w:p w:rsidR="00A014B6" w:rsidRDefault="00A014B6" w:rsidP="00A752CA">
      <w:pPr>
        <w:pStyle w:val="Hlavika"/>
        <w:tabs>
          <w:tab w:val="clear" w:pos="4536"/>
          <w:tab w:val="clear" w:pos="9072"/>
        </w:tabs>
        <w:suppressAutoHyphens/>
        <w:rPr>
          <w:b/>
          <w:szCs w:val="24"/>
        </w:rPr>
      </w:pPr>
    </w:p>
    <w:p w:rsidR="00A014B6" w:rsidRDefault="00A014B6" w:rsidP="00A752CA">
      <w:pPr>
        <w:pStyle w:val="Hlavika"/>
        <w:tabs>
          <w:tab w:val="clear" w:pos="4536"/>
          <w:tab w:val="clear" w:pos="9072"/>
        </w:tabs>
        <w:suppressAutoHyphens/>
        <w:rPr>
          <w:b/>
          <w:szCs w:val="24"/>
        </w:rPr>
      </w:pPr>
    </w:p>
    <w:p w:rsidR="00AE7BC1" w:rsidRPr="00677910" w:rsidRDefault="00AE7BC1" w:rsidP="00AE7BC1">
      <w:pPr>
        <w:spacing w:line="276" w:lineRule="auto"/>
        <w:outlineLvl w:val="0"/>
        <w:rPr>
          <w:b/>
          <w:sz w:val="28"/>
          <w:szCs w:val="28"/>
        </w:rPr>
      </w:pPr>
      <w:r w:rsidRPr="00677910">
        <w:rPr>
          <w:b/>
          <w:sz w:val="28"/>
          <w:szCs w:val="28"/>
        </w:rPr>
        <w:t>OBSAH</w:t>
      </w:r>
    </w:p>
    <w:p w:rsidR="00AE7BC1" w:rsidRDefault="00AE7BC1" w:rsidP="00AE7BC1">
      <w:pPr>
        <w:spacing w:line="276" w:lineRule="auto"/>
        <w:outlineLvl w:val="0"/>
        <w:rPr>
          <w:b/>
          <w:sz w:val="28"/>
          <w:szCs w:val="28"/>
        </w:rPr>
      </w:pPr>
      <w:r w:rsidRPr="00677910">
        <w:rPr>
          <w:b/>
          <w:sz w:val="28"/>
          <w:szCs w:val="28"/>
        </w:rPr>
        <w:t>1</w:t>
      </w:r>
      <w:r w:rsidRPr="00677910">
        <w:rPr>
          <w:b/>
          <w:sz w:val="28"/>
          <w:szCs w:val="28"/>
        </w:rPr>
        <w:tab/>
        <w:t>Úvod</w:t>
      </w:r>
    </w:p>
    <w:p w:rsidR="00AE7BC1" w:rsidRPr="002E3CF1" w:rsidRDefault="00AE7BC1" w:rsidP="00AE7BC1">
      <w:pPr>
        <w:spacing w:line="276" w:lineRule="auto"/>
        <w:outlineLvl w:val="0"/>
        <w:rPr>
          <w:szCs w:val="24"/>
        </w:rPr>
      </w:pPr>
      <w:r>
        <w:rPr>
          <w:szCs w:val="24"/>
        </w:rPr>
        <w:t>1.1</w:t>
      </w:r>
      <w:r>
        <w:rPr>
          <w:szCs w:val="24"/>
        </w:rPr>
        <w:tab/>
        <w:t>Štatutárne orgány spoločnosti</w:t>
      </w:r>
    </w:p>
    <w:p w:rsidR="00AE7BC1" w:rsidRDefault="00AE7BC1" w:rsidP="00AE7BC1">
      <w:pPr>
        <w:spacing w:line="276" w:lineRule="auto"/>
      </w:pPr>
    </w:p>
    <w:p w:rsidR="00AE7BC1" w:rsidRPr="00677910" w:rsidRDefault="00AE7BC1" w:rsidP="00AE7BC1">
      <w:pPr>
        <w:spacing w:line="276" w:lineRule="auto"/>
        <w:outlineLvl w:val="0"/>
        <w:rPr>
          <w:b/>
          <w:sz w:val="28"/>
          <w:szCs w:val="28"/>
        </w:rPr>
      </w:pPr>
      <w:r w:rsidRPr="00677910">
        <w:rPr>
          <w:b/>
          <w:sz w:val="28"/>
          <w:szCs w:val="28"/>
        </w:rPr>
        <w:t>2</w:t>
      </w:r>
      <w:r w:rsidRPr="00677910">
        <w:rPr>
          <w:b/>
          <w:sz w:val="28"/>
          <w:szCs w:val="28"/>
        </w:rPr>
        <w:tab/>
        <w:t>Hospodárske výsledky za rok 20</w:t>
      </w:r>
      <w:r>
        <w:rPr>
          <w:b/>
          <w:sz w:val="28"/>
          <w:szCs w:val="28"/>
        </w:rPr>
        <w:t>15</w:t>
      </w:r>
    </w:p>
    <w:p w:rsidR="00AE7BC1" w:rsidRDefault="00AE7BC1" w:rsidP="00AE7BC1">
      <w:pPr>
        <w:spacing w:line="276" w:lineRule="auto"/>
      </w:pPr>
      <w:r>
        <w:t>2.1</w:t>
      </w:r>
      <w:r>
        <w:tab/>
        <w:t>Hospodárske ukazovatele a výsledky</w:t>
      </w:r>
    </w:p>
    <w:p w:rsidR="00AE7BC1" w:rsidRDefault="00AE7BC1" w:rsidP="00AE7BC1">
      <w:pPr>
        <w:spacing w:line="276" w:lineRule="auto"/>
      </w:pPr>
      <w:r>
        <w:t>2.2</w:t>
      </w:r>
      <w:r>
        <w:tab/>
        <w:t>Tvorba hospodárskeho výsledku</w:t>
      </w:r>
    </w:p>
    <w:p w:rsidR="00AE7BC1" w:rsidRDefault="00AE7BC1" w:rsidP="00AE7BC1">
      <w:pPr>
        <w:spacing w:line="276" w:lineRule="auto"/>
      </w:pPr>
      <w:r>
        <w:t>2.3</w:t>
      </w:r>
      <w:r>
        <w:tab/>
        <w:t>Pracovníci, produktivita, mzdy</w:t>
      </w:r>
    </w:p>
    <w:p w:rsidR="00AE7BC1" w:rsidRDefault="00AE7BC1" w:rsidP="00AE7BC1">
      <w:pPr>
        <w:spacing w:line="276" w:lineRule="auto"/>
      </w:pPr>
    </w:p>
    <w:p w:rsidR="00AE7BC1" w:rsidRPr="00677910" w:rsidRDefault="00AE7BC1" w:rsidP="00AE7BC1">
      <w:pPr>
        <w:spacing w:line="276" w:lineRule="auto"/>
        <w:outlineLvl w:val="0"/>
        <w:rPr>
          <w:b/>
          <w:sz w:val="28"/>
          <w:szCs w:val="28"/>
        </w:rPr>
      </w:pPr>
      <w:r w:rsidRPr="00677910">
        <w:rPr>
          <w:b/>
          <w:sz w:val="28"/>
          <w:szCs w:val="28"/>
        </w:rPr>
        <w:t>3</w:t>
      </w:r>
      <w:r w:rsidRPr="00677910">
        <w:rPr>
          <w:b/>
          <w:sz w:val="28"/>
          <w:szCs w:val="28"/>
        </w:rPr>
        <w:tab/>
        <w:t>Finančná situácia</w:t>
      </w:r>
    </w:p>
    <w:p w:rsidR="00AE7BC1" w:rsidRDefault="00AE7BC1" w:rsidP="00AE7BC1">
      <w:pPr>
        <w:spacing w:line="276" w:lineRule="auto"/>
      </w:pPr>
      <w:r>
        <w:t>3.1</w:t>
      </w:r>
      <w:r>
        <w:tab/>
        <w:t>Pohľadávky</w:t>
      </w:r>
    </w:p>
    <w:p w:rsidR="00AE7BC1" w:rsidRDefault="00AE7BC1" w:rsidP="00AE7BC1">
      <w:pPr>
        <w:spacing w:line="276" w:lineRule="auto"/>
      </w:pPr>
      <w:r>
        <w:t>3.2</w:t>
      </w:r>
      <w:r>
        <w:tab/>
        <w:t>Záväzky</w:t>
      </w:r>
    </w:p>
    <w:p w:rsidR="00AE7BC1" w:rsidRDefault="00AE7BC1" w:rsidP="00AE7BC1">
      <w:pPr>
        <w:spacing w:line="276" w:lineRule="auto"/>
      </w:pPr>
      <w:r>
        <w:t>3.3</w:t>
      </w:r>
      <w:r>
        <w:tab/>
        <w:t>Účty, úvery</w:t>
      </w:r>
    </w:p>
    <w:p w:rsidR="00AE7BC1" w:rsidRDefault="00AE7BC1" w:rsidP="00AE7BC1">
      <w:pPr>
        <w:spacing w:line="276" w:lineRule="auto"/>
      </w:pPr>
    </w:p>
    <w:p w:rsidR="00AE7BC1" w:rsidRPr="00677910" w:rsidRDefault="00AE7BC1" w:rsidP="00AE7BC1">
      <w:pPr>
        <w:spacing w:line="276" w:lineRule="auto"/>
        <w:outlineLvl w:val="0"/>
        <w:rPr>
          <w:b/>
          <w:sz w:val="28"/>
          <w:szCs w:val="28"/>
        </w:rPr>
      </w:pPr>
      <w:r w:rsidRPr="00677910">
        <w:rPr>
          <w:b/>
          <w:sz w:val="28"/>
          <w:szCs w:val="28"/>
        </w:rPr>
        <w:t>4</w:t>
      </w:r>
      <w:r w:rsidRPr="00677910">
        <w:rPr>
          <w:b/>
          <w:sz w:val="28"/>
          <w:szCs w:val="28"/>
        </w:rPr>
        <w:tab/>
        <w:t>Majetok</w:t>
      </w:r>
      <w:r>
        <w:rPr>
          <w:b/>
          <w:sz w:val="28"/>
          <w:szCs w:val="28"/>
        </w:rPr>
        <w:t xml:space="preserve"> a zdroje krytia</w:t>
      </w:r>
    </w:p>
    <w:p w:rsidR="00AE7BC1" w:rsidRDefault="00AE7BC1" w:rsidP="00AE7BC1">
      <w:pPr>
        <w:spacing w:line="276" w:lineRule="auto"/>
      </w:pPr>
      <w:r>
        <w:t>4.1</w:t>
      </w:r>
      <w:r>
        <w:tab/>
        <w:t>Aktíva podľa Súvahy</w:t>
      </w:r>
    </w:p>
    <w:p w:rsidR="00AE7BC1" w:rsidRDefault="00AE7BC1" w:rsidP="00AE7BC1">
      <w:pPr>
        <w:spacing w:line="276" w:lineRule="auto"/>
      </w:pPr>
      <w:r>
        <w:t>4.2</w:t>
      </w:r>
      <w:r>
        <w:tab/>
        <w:t>Pasíva podľa Súvahy</w:t>
      </w:r>
    </w:p>
    <w:p w:rsidR="00AE7BC1" w:rsidRDefault="00AE7BC1" w:rsidP="00AE7BC1">
      <w:pPr>
        <w:spacing w:line="276" w:lineRule="auto"/>
      </w:pPr>
      <w:r>
        <w:t>4.3       Splatenie leasingov a úverov na investičný majetok</w:t>
      </w:r>
    </w:p>
    <w:p w:rsidR="00AE7BC1" w:rsidRDefault="00AE7BC1" w:rsidP="00AE7BC1">
      <w:pPr>
        <w:spacing w:line="276" w:lineRule="auto"/>
      </w:pPr>
    </w:p>
    <w:p w:rsidR="00AE7BC1" w:rsidRDefault="00AE7BC1" w:rsidP="00AE7BC1">
      <w:pPr>
        <w:spacing w:line="276" w:lineRule="auto"/>
        <w:outlineLvl w:val="0"/>
        <w:rPr>
          <w:b/>
          <w:sz w:val="28"/>
          <w:szCs w:val="28"/>
        </w:rPr>
      </w:pPr>
      <w:r w:rsidRPr="00677910">
        <w:rPr>
          <w:b/>
          <w:sz w:val="28"/>
          <w:szCs w:val="28"/>
        </w:rPr>
        <w:t>5</w:t>
      </w:r>
      <w:r w:rsidRPr="00677910">
        <w:rPr>
          <w:b/>
          <w:sz w:val="28"/>
          <w:szCs w:val="28"/>
        </w:rPr>
        <w:tab/>
      </w:r>
      <w:r>
        <w:rPr>
          <w:b/>
          <w:sz w:val="28"/>
          <w:szCs w:val="28"/>
        </w:rPr>
        <w:t>P</w:t>
      </w:r>
      <w:r w:rsidRPr="00677910">
        <w:rPr>
          <w:b/>
          <w:sz w:val="28"/>
          <w:szCs w:val="28"/>
        </w:rPr>
        <w:t>odnikateľský zámer na rok 20</w:t>
      </w:r>
      <w:r>
        <w:rPr>
          <w:b/>
          <w:sz w:val="28"/>
          <w:szCs w:val="28"/>
        </w:rPr>
        <w:t>16</w:t>
      </w:r>
    </w:p>
    <w:p w:rsidR="00AE7BC1" w:rsidRDefault="00AE7BC1" w:rsidP="00AE7BC1">
      <w:pPr>
        <w:spacing w:line="276" w:lineRule="auto"/>
        <w:outlineLvl w:val="0"/>
        <w:rPr>
          <w:b/>
          <w:sz w:val="28"/>
          <w:szCs w:val="28"/>
        </w:rPr>
      </w:pPr>
    </w:p>
    <w:p w:rsidR="00AE7BC1" w:rsidRDefault="00AE7BC1" w:rsidP="00AE7BC1">
      <w:pPr>
        <w:spacing w:line="276" w:lineRule="auto"/>
        <w:outlineLvl w:val="0"/>
        <w:rPr>
          <w:b/>
          <w:sz w:val="28"/>
          <w:szCs w:val="28"/>
        </w:rPr>
      </w:pPr>
      <w:r>
        <w:rPr>
          <w:b/>
          <w:sz w:val="28"/>
          <w:szCs w:val="28"/>
        </w:rPr>
        <w:t>6        Správa o vzťahu medzi ovládanou a ovládajúcou osobou</w:t>
      </w:r>
    </w:p>
    <w:p w:rsidR="00AE7BC1" w:rsidRPr="00AE7BC1" w:rsidRDefault="00AE7BC1" w:rsidP="00AE7BC1">
      <w:pPr>
        <w:outlineLvl w:val="0"/>
        <w:rPr>
          <w:szCs w:val="24"/>
        </w:rPr>
      </w:pPr>
      <w:r w:rsidRPr="00AE7BC1">
        <w:rPr>
          <w:szCs w:val="24"/>
        </w:rPr>
        <w:t>6.1        Realizované obchodné vzťahy v rámci skupiny</w:t>
      </w:r>
    </w:p>
    <w:p w:rsidR="00AE7BC1" w:rsidRPr="00AE7BC1" w:rsidRDefault="00AE7BC1" w:rsidP="00AE7BC1">
      <w:pPr>
        <w:outlineLvl w:val="0"/>
        <w:rPr>
          <w:szCs w:val="24"/>
        </w:rPr>
      </w:pPr>
      <w:r w:rsidRPr="00AE7BC1">
        <w:rPr>
          <w:szCs w:val="24"/>
        </w:rPr>
        <w:t>6.2        Zhodnotenie vzťahu medzi ovládanou a ovládajúcou osobou</w:t>
      </w:r>
    </w:p>
    <w:p w:rsidR="00AE7BC1" w:rsidRDefault="00AE7BC1" w:rsidP="00AE7BC1">
      <w:pPr>
        <w:outlineLvl w:val="0"/>
        <w:rPr>
          <w:b/>
          <w:sz w:val="28"/>
          <w:szCs w:val="28"/>
        </w:rPr>
      </w:pPr>
    </w:p>
    <w:p w:rsidR="00AE7BC1" w:rsidRPr="002A19EC" w:rsidRDefault="00AE7BC1" w:rsidP="00AE7BC1">
      <w:pPr>
        <w:outlineLvl w:val="0"/>
        <w:rPr>
          <w:szCs w:val="24"/>
        </w:rPr>
      </w:pPr>
      <w:r>
        <w:rPr>
          <w:b/>
          <w:sz w:val="28"/>
          <w:szCs w:val="28"/>
        </w:rPr>
        <w:t>7        Doplňujúce informácie spoločnosti</w:t>
      </w:r>
      <w:r>
        <w:rPr>
          <w:b/>
          <w:sz w:val="28"/>
          <w:szCs w:val="28"/>
        </w:rPr>
        <w:tab/>
      </w:r>
    </w:p>
    <w:p w:rsidR="00AE7BC1" w:rsidRDefault="00AE7BC1" w:rsidP="00AE7BC1">
      <w:pPr>
        <w:outlineLvl w:val="0"/>
        <w:rPr>
          <w:szCs w:val="24"/>
        </w:rPr>
      </w:pPr>
      <w:r>
        <w:rPr>
          <w:szCs w:val="24"/>
        </w:rPr>
        <w:t>7.1       Udalosti osobitného významu</w:t>
      </w:r>
    </w:p>
    <w:p w:rsidR="00AE7BC1" w:rsidRDefault="00AE7BC1" w:rsidP="00AE7BC1">
      <w:pPr>
        <w:outlineLvl w:val="0"/>
        <w:rPr>
          <w:szCs w:val="24"/>
        </w:rPr>
      </w:pPr>
      <w:r>
        <w:rPr>
          <w:szCs w:val="24"/>
        </w:rPr>
        <w:t>7.2       Náklady na činnosť v oblasti výskumu a vývoja</w:t>
      </w:r>
    </w:p>
    <w:p w:rsidR="00AE7BC1" w:rsidRDefault="00AE7BC1" w:rsidP="00AE7BC1">
      <w:pPr>
        <w:outlineLvl w:val="0"/>
        <w:rPr>
          <w:szCs w:val="24"/>
        </w:rPr>
      </w:pPr>
      <w:r>
        <w:rPr>
          <w:szCs w:val="24"/>
        </w:rPr>
        <w:t>7.3       Nadobudnutie vlastných akcií</w:t>
      </w:r>
    </w:p>
    <w:p w:rsidR="00AE7BC1" w:rsidRDefault="00AE7BC1" w:rsidP="00AE7BC1">
      <w:pPr>
        <w:outlineLvl w:val="0"/>
        <w:rPr>
          <w:szCs w:val="24"/>
        </w:rPr>
      </w:pPr>
      <w:r>
        <w:rPr>
          <w:szCs w:val="24"/>
        </w:rPr>
        <w:t>7.4       Návrh na rozdelenie HV za rok 2015</w:t>
      </w:r>
    </w:p>
    <w:p w:rsidR="00AE7BC1" w:rsidRDefault="00AE7BC1" w:rsidP="00AE7BC1">
      <w:pPr>
        <w:outlineLvl w:val="0"/>
        <w:rPr>
          <w:szCs w:val="24"/>
        </w:rPr>
      </w:pPr>
      <w:r>
        <w:rPr>
          <w:szCs w:val="24"/>
        </w:rPr>
        <w:t>7.5       Informácie o organizačnej zložke v zahraničí</w:t>
      </w:r>
    </w:p>
    <w:p w:rsidR="00AE7BC1" w:rsidRDefault="00AE7BC1" w:rsidP="00AE7BC1">
      <w:pPr>
        <w:outlineLvl w:val="0"/>
        <w:rPr>
          <w:szCs w:val="24"/>
        </w:rPr>
      </w:pPr>
      <w:r>
        <w:rPr>
          <w:szCs w:val="24"/>
        </w:rPr>
        <w:t>7.6       Vplyv spoločnosti na životné prostredie</w:t>
      </w:r>
    </w:p>
    <w:p w:rsidR="00AE7BC1" w:rsidRDefault="00AE7BC1" w:rsidP="00AE7BC1">
      <w:pPr>
        <w:outlineLvl w:val="0"/>
        <w:rPr>
          <w:szCs w:val="24"/>
        </w:rPr>
      </w:pPr>
    </w:p>
    <w:p w:rsidR="00AE7BC1" w:rsidRDefault="00AE7BC1" w:rsidP="00AE7BC1">
      <w:pPr>
        <w:outlineLvl w:val="0"/>
        <w:rPr>
          <w:b/>
          <w:sz w:val="28"/>
          <w:szCs w:val="28"/>
        </w:rPr>
      </w:pPr>
      <w:r>
        <w:rPr>
          <w:b/>
          <w:sz w:val="28"/>
          <w:szCs w:val="28"/>
        </w:rPr>
        <w:t>8        Záver</w:t>
      </w:r>
      <w:r>
        <w:rPr>
          <w:b/>
          <w:sz w:val="28"/>
          <w:szCs w:val="28"/>
        </w:rPr>
        <w:tab/>
      </w:r>
    </w:p>
    <w:p w:rsidR="00AE7BC1" w:rsidRPr="002A19EC" w:rsidRDefault="00AE7BC1" w:rsidP="00AE7BC1">
      <w:pPr>
        <w:outlineLvl w:val="0"/>
        <w:rPr>
          <w:szCs w:val="24"/>
        </w:rPr>
      </w:pP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</w:p>
    <w:p w:rsidR="00AE7BC1" w:rsidRDefault="00AE7BC1" w:rsidP="00AE7BC1">
      <w:pPr>
        <w:outlineLvl w:val="0"/>
        <w:rPr>
          <w:b/>
          <w:sz w:val="28"/>
          <w:szCs w:val="28"/>
        </w:rPr>
      </w:pPr>
      <w:r>
        <w:rPr>
          <w:b/>
          <w:sz w:val="28"/>
          <w:szCs w:val="28"/>
        </w:rPr>
        <w:t>9        Správa  audítora</w:t>
      </w:r>
    </w:p>
    <w:p w:rsidR="00AE7BC1" w:rsidRPr="003A5C8C" w:rsidRDefault="00AE7BC1" w:rsidP="00AE7BC1">
      <w:pPr>
        <w:outlineLvl w:val="0"/>
        <w:rPr>
          <w:szCs w:val="24"/>
        </w:rPr>
      </w:pP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</w:p>
    <w:p w:rsidR="00AE7BC1" w:rsidRPr="002A19EC" w:rsidRDefault="00AE7BC1" w:rsidP="00AE7BC1">
      <w:pPr>
        <w:outlineLvl w:val="0"/>
        <w:rPr>
          <w:szCs w:val="24"/>
        </w:rPr>
      </w:pPr>
      <w:r>
        <w:rPr>
          <w:b/>
          <w:sz w:val="28"/>
          <w:szCs w:val="28"/>
        </w:rPr>
        <w:t>10      Účtovná  závierka  2015</w:t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</w:p>
    <w:p w:rsidR="00AE7BC1" w:rsidRDefault="00AE7BC1" w:rsidP="00AE7BC1">
      <w:pPr>
        <w:outlineLvl w:val="0"/>
        <w:rPr>
          <w:szCs w:val="24"/>
        </w:rPr>
      </w:pPr>
      <w:r>
        <w:rPr>
          <w:szCs w:val="24"/>
        </w:rPr>
        <w:t>10.1     Účtovná závierka</w:t>
      </w:r>
    </w:p>
    <w:p w:rsidR="00AE7BC1" w:rsidRDefault="00AE7BC1" w:rsidP="00AE7BC1">
      <w:pPr>
        <w:outlineLvl w:val="0"/>
        <w:rPr>
          <w:szCs w:val="24"/>
        </w:rPr>
      </w:pPr>
      <w:r>
        <w:rPr>
          <w:szCs w:val="24"/>
        </w:rPr>
        <w:t>10.2     Poznámky k účtovnej závierke spoločnosti</w:t>
      </w:r>
    </w:p>
    <w:p w:rsidR="00AE7BC1" w:rsidRDefault="00AE7BC1" w:rsidP="00AE7BC1">
      <w:pPr>
        <w:outlineLvl w:val="0"/>
        <w:rPr>
          <w:szCs w:val="24"/>
        </w:rPr>
      </w:pPr>
    </w:p>
    <w:p w:rsidR="00AE7BC1" w:rsidRPr="00C42584" w:rsidRDefault="00AE7BC1" w:rsidP="00AE7BC1">
      <w:pPr>
        <w:spacing w:line="276" w:lineRule="auto"/>
      </w:pPr>
    </w:p>
    <w:p w:rsidR="004F1B6C" w:rsidRDefault="004F1B6C" w:rsidP="00571C00"/>
    <w:p w:rsidR="00B943BF" w:rsidRDefault="00B943BF" w:rsidP="003E62D1">
      <w:pPr>
        <w:tabs>
          <w:tab w:val="left" w:pos="993"/>
        </w:tabs>
        <w:rPr>
          <w:rFonts w:ascii="Arial" w:hAnsi="Arial"/>
          <w:b/>
        </w:rPr>
      </w:pPr>
    </w:p>
    <w:p w:rsidR="00B943BF" w:rsidRDefault="00B943BF" w:rsidP="003E62D1">
      <w:pPr>
        <w:tabs>
          <w:tab w:val="left" w:pos="993"/>
        </w:tabs>
        <w:rPr>
          <w:rFonts w:ascii="Arial" w:hAnsi="Arial"/>
          <w:b/>
        </w:rPr>
      </w:pPr>
    </w:p>
    <w:p w:rsidR="0077697F" w:rsidRDefault="0077697F" w:rsidP="0077697F">
      <w:pPr>
        <w:spacing w:line="276" w:lineRule="auto"/>
        <w:rPr>
          <w:b/>
          <w:spacing w:val="28"/>
          <w:szCs w:val="24"/>
        </w:rPr>
      </w:pPr>
    </w:p>
    <w:p w:rsidR="007B3216" w:rsidRPr="00950562" w:rsidRDefault="007B3216" w:rsidP="0077697F">
      <w:pPr>
        <w:spacing w:line="276" w:lineRule="auto"/>
        <w:rPr>
          <w:b/>
          <w:spacing w:val="28"/>
          <w:sz w:val="28"/>
          <w:szCs w:val="28"/>
        </w:rPr>
      </w:pPr>
      <w:r w:rsidRPr="00950562">
        <w:rPr>
          <w:b/>
          <w:spacing w:val="28"/>
          <w:sz w:val="28"/>
          <w:szCs w:val="28"/>
        </w:rPr>
        <w:t xml:space="preserve">1  </w:t>
      </w:r>
      <w:r w:rsidRPr="00950562">
        <w:rPr>
          <w:b/>
          <w:sz w:val="28"/>
          <w:szCs w:val="28"/>
        </w:rPr>
        <w:t>Úvod</w:t>
      </w:r>
    </w:p>
    <w:p w:rsidR="007B3216" w:rsidRPr="0077697F" w:rsidRDefault="007B3216" w:rsidP="0077697F">
      <w:pPr>
        <w:spacing w:line="276" w:lineRule="auto"/>
        <w:rPr>
          <w:b/>
          <w:spacing w:val="28"/>
          <w:szCs w:val="24"/>
        </w:rPr>
      </w:pPr>
    </w:p>
    <w:p w:rsidR="00EB0C4D" w:rsidRDefault="00CA211B" w:rsidP="004954C3">
      <w:pPr>
        <w:spacing w:line="276" w:lineRule="auto"/>
        <w:jc w:val="both"/>
        <w:rPr>
          <w:szCs w:val="24"/>
        </w:rPr>
      </w:pPr>
      <w:r w:rsidRPr="008E38AC">
        <w:rPr>
          <w:szCs w:val="24"/>
        </w:rPr>
        <w:t xml:space="preserve"> </w:t>
      </w:r>
      <w:r w:rsidR="00EB0C4D">
        <w:rPr>
          <w:szCs w:val="24"/>
        </w:rPr>
        <w:t xml:space="preserve">     Rok 2015 bol pre spoločnosť </w:t>
      </w:r>
      <w:proofErr w:type="spellStart"/>
      <w:r w:rsidR="00EB0C4D">
        <w:rPr>
          <w:szCs w:val="24"/>
        </w:rPr>
        <w:t>GEOstatik</w:t>
      </w:r>
      <w:proofErr w:type="spellEnd"/>
      <w:r w:rsidR="00EB0C4D">
        <w:rPr>
          <w:szCs w:val="24"/>
        </w:rPr>
        <w:t xml:space="preserve"> a.s. najúspešnejší v jej histórii</w:t>
      </w:r>
      <w:r w:rsidR="00650509">
        <w:rPr>
          <w:szCs w:val="24"/>
        </w:rPr>
        <w:t xml:space="preserve"> a je preto pre mňa veľkou cťou, že sa </w:t>
      </w:r>
      <w:r w:rsidR="00650509" w:rsidRPr="00A3637F">
        <w:rPr>
          <w:color w:val="auto"/>
          <w:kern w:val="0"/>
          <w:szCs w:val="24"/>
        </w:rPr>
        <w:t xml:space="preserve">môžem </w:t>
      </w:r>
      <w:r w:rsidR="00650509">
        <w:rPr>
          <w:color w:val="auto"/>
          <w:kern w:val="0"/>
          <w:szCs w:val="24"/>
        </w:rPr>
        <w:t xml:space="preserve">s vami </w:t>
      </w:r>
      <w:r w:rsidR="00650509" w:rsidRPr="00A3637F">
        <w:rPr>
          <w:color w:val="auto"/>
          <w:kern w:val="0"/>
          <w:szCs w:val="24"/>
        </w:rPr>
        <w:t>podeliť o</w:t>
      </w:r>
      <w:r w:rsidR="0015767A">
        <w:rPr>
          <w:color w:val="auto"/>
          <w:kern w:val="0"/>
          <w:szCs w:val="24"/>
        </w:rPr>
        <w:t xml:space="preserve"> mimoriadne hospodárske </w:t>
      </w:r>
      <w:r w:rsidR="00650509" w:rsidRPr="00A3637F">
        <w:rPr>
          <w:color w:val="auto"/>
          <w:kern w:val="0"/>
          <w:szCs w:val="24"/>
        </w:rPr>
        <w:t>výsledky, ktoré sa nám v uplynulom roku podarilo dosiahnuť</w:t>
      </w:r>
      <w:r w:rsidR="00650509">
        <w:rPr>
          <w:color w:val="auto"/>
          <w:kern w:val="0"/>
          <w:szCs w:val="24"/>
        </w:rPr>
        <w:t xml:space="preserve">. </w:t>
      </w:r>
      <w:r w:rsidR="00650509" w:rsidRPr="00A3637F">
        <w:rPr>
          <w:color w:val="auto"/>
          <w:kern w:val="0"/>
          <w:szCs w:val="24"/>
        </w:rPr>
        <w:t>Naša dlhodobá strategická orientácia</w:t>
      </w:r>
      <w:r w:rsidR="00325667">
        <w:rPr>
          <w:color w:val="auto"/>
          <w:kern w:val="0"/>
          <w:szCs w:val="24"/>
        </w:rPr>
        <w:t xml:space="preserve"> v segmente inž</w:t>
      </w:r>
      <w:r w:rsidR="00325667">
        <w:rPr>
          <w:color w:val="auto"/>
          <w:kern w:val="0"/>
          <w:szCs w:val="24"/>
        </w:rPr>
        <w:t>i</w:t>
      </w:r>
      <w:r w:rsidR="00325667">
        <w:rPr>
          <w:color w:val="auto"/>
          <w:kern w:val="0"/>
          <w:szCs w:val="24"/>
        </w:rPr>
        <w:t xml:space="preserve">nierskeho staviteľstva pokračovala úspešne aj v roku 2015 a môžeme konštatovať, že </w:t>
      </w:r>
      <w:r w:rsidR="0015767A">
        <w:rPr>
          <w:color w:val="auto"/>
          <w:kern w:val="0"/>
          <w:szCs w:val="24"/>
        </w:rPr>
        <w:t>rozs</w:t>
      </w:r>
      <w:r w:rsidR="0015767A">
        <w:rPr>
          <w:color w:val="auto"/>
          <w:kern w:val="0"/>
          <w:szCs w:val="24"/>
        </w:rPr>
        <w:t>a</w:t>
      </w:r>
      <w:r w:rsidR="0015767A">
        <w:rPr>
          <w:color w:val="auto"/>
          <w:kern w:val="0"/>
          <w:szCs w:val="24"/>
        </w:rPr>
        <w:t xml:space="preserve">hom aj náročnosťou našich realizovaných stavebných prác </w:t>
      </w:r>
      <w:r w:rsidR="00325667">
        <w:rPr>
          <w:color w:val="auto"/>
          <w:kern w:val="0"/>
          <w:szCs w:val="24"/>
        </w:rPr>
        <w:t>sme si upevnili svoju pozíciu na Slovenskom stavebnom trhu.</w:t>
      </w:r>
    </w:p>
    <w:p w:rsidR="00650509" w:rsidRDefault="00325667" w:rsidP="004954C3">
      <w:pPr>
        <w:spacing w:line="276" w:lineRule="auto"/>
        <w:jc w:val="both"/>
        <w:rPr>
          <w:szCs w:val="24"/>
        </w:rPr>
      </w:pPr>
      <w:r>
        <w:rPr>
          <w:color w:val="auto"/>
          <w:kern w:val="0"/>
          <w:szCs w:val="24"/>
        </w:rPr>
        <w:t xml:space="preserve">     </w:t>
      </w:r>
      <w:r w:rsidR="00650509" w:rsidRPr="00A3637F">
        <w:rPr>
          <w:color w:val="auto"/>
          <w:kern w:val="0"/>
          <w:szCs w:val="24"/>
        </w:rPr>
        <w:t xml:space="preserve">Rád by som v tejto súvislosti upriamil pozornosť na naše kľúčové </w:t>
      </w:r>
      <w:r>
        <w:rPr>
          <w:color w:val="auto"/>
          <w:kern w:val="0"/>
          <w:szCs w:val="24"/>
        </w:rPr>
        <w:t xml:space="preserve">stavebné </w:t>
      </w:r>
      <w:r w:rsidR="00650509" w:rsidRPr="00A3637F">
        <w:rPr>
          <w:color w:val="auto"/>
          <w:kern w:val="0"/>
          <w:szCs w:val="24"/>
        </w:rPr>
        <w:t>aktivity upl</w:t>
      </w:r>
      <w:r w:rsidR="00650509" w:rsidRPr="00A3637F">
        <w:rPr>
          <w:color w:val="auto"/>
          <w:kern w:val="0"/>
          <w:szCs w:val="24"/>
        </w:rPr>
        <w:t>y</w:t>
      </w:r>
      <w:r w:rsidR="00650509" w:rsidRPr="00A3637F">
        <w:rPr>
          <w:color w:val="auto"/>
          <w:kern w:val="0"/>
          <w:szCs w:val="24"/>
        </w:rPr>
        <w:t>nulého roka, medzi ktoré patrí</w:t>
      </w:r>
      <w:r>
        <w:rPr>
          <w:color w:val="auto"/>
          <w:kern w:val="0"/>
          <w:szCs w:val="24"/>
        </w:rPr>
        <w:t xml:space="preserve"> účasť na výstavbe diaľničných úsekov </w:t>
      </w:r>
      <w:r>
        <w:rPr>
          <w:szCs w:val="24"/>
        </w:rPr>
        <w:t xml:space="preserve">D1 Fričovce – Svinia, D3 Svrčinovec – Skalité a D1 Hričovské Podhradie – Lietavská Lúčka, zúčastnili sme sa tiež rekonštrukcie I 67 </w:t>
      </w:r>
      <w:proofErr w:type="spellStart"/>
      <w:r>
        <w:rPr>
          <w:szCs w:val="24"/>
        </w:rPr>
        <w:t>Vernárska</w:t>
      </w:r>
      <w:proofErr w:type="spellEnd"/>
      <w:r>
        <w:rPr>
          <w:szCs w:val="24"/>
        </w:rPr>
        <w:t xml:space="preserve"> Tiesňava - </w:t>
      </w:r>
      <w:proofErr w:type="spellStart"/>
      <w:r>
        <w:rPr>
          <w:szCs w:val="24"/>
        </w:rPr>
        <w:t>Hranovnícke</w:t>
      </w:r>
      <w:proofErr w:type="spellEnd"/>
      <w:r>
        <w:rPr>
          <w:szCs w:val="24"/>
        </w:rPr>
        <w:t xml:space="preserve">  Pleso,</w:t>
      </w:r>
      <w:r w:rsidR="001A69FA">
        <w:rPr>
          <w:szCs w:val="24"/>
        </w:rPr>
        <w:t xml:space="preserve"> pracovali sme na stavbe</w:t>
      </w:r>
      <w:r>
        <w:rPr>
          <w:szCs w:val="24"/>
        </w:rPr>
        <w:t xml:space="preserve"> I/66 Brezno </w:t>
      </w:r>
      <w:r w:rsidR="001A69FA">
        <w:rPr>
          <w:szCs w:val="24"/>
        </w:rPr>
        <w:t>–</w:t>
      </w:r>
      <w:r>
        <w:rPr>
          <w:szCs w:val="24"/>
        </w:rPr>
        <w:t xml:space="preserve"> obchvat</w:t>
      </w:r>
      <w:r w:rsidR="001A69FA">
        <w:rPr>
          <w:szCs w:val="24"/>
        </w:rPr>
        <w:t xml:space="preserve"> a  na R2  </w:t>
      </w:r>
      <w:proofErr w:type="spellStart"/>
      <w:r w:rsidR="001A69FA">
        <w:rPr>
          <w:szCs w:val="24"/>
        </w:rPr>
        <w:t>Pstruša</w:t>
      </w:r>
      <w:proofErr w:type="spellEnd"/>
      <w:r w:rsidR="001A69FA">
        <w:rPr>
          <w:szCs w:val="24"/>
        </w:rPr>
        <w:t xml:space="preserve"> – Kriváň.</w:t>
      </w:r>
    </w:p>
    <w:p w:rsidR="005B1FD2" w:rsidRPr="005B1FD2" w:rsidRDefault="00AB5227" w:rsidP="0015767A">
      <w:pPr>
        <w:spacing w:line="276" w:lineRule="auto"/>
        <w:jc w:val="both"/>
        <w:rPr>
          <w:szCs w:val="24"/>
        </w:rPr>
      </w:pPr>
      <w:r>
        <w:rPr>
          <w:color w:val="auto"/>
          <w:kern w:val="0"/>
          <w:szCs w:val="24"/>
        </w:rPr>
        <w:t xml:space="preserve">     </w:t>
      </w:r>
      <w:r w:rsidRPr="00A3637F">
        <w:rPr>
          <w:color w:val="auto"/>
          <w:kern w:val="0"/>
          <w:szCs w:val="24"/>
        </w:rPr>
        <w:t xml:space="preserve">Naše výsledky za uplynulý rok ukazujú, že sme vo veľmi dobrej </w:t>
      </w:r>
      <w:r w:rsidR="0015767A">
        <w:rPr>
          <w:color w:val="auto"/>
          <w:kern w:val="0"/>
          <w:szCs w:val="24"/>
        </w:rPr>
        <w:t>stavebnej ale aj finančnej kondícii</w:t>
      </w:r>
      <w:r w:rsidR="0073501F">
        <w:rPr>
          <w:color w:val="auto"/>
          <w:kern w:val="0"/>
          <w:szCs w:val="24"/>
        </w:rPr>
        <w:t>. Nevýhodou pre plynulý prechod do roku 2016 je, že takmer všetky práce na uved</w:t>
      </w:r>
      <w:r w:rsidR="0073501F">
        <w:rPr>
          <w:color w:val="auto"/>
          <w:kern w:val="0"/>
          <w:szCs w:val="24"/>
        </w:rPr>
        <w:t>e</w:t>
      </w:r>
      <w:r w:rsidR="0073501F">
        <w:rPr>
          <w:color w:val="auto"/>
          <w:kern w:val="0"/>
          <w:szCs w:val="24"/>
        </w:rPr>
        <w:t xml:space="preserve">ných stavbách sme ukončili v roku 2015. Dosiahnuté výsledky v roku 2016 budú závisieť hlavne na tom, kedy budú novou vládou zahájené práce na plánovaných </w:t>
      </w:r>
      <w:proofErr w:type="spellStart"/>
      <w:r w:rsidR="0073501F">
        <w:rPr>
          <w:color w:val="auto"/>
          <w:kern w:val="0"/>
          <w:szCs w:val="24"/>
        </w:rPr>
        <w:t>infraštruktúrnych</w:t>
      </w:r>
      <w:proofErr w:type="spellEnd"/>
      <w:r w:rsidR="0073501F">
        <w:rPr>
          <w:color w:val="auto"/>
          <w:kern w:val="0"/>
          <w:szCs w:val="24"/>
        </w:rPr>
        <w:t xml:space="preserve"> stavbách.</w:t>
      </w:r>
    </w:p>
    <w:p w:rsidR="007B3216" w:rsidRPr="005B1FD2" w:rsidRDefault="007C51ED" w:rsidP="0077697F">
      <w:pPr>
        <w:spacing w:line="276" w:lineRule="auto"/>
        <w:rPr>
          <w:szCs w:val="24"/>
        </w:rPr>
      </w:pPr>
      <w:r w:rsidRPr="005B1FD2">
        <w:rPr>
          <w:szCs w:val="24"/>
        </w:rPr>
        <w:t xml:space="preserve">    </w:t>
      </w:r>
      <w:r w:rsidR="00CA211B" w:rsidRPr="005B1FD2">
        <w:rPr>
          <w:szCs w:val="24"/>
        </w:rPr>
        <w:t xml:space="preserve"> </w:t>
      </w:r>
      <w:r w:rsidR="007B3216" w:rsidRPr="005B1FD2">
        <w:rPr>
          <w:szCs w:val="24"/>
        </w:rPr>
        <w:t xml:space="preserve">     </w:t>
      </w:r>
    </w:p>
    <w:p w:rsidR="00EB0C4D" w:rsidRPr="005B1FD2" w:rsidRDefault="00EB0C4D" w:rsidP="00EB0C4D">
      <w:pPr>
        <w:spacing w:line="276" w:lineRule="auto"/>
        <w:jc w:val="both"/>
        <w:rPr>
          <w:szCs w:val="24"/>
        </w:rPr>
      </w:pPr>
    </w:p>
    <w:p w:rsidR="00F11DEE" w:rsidRPr="005B1FD2" w:rsidRDefault="0097359C" w:rsidP="0077697F">
      <w:pPr>
        <w:spacing w:line="276" w:lineRule="auto"/>
        <w:rPr>
          <w:szCs w:val="24"/>
        </w:rPr>
      </w:pPr>
      <w:r w:rsidRPr="005B1FD2">
        <w:rPr>
          <w:szCs w:val="24"/>
        </w:rPr>
        <w:t xml:space="preserve"> </w:t>
      </w:r>
    </w:p>
    <w:p w:rsidR="007B3216" w:rsidRPr="005B1FD2" w:rsidRDefault="007B3216" w:rsidP="0077697F">
      <w:pPr>
        <w:tabs>
          <w:tab w:val="left" w:pos="993"/>
        </w:tabs>
        <w:spacing w:line="276" w:lineRule="auto"/>
        <w:rPr>
          <w:b/>
          <w:szCs w:val="24"/>
        </w:rPr>
      </w:pPr>
    </w:p>
    <w:p w:rsidR="00553F88" w:rsidRPr="005B1FD2" w:rsidRDefault="00553F88" w:rsidP="0077697F">
      <w:pPr>
        <w:tabs>
          <w:tab w:val="left" w:pos="993"/>
        </w:tabs>
        <w:spacing w:line="276" w:lineRule="auto"/>
        <w:rPr>
          <w:b/>
          <w:szCs w:val="24"/>
        </w:rPr>
      </w:pPr>
    </w:p>
    <w:p w:rsidR="00553F88" w:rsidRPr="005B1FD2" w:rsidRDefault="00553F88" w:rsidP="0077697F">
      <w:pPr>
        <w:tabs>
          <w:tab w:val="left" w:pos="993"/>
        </w:tabs>
        <w:spacing w:line="276" w:lineRule="auto"/>
        <w:rPr>
          <w:b/>
          <w:szCs w:val="24"/>
        </w:rPr>
      </w:pPr>
    </w:p>
    <w:p w:rsidR="00553F88" w:rsidRDefault="00553F88" w:rsidP="0077697F">
      <w:pPr>
        <w:tabs>
          <w:tab w:val="left" w:pos="993"/>
        </w:tabs>
        <w:spacing w:line="276" w:lineRule="auto"/>
        <w:rPr>
          <w:b/>
          <w:szCs w:val="24"/>
        </w:rPr>
      </w:pPr>
    </w:p>
    <w:p w:rsidR="0015767A" w:rsidRDefault="0015767A" w:rsidP="0077697F">
      <w:pPr>
        <w:tabs>
          <w:tab w:val="left" w:pos="993"/>
        </w:tabs>
        <w:spacing w:line="276" w:lineRule="auto"/>
        <w:rPr>
          <w:b/>
          <w:szCs w:val="24"/>
        </w:rPr>
      </w:pPr>
    </w:p>
    <w:p w:rsidR="0015767A" w:rsidRDefault="0015767A" w:rsidP="0077697F">
      <w:pPr>
        <w:tabs>
          <w:tab w:val="left" w:pos="993"/>
        </w:tabs>
        <w:spacing w:line="276" w:lineRule="auto"/>
        <w:rPr>
          <w:b/>
          <w:szCs w:val="24"/>
        </w:rPr>
      </w:pPr>
    </w:p>
    <w:p w:rsidR="0015767A" w:rsidRDefault="0015767A" w:rsidP="0077697F">
      <w:pPr>
        <w:tabs>
          <w:tab w:val="left" w:pos="993"/>
        </w:tabs>
        <w:spacing w:line="276" w:lineRule="auto"/>
        <w:rPr>
          <w:b/>
          <w:szCs w:val="24"/>
        </w:rPr>
      </w:pPr>
    </w:p>
    <w:p w:rsidR="0015767A" w:rsidRDefault="0015767A" w:rsidP="0077697F">
      <w:pPr>
        <w:tabs>
          <w:tab w:val="left" w:pos="993"/>
        </w:tabs>
        <w:spacing w:line="276" w:lineRule="auto"/>
        <w:rPr>
          <w:b/>
          <w:szCs w:val="24"/>
        </w:rPr>
      </w:pPr>
    </w:p>
    <w:p w:rsidR="0015767A" w:rsidRDefault="0015767A" w:rsidP="0077697F">
      <w:pPr>
        <w:tabs>
          <w:tab w:val="left" w:pos="993"/>
        </w:tabs>
        <w:spacing w:line="276" w:lineRule="auto"/>
        <w:rPr>
          <w:b/>
          <w:szCs w:val="24"/>
        </w:rPr>
      </w:pPr>
    </w:p>
    <w:p w:rsidR="0015767A" w:rsidRDefault="0015767A" w:rsidP="0077697F">
      <w:pPr>
        <w:tabs>
          <w:tab w:val="left" w:pos="993"/>
        </w:tabs>
        <w:spacing w:line="276" w:lineRule="auto"/>
        <w:rPr>
          <w:b/>
          <w:szCs w:val="24"/>
        </w:rPr>
      </w:pPr>
    </w:p>
    <w:p w:rsidR="0015767A" w:rsidRDefault="0015767A" w:rsidP="0077697F">
      <w:pPr>
        <w:tabs>
          <w:tab w:val="left" w:pos="993"/>
        </w:tabs>
        <w:spacing w:line="276" w:lineRule="auto"/>
        <w:rPr>
          <w:b/>
          <w:szCs w:val="24"/>
        </w:rPr>
      </w:pPr>
    </w:p>
    <w:p w:rsidR="0015767A" w:rsidRDefault="0015767A" w:rsidP="0077697F">
      <w:pPr>
        <w:tabs>
          <w:tab w:val="left" w:pos="993"/>
        </w:tabs>
        <w:spacing w:line="276" w:lineRule="auto"/>
        <w:rPr>
          <w:b/>
          <w:szCs w:val="24"/>
        </w:rPr>
      </w:pPr>
    </w:p>
    <w:p w:rsidR="0015767A" w:rsidRPr="005B1FD2" w:rsidRDefault="0015767A" w:rsidP="0077697F">
      <w:pPr>
        <w:tabs>
          <w:tab w:val="left" w:pos="993"/>
        </w:tabs>
        <w:spacing w:line="276" w:lineRule="auto"/>
        <w:rPr>
          <w:b/>
          <w:szCs w:val="24"/>
        </w:rPr>
      </w:pPr>
    </w:p>
    <w:p w:rsidR="00553F88" w:rsidRPr="005B1FD2" w:rsidRDefault="00553F88" w:rsidP="0077697F">
      <w:pPr>
        <w:tabs>
          <w:tab w:val="left" w:pos="993"/>
        </w:tabs>
        <w:spacing w:line="276" w:lineRule="auto"/>
        <w:rPr>
          <w:b/>
          <w:szCs w:val="24"/>
        </w:rPr>
      </w:pPr>
    </w:p>
    <w:p w:rsidR="00553F88" w:rsidRPr="005B1FD2" w:rsidRDefault="00553F88" w:rsidP="0077697F">
      <w:pPr>
        <w:tabs>
          <w:tab w:val="left" w:pos="993"/>
        </w:tabs>
        <w:spacing w:line="276" w:lineRule="auto"/>
        <w:rPr>
          <w:b/>
          <w:szCs w:val="24"/>
        </w:rPr>
      </w:pPr>
    </w:p>
    <w:p w:rsidR="00553F88" w:rsidRPr="005B1FD2" w:rsidRDefault="00553F88" w:rsidP="0077697F">
      <w:pPr>
        <w:tabs>
          <w:tab w:val="left" w:pos="993"/>
        </w:tabs>
        <w:spacing w:line="276" w:lineRule="auto"/>
        <w:rPr>
          <w:b/>
          <w:szCs w:val="24"/>
        </w:rPr>
      </w:pPr>
    </w:p>
    <w:p w:rsidR="00553F88" w:rsidRPr="005B1FD2" w:rsidRDefault="00553F88" w:rsidP="0077697F">
      <w:pPr>
        <w:tabs>
          <w:tab w:val="left" w:pos="993"/>
        </w:tabs>
        <w:spacing w:line="276" w:lineRule="auto"/>
        <w:rPr>
          <w:b/>
          <w:szCs w:val="24"/>
        </w:rPr>
      </w:pPr>
    </w:p>
    <w:p w:rsidR="00553F88" w:rsidRPr="005B1FD2" w:rsidRDefault="00553F88" w:rsidP="0077697F">
      <w:pPr>
        <w:tabs>
          <w:tab w:val="left" w:pos="993"/>
        </w:tabs>
        <w:spacing w:line="276" w:lineRule="auto"/>
        <w:rPr>
          <w:b/>
          <w:szCs w:val="24"/>
        </w:rPr>
      </w:pPr>
    </w:p>
    <w:p w:rsidR="00553F88" w:rsidRPr="005B1FD2" w:rsidRDefault="00553F88" w:rsidP="0077697F">
      <w:pPr>
        <w:tabs>
          <w:tab w:val="left" w:pos="993"/>
        </w:tabs>
        <w:spacing w:line="276" w:lineRule="auto"/>
        <w:rPr>
          <w:b/>
          <w:szCs w:val="24"/>
        </w:rPr>
      </w:pPr>
    </w:p>
    <w:p w:rsidR="00553F88" w:rsidRDefault="00553F88" w:rsidP="0077697F">
      <w:pPr>
        <w:tabs>
          <w:tab w:val="left" w:pos="993"/>
        </w:tabs>
        <w:spacing w:line="276" w:lineRule="auto"/>
        <w:rPr>
          <w:b/>
          <w:szCs w:val="24"/>
        </w:rPr>
      </w:pPr>
    </w:p>
    <w:p w:rsidR="0015767A" w:rsidRPr="005B1FD2" w:rsidRDefault="0015767A" w:rsidP="0077697F">
      <w:pPr>
        <w:tabs>
          <w:tab w:val="left" w:pos="993"/>
        </w:tabs>
        <w:spacing w:line="276" w:lineRule="auto"/>
        <w:rPr>
          <w:b/>
          <w:szCs w:val="24"/>
        </w:rPr>
      </w:pPr>
    </w:p>
    <w:p w:rsidR="00B130A7" w:rsidRDefault="00B130A7" w:rsidP="003E62D1">
      <w:pPr>
        <w:tabs>
          <w:tab w:val="left" w:pos="993"/>
        </w:tabs>
        <w:rPr>
          <w:rFonts w:ascii="Arial" w:hAnsi="Arial"/>
          <w:b/>
        </w:rPr>
      </w:pPr>
    </w:p>
    <w:p w:rsidR="00373E52" w:rsidRDefault="00373E52" w:rsidP="003E62D1">
      <w:pPr>
        <w:tabs>
          <w:tab w:val="left" w:pos="993"/>
        </w:tabs>
        <w:rPr>
          <w:rFonts w:ascii="Arial" w:hAnsi="Arial"/>
          <w:b/>
        </w:rPr>
      </w:pPr>
    </w:p>
    <w:p w:rsidR="00373E52" w:rsidRDefault="00373E52" w:rsidP="003E62D1">
      <w:pPr>
        <w:tabs>
          <w:tab w:val="left" w:pos="993"/>
        </w:tabs>
        <w:rPr>
          <w:rFonts w:ascii="Arial" w:hAnsi="Arial"/>
          <w:b/>
        </w:rPr>
      </w:pPr>
    </w:p>
    <w:p w:rsidR="007B3216" w:rsidRPr="008E38AC" w:rsidRDefault="00EA26EE" w:rsidP="003E62D1">
      <w:pPr>
        <w:tabs>
          <w:tab w:val="left" w:pos="993"/>
        </w:tabs>
        <w:rPr>
          <w:b/>
          <w:sz w:val="28"/>
          <w:szCs w:val="28"/>
        </w:rPr>
      </w:pPr>
      <w:r w:rsidRPr="008E38AC">
        <w:rPr>
          <w:b/>
          <w:sz w:val="28"/>
          <w:szCs w:val="28"/>
        </w:rPr>
        <w:t>1.1  Štatutárne orgány spoločnosti</w:t>
      </w:r>
    </w:p>
    <w:p w:rsidR="007B3216" w:rsidRPr="008E38AC" w:rsidRDefault="007B3216" w:rsidP="003E62D1">
      <w:pPr>
        <w:tabs>
          <w:tab w:val="left" w:pos="993"/>
        </w:tabs>
        <w:rPr>
          <w:rFonts w:ascii="Arial" w:hAnsi="Arial"/>
          <w:b/>
        </w:rPr>
      </w:pPr>
    </w:p>
    <w:p w:rsidR="003E62D1" w:rsidRPr="008E38AC" w:rsidRDefault="003E62D1" w:rsidP="003E62D1">
      <w:pPr>
        <w:tabs>
          <w:tab w:val="left" w:pos="993"/>
        </w:tabs>
        <w:rPr>
          <w:rFonts w:ascii="Arial" w:hAnsi="Arial"/>
        </w:rPr>
      </w:pPr>
    </w:p>
    <w:p w:rsidR="003E62D1" w:rsidRPr="008E38AC" w:rsidRDefault="003E62D1" w:rsidP="0077697F">
      <w:pPr>
        <w:tabs>
          <w:tab w:val="left" w:pos="993"/>
        </w:tabs>
        <w:spacing w:line="276" w:lineRule="auto"/>
        <w:rPr>
          <w:szCs w:val="24"/>
        </w:rPr>
      </w:pPr>
    </w:p>
    <w:p w:rsidR="00E84A0E" w:rsidRDefault="004F1B6C" w:rsidP="0077697F">
      <w:pPr>
        <w:tabs>
          <w:tab w:val="left" w:pos="993"/>
        </w:tabs>
        <w:spacing w:line="276" w:lineRule="auto"/>
        <w:rPr>
          <w:b/>
          <w:szCs w:val="24"/>
        </w:rPr>
      </w:pPr>
      <w:r w:rsidRPr="008E38AC">
        <w:rPr>
          <w:b/>
          <w:szCs w:val="24"/>
        </w:rPr>
        <w:t xml:space="preserve">Predstavenstvo  GEOstatik a.s. </w:t>
      </w:r>
    </w:p>
    <w:p w:rsidR="004F1B6C" w:rsidRPr="008E38AC" w:rsidRDefault="004F1B6C" w:rsidP="0077697F">
      <w:pPr>
        <w:tabs>
          <w:tab w:val="left" w:pos="993"/>
        </w:tabs>
        <w:spacing w:line="276" w:lineRule="auto"/>
        <w:rPr>
          <w:szCs w:val="24"/>
        </w:rPr>
      </w:pPr>
      <w:r w:rsidRPr="008E38AC">
        <w:rPr>
          <w:szCs w:val="24"/>
        </w:rPr>
        <w:t>Ing. Jozef  Sikora</w:t>
      </w:r>
      <w:r w:rsidRPr="008E38AC">
        <w:rPr>
          <w:szCs w:val="24"/>
        </w:rPr>
        <w:tab/>
      </w:r>
      <w:r w:rsidRPr="008E38AC">
        <w:rPr>
          <w:szCs w:val="24"/>
        </w:rPr>
        <w:tab/>
        <w:t xml:space="preserve">    </w:t>
      </w:r>
      <w:r w:rsidR="008E38AC">
        <w:rPr>
          <w:szCs w:val="24"/>
        </w:rPr>
        <w:t xml:space="preserve">    </w:t>
      </w:r>
      <w:r w:rsidRPr="008E38AC">
        <w:rPr>
          <w:szCs w:val="24"/>
        </w:rPr>
        <w:t xml:space="preserve">    predseda predstavenstva</w:t>
      </w:r>
    </w:p>
    <w:p w:rsidR="004F1B6C" w:rsidRPr="008E38AC" w:rsidRDefault="004F1B6C" w:rsidP="0077697F">
      <w:pPr>
        <w:tabs>
          <w:tab w:val="left" w:pos="993"/>
        </w:tabs>
        <w:spacing w:line="276" w:lineRule="auto"/>
        <w:rPr>
          <w:szCs w:val="24"/>
        </w:rPr>
      </w:pPr>
      <w:r w:rsidRPr="008E38AC">
        <w:rPr>
          <w:szCs w:val="24"/>
        </w:rPr>
        <w:t>Ing. Martin  Panek</w:t>
      </w:r>
      <w:r w:rsidRPr="008E38AC">
        <w:rPr>
          <w:szCs w:val="24"/>
        </w:rPr>
        <w:tab/>
      </w:r>
      <w:r w:rsidRPr="008E38AC">
        <w:rPr>
          <w:szCs w:val="24"/>
        </w:rPr>
        <w:tab/>
      </w:r>
      <w:r w:rsidRPr="008E38AC">
        <w:rPr>
          <w:szCs w:val="24"/>
        </w:rPr>
        <w:tab/>
        <w:t>člen predstavenstva</w:t>
      </w:r>
    </w:p>
    <w:p w:rsidR="004F1B6C" w:rsidRPr="008E38AC" w:rsidRDefault="004F1B6C" w:rsidP="0077697F">
      <w:pPr>
        <w:tabs>
          <w:tab w:val="left" w:pos="993"/>
        </w:tabs>
        <w:spacing w:line="276" w:lineRule="auto"/>
        <w:rPr>
          <w:szCs w:val="24"/>
        </w:rPr>
      </w:pPr>
      <w:r w:rsidRPr="008E38AC">
        <w:rPr>
          <w:szCs w:val="24"/>
        </w:rPr>
        <w:t>Mgr. Roman Guniš</w:t>
      </w:r>
      <w:r w:rsidRPr="008E38AC">
        <w:rPr>
          <w:szCs w:val="24"/>
        </w:rPr>
        <w:tab/>
      </w:r>
      <w:r w:rsidRPr="008E38AC">
        <w:rPr>
          <w:szCs w:val="24"/>
        </w:rPr>
        <w:tab/>
      </w:r>
      <w:r w:rsidRPr="008E38AC">
        <w:rPr>
          <w:szCs w:val="24"/>
        </w:rPr>
        <w:tab/>
        <w:t>člen predstavenstva</w:t>
      </w:r>
    </w:p>
    <w:p w:rsidR="004F1B6C" w:rsidRPr="008E38AC" w:rsidRDefault="004F1B6C" w:rsidP="0077697F">
      <w:pPr>
        <w:tabs>
          <w:tab w:val="left" w:pos="993"/>
        </w:tabs>
        <w:spacing w:line="276" w:lineRule="auto"/>
        <w:rPr>
          <w:szCs w:val="24"/>
        </w:rPr>
      </w:pPr>
      <w:r w:rsidRPr="008E38AC">
        <w:rPr>
          <w:szCs w:val="24"/>
        </w:rPr>
        <w:t>Ing. Juraj Androvič</w:t>
      </w:r>
      <w:r w:rsidRPr="008E38AC">
        <w:rPr>
          <w:szCs w:val="24"/>
        </w:rPr>
        <w:tab/>
      </w:r>
      <w:r w:rsidRPr="008E38AC">
        <w:rPr>
          <w:szCs w:val="24"/>
        </w:rPr>
        <w:tab/>
      </w:r>
      <w:r w:rsidRPr="008E38AC">
        <w:rPr>
          <w:szCs w:val="24"/>
        </w:rPr>
        <w:tab/>
        <w:t>člen predstavenstva</w:t>
      </w:r>
    </w:p>
    <w:p w:rsidR="003E62D1" w:rsidRPr="008E38AC" w:rsidRDefault="003E62D1" w:rsidP="0077697F">
      <w:pPr>
        <w:tabs>
          <w:tab w:val="left" w:pos="993"/>
        </w:tabs>
        <w:spacing w:line="276" w:lineRule="auto"/>
        <w:rPr>
          <w:szCs w:val="24"/>
        </w:rPr>
      </w:pPr>
    </w:p>
    <w:p w:rsidR="003E62D1" w:rsidRPr="008E38AC" w:rsidRDefault="003E62D1" w:rsidP="0077697F">
      <w:pPr>
        <w:tabs>
          <w:tab w:val="left" w:pos="993"/>
        </w:tabs>
        <w:spacing w:line="276" w:lineRule="auto"/>
      </w:pPr>
    </w:p>
    <w:p w:rsidR="00E84A0E" w:rsidRDefault="00BE5615" w:rsidP="00BE5615">
      <w:pPr>
        <w:tabs>
          <w:tab w:val="left" w:pos="993"/>
        </w:tabs>
        <w:spacing w:line="276" w:lineRule="auto"/>
        <w:rPr>
          <w:b/>
          <w:szCs w:val="24"/>
        </w:rPr>
      </w:pPr>
      <w:r w:rsidRPr="008E38AC">
        <w:rPr>
          <w:b/>
          <w:szCs w:val="24"/>
        </w:rPr>
        <w:t>Dozorná  rada  GEOstatik a.s.</w:t>
      </w:r>
      <w:r>
        <w:rPr>
          <w:b/>
          <w:szCs w:val="24"/>
        </w:rPr>
        <w:t xml:space="preserve"> </w:t>
      </w:r>
    </w:p>
    <w:p w:rsidR="00BE5615" w:rsidRPr="008E38AC" w:rsidRDefault="00BE5615" w:rsidP="00BE5615">
      <w:pPr>
        <w:tabs>
          <w:tab w:val="left" w:pos="993"/>
        </w:tabs>
        <w:spacing w:line="276" w:lineRule="auto"/>
        <w:rPr>
          <w:szCs w:val="24"/>
        </w:rPr>
      </w:pPr>
      <w:r w:rsidRPr="008E38AC">
        <w:rPr>
          <w:szCs w:val="24"/>
        </w:rPr>
        <w:t>Ing. Dušan  Mráz</w:t>
      </w:r>
      <w:r w:rsidRPr="008E38AC">
        <w:rPr>
          <w:szCs w:val="24"/>
        </w:rPr>
        <w:tab/>
      </w:r>
      <w:r w:rsidRPr="008E38AC">
        <w:rPr>
          <w:szCs w:val="24"/>
        </w:rPr>
        <w:tab/>
      </w:r>
      <w:r w:rsidRPr="008E38AC">
        <w:rPr>
          <w:szCs w:val="24"/>
        </w:rPr>
        <w:tab/>
        <w:t>predseda dozornej rady</w:t>
      </w:r>
    </w:p>
    <w:p w:rsidR="00BE5615" w:rsidRPr="008E38AC" w:rsidRDefault="00BE5615" w:rsidP="00BE5615">
      <w:pPr>
        <w:tabs>
          <w:tab w:val="left" w:pos="993"/>
        </w:tabs>
        <w:spacing w:line="276" w:lineRule="auto"/>
        <w:rPr>
          <w:szCs w:val="24"/>
        </w:rPr>
      </w:pPr>
      <w:r w:rsidRPr="008E38AC">
        <w:rPr>
          <w:szCs w:val="24"/>
        </w:rPr>
        <w:t xml:space="preserve">Ing. </w:t>
      </w:r>
      <w:r>
        <w:rPr>
          <w:szCs w:val="24"/>
        </w:rPr>
        <w:t>Dalibor Krupa</w:t>
      </w:r>
      <w:r w:rsidRPr="008E38AC">
        <w:rPr>
          <w:szCs w:val="24"/>
        </w:rPr>
        <w:tab/>
      </w:r>
      <w:r w:rsidRPr="008E38AC">
        <w:rPr>
          <w:szCs w:val="24"/>
        </w:rPr>
        <w:tab/>
      </w:r>
      <w:r w:rsidRPr="008E38AC">
        <w:rPr>
          <w:szCs w:val="24"/>
        </w:rPr>
        <w:tab/>
        <w:t>člen dozornej rady</w:t>
      </w:r>
    </w:p>
    <w:p w:rsidR="00BE5615" w:rsidRPr="008E38AC" w:rsidRDefault="00BE5615" w:rsidP="00BE5615">
      <w:pPr>
        <w:tabs>
          <w:tab w:val="left" w:pos="993"/>
        </w:tabs>
        <w:spacing w:line="276" w:lineRule="auto"/>
        <w:rPr>
          <w:szCs w:val="24"/>
        </w:rPr>
      </w:pPr>
      <w:r w:rsidRPr="008E38AC">
        <w:rPr>
          <w:szCs w:val="24"/>
        </w:rPr>
        <w:t>Mgr.Ladislav  Bodor</w:t>
      </w:r>
      <w:r w:rsidRPr="008E38AC">
        <w:rPr>
          <w:szCs w:val="24"/>
        </w:rPr>
        <w:tab/>
      </w:r>
      <w:r w:rsidRPr="008E38AC">
        <w:rPr>
          <w:szCs w:val="24"/>
        </w:rPr>
        <w:tab/>
        <w:t xml:space="preserve">     </w:t>
      </w:r>
      <w:r>
        <w:rPr>
          <w:szCs w:val="24"/>
        </w:rPr>
        <w:t xml:space="preserve">    </w:t>
      </w:r>
      <w:r w:rsidRPr="008E38AC">
        <w:rPr>
          <w:szCs w:val="24"/>
        </w:rPr>
        <w:t xml:space="preserve">   člen dozornej rady</w:t>
      </w:r>
    </w:p>
    <w:p w:rsidR="00BE5615" w:rsidRPr="008E38AC" w:rsidRDefault="00BE5615" w:rsidP="00BE5615">
      <w:pPr>
        <w:tabs>
          <w:tab w:val="left" w:pos="993"/>
        </w:tabs>
        <w:spacing w:line="276" w:lineRule="auto"/>
        <w:rPr>
          <w:szCs w:val="24"/>
        </w:rPr>
      </w:pPr>
      <w:r w:rsidRPr="008E38AC">
        <w:rPr>
          <w:szCs w:val="24"/>
        </w:rPr>
        <w:t>Ing. Zuzana  Šantová,  PhD.</w:t>
      </w:r>
      <w:r w:rsidRPr="008E38AC">
        <w:rPr>
          <w:szCs w:val="24"/>
        </w:rPr>
        <w:tab/>
      </w:r>
      <w:r w:rsidRPr="008E38AC">
        <w:rPr>
          <w:szCs w:val="24"/>
        </w:rPr>
        <w:tab/>
        <w:t>člen dozornej rady</w:t>
      </w:r>
    </w:p>
    <w:p w:rsidR="003E62D1" w:rsidRPr="008E38AC" w:rsidRDefault="003E62D1" w:rsidP="0077697F">
      <w:pPr>
        <w:tabs>
          <w:tab w:val="left" w:pos="993"/>
        </w:tabs>
        <w:spacing w:line="276" w:lineRule="auto"/>
      </w:pPr>
    </w:p>
    <w:p w:rsidR="003E62D1" w:rsidRPr="0077697F" w:rsidRDefault="003E62D1" w:rsidP="0077697F">
      <w:pPr>
        <w:tabs>
          <w:tab w:val="left" w:pos="993"/>
        </w:tabs>
        <w:spacing w:line="276" w:lineRule="auto"/>
        <w:rPr>
          <w:spacing w:val="28"/>
        </w:rPr>
      </w:pPr>
    </w:p>
    <w:p w:rsidR="003E62D1" w:rsidRPr="0077697F" w:rsidRDefault="003E62D1" w:rsidP="003E62D1">
      <w:pPr>
        <w:tabs>
          <w:tab w:val="left" w:pos="993"/>
        </w:tabs>
        <w:rPr>
          <w:spacing w:val="28"/>
        </w:rPr>
      </w:pPr>
    </w:p>
    <w:p w:rsidR="003E2671" w:rsidRDefault="003E2671" w:rsidP="00EA26EE">
      <w:pPr>
        <w:rPr>
          <w:spacing w:val="28"/>
          <w:szCs w:val="24"/>
        </w:rPr>
      </w:pPr>
    </w:p>
    <w:p w:rsidR="0077697F" w:rsidRDefault="0077697F" w:rsidP="00EA26EE">
      <w:pPr>
        <w:rPr>
          <w:spacing w:val="28"/>
          <w:szCs w:val="24"/>
        </w:rPr>
      </w:pPr>
    </w:p>
    <w:p w:rsidR="0077697F" w:rsidRDefault="0077697F" w:rsidP="00EA26EE">
      <w:pPr>
        <w:rPr>
          <w:spacing w:val="28"/>
          <w:szCs w:val="24"/>
        </w:rPr>
      </w:pPr>
    </w:p>
    <w:p w:rsidR="0077697F" w:rsidRDefault="0077697F" w:rsidP="00EA26EE">
      <w:pPr>
        <w:rPr>
          <w:spacing w:val="28"/>
          <w:szCs w:val="24"/>
        </w:rPr>
      </w:pPr>
    </w:p>
    <w:p w:rsidR="0077697F" w:rsidRDefault="0077697F" w:rsidP="00EA26EE">
      <w:pPr>
        <w:rPr>
          <w:spacing w:val="28"/>
          <w:szCs w:val="24"/>
        </w:rPr>
      </w:pPr>
    </w:p>
    <w:p w:rsidR="00E84A0E" w:rsidRDefault="00E84A0E" w:rsidP="00EA26EE">
      <w:pPr>
        <w:rPr>
          <w:spacing w:val="28"/>
          <w:szCs w:val="24"/>
        </w:rPr>
      </w:pPr>
    </w:p>
    <w:p w:rsidR="00E84A0E" w:rsidRDefault="00E84A0E" w:rsidP="00EA26EE">
      <w:pPr>
        <w:rPr>
          <w:spacing w:val="28"/>
          <w:szCs w:val="24"/>
        </w:rPr>
      </w:pPr>
    </w:p>
    <w:p w:rsidR="00E84A0E" w:rsidRDefault="00E84A0E" w:rsidP="00EA26EE">
      <w:pPr>
        <w:rPr>
          <w:spacing w:val="28"/>
          <w:szCs w:val="24"/>
        </w:rPr>
      </w:pPr>
    </w:p>
    <w:p w:rsidR="00E84A0E" w:rsidRDefault="00E84A0E" w:rsidP="00EA26EE">
      <w:pPr>
        <w:rPr>
          <w:spacing w:val="28"/>
          <w:szCs w:val="24"/>
        </w:rPr>
      </w:pPr>
    </w:p>
    <w:p w:rsidR="00E84A0E" w:rsidRDefault="00E84A0E" w:rsidP="00EA26EE">
      <w:pPr>
        <w:rPr>
          <w:spacing w:val="28"/>
          <w:szCs w:val="24"/>
        </w:rPr>
      </w:pPr>
    </w:p>
    <w:p w:rsidR="00E84A0E" w:rsidRDefault="00E84A0E" w:rsidP="00EA26EE">
      <w:pPr>
        <w:rPr>
          <w:spacing w:val="28"/>
          <w:szCs w:val="24"/>
        </w:rPr>
      </w:pPr>
    </w:p>
    <w:p w:rsidR="00E84A0E" w:rsidRDefault="00E84A0E" w:rsidP="00EA26EE">
      <w:pPr>
        <w:rPr>
          <w:spacing w:val="28"/>
          <w:szCs w:val="24"/>
        </w:rPr>
      </w:pPr>
    </w:p>
    <w:p w:rsidR="00E84A0E" w:rsidRDefault="00E84A0E" w:rsidP="00EA26EE">
      <w:pPr>
        <w:rPr>
          <w:spacing w:val="28"/>
          <w:szCs w:val="24"/>
        </w:rPr>
      </w:pPr>
    </w:p>
    <w:p w:rsidR="00E84A0E" w:rsidRDefault="00E84A0E" w:rsidP="00EA26EE">
      <w:pPr>
        <w:rPr>
          <w:spacing w:val="28"/>
          <w:szCs w:val="24"/>
        </w:rPr>
      </w:pPr>
    </w:p>
    <w:p w:rsidR="00E84A0E" w:rsidRDefault="00E84A0E" w:rsidP="00EA26EE">
      <w:pPr>
        <w:rPr>
          <w:spacing w:val="28"/>
          <w:szCs w:val="24"/>
        </w:rPr>
      </w:pPr>
    </w:p>
    <w:p w:rsidR="00E84A0E" w:rsidRDefault="00E84A0E" w:rsidP="00EA26EE">
      <w:pPr>
        <w:rPr>
          <w:spacing w:val="28"/>
          <w:szCs w:val="24"/>
        </w:rPr>
      </w:pPr>
    </w:p>
    <w:p w:rsidR="00D44D7E" w:rsidRDefault="00D44D7E" w:rsidP="00EA26EE">
      <w:pPr>
        <w:rPr>
          <w:spacing w:val="28"/>
          <w:szCs w:val="24"/>
        </w:rPr>
      </w:pPr>
    </w:p>
    <w:p w:rsidR="00D44D7E" w:rsidRDefault="00D44D7E" w:rsidP="00EA26EE">
      <w:pPr>
        <w:rPr>
          <w:spacing w:val="28"/>
          <w:szCs w:val="24"/>
        </w:rPr>
      </w:pPr>
    </w:p>
    <w:p w:rsidR="00AE7BC1" w:rsidRDefault="00AE7BC1" w:rsidP="00EA26EE">
      <w:pPr>
        <w:rPr>
          <w:spacing w:val="28"/>
          <w:szCs w:val="24"/>
        </w:rPr>
      </w:pPr>
    </w:p>
    <w:p w:rsidR="00AE7BC1" w:rsidRDefault="00AE7BC1" w:rsidP="00EA26EE">
      <w:pPr>
        <w:rPr>
          <w:spacing w:val="28"/>
          <w:szCs w:val="24"/>
        </w:rPr>
      </w:pPr>
    </w:p>
    <w:p w:rsidR="00AE7BC1" w:rsidRDefault="00AE7BC1" w:rsidP="00EA26EE">
      <w:pPr>
        <w:rPr>
          <w:spacing w:val="28"/>
          <w:szCs w:val="24"/>
        </w:rPr>
      </w:pPr>
    </w:p>
    <w:p w:rsidR="00D44D7E" w:rsidRDefault="00D44D7E" w:rsidP="00EA26EE">
      <w:pPr>
        <w:rPr>
          <w:spacing w:val="28"/>
          <w:szCs w:val="24"/>
        </w:rPr>
      </w:pPr>
    </w:p>
    <w:p w:rsidR="00373E52" w:rsidRDefault="00373E52" w:rsidP="00EA26EE">
      <w:pPr>
        <w:rPr>
          <w:spacing w:val="28"/>
          <w:szCs w:val="24"/>
        </w:rPr>
      </w:pPr>
    </w:p>
    <w:p w:rsidR="003A484E" w:rsidRDefault="00D5263A" w:rsidP="0077697F">
      <w:pPr>
        <w:spacing w:line="276" w:lineRule="auto"/>
        <w:rPr>
          <w:b/>
          <w:sz w:val="28"/>
          <w:szCs w:val="28"/>
        </w:rPr>
      </w:pPr>
      <w:r w:rsidRPr="008E38AC">
        <w:rPr>
          <w:b/>
          <w:sz w:val="28"/>
          <w:szCs w:val="28"/>
        </w:rPr>
        <w:t>2</w:t>
      </w:r>
      <w:r w:rsidR="004E5ECC">
        <w:rPr>
          <w:b/>
          <w:sz w:val="28"/>
          <w:szCs w:val="28"/>
        </w:rPr>
        <w:t xml:space="preserve"> </w:t>
      </w:r>
      <w:r w:rsidRPr="008E38AC">
        <w:rPr>
          <w:b/>
          <w:sz w:val="28"/>
          <w:szCs w:val="28"/>
        </w:rPr>
        <w:t xml:space="preserve"> </w:t>
      </w:r>
      <w:r w:rsidR="008E38AC">
        <w:rPr>
          <w:b/>
          <w:sz w:val="28"/>
          <w:szCs w:val="28"/>
        </w:rPr>
        <w:t xml:space="preserve"> </w:t>
      </w:r>
      <w:r w:rsidRPr="008E38AC">
        <w:rPr>
          <w:b/>
          <w:sz w:val="28"/>
          <w:szCs w:val="28"/>
        </w:rPr>
        <w:t xml:space="preserve"> Hospodárske výsledky 20</w:t>
      </w:r>
      <w:r w:rsidR="00EB7B80" w:rsidRPr="008E38AC">
        <w:rPr>
          <w:b/>
          <w:sz w:val="28"/>
          <w:szCs w:val="28"/>
        </w:rPr>
        <w:t>1</w:t>
      </w:r>
      <w:r w:rsidR="00A95441">
        <w:rPr>
          <w:b/>
          <w:sz w:val="28"/>
          <w:szCs w:val="28"/>
        </w:rPr>
        <w:t>5</w:t>
      </w:r>
    </w:p>
    <w:p w:rsidR="00373E52" w:rsidRDefault="00373E52" w:rsidP="0077697F">
      <w:pPr>
        <w:spacing w:line="276" w:lineRule="auto"/>
        <w:rPr>
          <w:b/>
          <w:sz w:val="28"/>
          <w:szCs w:val="28"/>
        </w:rPr>
      </w:pPr>
    </w:p>
    <w:p w:rsidR="00D5263A" w:rsidRDefault="00D5263A" w:rsidP="0077697F">
      <w:pPr>
        <w:spacing w:line="276" w:lineRule="auto"/>
        <w:rPr>
          <w:b/>
          <w:szCs w:val="24"/>
        </w:rPr>
      </w:pPr>
      <w:r w:rsidRPr="008E38AC">
        <w:rPr>
          <w:b/>
          <w:szCs w:val="24"/>
        </w:rPr>
        <w:t>2.1</w:t>
      </w:r>
      <w:r w:rsidR="008E38AC">
        <w:rPr>
          <w:b/>
          <w:szCs w:val="24"/>
        </w:rPr>
        <w:t xml:space="preserve"> </w:t>
      </w:r>
      <w:r w:rsidRPr="008E38AC">
        <w:rPr>
          <w:b/>
          <w:szCs w:val="24"/>
        </w:rPr>
        <w:t xml:space="preserve"> Hospodárske ukazovatele a</w:t>
      </w:r>
      <w:r w:rsidR="00373E52">
        <w:rPr>
          <w:b/>
          <w:szCs w:val="24"/>
        </w:rPr>
        <w:t> </w:t>
      </w:r>
      <w:r w:rsidRPr="008E38AC">
        <w:rPr>
          <w:b/>
          <w:szCs w:val="24"/>
        </w:rPr>
        <w:t>výsledky</w:t>
      </w:r>
    </w:p>
    <w:p w:rsidR="000E6194" w:rsidRDefault="00D5263A" w:rsidP="007E7013">
      <w:pPr>
        <w:spacing w:line="276" w:lineRule="auto"/>
        <w:jc w:val="both"/>
        <w:rPr>
          <w:szCs w:val="24"/>
        </w:rPr>
      </w:pPr>
      <w:r w:rsidRPr="008E38AC">
        <w:rPr>
          <w:szCs w:val="24"/>
        </w:rPr>
        <w:t xml:space="preserve">       </w:t>
      </w:r>
      <w:r w:rsidR="000E6194" w:rsidRPr="008E38AC">
        <w:rPr>
          <w:szCs w:val="24"/>
        </w:rPr>
        <w:t xml:space="preserve">Porovnanie </w:t>
      </w:r>
      <w:r w:rsidR="0097359C" w:rsidRPr="008E38AC">
        <w:rPr>
          <w:szCs w:val="24"/>
        </w:rPr>
        <w:t>hospodárskych výsledkov dosiahnutých v roku 201</w:t>
      </w:r>
      <w:r w:rsidR="00AD2B8D">
        <w:rPr>
          <w:szCs w:val="24"/>
        </w:rPr>
        <w:t>5</w:t>
      </w:r>
      <w:r w:rsidR="0097359C" w:rsidRPr="008E38AC">
        <w:rPr>
          <w:szCs w:val="24"/>
        </w:rPr>
        <w:t xml:space="preserve"> s</w:t>
      </w:r>
      <w:r w:rsidR="00113A42">
        <w:rPr>
          <w:szCs w:val="24"/>
        </w:rPr>
        <w:t> </w:t>
      </w:r>
      <w:r w:rsidR="0097359C" w:rsidRPr="008E38AC">
        <w:rPr>
          <w:szCs w:val="24"/>
        </w:rPr>
        <w:t>pláno</w:t>
      </w:r>
      <w:r w:rsidR="00113A42">
        <w:rPr>
          <w:szCs w:val="24"/>
        </w:rPr>
        <w:t xml:space="preserve">vanými </w:t>
      </w:r>
      <w:r w:rsidR="00597ACD">
        <w:rPr>
          <w:szCs w:val="24"/>
        </w:rPr>
        <w:t>potv</w:t>
      </w:r>
      <w:r w:rsidR="00597ACD">
        <w:rPr>
          <w:szCs w:val="24"/>
        </w:rPr>
        <w:t>r</w:t>
      </w:r>
      <w:r w:rsidR="00597ACD">
        <w:rPr>
          <w:szCs w:val="24"/>
        </w:rPr>
        <w:t>dzuje</w:t>
      </w:r>
      <w:r w:rsidR="00113A42">
        <w:rPr>
          <w:szCs w:val="24"/>
        </w:rPr>
        <w:t xml:space="preserve">, že rok 2015 bol pre spoločnosť </w:t>
      </w:r>
      <w:proofErr w:type="spellStart"/>
      <w:r w:rsidR="00113A42">
        <w:rPr>
          <w:szCs w:val="24"/>
        </w:rPr>
        <w:t>GEOstatik</w:t>
      </w:r>
      <w:proofErr w:type="spellEnd"/>
      <w:r w:rsidR="00113A42">
        <w:rPr>
          <w:szCs w:val="24"/>
        </w:rPr>
        <w:t xml:space="preserve"> a.s. </w:t>
      </w:r>
      <w:r w:rsidR="00C53F75">
        <w:rPr>
          <w:szCs w:val="24"/>
        </w:rPr>
        <w:t>mimoriadne  úspešný</w:t>
      </w:r>
      <w:r w:rsidR="00113A42">
        <w:rPr>
          <w:szCs w:val="24"/>
        </w:rPr>
        <w:t>. Ešte sme v histórii spoločnosti nikdy nedosiahli výkony, ktoré by prev</w:t>
      </w:r>
      <w:r w:rsidR="00B35F10">
        <w:rPr>
          <w:szCs w:val="24"/>
        </w:rPr>
        <w:t>ýšili hranicu 1</w:t>
      </w:r>
      <w:r w:rsidR="004249C4">
        <w:rPr>
          <w:szCs w:val="24"/>
        </w:rPr>
        <w:t>1</w:t>
      </w:r>
      <w:r w:rsidR="00B35F10">
        <w:rPr>
          <w:szCs w:val="24"/>
        </w:rPr>
        <w:t xml:space="preserve"> miliónov EUR a tým prekročili plánovaný objem výkonov o 68%. Zachytili sme v</w:t>
      </w:r>
      <w:r w:rsidR="00950562">
        <w:rPr>
          <w:szCs w:val="24"/>
        </w:rPr>
        <w:t xml:space="preserve">plyv </w:t>
      </w:r>
      <w:r w:rsidR="00321F70">
        <w:rPr>
          <w:szCs w:val="24"/>
        </w:rPr>
        <w:t>priaznivej situácie na stavebnom trhu</w:t>
      </w:r>
      <w:r w:rsidR="00B35F10">
        <w:rPr>
          <w:szCs w:val="24"/>
        </w:rPr>
        <w:t xml:space="preserve"> a </w:t>
      </w:r>
      <w:r w:rsidR="000D69F2">
        <w:rPr>
          <w:szCs w:val="24"/>
        </w:rPr>
        <w:t>f</w:t>
      </w:r>
      <w:r w:rsidR="00AB1BF7">
        <w:rPr>
          <w:szCs w:val="24"/>
        </w:rPr>
        <w:t xml:space="preserve">irma naďalej dôsledne využívala všetky svoje výrobné kapacity a prosperovala so </w:t>
      </w:r>
      <w:r w:rsidR="00321F70">
        <w:rPr>
          <w:szCs w:val="24"/>
        </w:rPr>
        <w:t>zvýšen</w:t>
      </w:r>
      <w:r w:rsidR="00AB1BF7">
        <w:rPr>
          <w:szCs w:val="24"/>
        </w:rPr>
        <w:t xml:space="preserve">ého </w:t>
      </w:r>
      <w:r w:rsidR="00321F70">
        <w:rPr>
          <w:szCs w:val="24"/>
        </w:rPr>
        <w:t xml:space="preserve"> dopyt</w:t>
      </w:r>
      <w:r w:rsidR="00AB1BF7">
        <w:rPr>
          <w:szCs w:val="24"/>
        </w:rPr>
        <w:t>u</w:t>
      </w:r>
      <w:r w:rsidR="00321F70">
        <w:rPr>
          <w:szCs w:val="24"/>
        </w:rPr>
        <w:t xml:space="preserve"> po prácach špeciálneho zakladania a to hlavne pri v</w:t>
      </w:r>
      <w:r w:rsidR="00321F70">
        <w:rPr>
          <w:szCs w:val="24"/>
        </w:rPr>
        <w:t>ý</w:t>
      </w:r>
      <w:r w:rsidR="00321F70">
        <w:rPr>
          <w:szCs w:val="24"/>
        </w:rPr>
        <w:t xml:space="preserve">stavbe </w:t>
      </w:r>
      <w:proofErr w:type="spellStart"/>
      <w:r w:rsidR="00321F70">
        <w:rPr>
          <w:szCs w:val="24"/>
        </w:rPr>
        <w:t>diaľníc</w:t>
      </w:r>
      <w:proofErr w:type="spellEnd"/>
      <w:r w:rsidR="00321F70">
        <w:rPr>
          <w:szCs w:val="24"/>
        </w:rPr>
        <w:t>.</w:t>
      </w:r>
    </w:p>
    <w:p w:rsidR="00373E52" w:rsidRPr="008E38AC" w:rsidRDefault="00373E52" w:rsidP="007E7013">
      <w:pPr>
        <w:spacing w:line="276" w:lineRule="auto"/>
        <w:jc w:val="both"/>
        <w:rPr>
          <w:szCs w:val="24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402"/>
        <w:gridCol w:w="1701"/>
        <w:gridCol w:w="2410"/>
        <w:gridCol w:w="1701"/>
      </w:tblGrid>
      <w:tr w:rsidR="001766EF" w:rsidRPr="0077697F" w:rsidTr="00AD01B3">
        <w:tc>
          <w:tcPr>
            <w:tcW w:w="34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D5263A" w:rsidRPr="00EA405E" w:rsidRDefault="00D5263A" w:rsidP="0077697F">
            <w:pPr>
              <w:spacing w:line="276" w:lineRule="auto"/>
              <w:rPr>
                <w:b/>
                <w:spacing w:val="28"/>
                <w:szCs w:val="24"/>
              </w:rPr>
            </w:pPr>
            <w:r w:rsidRPr="00EA405E">
              <w:rPr>
                <w:b/>
                <w:spacing w:val="28"/>
                <w:szCs w:val="24"/>
              </w:rPr>
              <w:t>Ukazovateľ</w:t>
            </w:r>
          </w:p>
          <w:p w:rsidR="00D5263A" w:rsidRPr="00EA405E" w:rsidRDefault="00D5263A" w:rsidP="0077697F">
            <w:pPr>
              <w:spacing w:line="276" w:lineRule="auto"/>
              <w:rPr>
                <w:b/>
                <w:spacing w:val="28"/>
                <w:szCs w:val="24"/>
              </w:rPr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5263A" w:rsidRPr="00EA405E" w:rsidRDefault="00D5263A" w:rsidP="0077697F">
            <w:pPr>
              <w:spacing w:line="276" w:lineRule="auto"/>
              <w:jc w:val="center"/>
              <w:rPr>
                <w:b/>
                <w:spacing w:val="28"/>
                <w:szCs w:val="24"/>
              </w:rPr>
            </w:pPr>
            <w:r w:rsidRPr="00EA405E">
              <w:rPr>
                <w:b/>
                <w:spacing w:val="28"/>
                <w:szCs w:val="24"/>
              </w:rPr>
              <w:t>Plán</w:t>
            </w:r>
          </w:p>
          <w:p w:rsidR="00D5263A" w:rsidRPr="00EA405E" w:rsidRDefault="00D5263A" w:rsidP="0077697F">
            <w:pPr>
              <w:spacing w:line="276" w:lineRule="auto"/>
              <w:jc w:val="center"/>
              <w:rPr>
                <w:b/>
                <w:spacing w:val="28"/>
                <w:szCs w:val="24"/>
              </w:rPr>
            </w:pPr>
            <w:r w:rsidRPr="00EA405E">
              <w:rPr>
                <w:b/>
                <w:spacing w:val="28"/>
                <w:szCs w:val="24"/>
              </w:rPr>
              <w:t>v </w:t>
            </w:r>
            <w:r w:rsidR="003E62D1" w:rsidRPr="00EA405E">
              <w:rPr>
                <w:b/>
                <w:spacing w:val="28"/>
                <w:szCs w:val="24"/>
              </w:rPr>
              <w:t xml:space="preserve">tis. </w:t>
            </w:r>
            <w:r w:rsidR="00597768" w:rsidRPr="00EA405E">
              <w:rPr>
                <w:b/>
                <w:spacing w:val="28"/>
                <w:szCs w:val="24"/>
              </w:rPr>
              <w:t>EUR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5263A" w:rsidRPr="00EA405E" w:rsidRDefault="00D5263A" w:rsidP="0077697F">
            <w:pPr>
              <w:spacing w:line="276" w:lineRule="auto"/>
              <w:jc w:val="center"/>
              <w:rPr>
                <w:b/>
                <w:spacing w:val="28"/>
                <w:szCs w:val="24"/>
              </w:rPr>
            </w:pPr>
            <w:r w:rsidRPr="00EA405E">
              <w:rPr>
                <w:b/>
                <w:spacing w:val="28"/>
                <w:szCs w:val="24"/>
              </w:rPr>
              <w:t>Skutočnosť</w:t>
            </w:r>
          </w:p>
          <w:p w:rsidR="00D5263A" w:rsidRPr="00EA405E" w:rsidRDefault="00D5263A" w:rsidP="0077697F">
            <w:pPr>
              <w:spacing w:line="276" w:lineRule="auto"/>
              <w:jc w:val="center"/>
              <w:rPr>
                <w:b/>
                <w:spacing w:val="28"/>
                <w:szCs w:val="24"/>
              </w:rPr>
            </w:pPr>
            <w:r w:rsidRPr="00EA405E">
              <w:rPr>
                <w:b/>
                <w:spacing w:val="28"/>
                <w:szCs w:val="24"/>
              </w:rPr>
              <w:t>v </w:t>
            </w:r>
            <w:r w:rsidR="003E62D1" w:rsidRPr="00EA405E">
              <w:rPr>
                <w:b/>
                <w:spacing w:val="28"/>
                <w:szCs w:val="24"/>
              </w:rPr>
              <w:t xml:space="preserve">tis. </w:t>
            </w:r>
            <w:r w:rsidR="00597768" w:rsidRPr="00EA405E">
              <w:rPr>
                <w:b/>
                <w:spacing w:val="28"/>
                <w:szCs w:val="24"/>
              </w:rPr>
              <w:t>EUR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5263A" w:rsidRPr="00EA405E" w:rsidRDefault="00D5263A" w:rsidP="0077697F">
            <w:pPr>
              <w:spacing w:line="276" w:lineRule="auto"/>
              <w:jc w:val="center"/>
              <w:rPr>
                <w:b/>
                <w:spacing w:val="28"/>
                <w:szCs w:val="24"/>
              </w:rPr>
            </w:pPr>
            <w:r w:rsidRPr="00EA405E">
              <w:rPr>
                <w:b/>
                <w:spacing w:val="28"/>
                <w:szCs w:val="24"/>
              </w:rPr>
              <w:t>Plnenie</w:t>
            </w:r>
          </w:p>
          <w:p w:rsidR="00D5263A" w:rsidRPr="00EA405E" w:rsidRDefault="00D5263A" w:rsidP="0077697F">
            <w:pPr>
              <w:spacing w:line="276" w:lineRule="auto"/>
              <w:jc w:val="center"/>
              <w:rPr>
                <w:b/>
                <w:spacing w:val="28"/>
                <w:szCs w:val="24"/>
              </w:rPr>
            </w:pPr>
            <w:r w:rsidRPr="00EA405E">
              <w:rPr>
                <w:b/>
                <w:spacing w:val="28"/>
                <w:szCs w:val="24"/>
              </w:rPr>
              <w:t>v %</w:t>
            </w:r>
          </w:p>
        </w:tc>
      </w:tr>
      <w:tr w:rsidR="001766EF" w:rsidRPr="0077697F" w:rsidTr="00AD01B3">
        <w:tc>
          <w:tcPr>
            <w:tcW w:w="3402" w:type="dxa"/>
            <w:tcBorders>
              <w:top w:val="single" w:sz="12" w:space="0" w:color="auto"/>
              <w:left w:val="single" w:sz="12" w:space="0" w:color="auto"/>
            </w:tcBorders>
          </w:tcPr>
          <w:p w:rsidR="00D5263A" w:rsidRPr="008E38AC" w:rsidRDefault="00D5263A" w:rsidP="0077697F">
            <w:pPr>
              <w:spacing w:line="276" w:lineRule="auto"/>
              <w:rPr>
                <w:szCs w:val="24"/>
              </w:rPr>
            </w:pPr>
            <w:r w:rsidRPr="008E38AC">
              <w:rPr>
                <w:szCs w:val="24"/>
              </w:rPr>
              <w:t>Výkony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D5263A" w:rsidRPr="008E38AC" w:rsidRDefault="00791FA2" w:rsidP="00EE12CA">
            <w:pPr>
              <w:spacing w:line="276" w:lineRule="auto"/>
              <w:jc w:val="center"/>
              <w:rPr>
                <w:szCs w:val="24"/>
              </w:rPr>
            </w:pPr>
            <w:r>
              <w:rPr>
                <w:szCs w:val="24"/>
              </w:rPr>
              <w:t>6 7</w:t>
            </w:r>
            <w:r w:rsidR="00EE12CA">
              <w:rPr>
                <w:szCs w:val="24"/>
              </w:rPr>
              <w:t>50</w:t>
            </w:r>
          </w:p>
        </w:tc>
        <w:tc>
          <w:tcPr>
            <w:tcW w:w="2410" w:type="dxa"/>
            <w:tcBorders>
              <w:top w:val="single" w:sz="12" w:space="0" w:color="auto"/>
            </w:tcBorders>
            <w:vAlign w:val="center"/>
          </w:tcPr>
          <w:p w:rsidR="00D5263A" w:rsidRPr="008E38AC" w:rsidRDefault="00791FA2" w:rsidP="0005477E">
            <w:pPr>
              <w:spacing w:line="276" w:lineRule="auto"/>
              <w:jc w:val="center"/>
              <w:rPr>
                <w:szCs w:val="24"/>
              </w:rPr>
            </w:pPr>
            <w:r>
              <w:rPr>
                <w:szCs w:val="24"/>
              </w:rPr>
              <w:t>11 312</w:t>
            </w:r>
          </w:p>
        </w:tc>
        <w:tc>
          <w:tcPr>
            <w:tcW w:w="170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D5263A" w:rsidRPr="008E38AC" w:rsidRDefault="004954C3" w:rsidP="00EE12CA">
            <w:pPr>
              <w:spacing w:line="276" w:lineRule="auto"/>
              <w:jc w:val="center"/>
              <w:rPr>
                <w:szCs w:val="24"/>
              </w:rPr>
            </w:pPr>
            <w:r w:rsidRPr="008E38AC">
              <w:rPr>
                <w:szCs w:val="24"/>
              </w:rPr>
              <w:t>1</w:t>
            </w:r>
            <w:r w:rsidR="00791FA2">
              <w:rPr>
                <w:szCs w:val="24"/>
              </w:rPr>
              <w:t>6</w:t>
            </w:r>
            <w:r w:rsidR="00EE12CA">
              <w:rPr>
                <w:szCs w:val="24"/>
              </w:rPr>
              <w:t>8</w:t>
            </w:r>
            <w:r w:rsidRPr="008E38AC">
              <w:rPr>
                <w:szCs w:val="24"/>
              </w:rPr>
              <w:t>%</w:t>
            </w:r>
          </w:p>
        </w:tc>
      </w:tr>
      <w:tr w:rsidR="001766EF" w:rsidRPr="0077697F" w:rsidTr="00AD01B3">
        <w:tc>
          <w:tcPr>
            <w:tcW w:w="3402" w:type="dxa"/>
            <w:tcBorders>
              <w:left w:val="single" w:sz="12" w:space="0" w:color="auto"/>
            </w:tcBorders>
          </w:tcPr>
          <w:p w:rsidR="00D5263A" w:rsidRPr="008E38AC" w:rsidRDefault="00D5263A" w:rsidP="0077697F">
            <w:pPr>
              <w:spacing w:line="276" w:lineRule="auto"/>
              <w:rPr>
                <w:szCs w:val="24"/>
              </w:rPr>
            </w:pPr>
            <w:r w:rsidRPr="008E38AC">
              <w:rPr>
                <w:szCs w:val="24"/>
              </w:rPr>
              <w:t>Pridaná hodnota</w:t>
            </w:r>
          </w:p>
        </w:tc>
        <w:tc>
          <w:tcPr>
            <w:tcW w:w="1701" w:type="dxa"/>
            <w:vAlign w:val="center"/>
          </w:tcPr>
          <w:p w:rsidR="00D5263A" w:rsidRPr="008E38AC" w:rsidRDefault="00791FA2" w:rsidP="00EE12CA">
            <w:pPr>
              <w:spacing w:line="276" w:lineRule="auto"/>
              <w:jc w:val="center"/>
              <w:rPr>
                <w:szCs w:val="24"/>
              </w:rPr>
            </w:pPr>
            <w:r>
              <w:rPr>
                <w:szCs w:val="24"/>
              </w:rPr>
              <w:t>2 7</w:t>
            </w:r>
            <w:r w:rsidR="00EE12CA">
              <w:rPr>
                <w:szCs w:val="24"/>
              </w:rPr>
              <w:t>3</w:t>
            </w:r>
            <w:r>
              <w:rPr>
                <w:szCs w:val="24"/>
              </w:rPr>
              <w:t>0</w:t>
            </w:r>
          </w:p>
        </w:tc>
        <w:tc>
          <w:tcPr>
            <w:tcW w:w="2410" w:type="dxa"/>
            <w:vAlign w:val="center"/>
          </w:tcPr>
          <w:p w:rsidR="00D5263A" w:rsidRPr="008E38AC" w:rsidRDefault="0005477E" w:rsidP="0005477E">
            <w:pPr>
              <w:spacing w:line="276" w:lineRule="auto"/>
              <w:jc w:val="center"/>
              <w:rPr>
                <w:szCs w:val="24"/>
              </w:rPr>
            </w:pPr>
            <w:r>
              <w:rPr>
                <w:szCs w:val="24"/>
              </w:rPr>
              <w:t>4 811</w:t>
            </w:r>
          </w:p>
        </w:tc>
        <w:tc>
          <w:tcPr>
            <w:tcW w:w="1701" w:type="dxa"/>
            <w:tcBorders>
              <w:right w:val="single" w:sz="12" w:space="0" w:color="auto"/>
            </w:tcBorders>
            <w:vAlign w:val="center"/>
          </w:tcPr>
          <w:p w:rsidR="00D5263A" w:rsidRPr="008E38AC" w:rsidRDefault="004954C3" w:rsidP="00791FA2">
            <w:pPr>
              <w:spacing w:line="276" w:lineRule="auto"/>
              <w:jc w:val="center"/>
              <w:rPr>
                <w:szCs w:val="24"/>
              </w:rPr>
            </w:pPr>
            <w:r w:rsidRPr="008E38AC">
              <w:rPr>
                <w:szCs w:val="24"/>
              </w:rPr>
              <w:t>1</w:t>
            </w:r>
            <w:r w:rsidR="00791FA2">
              <w:rPr>
                <w:szCs w:val="24"/>
              </w:rPr>
              <w:t>76</w:t>
            </w:r>
            <w:r w:rsidRPr="008E38AC">
              <w:rPr>
                <w:szCs w:val="24"/>
              </w:rPr>
              <w:t>%</w:t>
            </w:r>
          </w:p>
        </w:tc>
      </w:tr>
      <w:tr w:rsidR="001766EF" w:rsidRPr="0077697F" w:rsidTr="00AD01B3">
        <w:tc>
          <w:tcPr>
            <w:tcW w:w="3402" w:type="dxa"/>
            <w:tcBorders>
              <w:left w:val="single" w:sz="12" w:space="0" w:color="auto"/>
              <w:bottom w:val="single" w:sz="12" w:space="0" w:color="auto"/>
            </w:tcBorders>
          </w:tcPr>
          <w:p w:rsidR="00D5263A" w:rsidRPr="008E38AC" w:rsidRDefault="00D5263A" w:rsidP="00553F88">
            <w:pPr>
              <w:rPr>
                <w:szCs w:val="24"/>
              </w:rPr>
            </w:pPr>
            <w:r w:rsidRPr="008E38AC">
              <w:rPr>
                <w:szCs w:val="24"/>
              </w:rPr>
              <w:t>HV pred zdan</w:t>
            </w:r>
            <w:r w:rsidR="00553F88" w:rsidRPr="008E38AC">
              <w:rPr>
                <w:szCs w:val="24"/>
              </w:rPr>
              <w:t>ením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D5263A" w:rsidRPr="008E38AC" w:rsidRDefault="00791FA2" w:rsidP="004954C3">
            <w:pPr>
              <w:spacing w:line="276" w:lineRule="auto"/>
              <w:jc w:val="center"/>
              <w:rPr>
                <w:szCs w:val="24"/>
              </w:rPr>
            </w:pPr>
            <w:r>
              <w:rPr>
                <w:szCs w:val="24"/>
              </w:rPr>
              <w:t>670</w:t>
            </w:r>
          </w:p>
        </w:tc>
        <w:tc>
          <w:tcPr>
            <w:tcW w:w="2410" w:type="dxa"/>
            <w:tcBorders>
              <w:bottom w:val="single" w:sz="12" w:space="0" w:color="auto"/>
            </w:tcBorders>
            <w:vAlign w:val="center"/>
          </w:tcPr>
          <w:p w:rsidR="00D5263A" w:rsidRPr="008E38AC" w:rsidRDefault="00791FA2" w:rsidP="004954C3">
            <w:pPr>
              <w:spacing w:line="276" w:lineRule="auto"/>
              <w:jc w:val="center"/>
              <w:rPr>
                <w:szCs w:val="24"/>
              </w:rPr>
            </w:pPr>
            <w:r>
              <w:rPr>
                <w:szCs w:val="24"/>
              </w:rPr>
              <w:t>1 992</w:t>
            </w:r>
          </w:p>
        </w:tc>
        <w:tc>
          <w:tcPr>
            <w:tcW w:w="170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D5263A" w:rsidRPr="008E38AC" w:rsidRDefault="00EE12CA" w:rsidP="00EE12CA">
            <w:pPr>
              <w:spacing w:line="276" w:lineRule="auto"/>
              <w:jc w:val="center"/>
              <w:rPr>
                <w:szCs w:val="24"/>
              </w:rPr>
            </w:pPr>
            <w:r>
              <w:rPr>
                <w:szCs w:val="24"/>
              </w:rPr>
              <w:t>297</w:t>
            </w:r>
            <w:r w:rsidR="004954C3" w:rsidRPr="008E38AC">
              <w:rPr>
                <w:szCs w:val="24"/>
              </w:rPr>
              <w:t>%</w:t>
            </w:r>
          </w:p>
        </w:tc>
      </w:tr>
    </w:tbl>
    <w:p w:rsidR="00BB7E19" w:rsidRDefault="00BB7E19" w:rsidP="00295923">
      <w:pPr>
        <w:spacing w:line="276" w:lineRule="auto"/>
        <w:jc w:val="both"/>
      </w:pPr>
    </w:p>
    <w:p w:rsidR="00F1494C" w:rsidRDefault="00AD01B3" w:rsidP="00295923">
      <w:pPr>
        <w:spacing w:line="276" w:lineRule="auto"/>
        <w:jc w:val="both"/>
      </w:pPr>
      <w:r w:rsidRPr="008E38AC">
        <w:t xml:space="preserve">     </w:t>
      </w:r>
      <w:r w:rsidR="00F1494C" w:rsidRPr="008E38AC">
        <w:t>V nasledujúcej časti je</w:t>
      </w:r>
      <w:r w:rsidRPr="008E38AC">
        <w:t xml:space="preserve"> </w:t>
      </w:r>
      <w:r w:rsidR="00F1494C" w:rsidRPr="008E38AC">
        <w:t>grafické zobrazenie plnenia hlavných ukazovateľov</w:t>
      </w:r>
      <w:r w:rsidRPr="008E38AC">
        <w:t xml:space="preserve"> </w:t>
      </w:r>
      <w:r w:rsidR="00295923">
        <w:t>v súvislosti</w:t>
      </w:r>
      <w:r w:rsidRPr="008E38AC">
        <w:t xml:space="preserve"> s plánovanými ukazovateľmi</w:t>
      </w:r>
      <w:r w:rsidR="00295923">
        <w:t>:</w:t>
      </w:r>
    </w:p>
    <w:p w:rsidR="00EA405E" w:rsidRDefault="00F1494C" w:rsidP="0077697F">
      <w:pPr>
        <w:spacing w:line="276" w:lineRule="auto"/>
      </w:pPr>
      <w:r w:rsidRPr="0077697F">
        <w:rPr>
          <w:b/>
          <w:spacing w:val="28"/>
        </w:rPr>
        <w:t>a</w:t>
      </w:r>
      <w:r w:rsidR="00AD01B3" w:rsidRPr="006A047C">
        <w:rPr>
          <w:b/>
        </w:rPr>
        <w:t>/</w:t>
      </w:r>
      <w:r w:rsidRPr="006A047C">
        <w:t xml:space="preserve"> mesačné výkony vo vzťahu </w:t>
      </w:r>
      <w:r w:rsidR="004B2340" w:rsidRPr="006A047C">
        <w:t xml:space="preserve">k plánu </w:t>
      </w:r>
      <w:r w:rsidRPr="006A047C">
        <w:t>a kumulatívne počas roku 201</w:t>
      </w:r>
      <w:r w:rsidR="0005477E">
        <w:t>5</w:t>
      </w:r>
    </w:p>
    <w:p w:rsidR="007A64BD" w:rsidRDefault="007A64BD" w:rsidP="0077697F">
      <w:pPr>
        <w:spacing w:line="276" w:lineRule="auto"/>
      </w:pPr>
      <w:r w:rsidRPr="007A64BD">
        <w:rPr>
          <w:noProof/>
        </w:rPr>
        <w:drawing>
          <wp:inline distT="0" distB="0" distL="0" distR="0">
            <wp:extent cx="5759450" cy="4252539"/>
            <wp:effectExtent l="19050" t="0" r="12700" b="0"/>
            <wp:docPr id="1" name="Graf 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0"/>
              </a:graphicData>
            </a:graphic>
          </wp:inline>
        </w:drawing>
      </w:r>
    </w:p>
    <w:p w:rsidR="00EA405E" w:rsidRDefault="00EA405E" w:rsidP="0077697F">
      <w:pPr>
        <w:spacing w:line="276" w:lineRule="auto"/>
      </w:pPr>
    </w:p>
    <w:p w:rsidR="00BB7E19" w:rsidRDefault="00BB7E19" w:rsidP="0077697F">
      <w:pPr>
        <w:spacing w:line="276" w:lineRule="auto"/>
      </w:pPr>
    </w:p>
    <w:p w:rsidR="00B76A7A" w:rsidRDefault="00B76A7A" w:rsidP="00B76A7A">
      <w:r w:rsidRPr="004F1B6C">
        <w:rPr>
          <w:b/>
        </w:rPr>
        <w:t>b</w:t>
      </w:r>
      <w:r w:rsidR="00295923">
        <w:rPr>
          <w:b/>
        </w:rPr>
        <w:t xml:space="preserve">/ </w:t>
      </w:r>
      <w:r w:rsidRPr="004F1B6C">
        <w:rPr>
          <w:b/>
        </w:rPr>
        <w:t xml:space="preserve"> </w:t>
      </w:r>
      <w:r w:rsidRPr="004F1B6C">
        <w:t>hospodársky výsledok pred zdanením</w:t>
      </w:r>
      <w:r w:rsidRPr="004F1B6C">
        <w:rPr>
          <w:b/>
        </w:rPr>
        <w:t xml:space="preserve"> </w:t>
      </w:r>
      <w:r w:rsidRPr="004F1B6C">
        <w:t xml:space="preserve">vo vzťahu </w:t>
      </w:r>
      <w:r>
        <w:t>k</w:t>
      </w:r>
      <w:r w:rsidRPr="004F1B6C">
        <w:t xml:space="preserve"> plán</w:t>
      </w:r>
      <w:r>
        <w:t>u</w:t>
      </w:r>
      <w:r w:rsidRPr="004F1B6C">
        <w:t xml:space="preserve">, mesačne a aj kumulatívne </w:t>
      </w:r>
    </w:p>
    <w:p w:rsidR="00B76A7A" w:rsidRDefault="00B76A7A" w:rsidP="00B76A7A"/>
    <w:p w:rsidR="007A64BD" w:rsidRDefault="007A64BD" w:rsidP="00B76A7A">
      <w:r w:rsidRPr="007A64BD">
        <w:rPr>
          <w:noProof/>
        </w:rPr>
        <w:drawing>
          <wp:inline distT="0" distB="0" distL="0" distR="0">
            <wp:extent cx="5759450" cy="3264260"/>
            <wp:effectExtent l="19050" t="0" r="12700" b="0"/>
            <wp:docPr id="5" name="Graf 3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1"/>
              </a:graphicData>
            </a:graphic>
          </wp:inline>
        </w:drawing>
      </w:r>
    </w:p>
    <w:p w:rsidR="007A64BD" w:rsidRDefault="007A64BD" w:rsidP="00B76A7A"/>
    <w:p w:rsidR="007A64BD" w:rsidRDefault="007A64BD" w:rsidP="00384939">
      <w:pPr>
        <w:tabs>
          <w:tab w:val="left" w:pos="6315"/>
        </w:tabs>
        <w:rPr>
          <w:b/>
        </w:rPr>
      </w:pPr>
    </w:p>
    <w:p w:rsidR="00404D7D" w:rsidRDefault="000D6781" w:rsidP="00384939">
      <w:pPr>
        <w:tabs>
          <w:tab w:val="left" w:pos="6315"/>
        </w:tabs>
      </w:pPr>
      <w:r w:rsidRPr="004F1B6C">
        <w:rPr>
          <w:b/>
        </w:rPr>
        <w:t>c</w:t>
      </w:r>
      <w:r w:rsidR="004B2340">
        <w:rPr>
          <w:b/>
        </w:rPr>
        <w:t xml:space="preserve">/ </w:t>
      </w:r>
      <w:r w:rsidRPr="004F1B6C">
        <w:rPr>
          <w:b/>
        </w:rPr>
        <w:t xml:space="preserve"> </w:t>
      </w:r>
      <w:r w:rsidRPr="004F1B6C">
        <w:t>pohyb tvorby pridanej hodnoty v roku 20</w:t>
      </w:r>
      <w:r w:rsidR="000D6D9A" w:rsidRPr="004F1B6C">
        <w:t>1</w:t>
      </w:r>
      <w:r w:rsidR="007A64BD">
        <w:t>5</w:t>
      </w:r>
    </w:p>
    <w:p w:rsidR="007A64BD" w:rsidRDefault="007A64BD" w:rsidP="00384939">
      <w:pPr>
        <w:tabs>
          <w:tab w:val="left" w:pos="6315"/>
        </w:tabs>
      </w:pPr>
    </w:p>
    <w:p w:rsidR="007A64BD" w:rsidRDefault="007A64BD" w:rsidP="00384939">
      <w:pPr>
        <w:tabs>
          <w:tab w:val="left" w:pos="6315"/>
        </w:tabs>
      </w:pPr>
    </w:p>
    <w:p w:rsidR="007A64BD" w:rsidRDefault="007A64BD" w:rsidP="00384939">
      <w:pPr>
        <w:tabs>
          <w:tab w:val="left" w:pos="6315"/>
        </w:tabs>
      </w:pPr>
      <w:r w:rsidRPr="007A64BD">
        <w:rPr>
          <w:noProof/>
        </w:rPr>
        <w:drawing>
          <wp:inline distT="0" distB="0" distL="0" distR="0">
            <wp:extent cx="5759450" cy="3107507"/>
            <wp:effectExtent l="19050" t="0" r="12700" b="0"/>
            <wp:docPr id="6" name="Graf 4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2"/>
              </a:graphicData>
            </a:graphic>
          </wp:inline>
        </w:drawing>
      </w:r>
    </w:p>
    <w:p w:rsidR="007A64BD" w:rsidRDefault="007A64BD" w:rsidP="00384939">
      <w:pPr>
        <w:tabs>
          <w:tab w:val="left" w:pos="6315"/>
        </w:tabs>
      </w:pPr>
    </w:p>
    <w:p w:rsidR="00BB7E19" w:rsidRDefault="00373E52" w:rsidP="00373E52">
      <w:pPr>
        <w:tabs>
          <w:tab w:val="left" w:pos="6315"/>
        </w:tabs>
        <w:spacing w:line="276" w:lineRule="auto"/>
        <w:jc w:val="both"/>
      </w:pPr>
      <w:r>
        <w:t xml:space="preserve">  </w:t>
      </w:r>
    </w:p>
    <w:p w:rsidR="00BB7E19" w:rsidRDefault="00BB7E19" w:rsidP="00373E52">
      <w:pPr>
        <w:tabs>
          <w:tab w:val="left" w:pos="6315"/>
        </w:tabs>
        <w:spacing w:line="276" w:lineRule="auto"/>
        <w:jc w:val="both"/>
      </w:pPr>
    </w:p>
    <w:p w:rsidR="00373E52" w:rsidRDefault="00373E52" w:rsidP="00373E52">
      <w:pPr>
        <w:tabs>
          <w:tab w:val="left" w:pos="6315"/>
        </w:tabs>
        <w:spacing w:line="276" w:lineRule="auto"/>
        <w:jc w:val="both"/>
      </w:pPr>
      <w:r>
        <w:lastRenderedPageBreak/>
        <w:t xml:space="preserve">   V roku 2014 spoločnosť </w:t>
      </w:r>
      <w:proofErr w:type="spellStart"/>
      <w:r>
        <w:t>GEOstatik</w:t>
      </w:r>
      <w:proofErr w:type="spellEnd"/>
      <w:r>
        <w:t xml:space="preserve">  prekročila plánované výkony zo 4.400 tis. EUR na 7 831 tis. EUR a keďže boli zmluvne naplnené výrobné kapacity na nasledujúci rok,  stanovil  sa plán  výkonov pre rok 2015 na hodnotu  6.750 tis. EUR . Od tohto ukazovateľa sa odvíjala aj výška pridanej hodnoty a dosiahnutého zisku. Ako z grafov vyplýva  plánované hodnoty boli prekročené vo všetkých ukazovateľoch ale najväčší nárast sme zaznamenali v dosiahnutom hospodárskom výsledku</w:t>
      </w:r>
      <w:r w:rsidR="004249C4">
        <w:t xml:space="preserve">, kde sme plánovanú hodnotu dosiahli už v mesiaci máj. </w:t>
      </w:r>
      <w:r w:rsidR="006547E3">
        <w:t>Pri účtovnej závierke sme</w:t>
      </w:r>
      <w:r w:rsidR="00195BDE">
        <w:t xml:space="preserve"> prehodnotili</w:t>
      </w:r>
      <w:r>
        <w:t xml:space="preserve"> </w:t>
      </w:r>
      <w:r w:rsidR="00195BDE">
        <w:t xml:space="preserve"> výšku opotrebenia hmotného majetku čo sa pr</w:t>
      </w:r>
      <w:r w:rsidR="00195BDE">
        <w:t>e</w:t>
      </w:r>
      <w:r w:rsidR="00195BDE">
        <w:t xml:space="preserve">javilo vo zvýšených odpisoch a  zhodnotili sme riziká, ktoré by v budúcnosti mohli ovplyvniť hospodárenie firmy. Tiež sme navýšili opravnú položku k pohľadávkam zo zádržného a tieto operácie mali vplyv, že sa v decembri upravila výška </w:t>
      </w:r>
      <w:r w:rsidR="00794DFA">
        <w:t xml:space="preserve">dovtedy </w:t>
      </w:r>
      <w:r w:rsidR="00195BDE">
        <w:t xml:space="preserve">dosiahnutého </w:t>
      </w:r>
      <w:r w:rsidR="00794DFA">
        <w:t xml:space="preserve"> </w:t>
      </w:r>
      <w:r w:rsidR="00195BDE">
        <w:t xml:space="preserve">hospodárskeho výsledku. </w:t>
      </w:r>
      <w:r>
        <w:t>Keď ukazovateľ pridanej hodnoty kopíruje približne nárast výkonov, hospodársky výsledok  je prekročený skoro trojnásobne oproti plánu.</w:t>
      </w:r>
    </w:p>
    <w:p w:rsidR="0054538D" w:rsidRDefault="0054538D" w:rsidP="00BB7E19">
      <w:pPr>
        <w:spacing w:line="276" w:lineRule="auto"/>
        <w:jc w:val="both"/>
      </w:pPr>
    </w:p>
    <w:p w:rsidR="00552996" w:rsidRDefault="00BB7E19" w:rsidP="00BB7E19">
      <w:pPr>
        <w:spacing w:line="276" w:lineRule="auto"/>
        <w:jc w:val="both"/>
      </w:pPr>
      <w:r>
        <w:t xml:space="preserve">     V predchádzajúcich hodnoteniach sme sa zameriavali na porovnanie dosiahnutých výsle</w:t>
      </w:r>
      <w:r>
        <w:t>d</w:t>
      </w:r>
      <w:r>
        <w:t>kov s plánovanými. V tejto časti sa budeme zaoberať hospodárskymi výsledkami v porovnaní s minulým rokom, rokom  2014</w:t>
      </w:r>
      <w:r w:rsidR="0080183D">
        <w:t xml:space="preserve"> ale n</w:t>
      </w:r>
      <w:r>
        <w:t xml:space="preserve">asledujúci prehľad porovnávaných </w:t>
      </w:r>
      <w:r w:rsidR="00616A83">
        <w:t>základných ekon</w:t>
      </w:r>
      <w:r w:rsidR="00616A83">
        <w:t>o</w:t>
      </w:r>
      <w:r w:rsidR="00616A83">
        <w:t xml:space="preserve">mických ukazovateľov </w:t>
      </w:r>
      <w:r w:rsidR="0080183D">
        <w:t xml:space="preserve">nám  tiež približuje </w:t>
      </w:r>
      <w:r w:rsidR="00552996">
        <w:t>úspešn</w:t>
      </w:r>
      <w:r w:rsidR="0080183D">
        <w:t>ý vývoj v spol</w:t>
      </w:r>
      <w:r w:rsidR="00552996">
        <w:t>očnosti</w:t>
      </w:r>
      <w:r w:rsidR="0080183D">
        <w:t xml:space="preserve"> v priereze predch</w:t>
      </w:r>
      <w:r w:rsidR="0080183D">
        <w:t>á</w:t>
      </w:r>
      <w:r w:rsidR="0080183D">
        <w:t>dzajúcich rokov</w:t>
      </w:r>
      <w:r w:rsidR="00552996">
        <w:t>:</w:t>
      </w:r>
    </w:p>
    <w:p w:rsidR="002F0018" w:rsidRDefault="002F0018" w:rsidP="00616A83">
      <w:pPr>
        <w:jc w:val="both"/>
      </w:pPr>
    </w:p>
    <w:tbl>
      <w:tblPr>
        <w:tblW w:w="9393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3274"/>
        <w:gridCol w:w="959"/>
        <w:gridCol w:w="1160"/>
        <w:gridCol w:w="960"/>
        <w:gridCol w:w="960"/>
        <w:gridCol w:w="960"/>
        <w:gridCol w:w="1120"/>
      </w:tblGrid>
      <w:tr w:rsidR="002F0018" w:rsidRPr="002F0018" w:rsidTr="00B94D41">
        <w:trPr>
          <w:trHeight w:val="402"/>
        </w:trPr>
        <w:tc>
          <w:tcPr>
            <w:tcW w:w="3274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:rsidR="002F0018" w:rsidRPr="002F0018" w:rsidRDefault="002F0018" w:rsidP="002F0018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" w:hAnsi="Arial" w:cs="Arial"/>
                <w:b/>
                <w:bCs/>
                <w:color w:val="auto"/>
                <w:kern w:val="0"/>
                <w:sz w:val="20"/>
              </w:rPr>
            </w:pPr>
            <w:r w:rsidRPr="002F0018">
              <w:rPr>
                <w:rFonts w:ascii="Arial" w:hAnsi="Arial" w:cs="Arial"/>
                <w:b/>
                <w:bCs/>
                <w:color w:val="auto"/>
                <w:kern w:val="0"/>
                <w:sz w:val="20"/>
              </w:rPr>
              <w:t>U k a z o v a t e ľ</w:t>
            </w:r>
          </w:p>
        </w:tc>
        <w:tc>
          <w:tcPr>
            <w:tcW w:w="959" w:type="dxa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2F0018" w:rsidRPr="002F0018" w:rsidRDefault="002F0018" w:rsidP="002F0018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b/>
                <w:bCs/>
                <w:color w:val="auto"/>
                <w:kern w:val="0"/>
                <w:sz w:val="20"/>
              </w:rPr>
            </w:pPr>
            <w:proofErr w:type="spellStart"/>
            <w:r w:rsidRPr="002F0018">
              <w:rPr>
                <w:rFonts w:ascii="Arial" w:hAnsi="Arial" w:cs="Arial"/>
                <w:b/>
                <w:bCs/>
                <w:color w:val="auto"/>
                <w:kern w:val="0"/>
                <w:sz w:val="20"/>
              </w:rPr>
              <w:t>M.j</w:t>
            </w:r>
            <w:proofErr w:type="spellEnd"/>
            <w:r w:rsidRPr="002F0018">
              <w:rPr>
                <w:rFonts w:ascii="Arial" w:hAnsi="Arial" w:cs="Arial"/>
                <w:b/>
                <w:bCs/>
                <w:color w:val="auto"/>
                <w:kern w:val="0"/>
                <w:sz w:val="20"/>
              </w:rPr>
              <w:t>.</w:t>
            </w:r>
          </w:p>
        </w:tc>
        <w:tc>
          <w:tcPr>
            <w:tcW w:w="1160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:rsidR="002F0018" w:rsidRPr="002F0018" w:rsidRDefault="002F0018" w:rsidP="002F0018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" w:hAnsi="Arial" w:cs="Arial"/>
                <w:b/>
                <w:bCs/>
                <w:color w:val="auto"/>
                <w:kern w:val="0"/>
                <w:sz w:val="20"/>
              </w:rPr>
            </w:pPr>
            <w:r w:rsidRPr="002F0018">
              <w:rPr>
                <w:rFonts w:ascii="Arial" w:hAnsi="Arial" w:cs="Arial"/>
                <w:b/>
                <w:bCs/>
                <w:color w:val="auto"/>
                <w:kern w:val="0"/>
                <w:sz w:val="20"/>
              </w:rPr>
              <w:t>2012</w:t>
            </w:r>
          </w:p>
        </w:tc>
        <w:tc>
          <w:tcPr>
            <w:tcW w:w="960" w:type="dxa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2F0018" w:rsidRPr="002F0018" w:rsidRDefault="002F0018" w:rsidP="002F0018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" w:hAnsi="Arial" w:cs="Arial"/>
                <w:b/>
                <w:bCs/>
                <w:color w:val="auto"/>
                <w:kern w:val="0"/>
                <w:sz w:val="20"/>
              </w:rPr>
            </w:pPr>
            <w:r w:rsidRPr="002F0018">
              <w:rPr>
                <w:rFonts w:ascii="Arial" w:hAnsi="Arial" w:cs="Arial"/>
                <w:b/>
                <w:bCs/>
                <w:color w:val="auto"/>
                <w:kern w:val="0"/>
                <w:sz w:val="20"/>
              </w:rPr>
              <w:t>2013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000000" w:fill="F2F2F2"/>
            <w:noWrap/>
            <w:vAlign w:val="bottom"/>
            <w:hideMark/>
          </w:tcPr>
          <w:p w:rsidR="002F0018" w:rsidRPr="002F0018" w:rsidRDefault="002F0018" w:rsidP="002F0018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" w:hAnsi="Arial" w:cs="Arial"/>
                <w:b/>
                <w:bCs/>
                <w:color w:val="auto"/>
                <w:kern w:val="0"/>
                <w:sz w:val="20"/>
              </w:rPr>
            </w:pPr>
            <w:r w:rsidRPr="002F0018">
              <w:rPr>
                <w:rFonts w:ascii="Arial" w:hAnsi="Arial" w:cs="Arial"/>
                <w:b/>
                <w:bCs/>
                <w:color w:val="auto"/>
                <w:kern w:val="0"/>
                <w:sz w:val="20"/>
              </w:rPr>
              <w:t>2014</w:t>
            </w:r>
          </w:p>
        </w:tc>
        <w:tc>
          <w:tcPr>
            <w:tcW w:w="960" w:type="dxa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2F0018" w:rsidRPr="002F0018" w:rsidRDefault="002F0018" w:rsidP="002F0018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" w:hAnsi="Arial" w:cs="Arial"/>
                <w:b/>
                <w:bCs/>
                <w:color w:val="auto"/>
                <w:kern w:val="0"/>
                <w:sz w:val="20"/>
              </w:rPr>
            </w:pPr>
            <w:r w:rsidRPr="002F0018">
              <w:rPr>
                <w:rFonts w:ascii="Arial" w:hAnsi="Arial" w:cs="Arial"/>
                <w:b/>
                <w:bCs/>
                <w:color w:val="auto"/>
                <w:kern w:val="0"/>
                <w:sz w:val="20"/>
              </w:rPr>
              <w:t>2015</w:t>
            </w:r>
          </w:p>
        </w:tc>
        <w:tc>
          <w:tcPr>
            <w:tcW w:w="112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2F0018" w:rsidRPr="002F0018" w:rsidRDefault="002F0018" w:rsidP="002F0018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" w:hAnsi="Arial" w:cs="Arial"/>
                <w:b/>
                <w:bCs/>
                <w:color w:val="auto"/>
                <w:kern w:val="0"/>
                <w:sz w:val="20"/>
              </w:rPr>
            </w:pPr>
            <w:r w:rsidRPr="002F0018">
              <w:rPr>
                <w:rFonts w:ascii="Arial" w:hAnsi="Arial" w:cs="Arial"/>
                <w:b/>
                <w:bCs/>
                <w:color w:val="auto"/>
                <w:kern w:val="0"/>
                <w:sz w:val="20"/>
              </w:rPr>
              <w:t>index</w:t>
            </w:r>
          </w:p>
        </w:tc>
      </w:tr>
      <w:tr w:rsidR="002F0018" w:rsidRPr="002F0018" w:rsidTr="00B94D41">
        <w:trPr>
          <w:trHeight w:val="402"/>
        </w:trPr>
        <w:tc>
          <w:tcPr>
            <w:tcW w:w="3274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F2F2F2"/>
            <w:noWrap/>
            <w:vAlign w:val="bottom"/>
            <w:hideMark/>
          </w:tcPr>
          <w:p w:rsidR="002F0018" w:rsidRPr="002F0018" w:rsidRDefault="002F0018" w:rsidP="002F0018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b/>
                <w:bCs/>
                <w:color w:val="auto"/>
                <w:kern w:val="0"/>
                <w:sz w:val="20"/>
              </w:rPr>
            </w:pPr>
            <w:r w:rsidRPr="002F0018">
              <w:rPr>
                <w:rFonts w:ascii="Arial" w:hAnsi="Arial" w:cs="Arial"/>
                <w:b/>
                <w:bCs/>
                <w:color w:val="auto"/>
                <w:kern w:val="0"/>
                <w:sz w:val="20"/>
              </w:rPr>
              <w:t> </w:t>
            </w:r>
          </w:p>
        </w:tc>
        <w:tc>
          <w:tcPr>
            <w:tcW w:w="959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2F0018" w:rsidRPr="002F0018" w:rsidRDefault="002F0018" w:rsidP="002F0018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b/>
                <w:bCs/>
                <w:color w:val="auto"/>
                <w:kern w:val="0"/>
                <w:sz w:val="20"/>
              </w:rPr>
            </w:pPr>
            <w:r w:rsidRPr="002F0018">
              <w:rPr>
                <w:rFonts w:ascii="Arial" w:hAnsi="Arial" w:cs="Arial"/>
                <w:b/>
                <w:bCs/>
                <w:color w:val="auto"/>
                <w:kern w:val="0"/>
                <w:sz w:val="20"/>
              </w:rPr>
              <w:t> 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2F2F2"/>
            <w:noWrap/>
            <w:vAlign w:val="bottom"/>
            <w:hideMark/>
          </w:tcPr>
          <w:p w:rsidR="002F0018" w:rsidRPr="002F0018" w:rsidRDefault="002F0018" w:rsidP="002F0018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" w:hAnsi="Arial" w:cs="Arial"/>
                <w:b/>
                <w:bCs/>
                <w:color w:val="auto"/>
                <w:kern w:val="0"/>
                <w:sz w:val="20"/>
              </w:rPr>
            </w:pPr>
            <w:r w:rsidRPr="002F0018">
              <w:rPr>
                <w:rFonts w:ascii="Arial" w:hAnsi="Arial" w:cs="Arial"/>
                <w:b/>
                <w:bCs/>
                <w:color w:val="auto"/>
                <w:kern w:val="0"/>
                <w:sz w:val="20"/>
              </w:rPr>
              <w:t> 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2F0018" w:rsidRPr="002F0018" w:rsidRDefault="002F0018" w:rsidP="002F0018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" w:hAnsi="Arial" w:cs="Arial"/>
                <w:color w:val="auto"/>
                <w:kern w:val="0"/>
                <w:sz w:val="20"/>
              </w:rPr>
            </w:pPr>
            <w:r w:rsidRPr="002F0018">
              <w:rPr>
                <w:rFonts w:ascii="Arial" w:hAnsi="Arial" w:cs="Arial"/>
                <w:color w:val="auto"/>
                <w:kern w:val="0"/>
                <w:sz w:val="20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F2F2F2"/>
            <w:noWrap/>
            <w:vAlign w:val="bottom"/>
            <w:hideMark/>
          </w:tcPr>
          <w:p w:rsidR="002F0018" w:rsidRPr="002F0018" w:rsidRDefault="002F0018" w:rsidP="002F0018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" w:hAnsi="Arial" w:cs="Arial"/>
                <w:color w:val="auto"/>
                <w:kern w:val="0"/>
                <w:sz w:val="20"/>
              </w:rPr>
            </w:pPr>
            <w:r w:rsidRPr="002F0018">
              <w:rPr>
                <w:rFonts w:ascii="Arial" w:hAnsi="Arial" w:cs="Arial"/>
                <w:color w:val="auto"/>
                <w:kern w:val="0"/>
                <w:sz w:val="20"/>
              </w:rPr>
              <w:t> 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2F0018" w:rsidRPr="002F0018" w:rsidRDefault="002F0018" w:rsidP="002F0018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" w:hAnsi="Arial" w:cs="Arial"/>
                <w:color w:val="auto"/>
                <w:kern w:val="0"/>
                <w:sz w:val="20"/>
              </w:rPr>
            </w:pPr>
            <w:r w:rsidRPr="002F0018">
              <w:rPr>
                <w:rFonts w:ascii="Arial" w:hAnsi="Arial" w:cs="Arial"/>
                <w:color w:val="auto"/>
                <w:kern w:val="0"/>
                <w:sz w:val="20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2F0018" w:rsidRPr="002F0018" w:rsidRDefault="002F0018" w:rsidP="002F0018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" w:hAnsi="Arial" w:cs="Arial"/>
                <w:b/>
                <w:bCs/>
                <w:color w:val="auto"/>
                <w:kern w:val="0"/>
                <w:sz w:val="20"/>
              </w:rPr>
            </w:pPr>
            <w:r w:rsidRPr="002F0018">
              <w:rPr>
                <w:rFonts w:ascii="Arial" w:hAnsi="Arial" w:cs="Arial"/>
                <w:b/>
                <w:bCs/>
                <w:color w:val="auto"/>
                <w:kern w:val="0"/>
                <w:sz w:val="20"/>
              </w:rPr>
              <w:t>2015/2014</w:t>
            </w:r>
          </w:p>
        </w:tc>
      </w:tr>
      <w:tr w:rsidR="002F0018" w:rsidRPr="002F0018" w:rsidTr="00B94D41">
        <w:trPr>
          <w:trHeight w:val="360"/>
        </w:trPr>
        <w:tc>
          <w:tcPr>
            <w:tcW w:w="327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2F0018" w:rsidRPr="002F0018" w:rsidRDefault="002F0018" w:rsidP="002F0018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b/>
                <w:bCs/>
                <w:color w:val="auto"/>
                <w:kern w:val="0"/>
                <w:sz w:val="20"/>
              </w:rPr>
            </w:pPr>
            <w:r w:rsidRPr="002F0018">
              <w:rPr>
                <w:rFonts w:ascii="Arial" w:hAnsi="Arial" w:cs="Arial"/>
                <w:b/>
                <w:bCs/>
                <w:color w:val="auto"/>
                <w:kern w:val="0"/>
                <w:sz w:val="20"/>
              </w:rPr>
              <w:t>Výkony spolu</w:t>
            </w:r>
          </w:p>
        </w:tc>
        <w:tc>
          <w:tcPr>
            <w:tcW w:w="9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F0018" w:rsidRPr="002F0018" w:rsidRDefault="002F0018" w:rsidP="002F0018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color w:val="auto"/>
                <w:kern w:val="0"/>
                <w:sz w:val="20"/>
              </w:rPr>
            </w:pPr>
            <w:proofErr w:type="spellStart"/>
            <w:r w:rsidRPr="002F0018">
              <w:rPr>
                <w:rFonts w:ascii="Arial" w:hAnsi="Arial" w:cs="Arial"/>
                <w:color w:val="auto"/>
                <w:kern w:val="0"/>
                <w:sz w:val="20"/>
              </w:rPr>
              <w:t>tis.EUR</w:t>
            </w:r>
            <w:proofErr w:type="spellEnd"/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F0018" w:rsidRPr="002F0018" w:rsidRDefault="002F0018" w:rsidP="002F0018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" w:hAnsi="Arial" w:cs="Arial"/>
                <w:i/>
                <w:iCs/>
                <w:color w:val="auto"/>
                <w:kern w:val="0"/>
                <w:sz w:val="20"/>
              </w:rPr>
            </w:pPr>
            <w:r w:rsidRPr="002F0018">
              <w:rPr>
                <w:rFonts w:ascii="Arial" w:hAnsi="Arial" w:cs="Arial"/>
                <w:i/>
                <w:iCs/>
                <w:color w:val="auto"/>
                <w:kern w:val="0"/>
                <w:sz w:val="20"/>
              </w:rPr>
              <w:t>3 464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F0018" w:rsidRPr="002F0018" w:rsidRDefault="002F0018" w:rsidP="002F0018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" w:hAnsi="Arial" w:cs="Arial"/>
                <w:i/>
                <w:iCs/>
                <w:color w:val="auto"/>
                <w:kern w:val="0"/>
                <w:sz w:val="20"/>
              </w:rPr>
            </w:pPr>
            <w:r w:rsidRPr="002F0018">
              <w:rPr>
                <w:rFonts w:ascii="Arial" w:hAnsi="Arial" w:cs="Arial"/>
                <w:i/>
                <w:iCs/>
                <w:color w:val="auto"/>
                <w:kern w:val="0"/>
                <w:sz w:val="20"/>
              </w:rPr>
              <w:t>3 737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2F0018" w:rsidRPr="00514CC2" w:rsidRDefault="002F0018" w:rsidP="002F0018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" w:hAnsi="Arial" w:cs="Arial"/>
                <w:i/>
                <w:iCs/>
                <w:color w:val="auto"/>
                <w:kern w:val="0"/>
                <w:sz w:val="20"/>
              </w:rPr>
            </w:pPr>
            <w:r w:rsidRPr="00514CC2">
              <w:rPr>
                <w:rFonts w:ascii="Arial" w:hAnsi="Arial" w:cs="Arial"/>
                <w:i/>
                <w:iCs/>
                <w:color w:val="auto"/>
                <w:kern w:val="0"/>
                <w:sz w:val="20"/>
              </w:rPr>
              <w:t>7 831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2F0018" w:rsidRPr="002F0018" w:rsidRDefault="002F0018" w:rsidP="002F0018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" w:hAnsi="Arial" w:cs="Arial"/>
                <w:b/>
                <w:bCs/>
                <w:i/>
                <w:iCs/>
                <w:color w:val="auto"/>
                <w:kern w:val="0"/>
                <w:sz w:val="20"/>
              </w:rPr>
            </w:pPr>
            <w:r w:rsidRPr="002F0018">
              <w:rPr>
                <w:rFonts w:ascii="Arial" w:hAnsi="Arial" w:cs="Arial"/>
                <w:b/>
                <w:bCs/>
                <w:i/>
                <w:iCs/>
                <w:color w:val="auto"/>
                <w:kern w:val="0"/>
                <w:sz w:val="20"/>
              </w:rPr>
              <w:t>11 312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F0018" w:rsidRPr="002F0018" w:rsidRDefault="002F0018" w:rsidP="002F0018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" w:hAnsi="Arial" w:cs="Arial"/>
                <w:i/>
                <w:iCs/>
                <w:color w:val="auto"/>
                <w:kern w:val="0"/>
                <w:sz w:val="20"/>
              </w:rPr>
            </w:pPr>
            <w:r w:rsidRPr="002F0018">
              <w:rPr>
                <w:rFonts w:ascii="Arial" w:hAnsi="Arial" w:cs="Arial"/>
                <w:i/>
                <w:iCs/>
                <w:color w:val="auto"/>
                <w:kern w:val="0"/>
                <w:sz w:val="20"/>
              </w:rPr>
              <w:t>1,44</w:t>
            </w:r>
          </w:p>
        </w:tc>
      </w:tr>
      <w:tr w:rsidR="002F0018" w:rsidRPr="002F0018" w:rsidTr="00B94D41">
        <w:trPr>
          <w:trHeight w:val="360"/>
        </w:trPr>
        <w:tc>
          <w:tcPr>
            <w:tcW w:w="327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2F0018" w:rsidRPr="002F0018" w:rsidRDefault="002F0018" w:rsidP="002F0018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b/>
                <w:bCs/>
                <w:color w:val="auto"/>
                <w:kern w:val="0"/>
                <w:sz w:val="20"/>
              </w:rPr>
            </w:pPr>
            <w:r w:rsidRPr="002F0018">
              <w:rPr>
                <w:rFonts w:ascii="Arial" w:hAnsi="Arial" w:cs="Arial"/>
                <w:b/>
                <w:bCs/>
                <w:color w:val="auto"/>
                <w:kern w:val="0"/>
                <w:sz w:val="20"/>
              </w:rPr>
              <w:t>Výnosy spolu</w:t>
            </w:r>
          </w:p>
        </w:tc>
        <w:tc>
          <w:tcPr>
            <w:tcW w:w="9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F0018" w:rsidRPr="002F0018" w:rsidRDefault="002F0018" w:rsidP="002F0018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color w:val="auto"/>
                <w:kern w:val="0"/>
                <w:sz w:val="20"/>
              </w:rPr>
            </w:pPr>
            <w:proofErr w:type="spellStart"/>
            <w:r w:rsidRPr="002F0018">
              <w:rPr>
                <w:rFonts w:ascii="Arial" w:hAnsi="Arial" w:cs="Arial"/>
                <w:color w:val="auto"/>
                <w:kern w:val="0"/>
                <w:sz w:val="20"/>
              </w:rPr>
              <w:t>tis.EUR</w:t>
            </w:r>
            <w:proofErr w:type="spellEnd"/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F0018" w:rsidRPr="002F0018" w:rsidRDefault="002F0018" w:rsidP="002F0018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" w:hAnsi="Arial" w:cs="Arial"/>
                <w:i/>
                <w:iCs/>
                <w:color w:val="auto"/>
                <w:kern w:val="0"/>
                <w:sz w:val="20"/>
              </w:rPr>
            </w:pPr>
            <w:r w:rsidRPr="002F0018">
              <w:rPr>
                <w:rFonts w:ascii="Arial" w:hAnsi="Arial" w:cs="Arial"/>
                <w:i/>
                <w:iCs/>
                <w:color w:val="auto"/>
                <w:kern w:val="0"/>
                <w:sz w:val="20"/>
              </w:rPr>
              <w:t>3 605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F0018" w:rsidRPr="002F0018" w:rsidRDefault="002F0018" w:rsidP="002F0018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" w:hAnsi="Arial" w:cs="Arial"/>
                <w:i/>
                <w:iCs/>
                <w:color w:val="auto"/>
                <w:kern w:val="0"/>
                <w:sz w:val="20"/>
              </w:rPr>
            </w:pPr>
            <w:r w:rsidRPr="002F0018">
              <w:rPr>
                <w:rFonts w:ascii="Arial" w:hAnsi="Arial" w:cs="Arial"/>
                <w:i/>
                <w:iCs/>
                <w:color w:val="auto"/>
                <w:kern w:val="0"/>
                <w:sz w:val="20"/>
              </w:rPr>
              <w:t>3 767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2F0018" w:rsidRPr="00514CC2" w:rsidRDefault="002F0018" w:rsidP="002F0018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" w:hAnsi="Arial" w:cs="Arial"/>
                <w:i/>
                <w:iCs/>
                <w:color w:val="auto"/>
                <w:kern w:val="0"/>
                <w:sz w:val="20"/>
              </w:rPr>
            </w:pPr>
            <w:r w:rsidRPr="00514CC2">
              <w:rPr>
                <w:rFonts w:ascii="Arial" w:hAnsi="Arial" w:cs="Arial"/>
                <w:i/>
                <w:iCs/>
                <w:color w:val="auto"/>
                <w:kern w:val="0"/>
                <w:sz w:val="20"/>
              </w:rPr>
              <w:t>7 858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2F0018" w:rsidRPr="002F0018" w:rsidRDefault="002F0018" w:rsidP="002F0018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" w:hAnsi="Arial" w:cs="Arial"/>
                <w:b/>
                <w:bCs/>
                <w:i/>
                <w:iCs/>
                <w:color w:val="auto"/>
                <w:kern w:val="0"/>
                <w:sz w:val="20"/>
              </w:rPr>
            </w:pPr>
            <w:r w:rsidRPr="002F0018">
              <w:rPr>
                <w:rFonts w:ascii="Arial" w:hAnsi="Arial" w:cs="Arial"/>
                <w:b/>
                <w:bCs/>
                <w:i/>
                <w:iCs/>
                <w:color w:val="auto"/>
                <w:kern w:val="0"/>
                <w:sz w:val="20"/>
              </w:rPr>
              <w:t>11 353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F0018" w:rsidRPr="002F0018" w:rsidRDefault="002F0018" w:rsidP="002F0018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" w:hAnsi="Arial" w:cs="Arial"/>
                <w:i/>
                <w:iCs/>
                <w:color w:val="auto"/>
                <w:kern w:val="0"/>
                <w:sz w:val="20"/>
              </w:rPr>
            </w:pPr>
            <w:r w:rsidRPr="002F0018">
              <w:rPr>
                <w:rFonts w:ascii="Arial" w:hAnsi="Arial" w:cs="Arial"/>
                <w:i/>
                <w:iCs/>
                <w:color w:val="auto"/>
                <w:kern w:val="0"/>
                <w:sz w:val="20"/>
              </w:rPr>
              <w:t>1,44</w:t>
            </w:r>
          </w:p>
        </w:tc>
      </w:tr>
      <w:tr w:rsidR="002F0018" w:rsidRPr="002F0018" w:rsidTr="00B94D41">
        <w:trPr>
          <w:trHeight w:val="360"/>
        </w:trPr>
        <w:tc>
          <w:tcPr>
            <w:tcW w:w="327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2F0018" w:rsidRPr="002F0018" w:rsidRDefault="002F0018" w:rsidP="002F0018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b/>
                <w:bCs/>
                <w:color w:val="auto"/>
                <w:kern w:val="0"/>
                <w:sz w:val="20"/>
              </w:rPr>
            </w:pPr>
            <w:r w:rsidRPr="002F0018">
              <w:rPr>
                <w:rFonts w:ascii="Arial" w:hAnsi="Arial" w:cs="Arial"/>
                <w:b/>
                <w:bCs/>
                <w:color w:val="auto"/>
                <w:kern w:val="0"/>
                <w:sz w:val="20"/>
              </w:rPr>
              <w:t>Náklady spolu</w:t>
            </w:r>
          </w:p>
        </w:tc>
        <w:tc>
          <w:tcPr>
            <w:tcW w:w="9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F0018" w:rsidRPr="002F0018" w:rsidRDefault="002F0018" w:rsidP="002F0018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color w:val="auto"/>
                <w:kern w:val="0"/>
                <w:sz w:val="20"/>
              </w:rPr>
            </w:pPr>
            <w:proofErr w:type="spellStart"/>
            <w:r w:rsidRPr="002F0018">
              <w:rPr>
                <w:rFonts w:ascii="Arial" w:hAnsi="Arial" w:cs="Arial"/>
                <w:color w:val="auto"/>
                <w:kern w:val="0"/>
                <w:sz w:val="20"/>
              </w:rPr>
              <w:t>tis.EUR</w:t>
            </w:r>
            <w:proofErr w:type="spellEnd"/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F0018" w:rsidRPr="002F0018" w:rsidRDefault="002F0018" w:rsidP="002F0018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" w:hAnsi="Arial" w:cs="Arial"/>
                <w:i/>
                <w:iCs/>
                <w:color w:val="auto"/>
                <w:kern w:val="0"/>
                <w:sz w:val="20"/>
              </w:rPr>
            </w:pPr>
            <w:r w:rsidRPr="002F0018">
              <w:rPr>
                <w:rFonts w:ascii="Arial" w:hAnsi="Arial" w:cs="Arial"/>
                <w:i/>
                <w:iCs/>
                <w:color w:val="auto"/>
                <w:kern w:val="0"/>
                <w:sz w:val="20"/>
              </w:rPr>
              <w:t>4 095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F0018" w:rsidRPr="002F0018" w:rsidRDefault="002F0018" w:rsidP="002F0018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" w:hAnsi="Arial" w:cs="Arial"/>
                <w:i/>
                <w:iCs/>
                <w:color w:val="auto"/>
                <w:kern w:val="0"/>
                <w:sz w:val="20"/>
              </w:rPr>
            </w:pPr>
            <w:r w:rsidRPr="002F0018">
              <w:rPr>
                <w:rFonts w:ascii="Arial" w:hAnsi="Arial" w:cs="Arial"/>
                <w:i/>
                <w:iCs/>
                <w:color w:val="auto"/>
                <w:kern w:val="0"/>
                <w:sz w:val="20"/>
              </w:rPr>
              <w:t>3 734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2F0018" w:rsidRPr="00514CC2" w:rsidRDefault="002F0018" w:rsidP="002F0018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" w:hAnsi="Arial" w:cs="Arial"/>
                <w:i/>
                <w:iCs/>
                <w:color w:val="auto"/>
                <w:kern w:val="0"/>
                <w:sz w:val="20"/>
              </w:rPr>
            </w:pPr>
            <w:r w:rsidRPr="00514CC2">
              <w:rPr>
                <w:rFonts w:ascii="Arial" w:hAnsi="Arial" w:cs="Arial"/>
                <w:i/>
                <w:iCs/>
                <w:color w:val="auto"/>
                <w:kern w:val="0"/>
                <w:sz w:val="20"/>
              </w:rPr>
              <w:t>7 520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2F0018" w:rsidRPr="002F0018" w:rsidRDefault="002F0018" w:rsidP="002F0018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" w:hAnsi="Arial" w:cs="Arial"/>
                <w:b/>
                <w:bCs/>
                <w:i/>
                <w:iCs/>
                <w:color w:val="auto"/>
                <w:kern w:val="0"/>
                <w:sz w:val="20"/>
              </w:rPr>
            </w:pPr>
            <w:r w:rsidRPr="002F0018">
              <w:rPr>
                <w:rFonts w:ascii="Arial" w:hAnsi="Arial" w:cs="Arial"/>
                <w:b/>
                <w:bCs/>
                <w:i/>
                <w:iCs/>
                <w:color w:val="auto"/>
                <w:kern w:val="0"/>
                <w:sz w:val="20"/>
              </w:rPr>
              <w:t>9 361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F0018" w:rsidRPr="002F0018" w:rsidRDefault="002F0018" w:rsidP="002F0018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" w:hAnsi="Arial" w:cs="Arial"/>
                <w:i/>
                <w:iCs/>
                <w:color w:val="auto"/>
                <w:kern w:val="0"/>
                <w:sz w:val="20"/>
              </w:rPr>
            </w:pPr>
            <w:r w:rsidRPr="002F0018">
              <w:rPr>
                <w:rFonts w:ascii="Arial" w:hAnsi="Arial" w:cs="Arial"/>
                <w:i/>
                <w:iCs/>
                <w:color w:val="auto"/>
                <w:kern w:val="0"/>
                <w:sz w:val="20"/>
              </w:rPr>
              <w:t>1,24</w:t>
            </w:r>
          </w:p>
        </w:tc>
      </w:tr>
      <w:tr w:rsidR="002F0018" w:rsidRPr="002F0018" w:rsidTr="00B94D41">
        <w:trPr>
          <w:trHeight w:val="360"/>
        </w:trPr>
        <w:tc>
          <w:tcPr>
            <w:tcW w:w="327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2F0018" w:rsidRPr="002F0018" w:rsidRDefault="002F0018" w:rsidP="002F0018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b/>
                <w:bCs/>
                <w:color w:val="auto"/>
                <w:kern w:val="0"/>
                <w:sz w:val="20"/>
              </w:rPr>
            </w:pPr>
            <w:r w:rsidRPr="002F0018">
              <w:rPr>
                <w:rFonts w:ascii="Arial" w:hAnsi="Arial" w:cs="Arial"/>
                <w:b/>
                <w:bCs/>
                <w:color w:val="auto"/>
                <w:kern w:val="0"/>
                <w:sz w:val="20"/>
              </w:rPr>
              <w:t>HV pred zdanením</w:t>
            </w:r>
          </w:p>
        </w:tc>
        <w:tc>
          <w:tcPr>
            <w:tcW w:w="9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F0018" w:rsidRPr="002F0018" w:rsidRDefault="002F0018" w:rsidP="002F0018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color w:val="auto"/>
                <w:kern w:val="0"/>
                <w:sz w:val="20"/>
              </w:rPr>
            </w:pPr>
            <w:proofErr w:type="spellStart"/>
            <w:r w:rsidRPr="002F0018">
              <w:rPr>
                <w:rFonts w:ascii="Arial" w:hAnsi="Arial" w:cs="Arial"/>
                <w:color w:val="auto"/>
                <w:kern w:val="0"/>
                <w:sz w:val="20"/>
              </w:rPr>
              <w:t>tis.EUR</w:t>
            </w:r>
            <w:proofErr w:type="spellEnd"/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F0018" w:rsidRPr="002F0018" w:rsidRDefault="002F0018" w:rsidP="002F0018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" w:hAnsi="Arial" w:cs="Arial"/>
                <w:i/>
                <w:iCs/>
                <w:color w:val="auto"/>
                <w:kern w:val="0"/>
                <w:sz w:val="20"/>
              </w:rPr>
            </w:pPr>
            <w:r w:rsidRPr="002F0018">
              <w:rPr>
                <w:rFonts w:ascii="Arial" w:hAnsi="Arial" w:cs="Arial"/>
                <w:i/>
                <w:iCs/>
                <w:color w:val="auto"/>
                <w:kern w:val="0"/>
                <w:sz w:val="20"/>
              </w:rPr>
              <w:t>-490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F0018" w:rsidRPr="002F0018" w:rsidRDefault="002F0018" w:rsidP="002F0018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" w:hAnsi="Arial" w:cs="Arial"/>
                <w:i/>
                <w:iCs/>
                <w:color w:val="auto"/>
                <w:kern w:val="0"/>
                <w:sz w:val="20"/>
              </w:rPr>
            </w:pPr>
            <w:r w:rsidRPr="002F0018">
              <w:rPr>
                <w:rFonts w:ascii="Arial" w:hAnsi="Arial" w:cs="Arial"/>
                <w:i/>
                <w:iCs/>
                <w:color w:val="auto"/>
                <w:kern w:val="0"/>
                <w:sz w:val="20"/>
              </w:rPr>
              <w:t>33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2F0018" w:rsidRPr="00514CC2" w:rsidRDefault="002F0018" w:rsidP="002F0018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" w:hAnsi="Arial" w:cs="Arial"/>
                <w:i/>
                <w:iCs/>
                <w:color w:val="auto"/>
                <w:kern w:val="0"/>
                <w:sz w:val="20"/>
              </w:rPr>
            </w:pPr>
            <w:r w:rsidRPr="00514CC2">
              <w:rPr>
                <w:rFonts w:ascii="Arial" w:hAnsi="Arial" w:cs="Arial"/>
                <w:i/>
                <w:iCs/>
                <w:color w:val="auto"/>
                <w:kern w:val="0"/>
                <w:sz w:val="20"/>
              </w:rPr>
              <w:t>338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2F0018" w:rsidRPr="002F0018" w:rsidRDefault="002F0018" w:rsidP="002F0018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" w:hAnsi="Arial" w:cs="Arial"/>
                <w:b/>
                <w:bCs/>
                <w:i/>
                <w:iCs/>
                <w:color w:val="auto"/>
                <w:kern w:val="0"/>
                <w:sz w:val="20"/>
              </w:rPr>
            </w:pPr>
            <w:r w:rsidRPr="002F0018">
              <w:rPr>
                <w:rFonts w:ascii="Arial" w:hAnsi="Arial" w:cs="Arial"/>
                <w:b/>
                <w:bCs/>
                <w:i/>
                <w:iCs/>
                <w:color w:val="auto"/>
                <w:kern w:val="0"/>
                <w:sz w:val="20"/>
              </w:rPr>
              <w:t>1 992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F0018" w:rsidRPr="002F0018" w:rsidRDefault="002F0018" w:rsidP="002F0018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" w:hAnsi="Arial" w:cs="Arial"/>
                <w:i/>
                <w:iCs/>
                <w:color w:val="auto"/>
                <w:kern w:val="0"/>
                <w:sz w:val="20"/>
              </w:rPr>
            </w:pPr>
            <w:r w:rsidRPr="002F0018">
              <w:rPr>
                <w:rFonts w:ascii="Arial" w:hAnsi="Arial" w:cs="Arial"/>
                <w:i/>
                <w:iCs/>
                <w:color w:val="auto"/>
                <w:kern w:val="0"/>
                <w:sz w:val="20"/>
              </w:rPr>
              <w:t>5,89</w:t>
            </w:r>
          </w:p>
        </w:tc>
      </w:tr>
      <w:tr w:rsidR="002F0018" w:rsidRPr="002F0018" w:rsidTr="00B94D41">
        <w:trPr>
          <w:trHeight w:val="360"/>
        </w:trPr>
        <w:tc>
          <w:tcPr>
            <w:tcW w:w="327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2F0018" w:rsidRPr="002F0018" w:rsidRDefault="002F0018" w:rsidP="002F0018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b/>
                <w:bCs/>
                <w:color w:val="auto"/>
                <w:kern w:val="0"/>
                <w:sz w:val="20"/>
              </w:rPr>
            </w:pPr>
            <w:r w:rsidRPr="002F0018">
              <w:rPr>
                <w:rFonts w:ascii="Arial" w:hAnsi="Arial" w:cs="Arial"/>
                <w:b/>
                <w:bCs/>
                <w:color w:val="auto"/>
                <w:kern w:val="0"/>
                <w:sz w:val="20"/>
              </w:rPr>
              <w:t>Daň z príjmu</w:t>
            </w:r>
          </w:p>
        </w:tc>
        <w:tc>
          <w:tcPr>
            <w:tcW w:w="9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F0018" w:rsidRPr="002F0018" w:rsidRDefault="002F0018" w:rsidP="002F0018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color w:val="auto"/>
                <w:kern w:val="0"/>
                <w:sz w:val="20"/>
              </w:rPr>
            </w:pPr>
            <w:proofErr w:type="spellStart"/>
            <w:r w:rsidRPr="002F0018">
              <w:rPr>
                <w:rFonts w:ascii="Arial" w:hAnsi="Arial" w:cs="Arial"/>
                <w:color w:val="auto"/>
                <w:kern w:val="0"/>
                <w:sz w:val="20"/>
              </w:rPr>
              <w:t>tis.EUR</w:t>
            </w:r>
            <w:proofErr w:type="spellEnd"/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F0018" w:rsidRPr="002F0018" w:rsidRDefault="002F0018" w:rsidP="002F0018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" w:hAnsi="Arial" w:cs="Arial"/>
                <w:i/>
                <w:iCs/>
                <w:color w:val="auto"/>
                <w:kern w:val="0"/>
                <w:sz w:val="20"/>
              </w:rPr>
            </w:pPr>
            <w:r w:rsidRPr="002F0018">
              <w:rPr>
                <w:rFonts w:ascii="Arial" w:hAnsi="Arial" w:cs="Arial"/>
                <w:i/>
                <w:iCs/>
                <w:color w:val="auto"/>
                <w:kern w:val="0"/>
                <w:sz w:val="20"/>
              </w:rPr>
              <w:t>19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F0018" w:rsidRPr="002F0018" w:rsidRDefault="002F0018" w:rsidP="002F0018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" w:hAnsi="Arial" w:cs="Arial"/>
                <w:i/>
                <w:iCs/>
                <w:color w:val="auto"/>
                <w:kern w:val="0"/>
                <w:sz w:val="20"/>
              </w:rPr>
            </w:pPr>
            <w:r w:rsidRPr="002F0018">
              <w:rPr>
                <w:rFonts w:ascii="Arial" w:hAnsi="Arial" w:cs="Arial"/>
                <w:i/>
                <w:iCs/>
                <w:color w:val="auto"/>
                <w:kern w:val="0"/>
                <w:sz w:val="20"/>
              </w:rPr>
              <w:t>-88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2F0018" w:rsidRPr="00514CC2" w:rsidRDefault="002F0018" w:rsidP="002F0018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" w:hAnsi="Arial" w:cs="Arial"/>
                <w:i/>
                <w:iCs/>
                <w:color w:val="auto"/>
                <w:kern w:val="0"/>
                <w:sz w:val="20"/>
              </w:rPr>
            </w:pPr>
            <w:r w:rsidRPr="00514CC2">
              <w:rPr>
                <w:rFonts w:ascii="Arial" w:hAnsi="Arial" w:cs="Arial"/>
                <w:i/>
                <w:iCs/>
                <w:color w:val="auto"/>
                <w:kern w:val="0"/>
                <w:sz w:val="20"/>
              </w:rPr>
              <w:t>97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2F0018" w:rsidRPr="002F0018" w:rsidRDefault="002F0018" w:rsidP="002F0018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" w:hAnsi="Arial" w:cs="Arial"/>
                <w:b/>
                <w:bCs/>
                <w:i/>
                <w:iCs/>
                <w:color w:val="auto"/>
                <w:kern w:val="0"/>
                <w:sz w:val="20"/>
              </w:rPr>
            </w:pPr>
            <w:r w:rsidRPr="002F0018">
              <w:rPr>
                <w:rFonts w:ascii="Arial" w:hAnsi="Arial" w:cs="Arial"/>
                <w:b/>
                <w:bCs/>
                <w:i/>
                <w:iCs/>
                <w:color w:val="auto"/>
                <w:kern w:val="0"/>
                <w:sz w:val="20"/>
              </w:rPr>
              <w:t>596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F0018" w:rsidRPr="002F0018" w:rsidRDefault="002F0018" w:rsidP="002F0018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" w:hAnsi="Arial" w:cs="Arial"/>
                <w:i/>
                <w:iCs/>
                <w:color w:val="auto"/>
                <w:kern w:val="0"/>
                <w:sz w:val="20"/>
              </w:rPr>
            </w:pPr>
            <w:r w:rsidRPr="002F0018">
              <w:rPr>
                <w:rFonts w:ascii="Arial" w:hAnsi="Arial" w:cs="Arial"/>
                <w:i/>
                <w:iCs/>
                <w:color w:val="auto"/>
                <w:kern w:val="0"/>
                <w:sz w:val="20"/>
              </w:rPr>
              <w:t>6,14</w:t>
            </w:r>
          </w:p>
        </w:tc>
      </w:tr>
      <w:tr w:rsidR="002F0018" w:rsidRPr="002F0018" w:rsidTr="00B94D41">
        <w:trPr>
          <w:trHeight w:val="360"/>
        </w:trPr>
        <w:tc>
          <w:tcPr>
            <w:tcW w:w="327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2F0018" w:rsidRPr="002F0018" w:rsidRDefault="002F0018" w:rsidP="002F0018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b/>
                <w:bCs/>
                <w:color w:val="auto"/>
                <w:kern w:val="0"/>
                <w:sz w:val="20"/>
              </w:rPr>
            </w:pPr>
            <w:r w:rsidRPr="002F0018">
              <w:rPr>
                <w:rFonts w:ascii="Arial" w:hAnsi="Arial" w:cs="Arial"/>
                <w:b/>
                <w:bCs/>
                <w:color w:val="auto"/>
                <w:kern w:val="0"/>
                <w:sz w:val="20"/>
              </w:rPr>
              <w:t>Pridaná hodnota</w:t>
            </w:r>
          </w:p>
        </w:tc>
        <w:tc>
          <w:tcPr>
            <w:tcW w:w="9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F0018" w:rsidRPr="002F0018" w:rsidRDefault="002F0018" w:rsidP="002F0018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color w:val="auto"/>
                <w:kern w:val="0"/>
                <w:sz w:val="20"/>
              </w:rPr>
            </w:pPr>
            <w:proofErr w:type="spellStart"/>
            <w:r w:rsidRPr="002F0018">
              <w:rPr>
                <w:rFonts w:ascii="Arial" w:hAnsi="Arial" w:cs="Arial"/>
                <w:color w:val="auto"/>
                <w:kern w:val="0"/>
                <w:sz w:val="20"/>
              </w:rPr>
              <w:t>tis.EUR</w:t>
            </w:r>
            <w:proofErr w:type="spellEnd"/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F0018" w:rsidRPr="002F0018" w:rsidRDefault="002F0018" w:rsidP="002F0018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" w:hAnsi="Arial" w:cs="Arial"/>
                <w:i/>
                <w:iCs/>
                <w:color w:val="auto"/>
                <w:kern w:val="0"/>
                <w:sz w:val="20"/>
              </w:rPr>
            </w:pPr>
            <w:r w:rsidRPr="002F0018">
              <w:rPr>
                <w:rFonts w:ascii="Arial" w:hAnsi="Arial" w:cs="Arial"/>
                <w:i/>
                <w:iCs/>
                <w:color w:val="auto"/>
                <w:kern w:val="0"/>
                <w:sz w:val="20"/>
              </w:rPr>
              <w:t>1 223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F0018" w:rsidRPr="002F0018" w:rsidRDefault="002F0018" w:rsidP="002F0018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" w:hAnsi="Arial" w:cs="Arial"/>
                <w:i/>
                <w:iCs/>
                <w:color w:val="auto"/>
                <w:kern w:val="0"/>
                <w:sz w:val="20"/>
              </w:rPr>
            </w:pPr>
            <w:r w:rsidRPr="002F0018">
              <w:rPr>
                <w:rFonts w:ascii="Arial" w:hAnsi="Arial" w:cs="Arial"/>
                <w:i/>
                <w:iCs/>
                <w:color w:val="auto"/>
                <w:kern w:val="0"/>
                <w:sz w:val="20"/>
              </w:rPr>
              <w:t>1 749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2F0018" w:rsidRPr="00514CC2" w:rsidRDefault="002F0018" w:rsidP="002F0018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" w:hAnsi="Arial" w:cs="Arial"/>
                <w:i/>
                <w:iCs/>
                <w:color w:val="auto"/>
                <w:kern w:val="0"/>
                <w:sz w:val="20"/>
              </w:rPr>
            </w:pPr>
            <w:r w:rsidRPr="00514CC2">
              <w:rPr>
                <w:rFonts w:ascii="Arial" w:hAnsi="Arial" w:cs="Arial"/>
                <w:i/>
                <w:iCs/>
                <w:color w:val="auto"/>
                <w:kern w:val="0"/>
                <w:sz w:val="20"/>
              </w:rPr>
              <w:t>3 069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2F0018" w:rsidRPr="002F0018" w:rsidRDefault="002F0018" w:rsidP="002F0018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" w:hAnsi="Arial" w:cs="Arial"/>
                <w:b/>
                <w:bCs/>
                <w:i/>
                <w:iCs/>
                <w:color w:val="auto"/>
                <w:kern w:val="0"/>
                <w:sz w:val="20"/>
              </w:rPr>
            </w:pPr>
            <w:r w:rsidRPr="002F0018">
              <w:rPr>
                <w:rFonts w:ascii="Arial" w:hAnsi="Arial" w:cs="Arial"/>
                <w:b/>
                <w:bCs/>
                <w:i/>
                <w:iCs/>
                <w:color w:val="auto"/>
                <w:kern w:val="0"/>
                <w:sz w:val="20"/>
              </w:rPr>
              <w:t>4 811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F0018" w:rsidRPr="002F0018" w:rsidRDefault="002F0018" w:rsidP="002F0018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" w:hAnsi="Arial" w:cs="Arial"/>
                <w:i/>
                <w:iCs/>
                <w:color w:val="auto"/>
                <w:kern w:val="0"/>
                <w:sz w:val="20"/>
              </w:rPr>
            </w:pPr>
            <w:r w:rsidRPr="002F0018">
              <w:rPr>
                <w:rFonts w:ascii="Arial" w:hAnsi="Arial" w:cs="Arial"/>
                <w:i/>
                <w:iCs/>
                <w:color w:val="auto"/>
                <w:kern w:val="0"/>
                <w:sz w:val="20"/>
              </w:rPr>
              <w:t>1,57</w:t>
            </w:r>
          </w:p>
        </w:tc>
      </w:tr>
      <w:tr w:rsidR="002F0018" w:rsidRPr="002F0018" w:rsidTr="00B94D41">
        <w:trPr>
          <w:trHeight w:val="360"/>
        </w:trPr>
        <w:tc>
          <w:tcPr>
            <w:tcW w:w="327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2F0018" w:rsidRPr="002F0018" w:rsidRDefault="002F0018" w:rsidP="002F0018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b/>
                <w:bCs/>
                <w:color w:val="auto"/>
                <w:kern w:val="0"/>
                <w:sz w:val="20"/>
              </w:rPr>
            </w:pPr>
            <w:proofErr w:type="spellStart"/>
            <w:r w:rsidRPr="002F0018">
              <w:rPr>
                <w:rFonts w:ascii="Arial" w:hAnsi="Arial" w:cs="Arial"/>
                <w:b/>
                <w:bCs/>
                <w:color w:val="auto"/>
                <w:kern w:val="0"/>
                <w:sz w:val="20"/>
              </w:rPr>
              <w:t>Priem.stav</w:t>
            </w:r>
            <w:proofErr w:type="spellEnd"/>
            <w:r w:rsidRPr="002F0018">
              <w:rPr>
                <w:rFonts w:ascii="Arial" w:hAnsi="Arial" w:cs="Arial"/>
                <w:b/>
                <w:bCs/>
                <w:color w:val="auto"/>
                <w:kern w:val="0"/>
                <w:sz w:val="20"/>
              </w:rPr>
              <w:t xml:space="preserve"> zamestnancov</w:t>
            </w:r>
          </w:p>
        </w:tc>
        <w:tc>
          <w:tcPr>
            <w:tcW w:w="9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F0018" w:rsidRPr="002F0018" w:rsidRDefault="002F0018" w:rsidP="002F0018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color w:val="auto"/>
                <w:kern w:val="0"/>
                <w:sz w:val="20"/>
              </w:rPr>
            </w:pPr>
            <w:r w:rsidRPr="002F0018">
              <w:rPr>
                <w:rFonts w:ascii="Arial" w:hAnsi="Arial" w:cs="Arial"/>
                <w:color w:val="auto"/>
                <w:kern w:val="0"/>
                <w:sz w:val="20"/>
              </w:rPr>
              <w:t>počet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F0018" w:rsidRPr="002F0018" w:rsidRDefault="002F0018" w:rsidP="002F0018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" w:hAnsi="Arial" w:cs="Arial"/>
                <w:i/>
                <w:iCs/>
                <w:color w:val="auto"/>
                <w:kern w:val="0"/>
                <w:sz w:val="20"/>
              </w:rPr>
            </w:pPr>
            <w:r w:rsidRPr="002F0018">
              <w:rPr>
                <w:rFonts w:ascii="Arial" w:hAnsi="Arial" w:cs="Arial"/>
                <w:i/>
                <w:iCs/>
                <w:color w:val="auto"/>
                <w:kern w:val="0"/>
                <w:sz w:val="20"/>
              </w:rPr>
              <w:t>77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F0018" w:rsidRPr="002F0018" w:rsidRDefault="002F0018" w:rsidP="002F0018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" w:hAnsi="Arial" w:cs="Arial"/>
                <w:i/>
                <w:iCs/>
                <w:color w:val="auto"/>
                <w:kern w:val="0"/>
                <w:sz w:val="20"/>
              </w:rPr>
            </w:pPr>
            <w:r w:rsidRPr="002F0018">
              <w:rPr>
                <w:rFonts w:ascii="Arial" w:hAnsi="Arial" w:cs="Arial"/>
                <w:i/>
                <w:iCs/>
                <w:color w:val="auto"/>
                <w:kern w:val="0"/>
                <w:sz w:val="20"/>
              </w:rPr>
              <w:t>64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2F0018" w:rsidRPr="00514CC2" w:rsidRDefault="002F0018" w:rsidP="002F0018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" w:hAnsi="Arial" w:cs="Arial"/>
                <w:i/>
                <w:iCs/>
                <w:color w:val="auto"/>
                <w:kern w:val="0"/>
                <w:sz w:val="20"/>
              </w:rPr>
            </w:pPr>
            <w:r w:rsidRPr="00514CC2">
              <w:rPr>
                <w:rFonts w:ascii="Arial" w:hAnsi="Arial" w:cs="Arial"/>
                <w:i/>
                <w:iCs/>
                <w:color w:val="auto"/>
                <w:kern w:val="0"/>
                <w:sz w:val="20"/>
              </w:rPr>
              <w:t>59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2F0018" w:rsidRPr="002F0018" w:rsidRDefault="002F0018" w:rsidP="002F0018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" w:hAnsi="Arial" w:cs="Arial"/>
                <w:b/>
                <w:bCs/>
                <w:i/>
                <w:iCs/>
                <w:color w:val="auto"/>
                <w:kern w:val="0"/>
                <w:sz w:val="20"/>
              </w:rPr>
            </w:pPr>
            <w:r w:rsidRPr="002F0018">
              <w:rPr>
                <w:rFonts w:ascii="Arial" w:hAnsi="Arial" w:cs="Arial"/>
                <w:b/>
                <w:bCs/>
                <w:i/>
                <w:iCs/>
                <w:color w:val="auto"/>
                <w:kern w:val="0"/>
                <w:sz w:val="20"/>
              </w:rPr>
              <w:t>63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F0018" w:rsidRPr="002F0018" w:rsidRDefault="002F0018" w:rsidP="002F0018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" w:hAnsi="Arial" w:cs="Arial"/>
                <w:i/>
                <w:iCs/>
                <w:color w:val="auto"/>
                <w:kern w:val="0"/>
                <w:sz w:val="20"/>
              </w:rPr>
            </w:pPr>
            <w:r w:rsidRPr="002F0018">
              <w:rPr>
                <w:rFonts w:ascii="Arial" w:hAnsi="Arial" w:cs="Arial"/>
                <w:i/>
                <w:iCs/>
                <w:color w:val="auto"/>
                <w:kern w:val="0"/>
                <w:sz w:val="20"/>
              </w:rPr>
              <w:t>1,07</w:t>
            </w:r>
          </w:p>
        </w:tc>
      </w:tr>
      <w:tr w:rsidR="002F0018" w:rsidRPr="002F0018" w:rsidTr="00B94D41">
        <w:trPr>
          <w:trHeight w:val="360"/>
        </w:trPr>
        <w:tc>
          <w:tcPr>
            <w:tcW w:w="327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421587" w:rsidRPr="002F0018" w:rsidRDefault="002F0018" w:rsidP="00421587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b/>
                <w:bCs/>
                <w:color w:val="auto"/>
                <w:kern w:val="0"/>
                <w:sz w:val="20"/>
              </w:rPr>
            </w:pPr>
            <w:r w:rsidRPr="002F0018">
              <w:rPr>
                <w:rFonts w:ascii="Arial" w:hAnsi="Arial" w:cs="Arial"/>
                <w:b/>
                <w:bCs/>
                <w:color w:val="auto"/>
                <w:kern w:val="0"/>
                <w:sz w:val="20"/>
              </w:rPr>
              <w:t>Rentabilita vlastného kapitálu</w:t>
            </w:r>
            <w:r w:rsidR="00421587">
              <w:rPr>
                <w:rFonts w:ascii="Arial" w:hAnsi="Arial" w:cs="Arial"/>
                <w:b/>
                <w:bCs/>
                <w:color w:val="auto"/>
                <w:kern w:val="0"/>
                <w:sz w:val="20"/>
              </w:rPr>
              <w:t xml:space="preserve"> HV/VI</w:t>
            </w:r>
          </w:p>
        </w:tc>
        <w:tc>
          <w:tcPr>
            <w:tcW w:w="9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F0018" w:rsidRPr="002F0018" w:rsidRDefault="002F0018" w:rsidP="002F0018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color w:val="auto"/>
                <w:kern w:val="0"/>
                <w:sz w:val="20"/>
              </w:rPr>
            </w:pPr>
            <w:r w:rsidRPr="002F0018">
              <w:rPr>
                <w:rFonts w:ascii="Arial" w:hAnsi="Arial" w:cs="Arial"/>
                <w:color w:val="auto"/>
                <w:kern w:val="0"/>
                <w:sz w:val="20"/>
              </w:rPr>
              <w:t>%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F0018" w:rsidRPr="002F0018" w:rsidRDefault="002F0018" w:rsidP="002F0018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" w:hAnsi="Arial" w:cs="Arial"/>
                <w:i/>
                <w:iCs/>
                <w:color w:val="auto"/>
                <w:kern w:val="0"/>
                <w:sz w:val="20"/>
              </w:rPr>
            </w:pPr>
            <w:r w:rsidRPr="002F0018">
              <w:rPr>
                <w:rFonts w:ascii="Arial" w:hAnsi="Arial" w:cs="Arial"/>
                <w:i/>
                <w:iCs/>
                <w:color w:val="auto"/>
                <w:kern w:val="0"/>
                <w:sz w:val="20"/>
              </w:rPr>
              <w:t>-12,98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F0018" w:rsidRPr="002F0018" w:rsidRDefault="002F0018" w:rsidP="002F0018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" w:hAnsi="Arial" w:cs="Arial"/>
                <w:i/>
                <w:iCs/>
                <w:color w:val="auto"/>
                <w:kern w:val="0"/>
                <w:sz w:val="20"/>
              </w:rPr>
            </w:pPr>
            <w:r w:rsidRPr="002F0018">
              <w:rPr>
                <w:rFonts w:ascii="Arial" w:hAnsi="Arial" w:cs="Arial"/>
                <w:i/>
                <w:iCs/>
                <w:color w:val="auto"/>
                <w:kern w:val="0"/>
                <w:sz w:val="20"/>
              </w:rPr>
              <w:t>0,85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2F0018" w:rsidRPr="00514CC2" w:rsidRDefault="002F0018" w:rsidP="002F0018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" w:hAnsi="Arial" w:cs="Arial"/>
                <w:i/>
                <w:iCs/>
                <w:color w:val="auto"/>
                <w:kern w:val="0"/>
                <w:sz w:val="20"/>
              </w:rPr>
            </w:pPr>
            <w:r w:rsidRPr="00514CC2">
              <w:rPr>
                <w:rFonts w:ascii="Arial" w:hAnsi="Arial" w:cs="Arial"/>
                <w:i/>
                <w:iCs/>
                <w:color w:val="auto"/>
                <w:kern w:val="0"/>
                <w:sz w:val="20"/>
              </w:rPr>
              <w:t>7,98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2F0018" w:rsidRPr="002F0018" w:rsidRDefault="002F0018" w:rsidP="002F0018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" w:hAnsi="Arial" w:cs="Arial"/>
                <w:b/>
                <w:bCs/>
                <w:i/>
                <w:iCs/>
                <w:color w:val="auto"/>
                <w:kern w:val="0"/>
                <w:sz w:val="20"/>
              </w:rPr>
            </w:pPr>
            <w:r w:rsidRPr="002F0018">
              <w:rPr>
                <w:rFonts w:ascii="Arial" w:hAnsi="Arial" w:cs="Arial"/>
                <w:b/>
                <w:bCs/>
                <w:i/>
                <w:iCs/>
                <w:color w:val="auto"/>
                <w:kern w:val="0"/>
                <w:sz w:val="20"/>
              </w:rPr>
              <w:t>35,46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F0018" w:rsidRPr="002F0018" w:rsidRDefault="002F0018" w:rsidP="002F0018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" w:hAnsi="Arial" w:cs="Arial"/>
                <w:i/>
                <w:iCs/>
                <w:color w:val="auto"/>
                <w:kern w:val="0"/>
                <w:sz w:val="20"/>
              </w:rPr>
            </w:pPr>
            <w:r w:rsidRPr="002F0018">
              <w:rPr>
                <w:rFonts w:ascii="Arial" w:hAnsi="Arial" w:cs="Arial"/>
                <w:i/>
                <w:iCs/>
                <w:color w:val="auto"/>
                <w:kern w:val="0"/>
                <w:sz w:val="20"/>
              </w:rPr>
              <w:t>4,44</w:t>
            </w:r>
          </w:p>
        </w:tc>
      </w:tr>
      <w:tr w:rsidR="002F0018" w:rsidRPr="002F0018" w:rsidTr="00B94D41">
        <w:trPr>
          <w:trHeight w:val="360"/>
        </w:trPr>
        <w:tc>
          <w:tcPr>
            <w:tcW w:w="327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2F0018" w:rsidRPr="002F0018" w:rsidRDefault="002F0018" w:rsidP="002F0018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b/>
                <w:bCs/>
                <w:color w:val="auto"/>
                <w:kern w:val="0"/>
                <w:sz w:val="20"/>
              </w:rPr>
            </w:pPr>
            <w:r w:rsidRPr="002F0018">
              <w:rPr>
                <w:rFonts w:ascii="Arial" w:hAnsi="Arial" w:cs="Arial"/>
                <w:b/>
                <w:bCs/>
                <w:color w:val="auto"/>
                <w:kern w:val="0"/>
                <w:sz w:val="20"/>
              </w:rPr>
              <w:t>Rentabilita z výkonov HV/V</w:t>
            </w:r>
          </w:p>
        </w:tc>
        <w:tc>
          <w:tcPr>
            <w:tcW w:w="9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F0018" w:rsidRPr="002F0018" w:rsidRDefault="002F0018" w:rsidP="002F0018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color w:val="auto"/>
                <w:kern w:val="0"/>
                <w:sz w:val="20"/>
              </w:rPr>
            </w:pPr>
            <w:r w:rsidRPr="002F0018">
              <w:rPr>
                <w:rFonts w:ascii="Arial" w:hAnsi="Arial" w:cs="Arial"/>
                <w:color w:val="auto"/>
                <w:kern w:val="0"/>
                <w:sz w:val="20"/>
              </w:rPr>
              <w:t>%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F0018" w:rsidRPr="002F0018" w:rsidRDefault="002F0018" w:rsidP="002F0018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" w:hAnsi="Arial" w:cs="Arial"/>
                <w:i/>
                <w:iCs/>
                <w:color w:val="auto"/>
                <w:kern w:val="0"/>
                <w:sz w:val="20"/>
              </w:rPr>
            </w:pPr>
            <w:r w:rsidRPr="002F0018">
              <w:rPr>
                <w:rFonts w:ascii="Arial" w:hAnsi="Arial" w:cs="Arial"/>
                <w:i/>
                <w:iCs/>
                <w:color w:val="auto"/>
                <w:kern w:val="0"/>
                <w:sz w:val="20"/>
              </w:rPr>
              <w:t>-14,15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F0018" w:rsidRPr="002F0018" w:rsidRDefault="002F0018" w:rsidP="002F0018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" w:hAnsi="Arial" w:cs="Arial"/>
                <w:i/>
                <w:iCs/>
                <w:color w:val="auto"/>
                <w:kern w:val="0"/>
                <w:sz w:val="20"/>
              </w:rPr>
            </w:pPr>
            <w:r w:rsidRPr="002F0018">
              <w:rPr>
                <w:rFonts w:ascii="Arial" w:hAnsi="Arial" w:cs="Arial"/>
                <w:i/>
                <w:iCs/>
                <w:color w:val="auto"/>
                <w:kern w:val="0"/>
                <w:sz w:val="20"/>
              </w:rPr>
              <w:t>0,88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2F0018" w:rsidRPr="00514CC2" w:rsidRDefault="002F0018" w:rsidP="002F0018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" w:hAnsi="Arial" w:cs="Arial"/>
                <w:i/>
                <w:iCs/>
                <w:color w:val="auto"/>
                <w:kern w:val="0"/>
                <w:sz w:val="20"/>
              </w:rPr>
            </w:pPr>
            <w:r w:rsidRPr="00514CC2">
              <w:rPr>
                <w:rFonts w:ascii="Arial" w:hAnsi="Arial" w:cs="Arial"/>
                <w:i/>
                <w:iCs/>
                <w:color w:val="auto"/>
                <w:kern w:val="0"/>
                <w:sz w:val="20"/>
              </w:rPr>
              <w:t>4,31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2F0018" w:rsidRPr="002F0018" w:rsidRDefault="002F0018" w:rsidP="002F0018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" w:hAnsi="Arial" w:cs="Arial"/>
                <w:b/>
                <w:bCs/>
                <w:i/>
                <w:iCs/>
                <w:color w:val="auto"/>
                <w:kern w:val="0"/>
                <w:sz w:val="20"/>
              </w:rPr>
            </w:pPr>
            <w:r w:rsidRPr="002F0018">
              <w:rPr>
                <w:rFonts w:ascii="Arial" w:hAnsi="Arial" w:cs="Arial"/>
                <w:b/>
                <w:bCs/>
                <w:i/>
                <w:iCs/>
                <w:color w:val="auto"/>
                <w:kern w:val="0"/>
                <w:sz w:val="20"/>
              </w:rPr>
              <w:t>17,60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F0018" w:rsidRPr="002F0018" w:rsidRDefault="002F0018" w:rsidP="002F0018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" w:hAnsi="Arial" w:cs="Arial"/>
                <w:i/>
                <w:iCs/>
                <w:color w:val="auto"/>
                <w:kern w:val="0"/>
                <w:sz w:val="20"/>
              </w:rPr>
            </w:pPr>
            <w:r w:rsidRPr="002F0018">
              <w:rPr>
                <w:rFonts w:ascii="Arial" w:hAnsi="Arial" w:cs="Arial"/>
                <w:i/>
                <w:iCs/>
                <w:color w:val="auto"/>
                <w:kern w:val="0"/>
                <w:sz w:val="20"/>
              </w:rPr>
              <w:t>4,08</w:t>
            </w:r>
          </w:p>
        </w:tc>
      </w:tr>
      <w:tr w:rsidR="002F0018" w:rsidRPr="002F0018" w:rsidTr="00B94D41">
        <w:trPr>
          <w:trHeight w:val="360"/>
        </w:trPr>
        <w:tc>
          <w:tcPr>
            <w:tcW w:w="327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2F0018" w:rsidRPr="002F0018" w:rsidRDefault="002F0018" w:rsidP="002F0018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b/>
                <w:bCs/>
                <w:color w:val="auto"/>
                <w:kern w:val="0"/>
                <w:sz w:val="20"/>
              </w:rPr>
            </w:pPr>
            <w:r w:rsidRPr="002F0018">
              <w:rPr>
                <w:rFonts w:ascii="Arial" w:hAnsi="Arial" w:cs="Arial"/>
                <w:b/>
                <w:bCs/>
                <w:color w:val="auto"/>
                <w:kern w:val="0"/>
                <w:sz w:val="20"/>
              </w:rPr>
              <w:t xml:space="preserve">Produktivita na </w:t>
            </w:r>
            <w:proofErr w:type="spellStart"/>
            <w:r w:rsidRPr="002F0018">
              <w:rPr>
                <w:rFonts w:ascii="Arial" w:hAnsi="Arial" w:cs="Arial"/>
                <w:b/>
                <w:bCs/>
                <w:color w:val="auto"/>
                <w:kern w:val="0"/>
                <w:sz w:val="20"/>
              </w:rPr>
              <w:t>zamest</w:t>
            </w:r>
            <w:proofErr w:type="spellEnd"/>
            <w:r w:rsidRPr="002F0018">
              <w:rPr>
                <w:rFonts w:ascii="Arial" w:hAnsi="Arial" w:cs="Arial"/>
                <w:b/>
                <w:bCs/>
                <w:color w:val="auto"/>
                <w:kern w:val="0"/>
                <w:sz w:val="20"/>
              </w:rPr>
              <w:t>. z V</w:t>
            </w:r>
          </w:p>
        </w:tc>
        <w:tc>
          <w:tcPr>
            <w:tcW w:w="9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F0018" w:rsidRPr="002F0018" w:rsidRDefault="002F0018" w:rsidP="002F0018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color w:val="auto"/>
                <w:kern w:val="0"/>
                <w:sz w:val="20"/>
              </w:rPr>
            </w:pPr>
            <w:proofErr w:type="spellStart"/>
            <w:r w:rsidRPr="002F0018">
              <w:rPr>
                <w:rFonts w:ascii="Arial" w:hAnsi="Arial" w:cs="Arial"/>
                <w:color w:val="auto"/>
                <w:kern w:val="0"/>
                <w:sz w:val="20"/>
              </w:rPr>
              <w:t>tis.EUR</w:t>
            </w:r>
            <w:proofErr w:type="spellEnd"/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F0018" w:rsidRPr="002F0018" w:rsidRDefault="002F0018" w:rsidP="002F0018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" w:hAnsi="Arial" w:cs="Arial"/>
                <w:i/>
                <w:iCs/>
                <w:color w:val="auto"/>
                <w:kern w:val="0"/>
                <w:sz w:val="20"/>
              </w:rPr>
            </w:pPr>
            <w:r w:rsidRPr="002F0018">
              <w:rPr>
                <w:rFonts w:ascii="Arial" w:hAnsi="Arial" w:cs="Arial"/>
                <w:i/>
                <w:iCs/>
                <w:color w:val="auto"/>
                <w:kern w:val="0"/>
                <w:sz w:val="20"/>
              </w:rPr>
              <w:t>45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F0018" w:rsidRPr="002F0018" w:rsidRDefault="002F0018" w:rsidP="002F0018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" w:hAnsi="Arial" w:cs="Arial"/>
                <w:i/>
                <w:iCs/>
                <w:color w:val="auto"/>
                <w:kern w:val="0"/>
                <w:sz w:val="20"/>
              </w:rPr>
            </w:pPr>
            <w:r w:rsidRPr="002F0018">
              <w:rPr>
                <w:rFonts w:ascii="Arial" w:hAnsi="Arial" w:cs="Arial"/>
                <w:i/>
                <w:iCs/>
                <w:color w:val="auto"/>
                <w:kern w:val="0"/>
                <w:sz w:val="20"/>
              </w:rPr>
              <w:t>58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2F0018" w:rsidRPr="00514CC2" w:rsidRDefault="002F0018" w:rsidP="002F0018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" w:hAnsi="Arial" w:cs="Arial"/>
                <w:i/>
                <w:iCs/>
                <w:color w:val="auto"/>
                <w:kern w:val="0"/>
                <w:sz w:val="20"/>
              </w:rPr>
            </w:pPr>
            <w:r w:rsidRPr="00514CC2">
              <w:rPr>
                <w:rFonts w:ascii="Arial" w:hAnsi="Arial" w:cs="Arial"/>
                <w:i/>
                <w:iCs/>
                <w:color w:val="auto"/>
                <w:kern w:val="0"/>
                <w:sz w:val="20"/>
              </w:rPr>
              <w:t>133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2F0018" w:rsidRPr="002F0018" w:rsidRDefault="002F0018" w:rsidP="002F0018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" w:hAnsi="Arial" w:cs="Arial"/>
                <w:b/>
                <w:bCs/>
                <w:i/>
                <w:iCs/>
                <w:color w:val="auto"/>
                <w:kern w:val="0"/>
                <w:sz w:val="20"/>
              </w:rPr>
            </w:pPr>
            <w:r w:rsidRPr="002F0018">
              <w:rPr>
                <w:rFonts w:ascii="Arial" w:hAnsi="Arial" w:cs="Arial"/>
                <w:b/>
                <w:bCs/>
                <w:i/>
                <w:iCs/>
                <w:color w:val="auto"/>
                <w:kern w:val="0"/>
                <w:sz w:val="20"/>
              </w:rPr>
              <w:t>180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F0018" w:rsidRPr="002F0018" w:rsidRDefault="002F0018" w:rsidP="002F0018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" w:hAnsi="Arial" w:cs="Arial"/>
                <w:i/>
                <w:iCs/>
                <w:color w:val="auto"/>
                <w:kern w:val="0"/>
                <w:sz w:val="20"/>
              </w:rPr>
            </w:pPr>
            <w:r w:rsidRPr="002F0018">
              <w:rPr>
                <w:rFonts w:ascii="Arial" w:hAnsi="Arial" w:cs="Arial"/>
                <w:i/>
                <w:iCs/>
                <w:color w:val="auto"/>
                <w:kern w:val="0"/>
                <w:sz w:val="20"/>
              </w:rPr>
              <w:t>1,35</w:t>
            </w:r>
          </w:p>
        </w:tc>
      </w:tr>
      <w:tr w:rsidR="002F0018" w:rsidRPr="002F0018" w:rsidTr="00B94D41">
        <w:trPr>
          <w:trHeight w:val="360"/>
        </w:trPr>
        <w:tc>
          <w:tcPr>
            <w:tcW w:w="3274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2F0018" w:rsidRPr="002F0018" w:rsidRDefault="002F0018" w:rsidP="002F0018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b/>
                <w:bCs/>
                <w:color w:val="auto"/>
                <w:kern w:val="0"/>
                <w:sz w:val="20"/>
              </w:rPr>
            </w:pPr>
            <w:r w:rsidRPr="002F0018">
              <w:rPr>
                <w:rFonts w:ascii="Arial" w:hAnsi="Arial" w:cs="Arial"/>
                <w:b/>
                <w:bCs/>
                <w:color w:val="auto"/>
                <w:kern w:val="0"/>
                <w:sz w:val="20"/>
              </w:rPr>
              <w:t>EBIT</w:t>
            </w:r>
          </w:p>
        </w:tc>
        <w:tc>
          <w:tcPr>
            <w:tcW w:w="95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F0018" w:rsidRPr="002F0018" w:rsidRDefault="002F0018" w:rsidP="002F0018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color w:val="auto"/>
                <w:kern w:val="0"/>
                <w:sz w:val="20"/>
              </w:rPr>
            </w:pPr>
            <w:proofErr w:type="spellStart"/>
            <w:r w:rsidRPr="002F0018">
              <w:rPr>
                <w:rFonts w:ascii="Arial" w:hAnsi="Arial" w:cs="Arial"/>
                <w:color w:val="auto"/>
                <w:kern w:val="0"/>
                <w:sz w:val="20"/>
              </w:rPr>
              <w:t>tis.EUR</w:t>
            </w:r>
            <w:proofErr w:type="spellEnd"/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F0018" w:rsidRPr="002F0018" w:rsidRDefault="002F0018" w:rsidP="002F0018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" w:hAnsi="Arial" w:cs="Arial"/>
                <w:i/>
                <w:iCs/>
                <w:color w:val="auto"/>
                <w:kern w:val="0"/>
                <w:sz w:val="20"/>
              </w:rPr>
            </w:pPr>
            <w:r w:rsidRPr="002F0018">
              <w:rPr>
                <w:rFonts w:ascii="Arial" w:hAnsi="Arial" w:cs="Arial"/>
                <w:i/>
                <w:iCs/>
                <w:color w:val="auto"/>
                <w:kern w:val="0"/>
                <w:sz w:val="20"/>
              </w:rPr>
              <w:t>-454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F0018" w:rsidRPr="002F0018" w:rsidRDefault="002F0018" w:rsidP="002F0018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" w:hAnsi="Arial" w:cs="Arial"/>
                <w:i/>
                <w:iCs/>
                <w:color w:val="auto"/>
                <w:kern w:val="0"/>
                <w:sz w:val="20"/>
              </w:rPr>
            </w:pPr>
            <w:r w:rsidRPr="002F0018">
              <w:rPr>
                <w:rFonts w:ascii="Arial" w:hAnsi="Arial" w:cs="Arial"/>
                <w:i/>
                <w:iCs/>
                <w:color w:val="auto"/>
                <w:kern w:val="0"/>
                <w:sz w:val="20"/>
              </w:rPr>
              <w:t>-47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2F0018" w:rsidRPr="00514CC2" w:rsidRDefault="002F0018" w:rsidP="002F0018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" w:hAnsi="Arial" w:cs="Arial"/>
                <w:i/>
                <w:iCs/>
                <w:color w:val="auto"/>
                <w:kern w:val="0"/>
                <w:sz w:val="20"/>
              </w:rPr>
            </w:pPr>
            <w:r w:rsidRPr="00514CC2">
              <w:rPr>
                <w:rFonts w:ascii="Arial" w:hAnsi="Arial" w:cs="Arial"/>
                <w:i/>
                <w:iCs/>
                <w:color w:val="auto"/>
                <w:kern w:val="0"/>
                <w:sz w:val="20"/>
              </w:rPr>
              <w:t>434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2F0018" w:rsidRPr="002F0018" w:rsidRDefault="002F0018" w:rsidP="002F0018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" w:hAnsi="Arial" w:cs="Arial"/>
                <w:b/>
                <w:bCs/>
                <w:i/>
                <w:iCs/>
                <w:color w:val="auto"/>
                <w:kern w:val="0"/>
                <w:sz w:val="20"/>
              </w:rPr>
            </w:pPr>
            <w:r w:rsidRPr="002F0018">
              <w:rPr>
                <w:rFonts w:ascii="Arial" w:hAnsi="Arial" w:cs="Arial"/>
                <w:b/>
                <w:bCs/>
                <w:i/>
                <w:iCs/>
                <w:color w:val="auto"/>
                <w:kern w:val="0"/>
                <w:sz w:val="20"/>
              </w:rPr>
              <w:t>2 591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F0018" w:rsidRPr="002F0018" w:rsidRDefault="002F0018" w:rsidP="002F0018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" w:hAnsi="Arial" w:cs="Arial"/>
                <w:i/>
                <w:iCs/>
                <w:color w:val="auto"/>
                <w:kern w:val="0"/>
                <w:sz w:val="20"/>
              </w:rPr>
            </w:pPr>
            <w:r w:rsidRPr="002F0018">
              <w:rPr>
                <w:rFonts w:ascii="Arial" w:hAnsi="Arial" w:cs="Arial"/>
                <w:i/>
                <w:iCs/>
                <w:color w:val="auto"/>
                <w:kern w:val="0"/>
                <w:sz w:val="20"/>
              </w:rPr>
              <w:t>5,97</w:t>
            </w:r>
          </w:p>
        </w:tc>
      </w:tr>
    </w:tbl>
    <w:p w:rsidR="002F0018" w:rsidRDefault="002F0018" w:rsidP="00616A83">
      <w:pPr>
        <w:jc w:val="both"/>
      </w:pPr>
    </w:p>
    <w:p w:rsidR="00D24053" w:rsidRDefault="00FA3E60" w:rsidP="00294C64">
      <w:pPr>
        <w:spacing w:line="276" w:lineRule="auto"/>
        <w:jc w:val="both"/>
      </w:pPr>
      <w:bookmarkStart w:id="0" w:name="_MON_1300517861"/>
      <w:bookmarkStart w:id="1" w:name="_MON_1332222495"/>
      <w:bookmarkStart w:id="2" w:name="_MON_1332222537"/>
      <w:bookmarkStart w:id="3" w:name="_MON_1332237680"/>
      <w:bookmarkStart w:id="4" w:name="_MON_1332237696"/>
      <w:bookmarkStart w:id="5" w:name="_MON_1332569330"/>
      <w:bookmarkStart w:id="6" w:name="_MON_1332741786"/>
      <w:bookmarkStart w:id="7" w:name="_MON_1362391097"/>
      <w:bookmarkStart w:id="8" w:name="_MON_1362391203"/>
      <w:bookmarkStart w:id="9" w:name="_MON_1362393655"/>
      <w:bookmarkStart w:id="10" w:name="_MON_1362393708"/>
      <w:bookmarkStart w:id="11" w:name="_MON_1362393764"/>
      <w:bookmarkStart w:id="12" w:name="_MON_1266832442"/>
      <w:bookmarkStart w:id="13" w:name="_MON_1266832899"/>
      <w:bookmarkStart w:id="14" w:name="_MON_1266833037"/>
      <w:bookmarkStart w:id="15" w:name="_MON_1266833043"/>
      <w:bookmarkStart w:id="16" w:name="_MON_1266833357"/>
      <w:bookmarkStart w:id="17" w:name="_MON_1266833741"/>
      <w:bookmarkStart w:id="18" w:name="_MON_1266833872"/>
      <w:bookmarkStart w:id="19" w:name="_MON_1266833917"/>
      <w:bookmarkStart w:id="20" w:name="_MON_1266834000"/>
      <w:bookmarkStart w:id="21" w:name="_MON_1396247586"/>
      <w:bookmarkStart w:id="22" w:name="_MON_1396247660"/>
      <w:bookmarkStart w:id="23" w:name="_MON_1396248274"/>
      <w:bookmarkStart w:id="24" w:name="_MON_1396249801"/>
      <w:bookmarkStart w:id="25" w:name="_MON_1396249887"/>
      <w:bookmarkStart w:id="26" w:name="_MON_1266917514"/>
      <w:bookmarkStart w:id="27" w:name="_MON_1266917562"/>
      <w:bookmarkStart w:id="28" w:name="_MON_1266917607"/>
      <w:bookmarkStart w:id="29" w:name="_MON_1266917665"/>
      <w:bookmarkStart w:id="30" w:name="_MON_1268203576"/>
      <w:bookmarkStart w:id="31" w:name="_MON_1268204388"/>
      <w:bookmarkStart w:id="32" w:name="_MON_1268204764"/>
      <w:bookmarkStart w:id="33" w:name="_MON_1300511167"/>
      <w:bookmarkStart w:id="34" w:name="_MON_1300517453"/>
      <w:bookmarkStart w:id="35" w:name="_MON_1300517624"/>
      <w:bookmarkEnd w:id="0"/>
      <w:bookmarkEnd w:id="1"/>
      <w:bookmarkEnd w:id="2"/>
      <w:bookmarkEnd w:id="3"/>
      <w:bookmarkEnd w:id="4"/>
      <w:bookmarkEnd w:id="5"/>
      <w:bookmarkEnd w:id="6"/>
      <w:bookmarkEnd w:id="7"/>
      <w:bookmarkEnd w:id="8"/>
      <w:bookmarkEnd w:id="9"/>
      <w:bookmarkEnd w:id="10"/>
      <w:bookmarkEnd w:id="11"/>
      <w:bookmarkEnd w:id="12"/>
      <w:bookmarkEnd w:id="13"/>
      <w:bookmarkEnd w:id="14"/>
      <w:bookmarkEnd w:id="15"/>
      <w:bookmarkEnd w:id="16"/>
      <w:bookmarkEnd w:id="17"/>
      <w:bookmarkEnd w:id="18"/>
      <w:bookmarkEnd w:id="19"/>
      <w:bookmarkEnd w:id="20"/>
      <w:bookmarkEnd w:id="21"/>
      <w:bookmarkEnd w:id="22"/>
      <w:bookmarkEnd w:id="23"/>
      <w:bookmarkEnd w:id="24"/>
      <w:bookmarkEnd w:id="25"/>
      <w:bookmarkEnd w:id="26"/>
      <w:bookmarkEnd w:id="27"/>
      <w:bookmarkEnd w:id="28"/>
      <w:bookmarkEnd w:id="29"/>
      <w:bookmarkEnd w:id="30"/>
      <w:bookmarkEnd w:id="31"/>
      <w:bookmarkEnd w:id="32"/>
      <w:bookmarkEnd w:id="33"/>
      <w:bookmarkEnd w:id="34"/>
      <w:bookmarkEnd w:id="35"/>
      <w:r>
        <w:t xml:space="preserve">        Výkony </w:t>
      </w:r>
      <w:r w:rsidR="00D85620">
        <w:t>sme o</w:t>
      </w:r>
      <w:r w:rsidR="00756449">
        <w:t xml:space="preserve">proti </w:t>
      </w:r>
      <w:r w:rsidR="00D85620">
        <w:t>roku 2014</w:t>
      </w:r>
      <w:r w:rsidR="00756449">
        <w:t xml:space="preserve"> prekročili o 44% ale náklady narástli iba o 24%, čo sa prejavilo vo zvýšenom zisku</w:t>
      </w:r>
      <w:r w:rsidR="00D24053">
        <w:t>, ktorý oproti minulému roku zaznamenal nárast skoro šesťn</w:t>
      </w:r>
      <w:r w:rsidR="00D24053">
        <w:t>á</w:t>
      </w:r>
      <w:r w:rsidR="00D24053">
        <w:t>sobne</w:t>
      </w:r>
      <w:r w:rsidR="00756449">
        <w:t>.</w:t>
      </w:r>
      <w:r w:rsidR="00D24053">
        <w:t xml:space="preserve">  S</w:t>
      </w:r>
      <w:r w:rsidR="00B5705A">
        <w:t xml:space="preserve">úvisí </w:t>
      </w:r>
      <w:r w:rsidR="00D24053">
        <w:t xml:space="preserve">to </w:t>
      </w:r>
      <w:r w:rsidR="00373FB3">
        <w:t>tiež</w:t>
      </w:r>
      <w:r w:rsidR="00871833">
        <w:t xml:space="preserve"> </w:t>
      </w:r>
      <w:r w:rsidR="00B5705A">
        <w:t>s nárastom využitia vlastného kapitálu</w:t>
      </w:r>
      <w:r w:rsidR="00E5452D">
        <w:t xml:space="preserve">, </w:t>
      </w:r>
      <w:r w:rsidR="00294C64">
        <w:t xml:space="preserve"> či</w:t>
      </w:r>
      <w:r w:rsidR="00B5705A">
        <w:t xml:space="preserve"> zlepšením  produktivity z</w:t>
      </w:r>
      <w:r w:rsidR="00B5705A">
        <w:t>a</w:t>
      </w:r>
      <w:r w:rsidR="00B5705A">
        <w:t>mestnancov.</w:t>
      </w:r>
      <w:r w:rsidR="00373FB3">
        <w:t xml:space="preserve"> </w:t>
      </w:r>
      <w:r w:rsidR="002D5D36">
        <w:t xml:space="preserve"> </w:t>
      </w:r>
      <w:r w:rsidR="00373FB3">
        <w:t>Dôsledn</w:t>
      </w:r>
      <w:r w:rsidR="00C91C9B">
        <w:t>á</w:t>
      </w:r>
      <w:r w:rsidR="00373FB3">
        <w:t xml:space="preserve"> pozornosť, ktorú firma venuje najvýhodnejšiemu obstarávaniu mat</w:t>
      </w:r>
      <w:r w:rsidR="00373FB3">
        <w:t>e</w:t>
      </w:r>
      <w:r w:rsidR="00373FB3">
        <w:t>riálov</w:t>
      </w:r>
      <w:r w:rsidR="002D5D36">
        <w:t>, uzatvárani</w:t>
      </w:r>
      <w:r w:rsidR="00C91C9B">
        <w:t>e</w:t>
      </w:r>
      <w:r w:rsidR="002D5D36">
        <w:t xml:space="preserve"> rámcových dohôd pri dodávkach a dôsledná kontrola opodstatnenosti n</w:t>
      </w:r>
      <w:r w:rsidR="002D5D36">
        <w:t>á</w:t>
      </w:r>
      <w:r w:rsidR="002D5D36">
        <w:t>kladov prin</w:t>
      </w:r>
      <w:r w:rsidR="00426116">
        <w:t>iesla</w:t>
      </w:r>
      <w:r w:rsidR="002D5D36">
        <w:t xml:space="preserve"> maximalizáciu zisku.</w:t>
      </w:r>
      <w:r w:rsidR="00373FB3">
        <w:t xml:space="preserve"> </w:t>
      </w:r>
    </w:p>
    <w:p w:rsidR="00335002" w:rsidRDefault="00373FB3" w:rsidP="00294C64">
      <w:pPr>
        <w:spacing w:line="276" w:lineRule="auto"/>
        <w:jc w:val="both"/>
      </w:pPr>
      <w:r>
        <w:lastRenderedPageBreak/>
        <w:t xml:space="preserve">     Tak ako zisk stúpol oproti minulému roku 6</w:t>
      </w:r>
      <w:r w:rsidR="007E04B2">
        <w:t>-</w:t>
      </w:r>
      <w:r>
        <w:t xml:space="preserve">násobne, v takom vyjadrení sme zaznamenali aj zvýšenie splatnej dane z príjmu. </w:t>
      </w:r>
      <w:r w:rsidR="00335002">
        <w:t xml:space="preserve">Opäť musíme konštatovať, že spoločnosť </w:t>
      </w:r>
      <w:proofErr w:type="spellStart"/>
      <w:r w:rsidR="00335002">
        <w:t>GEOstatik</w:t>
      </w:r>
      <w:proofErr w:type="spellEnd"/>
      <w:r w:rsidR="00335002">
        <w:t xml:space="preserve"> ešte nikdy vo svojej histórii nepodporila štátny rozpočet takou vysokou sumou. Na preddavkoch počas roka 2015 sme zaplatili 102 tis. EUR, čiže splatná daň k 31.3.2016 činila 494 tis. EUR. </w:t>
      </w:r>
    </w:p>
    <w:p w:rsidR="00335002" w:rsidRDefault="00330906" w:rsidP="00294C64">
      <w:pPr>
        <w:spacing w:line="276" w:lineRule="auto"/>
        <w:jc w:val="both"/>
      </w:pPr>
      <w:r>
        <w:t xml:space="preserve"> </w:t>
      </w:r>
      <w:r w:rsidR="00335002">
        <w:t xml:space="preserve">   </w:t>
      </w:r>
      <w:r w:rsidR="00C06A85">
        <w:t>Zmena zákona o dani z príjmu od roku 2014 umožňuje umorovanie straty z minulých o</w:t>
      </w:r>
      <w:r w:rsidR="00C06A85">
        <w:t>b</w:t>
      </w:r>
      <w:r w:rsidR="00C06A85">
        <w:t xml:space="preserve">dobí </w:t>
      </w:r>
      <w:r w:rsidR="00E5452D">
        <w:t xml:space="preserve"> </w:t>
      </w:r>
      <w:r w:rsidR="00C06A85">
        <w:t xml:space="preserve">len v jednej štvrtine, </w:t>
      </w:r>
      <w:r w:rsidR="00373FB3">
        <w:t xml:space="preserve">čo sme aj využili a umorili sme stratu z predchádzajúcich období v čiastke  97 tis. EUR. </w:t>
      </w:r>
    </w:p>
    <w:p w:rsidR="00E31E01" w:rsidRDefault="00E31E01" w:rsidP="00294C64">
      <w:pPr>
        <w:spacing w:line="276" w:lineRule="auto"/>
        <w:jc w:val="both"/>
      </w:pPr>
    </w:p>
    <w:p w:rsidR="00641156" w:rsidRDefault="00335002" w:rsidP="00294C64">
      <w:pPr>
        <w:spacing w:line="276" w:lineRule="auto"/>
        <w:jc w:val="both"/>
        <w:rPr>
          <w:color w:val="auto"/>
        </w:rPr>
      </w:pPr>
      <w:r>
        <w:t xml:space="preserve">    Na </w:t>
      </w:r>
      <w:r w:rsidR="00AD1938">
        <w:t xml:space="preserve"> </w:t>
      </w:r>
      <w:r w:rsidR="00C927FD" w:rsidRPr="00E5452D">
        <w:rPr>
          <w:color w:val="auto"/>
        </w:rPr>
        <w:t xml:space="preserve">HV </w:t>
      </w:r>
      <w:r>
        <w:rPr>
          <w:color w:val="auto"/>
        </w:rPr>
        <w:t xml:space="preserve">po zdanení </w:t>
      </w:r>
      <w:r w:rsidR="00C927FD" w:rsidRPr="00E5452D">
        <w:rPr>
          <w:color w:val="auto"/>
        </w:rPr>
        <w:t xml:space="preserve">opäť </w:t>
      </w:r>
      <w:r>
        <w:rPr>
          <w:color w:val="auto"/>
        </w:rPr>
        <w:t>mala vplyv</w:t>
      </w:r>
      <w:r w:rsidR="00C927FD" w:rsidRPr="00E5452D">
        <w:rPr>
          <w:color w:val="auto"/>
        </w:rPr>
        <w:t xml:space="preserve"> odložená daň</w:t>
      </w:r>
      <w:r w:rsidR="00582F56" w:rsidRPr="00E5452D">
        <w:rPr>
          <w:color w:val="auto"/>
        </w:rPr>
        <w:t xml:space="preserve">ová pohľadávka  </w:t>
      </w:r>
      <w:r w:rsidR="007E4377" w:rsidRPr="00E5452D">
        <w:rPr>
          <w:color w:val="auto"/>
        </w:rPr>
        <w:t>+</w:t>
      </w:r>
      <w:r w:rsidR="00C927FD" w:rsidRPr="00E5452D">
        <w:rPr>
          <w:color w:val="auto"/>
        </w:rPr>
        <w:t>1</w:t>
      </w:r>
      <w:r w:rsidR="00373FB3">
        <w:rPr>
          <w:color w:val="auto"/>
        </w:rPr>
        <w:t>53</w:t>
      </w:r>
      <w:r w:rsidR="00C927FD" w:rsidRPr="00E5452D">
        <w:rPr>
          <w:color w:val="auto"/>
        </w:rPr>
        <w:t xml:space="preserve"> tis</w:t>
      </w:r>
      <w:r w:rsidR="007E4377" w:rsidRPr="00E5452D">
        <w:rPr>
          <w:color w:val="auto"/>
        </w:rPr>
        <w:t xml:space="preserve"> € </w:t>
      </w:r>
      <w:r>
        <w:rPr>
          <w:color w:val="auto"/>
        </w:rPr>
        <w:t xml:space="preserve"> a disponibilný hospodársky výsledok za rok 2015 je 1 549 tis. EUR.</w:t>
      </w:r>
      <w:r w:rsidR="000D69F2">
        <w:rPr>
          <w:color w:val="auto"/>
        </w:rPr>
        <w:t xml:space="preserve"> Výšk</w:t>
      </w:r>
      <w:r w:rsidR="00AD1938">
        <w:rPr>
          <w:color w:val="auto"/>
        </w:rPr>
        <w:t>u</w:t>
      </w:r>
      <w:r w:rsidR="000D69F2">
        <w:rPr>
          <w:color w:val="auto"/>
        </w:rPr>
        <w:t xml:space="preserve"> odloženej daňovej pohľadávky ovplyvnila ešte neumorená strata z predchádzajúcich období</w:t>
      </w:r>
      <w:r w:rsidR="00AD1938">
        <w:rPr>
          <w:color w:val="auto"/>
        </w:rPr>
        <w:t>, jedná sa približne o 194 tis. EUR, ktorá by mala byť umorená v priebehu dvoch nasledujúcich rokov.</w:t>
      </w:r>
      <w:r w:rsidR="000D69F2">
        <w:rPr>
          <w:color w:val="auto"/>
        </w:rPr>
        <w:t xml:space="preserve"> </w:t>
      </w:r>
      <w:r w:rsidR="009C0751" w:rsidRPr="00E5452D">
        <w:rPr>
          <w:color w:val="auto"/>
        </w:rPr>
        <w:t xml:space="preserve"> </w:t>
      </w:r>
      <w:r w:rsidR="00AD1938">
        <w:rPr>
          <w:color w:val="auto"/>
        </w:rPr>
        <w:t>Tiež sme v roku 2015 vytvárali daňovo neúčinné rezervy, najväčšia rezerva bola vytvorená na reklam</w:t>
      </w:r>
      <w:r w:rsidR="00AD1938">
        <w:rPr>
          <w:color w:val="auto"/>
        </w:rPr>
        <w:t>á</w:t>
      </w:r>
      <w:r w:rsidR="00AD1938">
        <w:rPr>
          <w:color w:val="auto"/>
        </w:rPr>
        <w:t>cie a opravy (odôvodnenie tvorby uvedenej rezervy je popísané v oddiele Záväzkov v ďalšom texte správy)</w:t>
      </w:r>
      <w:r>
        <w:rPr>
          <w:color w:val="auto"/>
        </w:rPr>
        <w:t xml:space="preserve"> a rezervy na odmeny za rok 2015.</w:t>
      </w:r>
      <w:r w:rsidR="000D69F2">
        <w:rPr>
          <w:color w:val="auto"/>
        </w:rPr>
        <w:t xml:space="preserve"> </w:t>
      </w:r>
    </w:p>
    <w:p w:rsidR="00E31E01" w:rsidRDefault="00E31E01" w:rsidP="00294C64">
      <w:pPr>
        <w:spacing w:line="276" w:lineRule="auto"/>
        <w:jc w:val="both"/>
        <w:rPr>
          <w:color w:val="auto"/>
        </w:rPr>
      </w:pPr>
    </w:p>
    <w:p w:rsidR="00294C64" w:rsidRDefault="00335002" w:rsidP="00294C64">
      <w:pPr>
        <w:spacing w:line="276" w:lineRule="auto"/>
        <w:jc w:val="both"/>
      </w:pPr>
      <w:r>
        <w:rPr>
          <w:color w:val="auto"/>
        </w:rPr>
        <w:t xml:space="preserve">    </w:t>
      </w:r>
      <w:r w:rsidR="00641156">
        <w:rPr>
          <w:color w:val="auto"/>
        </w:rPr>
        <w:t>Pridaná hodnota rástla aj v roku 2015 a ukazovate</w:t>
      </w:r>
      <w:r w:rsidR="00381F38">
        <w:rPr>
          <w:color w:val="auto"/>
        </w:rPr>
        <w:t>ľ</w:t>
      </w:r>
      <w:r w:rsidR="00641156">
        <w:rPr>
          <w:color w:val="auto"/>
        </w:rPr>
        <w:t xml:space="preserve"> rentability vlastného kapitálu</w:t>
      </w:r>
      <w:r w:rsidR="00426116">
        <w:rPr>
          <w:color w:val="auto"/>
        </w:rPr>
        <w:t xml:space="preserve"> zaznam</w:t>
      </w:r>
      <w:r w:rsidR="00426116">
        <w:rPr>
          <w:color w:val="auto"/>
        </w:rPr>
        <w:t>e</w:t>
      </w:r>
      <w:r w:rsidR="00426116">
        <w:rPr>
          <w:color w:val="auto"/>
        </w:rPr>
        <w:t xml:space="preserve">nal niekoľkonásobné zvýšenie oproti minulému roku. </w:t>
      </w:r>
      <w:r>
        <w:rPr>
          <w:color w:val="auto"/>
        </w:rPr>
        <w:t xml:space="preserve"> Ukazovatele rentability</w:t>
      </w:r>
      <w:r w:rsidR="00330906">
        <w:rPr>
          <w:color w:val="auto"/>
        </w:rPr>
        <w:t xml:space="preserve"> sú pomerové ukazovatele vyjadrujúce návratnosť alebo výnosnosť, kedy dávame do pomeru zisk so zdro</w:t>
      </w:r>
      <w:r w:rsidR="00330906">
        <w:rPr>
          <w:color w:val="auto"/>
        </w:rPr>
        <w:t>j</w:t>
      </w:r>
      <w:r w:rsidR="00330906">
        <w:rPr>
          <w:color w:val="auto"/>
        </w:rPr>
        <w:t xml:space="preserve">mi. Tieto jasne dokazujú, že  zdroje spoločnosti </w:t>
      </w:r>
      <w:proofErr w:type="spellStart"/>
      <w:r w:rsidR="00330906">
        <w:rPr>
          <w:color w:val="auto"/>
        </w:rPr>
        <w:t>GEOstatik</w:t>
      </w:r>
      <w:proofErr w:type="spellEnd"/>
      <w:r w:rsidR="00330906">
        <w:rPr>
          <w:color w:val="auto"/>
        </w:rPr>
        <w:t xml:space="preserve"> sú využívané v maximálnej mo</w:t>
      </w:r>
      <w:r w:rsidR="00330906">
        <w:rPr>
          <w:color w:val="auto"/>
        </w:rPr>
        <w:t>ž</w:t>
      </w:r>
      <w:r w:rsidR="00330906">
        <w:rPr>
          <w:color w:val="auto"/>
        </w:rPr>
        <w:t>nej miere</w:t>
      </w:r>
      <w:r w:rsidR="00381F38">
        <w:rPr>
          <w:color w:val="auto"/>
        </w:rPr>
        <w:t xml:space="preserve"> a to aj na úkor podhodnotených investícií z minulých rokoch a  nerealizovania pr</w:t>
      </w:r>
      <w:r w:rsidR="00381F38">
        <w:rPr>
          <w:color w:val="auto"/>
        </w:rPr>
        <w:t>a</w:t>
      </w:r>
      <w:r w:rsidR="00381F38">
        <w:rPr>
          <w:color w:val="auto"/>
        </w:rPr>
        <w:t>videlných generálnych opráv, čo prináša riziko skrátenej životnosti súčasného strojného pa</w:t>
      </w:r>
      <w:r w:rsidR="00381F38">
        <w:rPr>
          <w:color w:val="auto"/>
        </w:rPr>
        <w:t>r</w:t>
      </w:r>
      <w:r w:rsidR="00381F38">
        <w:rPr>
          <w:color w:val="auto"/>
        </w:rPr>
        <w:t>ku.</w:t>
      </w:r>
      <w:r w:rsidR="00330906">
        <w:rPr>
          <w:color w:val="auto"/>
        </w:rPr>
        <w:t xml:space="preserve"> </w:t>
      </w:r>
      <w:r w:rsidR="009C0751" w:rsidRPr="00E5452D">
        <w:rPr>
          <w:color w:val="auto"/>
        </w:rPr>
        <w:t xml:space="preserve">Ukazovateľ EBIT vzrástol </w:t>
      </w:r>
      <w:r w:rsidR="00373FB3">
        <w:rPr>
          <w:color w:val="auto"/>
        </w:rPr>
        <w:t xml:space="preserve"> 6</w:t>
      </w:r>
      <w:r w:rsidR="007E04B2">
        <w:rPr>
          <w:color w:val="auto"/>
        </w:rPr>
        <w:t>-</w:t>
      </w:r>
      <w:r w:rsidR="00373FB3">
        <w:rPr>
          <w:color w:val="auto"/>
        </w:rPr>
        <w:t xml:space="preserve">násobne </w:t>
      </w:r>
      <w:r w:rsidR="00CD2631" w:rsidRPr="00E5452D">
        <w:rPr>
          <w:color w:val="auto"/>
        </w:rPr>
        <w:t xml:space="preserve"> v porovnaní s rokom 201</w:t>
      </w:r>
      <w:r w:rsidR="00373FB3">
        <w:rPr>
          <w:color w:val="auto"/>
        </w:rPr>
        <w:t>4</w:t>
      </w:r>
      <w:r w:rsidR="00F55563" w:rsidRPr="00E5452D">
        <w:rPr>
          <w:color w:val="auto"/>
        </w:rPr>
        <w:t xml:space="preserve"> (pozn. bez vplyvu odl</w:t>
      </w:r>
      <w:r w:rsidR="00F55563" w:rsidRPr="00E5452D">
        <w:rPr>
          <w:color w:val="auto"/>
        </w:rPr>
        <w:t>o</w:t>
      </w:r>
      <w:r w:rsidR="00F55563" w:rsidRPr="00E5452D">
        <w:rPr>
          <w:color w:val="auto"/>
        </w:rPr>
        <w:t>ženej dane)</w:t>
      </w:r>
      <w:r w:rsidR="00330906">
        <w:rPr>
          <w:color w:val="auto"/>
        </w:rPr>
        <w:t xml:space="preserve"> a d</w:t>
      </w:r>
      <w:r w:rsidR="0040389F">
        <w:t xml:space="preserve">áva signál, že </w:t>
      </w:r>
      <w:r w:rsidR="00294C64">
        <w:t>v spoločnosti stúpa ziskovosť a teda aj jej hodnota.</w:t>
      </w:r>
    </w:p>
    <w:p w:rsidR="00BE4334" w:rsidRDefault="00294C64" w:rsidP="00294C64">
      <w:pPr>
        <w:spacing w:line="276" w:lineRule="auto"/>
        <w:jc w:val="both"/>
      </w:pPr>
      <w:r>
        <w:t xml:space="preserve"> </w:t>
      </w:r>
    </w:p>
    <w:p w:rsidR="00330906" w:rsidRDefault="00330906" w:rsidP="00571C00">
      <w:pPr>
        <w:rPr>
          <w:b/>
          <w:szCs w:val="24"/>
        </w:rPr>
      </w:pPr>
    </w:p>
    <w:p w:rsidR="00D5263A" w:rsidRPr="006A047C" w:rsidRDefault="00D5263A" w:rsidP="00571C00">
      <w:pPr>
        <w:rPr>
          <w:b/>
          <w:szCs w:val="24"/>
        </w:rPr>
      </w:pPr>
      <w:r w:rsidRPr="006A047C">
        <w:rPr>
          <w:b/>
          <w:szCs w:val="24"/>
        </w:rPr>
        <w:t xml:space="preserve">2.2  Tvorba hospodárskeho výsledku </w:t>
      </w:r>
    </w:p>
    <w:p w:rsidR="00330906" w:rsidRPr="006A047C" w:rsidRDefault="00330906" w:rsidP="00571C00">
      <w:pPr>
        <w:rPr>
          <w:b/>
          <w:szCs w:val="24"/>
        </w:rPr>
      </w:pPr>
    </w:p>
    <w:p w:rsidR="004E5865" w:rsidRDefault="00330906" w:rsidP="00571C00">
      <w:pPr>
        <w:rPr>
          <w:szCs w:val="24"/>
        </w:rPr>
      </w:pPr>
      <w:r>
        <w:rPr>
          <w:b/>
          <w:szCs w:val="24"/>
        </w:rPr>
        <w:t xml:space="preserve"> </w:t>
      </w:r>
      <w:r w:rsidR="00D5263A" w:rsidRPr="006A047C">
        <w:rPr>
          <w:b/>
          <w:szCs w:val="24"/>
        </w:rPr>
        <w:t xml:space="preserve">       </w:t>
      </w:r>
      <w:r w:rsidR="00D5263A" w:rsidRPr="006A047C">
        <w:rPr>
          <w:szCs w:val="24"/>
        </w:rPr>
        <w:t xml:space="preserve">Naše </w:t>
      </w:r>
      <w:r w:rsidR="00202DAB" w:rsidRPr="006A047C">
        <w:rPr>
          <w:szCs w:val="24"/>
        </w:rPr>
        <w:t>výkony</w:t>
      </w:r>
      <w:r w:rsidR="00D5263A" w:rsidRPr="006A047C">
        <w:rPr>
          <w:szCs w:val="24"/>
        </w:rPr>
        <w:t xml:space="preserve"> </w:t>
      </w:r>
      <w:r w:rsidR="004E5865" w:rsidRPr="006A047C">
        <w:rPr>
          <w:szCs w:val="24"/>
        </w:rPr>
        <w:t xml:space="preserve">sme </w:t>
      </w:r>
      <w:r w:rsidR="00D5263A" w:rsidRPr="006A047C">
        <w:rPr>
          <w:szCs w:val="24"/>
        </w:rPr>
        <w:t>v roku 20</w:t>
      </w:r>
      <w:r w:rsidR="00E113FA" w:rsidRPr="006A047C">
        <w:rPr>
          <w:szCs w:val="24"/>
        </w:rPr>
        <w:t>1</w:t>
      </w:r>
      <w:r w:rsidR="00B941F9">
        <w:rPr>
          <w:szCs w:val="24"/>
        </w:rPr>
        <w:t>5</w:t>
      </w:r>
      <w:r w:rsidR="00D5263A" w:rsidRPr="006A047C">
        <w:rPr>
          <w:szCs w:val="24"/>
        </w:rPr>
        <w:t xml:space="preserve"> realizovali pre </w:t>
      </w:r>
      <w:r w:rsidR="006F3746" w:rsidRPr="006A047C">
        <w:rPr>
          <w:szCs w:val="24"/>
        </w:rPr>
        <w:t>týchto</w:t>
      </w:r>
      <w:r w:rsidR="00D5263A" w:rsidRPr="006A047C">
        <w:rPr>
          <w:szCs w:val="24"/>
        </w:rPr>
        <w:t xml:space="preserve"> </w:t>
      </w:r>
      <w:r w:rsidR="003E62D1" w:rsidRPr="006A047C">
        <w:rPr>
          <w:szCs w:val="24"/>
        </w:rPr>
        <w:t>odberateľov</w:t>
      </w:r>
      <w:r w:rsidR="00D5263A" w:rsidRPr="006A047C">
        <w:rPr>
          <w:szCs w:val="24"/>
        </w:rPr>
        <w:t xml:space="preserve">: </w:t>
      </w:r>
    </w:p>
    <w:p w:rsidR="007A64BD" w:rsidRDefault="007A64BD" w:rsidP="00571C00">
      <w:pPr>
        <w:rPr>
          <w:szCs w:val="24"/>
        </w:rPr>
      </w:pPr>
    </w:p>
    <w:tbl>
      <w:tblPr>
        <w:tblW w:w="8980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5300"/>
        <w:gridCol w:w="1840"/>
        <w:gridCol w:w="1840"/>
      </w:tblGrid>
      <w:tr w:rsidR="007A64BD" w:rsidRPr="007A64BD" w:rsidTr="007A64BD">
        <w:trPr>
          <w:trHeight w:val="499"/>
        </w:trPr>
        <w:tc>
          <w:tcPr>
            <w:tcW w:w="5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7A64BD" w:rsidRPr="007A64BD" w:rsidRDefault="007A64BD" w:rsidP="007A64BD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" w:hAnsi="Arial" w:cs="Arial"/>
                <w:b/>
                <w:bCs/>
                <w:color w:val="auto"/>
                <w:kern w:val="0"/>
                <w:sz w:val="20"/>
              </w:rPr>
            </w:pPr>
            <w:r w:rsidRPr="007A64BD">
              <w:rPr>
                <w:rFonts w:ascii="Arial" w:hAnsi="Arial" w:cs="Arial"/>
                <w:b/>
                <w:bCs/>
                <w:color w:val="auto"/>
                <w:kern w:val="0"/>
                <w:sz w:val="20"/>
              </w:rPr>
              <w:t>Odberateľ</w:t>
            </w:r>
          </w:p>
        </w:tc>
        <w:tc>
          <w:tcPr>
            <w:tcW w:w="184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7A64BD" w:rsidRPr="007A64BD" w:rsidRDefault="007A64BD" w:rsidP="007A64BD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b/>
                <w:bCs/>
                <w:color w:val="auto"/>
                <w:kern w:val="0"/>
                <w:sz w:val="20"/>
              </w:rPr>
            </w:pPr>
            <w:r w:rsidRPr="007A64BD">
              <w:rPr>
                <w:rFonts w:ascii="Arial" w:hAnsi="Arial" w:cs="Arial"/>
                <w:b/>
                <w:bCs/>
                <w:color w:val="auto"/>
                <w:kern w:val="0"/>
                <w:sz w:val="20"/>
              </w:rPr>
              <w:t xml:space="preserve">Objem v </w:t>
            </w:r>
            <w:proofErr w:type="spellStart"/>
            <w:r w:rsidRPr="007A64BD">
              <w:rPr>
                <w:rFonts w:ascii="Arial" w:hAnsi="Arial" w:cs="Arial"/>
                <w:b/>
                <w:bCs/>
                <w:color w:val="auto"/>
                <w:kern w:val="0"/>
                <w:sz w:val="20"/>
              </w:rPr>
              <w:t>tis.EUR</w:t>
            </w:r>
            <w:proofErr w:type="spellEnd"/>
          </w:p>
        </w:tc>
        <w:tc>
          <w:tcPr>
            <w:tcW w:w="18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7A64BD" w:rsidRPr="007A64BD" w:rsidRDefault="007A64BD" w:rsidP="007A64BD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" w:hAnsi="Arial" w:cs="Arial"/>
                <w:b/>
                <w:bCs/>
                <w:color w:val="auto"/>
                <w:kern w:val="0"/>
                <w:sz w:val="20"/>
              </w:rPr>
            </w:pPr>
            <w:r w:rsidRPr="007A64BD">
              <w:rPr>
                <w:rFonts w:ascii="Arial" w:hAnsi="Arial" w:cs="Arial"/>
                <w:b/>
                <w:bCs/>
                <w:color w:val="auto"/>
                <w:kern w:val="0"/>
                <w:sz w:val="20"/>
              </w:rPr>
              <w:t>Podiel v %</w:t>
            </w:r>
          </w:p>
        </w:tc>
      </w:tr>
      <w:tr w:rsidR="007A64BD" w:rsidRPr="007A64BD" w:rsidTr="007A64BD">
        <w:trPr>
          <w:trHeight w:val="360"/>
        </w:trPr>
        <w:tc>
          <w:tcPr>
            <w:tcW w:w="53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7A64BD" w:rsidRPr="007A64BD" w:rsidRDefault="007A64BD" w:rsidP="004C7A8E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" w:hAnsi="Arial" w:cs="Arial"/>
                <w:color w:val="auto"/>
                <w:kern w:val="0"/>
                <w:sz w:val="20"/>
              </w:rPr>
            </w:pPr>
            <w:proofErr w:type="spellStart"/>
            <w:r w:rsidRPr="007A64BD">
              <w:rPr>
                <w:rFonts w:ascii="Arial" w:hAnsi="Arial" w:cs="Arial"/>
                <w:color w:val="auto"/>
                <w:kern w:val="0"/>
                <w:sz w:val="20"/>
              </w:rPr>
              <w:t>Strabag</w:t>
            </w:r>
            <w:proofErr w:type="spellEnd"/>
            <w:r w:rsidRPr="007A64BD">
              <w:rPr>
                <w:rFonts w:ascii="Arial" w:hAnsi="Arial" w:cs="Arial"/>
                <w:color w:val="auto"/>
                <w:kern w:val="0"/>
                <w:sz w:val="20"/>
              </w:rPr>
              <w:t xml:space="preserve"> a.s.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A64BD" w:rsidRPr="007A64BD" w:rsidRDefault="007A64BD" w:rsidP="007A64BD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" w:hAnsi="Arial" w:cs="Arial"/>
                <w:i/>
                <w:iCs/>
                <w:color w:val="auto"/>
                <w:kern w:val="0"/>
                <w:sz w:val="20"/>
              </w:rPr>
            </w:pPr>
            <w:r w:rsidRPr="007A64BD">
              <w:rPr>
                <w:rFonts w:ascii="Arial" w:hAnsi="Arial" w:cs="Arial"/>
                <w:i/>
                <w:iCs/>
                <w:color w:val="auto"/>
                <w:kern w:val="0"/>
                <w:sz w:val="20"/>
              </w:rPr>
              <w:t>4 247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A64BD" w:rsidRPr="007A64BD" w:rsidRDefault="007A64BD" w:rsidP="007A64BD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" w:hAnsi="Arial" w:cs="Arial"/>
                <w:i/>
                <w:iCs/>
                <w:color w:val="auto"/>
                <w:kern w:val="0"/>
                <w:sz w:val="20"/>
              </w:rPr>
            </w:pPr>
            <w:r w:rsidRPr="007A64BD">
              <w:rPr>
                <w:rFonts w:ascii="Arial" w:hAnsi="Arial" w:cs="Arial"/>
                <w:i/>
                <w:iCs/>
                <w:color w:val="auto"/>
                <w:kern w:val="0"/>
                <w:sz w:val="20"/>
              </w:rPr>
              <w:t>37,54</w:t>
            </w:r>
          </w:p>
        </w:tc>
      </w:tr>
      <w:tr w:rsidR="00794DFA" w:rsidRPr="007A64BD" w:rsidTr="007A64BD">
        <w:trPr>
          <w:trHeight w:val="360"/>
        </w:trPr>
        <w:tc>
          <w:tcPr>
            <w:tcW w:w="53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794DFA" w:rsidRPr="007A64BD" w:rsidRDefault="00794DFA" w:rsidP="00C02052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" w:hAnsi="Arial" w:cs="Arial"/>
                <w:color w:val="auto"/>
                <w:kern w:val="0"/>
                <w:sz w:val="20"/>
              </w:rPr>
            </w:pPr>
            <w:proofErr w:type="spellStart"/>
            <w:r w:rsidRPr="007A64BD">
              <w:rPr>
                <w:rFonts w:ascii="Arial" w:hAnsi="Arial" w:cs="Arial"/>
                <w:color w:val="auto"/>
                <w:kern w:val="0"/>
                <w:sz w:val="20"/>
              </w:rPr>
              <w:t>Doprastav</w:t>
            </w:r>
            <w:proofErr w:type="spellEnd"/>
            <w:r w:rsidRPr="007A64BD">
              <w:rPr>
                <w:rFonts w:ascii="Arial" w:hAnsi="Arial" w:cs="Arial"/>
                <w:color w:val="auto"/>
                <w:kern w:val="0"/>
                <w:sz w:val="20"/>
              </w:rPr>
              <w:t xml:space="preserve"> a.s.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4DFA" w:rsidRPr="007A64BD" w:rsidRDefault="00794DFA" w:rsidP="00C02052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" w:hAnsi="Arial" w:cs="Arial"/>
                <w:i/>
                <w:iCs/>
                <w:color w:val="auto"/>
                <w:kern w:val="0"/>
                <w:sz w:val="20"/>
              </w:rPr>
            </w:pPr>
            <w:r w:rsidRPr="007A64BD">
              <w:rPr>
                <w:rFonts w:ascii="Arial" w:hAnsi="Arial" w:cs="Arial"/>
                <w:i/>
                <w:iCs/>
                <w:color w:val="auto"/>
                <w:kern w:val="0"/>
                <w:sz w:val="20"/>
              </w:rPr>
              <w:t>3 567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94DFA" w:rsidRPr="007A64BD" w:rsidRDefault="00794DFA" w:rsidP="00C02052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" w:hAnsi="Arial" w:cs="Arial"/>
                <w:i/>
                <w:iCs/>
                <w:color w:val="auto"/>
                <w:kern w:val="0"/>
                <w:sz w:val="20"/>
              </w:rPr>
            </w:pPr>
            <w:r w:rsidRPr="007A64BD">
              <w:rPr>
                <w:rFonts w:ascii="Arial" w:hAnsi="Arial" w:cs="Arial"/>
                <w:i/>
                <w:iCs/>
                <w:color w:val="auto"/>
                <w:kern w:val="0"/>
                <w:sz w:val="20"/>
              </w:rPr>
              <w:t>31,53</w:t>
            </w:r>
          </w:p>
        </w:tc>
      </w:tr>
      <w:tr w:rsidR="00794DFA" w:rsidRPr="007A64BD" w:rsidTr="007A64BD">
        <w:trPr>
          <w:trHeight w:val="360"/>
        </w:trPr>
        <w:tc>
          <w:tcPr>
            <w:tcW w:w="53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794DFA" w:rsidRPr="007A64BD" w:rsidRDefault="00794DFA" w:rsidP="004C7A8E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" w:hAnsi="Arial" w:cs="Arial"/>
                <w:color w:val="auto"/>
                <w:kern w:val="0"/>
                <w:sz w:val="20"/>
              </w:rPr>
            </w:pPr>
            <w:proofErr w:type="spellStart"/>
            <w:r w:rsidRPr="007A64BD">
              <w:rPr>
                <w:rFonts w:ascii="Arial" w:hAnsi="Arial" w:cs="Arial"/>
                <w:color w:val="auto"/>
                <w:kern w:val="0"/>
                <w:sz w:val="20"/>
              </w:rPr>
              <w:t>Hastra</w:t>
            </w:r>
            <w:proofErr w:type="spellEnd"/>
            <w:r w:rsidRPr="007A64BD">
              <w:rPr>
                <w:rFonts w:ascii="Arial" w:hAnsi="Arial" w:cs="Arial"/>
                <w:color w:val="auto"/>
                <w:kern w:val="0"/>
                <w:sz w:val="20"/>
              </w:rPr>
              <w:t xml:space="preserve"> s.r.o.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4DFA" w:rsidRPr="007A64BD" w:rsidRDefault="00794DFA" w:rsidP="007A64BD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" w:hAnsi="Arial" w:cs="Arial"/>
                <w:i/>
                <w:iCs/>
                <w:color w:val="auto"/>
                <w:kern w:val="0"/>
                <w:sz w:val="20"/>
              </w:rPr>
            </w:pPr>
            <w:r w:rsidRPr="007A64BD">
              <w:rPr>
                <w:rFonts w:ascii="Arial" w:hAnsi="Arial" w:cs="Arial"/>
                <w:i/>
                <w:iCs/>
                <w:color w:val="auto"/>
                <w:kern w:val="0"/>
                <w:sz w:val="20"/>
              </w:rPr>
              <w:t>1 335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94DFA" w:rsidRPr="007A64BD" w:rsidRDefault="00794DFA" w:rsidP="007A64BD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" w:hAnsi="Arial" w:cs="Arial"/>
                <w:i/>
                <w:iCs/>
                <w:color w:val="auto"/>
                <w:kern w:val="0"/>
                <w:sz w:val="20"/>
              </w:rPr>
            </w:pPr>
            <w:r w:rsidRPr="007A64BD">
              <w:rPr>
                <w:rFonts w:ascii="Arial" w:hAnsi="Arial" w:cs="Arial"/>
                <w:i/>
                <w:iCs/>
                <w:color w:val="auto"/>
                <w:kern w:val="0"/>
                <w:sz w:val="20"/>
              </w:rPr>
              <w:t>11,80</w:t>
            </w:r>
          </w:p>
        </w:tc>
      </w:tr>
      <w:tr w:rsidR="00794DFA" w:rsidRPr="007A64BD" w:rsidTr="007A64BD">
        <w:trPr>
          <w:trHeight w:val="360"/>
        </w:trPr>
        <w:tc>
          <w:tcPr>
            <w:tcW w:w="53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794DFA" w:rsidRPr="007A64BD" w:rsidRDefault="00794DFA" w:rsidP="004C7A8E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" w:hAnsi="Arial" w:cs="Arial"/>
                <w:color w:val="auto"/>
                <w:kern w:val="0"/>
                <w:sz w:val="20"/>
              </w:rPr>
            </w:pPr>
            <w:r w:rsidRPr="007A64BD">
              <w:rPr>
                <w:rFonts w:ascii="Arial" w:hAnsi="Arial" w:cs="Arial"/>
                <w:color w:val="auto"/>
                <w:kern w:val="0"/>
                <w:sz w:val="20"/>
              </w:rPr>
              <w:t>Slovenská správa ciest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4DFA" w:rsidRPr="007A64BD" w:rsidRDefault="00794DFA" w:rsidP="007A64BD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" w:hAnsi="Arial" w:cs="Arial"/>
                <w:i/>
                <w:iCs/>
                <w:color w:val="auto"/>
                <w:kern w:val="0"/>
                <w:sz w:val="20"/>
              </w:rPr>
            </w:pPr>
            <w:r w:rsidRPr="007A64BD">
              <w:rPr>
                <w:rFonts w:ascii="Arial" w:hAnsi="Arial" w:cs="Arial"/>
                <w:i/>
                <w:iCs/>
                <w:color w:val="auto"/>
                <w:kern w:val="0"/>
                <w:sz w:val="20"/>
              </w:rPr>
              <w:t>1 332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94DFA" w:rsidRPr="007A64BD" w:rsidRDefault="00794DFA" w:rsidP="007A64BD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" w:hAnsi="Arial" w:cs="Arial"/>
                <w:i/>
                <w:iCs/>
                <w:color w:val="auto"/>
                <w:kern w:val="0"/>
                <w:sz w:val="20"/>
              </w:rPr>
            </w:pPr>
            <w:r w:rsidRPr="007A64BD">
              <w:rPr>
                <w:rFonts w:ascii="Arial" w:hAnsi="Arial" w:cs="Arial"/>
                <w:i/>
                <w:iCs/>
                <w:color w:val="auto"/>
                <w:kern w:val="0"/>
                <w:sz w:val="20"/>
              </w:rPr>
              <w:t>11,78</w:t>
            </w:r>
          </w:p>
        </w:tc>
      </w:tr>
      <w:tr w:rsidR="00794DFA" w:rsidRPr="007A64BD" w:rsidTr="007A64BD">
        <w:trPr>
          <w:trHeight w:val="360"/>
        </w:trPr>
        <w:tc>
          <w:tcPr>
            <w:tcW w:w="53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794DFA" w:rsidRPr="007A64BD" w:rsidRDefault="00794DFA" w:rsidP="004C7A8E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" w:hAnsi="Arial" w:cs="Arial"/>
                <w:color w:val="auto"/>
                <w:kern w:val="0"/>
                <w:sz w:val="20"/>
              </w:rPr>
            </w:pPr>
            <w:proofErr w:type="spellStart"/>
            <w:r w:rsidRPr="007A64BD">
              <w:rPr>
                <w:rFonts w:ascii="Arial" w:hAnsi="Arial" w:cs="Arial"/>
                <w:color w:val="auto"/>
                <w:kern w:val="0"/>
                <w:sz w:val="20"/>
              </w:rPr>
              <w:t>Alpine</w:t>
            </w:r>
            <w:proofErr w:type="spellEnd"/>
            <w:r w:rsidRPr="007A64BD">
              <w:rPr>
                <w:rFonts w:ascii="Arial" w:hAnsi="Arial" w:cs="Arial"/>
                <w:color w:val="auto"/>
                <w:kern w:val="0"/>
                <w:sz w:val="20"/>
              </w:rPr>
              <w:t xml:space="preserve"> Slovakia s.r.o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4DFA" w:rsidRPr="007A64BD" w:rsidRDefault="00794DFA" w:rsidP="007A64BD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" w:hAnsi="Arial" w:cs="Arial"/>
                <w:i/>
                <w:iCs/>
                <w:color w:val="auto"/>
                <w:kern w:val="0"/>
                <w:sz w:val="20"/>
              </w:rPr>
            </w:pPr>
            <w:r w:rsidRPr="007A64BD">
              <w:rPr>
                <w:rFonts w:ascii="Arial" w:hAnsi="Arial" w:cs="Arial"/>
                <w:i/>
                <w:iCs/>
                <w:color w:val="auto"/>
                <w:kern w:val="0"/>
                <w:sz w:val="20"/>
              </w:rPr>
              <w:t>472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94DFA" w:rsidRPr="007A64BD" w:rsidRDefault="00794DFA" w:rsidP="007A64BD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" w:hAnsi="Arial" w:cs="Arial"/>
                <w:i/>
                <w:iCs/>
                <w:color w:val="auto"/>
                <w:kern w:val="0"/>
                <w:sz w:val="20"/>
              </w:rPr>
            </w:pPr>
            <w:r w:rsidRPr="007A64BD">
              <w:rPr>
                <w:rFonts w:ascii="Arial" w:hAnsi="Arial" w:cs="Arial"/>
                <w:i/>
                <w:iCs/>
                <w:color w:val="auto"/>
                <w:kern w:val="0"/>
                <w:sz w:val="20"/>
              </w:rPr>
              <w:t>4,17</w:t>
            </w:r>
          </w:p>
        </w:tc>
      </w:tr>
      <w:tr w:rsidR="00794DFA" w:rsidRPr="007A64BD" w:rsidTr="007A64BD">
        <w:trPr>
          <w:trHeight w:val="360"/>
        </w:trPr>
        <w:tc>
          <w:tcPr>
            <w:tcW w:w="5300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794DFA" w:rsidRPr="007A64BD" w:rsidRDefault="00794DFA" w:rsidP="004C7A8E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" w:hAnsi="Arial" w:cs="Arial"/>
                <w:color w:val="auto"/>
                <w:kern w:val="0"/>
                <w:sz w:val="20"/>
              </w:rPr>
            </w:pPr>
            <w:r w:rsidRPr="007A64BD">
              <w:rPr>
                <w:rFonts w:ascii="Arial" w:hAnsi="Arial" w:cs="Arial"/>
                <w:color w:val="auto"/>
                <w:kern w:val="0"/>
                <w:sz w:val="20"/>
              </w:rPr>
              <w:t>ostatní odberatelia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4DFA" w:rsidRPr="007A64BD" w:rsidRDefault="00794DFA" w:rsidP="007A64BD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" w:hAnsi="Arial" w:cs="Arial"/>
                <w:i/>
                <w:iCs/>
                <w:color w:val="auto"/>
                <w:kern w:val="0"/>
                <w:sz w:val="20"/>
              </w:rPr>
            </w:pPr>
            <w:r w:rsidRPr="007A64BD">
              <w:rPr>
                <w:rFonts w:ascii="Arial" w:hAnsi="Arial" w:cs="Arial"/>
                <w:i/>
                <w:iCs/>
                <w:color w:val="auto"/>
                <w:kern w:val="0"/>
                <w:sz w:val="20"/>
              </w:rPr>
              <w:t>359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94DFA" w:rsidRPr="007A64BD" w:rsidRDefault="00794DFA" w:rsidP="007A64BD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" w:hAnsi="Arial" w:cs="Arial"/>
                <w:i/>
                <w:iCs/>
                <w:color w:val="auto"/>
                <w:kern w:val="0"/>
                <w:sz w:val="20"/>
              </w:rPr>
            </w:pPr>
            <w:r w:rsidRPr="007A64BD">
              <w:rPr>
                <w:rFonts w:ascii="Arial" w:hAnsi="Arial" w:cs="Arial"/>
                <w:i/>
                <w:iCs/>
                <w:color w:val="auto"/>
                <w:kern w:val="0"/>
                <w:sz w:val="20"/>
              </w:rPr>
              <w:t>3,17</w:t>
            </w:r>
          </w:p>
        </w:tc>
      </w:tr>
      <w:tr w:rsidR="00794DFA" w:rsidRPr="007A64BD" w:rsidTr="007A64BD">
        <w:trPr>
          <w:trHeight w:val="360"/>
        </w:trPr>
        <w:tc>
          <w:tcPr>
            <w:tcW w:w="53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794DFA" w:rsidRPr="007A64BD" w:rsidRDefault="00794DFA" w:rsidP="002D5D36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" w:hAnsi="Arial" w:cs="Arial"/>
                <w:b/>
                <w:bCs/>
                <w:color w:val="auto"/>
                <w:kern w:val="0"/>
                <w:sz w:val="20"/>
              </w:rPr>
            </w:pPr>
            <w:r w:rsidRPr="007A64BD">
              <w:rPr>
                <w:rFonts w:ascii="Arial" w:hAnsi="Arial" w:cs="Arial"/>
                <w:b/>
                <w:bCs/>
                <w:color w:val="auto"/>
                <w:kern w:val="0"/>
                <w:sz w:val="20"/>
              </w:rPr>
              <w:t>spolu</w:t>
            </w:r>
          </w:p>
        </w:tc>
        <w:tc>
          <w:tcPr>
            <w:tcW w:w="184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94DFA" w:rsidRPr="007A64BD" w:rsidRDefault="00794DFA" w:rsidP="007A64BD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" w:hAnsi="Arial" w:cs="Arial"/>
                <w:b/>
                <w:bCs/>
                <w:i/>
                <w:iCs/>
                <w:color w:val="auto"/>
                <w:kern w:val="0"/>
                <w:sz w:val="20"/>
              </w:rPr>
            </w:pPr>
            <w:r w:rsidRPr="007A64BD">
              <w:rPr>
                <w:rFonts w:ascii="Arial" w:hAnsi="Arial" w:cs="Arial"/>
                <w:b/>
                <w:bCs/>
                <w:i/>
                <w:iCs/>
                <w:color w:val="auto"/>
                <w:kern w:val="0"/>
                <w:sz w:val="20"/>
              </w:rPr>
              <w:t>11 312</w:t>
            </w:r>
          </w:p>
        </w:tc>
        <w:tc>
          <w:tcPr>
            <w:tcW w:w="18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94DFA" w:rsidRPr="007A64BD" w:rsidRDefault="00794DFA" w:rsidP="007A64BD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" w:hAnsi="Arial" w:cs="Arial"/>
                <w:b/>
                <w:bCs/>
                <w:i/>
                <w:iCs/>
                <w:color w:val="auto"/>
                <w:kern w:val="0"/>
                <w:sz w:val="20"/>
              </w:rPr>
            </w:pPr>
            <w:r w:rsidRPr="007A64BD">
              <w:rPr>
                <w:rFonts w:ascii="Arial" w:hAnsi="Arial" w:cs="Arial"/>
                <w:b/>
                <w:bCs/>
                <w:i/>
                <w:iCs/>
                <w:color w:val="auto"/>
                <w:kern w:val="0"/>
                <w:sz w:val="20"/>
              </w:rPr>
              <w:t>100,00</w:t>
            </w:r>
          </w:p>
        </w:tc>
      </w:tr>
    </w:tbl>
    <w:p w:rsidR="007A64BD" w:rsidRDefault="007A64BD" w:rsidP="00571C00">
      <w:pPr>
        <w:rPr>
          <w:szCs w:val="24"/>
        </w:rPr>
      </w:pPr>
    </w:p>
    <w:p w:rsidR="002D5D36" w:rsidRDefault="004E5865" w:rsidP="00615F1C">
      <w:pPr>
        <w:spacing w:line="276" w:lineRule="auto"/>
        <w:jc w:val="both"/>
        <w:rPr>
          <w:szCs w:val="24"/>
        </w:rPr>
      </w:pPr>
      <w:r w:rsidRPr="006A047C">
        <w:rPr>
          <w:szCs w:val="24"/>
        </w:rPr>
        <w:t xml:space="preserve">   </w:t>
      </w:r>
      <w:r w:rsidR="006F3746" w:rsidRPr="006A047C">
        <w:rPr>
          <w:szCs w:val="24"/>
        </w:rPr>
        <w:t xml:space="preserve">  </w:t>
      </w:r>
      <w:r w:rsidRPr="006A047C">
        <w:rPr>
          <w:szCs w:val="24"/>
        </w:rPr>
        <w:t xml:space="preserve">  </w:t>
      </w:r>
      <w:r w:rsidR="00232723" w:rsidRPr="006A047C">
        <w:rPr>
          <w:szCs w:val="24"/>
        </w:rPr>
        <w:t xml:space="preserve">Výkony </w:t>
      </w:r>
      <w:r w:rsidR="002D5D36">
        <w:rPr>
          <w:szCs w:val="24"/>
        </w:rPr>
        <w:t xml:space="preserve">boli </w:t>
      </w:r>
      <w:r w:rsidR="00232723" w:rsidRPr="006A047C">
        <w:rPr>
          <w:szCs w:val="24"/>
        </w:rPr>
        <w:t>v najväčšom objeme</w:t>
      </w:r>
      <w:r w:rsidRPr="006A047C">
        <w:rPr>
          <w:szCs w:val="24"/>
        </w:rPr>
        <w:t xml:space="preserve"> realizované </w:t>
      </w:r>
      <w:r w:rsidR="00794DFA">
        <w:rPr>
          <w:szCs w:val="24"/>
        </w:rPr>
        <w:t xml:space="preserve">pre firmu </w:t>
      </w:r>
      <w:proofErr w:type="spellStart"/>
      <w:r w:rsidR="00794DFA">
        <w:rPr>
          <w:szCs w:val="24"/>
        </w:rPr>
        <w:t>Strabag</w:t>
      </w:r>
      <w:proofErr w:type="spellEnd"/>
      <w:r w:rsidR="00794DFA">
        <w:rPr>
          <w:szCs w:val="24"/>
        </w:rPr>
        <w:t xml:space="preserve"> a.s. a výkony </w:t>
      </w:r>
      <w:r w:rsidRPr="006A047C">
        <w:rPr>
          <w:szCs w:val="24"/>
        </w:rPr>
        <w:t xml:space="preserve">pre našu materskú spoločnosť </w:t>
      </w:r>
      <w:proofErr w:type="spellStart"/>
      <w:r w:rsidRPr="006A047C">
        <w:rPr>
          <w:szCs w:val="24"/>
        </w:rPr>
        <w:t>Doprastav</w:t>
      </w:r>
      <w:proofErr w:type="spellEnd"/>
      <w:r w:rsidRPr="006A047C">
        <w:rPr>
          <w:szCs w:val="24"/>
        </w:rPr>
        <w:t xml:space="preserve"> a.s.</w:t>
      </w:r>
      <w:r w:rsidR="00794DFA">
        <w:rPr>
          <w:szCs w:val="24"/>
        </w:rPr>
        <w:t xml:space="preserve"> </w:t>
      </w:r>
      <w:r w:rsidRPr="006A047C">
        <w:rPr>
          <w:szCs w:val="24"/>
        </w:rPr>
        <w:t xml:space="preserve"> </w:t>
      </w:r>
      <w:r w:rsidR="00794DFA">
        <w:rPr>
          <w:szCs w:val="24"/>
        </w:rPr>
        <w:t>sa</w:t>
      </w:r>
      <w:r w:rsidR="00426116">
        <w:rPr>
          <w:szCs w:val="24"/>
        </w:rPr>
        <w:t> </w:t>
      </w:r>
      <w:r w:rsidR="002D5D36">
        <w:rPr>
          <w:szCs w:val="24"/>
        </w:rPr>
        <w:t>pohybovali</w:t>
      </w:r>
      <w:r w:rsidR="00426116">
        <w:rPr>
          <w:szCs w:val="24"/>
        </w:rPr>
        <w:t xml:space="preserve"> </w:t>
      </w:r>
      <w:r w:rsidR="002D5D36">
        <w:rPr>
          <w:szCs w:val="24"/>
        </w:rPr>
        <w:t xml:space="preserve"> na približne rovnakej úrovni</w:t>
      </w:r>
      <w:r w:rsidR="00426116">
        <w:rPr>
          <w:szCs w:val="24"/>
        </w:rPr>
        <w:t xml:space="preserve"> minulého roku</w:t>
      </w:r>
      <w:r w:rsidR="002D5D36">
        <w:rPr>
          <w:szCs w:val="24"/>
        </w:rPr>
        <w:t xml:space="preserve">. V roku 2015 sme pokračovali v zmluvách o dielo uzavretých v roku 2014 a preto sa aj </w:t>
      </w:r>
      <w:r w:rsidR="002D5D36">
        <w:rPr>
          <w:szCs w:val="24"/>
        </w:rPr>
        <w:lastRenderedPageBreak/>
        <w:t xml:space="preserve">skladba našich odberateľov výrazne nemenila. Opäť k našim najvýznamnejším odberateľom patrili </w:t>
      </w:r>
      <w:proofErr w:type="spellStart"/>
      <w:r w:rsidR="002D5D36">
        <w:rPr>
          <w:szCs w:val="24"/>
        </w:rPr>
        <w:t>Strabag</w:t>
      </w:r>
      <w:proofErr w:type="spellEnd"/>
      <w:r w:rsidR="002D5D36">
        <w:rPr>
          <w:szCs w:val="24"/>
        </w:rPr>
        <w:t xml:space="preserve"> s.r.o</w:t>
      </w:r>
      <w:r w:rsidR="00381F38">
        <w:rPr>
          <w:szCs w:val="24"/>
        </w:rPr>
        <w:t>,</w:t>
      </w:r>
      <w:r w:rsidR="002D5D36">
        <w:rPr>
          <w:szCs w:val="24"/>
        </w:rPr>
        <w:t xml:space="preserve"> na druhom mieste  </w:t>
      </w:r>
      <w:proofErr w:type="spellStart"/>
      <w:r w:rsidR="002D5D36">
        <w:rPr>
          <w:szCs w:val="24"/>
        </w:rPr>
        <w:t>Doprastav</w:t>
      </w:r>
      <w:proofErr w:type="spellEnd"/>
      <w:r w:rsidR="00381F38">
        <w:rPr>
          <w:szCs w:val="24"/>
        </w:rPr>
        <w:t xml:space="preserve"> a.s.</w:t>
      </w:r>
      <w:r w:rsidR="002D5D36">
        <w:rPr>
          <w:szCs w:val="24"/>
        </w:rPr>
        <w:t xml:space="preserve">, </w:t>
      </w:r>
      <w:r w:rsidR="00327720">
        <w:rPr>
          <w:szCs w:val="24"/>
        </w:rPr>
        <w:t xml:space="preserve">nasleduje </w:t>
      </w:r>
      <w:r w:rsidR="002D5D36">
        <w:rPr>
          <w:szCs w:val="24"/>
        </w:rPr>
        <w:t xml:space="preserve"> </w:t>
      </w:r>
      <w:proofErr w:type="spellStart"/>
      <w:r w:rsidRPr="006A047C">
        <w:rPr>
          <w:szCs w:val="24"/>
        </w:rPr>
        <w:t>Hastra</w:t>
      </w:r>
      <w:proofErr w:type="spellEnd"/>
      <w:r w:rsidRPr="006A047C">
        <w:rPr>
          <w:szCs w:val="24"/>
        </w:rPr>
        <w:t xml:space="preserve"> </w:t>
      </w:r>
      <w:r w:rsidR="00615F1C" w:rsidRPr="006A047C">
        <w:rPr>
          <w:szCs w:val="24"/>
        </w:rPr>
        <w:t>s.r.o</w:t>
      </w:r>
      <w:r w:rsidRPr="006A047C">
        <w:rPr>
          <w:szCs w:val="24"/>
        </w:rPr>
        <w:t xml:space="preserve">. a Slovenská </w:t>
      </w:r>
      <w:r w:rsidR="00615F1C" w:rsidRPr="006A047C">
        <w:rPr>
          <w:szCs w:val="24"/>
        </w:rPr>
        <w:t>s</w:t>
      </w:r>
      <w:r w:rsidRPr="006A047C">
        <w:rPr>
          <w:szCs w:val="24"/>
        </w:rPr>
        <w:t>práva</w:t>
      </w:r>
      <w:r w:rsidR="00615F1C" w:rsidRPr="006A047C">
        <w:rPr>
          <w:szCs w:val="24"/>
        </w:rPr>
        <w:t xml:space="preserve"> ciest</w:t>
      </w:r>
      <w:r w:rsidR="002D5D36">
        <w:rPr>
          <w:szCs w:val="24"/>
        </w:rPr>
        <w:t xml:space="preserve">. </w:t>
      </w:r>
    </w:p>
    <w:p w:rsidR="00E31E01" w:rsidRDefault="006F3746" w:rsidP="00615F1C">
      <w:pPr>
        <w:spacing w:line="276" w:lineRule="auto"/>
      </w:pPr>
      <w:r w:rsidRPr="006A047C">
        <w:t xml:space="preserve">  </w:t>
      </w:r>
    </w:p>
    <w:p w:rsidR="00D5263A" w:rsidRDefault="006F3746" w:rsidP="00615F1C">
      <w:pPr>
        <w:spacing w:line="276" w:lineRule="auto"/>
      </w:pPr>
      <w:r w:rsidRPr="006A047C">
        <w:t xml:space="preserve">    </w:t>
      </w:r>
      <w:r w:rsidR="00D5263A" w:rsidRPr="006A047C">
        <w:t>Najvýznamnejšie zákazky v roku 20</w:t>
      </w:r>
      <w:r w:rsidR="00B13050" w:rsidRPr="006A047C">
        <w:t>1</w:t>
      </w:r>
      <w:r w:rsidR="00297346">
        <w:t>5</w:t>
      </w:r>
      <w:r w:rsidRPr="006A047C">
        <w:t xml:space="preserve"> boli</w:t>
      </w:r>
      <w:r w:rsidR="00D5263A" w:rsidRPr="006A047C">
        <w:t xml:space="preserve"> podľa  stavieb a</w:t>
      </w:r>
      <w:r w:rsidRPr="006A047C">
        <w:t> </w:t>
      </w:r>
      <w:r w:rsidR="00D5263A" w:rsidRPr="006A047C">
        <w:t>odberateľa</w:t>
      </w:r>
      <w:r w:rsidRPr="006A047C">
        <w:t>:</w:t>
      </w:r>
    </w:p>
    <w:p w:rsidR="007A64BD" w:rsidRDefault="007A64BD" w:rsidP="00615F1C">
      <w:pPr>
        <w:spacing w:line="276" w:lineRule="auto"/>
      </w:pPr>
    </w:p>
    <w:tbl>
      <w:tblPr>
        <w:tblW w:w="9180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3180"/>
        <w:gridCol w:w="3080"/>
        <w:gridCol w:w="1560"/>
        <w:gridCol w:w="1360"/>
      </w:tblGrid>
      <w:tr w:rsidR="007A64BD" w:rsidRPr="007A64BD" w:rsidTr="007A64BD">
        <w:trPr>
          <w:trHeight w:val="499"/>
        </w:trPr>
        <w:tc>
          <w:tcPr>
            <w:tcW w:w="31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7A64BD" w:rsidRPr="007A64BD" w:rsidRDefault="007A64BD" w:rsidP="007A64BD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" w:hAnsi="Arial" w:cs="Arial"/>
                <w:b/>
                <w:bCs/>
                <w:color w:val="auto"/>
                <w:kern w:val="0"/>
                <w:sz w:val="20"/>
              </w:rPr>
            </w:pPr>
            <w:r w:rsidRPr="007A64BD">
              <w:rPr>
                <w:rFonts w:ascii="Arial" w:hAnsi="Arial" w:cs="Arial"/>
                <w:b/>
                <w:bCs/>
                <w:color w:val="auto"/>
                <w:kern w:val="0"/>
                <w:sz w:val="20"/>
              </w:rPr>
              <w:t>Stavba</w:t>
            </w:r>
          </w:p>
        </w:tc>
        <w:tc>
          <w:tcPr>
            <w:tcW w:w="30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7A64BD" w:rsidRPr="007A64BD" w:rsidRDefault="007A64BD" w:rsidP="007A64BD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" w:hAnsi="Arial" w:cs="Arial"/>
                <w:b/>
                <w:bCs/>
                <w:color w:val="auto"/>
                <w:kern w:val="0"/>
                <w:sz w:val="20"/>
              </w:rPr>
            </w:pPr>
            <w:r w:rsidRPr="007A64BD">
              <w:rPr>
                <w:rFonts w:ascii="Arial" w:hAnsi="Arial" w:cs="Arial"/>
                <w:b/>
                <w:bCs/>
                <w:color w:val="auto"/>
                <w:kern w:val="0"/>
                <w:sz w:val="20"/>
              </w:rPr>
              <w:t>Odberateľ</w:t>
            </w:r>
          </w:p>
        </w:tc>
        <w:tc>
          <w:tcPr>
            <w:tcW w:w="156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7A64BD" w:rsidRPr="007A64BD" w:rsidRDefault="007A64BD" w:rsidP="007A64BD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" w:hAnsi="Arial" w:cs="Arial"/>
                <w:b/>
                <w:bCs/>
                <w:color w:val="auto"/>
                <w:kern w:val="0"/>
                <w:sz w:val="20"/>
              </w:rPr>
            </w:pPr>
            <w:r w:rsidRPr="007A64BD">
              <w:rPr>
                <w:rFonts w:ascii="Arial" w:hAnsi="Arial" w:cs="Arial"/>
                <w:b/>
                <w:bCs/>
                <w:color w:val="auto"/>
                <w:kern w:val="0"/>
                <w:sz w:val="20"/>
              </w:rPr>
              <w:t xml:space="preserve">Objem v </w:t>
            </w:r>
            <w:proofErr w:type="spellStart"/>
            <w:r w:rsidRPr="007A64BD">
              <w:rPr>
                <w:rFonts w:ascii="Arial" w:hAnsi="Arial" w:cs="Arial"/>
                <w:b/>
                <w:bCs/>
                <w:color w:val="auto"/>
                <w:kern w:val="0"/>
                <w:sz w:val="20"/>
              </w:rPr>
              <w:t>tis.EUR</w:t>
            </w:r>
            <w:proofErr w:type="spellEnd"/>
          </w:p>
        </w:tc>
        <w:tc>
          <w:tcPr>
            <w:tcW w:w="13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7A64BD" w:rsidRPr="007A64BD" w:rsidRDefault="007A64BD" w:rsidP="007A64BD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" w:hAnsi="Arial" w:cs="Arial"/>
                <w:b/>
                <w:bCs/>
                <w:color w:val="auto"/>
                <w:kern w:val="0"/>
                <w:sz w:val="20"/>
              </w:rPr>
            </w:pPr>
            <w:r w:rsidRPr="007A64BD">
              <w:rPr>
                <w:rFonts w:ascii="Arial" w:hAnsi="Arial" w:cs="Arial"/>
                <w:b/>
                <w:bCs/>
                <w:color w:val="auto"/>
                <w:kern w:val="0"/>
                <w:sz w:val="20"/>
              </w:rPr>
              <w:t>Podiel v %</w:t>
            </w:r>
          </w:p>
        </w:tc>
      </w:tr>
      <w:tr w:rsidR="007A64BD" w:rsidRPr="007A64BD" w:rsidTr="007A64BD">
        <w:trPr>
          <w:trHeight w:val="360"/>
        </w:trPr>
        <w:tc>
          <w:tcPr>
            <w:tcW w:w="3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7A64BD" w:rsidRPr="007A64BD" w:rsidRDefault="007A64BD" w:rsidP="007A64BD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color w:val="auto"/>
                <w:kern w:val="0"/>
                <w:sz w:val="18"/>
                <w:szCs w:val="18"/>
              </w:rPr>
            </w:pPr>
            <w:r w:rsidRPr="007A64BD">
              <w:rPr>
                <w:rFonts w:ascii="Arial" w:hAnsi="Arial" w:cs="Arial"/>
                <w:color w:val="auto"/>
                <w:kern w:val="0"/>
                <w:sz w:val="18"/>
                <w:szCs w:val="18"/>
              </w:rPr>
              <w:t>D1 Fričovce  - Svinia</w:t>
            </w:r>
          </w:p>
        </w:tc>
        <w:tc>
          <w:tcPr>
            <w:tcW w:w="3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A64BD" w:rsidRPr="007A64BD" w:rsidRDefault="007A64BD" w:rsidP="007A64BD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color w:val="auto"/>
                <w:kern w:val="0"/>
                <w:sz w:val="18"/>
                <w:szCs w:val="18"/>
              </w:rPr>
            </w:pPr>
            <w:r w:rsidRPr="007A64BD">
              <w:rPr>
                <w:rFonts w:ascii="Arial" w:hAnsi="Arial" w:cs="Arial"/>
                <w:color w:val="auto"/>
                <w:kern w:val="0"/>
                <w:sz w:val="18"/>
                <w:szCs w:val="18"/>
              </w:rPr>
              <w:t xml:space="preserve">DPS a.s., </w:t>
            </w:r>
            <w:proofErr w:type="spellStart"/>
            <w:r w:rsidRPr="007A64BD">
              <w:rPr>
                <w:rFonts w:ascii="Arial" w:hAnsi="Arial" w:cs="Arial"/>
                <w:color w:val="auto"/>
                <w:kern w:val="0"/>
                <w:sz w:val="18"/>
                <w:szCs w:val="18"/>
              </w:rPr>
              <w:t>Strabag</w:t>
            </w:r>
            <w:proofErr w:type="spellEnd"/>
            <w:r w:rsidRPr="007A64BD">
              <w:rPr>
                <w:rFonts w:ascii="Arial" w:hAnsi="Arial" w:cs="Arial"/>
                <w:color w:val="auto"/>
                <w:kern w:val="0"/>
                <w:sz w:val="18"/>
                <w:szCs w:val="18"/>
              </w:rPr>
              <w:t xml:space="preserve"> s.r.o, </w:t>
            </w:r>
            <w:proofErr w:type="spellStart"/>
            <w:r w:rsidRPr="007A64BD">
              <w:rPr>
                <w:rFonts w:ascii="Arial" w:hAnsi="Arial" w:cs="Arial"/>
                <w:color w:val="auto"/>
                <w:kern w:val="0"/>
                <w:sz w:val="18"/>
                <w:szCs w:val="18"/>
              </w:rPr>
              <w:t>Hastra</w:t>
            </w:r>
            <w:proofErr w:type="spellEnd"/>
            <w:r w:rsidRPr="007A64BD">
              <w:rPr>
                <w:rFonts w:ascii="Arial" w:hAnsi="Arial" w:cs="Arial"/>
                <w:color w:val="auto"/>
                <w:kern w:val="0"/>
                <w:sz w:val="18"/>
                <w:szCs w:val="18"/>
              </w:rPr>
              <w:t xml:space="preserve"> s.r.o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A64BD" w:rsidRPr="007A64BD" w:rsidRDefault="007A64BD" w:rsidP="007A64BD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i/>
                <w:iCs/>
                <w:color w:val="auto"/>
                <w:kern w:val="0"/>
                <w:sz w:val="20"/>
              </w:rPr>
            </w:pPr>
            <w:r w:rsidRPr="007A64BD">
              <w:rPr>
                <w:rFonts w:ascii="Arial" w:hAnsi="Arial" w:cs="Arial"/>
                <w:i/>
                <w:iCs/>
                <w:color w:val="auto"/>
                <w:kern w:val="0"/>
                <w:sz w:val="20"/>
              </w:rPr>
              <w:t xml:space="preserve">            5 534    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A64BD" w:rsidRPr="007A64BD" w:rsidRDefault="007A64BD" w:rsidP="007A64BD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i/>
                <w:iCs/>
                <w:color w:val="auto"/>
                <w:kern w:val="0"/>
                <w:sz w:val="20"/>
              </w:rPr>
            </w:pPr>
            <w:r w:rsidRPr="007A64BD">
              <w:rPr>
                <w:rFonts w:ascii="Arial" w:hAnsi="Arial" w:cs="Arial"/>
                <w:i/>
                <w:iCs/>
                <w:color w:val="auto"/>
                <w:kern w:val="0"/>
                <w:sz w:val="20"/>
              </w:rPr>
              <w:t xml:space="preserve">             49    </w:t>
            </w:r>
          </w:p>
        </w:tc>
      </w:tr>
      <w:tr w:rsidR="007A64BD" w:rsidRPr="007A64BD" w:rsidTr="007A64BD">
        <w:trPr>
          <w:trHeight w:val="360"/>
        </w:trPr>
        <w:tc>
          <w:tcPr>
            <w:tcW w:w="3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7A64BD" w:rsidRPr="007A64BD" w:rsidRDefault="007A64BD" w:rsidP="009422B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color w:val="auto"/>
                <w:kern w:val="0"/>
                <w:sz w:val="18"/>
                <w:szCs w:val="18"/>
              </w:rPr>
            </w:pPr>
            <w:r w:rsidRPr="007A64BD">
              <w:rPr>
                <w:rFonts w:ascii="Arial" w:hAnsi="Arial" w:cs="Arial"/>
                <w:color w:val="auto"/>
                <w:kern w:val="0"/>
                <w:sz w:val="18"/>
                <w:szCs w:val="18"/>
              </w:rPr>
              <w:t xml:space="preserve">D1 </w:t>
            </w:r>
            <w:proofErr w:type="spellStart"/>
            <w:r w:rsidRPr="007A64BD">
              <w:rPr>
                <w:rFonts w:ascii="Arial" w:hAnsi="Arial" w:cs="Arial"/>
                <w:color w:val="auto"/>
                <w:kern w:val="0"/>
                <w:sz w:val="18"/>
                <w:szCs w:val="18"/>
              </w:rPr>
              <w:t>Hričov</w:t>
            </w:r>
            <w:r w:rsidR="009422BA">
              <w:rPr>
                <w:rFonts w:ascii="Arial" w:hAnsi="Arial" w:cs="Arial"/>
                <w:color w:val="auto"/>
                <w:kern w:val="0"/>
                <w:sz w:val="18"/>
                <w:szCs w:val="18"/>
              </w:rPr>
              <w:t>.</w:t>
            </w:r>
            <w:r w:rsidRPr="007A64BD">
              <w:rPr>
                <w:rFonts w:ascii="Arial" w:hAnsi="Arial" w:cs="Arial"/>
                <w:color w:val="auto"/>
                <w:kern w:val="0"/>
                <w:sz w:val="18"/>
                <w:szCs w:val="18"/>
              </w:rPr>
              <w:t>Podhr</w:t>
            </w:r>
            <w:proofErr w:type="spellEnd"/>
            <w:r w:rsidRPr="007A64BD">
              <w:rPr>
                <w:rFonts w:ascii="Arial" w:hAnsi="Arial" w:cs="Arial"/>
                <w:color w:val="auto"/>
                <w:kern w:val="0"/>
                <w:sz w:val="18"/>
                <w:szCs w:val="18"/>
              </w:rPr>
              <w:t>.- L</w:t>
            </w:r>
            <w:r w:rsidR="009422BA">
              <w:rPr>
                <w:rFonts w:ascii="Arial" w:hAnsi="Arial" w:cs="Arial"/>
                <w:color w:val="auto"/>
                <w:kern w:val="0"/>
                <w:sz w:val="18"/>
                <w:szCs w:val="18"/>
              </w:rPr>
              <w:t>ietavská Lúčka</w:t>
            </w:r>
          </w:p>
        </w:tc>
        <w:tc>
          <w:tcPr>
            <w:tcW w:w="3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A64BD" w:rsidRPr="007A64BD" w:rsidRDefault="007A64BD" w:rsidP="007A64BD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color w:val="auto"/>
                <w:kern w:val="0"/>
                <w:sz w:val="18"/>
                <w:szCs w:val="18"/>
              </w:rPr>
            </w:pPr>
            <w:proofErr w:type="spellStart"/>
            <w:r w:rsidRPr="007A64BD">
              <w:rPr>
                <w:rFonts w:ascii="Arial" w:hAnsi="Arial" w:cs="Arial"/>
                <w:color w:val="auto"/>
                <w:kern w:val="0"/>
                <w:sz w:val="18"/>
                <w:szCs w:val="18"/>
              </w:rPr>
              <w:t>Doprastav</w:t>
            </w:r>
            <w:proofErr w:type="spellEnd"/>
            <w:r w:rsidRPr="007A64BD">
              <w:rPr>
                <w:rFonts w:ascii="Arial" w:hAnsi="Arial" w:cs="Arial"/>
                <w:color w:val="auto"/>
                <w:kern w:val="0"/>
                <w:sz w:val="18"/>
                <w:szCs w:val="18"/>
              </w:rPr>
              <w:t xml:space="preserve"> </w:t>
            </w:r>
            <w:proofErr w:type="spellStart"/>
            <w:r w:rsidRPr="007A64BD">
              <w:rPr>
                <w:rFonts w:ascii="Arial" w:hAnsi="Arial" w:cs="Arial"/>
                <w:color w:val="auto"/>
                <w:kern w:val="0"/>
                <w:sz w:val="18"/>
                <w:szCs w:val="18"/>
              </w:rPr>
              <w:t>a.s.,Zaklad.stavieb</w:t>
            </w:r>
            <w:proofErr w:type="spellEnd"/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A64BD" w:rsidRPr="007A64BD" w:rsidRDefault="007A64BD" w:rsidP="007A64BD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i/>
                <w:iCs/>
                <w:color w:val="auto"/>
                <w:kern w:val="0"/>
                <w:sz w:val="20"/>
              </w:rPr>
            </w:pPr>
            <w:r w:rsidRPr="007A64BD">
              <w:rPr>
                <w:rFonts w:ascii="Arial" w:hAnsi="Arial" w:cs="Arial"/>
                <w:i/>
                <w:iCs/>
                <w:color w:val="auto"/>
                <w:kern w:val="0"/>
                <w:sz w:val="20"/>
              </w:rPr>
              <w:t xml:space="preserve">            2 430    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A64BD" w:rsidRPr="007A64BD" w:rsidRDefault="007A64BD" w:rsidP="007A64BD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i/>
                <w:iCs/>
                <w:color w:val="auto"/>
                <w:kern w:val="0"/>
                <w:sz w:val="20"/>
              </w:rPr>
            </w:pPr>
            <w:r w:rsidRPr="007A64BD">
              <w:rPr>
                <w:rFonts w:ascii="Arial" w:hAnsi="Arial" w:cs="Arial"/>
                <w:i/>
                <w:iCs/>
                <w:color w:val="auto"/>
                <w:kern w:val="0"/>
                <w:sz w:val="20"/>
              </w:rPr>
              <w:t xml:space="preserve">             21    </w:t>
            </w:r>
          </w:p>
        </w:tc>
      </w:tr>
      <w:tr w:rsidR="007A64BD" w:rsidRPr="007A64BD" w:rsidTr="007A64BD">
        <w:trPr>
          <w:trHeight w:val="360"/>
        </w:trPr>
        <w:tc>
          <w:tcPr>
            <w:tcW w:w="3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7A64BD" w:rsidRPr="007A64BD" w:rsidRDefault="007A64BD" w:rsidP="007A64BD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color w:val="auto"/>
                <w:kern w:val="0"/>
                <w:sz w:val="18"/>
                <w:szCs w:val="18"/>
              </w:rPr>
            </w:pPr>
            <w:r w:rsidRPr="007A64BD">
              <w:rPr>
                <w:rFonts w:ascii="Arial" w:hAnsi="Arial" w:cs="Arial"/>
                <w:color w:val="auto"/>
                <w:kern w:val="0"/>
                <w:sz w:val="18"/>
                <w:szCs w:val="18"/>
              </w:rPr>
              <w:t>D3 Svrčinovec - Skalité</w:t>
            </w:r>
          </w:p>
        </w:tc>
        <w:tc>
          <w:tcPr>
            <w:tcW w:w="3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A64BD" w:rsidRPr="007A64BD" w:rsidRDefault="007A64BD" w:rsidP="007A64BD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color w:val="auto"/>
                <w:kern w:val="0"/>
                <w:sz w:val="18"/>
                <w:szCs w:val="18"/>
              </w:rPr>
            </w:pPr>
            <w:proofErr w:type="spellStart"/>
            <w:r w:rsidRPr="007A64BD">
              <w:rPr>
                <w:rFonts w:ascii="Arial" w:hAnsi="Arial" w:cs="Arial"/>
                <w:color w:val="auto"/>
                <w:kern w:val="0"/>
                <w:sz w:val="18"/>
                <w:szCs w:val="18"/>
              </w:rPr>
              <w:t>Doprastav</w:t>
            </w:r>
            <w:proofErr w:type="spellEnd"/>
            <w:r w:rsidRPr="007A64BD">
              <w:rPr>
                <w:rFonts w:ascii="Arial" w:hAnsi="Arial" w:cs="Arial"/>
                <w:color w:val="auto"/>
                <w:kern w:val="0"/>
                <w:sz w:val="18"/>
                <w:szCs w:val="18"/>
              </w:rPr>
              <w:t xml:space="preserve"> </w:t>
            </w:r>
            <w:proofErr w:type="spellStart"/>
            <w:r w:rsidRPr="007A64BD">
              <w:rPr>
                <w:rFonts w:ascii="Arial" w:hAnsi="Arial" w:cs="Arial"/>
                <w:color w:val="auto"/>
                <w:kern w:val="0"/>
                <w:sz w:val="18"/>
                <w:szCs w:val="18"/>
              </w:rPr>
              <w:t>a.s.,Bratislava</w:t>
            </w:r>
            <w:proofErr w:type="spellEnd"/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A64BD" w:rsidRPr="007A64BD" w:rsidRDefault="007A64BD" w:rsidP="007A64BD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i/>
                <w:iCs/>
                <w:color w:val="auto"/>
                <w:kern w:val="0"/>
                <w:sz w:val="20"/>
              </w:rPr>
            </w:pPr>
            <w:r w:rsidRPr="007A64BD">
              <w:rPr>
                <w:rFonts w:ascii="Arial" w:hAnsi="Arial" w:cs="Arial"/>
                <w:i/>
                <w:iCs/>
                <w:color w:val="auto"/>
                <w:kern w:val="0"/>
                <w:sz w:val="20"/>
              </w:rPr>
              <w:t xml:space="preserve">               853    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A64BD" w:rsidRPr="007A64BD" w:rsidRDefault="007A64BD" w:rsidP="007A64BD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i/>
                <w:iCs/>
                <w:color w:val="auto"/>
                <w:kern w:val="0"/>
                <w:sz w:val="20"/>
              </w:rPr>
            </w:pPr>
            <w:r w:rsidRPr="007A64BD">
              <w:rPr>
                <w:rFonts w:ascii="Arial" w:hAnsi="Arial" w:cs="Arial"/>
                <w:i/>
                <w:iCs/>
                <w:color w:val="auto"/>
                <w:kern w:val="0"/>
                <w:sz w:val="20"/>
              </w:rPr>
              <w:t xml:space="preserve">               8    </w:t>
            </w:r>
          </w:p>
        </w:tc>
      </w:tr>
      <w:tr w:rsidR="007A64BD" w:rsidRPr="007A64BD" w:rsidTr="007A64BD">
        <w:trPr>
          <w:trHeight w:val="360"/>
        </w:trPr>
        <w:tc>
          <w:tcPr>
            <w:tcW w:w="3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7A64BD" w:rsidRPr="007A64BD" w:rsidRDefault="007A64BD" w:rsidP="007A64BD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color w:val="auto"/>
                <w:kern w:val="0"/>
                <w:sz w:val="18"/>
                <w:szCs w:val="18"/>
              </w:rPr>
            </w:pPr>
            <w:r w:rsidRPr="007A64BD">
              <w:rPr>
                <w:rFonts w:ascii="Arial" w:hAnsi="Arial" w:cs="Arial"/>
                <w:color w:val="auto"/>
                <w:kern w:val="0"/>
                <w:sz w:val="18"/>
                <w:szCs w:val="18"/>
              </w:rPr>
              <w:t xml:space="preserve">I/67 </w:t>
            </w:r>
            <w:proofErr w:type="spellStart"/>
            <w:r w:rsidRPr="007A64BD">
              <w:rPr>
                <w:rFonts w:ascii="Arial" w:hAnsi="Arial" w:cs="Arial"/>
                <w:color w:val="auto"/>
                <w:kern w:val="0"/>
                <w:sz w:val="18"/>
                <w:szCs w:val="18"/>
              </w:rPr>
              <w:t>Vernárska</w:t>
            </w:r>
            <w:proofErr w:type="spellEnd"/>
            <w:r w:rsidRPr="007A64BD">
              <w:rPr>
                <w:rFonts w:ascii="Arial" w:hAnsi="Arial" w:cs="Arial"/>
                <w:color w:val="auto"/>
                <w:kern w:val="0"/>
                <w:sz w:val="18"/>
                <w:szCs w:val="18"/>
              </w:rPr>
              <w:t xml:space="preserve"> Tiesňava - </w:t>
            </w:r>
            <w:proofErr w:type="spellStart"/>
            <w:r w:rsidRPr="007A64BD">
              <w:rPr>
                <w:rFonts w:ascii="Arial" w:hAnsi="Arial" w:cs="Arial"/>
                <w:color w:val="auto"/>
                <w:kern w:val="0"/>
                <w:sz w:val="18"/>
                <w:szCs w:val="18"/>
              </w:rPr>
              <w:t>Hran.Pleso</w:t>
            </w:r>
            <w:proofErr w:type="spellEnd"/>
          </w:p>
        </w:tc>
        <w:tc>
          <w:tcPr>
            <w:tcW w:w="3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A64BD" w:rsidRPr="007A64BD" w:rsidRDefault="007A64BD" w:rsidP="009422BA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color w:val="auto"/>
                <w:kern w:val="0"/>
                <w:sz w:val="18"/>
                <w:szCs w:val="18"/>
              </w:rPr>
            </w:pPr>
            <w:r w:rsidRPr="007A64BD">
              <w:rPr>
                <w:rFonts w:ascii="Arial" w:hAnsi="Arial" w:cs="Arial"/>
                <w:color w:val="auto"/>
                <w:kern w:val="0"/>
                <w:sz w:val="18"/>
                <w:szCs w:val="18"/>
              </w:rPr>
              <w:t>S</w:t>
            </w:r>
            <w:r w:rsidR="009422BA">
              <w:rPr>
                <w:rFonts w:ascii="Arial" w:hAnsi="Arial" w:cs="Arial"/>
                <w:color w:val="auto"/>
                <w:kern w:val="0"/>
                <w:sz w:val="18"/>
                <w:szCs w:val="18"/>
              </w:rPr>
              <w:t>lovenská správa ciest</w:t>
            </w:r>
            <w:r w:rsidRPr="007A64BD">
              <w:rPr>
                <w:rFonts w:ascii="Arial" w:hAnsi="Arial" w:cs="Arial"/>
                <w:color w:val="auto"/>
                <w:kern w:val="0"/>
                <w:sz w:val="18"/>
                <w:szCs w:val="18"/>
              </w:rPr>
              <w:t xml:space="preserve"> Bratislava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A64BD" w:rsidRPr="007A64BD" w:rsidRDefault="007A64BD" w:rsidP="007A64BD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i/>
                <w:iCs/>
                <w:color w:val="auto"/>
                <w:kern w:val="0"/>
                <w:sz w:val="20"/>
              </w:rPr>
            </w:pPr>
            <w:r w:rsidRPr="007A64BD">
              <w:rPr>
                <w:rFonts w:ascii="Arial" w:hAnsi="Arial" w:cs="Arial"/>
                <w:i/>
                <w:iCs/>
                <w:color w:val="auto"/>
                <w:kern w:val="0"/>
                <w:sz w:val="20"/>
              </w:rPr>
              <w:t xml:space="preserve">            1 332    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A64BD" w:rsidRPr="007A64BD" w:rsidRDefault="007A64BD" w:rsidP="007A64BD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i/>
                <w:iCs/>
                <w:color w:val="auto"/>
                <w:kern w:val="0"/>
                <w:sz w:val="20"/>
              </w:rPr>
            </w:pPr>
            <w:r w:rsidRPr="007A64BD">
              <w:rPr>
                <w:rFonts w:ascii="Arial" w:hAnsi="Arial" w:cs="Arial"/>
                <w:i/>
                <w:iCs/>
                <w:color w:val="auto"/>
                <w:kern w:val="0"/>
                <w:sz w:val="20"/>
              </w:rPr>
              <w:t xml:space="preserve">             12    </w:t>
            </w:r>
          </w:p>
        </w:tc>
      </w:tr>
      <w:tr w:rsidR="007A64BD" w:rsidRPr="007A64BD" w:rsidTr="007A64BD">
        <w:trPr>
          <w:trHeight w:val="360"/>
        </w:trPr>
        <w:tc>
          <w:tcPr>
            <w:tcW w:w="3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7A64BD" w:rsidRPr="007A64BD" w:rsidRDefault="007A64BD" w:rsidP="007A64BD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color w:val="auto"/>
                <w:kern w:val="0"/>
                <w:sz w:val="18"/>
                <w:szCs w:val="18"/>
              </w:rPr>
            </w:pPr>
            <w:r w:rsidRPr="007A64BD">
              <w:rPr>
                <w:rFonts w:ascii="Arial" w:hAnsi="Arial" w:cs="Arial"/>
                <w:color w:val="auto"/>
                <w:kern w:val="0"/>
                <w:sz w:val="18"/>
                <w:szCs w:val="18"/>
              </w:rPr>
              <w:t>I/66 BREZNO - obchvat</w:t>
            </w:r>
          </w:p>
        </w:tc>
        <w:tc>
          <w:tcPr>
            <w:tcW w:w="3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A64BD" w:rsidRPr="007A64BD" w:rsidRDefault="007A64BD" w:rsidP="007A64BD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color w:val="auto"/>
                <w:kern w:val="0"/>
                <w:sz w:val="18"/>
                <w:szCs w:val="18"/>
              </w:rPr>
            </w:pPr>
            <w:proofErr w:type="spellStart"/>
            <w:r w:rsidRPr="007A64BD">
              <w:rPr>
                <w:rFonts w:ascii="Arial" w:hAnsi="Arial" w:cs="Arial"/>
                <w:color w:val="auto"/>
                <w:kern w:val="0"/>
                <w:sz w:val="18"/>
                <w:szCs w:val="18"/>
              </w:rPr>
              <w:t>Alpine</w:t>
            </w:r>
            <w:proofErr w:type="spellEnd"/>
            <w:r w:rsidRPr="007A64BD">
              <w:rPr>
                <w:rFonts w:ascii="Arial" w:hAnsi="Arial" w:cs="Arial"/>
                <w:color w:val="auto"/>
                <w:kern w:val="0"/>
                <w:sz w:val="18"/>
                <w:szCs w:val="18"/>
              </w:rPr>
              <w:t xml:space="preserve"> Slovakia, s.r.o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A64BD" w:rsidRPr="007A64BD" w:rsidRDefault="007A64BD" w:rsidP="007A64BD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i/>
                <w:iCs/>
                <w:color w:val="auto"/>
                <w:kern w:val="0"/>
                <w:sz w:val="20"/>
              </w:rPr>
            </w:pPr>
            <w:r w:rsidRPr="007A64BD">
              <w:rPr>
                <w:rFonts w:ascii="Arial" w:hAnsi="Arial" w:cs="Arial"/>
                <w:i/>
                <w:iCs/>
                <w:color w:val="auto"/>
                <w:kern w:val="0"/>
                <w:sz w:val="20"/>
              </w:rPr>
              <w:t xml:space="preserve">               432    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A64BD" w:rsidRPr="007A64BD" w:rsidRDefault="007A64BD" w:rsidP="007A64BD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i/>
                <w:iCs/>
                <w:color w:val="auto"/>
                <w:kern w:val="0"/>
                <w:sz w:val="20"/>
              </w:rPr>
            </w:pPr>
            <w:r w:rsidRPr="007A64BD">
              <w:rPr>
                <w:rFonts w:ascii="Arial" w:hAnsi="Arial" w:cs="Arial"/>
                <w:i/>
                <w:iCs/>
                <w:color w:val="auto"/>
                <w:kern w:val="0"/>
                <w:sz w:val="20"/>
              </w:rPr>
              <w:t xml:space="preserve">               4    </w:t>
            </w:r>
          </w:p>
        </w:tc>
      </w:tr>
      <w:tr w:rsidR="007A64BD" w:rsidRPr="007A64BD" w:rsidTr="007A64BD">
        <w:trPr>
          <w:trHeight w:val="360"/>
        </w:trPr>
        <w:tc>
          <w:tcPr>
            <w:tcW w:w="3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7A64BD" w:rsidRPr="007A64BD" w:rsidRDefault="007A64BD" w:rsidP="007A64BD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color w:val="auto"/>
                <w:kern w:val="0"/>
                <w:sz w:val="18"/>
                <w:szCs w:val="18"/>
              </w:rPr>
            </w:pPr>
            <w:proofErr w:type="spellStart"/>
            <w:r w:rsidRPr="007A64BD">
              <w:rPr>
                <w:rFonts w:ascii="Arial" w:hAnsi="Arial" w:cs="Arial"/>
                <w:color w:val="auto"/>
                <w:kern w:val="0"/>
                <w:sz w:val="18"/>
                <w:szCs w:val="18"/>
              </w:rPr>
              <w:t>Dialničný</w:t>
            </w:r>
            <w:proofErr w:type="spellEnd"/>
            <w:r w:rsidRPr="007A64BD">
              <w:rPr>
                <w:rFonts w:ascii="Arial" w:hAnsi="Arial" w:cs="Arial"/>
                <w:color w:val="auto"/>
                <w:kern w:val="0"/>
                <w:sz w:val="18"/>
                <w:szCs w:val="18"/>
              </w:rPr>
              <w:t xml:space="preserve"> privádzač - Nová Polhora</w:t>
            </w:r>
          </w:p>
        </w:tc>
        <w:tc>
          <w:tcPr>
            <w:tcW w:w="3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A64BD" w:rsidRPr="007A64BD" w:rsidRDefault="007A64BD" w:rsidP="007A64BD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color w:val="auto"/>
                <w:kern w:val="0"/>
                <w:sz w:val="18"/>
                <w:szCs w:val="18"/>
              </w:rPr>
            </w:pPr>
            <w:proofErr w:type="spellStart"/>
            <w:r w:rsidRPr="007A64BD">
              <w:rPr>
                <w:rFonts w:ascii="Arial" w:hAnsi="Arial" w:cs="Arial"/>
                <w:color w:val="auto"/>
                <w:kern w:val="0"/>
                <w:sz w:val="18"/>
                <w:szCs w:val="18"/>
              </w:rPr>
              <w:t>Doprastav</w:t>
            </w:r>
            <w:proofErr w:type="spellEnd"/>
            <w:r w:rsidRPr="007A64BD">
              <w:rPr>
                <w:rFonts w:ascii="Arial" w:hAnsi="Arial" w:cs="Arial"/>
                <w:color w:val="auto"/>
                <w:kern w:val="0"/>
                <w:sz w:val="18"/>
                <w:szCs w:val="18"/>
              </w:rPr>
              <w:t xml:space="preserve"> a.s.</w:t>
            </w:r>
            <w:r w:rsidR="009422BA">
              <w:rPr>
                <w:rFonts w:ascii="Arial" w:hAnsi="Arial" w:cs="Arial"/>
                <w:color w:val="auto"/>
                <w:kern w:val="0"/>
                <w:sz w:val="18"/>
                <w:szCs w:val="18"/>
              </w:rPr>
              <w:t xml:space="preserve"> Bratislava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A64BD" w:rsidRPr="007A64BD" w:rsidRDefault="007A64BD" w:rsidP="007A64BD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i/>
                <w:iCs/>
                <w:color w:val="auto"/>
                <w:kern w:val="0"/>
                <w:sz w:val="20"/>
              </w:rPr>
            </w:pPr>
            <w:r w:rsidRPr="007A64BD">
              <w:rPr>
                <w:rFonts w:ascii="Arial" w:hAnsi="Arial" w:cs="Arial"/>
                <w:i/>
                <w:iCs/>
                <w:color w:val="auto"/>
                <w:kern w:val="0"/>
                <w:sz w:val="20"/>
              </w:rPr>
              <w:t xml:space="preserve">               162    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A64BD" w:rsidRPr="007A64BD" w:rsidRDefault="007A64BD" w:rsidP="007A64BD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i/>
                <w:iCs/>
                <w:color w:val="auto"/>
                <w:kern w:val="0"/>
                <w:sz w:val="20"/>
              </w:rPr>
            </w:pPr>
            <w:r w:rsidRPr="007A64BD">
              <w:rPr>
                <w:rFonts w:ascii="Arial" w:hAnsi="Arial" w:cs="Arial"/>
                <w:i/>
                <w:iCs/>
                <w:color w:val="auto"/>
                <w:kern w:val="0"/>
                <w:sz w:val="20"/>
              </w:rPr>
              <w:t xml:space="preserve">               1    </w:t>
            </w:r>
          </w:p>
        </w:tc>
      </w:tr>
      <w:tr w:rsidR="007A64BD" w:rsidRPr="007A64BD" w:rsidTr="007A64BD">
        <w:trPr>
          <w:trHeight w:val="360"/>
        </w:trPr>
        <w:tc>
          <w:tcPr>
            <w:tcW w:w="31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7A64BD" w:rsidRPr="007A64BD" w:rsidRDefault="007A64BD" w:rsidP="007A64BD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color w:val="auto"/>
                <w:kern w:val="0"/>
                <w:sz w:val="18"/>
                <w:szCs w:val="18"/>
              </w:rPr>
            </w:pPr>
            <w:r w:rsidRPr="007A64BD">
              <w:rPr>
                <w:rFonts w:ascii="Arial" w:hAnsi="Arial" w:cs="Arial"/>
                <w:color w:val="auto"/>
                <w:kern w:val="0"/>
                <w:sz w:val="18"/>
                <w:szCs w:val="18"/>
              </w:rPr>
              <w:t xml:space="preserve">R2 </w:t>
            </w:r>
            <w:proofErr w:type="spellStart"/>
            <w:r w:rsidRPr="007A64BD">
              <w:rPr>
                <w:rFonts w:ascii="Arial" w:hAnsi="Arial" w:cs="Arial"/>
                <w:color w:val="auto"/>
                <w:kern w:val="0"/>
                <w:sz w:val="18"/>
                <w:szCs w:val="18"/>
              </w:rPr>
              <w:t>Pstruša</w:t>
            </w:r>
            <w:proofErr w:type="spellEnd"/>
            <w:r w:rsidRPr="007A64BD">
              <w:rPr>
                <w:rFonts w:ascii="Arial" w:hAnsi="Arial" w:cs="Arial"/>
                <w:color w:val="auto"/>
                <w:kern w:val="0"/>
                <w:sz w:val="18"/>
                <w:szCs w:val="18"/>
              </w:rPr>
              <w:t xml:space="preserve"> - Kriváň </w:t>
            </w:r>
          </w:p>
        </w:tc>
        <w:tc>
          <w:tcPr>
            <w:tcW w:w="30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A64BD" w:rsidRPr="007A64BD" w:rsidRDefault="007A64BD" w:rsidP="007A64BD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color w:val="auto"/>
                <w:kern w:val="0"/>
                <w:sz w:val="18"/>
                <w:szCs w:val="18"/>
              </w:rPr>
            </w:pPr>
            <w:proofErr w:type="spellStart"/>
            <w:r w:rsidRPr="007A64BD">
              <w:rPr>
                <w:rFonts w:ascii="Arial" w:hAnsi="Arial" w:cs="Arial"/>
                <w:color w:val="auto"/>
                <w:kern w:val="0"/>
                <w:sz w:val="18"/>
                <w:szCs w:val="18"/>
              </w:rPr>
              <w:t>Doprastav</w:t>
            </w:r>
            <w:proofErr w:type="spellEnd"/>
            <w:r w:rsidRPr="007A64BD">
              <w:rPr>
                <w:rFonts w:ascii="Arial" w:hAnsi="Arial" w:cs="Arial"/>
                <w:color w:val="auto"/>
                <w:kern w:val="0"/>
                <w:sz w:val="18"/>
                <w:szCs w:val="18"/>
              </w:rPr>
              <w:t xml:space="preserve"> </w:t>
            </w:r>
            <w:proofErr w:type="spellStart"/>
            <w:r w:rsidRPr="007A64BD">
              <w:rPr>
                <w:rFonts w:ascii="Arial" w:hAnsi="Arial" w:cs="Arial"/>
                <w:color w:val="auto"/>
                <w:kern w:val="0"/>
                <w:sz w:val="18"/>
                <w:szCs w:val="18"/>
              </w:rPr>
              <w:t>a.s.,TUBAU</w:t>
            </w:r>
            <w:proofErr w:type="spellEnd"/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A64BD" w:rsidRPr="007A64BD" w:rsidRDefault="007A64BD" w:rsidP="007A64BD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i/>
                <w:iCs/>
                <w:color w:val="auto"/>
                <w:kern w:val="0"/>
                <w:sz w:val="20"/>
              </w:rPr>
            </w:pPr>
            <w:r w:rsidRPr="007A64BD">
              <w:rPr>
                <w:rFonts w:ascii="Arial" w:hAnsi="Arial" w:cs="Arial"/>
                <w:i/>
                <w:iCs/>
                <w:color w:val="auto"/>
                <w:kern w:val="0"/>
                <w:sz w:val="20"/>
              </w:rPr>
              <w:t xml:space="preserve">               108    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A64BD" w:rsidRPr="007A64BD" w:rsidRDefault="007A64BD" w:rsidP="007A64BD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i/>
                <w:iCs/>
                <w:color w:val="auto"/>
                <w:kern w:val="0"/>
                <w:sz w:val="20"/>
              </w:rPr>
            </w:pPr>
            <w:r w:rsidRPr="007A64BD">
              <w:rPr>
                <w:rFonts w:ascii="Arial" w:hAnsi="Arial" w:cs="Arial"/>
                <w:i/>
                <w:iCs/>
                <w:color w:val="auto"/>
                <w:kern w:val="0"/>
                <w:sz w:val="20"/>
              </w:rPr>
              <w:t xml:space="preserve">               1    </w:t>
            </w:r>
          </w:p>
        </w:tc>
      </w:tr>
      <w:tr w:rsidR="007A64BD" w:rsidRPr="007A64BD" w:rsidTr="007A64BD">
        <w:trPr>
          <w:trHeight w:val="360"/>
        </w:trPr>
        <w:tc>
          <w:tcPr>
            <w:tcW w:w="318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7A64BD" w:rsidRPr="007A64BD" w:rsidRDefault="00D44CD7" w:rsidP="00D44CD7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color w:val="auto"/>
                <w:kern w:val="0"/>
                <w:sz w:val="18"/>
                <w:szCs w:val="18"/>
              </w:rPr>
            </w:pPr>
            <w:r>
              <w:rPr>
                <w:rFonts w:ascii="Arial" w:hAnsi="Arial" w:cs="Arial"/>
                <w:color w:val="auto"/>
                <w:kern w:val="0"/>
                <w:sz w:val="18"/>
                <w:szCs w:val="18"/>
              </w:rPr>
              <w:t>O</w:t>
            </w:r>
            <w:r w:rsidR="007A64BD" w:rsidRPr="007A64BD">
              <w:rPr>
                <w:rFonts w:ascii="Arial" w:hAnsi="Arial" w:cs="Arial"/>
                <w:color w:val="auto"/>
                <w:kern w:val="0"/>
                <w:sz w:val="18"/>
                <w:szCs w:val="18"/>
              </w:rPr>
              <w:t>statné stavby + projekty</w:t>
            </w:r>
          </w:p>
        </w:tc>
        <w:tc>
          <w:tcPr>
            <w:tcW w:w="308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A64BD" w:rsidRPr="007A64BD" w:rsidRDefault="007A64BD" w:rsidP="007A64BD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color w:val="auto"/>
                <w:kern w:val="0"/>
                <w:sz w:val="20"/>
              </w:rPr>
            </w:pPr>
            <w:r w:rsidRPr="007A64BD">
              <w:rPr>
                <w:rFonts w:ascii="Arial" w:hAnsi="Arial" w:cs="Arial"/>
                <w:color w:val="auto"/>
                <w:kern w:val="0"/>
                <w:sz w:val="20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A64BD" w:rsidRPr="007A64BD" w:rsidRDefault="007A64BD" w:rsidP="007A64BD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i/>
                <w:iCs/>
                <w:color w:val="auto"/>
                <w:kern w:val="0"/>
                <w:sz w:val="20"/>
              </w:rPr>
            </w:pPr>
            <w:r w:rsidRPr="007A64BD">
              <w:rPr>
                <w:rFonts w:ascii="Arial" w:hAnsi="Arial" w:cs="Arial"/>
                <w:i/>
                <w:iCs/>
                <w:color w:val="auto"/>
                <w:kern w:val="0"/>
                <w:sz w:val="20"/>
              </w:rPr>
              <w:t xml:space="preserve">               461    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A64BD" w:rsidRPr="007A64BD" w:rsidRDefault="007A64BD" w:rsidP="007A64BD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i/>
                <w:iCs/>
                <w:color w:val="auto"/>
                <w:kern w:val="0"/>
                <w:sz w:val="20"/>
              </w:rPr>
            </w:pPr>
            <w:r w:rsidRPr="007A64BD">
              <w:rPr>
                <w:rFonts w:ascii="Arial" w:hAnsi="Arial" w:cs="Arial"/>
                <w:i/>
                <w:iCs/>
                <w:color w:val="auto"/>
                <w:kern w:val="0"/>
                <w:sz w:val="20"/>
              </w:rPr>
              <w:t xml:space="preserve">               4    </w:t>
            </w:r>
          </w:p>
        </w:tc>
      </w:tr>
      <w:tr w:rsidR="007A64BD" w:rsidRPr="007A64BD" w:rsidTr="007A64BD">
        <w:trPr>
          <w:trHeight w:val="360"/>
        </w:trPr>
        <w:tc>
          <w:tcPr>
            <w:tcW w:w="318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7A64BD" w:rsidRPr="007A64BD" w:rsidRDefault="007A64BD" w:rsidP="007A64BD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b/>
                <w:bCs/>
                <w:color w:val="auto"/>
                <w:kern w:val="0"/>
                <w:sz w:val="20"/>
              </w:rPr>
            </w:pPr>
            <w:r w:rsidRPr="007A64BD">
              <w:rPr>
                <w:rFonts w:ascii="Arial" w:hAnsi="Arial" w:cs="Arial"/>
                <w:b/>
                <w:bCs/>
                <w:color w:val="auto"/>
                <w:kern w:val="0"/>
                <w:sz w:val="20"/>
              </w:rPr>
              <w:t>spolu</w:t>
            </w:r>
          </w:p>
        </w:tc>
        <w:tc>
          <w:tcPr>
            <w:tcW w:w="308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A64BD" w:rsidRPr="007A64BD" w:rsidRDefault="007A64BD" w:rsidP="007A64BD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b/>
                <w:bCs/>
                <w:color w:val="auto"/>
                <w:kern w:val="0"/>
                <w:sz w:val="20"/>
              </w:rPr>
            </w:pPr>
            <w:r w:rsidRPr="007A64BD">
              <w:rPr>
                <w:rFonts w:ascii="Arial" w:hAnsi="Arial" w:cs="Arial"/>
                <w:b/>
                <w:bCs/>
                <w:color w:val="auto"/>
                <w:kern w:val="0"/>
                <w:sz w:val="20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A64BD" w:rsidRPr="007A64BD" w:rsidRDefault="007A64BD" w:rsidP="007A64BD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b/>
                <w:bCs/>
                <w:i/>
                <w:iCs/>
                <w:color w:val="auto"/>
                <w:kern w:val="0"/>
                <w:sz w:val="20"/>
              </w:rPr>
            </w:pPr>
            <w:r w:rsidRPr="007A64BD">
              <w:rPr>
                <w:rFonts w:ascii="Arial" w:hAnsi="Arial" w:cs="Arial"/>
                <w:b/>
                <w:bCs/>
                <w:i/>
                <w:iCs/>
                <w:color w:val="auto"/>
                <w:kern w:val="0"/>
                <w:sz w:val="20"/>
              </w:rPr>
              <w:t xml:space="preserve">          11 312    </w:t>
            </w:r>
          </w:p>
        </w:tc>
        <w:tc>
          <w:tcPr>
            <w:tcW w:w="13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A64BD" w:rsidRPr="007A64BD" w:rsidRDefault="007A64BD" w:rsidP="007A64BD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b/>
                <w:bCs/>
                <w:i/>
                <w:iCs/>
                <w:color w:val="auto"/>
                <w:kern w:val="0"/>
                <w:sz w:val="20"/>
              </w:rPr>
            </w:pPr>
            <w:r w:rsidRPr="007A64BD">
              <w:rPr>
                <w:rFonts w:ascii="Arial" w:hAnsi="Arial" w:cs="Arial"/>
                <w:b/>
                <w:bCs/>
                <w:i/>
                <w:iCs/>
                <w:color w:val="auto"/>
                <w:kern w:val="0"/>
                <w:sz w:val="20"/>
              </w:rPr>
              <w:t xml:space="preserve">           100    </w:t>
            </w:r>
          </w:p>
        </w:tc>
      </w:tr>
    </w:tbl>
    <w:p w:rsidR="007A64BD" w:rsidRDefault="007A64BD" w:rsidP="00615F1C">
      <w:pPr>
        <w:spacing w:line="276" w:lineRule="auto"/>
      </w:pPr>
    </w:p>
    <w:p w:rsidR="00615F1C" w:rsidRPr="006A047C" w:rsidRDefault="00615F1C" w:rsidP="0098704A">
      <w:pPr>
        <w:spacing w:line="276" w:lineRule="auto"/>
        <w:jc w:val="both"/>
      </w:pPr>
      <w:r w:rsidRPr="006A047C">
        <w:t xml:space="preserve">     Na prehľade realizovaných stavieb vidíme, že </w:t>
      </w:r>
      <w:r w:rsidR="00D978BB" w:rsidRPr="006A047C">
        <w:t xml:space="preserve">naše výrobné kapacity sú </w:t>
      </w:r>
      <w:r w:rsidR="007C4C2D">
        <w:t>hlavne</w:t>
      </w:r>
      <w:r w:rsidR="00D978BB" w:rsidRPr="006A047C">
        <w:t xml:space="preserve"> smerované na realizáciu Dialničného programu Slovenskej republiky. V roku 2014 sme ukončili činnosť organizačnej zložky v Poľsku a úplne sme sa zamerali na slovenský stavebný trh.</w:t>
      </w:r>
    </w:p>
    <w:p w:rsidR="00D978BB" w:rsidRPr="006A047C" w:rsidRDefault="00D978BB" w:rsidP="00C757F7">
      <w:pPr>
        <w:spacing w:line="276" w:lineRule="auto"/>
        <w:jc w:val="both"/>
      </w:pPr>
      <w:r w:rsidRPr="006A047C">
        <w:t xml:space="preserve">     </w:t>
      </w:r>
      <w:bookmarkStart w:id="36" w:name="_MON_1266917937"/>
      <w:bookmarkStart w:id="37" w:name="_MON_1266918181"/>
      <w:bookmarkStart w:id="38" w:name="_MON_1266918909"/>
      <w:bookmarkStart w:id="39" w:name="_MON_1266919207"/>
      <w:bookmarkStart w:id="40" w:name="_MON_1266919329"/>
      <w:bookmarkStart w:id="41" w:name="_MON_1266919479"/>
      <w:bookmarkStart w:id="42" w:name="_MON_1266919553"/>
      <w:bookmarkStart w:id="43" w:name="_MON_1266919625"/>
      <w:bookmarkStart w:id="44" w:name="_MON_1266919682"/>
      <w:bookmarkStart w:id="45" w:name="_MON_1266920069"/>
      <w:bookmarkStart w:id="46" w:name="_MON_1267958990"/>
      <w:bookmarkStart w:id="47" w:name="_MON_1396428753"/>
      <w:bookmarkStart w:id="48" w:name="_MON_1396429404"/>
      <w:bookmarkStart w:id="49" w:name="_MON_1300782329"/>
      <w:bookmarkStart w:id="50" w:name="_MON_1301913008"/>
      <w:bookmarkStart w:id="51" w:name="_MON_1332574280"/>
      <w:bookmarkStart w:id="52" w:name="_MON_1362561948"/>
      <w:bookmarkStart w:id="53" w:name="_MON_1362562519"/>
      <w:bookmarkEnd w:id="36"/>
      <w:bookmarkEnd w:id="37"/>
      <w:bookmarkEnd w:id="38"/>
      <w:bookmarkEnd w:id="39"/>
      <w:bookmarkEnd w:id="40"/>
      <w:bookmarkEnd w:id="41"/>
      <w:bookmarkEnd w:id="42"/>
      <w:bookmarkEnd w:id="43"/>
      <w:bookmarkEnd w:id="44"/>
      <w:bookmarkEnd w:id="45"/>
      <w:bookmarkEnd w:id="46"/>
      <w:bookmarkEnd w:id="47"/>
      <w:bookmarkEnd w:id="48"/>
      <w:bookmarkEnd w:id="49"/>
      <w:bookmarkEnd w:id="50"/>
      <w:bookmarkEnd w:id="51"/>
      <w:bookmarkEnd w:id="52"/>
      <w:bookmarkEnd w:id="53"/>
      <w:r w:rsidR="00AF3354" w:rsidRPr="006A047C">
        <w:t>Ostatné zákazky</w:t>
      </w:r>
      <w:r w:rsidRPr="006A047C">
        <w:t xml:space="preserve"> sú</w:t>
      </w:r>
      <w:r w:rsidR="00AF3354" w:rsidRPr="006A047C">
        <w:t xml:space="preserve"> zákazky s menším objemom prác</w:t>
      </w:r>
      <w:r w:rsidRPr="006A047C">
        <w:t xml:space="preserve"> a</w:t>
      </w:r>
      <w:r w:rsidR="00D44CD7">
        <w:t> zahŕňame sem tiež</w:t>
      </w:r>
      <w:r w:rsidRPr="006A047C">
        <w:t> projekčné práce</w:t>
      </w:r>
      <w:r w:rsidR="00D44CD7">
        <w:t xml:space="preserve"> pre externých odberateľov. Vyzdvihnúť však musíme hlavne internú činnosť strediska Pr</w:t>
      </w:r>
      <w:r w:rsidR="00D44CD7">
        <w:t>o</w:t>
      </w:r>
      <w:r w:rsidR="00D44CD7">
        <w:t xml:space="preserve">jekcia, ktoré poskytuje výraznú podporu </w:t>
      </w:r>
      <w:r w:rsidR="00C757F7">
        <w:t xml:space="preserve"> pri realizačných projektoch na </w:t>
      </w:r>
      <w:r w:rsidR="00D44CD7">
        <w:t xml:space="preserve">živých stavbách a tým sa </w:t>
      </w:r>
      <w:r w:rsidR="00C757F7">
        <w:t xml:space="preserve"> významne </w:t>
      </w:r>
      <w:r w:rsidR="00D44CD7">
        <w:t xml:space="preserve">podieľa na </w:t>
      </w:r>
      <w:r w:rsidR="00C757F7">
        <w:t xml:space="preserve">úspešných </w:t>
      </w:r>
      <w:r w:rsidR="00D44CD7">
        <w:t xml:space="preserve"> výsledkoch</w:t>
      </w:r>
      <w:r w:rsidR="00C757F7">
        <w:t xml:space="preserve"> </w:t>
      </w:r>
      <w:r w:rsidR="00D44CD7">
        <w:t xml:space="preserve"> celej</w:t>
      </w:r>
      <w:r w:rsidR="00C757F7">
        <w:t xml:space="preserve"> spoločnosti </w:t>
      </w:r>
      <w:proofErr w:type="spellStart"/>
      <w:r w:rsidR="00C757F7">
        <w:t>GEOstatik</w:t>
      </w:r>
      <w:proofErr w:type="spellEnd"/>
      <w:r w:rsidR="00C757F7">
        <w:t xml:space="preserve"> a.s.</w:t>
      </w:r>
      <w:r w:rsidR="00D44CD7">
        <w:t xml:space="preserve"> </w:t>
      </w:r>
    </w:p>
    <w:p w:rsidR="00AB21B2" w:rsidRPr="006A047C" w:rsidRDefault="00AB21B2" w:rsidP="00571C00"/>
    <w:p w:rsidR="0019438C" w:rsidRDefault="0019438C" w:rsidP="0019438C">
      <w:r>
        <w:t xml:space="preserve">      </w:t>
      </w:r>
      <w:r w:rsidRPr="004F1B6C">
        <w:t xml:space="preserve">Štruktúra tržieb </w:t>
      </w:r>
      <w:r w:rsidR="00021E98">
        <w:t xml:space="preserve">v tis EUR </w:t>
      </w:r>
      <w:r w:rsidRPr="004F1B6C">
        <w:t>podľa použitých technológií, bola nasledovná:</w:t>
      </w:r>
      <w:r w:rsidR="00C0795E">
        <w:t xml:space="preserve"> </w:t>
      </w:r>
    </w:p>
    <w:p w:rsidR="00F424F6" w:rsidRDefault="00F424F6" w:rsidP="0019438C"/>
    <w:tbl>
      <w:tblPr>
        <w:tblW w:w="8220" w:type="dxa"/>
        <w:tblInd w:w="60" w:type="dxa"/>
        <w:tblCellMar>
          <w:left w:w="70" w:type="dxa"/>
          <w:right w:w="70" w:type="dxa"/>
        </w:tblCellMar>
        <w:tblLook w:val="04A0"/>
      </w:tblPr>
      <w:tblGrid>
        <w:gridCol w:w="3560"/>
        <w:gridCol w:w="1180"/>
        <w:gridCol w:w="1100"/>
        <w:gridCol w:w="1220"/>
        <w:gridCol w:w="1160"/>
      </w:tblGrid>
      <w:tr w:rsidR="00F424F6" w:rsidRPr="00F424F6" w:rsidTr="00F424F6">
        <w:trPr>
          <w:trHeight w:val="300"/>
        </w:trPr>
        <w:tc>
          <w:tcPr>
            <w:tcW w:w="356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F424F6" w:rsidRPr="00F424F6" w:rsidRDefault="00F424F6" w:rsidP="00F424F6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b/>
                <w:bCs/>
                <w:color w:val="auto"/>
                <w:kern w:val="0"/>
                <w:sz w:val="20"/>
              </w:rPr>
            </w:pPr>
            <w:r w:rsidRPr="00F424F6">
              <w:rPr>
                <w:rFonts w:ascii="Arial" w:hAnsi="Arial" w:cs="Arial"/>
                <w:b/>
                <w:bCs/>
                <w:color w:val="auto"/>
                <w:kern w:val="0"/>
                <w:sz w:val="2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000000" w:fill="F2F2F2"/>
            <w:noWrap/>
            <w:vAlign w:val="bottom"/>
            <w:hideMark/>
          </w:tcPr>
          <w:p w:rsidR="00F424F6" w:rsidRPr="00F424F6" w:rsidRDefault="00F424F6" w:rsidP="00F424F6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" w:hAnsi="Arial" w:cs="Arial"/>
                <w:b/>
                <w:bCs/>
                <w:color w:val="auto"/>
                <w:kern w:val="0"/>
                <w:sz w:val="20"/>
              </w:rPr>
            </w:pPr>
            <w:r w:rsidRPr="00F424F6">
              <w:rPr>
                <w:rFonts w:ascii="Arial" w:hAnsi="Arial" w:cs="Arial"/>
                <w:b/>
                <w:bCs/>
                <w:color w:val="auto"/>
                <w:kern w:val="0"/>
                <w:sz w:val="20"/>
              </w:rPr>
              <w:t>2014</w:t>
            </w:r>
          </w:p>
        </w:tc>
        <w:tc>
          <w:tcPr>
            <w:tcW w:w="11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F424F6" w:rsidRPr="00F424F6" w:rsidRDefault="00F424F6" w:rsidP="00F424F6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b/>
                <w:bCs/>
                <w:color w:val="auto"/>
                <w:kern w:val="0"/>
                <w:sz w:val="20"/>
              </w:rPr>
            </w:pPr>
            <w:r w:rsidRPr="00F424F6">
              <w:rPr>
                <w:rFonts w:ascii="Arial" w:hAnsi="Arial" w:cs="Arial"/>
                <w:b/>
                <w:bCs/>
                <w:color w:val="auto"/>
                <w:kern w:val="0"/>
                <w:sz w:val="20"/>
              </w:rPr>
              <w:t> </w:t>
            </w:r>
          </w:p>
        </w:tc>
        <w:tc>
          <w:tcPr>
            <w:tcW w:w="122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000000" w:fill="F2F2F2"/>
            <w:noWrap/>
            <w:vAlign w:val="bottom"/>
            <w:hideMark/>
          </w:tcPr>
          <w:p w:rsidR="00F424F6" w:rsidRPr="00F424F6" w:rsidRDefault="00F424F6" w:rsidP="00F424F6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" w:hAnsi="Arial" w:cs="Arial"/>
                <w:b/>
                <w:bCs/>
                <w:color w:val="auto"/>
                <w:kern w:val="0"/>
                <w:sz w:val="20"/>
              </w:rPr>
            </w:pPr>
            <w:r w:rsidRPr="00F424F6">
              <w:rPr>
                <w:rFonts w:ascii="Arial" w:hAnsi="Arial" w:cs="Arial"/>
                <w:b/>
                <w:bCs/>
                <w:color w:val="auto"/>
                <w:kern w:val="0"/>
                <w:sz w:val="20"/>
              </w:rPr>
              <w:t>2015</w:t>
            </w:r>
          </w:p>
        </w:tc>
        <w:tc>
          <w:tcPr>
            <w:tcW w:w="11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F424F6" w:rsidRPr="00F424F6" w:rsidRDefault="00F424F6" w:rsidP="00F424F6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b/>
                <w:bCs/>
                <w:color w:val="auto"/>
                <w:kern w:val="0"/>
                <w:sz w:val="20"/>
              </w:rPr>
            </w:pPr>
            <w:r w:rsidRPr="00F424F6">
              <w:rPr>
                <w:rFonts w:ascii="Arial" w:hAnsi="Arial" w:cs="Arial"/>
                <w:b/>
                <w:bCs/>
                <w:color w:val="auto"/>
                <w:kern w:val="0"/>
                <w:sz w:val="20"/>
              </w:rPr>
              <w:t> </w:t>
            </w:r>
          </w:p>
        </w:tc>
      </w:tr>
      <w:tr w:rsidR="00F424F6" w:rsidRPr="00F424F6" w:rsidTr="00F424F6">
        <w:trPr>
          <w:trHeight w:val="402"/>
        </w:trPr>
        <w:tc>
          <w:tcPr>
            <w:tcW w:w="35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F424F6" w:rsidRPr="00F424F6" w:rsidRDefault="00F424F6" w:rsidP="00F424F6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" w:hAnsi="Arial" w:cs="Arial"/>
                <w:b/>
                <w:bCs/>
                <w:color w:val="auto"/>
                <w:kern w:val="0"/>
                <w:sz w:val="20"/>
              </w:rPr>
            </w:pPr>
            <w:r w:rsidRPr="00F424F6">
              <w:rPr>
                <w:rFonts w:ascii="Arial" w:hAnsi="Arial" w:cs="Arial"/>
                <w:b/>
                <w:bCs/>
                <w:color w:val="auto"/>
                <w:kern w:val="0"/>
                <w:sz w:val="20"/>
              </w:rPr>
              <w:t>Technológie</w:t>
            </w: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F424F6" w:rsidRPr="00F424F6" w:rsidRDefault="00F424F6" w:rsidP="00F424F6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b/>
                <w:bCs/>
                <w:color w:val="auto"/>
                <w:kern w:val="0"/>
                <w:sz w:val="20"/>
              </w:rPr>
            </w:pPr>
            <w:proofErr w:type="spellStart"/>
            <w:r w:rsidRPr="00F424F6">
              <w:rPr>
                <w:rFonts w:ascii="Arial" w:hAnsi="Arial" w:cs="Arial"/>
                <w:b/>
                <w:bCs/>
                <w:color w:val="auto"/>
                <w:kern w:val="0"/>
                <w:sz w:val="20"/>
              </w:rPr>
              <w:t>tis.EUR</w:t>
            </w:r>
            <w:proofErr w:type="spellEnd"/>
          </w:p>
        </w:tc>
        <w:tc>
          <w:tcPr>
            <w:tcW w:w="11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F424F6" w:rsidRPr="00F424F6" w:rsidRDefault="00F424F6" w:rsidP="00F424F6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b/>
                <w:bCs/>
                <w:color w:val="auto"/>
                <w:kern w:val="0"/>
                <w:sz w:val="20"/>
              </w:rPr>
            </w:pPr>
            <w:r w:rsidRPr="00F424F6">
              <w:rPr>
                <w:rFonts w:ascii="Arial" w:hAnsi="Arial" w:cs="Arial"/>
                <w:b/>
                <w:bCs/>
                <w:color w:val="auto"/>
                <w:kern w:val="0"/>
                <w:sz w:val="20"/>
              </w:rPr>
              <w:t>podiel v %</w:t>
            </w:r>
          </w:p>
        </w:tc>
        <w:tc>
          <w:tcPr>
            <w:tcW w:w="12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F424F6" w:rsidRPr="00F424F6" w:rsidRDefault="00F424F6" w:rsidP="00F424F6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b/>
                <w:bCs/>
                <w:color w:val="auto"/>
                <w:kern w:val="0"/>
                <w:sz w:val="20"/>
              </w:rPr>
            </w:pPr>
            <w:proofErr w:type="spellStart"/>
            <w:r w:rsidRPr="00F424F6">
              <w:rPr>
                <w:rFonts w:ascii="Arial" w:hAnsi="Arial" w:cs="Arial"/>
                <w:b/>
                <w:bCs/>
                <w:color w:val="auto"/>
                <w:kern w:val="0"/>
                <w:sz w:val="20"/>
              </w:rPr>
              <w:t>tis.EUR</w:t>
            </w:r>
            <w:proofErr w:type="spellEnd"/>
          </w:p>
        </w:tc>
        <w:tc>
          <w:tcPr>
            <w:tcW w:w="11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:rsidR="00F424F6" w:rsidRPr="00F424F6" w:rsidRDefault="00F424F6" w:rsidP="00F424F6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b/>
                <w:bCs/>
                <w:color w:val="auto"/>
                <w:kern w:val="0"/>
                <w:sz w:val="20"/>
              </w:rPr>
            </w:pPr>
            <w:r w:rsidRPr="00F424F6">
              <w:rPr>
                <w:rFonts w:ascii="Arial" w:hAnsi="Arial" w:cs="Arial"/>
                <w:b/>
                <w:bCs/>
                <w:color w:val="auto"/>
                <w:kern w:val="0"/>
                <w:sz w:val="20"/>
              </w:rPr>
              <w:t>podiel v %</w:t>
            </w:r>
          </w:p>
        </w:tc>
      </w:tr>
      <w:tr w:rsidR="00F424F6" w:rsidRPr="00F424F6" w:rsidTr="00F424F6">
        <w:trPr>
          <w:trHeight w:val="402"/>
        </w:trPr>
        <w:tc>
          <w:tcPr>
            <w:tcW w:w="356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F424F6" w:rsidRPr="00F424F6" w:rsidRDefault="00F424F6" w:rsidP="00F424F6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color w:val="auto"/>
                <w:kern w:val="0"/>
                <w:sz w:val="20"/>
              </w:rPr>
            </w:pPr>
            <w:proofErr w:type="spellStart"/>
            <w:r w:rsidRPr="00F424F6">
              <w:rPr>
                <w:rFonts w:ascii="Arial" w:hAnsi="Arial" w:cs="Arial"/>
                <w:color w:val="auto"/>
                <w:kern w:val="0"/>
                <w:sz w:val="20"/>
              </w:rPr>
              <w:t>Veľkorozmerové</w:t>
            </w:r>
            <w:proofErr w:type="spellEnd"/>
            <w:r w:rsidRPr="00F424F6">
              <w:rPr>
                <w:rFonts w:ascii="Arial" w:hAnsi="Arial" w:cs="Arial"/>
                <w:color w:val="auto"/>
                <w:kern w:val="0"/>
                <w:sz w:val="20"/>
              </w:rPr>
              <w:t xml:space="preserve"> pilóty</w:t>
            </w:r>
          </w:p>
        </w:tc>
        <w:tc>
          <w:tcPr>
            <w:tcW w:w="11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424F6" w:rsidRPr="00F424F6" w:rsidRDefault="00F424F6" w:rsidP="00F424F6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" w:hAnsi="Arial" w:cs="Arial"/>
                <w:i/>
                <w:iCs/>
                <w:color w:val="auto"/>
                <w:kern w:val="0"/>
                <w:sz w:val="20"/>
              </w:rPr>
            </w:pPr>
            <w:r w:rsidRPr="00F424F6">
              <w:rPr>
                <w:rFonts w:ascii="Arial" w:hAnsi="Arial" w:cs="Arial"/>
                <w:i/>
                <w:iCs/>
                <w:color w:val="auto"/>
                <w:kern w:val="0"/>
                <w:sz w:val="20"/>
              </w:rPr>
              <w:t>1 776</w:t>
            </w:r>
          </w:p>
        </w:tc>
        <w:tc>
          <w:tcPr>
            <w:tcW w:w="110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424F6" w:rsidRPr="00F424F6" w:rsidRDefault="00F424F6" w:rsidP="00F424F6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" w:hAnsi="Arial" w:cs="Arial"/>
                <w:i/>
                <w:iCs/>
                <w:color w:val="auto"/>
                <w:kern w:val="0"/>
                <w:sz w:val="20"/>
              </w:rPr>
            </w:pPr>
            <w:r w:rsidRPr="00F424F6">
              <w:rPr>
                <w:rFonts w:ascii="Arial" w:hAnsi="Arial" w:cs="Arial"/>
                <w:i/>
                <w:iCs/>
                <w:color w:val="auto"/>
                <w:kern w:val="0"/>
                <w:sz w:val="20"/>
              </w:rPr>
              <w:t>22,68</w:t>
            </w:r>
          </w:p>
        </w:tc>
        <w:tc>
          <w:tcPr>
            <w:tcW w:w="12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424F6" w:rsidRPr="00F424F6" w:rsidRDefault="00F424F6" w:rsidP="00F424F6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" w:hAnsi="Arial" w:cs="Arial"/>
                <w:i/>
                <w:iCs/>
                <w:color w:val="auto"/>
                <w:kern w:val="0"/>
                <w:sz w:val="20"/>
              </w:rPr>
            </w:pPr>
            <w:r w:rsidRPr="00F424F6">
              <w:rPr>
                <w:rFonts w:ascii="Arial" w:hAnsi="Arial" w:cs="Arial"/>
                <w:i/>
                <w:iCs/>
                <w:color w:val="auto"/>
                <w:kern w:val="0"/>
                <w:sz w:val="20"/>
              </w:rPr>
              <w:t>1 364</w:t>
            </w:r>
          </w:p>
        </w:tc>
        <w:tc>
          <w:tcPr>
            <w:tcW w:w="116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424F6" w:rsidRDefault="00F424F6" w:rsidP="00F424F6">
            <w:pPr>
              <w:jc w:val="center"/>
              <w:rPr>
                <w:rFonts w:ascii="Arial" w:hAnsi="Arial" w:cs="Arial"/>
                <w:i/>
                <w:iCs/>
                <w:sz w:val="20"/>
              </w:rPr>
            </w:pPr>
            <w:r>
              <w:rPr>
                <w:rFonts w:ascii="Arial" w:hAnsi="Arial" w:cs="Arial"/>
                <w:i/>
                <w:iCs/>
                <w:sz w:val="20"/>
              </w:rPr>
              <w:t>12,06</w:t>
            </w:r>
          </w:p>
        </w:tc>
      </w:tr>
      <w:tr w:rsidR="00F424F6" w:rsidRPr="00F424F6" w:rsidTr="00F424F6">
        <w:trPr>
          <w:trHeight w:val="402"/>
        </w:trPr>
        <w:tc>
          <w:tcPr>
            <w:tcW w:w="35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F424F6" w:rsidRPr="00F424F6" w:rsidRDefault="00F424F6" w:rsidP="00F424F6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color w:val="auto"/>
                <w:kern w:val="0"/>
                <w:sz w:val="20"/>
              </w:rPr>
            </w:pPr>
            <w:proofErr w:type="spellStart"/>
            <w:r w:rsidRPr="00F424F6">
              <w:rPr>
                <w:rFonts w:ascii="Arial" w:hAnsi="Arial" w:cs="Arial"/>
                <w:color w:val="auto"/>
                <w:kern w:val="0"/>
                <w:sz w:val="20"/>
              </w:rPr>
              <w:t>Mikropiloty</w:t>
            </w:r>
            <w:proofErr w:type="spellEnd"/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424F6" w:rsidRPr="00F424F6" w:rsidRDefault="00F424F6" w:rsidP="00F424F6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" w:hAnsi="Arial" w:cs="Arial"/>
                <w:i/>
                <w:iCs/>
                <w:color w:val="auto"/>
                <w:kern w:val="0"/>
                <w:sz w:val="20"/>
              </w:rPr>
            </w:pPr>
            <w:r w:rsidRPr="00F424F6">
              <w:rPr>
                <w:rFonts w:ascii="Arial" w:hAnsi="Arial" w:cs="Arial"/>
                <w:i/>
                <w:iCs/>
                <w:color w:val="auto"/>
                <w:kern w:val="0"/>
                <w:sz w:val="20"/>
              </w:rPr>
              <w:t>543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424F6" w:rsidRPr="00F424F6" w:rsidRDefault="00F424F6" w:rsidP="00F424F6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" w:hAnsi="Arial" w:cs="Arial"/>
                <w:i/>
                <w:iCs/>
                <w:color w:val="auto"/>
                <w:kern w:val="0"/>
                <w:sz w:val="20"/>
              </w:rPr>
            </w:pPr>
            <w:r w:rsidRPr="00F424F6">
              <w:rPr>
                <w:rFonts w:ascii="Arial" w:hAnsi="Arial" w:cs="Arial"/>
                <w:i/>
                <w:iCs/>
                <w:color w:val="auto"/>
                <w:kern w:val="0"/>
                <w:sz w:val="20"/>
              </w:rPr>
              <w:t>6,93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424F6" w:rsidRPr="00F424F6" w:rsidRDefault="00F424F6" w:rsidP="00F424F6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" w:hAnsi="Arial" w:cs="Arial"/>
                <w:i/>
                <w:iCs/>
                <w:color w:val="auto"/>
                <w:kern w:val="0"/>
                <w:sz w:val="20"/>
              </w:rPr>
            </w:pPr>
            <w:r w:rsidRPr="00F424F6">
              <w:rPr>
                <w:rFonts w:ascii="Arial" w:hAnsi="Arial" w:cs="Arial"/>
                <w:i/>
                <w:iCs/>
                <w:color w:val="auto"/>
                <w:kern w:val="0"/>
                <w:sz w:val="20"/>
              </w:rPr>
              <w:t>377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424F6" w:rsidRDefault="00F424F6" w:rsidP="00F424F6">
            <w:pPr>
              <w:jc w:val="center"/>
              <w:rPr>
                <w:rFonts w:ascii="Arial" w:hAnsi="Arial" w:cs="Arial"/>
                <w:i/>
                <w:iCs/>
                <w:sz w:val="20"/>
              </w:rPr>
            </w:pPr>
            <w:r>
              <w:rPr>
                <w:rFonts w:ascii="Arial" w:hAnsi="Arial" w:cs="Arial"/>
                <w:i/>
                <w:iCs/>
                <w:sz w:val="20"/>
              </w:rPr>
              <w:t>3,33</w:t>
            </w:r>
          </w:p>
        </w:tc>
      </w:tr>
      <w:tr w:rsidR="00F424F6" w:rsidRPr="00F424F6" w:rsidTr="00F424F6">
        <w:trPr>
          <w:trHeight w:val="402"/>
        </w:trPr>
        <w:tc>
          <w:tcPr>
            <w:tcW w:w="35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F424F6" w:rsidRPr="00F424F6" w:rsidRDefault="00F424F6" w:rsidP="00F424F6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color w:val="auto"/>
                <w:kern w:val="0"/>
                <w:sz w:val="20"/>
              </w:rPr>
            </w:pPr>
            <w:r w:rsidRPr="00F424F6">
              <w:rPr>
                <w:rFonts w:ascii="Arial" w:hAnsi="Arial" w:cs="Arial"/>
                <w:color w:val="auto"/>
                <w:kern w:val="0"/>
                <w:sz w:val="20"/>
              </w:rPr>
              <w:t>Kotvy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424F6" w:rsidRPr="00F424F6" w:rsidRDefault="00F424F6" w:rsidP="00F424F6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" w:hAnsi="Arial" w:cs="Arial"/>
                <w:i/>
                <w:iCs/>
                <w:color w:val="auto"/>
                <w:kern w:val="0"/>
                <w:sz w:val="20"/>
              </w:rPr>
            </w:pPr>
            <w:r w:rsidRPr="00F424F6">
              <w:rPr>
                <w:rFonts w:ascii="Arial" w:hAnsi="Arial" w:cs="Arial"/>
                <w:i/>
                <w:iCs/>
                <w:color w:val="auto"/>
                <w:kern w:val="0"/>
                <w:sz w:val="20"/>
              </w:rPr>
              <w:t>1 141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424F6" w:rsidRPr="00F424F6" w:rsidRDefault="00F424F6" w:rsidP="00F424F6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" w:hAnsi="Arial" w:cs="Arial"/>
                <w:i/>
                <w:iCs/>
                <w:color w:val="auto"/>
                <w:kern w:val="0"/>
                <w:sz w:val="20"/>
              </w:rPr>
            </w:pPr>
            <w:r w:rsidRPr="00F424F6">
              <w:rPr>
                <w:rFonts w:ascii="Arial" w:hAnsi="Arial" w:cs="Arial"/>
                <w:i/>
                <w:iCs/>
                <w:color w:val="auto"/>
                <w:kern w:val="0"/>
                <w:sz w:val="20"/>
              </w:rPr>
              <w:t>14,57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424F6" w:rsidRPr="00F424F6" w:rsidRDefault="00F424F6" w:rsidP="00F424F6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" w:hAnsi="Arial" w:cs="Arial"/>
                <w:i/>
                <w:iCs/>
                <w:color w:val="auto"/>
                <w:kern w:val="0"/>
                <w:sz w:val="20"/>
              </w:rPr>
            </w:pPr>
            <w:r w:rsidRPr="00F424F6">
              <w:rPr>
                <w:rFonts w:ascii="Arial" w:hAnsi="Arial" w:cs="Arial"/>
                <w:i/>
                <w:iCs/>
                <w:color w:val="auto"/>
                <w:kern w:val="0"/>
                <w:sz w:val="20"/>
              </w:rPr>
              <w:t>4 946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424F6" w:rsidRDefault="00F424F6" w:rsidP="00F424F6">
            <w:pPr>
              <w:jc w:val="center"/>
              <w:rPr>
                <w:rFonts w:ascii="Arial" w:hAnsi="Arial" w:cs="Arial"/>
                <w:i/>
                <w:iCs/>
                <w:sz w:val="20"/>
              </w:rPr>
            </w:pPr>
            <w:r>
              <w:rPr>
                <w:rFonts w:ascii="Arial" w:hAnsi="Arial" w:cs="Arial"/>
                <w:i/>
                <w:iCs/>
                <w:sz w:val="20"/>
              </w:rPr>
              <w:t>43,72</w:t>
            </w:r>
          </w:p>
        </w:tc>
      </w:tr>
      <w:tr w:rsidR="00F424F6" w:rsidRPr="00F424F6" w:rsidTr="00F424F6">
        <w:trPr>
          <w:trHeight w:val="402"/>
        </w:trPr>
        <w:tc>
          <w:tcPr>
            <w:tcW w:w="35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F424F6" w:rsidRPr="00F424F6" w:rsidRDefault="00F424F6" w:rsidP="00F424F6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color w:val="auto"/>
                <w:kern w:val="0"/>
                <w:sz w:val="20"/>
              </w:rPr>
            </w:pPr>
            <w:r w:rsidRPr="00F424F6">
              <w:rPr>
                <w:rFonts w:ascii="Arial" w:hAnsi="Arial" w:cs="Arial"/>
                <w:color w:val="auto"/>
                <w:kern w:val="0"/>
                <w:sz w:val="20"/>
              </w:rPr>
              <w:t>Klince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424F6" w:rsidRPr="00F424F6" w:rsidRDefault="00F424F6" w:rsidP="00F424F6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" w:hAnsi="Arial" w:cs="Arial"/>
                <w:i/>
                <w:iCs/>
                <w:color w:val="auto"/>
                <w:kern w:val="0"/>
                <w:sz w:val="20"/>
              </w:rPr>
            </w:pPr>
            <w:r w:rsidRPr="00F424F6">
              <w:rPr>
                <w:rFonts w:ascii="Arial" w:hAnsi="Arial" w:cs="Arial"/>
                <w:i/>
                <w:iCs/>
                <w:color w:val="auto"/>
                <w:kern w:val="0"/>
                <w:sz w:val="20"/>
              </w:rPr>
              <w:t>377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424F6" w:rsidRPr="00F424F6" w:rsidRDefault="00F424F6" w:rsidP="00F424F6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" w:hAnsi="Arial" w:cs="Arial"/>
                <w:i/>
                <w:iCs/>
                <w:color w:val="auto"/>
                <w:kern w:val="0"/>
                <w:sz w:val="20"/>
              </w:rPr>
            </w:pPr>
            <w:r w:rsidRPr="00F424F6">
              <w:rPr>
                <w:rFonts w:ascii="Arial" w:hAnsi="Arial" w:cs="Arial"/>
                <w:i/>
                <w:iCs/>
                <w:color w:val="auto"/>
                <w:kern w:val="0"/>
                <w:sz w:val="20"/>
              </w:rPr>
              <w:t>4,81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424F6" w:rsidRPr="00F424F6" w:rsidRDefault="00F424F6" w:rsidP="00F424F6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" w:hAnsi="Arial" w:cs="Arial"/>
                <w:i/>
                <w:iCs/>
                <w:color w:val="auto"/>
                <w:kern w:val="0"/>
                <w:sz w:val="20"/>
              </w:rPr>
            </w:pPr>
            <w:r w:rsidRPr="00F424F6">
              <w:rPr>
                <w:rFonts w:ascii="Arial" w:hAnsi="Arial" w:cs="Arial"/>
                <w:i/>
                <w:iCs/>
                <w:color w:val="auto"/>
                <w:kern w:val="0"/>
                <w:sz w:val="20"/>
              </w:rPr>
              <w:t>486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424F6" w:rsidRDefault="00F424F6" w:rsidP="00F424F6">
            <w:pPr>
              <w:jc w:val="center"/>
              <w:rPr>
                <w:rFonts w:ascii="Arial" w:hAnsi="Arial" w:cs="Arial"/>
                <w:i/>
                <w:iCs/>
                <w:sz w:val="20"/>
              </w:rPr>
            </w:pPr>
            <w:r>
              <w:rPr>
                <w:rFonts w:ascii="Arial" w:hAnsi="Arial" w:cs="Arial"/>
                <w:i/>
                <w:iCs/>
                <w:sz w:val="20"/>
              </w:rPr>
              <w:t>4,30</w:t>
            </w:r>
          </w:p>
        </w:tc>
      </w:tr>
      <w:tr w:rsidR="00F424F6" w:rsidRPr="00F424F6" w:rsidTr="00F424F6">
        <w:trPr>
          <w:trHeight w:val="402"/>
        </w:trPr>
        <w:tc>
          <w:tcPr>
            <w:tcW w:w="35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F424F6" w:rsidRPr="00F424F6" w:rsidRDefault="00F424F6" w:rsidP="00F424F6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color w:val="auto"/>
                <w:kern w:val="0"/>
                <w:sz w:val="20"/>
              </w:rPr>
            </w:pPr>
            <w:r w:rsidRPr="00F424F6">
              <w:rPr>
                <w:rFonts w:ascii="Arial" w:hAnsi="Arial" w:cs="Arial"/>
                <w:color w:val="auto"/>
                <w:kern w:val="0"/>
                <w:sz w:val="20"/>
              </w:rPr>
              <w:t>Striekaný betón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424F6" w:rsidRPr="00F424F6" w:rsidRDefault="00F424F6" w:rsidP="00F424F6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" w:hAnsi="Arial" w:cs="Arial"/>
                <w:i/>
                <w:iCs/>
                <w:color w:val="auto"/>
                <w:kern w:val="0"/>
                <w:sz w:val="20"/>
              </w:rPr>
            </w:pPr>
            <w:r w:rsidRPr="00F424F6">
              <w:rPr>
                <w:rFonts w:ascii="Arial" w:hAnsi="Arial" w:cs="Arial"/>
                <w:i/>
                <w:iCs/>
                <w:color w:val="auto"/>
                <w:kern w:val="0"/>
                <w:sz w:val="20"/>
              </w:rPr>
              <w:t>458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424F6" w:rsidRPr="00F424F6" w:rsidRDefault="00F424F6" w:rsidP="00F424F6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" w:hAnsi="Arial" w:cs="Arial"/>
                <w:i/>
                <w:iCs/>
                <w:color w:val="auto"/>
                <w:kern w:val="0"/>
                <w:sz w:val="20"/>
              </w:rPr>
            </w:pPr>
            <w:r w:rsidRPr="00F424F6">
              <w:rPr>
                <w:rFonts w:ascii="Arial" w:hAnsi="Arial" w:cs="Arial"/>
                <w:i/>
                <w:iCs/>
                <w:color w:val="auto"/>
                <w:kern w:val="0"/>
                <w:sz w:val="20"/>
              </w:rPr>
              <w:t>5,85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424F6" w:rsidRPr="00F424F6" w:rsidRDefault="00F424F6" w:rsidP="00F424F6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" w:hAnsi="Arial" w:cs="Arial"/>
                <w:i/>
                <w:iCs/>
                <w:color w:val="auto"/>
                <w:kern w:val="0"/>
                <w:sz w:val="20"/>
              </w:rPr>
            </w:pPr>
            <w:r w:rsidRPr="00F424F6">
              <w:rPr>
                <w:rFonts w:ascii="Arial" w:hAnsi="Arial" w:cs="Arial"/>
                <w:i/>
                <w:iCs/>
                <w:color w:val="auto"/>
                <w:kern w:val="0"/>
                <w:sz w:val="20"/>
              </w:rPr>
              <w:t>548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424F6" w:rsidRDefault="00F424F6" w:rsidP="00F424F6">
            <w:pPr>
              <w:jc w:val="center"/>
              <w:rPr>
                <w:rFonts w:ascii="Arial" w:hAnsi="Arial" w:cs="Arial"/>
                <w:i/>
                <w:iCs/>
                <w:sz w:val="20"/>
              </w:rPr>
            </w:pPr>
            <w:r>
              <w:rPr>
                <w:rFonts w:ascii="Arial" w:hAnsi="Arial" w:cs="Arial"/>
                <w:i/>
                <w:iCs/>
                <w:sz w:val="20"/>
              </w:rPr>
              <w:t>4,84</w:t>
            </w:r>
          </w:p>
        </w:tc>
      </w:tr>
      <w:tr w:rsidR="00F424F6" w:rsidRPr="00F424F6" w:rsidTr="00F424F6">
        <w:trPr>
          <w:trHeight w:val="402"/>
        </w:trPr>
        <w:tc>
          <w:tcPr>
            <w:tcW w:w="35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F424F6" w:rsidRPr="00F424F6" w:rsidRDefault="00F424F6" w:rsidP="00F424F6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color w:val="auto"/>
                <w:kern w:val="0"/>
                <w:sz w:val="20"/>
              </w:rPr>
            </w:pPr>
            <w:r w:rsidRPr="00F424F6">
              <w:rPr>
                <w:rFonts w:ascii="Arial" w:hAnsi="Arial" w:cs="Arial"/>
                <w:color w:val="auto"/>
                <w:kern w:val="0"/>
                <w:sz w:val="20"/>
              </w:rPr>
              <w:t>Vodorovné (odvodňovacie) vrty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424F6" w:rsidRPr="00F424F6" w:rsidRDefault="00F424F6" w:rsidP="00F424F6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" w:hAnsi="Arial" w:cs="Arial"/>
                <w:i/>
                <w:iCs/>
                <w:color w:val="auto"/>
                <w:kern w:val="0"/>
                <w:sz w:val="20"/>
              </w:rPr>
            </w:pPr>
            <w:r w:rsidRPr="00F424F6">
              <w:rPr>
                <w:rFonts w:ascii="Arial" w:hAnsi="Arial" w:cs="Arial"/>
                <w:i/>
                <w:iCs/>
                <w:color w:val="auto"/>
                <w:kern w:val="0"/>
                <w:sz w:val="20"/>
              </w:rPr>
              <w:t>959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424F6" w:rsidRPr="00F424F6" w:rsidRDefault="00F424F6" w:rsidP="00F424F6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" w:hAnsi="Arial" w:cs="Arial"/>
                <w:i/>
                <w:iCs/>
                <w:color w:val="auto"/>
                <w:kern w:val="0"/>
                <w:sz w:val="20"/>
              </w:rPr>
            </w:pPr>
            <w:r w:rsidRPr="00F424F6">
              <w:rPr>
                <w:rFonts w:ascii="Arial" w:hAnsi="Arial" w:cs="Arial"/>
                <w:i/>
                <w:iCs/>
                <w:color w:val="auto"/>
                <w:kern w:val="0"/>
                <w:sz w:val="20"/>
              </w:rPr>
              <w:t>12,25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424F6" w:rsidRPr="00F424F6" w:rsidRDefault="00F424F6" w:rsidP="00F424F6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" w:hAnsi="Arial" w:cs="Arial"/>
                <w:i/>
                <w:iCs/>
                <w:color w:val="auto"/>
                <w:kern w:val="0"/>
                <w:sz w:val="20"/>
              </w:rPr>
            </w:pPr>
            <w:r w:rsidRPr="00F424F6">
              <w:rPr>
                <w:rFonts w:ascii="Arial" w:hAnsi="Arial" w:cs="Arial"/>
                <w:i/>
                <w:iCs/>
                <w:color w:val="auto"/>
                <w:kern w:val="0"/>
                <w:sz w:val="20"/>
              </w:rPr>
              <w:t>1108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424F6" w:rsidRDefault="00F424F6" w:rsidP="00F424F6">
            <w:pPr>
              <w:jc w:val="center"/>
              <w:rPr>
                <w:rFonts w:ascii="Arial" w:hAnsi="Arial" w:cs="Arial"/>
                <w:i/>
                <w:iCs/>
                <w:sz w:val="20"/>
              </w:rPr>
            </w:pPr>
            <w:r>
              <w:rPr>
                <w:rFonts w:ascii="Arial" w:hAnsi="Arial" w:cs="Arial"/>
                <w:i/>
                <w:iCs/>
                <w:sz w:val="20"/>
              </w:rPr>
              <w:t>9,79</w:t>
            </w:r>
          </w:p>
        </w:tc>
      </w:tr>
      <w:tr w:rsidR="00F424F6" w:rsidRPr="00F424F6" w:rsidTr="00F424F6">
        <w:trPr>
          <w:trHeight w:val="402"/>
        </w:trPr>
        <w:tc>
          <w:tcPr>
            <w:tcW w:w="35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F424F6" w:rsidRPr="00F424F6" w:rsidRDefault="00F424F6" w:rsidP="00F424F6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color w:val="auto"/>
                <w:kern w:val="0"/>
                <w:sz w:val="20"/>
              </w:rPr>
            </w:pPr>
            <w:r w:rsidRPr="00F424F6">
              <w:rPr>
                <w:rFonts w:ascii="Arial" w:hAnsi="Arial" w:cs="Arial"/>
                <w:color w:val="auto"/>
                <w:kern w:val="0"/>
                <w:sz w:val="20"/>
              </w:rPr>
              <w:t>Projekcia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424F6" w:rsidRPr="00F424F6" w:rsidRDefault="00F424F6" w:rsidP="00F424F6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" w:hAnsi="Arial" w:cs="Arial"/>
                <w:i/>
                <w:iCs/>
                <w:color w:val="auto"/>
                <w:kern w:val="0"/>
                <w:sz w:val="20"/>
              </w:rPr>
            </w:pPr>
            <w:r w:rsidRPr="00F424F6">
              <w:rPr>
                <w:rFonts w:ascii="Arial" w:hAnsi="Arial" w:cs="Arial"/>
                <w:i/>
                <w:iCs/>
                <w:color w:val="auto"/>
                <w:kern w:val="0"/>
                <w:sz w:val="20"/>
              </w:rPr>
              <w:t>175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424F6" w:rsidRPr="00F424F6" w:rsidRDefault="00F424F6" w:rsidP="00F424F6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" w:hAnsi="Arial" w:cs="Arial"/>
                <w:i/>
                <w:iCs/>
                <w:color w:val="auto"/>
                <w:kern w:val="0"/>
                <w:sz w:val="20"/>
              </w:rPr>
            </w:pPr>
            <w:r w:rsidRPr="00F424F6">
              <w:rPr>
                <w:rFonts w:ascii="Arial" w:hAnsi="Arial" w:cs="Arial"/>
                <w:i/>
                <w:iCs/>
                <w:color w:val="auto"/>
                <w:kern w:val="0"/>
                <w:sz w:val="20"/>
              </w:rPr>
              <w:t>2,23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424F6" w:rsidRPr="00F424F6" w:rsidRDefault="00F424F6" w:rsidP="00F424F6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" w:hAnsi="Arial" w:cs="Arial"/>
                <w:i/>
                <w:iCs/>
                <w:color w:val="auto"/>
                <w:kern w:val="0"/>
                <w:sz w:val="20"/>
              </w:rPr>
            </w:pPr>
            <w:r w:rsidRPr="00F424F6">
              <w:rPr>
                <w:rFonts w:ascii="Arial" w:hAnsi="Arial" w:cs="Arial"/>
                <w:i/>
                <w:iCs/>
                <w:color w:val="auto"/>
                <w:kern w:val="0"/>
                <w:sz w:val="20"/>
              </w:rPr>
              <w:t>100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424F6" w:rsidRDefault="00F424F6" w:rsidP="00F424F6">
            <w:pPr>
              <w:jc w:val="center"/>
              <w:rPr>
                <w:rFonts w:ascii="Arial" w:hAnsi="Arial" w:cs="Arial"/>
                <w:i/>
                <w:iCs/>
                <w:sz w:val="20"/>
              </w:rPr>
            </w:pPr>
            <w:r>
              <w:rPr>
                <w:rFonts w:ascii="Arial" w:hAnsi="Arial" w:cs="Arial"/>
                <w:i/>
                <w:iCs/>
                <w:sz w:val="20"/>
              </w:rPr>
              <w:t>0,88</w:t>
            </w:r>
          </w:p>
        </w:tc>
      </w:tr>
      <w:tr w:rsidR="00F424F6" w:rsidRPr="00F424F6" w:rsidTr="00F424F6">
        <w:trPr>
          <w:trHeight w:val="402"/>
        </w:trPr>
        <w:tc>
          <w:tcPr>
            <w:tcW w:w="35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F424F6" w:rsidRPr="00F424F6" w:rsidRDefault="00F424F6" w:rsidP="00F424F6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color w:val="auto"/>
                <w:kern w:val="0"/>
                <w:sz w:val="20"/>
              </w:rPr>
            </w:pPr>
            <w:r w:rsidRPr="00F424F6">
              <w:rPr>
                <w:rFonts w:ascii="Arial" w:hAnsi="Arial" w:cs="Arial"/>
                <w:color w:val="auto"/>
                <w:kern w:val="0"/>
                <w:sz w:val="20"/>
              </w:rPr>
              <w:t>Poddodávky a ostatné práce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424F6" w:rsidRPr="00F424F6" w:rsidRDefault="00F424F6" w:rsidP="00F424F6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" w:hAnsi="Arial" w:cs="Arial"/>
                <w:i/>
                <w:iCs/>
                <w:color w:val="auto"/>
                <w:kern w:val="0"/>
                <w:sz w:val="20"/>
              </w:rPr>
            </w:pPr>
            <w:r w:rsidRPr="00F424F6">
              <w:rPr>
                <w:rFonts w:ascii="Arial" w:hAnsi="Arial" w:cs="Arial"/>
                <w:i/>
                <w:iCs/>
                <w:color w:val="auto"/>
                <w:kern w:val="0"/>
                <w:sz w:val="20"/>
              </w:rPr>
              <w:t>2 402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424F6" w:rsidRPr="00F424F6" w:rsidRDefault="00F424F6" w:rsidP="00F424F6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" w:hAnsi="Arial" w:cs="Arial"/>
                <w:i/>
                <w:iCs/>
                <w:color w:val="auto"/>
                <w:kern w:val="0"/>
                <w:sz w:val="20"/>
              </w:rPr>
            </w:pPr>
            <w:r w:rsidRPr="00F424F6">
              <w:rPr>
                <w:rFonts w:ascii="Arial" w:hAnsi="Arial" w:cs="Arial"/>
                <w:i/>
                <w:iCs/>
                <w:color w:val="auto"/>
                <w:kern w:val="0"/>
                <w:sz w:val="20"/>
              </w:rPr>
              <w:t>30,67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424F6" w:rsidRPr="00F424F6" w:rsidRDefault="00F424F6" w:rsidP="00F424F6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" w:hAnsi="Arial" w:cs="Arial"/>
                <w:i/>
                <w:iCs/>
                <w:color w:val="auto"/>
                <w:kern w:val="0"/>
                <w:sz w:val="20"/>
              </w:rPr>
            </w:pPr>
            <w:r>
              <w:rPr>
                <w:rFonts w:ascii="Arial" w:hAnsi="Arial" w:cs="Arial"/>
                <w:i/>
                <w:iCs/>
                <w:color w:val="auto"/>
                <w:kern w:val="0"/>
                <w:sz w:val="20"/>
              </w:rPr>
              <w:t>2 383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424F6" w:rsidRDefault="00F424F6" w:rsidP="00F424F6">
            <w:pPr>
              <w:jc w:val="center"/>
              <w:rPr>
                <w:rFonts w:ascii="Arial" w:hAnsi="Arial" w:cs="Arial"/>
                <w:i/>
                <w:iCs/>
                <w:sz w:val="20"/>
              </w:rPr>
            </w:pPr>
            <w:r>
              <w:rPr>
                <w:rFonts w:ascii="Arial" w:hAnsi="Arial" w:cs="Arial"/>
                <w:i/>
                <w:iCs/>
                <w:sz w:val="20"/>
              </w:rPr>
              <w:t>21,07</w:t>
            </w:r>
          </w:p>
        </w:tc>
      </w:tr>
      <w:tr w:rsidR="00F424F6" w:rsidRPr="00F424F6" w:rsidTr="00F424F6">
        <w:trPr>
          <w:trHeight w:val="402"/>
        </w:trPr>
        <w:tc>
          <w:tcPr>
            <w:tcW w:w="356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F424F6" w:rsidRPr="00F424F6" w:rsidRDefault="00F424F6" w:rsidP="00F424F6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b/>
                <w:bCs/>
                <w:color w:val="auto"/>
                <w:kern w:val="0"/>
                <w:sz w:val="20"/>
              </w:rPr>
            </w:pPr>
            <w:r w:rsidRPr="00F424F6">
              <w:rPr>
                <w:rFonts w:ascii="Arial" w:hAnsi="Arial" w:cs="Arial"/>
                <w:b/>
                <w:bCs/>
                <w:color w:val="auto"/>
                <w:kern w:val="0"/>
                <w:sz w:val="20"/>
              </w:rPr>
              <w:t>spolu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424F6" w:rsidRPr="00F424F6" w:rsidRDefault="00F424F6" w:rsidP="00F424F6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" w:hAnsi="Arial" w:cs="Arial"/>
                <w:b/>
                <w:bCs/>
                <w:i/>
                <w:iCs/>
                <w:color w:val="auto"/>
                <w:kern w:val="0"/>
                <w:sz w:val="20"/>
              </w:rPr>
            </w:pPr>
            <w:r w:rsidRPr="00F424F6">
              <w:rPr>
                <w:rFonts w:ascii="Arial" w:hAnsi="Arial" w:cs="Arial"/>
                <w:b/>
                <w:bCs/>
                <w:i/>
                <w:iCs/>
                <w:color w:val="auto"/>
                <w:kern w:val="0"/>
                <w:sz w:val="20"/>
              </w:rPr>
              <w:t>7 831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424F6" w:rsidRPr="00F424F6" w:rsidRDefault="00F424F6" w:rsidP="00F424F6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" w:hAnsi="Arial" w:cs="Arial"/>
                <w:b/>
                <w:bCs/>
                <w:i/>
                <w:iCs/>
                <w:color w:val="auto"/>
                <w:kern w:val="0"/>
                <w:sz w:val="20"/>
              </w:rPr>
            </w:pPr>
            <w:r w:rsidRPr="00F424F6">
              <w:rPr>
                <w:rFonts w:ascii="Arial" w:hAnsi="Arial" w:cs="Arial"/>
                <w:b/>
                <w:bCs/>
                <w:i/>
                <w:iCs/>
                <w:color w:val="auto"/>
                <w:kern w:val="0"/>
                <w:sz w:val="20"/>
              </w:rPr>
              <w:t>100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424F6" w:rsidRPr="00F424F6" w:rsidRDefault="00F424F6" w:rsidP="00F424F6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" w:hAnsi="Arial" w:cs="Arial"/>
                <w:b/>
                <w:bCs/>
                <w:i/>
                <w:iCs/>
                <w:color w:val="auto"/>
                <w:kern w:val="0"/>
                <w:sz w:val="20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auto"/>
                <w:kern w:val="0"/>
                <w:sz w:val="20"/>
              </w:rPr>
              <w:t>11 312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424F6" w:rsidRDefault="00F424F6" w:rsidP="00F424F6">
            <w:pPr>
              <w:jc w:val="center"/>
              <w:rPr>
                <w:rFonts w:ascii="Arial" w:hAnsi="Arial" w:cs="Arial"/>
                <w:i/>
                <w:iCs/>
                <w:sz w:val="20"/>
              </w:rPr>
            </w:pPr>
            <w:r>
              <w:rPr>
                <w:rFonts w:ascii="Arial" w:hAnsi="Arial" w:cs="Arial"/>
                <w:i/>
                <w:iCs/>
                <w:sz w:val="20"/>
              </w:rPr>
              <w:t>100</w:t>
            </w:r>
          </w:p>
        </w:tc>
      </w:tr>
    </w:tbl>
    <w:p w:rsidR="008E38AC" w:rsidRDefault="003B6C68" w:rsidP="00E31E01">
      <w:pPr>
        <w:spacing w:line="276" w:lineRule="auto"/>
      </w:pPr>
      <w:r>
        <w:lastRenderedPageBreak/>
        <w:t xml:space="preserve">     </w:t>
      </w:r>
      <w:r w:rsidR="006512D8" w:rsidRPr="004F1B6C">
        <w:t xml:space="preserve">V grafickom znázornení </w:t>
      </w:r>
      <w:r w:rsidR="00994C43">
        <w:t>vidíme, že v roku 2015 bola realizácia kotiev najnosnejšou tec</w:t>
      </w:r>
      <w:r w:rsidR="00994C43">
        <w:t>h</w:t>
      </w:r>
      <w:r w:rsidR="00994C43">
        <w:t>nológiou v</w:t>
      </w:r>
      <w:r w:rsidR="00D527E5">
        <w:t xml:space="preserve"> spoločnosti </w:t>
      </w:r>
      <w:proofErr w:type="spellStart"/>
      <w:r w:rsidR="00994C43">
        <w:t>GEOstatik</w:t>
      </w:r>
      <w:proofErr w:type="spellEnd"/>
      <w:r w:rsidR="00994C43">
        <w:t xml:space="preserve">  a.s.</w:t>
      </w:r>
    </w:p>
    <w:p w:rsidR="00434C4E" w:rsidRDefault="00434C4E" w:rsidP="00571C00">
      <w:r w:rsidRPr="00434C4E">
        <w:rPr>
          <w:noProof/>
        </w:rPr>
        <w:drawing>
          <wp:inline distT="0" distB="0" distL="0" distR="0">
            <wp:extent cx="5759450" cy="3935332"/>
            <wp:effectExtent l="19050" t="0" r="12700" b="8018"/>
            <wp:docPr id="3" name="Graf 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3"/>
              </a:graphicData>
            </a:graphic>
          </wp:inline>
        </w:drawing>
      </w:r>
    </w:p>
    <w:p w:rsidR="00E31E01" w:rsidRDefault="00E31E01" w:rsidP="00571C00"/>
    <w:p w:rsidR="00E31E01" w:rsidRDefault="00E0366D" w:rsidP="00571C00">
      <w:r w:rsidRPr="00E0366D">
        <w:rPr>
          <w:noProof/>
        </w:rPr>
        <w:drawing>
          <wp:inline distT="0" distB="0" distL="0" distR="0">
            <wp:extent cx="5759450" cy="4045220"/>
            <wp:effectExtent l="19050" t="0" r="12700" b="0"/>
            <wp:docPr id="7" name="Graf 3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4"/>
              </a:graphicData>
            </a:graphic>
          </wp:inline>
        </w:drawing>
      </w:r>
    </w:p>
    <w:p w:rsidR="00E31E01" w:rsidRDefault="00E31E01" w:rsidP="00571C00"/>
    <w:p w:rsidR="00271368" w:rsidRDefault="00271368" w:rsidP="00571C00">
      <w:r>
        <w:lastRenderedPageBreak/>
        <w:t xml:space="preserve"> Štruktúra nákladov a porovnanie s predchádzajúcim obdobím:</w:t>
      </w:r>
    </w:p>
    <w:p w:rsidR="00271368" w:rsidRDefault="00271368" w:rsidP="00571C00"/>
    <w:bookmarkStart w:id="54" w:name="_MON_1300788226"/>
    <w:bookmarkStart w:id="55" w:name="_MON_1301913198"/>
    <w:bookmarkStart w:id="56" w:name="_MON_1332664072"/>
    <w:bookmarkStart w:id="57" w:name="_MON_1332664900"/>
    <w:bookmarkStart w:id="58" w:name="_MON_1332665700"/>
    <w:bookmarkStart w:id="59" w:name="_MON_1333186668"/>
    <w:bookmarkStart w:id="60" w:name="_MON_1362565910"/>
    <w:bookmarkStart w:id="61" w:name="_MON_1362566877"/>
    <w:bookmarkStart w:id="62" w:name="_MON_1396434156"/>
    <w:bookmarkStart w:id="63" w:name="_MON_1396435223"/>
    <w:bookmarkStart w:id="64" w:name="_MON_1396435276"/>
    <w:bookmarkStart w:id="65" w:name="_MON_1362566973"/>
    <w:bookmarkStart w:id="66" w:name="_MON_1266921404"/>
    <w:bookmarkStart w:id="67" w:name="_MON_1267253231"/>
    <w:bookmarkStart w:id="68" w:name="_MON_1267253427"/>
    <w:bookmarkStart w:id="69" w:name="_MON_1268205669"/>
    <w:bookmarkEnd w:id="54"/>
    <w:bookmarkEnd w:id="55"/>
    <w:bookmarkEnd w:id="56"/>
    <w:bookmarkEnd w:id="57"/>
    <w:bookmarkEnd w:id="58"/>
    <w:bookmarkEnd w:id="59"/>
    <w:bookmarkEnd w:id="60"/>
    <w:bookmarkEnd w:id="61"/>
    <w:bookmarkEnd w:id="62"/>
    <w:bookmarkEnd w:id="63"/>
    <w:bookmarkEnd w:id="64"/>
    <w:bookmarkEnd w:id="65"/>
    <w:bookmarkEnd w:id="66"/>
    <w:bookmarkEnd w:id="67"/>
    <w:bookmarkEnd w:id="68"/>
    <w:bookmarkEnd w:id="69"/>
    <w:bookmarkStart w:id="70" w:name="_MON_1268205708"/>
    <w:bookmarkEnd w:id="70"/>
    <w:p w:rsidR="00D5263A" w:rsidRDefault="005C1F5E" w:rsidP="00571C00">
      <w:r w:rsidRPr="004F1B6C">
        <w:object w:dxaOrig="8364" w:dyaOrig="10545">
          <v:shape id="_x0000_i1026" type="#_x0000_t75" style="width:418.85pt;height:547.85pt" o:ole="">
            <v:imagedata r:id="rId15" o:title=""/>
          </v:shape>
          <o:OLEObject Type="Embed" ProgID="Excel.Sheet.8" ShapeID="_x0000_i1026" DrawAspect="Content" ObjectID="_1522655587" r:id="rId16"/>
        </w:object>
      </w:r>
      <w:r w:rsidR="007C16D0" w:rsidRPr="004F1B6C">
        <w:t xml:space="preserve"> </w:t>
      </w:r>
    </w:p>
    <w:p w:rsidR="00B603A1" w:rsidRDefault="00271368" w:rsidP="00270F26">
      <w:pPr>
        <w:spacing w:line="276" w:lineRule="auto"/>
        <w:jc w:val="both"/>
      </w:pPr>
      <w:r>
        <w:t xml:space="preserve">    </w:t>
      </w:r>
    </w:p>
    <w:p w:rsidR="005E73EC" w:rsidRPr="004F1B6C" w:rsidRDefault="00B603A1" w:rsidP="00270F26">
      <w:pPr>
        <w:spacing w:line="276" w:lineRule="auto"/>
        <w:jc w:val="both"/>
      </w:pPr>
      <w:r>
        <w:t xml:space="preserve">     </w:t>
      </w:r>
      <w:r w:rsidR="00271368">
        <w:t xml:space="preserve"> Náklady stúpli </w:t>
      </w:r>
      <w:r w:rsidR="00994C43">
        <w:t>o 24% oproti minulému roku.  Ako sme už vyššie v správe uviedli, nosnou technológiou bola realizácie kotiev, z toho dôvodu laná na kotvy boli obstarané o 2,59 náso</w:t>
      </w:r>
      <w:r w:rsidR="00994C43">
        <w:t>b</w:t>
      </w:r>
      <w:r w:rsidR="00994C43">
        <w:t>ne viac ako v minulom roku. V</w:t>
      </w:r>
      <w:r w:rsidR="00E87796">
        <w:t>ysoké výkony si vyžadovali aj zvýšenie nákladov na vrtné n</w:t>
      </w:r>
      <w:r w:rsidR="00E87796">
        <w:t>á</w:t>
      </w:r>
      <w:r w:rsidR="00E87796">
        <w:t xml:space="preserve">radie. </w:t>
      </w:r>
      <w:r w:rsidR="00486A8C">
        <w:t xml:space="preserve">Ale v materiálových </w:t>
      </w:r>
      <w:r w:rsidR="0023639B">
        <w:t>nákladoch</w:t>
      </w:r>
      <w:r w:rsidR="00486A8C">
        <w:t xml:space="preserve"> nám pomohol pokles cien pohonných hmôt</w:t>
      </w:r>
      <w:r w:rsidR="0023639B">
        <w:t xml:space="preserve"> -</w:t>
      </w:r>
      <w:r w:rsidR="00486A8C">
        <w:t xml:space="preserve"> pri vyššej spotrebe sme zaplatili o 52 tis. EUR menej ako v minulom roku.</w:t>
      </w:r>
      <w:r w:rsidR="00270F26">
        <w:t xml:space="preserve"> Najväčší progres </w:t>
      </w:r>
      <w:r w:rsidR="00E87796">
        <w:t xml:space="preserve">v oblasti služieb zaznamenali </w:t>
      </w:r>
      <w:r w:rsidR="005E692C">
        <w:t>ostatné služby: ide o nájomné prenajatých vecí a nárast rôznych</w:t>
      </w:r>
      <w:r w:rsidR="00E0366D">
        <w:t xml:space="preserve"> dro</w:t>
      </w:r>
      <w:r w:rsidR="00E0366D">
        <w:t>b</w:t>
      </w:r>
      <w:r w:rsidR="00E0366D">
        <w:lastRenderedPageBreak/>
        <w:t>ných</w:t>
      </w:r>
      <w:r w:rsidR="005E692C">
        <w:t xml:space="preserve"> služieb pre jednotlivé</w:t>
      </w:r>
      <w:r w:rsidR="00E0366D">
        <w:t xml:space="preserve">  výrobné strediská</w:t>
      </w:r>
      <w:r w:rsidR="005C1F5E">
        <w:t>, ktoré súviseli s nárastom výroby</w:t>
      </w:r>
      <w:r w:rsidR="00E0366D">
        <w:t>. Externé o</w:t>
      </w:r>
      <w:r w:rsidR="00E0366D">
        <w:t>p</w:t>
      </w:r>
      <w:r w:rsidR="00E0366D">
        <w:t>ravy sa zvýšili dvojnásobne</w:t>
      </w:r>
      <w:r w:rsidR="0023639B">
        <w:t xml:space="preserve"> </w:t>
      </w:r>
      <w:r w:rsidR="00E0366D">
        <w:t xml:space="preserve"> pretože</w:t>
      </w:r>
      <w:r w:rsidR="00E87796">
        <w:t xml:space="preserve"> boli v minulosti odkladané a technický stav pri určitých vrtných súpravách bol už kritický. </w:t>
      </w:r>
      <w:r w:rsidR="00400F8B">
        <w:t xml:space="preserve">Z tohto dôvodu je potrebné venovať pozornosť </w:t>
      </w:r>
      <w:r w:rsidR="0023639B">
        <w:t xml:space="preserve">v roku 2016 </w:t>
      </w:r>
      <w:r w:rsidR="00400F8B">
        <w:t>novým investíciám</w:t>
      </w:r>
      <w:r w:rsidR="0023639B">
        <w:t xml:space="preserve"> na zvýšenie konkurencieschopnosti spoločnosti v technickom vyb</w:t>
      </w:r>
      <w:r w:rsidR="0023639B">
        <w:t>a</w:t>
      </w:r>
      <w:r w:rsidR="0023639B">
        <w:t>vení</w:t>
      </w:r>
      <w:r w:rsidR="00400F8B">
        <w:t xml:space="preserve">. </w:t>
      </w:r>
      <w:proofErr w:type="spellStart"/>
      <w:r w:rsidR="00B060DC">
        <w:t>Z</w:t>
      </w:r>
      <w:r w:rsidR="00270F26">
        <w:t>azmluvnené</w:t>
      </w:r>
      <w:proofErr w:type="spellEnd"/>
      <w:r w:rsidR="00270F26">
        <w:t xml:space="preserve"> práce </w:t>
      </w:r>
      <w:r w:rsidR="00B060DC">
        <w:t xml:space="preserve">obsahovali aj technológie, ktoré </w:t>
      </w:r>
      <w:r w:rsidR="007E04B2">
        <w:t xml:space="preserve">spoločnosť </w:t>
      </w:r>
      <w:r w:rsidR="00B060DC">
        <w:t xml:space="preserve"> </w:t>
      </w:r>
      <w:proofErr w:type="spellStart"/>
      <w:r w:rsidR="00B060DC">
        <w:t>GEOstatik</w:t>
      </w:r>
      <w:proofErr w:type="spellEnd"/>
      <w:r w:rsidR="00B060DC">
        <w:t xml:space="preserve"> nerealizuje alebo nestačí pokryť</w:t>
      </w:r>
      <w:r w:rsidR="00270F26">
        <w:t xml:space="preserve"> vlastnými výrobnými kapacitami</w:t>
      </w:r>
      <w:r w:rsidR="00B060DC">
        <w:t>, preto boli potrebné subdodávky</w:t>
      </w:r>
      <w:r w:rsidR="00E87796">
        <w:t xml:space="preserve"> s nárastom o 66%</w:t>
      </w:r>
      <w:r w:rsidR="00271368">
        <w:t xml:space="preserve"> </w:t>
      </w:r>
      <w:r w:rsidR="00E87796">
        <w:t>, obrátili sme sa aj na pomoc živnostníkov, nárast sme zaznamenali o 73%.</w:t>
      </w:r>
    </w:p>
    <w:p w:rsidR="00400F8B" w:rsidRDefault="00400F8B" w:rsidP="005E73EC">
      <w:pPr>
        <w:spacing w:line="276" w:lineRule="auto"/>
      </w:pPr>
    </w:p>
    <w:p w:rsidR="00D5263A" w:rsidRDefault="008C7AD8" w:rsidP="005E73EC">
      <w:pPr>
        <w:spacing w:line="276" w:lineRule="auto"/>
      </w:pPr>
      <w:r>
        <w:t xml:space="preserve">     </w:t>
      </w:r>
      <w:r w:rsidR="00D5263A" w:rsidRPr="004F1B6C">
        <w:t>Spoločnosť dosiahla za rok 20</w:t>
      </w:r>
      <w:r w:rsidR="00FD4050" w:rsidRPr="004F1B6C">
        <w:t>1</w:t>
      </w:r>
      <w:r w:rsidR="00E87796">
        <w:t>5</w:t>
      </w:r>
      <w:r w:rsidR="00D5263A" w:rsidRPr="004F1B6C">
        <w:t xml:space="preserve">  </w:t>
      </w:r>
      <w:r w:rsidR="001D659F" w:rsidRPr="004F1B6C">
        <w:t xml:space="preserve"> </w:t>
      </w:r>
      <w:r w:rsidR="00D5263A" w:rsidRPr="004F1B6C">
        <w:t>HV pred zdanením vo výške</w:t>
      </w:r>
      <w:r w:rsidR="00FD4050" w:rsidRPr="004F1B6C">
        <w:t xml:space="preserve"> </w:t>
      </w:r>
      <w:r w:rsidR="00E87796">
        <w:t>1 992</w:t>
      </w:r>
      <w:r w:rsidR="00D5263A" w:rsidRPr="004F1B6C">
        <w:t xml:space="preserve"> </w:t>
      </w:r>
      <w:r w:rsidR="003E62D1" w:rsidRPr="004F1B6C">
        <w:t xml:space="preserve">tis. </w:t>
      </w:r>
      <w:r w:rsidR="00910C7E" w:rsidRPr="004F1B6C">
        <w:t>€</w:t>
      </w:r>
      <w:r w:rsidR="00D5263A" w:rsidRPr="004F1B6C">
        <w:t>, v</w:t>
      </w:r>
      <w:r w:rsidR="00A14B92">
        <w:t> tabuľke je uvedené porovnanie s predchádzajúcim rokom.</w:t>
      </w:r>
    </w:p>
    <w:p w:rsidR="009038F6" w:rsidRDefault="009038F6" w:rsidP="005E73EC">
      <w:pPr>
        <w:spacing w:line="276" w:lineRule="auto"/>
      </w:pPr>
    </w:p>
    <w:tbl>
      <w:tblPr>
        <w:tblW w:w="8660" w:type="dxa"/>
        <w:tblInd w:w="60" w:type="dxa"/>
        <w:tblCellMar>
          <w:left w:w="70" w:type="dxa"/>
          <w:right w:w="70" w:type="dxa"/>
        </w:tblCellMar>
        <w:tblLook w:val="04A0"/>
      </w:tblPr>
      <w:tblGrid>
        <w:gridCol w:w="3700"/>
        <w:gridCol w:w="1560"/>
        <w:gridCol w:w="1600"/>
        <w:gridCol w:w="1800"/>
      </w:tblGrid>
      <w:tr w:rsidR="00940703" w:rsidRPr="00940703" w:rsidTr="00940703">
        <w:trPr>
          <w:trHeight w:val="499"/>
        </w:trPr>
        <w:tc>
          <w:tcPr>
            <w:tcW w:w="37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2F2F2"/>
            <w:hideMark/>
          </w:tcPr>
          <w:p w:rsidR="00940703" w:rsidRPr="00940703" w:rsidRDefault="00940703" w:rsidP="00940703">
            <w:pPr>
              <w:overflowPunct/>
              <w:autoSpaceDE/>
              <w:autoSpaceDN/>
              <w:adjustRightInd/>
              <w:jc w:val="center"/>
              <w:textAlignment w:val="auto"/>
              <w:rPr>
                <w:b/>
                <w:bCs/>
                <w:kern w:val="0"/>
                <w:szCs w:val="24"/>
              </w:rPr>
            </w:pPr>
            <w:r w:rsidRPr="00940703">
              <w:rPr>
                <w:b/>
                <w:bCs/>
                <w:kern w:val="0"/>
                <w:szCs w:val="24"/>
              </w:rPr>
              <w:t>Ukazovateľ</w:t>
            </w:r>
          </w:p>
        </w:tc>
        <w:tc>
          <w:tcPr>
            <w:tcW w:w="156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2F2F2"/>
            <w:hideMark/>
          </w:tcPr>
          <w:p w:rsidR="00940703" w:rsidRPr="00940703" w:rsidRDefault="00940703" w:rsidP="00940703">
            <w:pPr>
              <w:overflowPunct/>
              <w:autoSpaceDE/>
              <w:autoSpaceDN/>
              <w:adjustRightInd/>
              <w:jc w:val="center"/>
              <w:textAlignment w:val="auto"/>
              <w:rPr>
                <w:b/>
                <w:bCs/>
                <w:kern w:val="0"/>
                <w:szCs w:val="24"/>
              </w:rPr>
            </w:pPr>
            <w:r w:rsidRPr="00940703">
              <w:rPr>
                <w:b/>
                <w:bCs/>
                <w:kern w:val="0"/>
                <w:szCs w:val="24"/>
              </w:rPr>
              <w:t>2014</w:t>
            </w:r>
          </w:p>
        </w:tc>
        <w:tc>
          <w:tcPr>
            <w:tcW w:w="160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2F2F2"/>
            <w:hideMark/>
          </w:tcPr>
          <w:p w:rsidR="00940703" w:rsidRPr="00940703" w:rsidRDefault="00940703" w:rsidP="00940703">
            <w:pPr>
              <w:overflowPunct/>
              <w:autoSpaceDE/>
              <w:autoSpaceDN/>
              <w:adjustRightInd/>
              <w:jc w:val="center"/>
              <w:textAlignment w:val="auto"/>
              <w:rPr>
                <w:b/>
                <w:bCs/>
                <w:kern w:val="0"/>
                <w:szCs w:val="24"/>
              </w:rPr>
            </w:pPr>
            <w:r w:rsidRPr="00940703">
              <w:rPr>
                <w:b/>
                <w:bCs/>
                <w:kern w:val="0"/>
                <w:szCs w:val="24"/>
              </w:rPr>
              <w:t>2015</w:t>
            </w:r>
          </w:p>
        </w:tc>
        <w:tc>
          <w:tcPr>
            <w:tcW w:w="18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2F2F2"/>
            <w:hideMark/>
          </w:tcPr>
          <w:p w:rsidR="00940703" w:rsidRPr="00940703" w:rsidRDefault="00940703" w:rsidP="00940703">
            <w:pPr>
              <w:overflowPunct/>
              <w:autoSpaceDE/>
              <w:autoSpaceDN/>
              <w:adjustRightInd/>
              <w:jc w:val="center"/>
              <w:textAlignment w:val="auto"/>
              <w:rPr>
                <w:b/>
                <w:bCs/>
                <w:kern w:val="0"/>
                <w:szCs w:val="24"/>
              </w:rPr>
            </w:pPr>
            <w:r w:rsidRPr="00940703">
              <w:rPr>
                <w:b/>
                <w:bCs/>
                <w:kern w:val="0"/>
                <w:szCs w:val="24"/>
              </w:rPr>
              <w:t>Rozdiel</w:t>
            </w:r>
          </w:p>
        </w:tc>
      </w:tr>
      <w:tr w:rsidR="00940703" w:rsidRPr="00940703" w:rsidTr="00940703">
        <w:trPr>
          <w:trHeight w:val="402"/>
        </w:trPr>
        <w:tc>
          <w:tcPr>
            <w:tcW w:w="37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hideMark/>
          </w:tcPr>
          <w:p w:rsidR="00940703" w:rsidRPr="00940703" w:rsidRDefault="00940703" w:rsidP="00940703">
            <w:pPr>
              <w:overflowPunct/>
              <w:autoSpaceDE/>
              <w:autoSpaceDN/>
              <w:adjustRightInd/>
              <w:textAlignment w:val="auto"/>
              <w:rPr>
                <w:kern w:val="0"/>
                <w:szCs w:val="24"/>
              </w:rPr>
            </w:pPr>
            <w:r w:rsidRPr="00940703">
              <w:rPr>
                <w:kern w:val="0"/>
                <w:szCs w:val="24"/>
              </w:rPr>
              <w:t>HV z hospodárskej činnosti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40703" w:rsidRPr="00940703" w:rsidRDefault="00940703" w:rsidP="00940703">
            <w:pPr>
              <w:overflowPunct/>
              <w:autoSpaceDE/>
              <w:autoSpaceDN/>
              <w:adjustRightInd/>
              <w:jc w:val="center"/>
              <w:textAlignment w:val="auto"/>
              <w:rPr>
                <w:kern w:val="0"/>
                <w:szCs w:val="24"/>
              </w:rPr>
            </w:pPr>
            <w:r w:rsidRPr="00940703">
              <w:rPr>
                <w:kern w:val="0"/>
                <w:szCs w:val="24"/>
              </w:rPr>
              <w:t>342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40703" w:rsidRPr="00940703" w:rsidRDefault="00940703" w:rsidP="00940703">
            <w:pPr>
              <w:overflowPunct/>
              <w:autoSpaceDE/>
              <w:autoSpaceDN/>
              <w:adjustRightInd/>
              <w:jc w:val="center"/>
              <w:textAlignment w:val="auto"/>
              <w:rPr>
                <w:kern w:val="0"/>
                <w:szCs w:val="24"/>
              </w:rPr>
            </w:pPr>
            <w:r w:rsidRPr="00940703">
              <w:rPr>
                <w:kern w:val="0"/>
                <w:szCs w:val="24"/>
              </w:rPr>
              <w:t>1995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hideMark/>
          </w:tcPr>
          <w:p w:rsidR="00940703" w:rsidRPr="00940703" w:rsidRDefault="00940703" w:rsidP="00940703">
            <w:pPr>
              <w:overflowPunct/>
              <w:autoSpaceDE/>
              <w:autoSpaceDN/>
              <w:adjustRightInd/>
              <w:jc w:val="center"/>
              <w:textAlignment w:val="auto"/>
              <w:rPr>
                <w:kern w:val="0"/>
                <w:szCs w:val="24"/>
              </w:rPr>
            </w:pPr>
            <w:r w:rsidRPr="00940703">
              <w:rPr>
                <w:kern w:val="0"/>
                <w:szCs w:val="24"/>
              </w:rPr>
              <w:t>1653</w:t>
            </w:r>
          </w:p>
        </w:tc>
      </w:tr>
      <w:tr w:rsidR="00940703" w:rsidRPr="00940703" w:rsidTr="00940703">
        <w:trPr>
          <w:trHeight w:val="402"/>
        </w:trPr>
        <w:tc>
          <w:tcPr>
            <w:tcW w:w="37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hideMark/>
          </w:tcPr>
          <w:p w:rsidR="00940703" w:rsidRPr="00940703" w:rsidRDefault="00940703" w:rsidP="00940703">
            <w:pPr>
              <w:overflowPunct/>
              <w:autoSpaceDE/>
              <w:autoSpaceDN/>
              <w:adjustRightInd/>
              <w:textAlignment w:val="auto"/>
              <w:rPr>
                <w:kern w:val="0"/>
                <w:szCs w:val="24"/>
              </w:rPr>
            </w:pPr>
            <w:r w:rsidRPr="00940703">
              <w:rPr>
                <w:kern w:val="0"/>
                <w:szCs w:val="24"/>
              </w:rPr>
              <w:t>HV z finančnej činnosti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40703" w:rsidRPr="00940703" w:rsidRDefault="00940703" w:rsidP="00940703">
            <w:pPr>
              <w:overflowPunct/>
              <w:autoSpaceDE/>
              <w:autoSpaceDN/>
              <w:adjustRightInd/>
              <w:jc w:val="center"/>
              <w:textAlignment w:val="auto"/>
              <w:rPr>
                <w:kern w:val="0"/>
                <w:szCs w:val="24"/>
              </w:rPr>
            </w:pPr>
            <w:r w:rsidRPr="00940703">
              <w:rPr>
                <w:kern w:val="0"/>
                <w:szCs w:val="24"/>
              </w:rPr>
              <w:t>-4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40703" w:rsidRPr="00940703" w:rsidRDefault="00940703" w:rsidP="00940703">
            <w:pPr>
              <w:overflowPunct/>
              <w:autoSpaceDE/>
              <w:autoSpaceDN/>
              <w:adjustRightInd/>
              <w:jc w:val="center"/>
              <w:textAlignment w:val="auto"/>
              <w:rPr>
                <w:kern w:val="0"/>
                <w:szCs w:val="24"/>
              </w:rPr>
            </w:pPr>
            <w:r w:rsidRPr="00940703">
              <w:rPr>
                <w:kern w:val="0"/>
                <w:szCs w:val="24"/>
              </w:rPr>
              <w:t>-3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hideMark/>
          </w:tcPr>
          <w:p w:rsidR="00940703" w:rsidRPr="00940703" w:rsidRDefault="00997B62" w:rsidP="00940703">
            <w:pPr>
              <w:overflowPunct/>
              <w:autoSpaceDE/>
              <w:autoSpaceDN/>
              <w:adjustRightInd/>
              <w:jc w:val="center"/>
              <w:textAlignment w:val="auto"/>
              <w:rPr>
                <w:kern w:val="0"/>
                <w:szCs w:val="24"/>
              </w:rPr>
            </w:pPr>
            <w:r>
              <w:rPr>
                <w:kern w:val="0"/>
                <w:szCs w:val="24"/>
              </w:rPr>
              <w:t>1</w:t>
            </w:r>
          </w:p>
        </w:tc>
      </w:tr>
      <w:tr w:rsidR="00940703" w:rsidRPr="00940703" w:rsidTr="00940703">
        <w:trPr>
          <w:trHeight w:val="402"/>
        </w:trPr>
        <w:tc>
          <w:tcPr>
            <w:tcW w:w="370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2F2F2"/>
            <w:hideMark/>
          </w:tcPr>
          <w:p w:rsidR="00940703" w:rsidRPr="00940703" w:rsidRDefault="00940703" w:rsidP="00940703">
            <w:pPr>
              <w:overflowPunct/>
              <w:autoSpaceDE/>
              <w:autoSpaceDN/>
              <w:adjustRightInd/>
              <w:textAlignment w:val="auto"/>
              <w:rPr>
                <w:kern w:val="0"/>
                <w:szCs w:val="24"/>
              </w:rPr>
            </w:pPr>
            <w:r w:rsidRPr="00940703">
              <w:rPr>
                <w:kern w:val="0"/>
                <w:szCs w:val="24"/>
              </w:rPr>
              <w:t>HV pred zdanením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hideMark/>
          </w:tcPr>
          <w:p w:rsidR="00940703" w:rsidRPr="00940703" w:rsidRDefault="00940703" w:rsidP="00940703">
            <w:pPr>
              <w:overflowPunct/>
              <w:autoSpaceDE/>
              <w:autoSpaceDN/>
              <w:adjustRightInd/>
              <w:jc w:val="center"/>
              <w:textAlignment w:val="auto"/>
              <w:rPr>
                <w:kern w:val="0"/>
                <w:szCs w:val="24"/>
              </w:rPr>
            </w:pPr>
            <w:r w:rsidRPr="00940703">
              <w:rPr>
                <w:kern w:val="0"/>
                <w:szCs w:val="24"/>
              </w:rPr>
              <w:t>338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hideMark/>
          </w:tcPr>
          <w:p w:rsidR="00940703" w:rsidRPr="00940703" w:rsidRDefault="00940703" w:rsidP="00940703">
            <w:pPr>
              <w:overflowPunct/>
              <w:autoSpaceDE/>
              <w:autoSpaceDN/>
              <w:adjustRightInd/>
              <w:jc w:val="center"/>
              <w:textAlignment w:val="auto"/>
              <w:rPr>
                <w:kern w:val="0"/>
                <w:szCs w:val="24"/>
              </w:rPr>
            </w:pPr>
            <w:r w:rsidRPr="00940703">
              <w:rPr>
                <w:kern w:val="0"/>
                <w:szCs w:val="24"/>
              </w:rPr>
              <w:t>1992</w:t>
            </w:r>
          </w:p>
        </w:tc>
        <w:tc>
          <w:tcPr>
            <w:tcW w:w="1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940703" w:rsidRPr="00940703" w:rsidRDefault="00940703" w:rsidP="00940703">
            <w:pPr>
              <w:overflowPunct/>
              <w:autoSpaceDE/>
              <w:autoSpaceDN/>
              <w:adjustRightInd/>
              <w:jc w:val="center"/>
              <w:textAlignment w:val="auto"/>
              <w:rPr>
                <w:kern w:val="0"/>
                <w:szCs w:val="24"/>
              </w:rPr>
            </w:pPr>
            <w:r w:rsidRPr="00940703">
              <w:rPr>
                <w:kern w:val="0"/>
                <w:szCs w:val="24"/>
              </w:rPr>
              <w:t>1654</w:t>
            </w:r>
          </w:p>
        </w:tc>
      </w:tr>
    </w:tbl>
    <w:p w:rsidR="0023639B" w:rsidRDefault="008C7AD8" w:rsidP="005E73EC">
      <w:pPr>
        <w:spacing w:line="276" w:lineRule="auto"/>
        <w:jc w:val="both"/>
      </w:pPr>
      <w:r>
        <w:t xml:space="preserve">    </w:t>
      </w:r>
    </w:p>
    <w:p w:rsidR="003D3735" w:rsidRDefault="0023639B" w:rsidP="005E73EC">
      <w:pPr>
        <w:spacing w:line="276" w:lineRule="auto"/>
        <w:jc w:val="both"/>
      </w:pPr>
      <w:r>
        <w:t xml:space="preserve">    </w:t>
      </w:r>
      <w:r w:rsidR="008C7AD8">
        <w:t xml:space="preserve"> </w:t>
      </w:r>
      <w:r w:rsidR="003D3735">
        <w:t>Zisk z hospodárskej činnosti aj celkový zisk pred zdanením  dosiahli v roku 2015 výn</w:t>
      </w:r>
      <w:r w:rsidR="003D3735">
        <w:t>i</w:t>
      </w:r>
      <w:r w:rsidR="003D3735">
        <w:t xml:space="preserve">močný nárast. Od roku 2014 sa nám darí ovplyvniť aj HV z finančnej činnosti, strata bola minimalizovaná na 3 tis. EUR a keďže sme nepodnikali v mimo </w:t>
      </w:r>
      <w:proofErr w:type="spellStart"/>
      <w:r w:rsidR="003D3735">
        <w:t>eurovej</w:t>
      </w:r>
      <w:proofErr w:type="spellEnd"/>
      <w:r w:rsidR="003D3735">
        <w:t xml:space="preserve"> zóne,</w:t>
      </w:r>
      <w:r w:rsidR="008C7AD8">
        <w:t xml:space="preserve"> na finančnú činnosť nemali vplyv kurzové rozdiely. </w:t>
      </w:r>
      <w:r w:rsidR="003D3735">
        <w:t xml:space="preserve">Musíme pripomenúť, že spoločnosť </w:t>
      </w:r>
      <w:proofErr w:type="spellStart"/>
      <w:r w:rsidR="003D3735">
        <w:t>GEOstatik</w:t>
      </w:r>
      <w:proofErr w:type="spellEnd"/>
      <w:r w:rsidR="003D3735">
        <w:t xml:space="preserve"> počas roku 2015 nevyužívala kontokorentný úver v žiadnej banke</w:t>
      </w:r>
      <w:r w:rsidR="00400F8B">
        <w:t>, čo má súvis s finančnou politikou bánk voči majoritnému akcionárovi</w:t>
      </w:r>
      <w:r w:rsidR="003D3735">
        <w:t xml:space="preserve">. Všetky svoje podnikateľské </w:t>
      </w:r>
      <w:r w:rsidR="00C53F75">
        <w:t xml:space="preserve">aj investičné </w:t>
      </w:r>
      <w:r w:rsidR="003D3735">
        <w:t>aktivity fina</w:t>
      </w:r>
      <w:r w:rsidR="003D3735">
        <w:t>n</w:t>
      </w:r>
      <w:r w:rsidR="003D3735">
        <w:t>covala</w:t>
      </w:r>
      <w:r w:rsidR="00C53F75">
        <w:t xml:space="preserve"> výhradne</w:t>
      </w:r>
      <w:r w:rsidR="003D3735">
        <w:t xml:space="preserve"> z vlastných zdrojov.</w:t>
      </w:r>
    </w:p>
    <w:p w:rsidR="003D3735" w:rsidRDefault="003D3735" w:rsidP="005E73EC">
      <w:pPr>
        <w:spacing w:line="276" w:lineRule="auto"/>
        <w:jc w:val="both"/>
      </w:pPr>
    </w:p>
    <w:p w:rsidR="00D5263A" w:rsidRDefault="003D3735" w:rsidP="003D3735">
      <w:pPr>
        <w:spacing w:line="276" w:lineRule="auto"/>
        <w:jc w:val="both"/>
      </w:pPr>
      <w:r>
        <w:t xml:space="preserve"> </w:t>
      </w:r>
      <w:r w:rsidR="005E73EC">
        <w:t xml:space="preserve"> </w:t>
      </w:r>
      <w:r w:rsidR="004829F2">
        <w:t xml:space="preserve">    </w:t>
      </w:r>
      <w:r w:rsidR="00E72488" w:rsidRPr="004F1B6C">
        <w:t>Po</w:t>
      </w:r>
      <w:r w:rsidR="00D5263A" w:rsidRPr="004F1B6C">
        <w:t>rovnanie HV s vplyvom dane z príjmu:</w:t>
      </w:r>
    </w:p>
    <w:p w:rsidR="00940703" w:rsidRDefault="00940703" w:rsidP="00571C00"/>
    <w:tbl>
      <w:tblPr>
        <w:tblW w:w="8657" w:type="dxa"/>
        <w:tblInd w:w="60" w:type="dxa"/>
        <w:tblCellMar>
          <w:left w:w="70" w:type="dxa"/>
          <w:right w:w="70" w:type="dxa"/>
        </w:tblCellMar>
        <w:tblLook w:val="04A0"/>
      </w:tblPr>
      <w:tblGrid>
        <w:gridCol w:w="3700"/>
        <w:gridCol w:w="1555"/>
        <w:gridCol w:w="1559"/>
        <w:gridCol w:w="1843"/>
      </w:tblGrid>
      <w:tr w:rsidR="00940703" w:rsidRPr="00940703" w:rsidTr="00A45688">
        <w:trPr>
          <w:trHeight w:val="499"/>
        </w:trPr>
        <w:tc>
          <w:tcPr>
            <w:tcW w:w="370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000000" w:fill="F2F2F2"/>
            <w:hideMark/>
          </w:tcPr>
          <w:p w:rsidR="00940703" w:rsidRPr="00940703" w:rsidRDefault="00940703" w:rsidP="00940703">
            <w:pPr>
              <w:overflowPunct/>
              <w:autoSpaceDE/>
              <w:autoSpaceDN/>
              <w:adjustRightInd/>
              <w:jc w:val="center"/>
              <w:textAlignment w:val="auto"/>
              <w:rPr>
                <w:b/>
                <w:bCs/>
                <w:kern w:val="0"/>
                <w:szCs w:val="24"/>
              </w:rPr>
            </w:pPr>
            <w:r w:rsidRPr="00940703">
              <w:rPr>
                <w:b/>
                <w:bCs/>
                <w:kern w:val="0"/>
                <w:szCs w:val="24"/>
              </w:rPr>
              <w:t>Ukazovateľ</w:t>
            </w:r>
          </w:p>
        </w:tc>
        <w:tc>
          <w:tcPr>
            <w:tcW w:w="1555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000000" w:fill="F2F2F2"/>
            <w:hideMark/>
          </w:tcPr>
          <w:p w:rsidR="00940703" w:rsidRPr="00940703" w:rsidRDefault="00940703" w:rsidP="00940703">
            <w:pPr>
              <w:overflowPunct/>
              <w:autoSpaceDE/>
              <w:autoSpaceDN/>
              <w:adjustRightInd/>
              <w:jc w:val="center"/>
              <w:textAlignment w:val="auto"/>
              <w:rPr>
                <w:b/>
                <w:bCs/>
                <w:kern w:val="0"/>
                <w:szCs w:val="24"/>
              </w:rPr>
            </w:pPr>
            <w:r w:rsidRPr="00940703">
              <w:rPr>
                <w:b/>
                <w:bCs/>
                <w:kern w:val="0"/>
                <w:szCs w:val="24"/>
              </w:rPr>
              <w:t>2014</w:t>
            </w:r>
          </w:p>
        </w:tc>
        <w:tc>
          <w:tcPr>
            <w:tcW w:w="1559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000000" w:fill="F2F2F2"/>
            <w:hideMark/>
          </w:tcPr>
          <w:p w:rsidR="00940703" w:rsidRPr="00940703" w:rsidRDefault="00940703" w:rsidP="00940703">
            <w:pPr>
              <w:overflowPunct/>
              <w:autoSpaceDE/>
              <w:autoSpaceDN/>
              <w:adjustRightInd/>
              <w:jc w:val="center"/>
              <w:textAlignment w:val="auto"/>
              <w:rPr>
                <w:b/>
                <w:bCs/>
                <w:kern w:val="0"/>
                <w:szCs w:val="24"/>
              </w:rPr>
            </w:pPr>
            <w:r w:rsidRPr="00940703">
              <w:rPr>
                <w:b/>
                <w:bCs/>
                <w:kern w:val="0"/>
                <w:szCs w:val="24"/>
              </w:rPr>
              <w:t>2015</w:t>
            </w:r>
          </w:p>
        </w:tc>
        <w:tc>
          <w:tcPr>
            <w:tcW w:w="1843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000000" w:fill="F2F2F2"/>
            <w:hideMark/>
          </w:tcPr>
          <w:p w:rsidR="00940703" w:rsidRPr="00940703" w:rsidRDefault="00940703" w:rsidP="00940703">
            <w:pPr>
              <w:overflowPunct/>
              <w:autoSpaceDE/>
              <w:autoSpaceDN/>
              <w:adjustRightInd/>
              <w:jc w:val="center"/>
              <w:textAlignment w:val="auto"/>
              <w:rPr>
                <w:b/>
                <w:bCs/>
                <w:kern w:val="0"/>
                <w:szCs w:val="24"/>
              </w:rPr>
            </w:pPr>
            <w:r w:rsidRPr="00940703">
              <w:rPr>
                <w:b/>
                <w:bCs/>
                <w:kern w:val="0"/>
                <w:szCs w:val="24"/>
              </w:rPr>
              <w:t>Rozdiel</w:t>
            </w:r>
          </w:p>
        </w:tc>
      </w:tr>
      <w:tr w:rsidR="00940703" w:rsidRPr="00940703" w:rsidTr="00A45688">
        <w:trPr>
          <w:trHeight w:val="360"/>
        </w:trPr>
        <w:tc>
          <w:tcPr>
            <w:tcW w:w="37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hideMark/>
          </w:tcPr>
          <w:p w:rsidR="00940703" w:rsidRPr="00940703" w:rsidRDefault="00940703" w:rsidP="00940703">
            <w:pPr>
              <w:overflowPunct/>
              <w:autoSpaceDE/>
              <w:autoSpaceDN/>
              <w:adjustRightInd/>
              <w:textAlignment w:val="auto"/>
              <w:rPr>
                <w:kern w:val="0"/>
                <w:szCs w:val="24"/>
              </w:rPr>
            </w:pPr>
            <w:r w:rsidRPr="00940703">
              <w:rPr>
                <w:kern w:val="0"/>
                <w:szCs w:val="24"/>
              </w:rPr>
              <w:t>HV pred zdanením</w:t>
            </w:r>
          </w:p>
        </w:tc>
        <w:tc>
          <w:tcPr>
            <w:tcW w:w="155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40703" w:rsidRPr="00940703" w:rsidRDefault="00940703" w:rsidP="00C53F75">
            <w:pPr>
              <w:overflowPunct/>
              <w:autoSpaceDE/>
              <w:autoSpaceDN/>
              <w:adjustRightInd/>
              <w:jc w:val="center"/>
              <w:textAlignment w:val="auto"/>
              <w:rPr>
                <w:kern w:val="0"/>
                <w:szCs w:val="24"/>
              </w:rPr>
            </w:pPr>
            <w:r w:rsidRPr="00940703">
              <w:rPr>
                <w:kern w:val="0"/>
                <w:szCs w:val="24"/>
              </w:rPr>
              <w:t>338</w:t>
            </w:r>
          </w:p>
        </w:tc>
        <w:tc>
          <w:tcPr>
            <w:tcW w:w="155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40703" w:rsidRPr="00940703" w:rsidRDefault="00940703" w:rsidP="00C53F75">
            <w:pPr>
              <w:overflowPunct/>
              <w:autoSpaceDE/>
              <w:autoSpaceDN/>
              <w:adjustRightInd/>
              <w:jc w:val="center"/>
              <w:textAlignment w:val="auto"/>
              <w:rPr>
                <w:kern w:val="0"/>
                <w:szCs w:val="24"/>
              </w:rPr>
            </w:pPr>
            <w:r w:rsidRPr="00940703">
              <w:rPr>
                <w:kern w:val="0"/>
                <w:szCs w:val="24"/>
              </w:rPr>
              <w:t>1 992</w:t>
            </w:r>
          </w:p>
        </w:tc>
        <w:tc>
          <w:tcPr>
            <w:tcW w:w="1843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hideMark/>
          </w:tcPr>
          <w:p w:rsidR="00940703" w:rsidRPr="00940703" w:rsidRDefault="00940703" w:rsidP="00C53F75">
            <w:pPr>
              <w:overflowPunct/>
              <w:autoSpaceDE/>
              <w:autoSpaceDN/>
              <w:adjustRightInd/>
              <w:jc w:val="center"/>
              <w:textAlignment w:val="auto"/>
              <w:rPr>
                <w:kern w:val="0"/>
                <w:szCs w:val="24"/>
              </w:rPr>
            </w:pPr>
            <w:r w:rsidRPr="00940703">
              <w:rPr>
                <w:kern w:val="0"/>
                <w:szCs w:val="24"/>
              </w:rPr>
              <w:t>1 654</w:t>
            </w:r>
          </w:p>
        </w:tc>
      </w:tr>
      <w:tr w:rsidR="00940703" w:rsidRPr="00940703" w:rsidTr="00A45688">
        <w:trPr>
          <w:trHeight w:val="360"/>
        </w:trPr>
        <w:tc>
          <w:tcPr>
            <w:tcW w:w="37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hideMark/>
          </w:tcPr>
          <w:p w:rsidR="00940703" w:rsidRPr="00940703" w:rsidRDefault="00940703" w:rsidP="00940703">
            <w:pPr>
              <w:overflowPunct/>
              <w:autoSpaceDE/>
              <w:autoSpaceDN/>
              <w:adjustRightInd/>
              <w:textAlignment w:val="auto"/>
              <w:rPr>
                <w:kern w:val="0"/>
                <w:szCs w:val="24"/>
              </w:rPr>
            </w:pPr>
            <w:r w:rsidRPr="00940703">
              <w:rPr>
                <w:kern w:val="0"/>
                <w:szCs w:val="24"/>
              </w:rPr>
              <w:t xml:space="preserve">daň z príjmu, </w:t>
            </w:r>
            <w:proofErr w:type="spellStart"/>
            <w:r w:rsidRPr="00940703">
              <w:rPr>
                <w:kern w:val="0"/>
                <w:szCs w:val="24"/>
              </w:rPr>
              <w:t>vč</w:t>
            </w:r>
            <w:proofErr w:type="spellEnd"/>
            <w:r w:rsidRPr="00940703">
              <w:rPr>
                <w:kern w:val="0"/>
                <w:szCs w:val="24"/>
              </w:rPr>
              <w:t>. odloženej dane</w:t>
            </w:r>
          </w:p>
        </w:tc>
        <w:tc>
          <w:tcPr>
            <w:tcW w:w="15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40703" w:rsidRPr="00940703" w:rsidRDefault="00940703" w:rsidP="00C53F75">
            <w:pPr>
              <w:overflowPunct/>
              <w:autoSpaceDE/>
              <w:autoSpaceDN/>
              <w:adjustRightInd/>
              <w:jc w:val="center"/>
              <w:textAlignment w:val="auto"/>
              <w:rPr>
                <w:kern w:val="0"/>
                <w:szCs w:val="24"/>
              </w:rPr>
            </w:pPr>
            <w:r w:rsidRPr="00940703">
              <w:rPr>
                <w:kern w:val="0"/>
                <w:szCs w:val="24"/>
              </w:rPr>
              <w:t>11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40703" w:rsidRPr="00940703" w:rsidRDefault="00940703" w:rsidP="00C53F75">
            <w:pPr>
              <w:overflowPunct/>
              <w:autoSpaceDE/>
              <w:autoSpaceDN/>
              <w:adjustRightInd/>
              <w:jc w:val="center"/>
              <w:textAlignment w:val="auto"/>
              <w:rPr>
                <w:kern w:val="0"/>
                <w:szCs w:val="24"/>
              </w:rPr>
            </w:pPr>
            <w:r w:rsidRPr="00940703">
              <w:rPr>
                <w:kern w:val="0"/>
                <w:szCs w:val="24"/>
              </w:rPr>
              <w:t>443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hideMark/>
          </w:tcPr>
          <w:p w:rsidR="00C53F75" w:rsidRPr="00940703" w:rsidRDefault="00C53F75" w:rsidP="00C53F75">
            <w:pPr>
              <w:overflowPunct/>
              <w:autoSpaceDE/>
              <w:autoSpaceDN/>
              <w:adjustRightInd/>
              <w:jc w:val="center"/>
              <w:textAlignment w:val="auto"/>
              <w:rPr>
                <w:kern w:val="0"/>
                <w:szCs w:val="24"/>
              </w:rPr>
            </w:pPr>
            <w:r>
              <w:rPr>
                <w:kern w:val="0"/>
                <w:szCs w:val="24"/>
              </w:rPr>
              <w:t>432</w:t>
            </w:r>
          </w:p>
        </w:tc>
      </w:tr>
      <w:tr w:rsidR="00940703" w:rsidRPr="00940703" w:rsidTr="00A45688">
        <w:trPr>
          <w:trHeight w:val="360"/>
        </w:trPr>
        <w:tc>
          <w:tcPr>
            <w:tcW w:w="370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2F2F2"/>
            <w:hideMark/>
          </w:tcPr>
          <w:p w:rsidR="00940703" w:rsidRPr="00940703" w:rsidRDefault="00940703" w:rsidP="00940703">
            <w:pPr>
              <w:overflowPunct/>
              <w:autoSpaceDE/>
              <w:autoSpaceDN/>
              <w:adjustRightInd/>
              <w:textAlignment w:val="auto"/>
              <w:rPr>
                <w:kern w:val="0"/>
                <w:szCs w:val="24"/>
              </w:rPr>
            </w:pPr>
            <w:r w:rsidRPr="00940703">
              <w:rPr>
                <w:kern w:val="0"/>
                <w:szCs w:val="24"/>
              </w:rPr>
              <w:t>HV po zdanení</w:t>
            </w:r>
          </w:p>
        </w:tc>
        <w:tc>
          <w:tcPr>
            <w:tcW w:w="1555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hideMark/>
          </w:tcPr>
          <w:p w:rsidR="00940703" w:rsidRPr="00940703" w:rsidRDefault="00940703" w:rsidP="00C53F75">
            <w:pPr>
              <w:overflowPunct/>
              <w:autoSpaceDE/>
              <w:autoSpaceDN/>
              <w:adjustRightInd/>
              <w:jc w:val="center"/>
              <w:textAlignment w:val="auto"/>
              <w:rPr>
                <w:kern w:val="0"/>
                <w:szCs w:val="24"/>
              </w:rPr>
            </w:pPr>
            <w:r w:rsidRPr="00940703">
              <w:rPr>
                <w:kern w:val="0"/>
                <w:szCs w:val="24"/>
              </w:rPr>
              <w:t>349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hideMark/>
          </w:tcPr>
          <w:p w:rsidR="00940703" w:rsidRPr="00940703" w:rsidRDefault="00940703" w:rsidP="00C53F75">
            <w:pPr>
              <w:overflowPunct/>
              <w:autoSpaceDE/>
              <w:autoSpaceDN/>
              <w:adjustRightInd/>
              <w:jc w:val="center"/>
              <w:textAlignment w:val="auto"/>
              <w:rPr>
                <w:kern w:val="0"/>
                <w:szCs w:val="24"/>
              </w:rPr>
            </w:pPr>
            <w:r w:rsidRPr="00940703">
              <w:rPr>
                <w:kern w:val="0"/>
                <w:szCs w:val="24"/>
              </w:rPr>
              <w:t>1 549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940703" w:rsidRPr="00940703" w:rsidRDefault="00940703" w:rsidP="00C53F75">
            <w:pPr>
              <w:overflowPunct/>
              <w:autoSpaceDE/>
              <w:autoSpaceDN/>
              <w:adjustRightInd/>
              <w:jc w:val="center"/>
              <w:textAlignment w:val="auto"/>
              <w:rPr>
                <w:kern w:val="0"/>
                <w:szCs w:val="24"/>
              </w:rPr>
            </w:pPr>
            <w:r w:rsidRPr="00940703">
              <w:rPr>
                <w:kern w:val="0"/>
                <w:szCs w:val="24"/>
              </w:rPr>
              <w:t>1 200</w:t>
            </w:r>
          </w:p>
        </w:tc>
      </w:tr>
    </w:tbl>
    <w:p w:rsidR="0023639B" w:rsidRDefault="008E375A" w:rsidP="00C53F75">
      <w:pPr>
        <w:spacing w:line="276" w:lineRule="auto"/>
      </w:pPr>
      <w:r>
        <w:t xml:space="preserve">   </w:t>
      </w:r>
    </w:p>
    <w:p w:rsidR="00940703" w:rsidRDefault="00266CE9" w:rsidP="00266CE9">
      <w:pPr>
        <w:spacing w:line="276" w:lineRule="auto"/>
        <w:jc w:val="both"/>
      </w:pPr>
      <w:r>
        <w:t xml:space="preserve">     </w:t>
      </w:r>
      <w:r w:rsidR="008E375A">
        <w:t xml:space="preserve"> Na dani z príjmu za rok 2015 spoločnosť zaplatí sumu 596 tis. EUR, čo je najvyššia daň v histórii </w:t>
      </w:r>
      <w:proofErr w:type="spellStart"/>
      <w:r w:rsidR="008E375A">
        <w:t>GEOstatik</w:t>
      </w:r>
      <w:proofErr w:type="spellEnd"/>
      <w:r w:rsidR="008E375A">
        <w:t xml:space="preserve"> s.r.o a neskôr </w:t>
      </w:r>
      <w:proofErr w:type="spellStart"/>
      <w:r w:rsidR="008E375A">
        <w:t>GEOstatik</w:t>
      </w:r>
      <w:proofErr w:type="spellEnd"/>
      <w:r w:rsidR="008E375A">
        <w:t xml:space="preserve"> a.s akú sme odviedli do štátneho rozpočtu.</w:t>
      </w:r>
      <w:r w:rsidR="00C53F75">
        <w:t xml:space="preserve"> Daň uvádzaná v tabuľke je po zohľadnení odloženej daňovej pohľadávky vo výške 153 tis. EUR.</w:t>
      </w:r>
    </w:p>
    <w:p w:rsidR="005413E3" w:rsidRDefault="005413E3" w:rsidP="00C53F75">
      <w:pPr>
        <w:spacing w:line="276" w:lineRule="auto"/>
      </w:pPr>
    </w:p>
    <w:p w:rsidR="0023639B" w:rsidRDefault="0023639B" w:rsidP="00C53F75">
      <w:pPr>
        <w:spacing w:line="276" w:lineRule="auto"/>
      </w:pPr>
    </w:p>
    <w:p w:rsidR="0023639B" w:rsidRDefault="0023639B" w:rsidP="00C53F75">
      <w:pPr>
        <w:spacing w:line="276" w:lineRule="auto"/>
      </w:pPr>
    </w:p>
    <w:p w:rsidR="0023639B" w:rsidRDefault="0023639B" w:rsidP="00C53F75">
      <w:pPr>
        <w:spacing w:line="276" w:lineRule="auto"/>
      </w:pPr>
    </w:p>
    <w:p w:rsidR="0023639B" w:rsidRDefault="0023639B" w:rsidP="00C53F75">
      <w:pPr>
        <w:spacing w:line="276" w:lineRule="auto"/>
      </w:pPr>
    </w:p>
    <w:p w:rsidR="0023639B" w:rsidRDefault="0023639B" w:rsidP="00C53F75">
      <w:pPr>
        <w:spacing w:line="276" w:lineRule="auto"/>
      </w:pPr>
    </w:p>
    <w:p w:rsidR="00D5263A" w:rsidRDefault="005E73EC" w:rsidP="00C53F75">
      <w:pPr>
        <w:spacing w:line="276" w:lineRule="auto"/>
      </w:pPr>
      <w:r>
        <w:lastRenderedPageBreak/>
        <w:t xml:space="preserve">     </w:t>
      </w:r>
      <w:r w:rsidR="00D5263A" w:rsidRPr="004F1B6C">
        <w:t>Ukazovatele rentability zohľadňujú ekonomickú efektívnosť ekonomickej a hospodárskej činnosti.</w:t>
      </w:r>
      <w:r w:rsidR="00BF0C61" w:rsidRPr="004F1B6C">
        <w:t xml:space="preserve"> V porovnaní s predchádzajúcim rokom </w:t>
      </w:r>
      <w:r w:rsidR="00433F57">
        <w:t>vykazujeme:</w:t>
      </w:r>
    </w:p>
    <w:p w:rsidR="00940703" w:rsidRDefault="00940703" w:rsidP="00FB2BCF">
      <w:pPr>
        <w:spacing w:line="276" w:lineRule="auto"/>
      </w:pPr>
    </w:p>
    <w:tbl>
      <w:tblPr>
        <w:tblW w:w="8740" w:type="dxa"/>
        <w:tblInd w:w="60" w:type="dxa"/>
        <w:tblCellMar>
          <w:left w:w="70" w:type="dxa"/>
          <w:right w:w="70" w:type="dxa"/>
        </w:tblCellMar>
        <w:tblLook w:val="04A0"/>
      </w:tblPr>
      <w:tblGrid>
        <w:gridCol w:w="4360"/>
        <w:gridCol w:w="1000"/>
        <w:gridCol w:w="1160"/>
        <w:gridCol w:w="1100"/>
        <w:gridCol w:w="1120"/>
      </w:tblGrid>
      <w:tr w:rsidR="00433F57" w:rsidRPr="00433F57" w:rsidTr="00A45688">
        <w:trPr>
          <w:trHeight w:val="499"/>
        </w:trPr>
        <w:tc>
          <w:tcPr>
            <w:tcW w:w="43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2F2F2"/>
            <w:hideMark/>
          </w:tcPr>
          <w:p w:rsidR="00433F57" w:rsidRPr="00433F57" w:rsidRDefault="00433F57" w:rsidP="00433F57">
            <w:pPr>
              <w:overflowPunct/>
              <w:autoSpaceDE/>
              <w:autoSpaceDN/>
              <w:adjustRightInd/>
              <w:jc w:val="center"/>
              <w:textAlignment w:val="auto"/>
              <w:rPr>
                <w:b/>
                <w:bCs/>
                <w:kern w:val="0"/>
                <w:szCs w:val="24"/>
              </w:rPr>
            </w:pPr>
            <w:r w:rsidRPr="00433F57">
              <w:rPr>
                <w:b/>
                <w:bCs/>
                <w:kern w:val="0"/>
                <w:szCs w:val="24"/>
              </w:rPr>
              <w:t>Ukazovateľ</w:t>
            </w:r>
          </w:p>
        </w:tc>
        <w:tc>
          <w:tcPr>
            <w:tcW w:w="100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2F2F2"/>
            <w:hideMark/>
          </w:tcPr>
          <w:p w:rsidR="00433F57" w:rsidRPr="00433F57" w:rsidRDefault="00433F57" w:rsidP="00433F57">
            <w:pPr>
              <w:overflowPunct/>
              <w:autoSpaceDE/>
              <w:autoSpaceDN/>
              <w:adjustRightInd/>
              <w:jc w:val="center"/>
              <w:textAlignment w:val="auto"/>
              <w:rPr>
                <w:b/>
                <w:bCs/>
                <w:kern w:val="0"/>
                <w:szCs w:val="24"/>
              </w:rPr>
            </w:pPr>
            <w:r w:rsidRPr="00433F57">
              <w:rPr>
                <w:b/>
                <w:bCs/>
                <w:kern w:val="0"/>
                <w:szCs w:val="24"/>
              </w:rPr>
              <w:t xml:space="preserve">   M. j.</w:t>
            </w:r>
          </w:p>
        </w:tc>
        <w:tc>
          <w:tcPr>
            <w:tcW w:w="116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2F2F2"/>
            <w:hideMark/>
          </w:tcPr>
          <w:p w:rsidR="00433F57" w:rsidRPr="00433F57" w:rsidRDefault="00433F57" w:rsidP="00433F57">
            <w:pPr>
              <w:overflowPunct/>
              <w:autoSpaceDE/>
              <w:autoSpaceDN/>
              <w:adjustRightInd/>
              <w:jc w:val="center"/>
              <w:textAlignment w:val="auto"/>
              <w:rPr>
                <w:b/>
                <w:bCs/>
                <w:kern w:val="0"/>
                <w:szCs w:val="24"/>
              </w:rPr>
            </w:pPr>
            <w:r w:rsidRPr="00433F57">
              <w:rPr>
                <w:b/>
                <w:bCs/>
                <w:kern w:val="0"/>
                <w:szCs w:val="24"/>
              </w:rPr>
              <w:t>2014</w:t>
            </w:r>
          </w:p>
        </w:tc>
        <w:tc>
          <w:tcPr>
            <w:tcW w:w="110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2F2F2"/>
            <w:hideMark/>
          </w:tcPr>
          <w:p w:rsidR="00433F57" w:rsidRPr="00433F57" w:rsidRDefault="00433F57" w:rsidP="00433F57">
            <w:pPr>
              <w:overflowPunct/>
              <w:autoSpaceDE/>
              <w:autoSpaceDN/>
              <w:adjustRightInd/>
              <w:jc w:val="center"/>
              <w:textAlignment w:val="auto"/>
              <w:rPr>
                <w:b/>
                <w:bCs/>
                <w:kern w:val="0"/>
                <w:szCs w:val="24"/>
              </w:rPr>
            </w:pPr>
            <w:r w:rsidRPr="00433F57">
              <w:rPr>
                <w:b/>
                <w:bCs/>
                <w:kern w:val="0"/>
                <w:szCs w:val="24"/>
              </w:rPr>
              <w:t>2015</w:t>
            </w:r>
          </w:p>
        </w:tc>
        <w:tc>
          <w:tcPr>
            <w:tcW w:w="11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2F2F2"/>
            <w:hideMark/>
          </w:tcPr>
          <w:p w:rsidR="00433F57" w:rsidRPr="00433F57" w:rsidRDefault="00433F57" w:rsidP="00433F57">
            <w:pPr>
              <w:overflowPunct/>
              <w:autoSpaceDE/>
              <w:autoSpaceDN/>
              <w:adjustRightInd/>
              <w:jc w:val="center"/>
              <w:textAlignment w:val="auto"/>
              <w:rPr>
                <w:b/>
                <w:bCs/>
                <w:kern w:val="0"/>
                <w:szCs w:val="24"/>
              </w:rPr>
            </w:pPr>
            <w:r w:rsidRPr="00433F57">
              <w:rPr>
                <w:b/>
                <w:bCs/>
                <w:kern w:val="0"/>
                <w:szCs w:val="24"/>
              </w:rPr>
              <w:t xml:space="preserve"> index</w:t>
            </w:r>
          </w:p>
        </w:tc>
      </w:tr>
      <w:tr w:rsidR="00433F57" w:rsidRPr="00433F57" w:rsidTr="00433F57">
        <w:trPr>
          <w:trHeight w:val="360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hideMark/>
          </w:tcPr>
          <w:p w:rsidR="00433F57" w:rsidRPr="00433F57" w:rsidRDefault="00433F57" w:rsidP="00433F57">
            <w:pPr>
              <w:overflowPunct/>
              <w:autoSpaceDE/>
              <w:autoSpaceDN/>
              <w:adjustRightInd/>
              <w:textAlignment w:val="auto"/>
              <w:rPr>
                <w:kern w:val="0"/>
                <w:szCs w:val="24"/>
              </w:rPr>
            </w:pPr>
            <w:r w:rsidRPr="00433F57">
              <w:rPr>
                <w:kern w:val="0"/>
                <w:szCs w:val="24"/>
              </w:rPr>
              <w:t>Rentabilita HV z aktív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433F57" w:rsidRPr="00433F57" w:rsidRDefault="00433F57" w:rsidP="00433F57">
            <w:pPr>
              <w:overflowPunct/>
              <w:autoSpaceDE/>
              <w:autoSpaceDN/>
              <w:adjustRightInd/>
              <w:textAlignment w:val="auto"/>
              <w:rPr>
                <w:kern w:val="0"/>
                <w:szCs w:val="24"/>
              </w:rPr>
            </w:pPr>
            <w:r w:rsidRPr="00433F57">
              <w:rPr>
                <w:kern w:val="0"/>
                <w:szCs w:val="24"/>
              </w:rPr>
              <w:t xml:space="preserve">     %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433F57" w:rsidRPr="00433F57" w:rsidRDefault="00433F57" w:rsidP="00433F57">
            <w:pPr>
              <w:overflowPunct/>
              <w:autoSpaceDE/>
              <w:autoSpaceDN/>
              <w:adjustRightInd/>
              <w:jc w:val="right"/>
              <w:textAlignment w:val="auto"/>
              <w:rPr>
                <w:i/>
                <w:iCs/>
                <w:kern w:val="0"/>
                <w:szCs w:val="24"/>
              </w:rPr>
            </w:pPr>
            <w:r w:rsidRPr="00433F57">
              <w:rPr>
                <w:i/>
                <w:iCs/>
                <w:kern w:val="0"/>
                <w:szCs w:val="24"/>
              </w:rPr>
              <w:t>5,37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433F57" w:rsidRPr="00433F57" w:rsidRDefault="00433F57" w:rsidP="00433F57">
            <w:pPr>
              <w:overflowPunct/>
              <w:autoSpaceDE/>
              <w:autoSpaceDN/>
              <w:adjustRightInd/>
              <w:jc w:val="right"/>
              <w:textAlignment w:val="auto"/>
              <w:rPr>
                <w:i/>
                <w:iCs/>
                <w:kern w:val="0"/>
                <w:szCs w:val="24"/>
              </w:rPr>
            </w:pPr>
            <w:r w:rsidRPr="00433F57">
              <w:rPr>
                <w:i/>
                <w:iCs/>
                <w:kern w:val="0"/>
                <w:szCs w:val="24"/>
              </w:rPr>
              <w:t>27,2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hideMark/>
          </w:tcPr>
          <w:p w:rsidR="00433F57" w:rsidRPr="00433F57" w:rsidRDefault="00433F57" w:rsidP="00433F57">
            <w:pPr>
              <w:overflowPunct/>
              <w:autoSpaceDE/>
              <w:autoSpaceDN/>
              <w:adjustRightInd/>
              <w:textAlignment w:val="auto"/>
              <w:rPr>
                <w:i/>
                <w:iCs/>
                <w:kern w:val="0"/>
                <w:szCs w:val="24"/>
              </w:rPr>
            </w:pPr>
            <w:r w:rsidRPr="00433F57">
              <w:rPr>
                <w:i/>
                <w:iCs/>
                <w:kern w:val="0"/>
                <w:szCs w:val="24"/>
              </w:rPr>
              <w:t xml:space="preserve">     5,07    </w:t>
            </w:r>
          </w:p>
        </w:tc>
      </w:tr>
      <w:tr w:rsidR="00433F57" w:rsidRPr="00433F57" w:rsidTr="00433F57">
        <w:trPr>
          <w:trHeight w:val="360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hideMark/>
          </w:tcPr>
          <w:p w:rsidR="00433F57" w:rsidRPr="00433F57" w:rsidRDefault="00433F57" w:rsidP="00433F57">
            <w:pPr>
              <w:overflowPunct/>
              <w:autoSpaceDE/>
              <w:autoSpaceDN/>
              <w:adjustRightInd/>
              <w:textAlignment w:val="auto"/>
              <w:rPr>
                <w:kern w:val="0"/>
                <w:szCs w:val="24"/>
              </w:rPr>
            </w:pPr>
            <w:r w:rsidRPr="00433F57">
              <w:rPr>
                <w:kern w:val="0"/>
                <w:szCs w:val="24"/>
              </w:rPr>
              <w:t>Rentabilita HV z vlastného imania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433F57" w:rsidRPr="00433F57" w:rsidRDefault="00433F57" w:rsidP="00433F57">
            <w:pPr>
              <w:overflowPunct/>
              <w:autoSpaceDE/>
              <w:autoSpaceDN/>
              <w:adjustRightInd/>
              <w:textAlignment w:val="auto"/>
              <w:rPr>
                <w:kern w:val="0"/>
                <w:szCs w:val="24"/>
              </w:rPr>
            </w:pPr>
            <w:r w:rsidRPr="00433F57">
              <w:rPr>
                <w:kern w:val="0"/>
                <w:szCs w:val="24"/>
              </w:rPr>
              <w:t xml:space="preserve">     %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433F57" w:rsidRPr="00433F57" w:rsidRDefault="00433F57" w:rsidP="00433F57">
            <w:pPr>
              <w:overflowPunct/>
              <w:autoSpaceDE/>
              <w:autoSpaceDN/>
              <w:adjustRightInd/>
              <w:jc w:val="right"/>
              <w:textAlignment w:val="auto"/>
              <w:rPr>
                <w:i/>
                <w:iCs/>
                <w:kern w:val="0"/>
                <w:szCs w:val="24"/>
              </w:rPr>
            </w:pPr>
            <w:r w:rsidRPr="00433F57">
              <w:rPr>
                <w:i/>
                <w:iCs/>
                <w:kern w:val="0"/>
                <w:szCs w:val="24"/>
              </w:rPr>
              <w:t>7,96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433F57" w:rsidRPr="00433F57" w:rsidRDefault="00433F57" w:rsidP="00433F57">
            <w:pPr>
              <w:overflowPunct/>
              <w:autoSpaceDE/>
              <w:autoSpaceDN/>
              <w:adjustRightInd/>
              <w:jc w:val="right"/>
              <w:textAlignment w:val="auto"/>
              <w:rPr>
                <w:i/>
                <w:iCs/>
                <w:kern w:val="0"/>
                <w:szCs w:val="24"/>
              </w:rPr>
            </w:pPr>
            <w:r w:rsidRPr="00433F57">
              <w:rPr>
                <w:i/>
                <w:iCs/>
                <w:kern w:val="0"/>
                <w:szCs w:val="24"/>
              </w:rPr>
              <w:t>35,46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hideMark/>
          </w:tcPr>
          <w:p w:rsidR="00433F57" w:rsidRPr="00433F57" w:rsidRDefault="00433F57" w:rsidP="00433F57">
            <w:pPr>
              <w:overflowPunct/>
              <w:autoSpaceDE/>
              <w:autoSpaceDN/>
              <w:adjustRightInd/>
              <w:textAlignment w:val="auto"/>
              <w:rPr>
                <w:i/>
                <w:iCs/>
                <w:kern w:val="0"/>
                <w:szCs w:val="24"/>
              </w:rPr>
            </w:pPr>
            <w:r w:rsidRPr="00433F57">
              <w:rPr>
                <w:i/>
                <w:iCs/>
                <w:kern w:val="0"/>
                <w:szCs w:val="24"/>
              </w:rPr>
              <w:t xml:space="preserve">     4,45    </w:t>
            </w:r>
          </w:p>
        </w:tc>
      </w:tr>
      <w:tr w:rsidR="00433F57" w:rsidRPr="00433F57" w:rsidTr="00433F57">
        <w:trPr>
          <w:trHeight w:val="360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hideMark/>
          </w:tcPr>
          <w:p w:rsidR="00433F57" w:rsidRPr="00433F57" w:rsidRDefault="00433F57" w:rsidP="00433F57">
            <w:pPr>
              <w:overflowPunct/>
              <w:autoSpaceDE/>
              <w:autoSpaceDN/>
              <w:adjustRightInd/>
              <w:textAlignment w:val="auto"/>
              <w:rPr>
                <w:kern w:val="0"/>
                <w:szCs w:val="24"/>
              </w:rPr>
            </w:pPr>
            <w:r w:rsidRPr="00433F57">
              <w:rPr>
                <w:kern w:val="0"/>
                <w:szCs w:val="24"/>
              </w:rPr>
              <w:t>Rentabilita HV z výkonov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433F57" w:rsidRPr="00433F57" w:rsidRDefault="00433F57" w:rsidP="00433F57">
            <w:pPr>
              <w:overflowPunct/>
              <w:autoSpaceDE/>
              <w:autoSpaceDN/>
              <w:adjustRightInd/>
              <w:textAlignment w:val="auto"/>
              <w:rPr>
                <w:kern w:val="0"/>
                <w:szCs w:val="24"/>
              </w:rPr>
            </w:pPr>
            <w:r w:rsidRPr="00433F57">
              <w:rPr>
                <w:kern w:val="0"/>
                <w:szCs w:val="24"/>
              </w:rPr>
              <w:t xml:space="preserve">     %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433F57" w:rsidRPr="00433F57" w:rsidRDefault="00433F57" w:rsidP="00433F57">
            <w:pPr>
              <w:overflowPunct/>
              <w:autoSpaceDE/>
              <w:autoSpaceDN/>
              <w:adjustRightInd/>
              <w:jc w:val="right"/>
              <w:textAlignment w:val="auto"/>
              <w:rPr>
                <w:i/>
                <w:iCs/>
                <w:kern w:val="0"/>
                <w:szCs w:val="24"/>
              </w:rPr>
            </w:pPr>
            <w:r w:rsidRPr="00433F57">
              <w:rPr>
                <w:i/>
                <w:iCs/>
                <w:kern w:val="0"/>
                <w:szCs w:val="24"/>
              </w:rPr>
              <w:t>4,32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433F57" w:rsidRPr="00433F57" w:rsidRDefault="00433F57" w:rsidP="00433F57">
            <w:pPr>
              <w:overflowPunct/>
              <w:autoSpaceDE/>
              <w:autoSpaceDN/>
              <w:adjustRightInd/>
              <w:jc w:val="right"/>
              <w:textAlignment w:val="auto"/>
              <w:rPr>
                <w:i/>
                <w:iCs/>
                <w:kern w:val="0"/>
                <w:szCs w:val="24"/>
              </w:rPr>
            </w:pPr>
            <w:r w:rsidRPr="00433F57">
              <w:rPr>
                <w:i/>
                <w:iCs/>
                <w:kern w:val="0"/>
                <w:szCs w:val="24"/>
              </w:rPr>
              <w:t>17,6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hideMark/>
          </w:tcPr>
          <w:p w:rsidR="00433F57" w:rsidRPr="00433F57" w:rsidRDefault="00433F57" w:rsidP="00433F57">
            <w:pPr>
              <w:overflowPunct/>
              <w:autoSpaceDE/>
              <w:autoSpaceDN/>
              <w:adjustRightInd/>
              <w:textAlignment w:val="auto"/>
              <w:rPr>
                <w:i/>
                <w:iCs/>
                <w:kern w:val="0"/>
                <w:szCs w:val="24"/>
              </w:rPr>
            </w:pPr>
            <w:r w:rsidRPr="00433F57">
              <w:rPr>
                <w:i/>
                <w:iCs/>
                <w:kern w:val="0"/>
                <w:szCs w:val="24"/>
              </w:rPr>
              <w:t xml:space="preserve">     4,07    </w:t>
            </w:r>
          </w:p>
        </w:tc>
      </w:tr>
    </w:tbl>
    <w:p w:rsidR="00940703" w:rsidRDefault="00940703" w:rsidP="00FB2BCF">
      <w:pPr>
        <w:spacing w:line="276" w:lineRule="auto"/>
      </w:pPr>
    </w:p>
    <w:p w:rsidR="00ED4C8F" w:rsidRPr="004F1B6C" w:rsidRDefault="000F5F59" w:rsidP="00C53F75">
      <w:pPr>
        <w:spacing w:line="276" w:lineRule="auto"/>
        <w:jc w:val="both"/>
      </w:pPr>
      <w:r>
        <w:t xml:space="preserve">     </w:t>
      </w:r>
      <w:r w:rsidR="00D833BC">
        <w:t xml:space="preserve">Pomerové ukazovatele preukázali, že </w:t>
      </w:r>
      <w:r w:rsidR="00031D43">
        <w:t xml:space="preserve"> spoločnosť </w:t>
      </w:r>
      <w:proofErr w:type="spellStart"/>
      <w:r w:rsidR="00031D43">
        <w:t>GEOstatik</w:t>
      </w:r>
      <w:proofErr w:type="spellEnd"/>
      <w:r w:rsidR="00031D43">
        <w:t xml:space="preserve"> využívala niekoľkonásobne efektívnejšie svoj majetok na tvorbu hospodárskeho výsledku v roku 201</w:t>
      </w:r>
      <w:r w:rsidR="00433F57">
        <w:t>5</w:t>
      </w:r>
      <w:r w:rsidR="00031D43">
        <w:t xml:space="preserve"> oproti roku 201</w:t>
      </w:r>
      <w:r w:rsidR="00433F57">
        <w:t>4</w:t>
      </w:r>
      <w:r w:rsidR="00031D43">
        <w:t xml:space="preserve">. Aktíva boli využité na získanie  HV </w:t>
      </w:r>
      <w:r w:rsidR="00433F57">
        <w:t>5</w:t>
      </w:r>
      <w:r w:rsidR="007E04B2">
        <w:t>-</w:t>
      </w:r>
      <w:r w:rsidR="00031D43">
        <w:t xml:space="preserve">násobne viac  a vlastné imanie sme využili </w:t>
      </w:r>
      <w:r w:rsidR="00433F57">
        <w:t>4</w:t>
      </w:r>
      <w:r w:rsidR="007E04B2">
        <w:t>-</w:t>
      </w:r>
      <w:r w:rsidR="00031D43">
        <w:t xml:space="preserve">násobne </w:t>
      </w:r>
      <w:r w:rsidR="00B060DC">
        <w:t xml:space="preserve">viac </w:t>
      </w:r>
      <w:r w:rsidR="00031D43">
        <w:t xml:space="preserve">ako predchádzajúci rok. </w:t>
      </w:r>
      <w:r w:rsidR="00433F57">
        <w:t>N</w:t>
      </w:r>
      <w:r w:rsidR="00031D43">
        <w:t xml:space="preserve">aše výkony priniesli </w:t>
      </w:r>
      <w:r w:rsidR="00A45688">
        <w:t>štvor</w:t>
      </w:r>
      <w:r w:rsidR="00433F57">
        <w:t xml:space="preserve">násobný </w:t>
      </w:r>
      <w:r w:rsidR="00031D43">
        <w:t>nárast zisk</w:t>
      </w:r>
      <w:r w:rsidR="00BF65CA">
        <w:t>ovosti</w:t>
      </w:r>
      <w:r w:rsidR="00031D43">
        <w:t xml:space="preserve"> oproti roku 201</w:t>
      </w:r>
      <w:r w:rsidR="00433F57">
        <w:t>4</w:t>
      </w:r>
      <w:r w:rsidR="00400F8B">
        <w:t xml:space="preserve"> a to vďaka získavaniu vhodných zákaziek a zodpovednému manažovaniu týchto stavieb</w:t>
      </w:r>
      <w:r w:rsidR="00C827C4">
        <w:t xml:space="preserve">. </w:t>
      </w:r>
      <w:r w:rsidR="0023639B">
        <w:t>Ziskovosť stúpala hlavne</w:t>
      </w:r>
      <w:r w:rsidR="00C827C4">
        <w:t xml:space="preserve">  aplikáciou ideálnych technológií v daných  geologických podmie</w:t>
      </w:r>
      <w:r w:rsidR="00C827C4">
        <w:t>n</w:t>
      </w:r>
      <w:r w:rsidR="00C827C4">
        <w:t xml:space="preserve">kach </w:t>
      </w:r>
      <w:proofErr w:type="spellStart"/>
      <w:r w:rsidR="00C827C4">
        <w:t>vysúťažených</w:t>
      </w:r>
      <w:proofErr w:type="spellEnd"/>
      <w:r w:rsidR="00C827C4">
        <w:t xml:space="preserve"> stavieb, dôsledným</w:t>
      </w:r>
      <w:r w:rsidR="00400F8B">
        <w:t xml:space="preserve"> </w:t>
      </w:r>
      <w:proofErr w:type="spellStart"/>
      <w:r w:rsidR="00400F8B">
        <w:t>kontroling</w:t>
      </w:r>
      <w:r w:rsidR="00C827C4">
        <w:t>om</w:t>
      </w:r>
      <w:proofErr w:type="spellEnd"/>
      <w:r w:rsidR="00400F8B">
        <w:t xml:space="preserve"> nákladov, </w:t>
      </w:r>
      <w:r w:rsidR="0023639B">
        <w:t>spoluprácou s overenými dodávateľmi pri uzatváraní rámcových zmlúv so skontami a</w:t>
      </w:r>
      <w:r w:rsidR="0095498D">
        <w:t xml:space="preserve">le </w:t>
      </w:r>
      <w:r w:rsidR="0023639B">
        <w:t> tiež poklesom cien ni</w:t>
      </w:r>
      <w:r w:rsidR="0095498D">
        <w:t>e</w:t>
      </w:r>
      <w:r w:rsidR="0023639B">
        <w:t>ktorých komodít na stavebnom trhu.</w:t>
      </w:r>
      <w:r w:rsidR="0095498D">
        <w:t xml:space="preserve"> D</w:t>
      </w:r>
      <w:r w:rsidR="00BF65CA">
        <w:t>osiahnutý hospodárky výsledok sme získali len zo zdrojov na území Slovenskej republiky.</w:t>
      </w:r>
    </w:p>
    <w:p w:rsidR="00A45688" w:rsidRDefault="00A45688" w:rsidP="009724E3">
      <w:pPr>
        <w:spacing w:line="276" w:lineRule="auto"/>
        <w:jc w:val="both"/>
        <w:rPr>
          <w:b/>
        </w:rPr>
      </w:pPr>
    </w:p>
    <w:p w:rsidR="00B85B74" w:rsidRDefault="00B85B74" w:rsidP="009724E3">
      <w:pPr>
        <w:spacing w:line="276" w:lineRule="auto"/>
        <w:jc w:val="both"/>
        <w:rPr>
          <w:b/>
        </w:rPr>
      </w:pPr>
    </w:p>
    <w:p w:rsidR="00D5263A" w:rsidRDefault="00D5263A" w:rsidP="009724E3">
      <w:pPr>
        <w:spacing w:line="276" w:lineRule="auto"/>
        <w:jc w:val="both"/>
        <w:rPr>
          <w:b/>
        </w:rPr>
      </w:pPr>
      <w:r w:rsidRPr="004F1B6C">
        <w:rPr>
          <w:b/>
        </w:rPr>
        <w:t>2.3   Pracovníci, produktivita, mzdy</w:t>
      </w:r>
    </w:p>
    <w:p w:rsidR="00757C79" w:rsidRPr="004F1B6C" w:rsidRDefault="00757C79" w:rsidP="009724E3">
      <w:pPr>
        <w:spacing w:line="276" w:lineRule="auto"/>
        <w:jc w:val="both"/>
        <w:rPr>
          <w:b/>
        </w:rPr>
      </w:pPr>
    </w:p>
    <w:p w:rsidR="00B060DC" w:rsidRDefault="00D5263A" w:rsidP="009724E3">
      <w:pPr>
        <w:spacing w:line="276" w:lineRule="auto"/>
        <w:jc w:val="both"/>
      </w:pPr>
      <w:r w:rsidRPr="004F1B6C">
        <w:t xml:space="preserve">        </w:t>
      </w:r>
      <w:r w:rsidR="0035652A">
        <w:t>K 31.12.201</w:t>
      </w:r>
      <w:r w:rsidR="00B941F9">
        <w:t>5</w:t>
      </w:r>
      <w:r w:rsidR="0035652A">
        <w:t xml:space="preserve"> sme zamestnávali 63</w:t>
      </w:r>
      <w:r w:rsidRPr="004F1B6C">
        <w:t xml:space="preserve"> pracovníkov</w:t>
      </w:r>
      <w:r w:rsidR="0035652A">
        <w:t>. Z</w:t>
      </w:r>
      <w:r w:rsidR="000959BA">
        <w:t> </w:t>
      </w:r>
      <w:r w:rsidR="0035652A">
        <w:t>toho</w:t>
      </w:r>
      <w:r w:rsidR="000959BA">
        <w:t xml:space="preserve"> </w:t>
      </w:r>
      <w:r w:rsidR="0035652A">
        <w:t xml:space="preserve"> </w:t>
      </w:r>
      <w:r w:rsidR="000959BA">
        <w:t>projekcia, ekonómia a stavb</w:t>
      </w:r>
      <w:r w:rsidR="000959BA">
        <w:t>y</w:t>
      </w:r>
      <w:r w:rsidR="000959BA">
        <w:t>vedúci tvorili tým 18 zamestnancov a vo výrobe sme zamestnávali</w:t>
      </w:r>
      <w:r w:rsidR="0035652A">
        <w:t> 45 robotníkov.</w:t>
      </w:r>
      <w:r w:rsidRPr="004F1B6C">
        <w:t xml:space="preserve"> </w:t>
      </w:r>
    </w:p>
    <w:p w:rsidR="00D5263A" w:rsidRDefault="00B060DC" w:rsidP="009724E3">
      <w:pPr>
        <w:spacing w:line="276" w:lineRule="auto"/>
        <w:jc w:val="both"/>
      </w:pPr>
      <w:r>
        <w:t xml:space="preserve">          </w:t>
      </w:r>
      <w:r w:rsidR="00D5263A" w:rsidRPr="004F1B6C">
        <w:t>Štruktúra mzdových nákladov, použitých pre výpočet priemerných zárobkov</w:t>
      </w:r>
      <w:r>
        <w:t>:</w:t>
      </w:r>
    </w:p>
    <w:p w:rsidR="00AA3911" w:rsidRDefault="00AA3911" w:rsidP="009724E3">
      <w:pPr>
        <w:spacing w:line="276" w:lineRule="auto"/>
        <w:jc w:val="both"/>
      </w:pPr>
    </w:p>
    <w:tbl>
      <w:tblPr>
        <w:tblW w:w="8860" w:type="dxa"/>
        <w:tblInd w:w="60" w:type="dxa"/>
        <w:tblCellMar>
          <w:left w:w="70" w:type="dxa"/>
          <w:right w:w="70" w:type="dxa"/>
        </w:tblCellMar>
        <w:tblLook w:val="04A0"/>
      </w:tblPr>
      <w:tblGrid>
        <w:gridCol w:w="3780"/>
        <w:gridCol w:w="1300"/>
        <w:gridCol w:w="1220"/>
        <w:gridCol w:w="1240"/>
        <w:gridCol w:w="1320"/>
      </w:tblGrid>
      <w:tr w:rsidR="00297E73" w:rsidRPr="00297E73" w:rsidTr="00297E73">
        <w:trPr>
          <w:trHeight w:val="499"/>
        </w:trPr>
        <w:tc>
          <w:tcPr>
            <w:tcW w:w="37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2F2F2"/>
            <w:hideMark/>
          </w:tcPr>
          <w:p w:rsidR="00297E73" w:rsidRPr="00297E73" w:rsidRDefault="00297E73" w:rsidP="00297E73">
            <w:pPr>
              <w:overflowPunct/>
              <w:autoSpaceDE/>
              <w:autoSpaceDN/>
              <w:adjustRightInd/>
              <w:jc w:val="center"/>
              <w:textAlignment w:val="auto"/>
              <w:rPr>
                <w:b/>
                <w:bCs/>
                <w:kern w:val="0"/>
                <w:szCs w:val="24"/>
              </w:rPr>
            </w:pPr>
            <w:r w:rsidRPr="00297E73">
              <w:rPr>
                <w:b/>
                <w:bCs/>
                <w:kern w:val="0"/>
                <w:szCs w:val="24"/>
              </w:rPr>
              <w:t>Ukazovateľ</w:t>
            </w:r>
          </w:p>
        </w:tc>
        <w:tc>
          <w:tcPr>
            <w:tcW w:w="130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2F2F2"/>
            <w:hideMark/>
          </w:tcPr>
          <w:p w:rsidR="00297E73" w:rsidRPr="00297E73" w:rsidRDefault="00297E73" w:rsidP="00297E73">
            <w:pPr>
              <w:overflowPunct/>
              <w:autoSpaceDE/>
              <w:autoSpaceDN/>
              <w:adjustRightInd/>
              <w:jc w:val="center"/>
              <w:textAlignment w:val="auto"/>
              <w:rPr>
                <w:b/>
                <w:bCs/>
                <w:kern w:val="0"/>
                <w:szCs w:val="24"/>
              </w:rPr>
            </w:pPr>
            <w:r w:rsidRPr="00297E73">
              <w:rPr>
                <w:b/>
                <w:bCs/>
                <w:kern w:val="0"/>
                <w:szCs w:val="24"/>
              </w:rPr>
              <w:t xml:space="preserve">M. j.    </w:t>
            </w:r>
          </w:p>
        </w:tc>
        <w:tc>
          <w:tcPr>
            <w:tcW w:w="12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2F2F2"/>
            <w:hideMark/>
          </w:tcPr>
          <w:p w:rsidR="00297E73" w:rsidRPr="00297E73" w:rsidRDefault="00297E73" w:rsidP="00297E73">
            <w:pPr>
              <w:overflowPunct/>
              <w:autoSpaceDE/>
              <w:autoSpaceDN/>
              <w:adjustRightInd/>
              <w:jc w:val="center"/>
              <w:textAlignment w:val="auto"/>
              <w:rPr>
                <w:b/>
                <w:bCs/>
                <w:kern w:val="0"/>
                <w:szCs w:val="24"/>
              </w:rPr>
            </w:pPr>
            <w:r w:rsidRPr="00297E73">
              <w:rPr>
                <w:b/>
                <w:bCs/>
                <w:kern w:val="0"/>
                <w:szCs w:val="24"/>
              </w:rPr>
              <w:t>2014</w:t>
            </w:r>
          </w:p>
        </w:tc>
        <w:tc>
          <w:tcPr>
            <w:tcW w:w="124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2F2F2"/>
            <w:hideMark/>
          </w:tcPr>
          <w:p w:rsidR="00297E73" w:rsidRPr="00297E73" w:rsidRDefault="00297E73" w:rsidP="00297E73">
            <w:pPr>
              <w:overflowPunct/>
              <w:autoSpaceDE/>
              <w:autoSpaceDN/>
              <w:adjustRightInd/>
              <w:jc w:val="center"/>
              <w:textAlignment w:val="auto"/>
              <w:rPr>
                <w:b/>
                <w:bCs/>
                <w:kern w:val="0"/>
                <w:szCs w:val="24"/>
              </w:rPr>
            </w:pPr>
            <w:r w:rsidRPr="00297E73">
              <w:rPr>
                <w:b/>
                <w:bCs/>
                <w:kern w:val="0"/>
                <w:szCs w:val="24"/>
              </w:rPr>
              <w:t>2015</w:t>
            </w:r>
          </w:p>
        </w:tc>
        <w:tc>
          <w:tcPr>
            <w:tcW w:w="13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2F2F2"/>
            <w:hideMark/>
          </w:tcPr>
          <w:p w:rsidR="00297E73" w:rsidRPr="00297E73" w:rsidRDefault="00297E73" w:rsidP="00297E73">
            <w:pPr>
              <w:overflowPunct/>
              <w:autoSpaceDE/>
              <w:autoSpaceDN/>
              <w:adjustRightInd/>
              <w:jc w:val="center"/>
              <w:textAlignment w:val="auto"/>
              <w:rPr>
                <w:b/>
                <w:bCs/>
                <w:kern w:val="0"/>
                <w:szCs w:val="24"/>
              </w:rPr>
            </w:pPr>
            <w:r w:rsidRPr="00297E73">
              <w:rPr>
                <w:b/>
                <w:bCs/>
                <w:kern w:val="0"/>
                <w:szCs w:val="24"/>
              </w:rPr>
              <w:t xml:space="preserve"> index</w:t>
            </w:r>
          </w:p>
        </w:tc>
      </w:tr>
      <w:tr w:rsidR="00297E73" w:rsidRPr="00297E73" w:rsidTr="00297E73">
        <w:trPr>
          <w:trHeight w:val="360"/>
        </w:trPr>
        <w:tc>
          <w:tcPr>
            <w:tcW w:w="37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hideMark/>
          </w:tcPr>
          <w:p w:rsidR="00297E73" w:rsidRPr="00297E73" w:rsidRDefault="00297E73" w:rsidP="00297E73">
            <w:pPr>
              <w:overflowPunct/>
              <w:autoSpaceDE/>
              <w:autoSpaceDN/>
              <w:adjustRightInd/>
              <w:textAlignment w:val="auto"/>
              <w:rPr>
                <w:kern w:val="0"/>
                <w:szCs w:val="24"/>
              </w:rPr>
            </w:pPr>
            <w:r w:rsidRPr="00297E73">
              <w:rPr>
                <w:kern w:val="0"/>
                <w:szCs w:val="24"/>
              </w:rPr>
              <w:t>mzdy pre priem. zárobok spolu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97E73" w:rsidRPr="00297E73" w:rsidRDefault="00297E73" w:rsidP="00297E73">
            <w:pPr>
              <w:overflowPunct/>
              <w:autoSpaceDE/>
              <w:autoSpaceDN/>
              <w:adjustRightInd/>
              <w:textAlignment w:val="auto"/>
              <w:rPr>
                <w:kern w:val="0"/>
                <w:szCs w:val="24"/>
              </w:rPr>
            </w:pPr>
            <w:proofErr w:type="spellStart"/>
            <w:r w:rsidRPr="00297E73">
              <w:rPr>
                <w:kern w:val="0"/>
                <w:szCs w:val="24"/>
              </w:rPr>
              <w:t>tis.EUR</w:t>
            </w:r>
            <w:proofErr w:type="spellEnd"/>
            <w:r w:rsidRPr="00297E73">
              <w:rPr>
                <w:kern w:val="0"/>
                <w:szCs w:val="24"/>
              </w:rPr>
              <w:t xml:space="preserve">                     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97E73" w:rsidRPr="00297E73" w:rsidRDefault="00297E73" w:rsidP="00297E73">
            <w:pPr>
              <w:overflowPunct/>
              <w:autoSpaceDE/>
              <w:autoSpaceDN/>
              <w:adjustRightInd/>
              <w:jc w:val="right"/>
              <w:textAlignment w:val="auto"/>
              <w:rPr>
                <w:i/>
                <w:iCs/>
                <w:kern w:val="0"/>
                <w:szCs w:val="24"/>
              </w:rPr>
            </w:pPr>
            <w:r w:rsidRPr="00297E73">
              <w:rPr>
                <w:i/>
                <w:iCs/>
                <w:kern w:val="0"/>
                <w:szCs w:val="24"/>
              </w:rPr>
              <w:t>1 032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97E73" w:rsidRPr="00297E73" w:rsidRDefault="00297E73" w:rsidP="00297E73">
            <w:pPr>
              <w:overflowPunct/>
              <w:autoSpaceDE/>
              <w:autoSpaceDN/>
              <w:adjustRightInd/>
              <w:jc w:val="right"/>
              <w:textAlignment w:val="auto"/>
              <w:rPr>
                <w:i/>
                <w:iCs/>
                <w:kern w:val="0"/>
                <w:szCs w:val="24"/>
              </w:rPr>
            </w:pPr>
            <w:r w:rsidRPr="00297E73">
              <w:rPr>
                <w:i/>
                <w:iCs/>
                <w:kern w:val="0"/>
                <w:szCs w:val="24"/>
              </w:rPr>
              <w:t>1 165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hideMark/>
          </w:tcPr>
          <w:p w:rsidR="00297E73" w:rsidRPr="00297E73" w:rsidRDefault="00297E73" w:rsidP="00297E73">
            <w:pPr>
              <w:overflowPunct/>
              <w:autoSpaceDE/>
              <w:autoSpaceDN/>
              <w:adjustRightInd/>
              <w:jc w:val="center"/>
              <w:textAlignment w:val="auto"/>
              <w:rPr>
                <w:i/>
                <w:iCs/>
                <w:kern w:val="0"/>
                <w:szCs w:val="24"/>
              </w:rPr>
            </w:pPr>
            <w:r w:rsidRPr="00297E73">
              <w:rPr>
                <w:i/>
                <w:iCs/>
                <w:kern w:val="0"/>
                <w:szCs w:val="24"/>
              </w:rPr>
              <w:t xml:space="preserve">         1,13    </w:t>
            </w:r>
          </w:p>
        </w:tc>
      </w:tr>
      <w:tr w:rsidR="00297E73" w:rsidRPr="00297E73" w:rsidTr="00297E73">
        <w:trPr>
          <w:trHeight w:val="360"/>
        </w:trPr>
        <w:tc>
          <w:tcPr>
            <w:tcW w:w="37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hideMark/>
          </w:tcPr>
          <w:p w:rsidR="00297E73" w:rsidRPr="00297E73" w:rsidRDefault="00297E73" w:rsidP="00297E73">
            <w:pPr>
              <w:overflowPunct/>
              <w:autoSpaceDE/>
              <w:autoSpaceDN/>
              <w:adjustRightInd/>
              <w:textAlignment w:val="auto"/>
              <w:rPr>
                <w:kern w:val="0"/>
                <w:szCs w:val="24"/>
              </w:rPr>
            </w:pPr>
            <w:r w:rsidRPr="00297E73">
              <w:rPr>
                <w:kern w:val="0"/>
                <w:szCs w:val="24"/>
              </w:rPr>
              <w:t>priemer. prepočítaný stav pracovn</w:t>
            </w:r>
            <w:r w:rsidRPr="00297E73">
              <w:rPr>
                <w:kern w:val="0"/>
                <w:szCs w:val="24"/>
              </w:rPr>
              <w:t>í</w:t>
            </w:r>
            <w:r w:rsidRPr="00297E73">
              <w:rPr>
                <w:kern w:val="0"/>
                <w:szCs w:val="24"/>
              </w:rPr>
              <w:t>kov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97E73" w:rsidRPr="00297E73" w:rsidRDefault="00297E73" w:rsidP="00297E73">
            <w:pPr>
              <w:overflowPunct/>
              <w:autoSpaceDE/>
              <w:autoSpaceDN/>
              <w:adjustRightInd/>
              <w:textAlignment w:val="auto"/>
              <w:rPr>
                <w:kern w:val="0"/>
                <w:szCs w:val="24"/>
              </w:rPr>
            </w:pPr>
            <w:r w:rsidRPr="00297E73">
              <w:rPr>
                <w:kern w:val="0"/>
                <w:szCs w:val="24"/>
              </w:rPr>
              <w:t>osoby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97E73" w:rsidRPr="00297E73" w:rsidRDefault="00297E73" w:rsidP="00297E73">
            <w:pPr>
              <w:overflowPunct/>
              <w:autoSpaceDE/>
              <w:autoSpaceDN/>
              <w:adjustRightInd/>
              <w:jc w:val="right"/>
              <w:textAlignment w:val="auto"/>
              <w:rPr>
                <w:i/>
                <w:iCs/>
                <w:kern w:val="0"/>
                <w:szCs w:val="24"/>
              </w:rPr>
            </w:pPr>
            <w:r w:rsidRPr="00297E73">
              <w:rPr>
                <w:i/>
                <w:iCs/>
                <w:kern w:val="0"/>
                <w:szCs w:val="24"/>
              </w:rPr>
              <w:t>58,79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97E73" w:rsidRPr="00297E73" w:rsidRDefault="00297E73" w:rsidP="00297E73">
            <w:pPr>
              <w:overflowPunct/>
              <w:autoSpaceDE/>
              <w:autoSpaceDN/>
              <w:adjustRightInd/>
              <w:jc w:val="right"/>
              <w:textAlignment w:val="auto"/>
              <w:rPr>
                <w:i/>
                <w:iCs/>
                <w:kern w:val="0"/>
                <w:szCs w:val="24"/>
              </w:rPr>
            </w:pPr>
            <w:r w:rsidRPr="00297E73">
              <w:rPr>
                <w:i/>
                <w:iCs/>
                <w:kern w:val="0"/>
                <w:szCs w:val="24"/>
              </w:rPr>
              <w:t>62,68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hideMark/>
          </w:tcPr>
          <w:p w:rsidR="00297E73" w:rsidRPr="00297E73" w:rsidRDefault="00297E73" w:rsidP="00297E73">
            <w:pPr>
              <w:overflowPunct/>
              <w:autoSpaceDE/>
              <w:autoSpaceDN/>
              <w:adjustRightInd/>
              <w:jc w:val="center"/>
              <w:textAlignment w:val="auto"/>
              <w:rPr>
                <w:i/>
                <w:iCs/>
                <w:kern w:val="0"/>
                <w:szCs w:val="24"/>
              </w:rPr>
            </w:pPr>
            <w:r w:rsidRPr="00297E73">
              <w:rPr>
                <w:i/>
                <w:iCs/>
                <w:kern w:val="0"/>
                <w:szCs w:val="24"/>
              </w:rPr>
              <w:t xml:space="preserve">         1,07    </w:t>
            </w:r>
          </w:p>
        </w:tc>
      </w:tr>
      <w:tr w:rsidR="00297E73" w:rsidRPr="00297E73" w:rsidTr="00297E73">
        <w:trPr>
          <w:trHeight w:val="360"/>
        </w:trPr>
        <w:tc>
          <w:tcPr>
            <w:tcW w:w="37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hideMark/>
          </w:tcPr>
          <w:p w:rsidR="00297E73" w:rsidRPr="00297E73" w:rsidRDefault="00297E73" w:rsidP="00297E73">
            <w:pPr>
              <w:overflowPunct/>
              <w:autoSpaceDE/>
              <w:autoSpaceDN/>
              <w:adjustRightInd/>
              <w:textAlignment w:val="auto"/>
              <w:rPr>
                <w:kern w:val="0"/>
                <w:szCs w:val="24"/>
              </w:rPr>
            </w:pPr>
            <w:r w:rsidRPr="00297E73">
              <w:rPr>
                <w:kern w:val="0"/>
                <w:szCs w:val="24"/>
              </w:rPr>
              <w:t>priemerný zárobok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97E73" w:rsidRPr="00297E73" w:rsidRDefault="00297E73" w:rsidP="00297E73">
            <w:pPr>
              <w:overflowPunct/>
              <w:autoSpaceDE/>
              <w:autoSpaceDN/>
              <w:adjustRightInd/>
              <w:textAlignment w:val="auto"/>
              <w:rPr>
                <w:kern w:val="0"/>
                <w:szCs w:val="24"/>
              </w:rPr>
            </w:pPr>
            <w:r w:rsidRPr="00297E73">
              <w:rPr>
                <w:kern w:val="0"/>
                <w:szCs w:val="24"/>
              </w:rPr>
              <w:t>EUR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97E73" w:rsidRPr="00297E73" w:rsidRDefault="00297E73" w:rsidP="00297E73">
            <w:pPr>
              <w:overflowPunct/>
              <w:autoSpaceDE/>
              <w:autoSpaceDN/>
              <w:adjustRightInd/>
              <w:jc w:val="right"/>
              <w:textAlignment w:val="auto"/>
              <w:rPr>
                <w:i/>
                <w:iCs/>
                <w:kern w:val="0"/>
                <w:szCs w:val="24"/>
              </w:rPr>
            </w:pPr>
            <w:r w:rsidRPr="00297E73">
              <w:rPr>
                <w:i/>
                <w:iCs/>
                <w:kern w:val="0"/>
                <w:szCs w:val="24"/>
              </w:rPr>
              <w:t xml:space="preserve">     1 463    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97E73" w:rsidRPr="00297E73" w:rsidRDefault="00297E73" w:rsidP="00297E73">
            <w:pPr>
              <w:overflowPunct/>
              <w:autoSpaceDE/>
              <w:autoSpaceDN/>
              <w:adjustRightInd/>
              <w:jc w:val="right"/>
              <w:textAlignment w:val="auto"/>
              <w:rPr>
                <w:i/>
                <w:iCs/>
                <w:kern w:val="0"/>
                <w:szCs w:val="24"/>
              </w:rPr>
            </w:pPr>
            <w:r w:rsidRPr="00297E73">
              <w:rPr>
                <w:i/>
                <w:iCs/>
                <w:kern w:val="0"/>
                <w:szCs w:val="24"/>
              </w:rPr>
              <w:t xml:space="preserve">     1 549    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hideMark/>
          </w:tcPr>
          <w:p w:rsidR="00297E73" w:rsidRPr="00297E73" w:rsidRDefault="00297E73" w:rsidP="00297E73">
            <w:pPr>
              <w:overflowPunct/>
              <w:autoSpaceDE/>
              <w:autoSpaceDN/>
              <w:adjustRightInd/>
              <w:jc w:val="center"/>
              <w:textAlignment w:val="auto"/>
              <w:rPr>
                <w:i/>
                <w:iCs/>
                <w:kern w:val="0"/>
                <w:szCs w:val="24"/>
              </w:rPr>
            </w:pPr>
            <w:r w:rsidRPr="00297E73">
              <w:rPr>
                <w:i/>
                <w:iCs/>
                <w:kern w:val="0"/>
                <w:szCs w:val="24"/>
              </w:rPr>
              <w:t xml:space="preserve">         1,06    </w:t>
            </w:r>
          </w:p>
        </w:tc>
      </w:tr>
      <w:tr w:rsidR="00297E73" w:rsidRPr="00297E73" w:rsidTr="00297E73">
        <w:trPr>
          <w:trHeight w:val="199"/>
        </w:trPr>
        <w:tc>
          <w:tcPr>
            <w:tcW w:w="8860" w:type="dxa"/>
            <w:gridSpan w:val="5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hideMark/>
          </w:tcPr>
          <w:p w:rsidR="00297E73" w:rsidRPr="00297E73" w:rsidRDefault="00297E73" w:rsidP="00297E73">
            <w:pPr>
              <w:overflowPunct/>
              <w:autoSpaceDE/>
              <w:autoSpaceDN/>
              <w:adjustRightInd/>
              <w:textAlignment w:val="auto"/>
              <w:rPr>
                <w:kern w:val="0"/>
                <w:szCs w:val="24"/>
              </w:rPr>
            </w:pPr>
            <w:r w:rsidRPr="00297E73">
              <w:rPr>
                <w:kern w:val="0"/>
                <w:szCs w:val="24"/>
              </w:rPr>
              <w:t> </w:t>
            </w:r>
          </w:p>
        </w:tc>
      </w:tr>
      <w:tr w:rsidR="00297E73" w:rsidRPr="00297E73" w:rsidTr="00297E73">
        <w:trPr>
          <w:trHeight w:val="360"/>
        </w:trPr>
        <w:tc>
          <w:tcPr>
            <w:tcW w:w="37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hideMark/>
          </w:tcPr>
          <w:p w:rsidR="00297E73" w:rsidRPr="00297E73" w:rsidRDefault="00297E73" w:rsidP="00297E73">
            <w:pPr>
              <w:overflowPunct/>
              <w:autoSpaceDE/>
              <w:autoSpaceDN/>
              <w:adjustRightInd/>
              <w:textAlignment w:val="auto"/>
              <w:rPr>
                <w:kern w:val="0"/>
                <w:szCs w:val="24"/>
              </w:rPr>
            </w:pPr>
            <w:r w:rsidRPr="00297E73">
              <w:rPr>
                <w:kern w:val="0"/>
                <w:szCs w:val="24"/>
              </w:rPr>
              <w:t>mzdy THP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97E73" w:rsidRPr="00297E73" w:rsidRDefault="00297E73" w:rsidP="00297E73">
            <w:pPr>
              <w:overflowPunct/>
              <w:autoSpaceDE/>
              <w:autoSpaceDN/>
              <w:adjustRightInd/>
              <w:textAlignment w:val="auto"/>
              <w:rPr>
                <w:kern w:val="0"/>
                <w:szCs w:val="24"/>
              </w:rPr>
            </w:pPr>
            <w:proofErr w:type="spellStart"/>
            <w:r w:rsidRPr="00297E73">
              <w:rPr>
                <w:kern w:val="0"/>
                <w:szCs w:val="24"/>
              </w:rPr>
              <w:t>tis.EUR</w:t>
            </w:r>
            <w:proofErr w:type="spellEnd"/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97E73" w:rsidRPr="00297E73" w:rsidRDefault="00297E73" w:rsidP="00297E73">
            <w:pPr>
              <w:overflowPunct/>
              <w:autoSpaceDE/>
              <w:autoSpaceDN/>
              <w:adjustRightInd/>
              <w:jc w:val="right"/>
              <w:textAlignment w:val="auto"/>
              <w:rPr>
                <w:i/>
                <w:iCs/>
                <w:kern w:val="0"/>
                <w:szCs w:val="24"/>
              </w:rPr>
            </w:pPr>
            <w:r w:rsidRPr="00297E73">
              <w:rPr>
                <w:i/>
                <w:iCs/>
                <w:kern w:val="0"/>
                <w:szCs w:val="24"/>
              </w:rPr>
              <w:t>527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97E73" w:rsidRPr="00297E73" w:rsidRDefault="00297E73" w:rsidP="00297E73">
            <w:pPr>
              <w:overflowPunct/>
              <w:autoSpaceDE/>
              <w:autoSpaceDN/>
              <w:adjustRightInd/>
              <w:jc w:val="right"/>
              <w:textAlignment w:val="auto"/>
              <w:rPr>
                <w:i/>
                <w:iCs/>
                <w:kern w:val="0"/>
                <w:szCs w:val="24"/>
              </w:rPr>
            </w:pPr>
            <w:r w:rsidRPr="00297E73">
              <w:rPr>
                <w:i/>
                <w:iCs/>
                <w:kern w:val="0"/>
                <w:szCs w:val="24"/>
              </w:rPr>
              <w:t>606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hideMark/>
          </w:tcPr>
          <w:p w:rsidR="00297E73" w:rsidRPr="00297E73" w:rsidRDefault="00297E73" w:rsidP="00297E73">
            <w:pPr>
              <w:overflowPunct/>
              <w:autoSpaceDE/>
              <w:autoSpaceDN/>
              <w:adjustRightInd/>
              <w:jc w:val="center"/>
              <w:textAlignment w:val="auto"/>
              <w:rPr>
                <w:i/>
                <w:iCs/>
                <w:kern w:val="0"/>
                <w:szCs w:val="24"/>
              </w:rPr>
            </w:pPr>
            <w:r w:rsidRPr="00297E73">
              <w:rPr>
                <w:i/>
                <w:iCs/>
                <w:kern w:val="0"/>
                <w:szCs w:val="24"/>
              </w:rPr>
              <w:t xml:space="preserve">         1,15    </w:t>
            </w:r>
          </w:p>
        </w:tc>
      </w:tr>
      <w:tr w:rsidR="00297E73" w:rsidRPr="00297E73" w:rsidTr="00297E73">
        <w:trPr>
          <w:trHeight w:val="360"/>
        </w:trPr>
        <w:tc>
          <w:tcPr>
            <w:tcW w:w="37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hideMark/>
          </w:tcPr>
          <w:p w:rsidR="00297E73" w:rsidRPr="00297E73" w:rsidRDefault="00297E73" w:rsidP="00297E73">
            <w:pPr>
              <w:overflowPunct/>
              <w:autoSpaceDE/>
              <w:autoSpaceDN/>
              <w:adjustRightInd/>
              <w:textAlignment w:val="auto"/>
              <w:rPr>
                <w:kern w:val="0"/>
                <w:szCs w:val="24"/>
              </w:rPr>
            </w:pPr>
            <w:r w:rsidRPr="00297E73">
              <w:rPr>
                <w:kern w:val="0"/>
                <w:szCs w:val="24"/>
              </w:rPr>
              <w:t>priemer. prepočítaný stav THP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97E73" w:rsidRPr="00297E73" w:rsidRDefault="00297E73" w:rsidP="00297E73">
            <w:pPr>
              <w:overflowPunct/>
              <w:autoSpaceDE/>
              <w:autoSpaceDN/>
              <w:adjustRightInd/>
              <w:textAlignment w:val="auto"/>
              <w:rPr>
                <w:kern w:val="0"/>
                <w:szCs w:val="24"/>
              </w:rPr>
            </w:pPr>
            <w:r w:rsidRPr="00297E73">
              <w:rPr>
                <w:kern w:val="0"/>
                <w:szCs w:val="24"/>
              </w:rPr>
              <w:t>osoby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97E73" w:rsidRPr="00297E73" w:rsidRDefault="00297E73" w:rsidP="00297E73">
            <w:pPr>
              <w:overflowPunct/>
              <w:autoSpaceDE/>
              <w:autoSpaceDN/>
              <w:adjustRightInd/>
              <w:jc w:val="right"/>
              <w:textAlignment w:val="auto"/>
              <w:rPr>
                <w:i/>
                <w:iCs/>
                <w:kern w:val="0"/>
                <w:szCs w:val="24"/>
              </w:rPr>
            </w:pPr>
            <w:r w:rsidRPr="00297E73">
              <w:rPr>
                <w:i/>
                <w:iCs/>
                <w:kern w:val="0"/>
                <w:szCs w:val="24"/>
              </w:rPr>
              <w:t>16,53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97E73" w:rsidRPr="00297E73" w:rsidRDefault="00297E73" w:rsidP="00297E73">
            <w:pPr>
              <w:overflowPunct/>
              <w:autoSpaceDE/>
              <w:autoSpaceDN/>
              <w:adjustRightInd/>
              <w:jc w:val="right"/>
              <w:textAlignment w:val="auto"/>
              <w:rPr>
                <w:i/>
                <w:iCs/>
                <w:kern w:val="0"/>
                <w:szCs w:val="24"/>
              </w:rPr>
            </w:pPr>
            <w:r w:rsidRPr="00297E73">
              <w:rPr>
                <w:i/>
                <w:iCs/>
                <w:kern w:val="0"/>
                <w:szCs w:val="24"/>
              </w:rPr>
              <w:t>17,28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hideMark/>
          </w:tcPr>
          <w:p w:rsidR="00297E73" w:rsidRPr="00297E73" w:rsidRDefault="00297E73" w:rsidP="00297E73">
            <w:pPr>
              <w:overflowPunct/>
              <w:autoSpaceDE/>
              <w:autoSpaceDN/>
              <w:adjustRightInd/>
              <w:jc w:val="center"/>
              <w:textAlignment w:val="auto"/>
              <w:rPr>
                <w:i/>
                <w:iCs/>
                <w:kern w:val="0"/>
                <w:szCs w:val="24"/>
              </w:rPr>
            </w:pPr>
            <w:r w:rsidRPr="00297E73">
              <w:rPr>
                <w:i/>
                <w:iCs/>
                <w:kern w:val="0"/>
                <w:szCs w:val="24"/>
              </w:rPr>
              <w:t xml:space="preserve">         1,05    </w:t>
            </w:r>
          </w:p>
        </w:tc>
      </w:tr>
      <w:tr w:rsidR="00297E73" w:rsidRPr="00297E73" w:rsidTr="00297E73">
        <w:trPr>
          <w:trHeight w:val="360"/>
        </w:trPr>
        <w:tc>
          <w:tcPr>
            <w:tcW w:w="37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hideMark/>
          </w:tcPr>
          <w:p w:rsidR="00297E73" w:rsidRPr="00297E73" w:rsidRDefault="00297E73" w:rsidP="00297E73">
            <w:pPr>
              <w:overflowPunct/>
              <w:autoSpaceDE/>
              <w:autoSpaceDN/>
              <w:adjustRightInd/>
              <w:textAlignment w:val="auto"/>
              <w:rPr>
                <w:kern w:val="0"/>
                <w:szCs w:val="24"/>
              </w:rPr>
            </w:pPr>
            <w:r w:rsidRPr="00297E73">
              <w:rPr>
                <w:kern w:val="0"/>
                <w:szCs w:val="24"/>
              </w:rPr>
              <w:t>priemerný zárobok THP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97E73" w:rsidRPr="00297E73" w:rsidRDefault="00297E73" w:rsidP="00297E73">
            <w:pPr>
              <w:overflowPunct/>
              <w:autoSpaceDE/>
              <w:autoSpaceDN/>
              <w:adjustRightInd/>
              <w:textAlignment w:val="auto"/>
              <w:rPr>
                <w:kern w:val="0"/>
                <w:szCs w:val="24"/>
              </w:rPr>
            </w:pPr>
            <w:r w:rsidRPr="00297E73">
              <w:rPr>
                <w:kern w:val="0"/>
                <w:szCs w:val="24"/>
              </w:rPr>
              <w:t>EUR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97E73" w:rsidRPr="00297E73" w:rsidRDefault="00297E73" w:rsidP="00297E73">
            <w:pPr>
              <w:overflowPunct/>
              <w:autoSpaceDE/>
              <w:autoSpaceDN/>
              <w:adjustRightInd/>
              <w:jc w:val="right"/>
              <w:textAlignment w:val="auto"/>
              <w:rPr>
                <w:i/>
                <w:iCs/>
                <w:kern w:val="0"/>
                <w:szCs w:val="24"/>
              </w:rPr>
            </w:pPr>
            <w:r w:rsidRPr="00297E73">
              <w:rPr>
                <w:i/>
                <w:iCs/>
                <w:kern w:val="0"/>
                <w:szCs w:val="24"/>
              </w:rPr>
              <w:t xml:space="preserve">     2 657    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97E73" w:rsidRPr="00297E73" w:rsidRDefault="00297E73" w:rsidP="00297E73">
            <w:pPr>
              <w:overflowPunct/>
              <w:autoSpaceDE/>
              <w:autoSpaceDN/>
              <w:adjustRightInd/>
              <w:jc w:val="right"/>
              <w:textAlignment w:val="auto"/>
              <w:rPr>
                <w:i/>
                <w:iCs/>
                <w:kern w:val="0"/>
                <w:szCs w:val="24"/>
              </w:rPr>
            </w:pPr>
            <w:r w:rsidRPr="00297E73">
              <w:rPr>
                <w:i/>
                <w:iCs/>
                <w:kern w:val="0"/>
                <w:szCs w:val="24"/>
              </w:rPr>
              <w:t xml:space="preserve">     2 922    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hideMark/>
          </w:tcPr>
          <w:p w:rsidR="00297E73" w:rsidRPr="00297E73" w:rsidRDefault="00297E73" w:rsidP="00297E73">
            <w:pPr>
              <w:overflowPunct/>
              <w:autoSpaceDE/>
              <w:autoSpaceDN/>
              <w:adjustRightInd/>
              <w:jc w:val="center"/>
              <w:textAlignment w:val="auto"/>
              <w:rPr>
                <w:i/>
                <w:iCs/>
                <w:kern w:val="0"/>
                <w:szCs w:val="24"/>
              </w:rPr>
            </w:pPr>
            <w:r w:rsidRPr="00297E73">
              <w:rPr>
                <w:i/>
                <w:iCs/>
                <w:kern w:val="0"/>
                <w:szCs w:val="24"/>
              </w:rPr>
              <w:t xml:space="preserve">         1,10    </w:t>
            </w:r>
          </w:p>
        </w:tc>
      </w:tr>
      <w:tr w:rsidR="00297E73" w:rsidRPr="00297E73" w:rsidTr="00297E73">
        <w:trPr>
          <w:trHeight w:val="199"/>
        </w:trPr>
        <w:tc>
          <w:tcPr>
            <w:tcW w:w="8860" w:type="dxa"/>
            <w:gridSpan w:val="5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hideMark/>
          </w:tcPr>
          <w:p w:rsidR="00297E73" w:rsidRPr="00297E73" w:rsidRDefault="00297E73" w:rsidP="00297E73">
            <w:pPr>
              <w:overflowPunct/>
              <w:autoSpaceDE/>
              <w:autoSpaceDN/>
              <w:adjustRightInd/>
              <w:textAlignment w:val="auto"/>
              <w:rPr>
                <w:kern w:val="0"/>
                <w:szCs w:val="24"/>
              </w:rPr>
            </w:pPr>
            <w:r w:rsidRPr="00297E73">
              <w:rPr>
                <w:kern w:val="0"/>
                <w:szCs w:val="24"/>
              </w:rPr>
              <w:t> </w:t>
            </w:r>
          </w:p>
        </w:tc>
      </w:tr>
      <w:tr w:rsidR="00297E73" w:rsidRPr="00297E73" w:rsidTr="00297E73">
        <w:trPr>
          <w:trHeight w:val="360"/>
        </w:trPr>
        <w:tc>
          <w:tcPr>
            <w:tcW w:w="37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hideMark/>
          </w:tcPr>
          <w:p w:rsidR="00297E73" w:rsidRPr="00297E73" w:rsidRDefault="00297E73" w:rsidP="00297E73">
            <w:pPr>
              <w:overflowPunct/>
              <w:autoSpaceDE/>
              <w:autoSpaceDN/>
              <w:adjustRightInd/>
              <w:textAlignment w:val="auto"/>
              <w:rPr>
                <w:kern w:val="0"/>
                <w:szCs w:val="24"/>
              </w:rPr>
            </w:pPr>
            <w:r w:rsidRPr="00297E73">
              <w:rPr>
                <w:kern w:val="0"/>
                <w:szCs w:val="24"/>
              </w:rPr>
              <w:t>mzdy robotníkov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97E73" w:rsidRPr="00297E73" w:rsidRDefault="00297E73" w:rsidP="00297E73">
            <w:pPr>
              <w:overflowPunct/>
              <w:autoSpaceDE/>
              <w:autoSpaceDN/>
              <w:adjustRightInd/>
              <w:textAlignment w:val="auto"/>
              <w:rPr>
                <w:kern w:val="0"/>
                <w:szCs w:val="24"/>
              </w:rPr>
            </w:pPr>
            <w:proofErr w:type="spellStart"/>
            <w:r w:rsidRPr="00297E73">
              <w:rPr>
                <w:kern w:val="0"/>
                <w:szCs w:val="24"/>
              </w:rPr>
              <w:t>tis.EUR</w:t>
            </w:r>
            <w:proofErr w:type="spellEnd"/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97E73" w:rsidRPr="00297E73" w:rsidRDefault="00297E73" w:rsidP="00297E73">
            <w:pPr>
              <w:overflowPunct/>
              <w:autoSpaceDE/>
              <w:autoSpaceDN/>
              <w:adjustRightInd/>
              <w:jc w:val="right"/>
              <w:textAlignment w:val="auto"/>
              <w:rPr>
                <w:i/>
                <w:iCs/>
                <w:kern w:val="0"/>
                <w:szCs w:val="24"/>
              </w:rPr>
            </w:pPr>
            <w:r w:rsidRPr="00297E73">
              <w:rPr>
                <w:i/>
                <w:iCs/>
                <w:kern w:val="0"/>
                <w:szCs w:val="24"/>
              </w:rPr>
              <w:t>505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97E73" w:rsidRPr="00297E73" w:rsidRDefault="00297E73" w:rsidP="00297E73">
            <w:pPr>
              <w:overflowPunct/>
              <w:autoSpaceDE/>
              <w:autoSpaceDN/>
              <w:adjustRightInd/>
              <w:jc w:val="right"/>
              <w:textAlignment w:val="auto"/>
              <w:rPr>
                <w:i/>
                <w:iCs/>
                <w:kern w:val="0"/>
                <w:szCs w:val="24"/>
              </w:rPr>
            </w:pPr>
            <w:r w:rsidRPr="00297E73">
              <w:rPr>
                <w:i/>
                <w:iCs/>
                <w:kern w:val="0"/>
                <w:szCs w:val="24"/>
              </w:rPr>
              <w:t>559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hideMark/>
          </w:tcPr>
          <w:p w:rsidR="00297E73" w:rsidRPr="00297E73" w:rsidRDefault="00297E73" w:rsidP="00297E73">
            <w:pPr>
              <w:overflowPunct/>
              <w:autoSpaceDE/>
              <w:autoSpaceDN/>
              <w:adjustRightInd/>
              <w:jc w:val="center"/>
              <w:textAlignment w:val="auto"/>
              <w:rPr>
                <w:i/>
                <w:iCs/>
                <w:kern w:val="0"/>
                <w:szCs w:val="24"/>
              </w:rPr>
            </w:pPr>
            <w:r w:rsidRPr="00297E73">
              <w:rPr>
                <w:i/>
                <w:iCs/>
                <w:kern w:val="0"/>
                <w:szCs w:val="24"/>
              </w:rPr>
              <w:t xml:space="preserve">         1,11    </w:t>
            </w:r>
          </w:p>
        </w:tc>
      </w:tr>
      <w:tr w:rsidR="00297E73" w:rsidRPr="00297E73" w:rsidTr="00297E73">
        <w:trPr>
          <w:trHeight w:val="360"/>
        </w:trPr>
        <w:tc>
          <w:tcPr>
            <w:tcW w:w="378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hideMark/>
          </w:tcPr>
          <w:p w:rsidR="00297E73" w:rsidRPr="00297E73" w:rsidRDefault="00297E73" w:rsidP="00297E73">
            <w:pPr>
              <w:overflowPunct/>
              <w:autoSpaceDE/>
              <w:autoSpaceDN/>
              <w:adjustRightInd/>
              <w:textAlignment w:val="auto"/>
              <w:rPr>
                <w:kern w:val="0"/>
                <w:szCs w:val="24"/>
              </w:rPr>
            </w:pPr>
            <w:r w:rsidRPr="00297E73">
              <w:rPr>
                <w:kern w:val="0"/>
                <w:szCs w:val="24"/>
              </w:rPr>
              <w:t xml:space="preserve"> priemerný prepočítaný stav robotn</w:t>
            </w:r>
            <w:r w:rsidRPr="00297E73">
              <w:rPr>
                <w:kern w:val="0"/>
                <w:szCs w:val="24"/>
              </w:rPr>
              <w:t>í</w:t>
            </w:r>
            <w:r w:rsidRPr="00297E73">
              <w:rPr>
                <w:kern w:val="0"/>
                <w:szCs w:val="24"/>
              </w:rPr>
              <w:t>kov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97E73" w:rsidRPr="00297E73" w:rsidRDefault="00297E73" w:rsidP="00297E73">
            <w:pPr>
              <w:overflowPunct/>
              <w:autoSpaceDE/>
              <w:autoSpaceDN/>
              <w:adjustRightInd/>
              <w:textAlignment w:val="auto"/>
              <w:rPr>
                <w:kern w:val="0"/>
                <w:szCs w:val="24"/>
              </w:rPr>
            </w:pPr>
            <w:r w:rsidRPr="00297E73">
              <w:rPr>
                <w:kern w:val="0"/>
                <w:szCs w:val="24"/>
              </w:rPr>
              <w:t>osoby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97E73" w:rsidRPr="00297E73" w:rsidRDefault="00297E73" w:rsidP="00297E73">
            <w:pPr>
              <w:overflowPunct/>
              <w:autoSpaceDE/>
              <w:autoSpaceDN/>
              <w:adjustRightInd/>
              <w:jc w:val="right"/>
              <w:textAlignment w:val="auto"/>
              <w:rPr>
                <w:i/>
                <w:iCs/>
                <w:kern w:val="0"/>
                <w:szCs w:val="24"/>
              </w:rPr>
            </w:pPr>
            <w:r w:rsidRPr="00297E73">
              <w:rPr>
                <w:i/>
                <w:iCs/>
                <w:kern w:val="0"/>
                <w:szCs w:val="24"/>
              </w:rPr>
              <w:t>42,26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97E73" w:rsidRPr="00297E73" w:rsidRDefault="00297E73" w:rsidP="00297E73">
            <w:pPr>
              <w:overflowPunct/>
              <w:autoSpaceDE/>
              <w:autoSpaceDN/>
              <w:adjustRightInd/>
              <w:jc w:val="right"/>
              <w:textAlignment w:val="auto"/>
              <w:rPr>
                <w:i/>
                <w:iCs/>
                <w:kern w:val="0"/>
                <w:szCs w:val="24"/>
              </w:rPr>
            </w:pPr>
            <w:r w:rsidRPr="00297E73">
              <w:rPr>
                <w:i/>
                <w:iCs/>
                <w:kern w:val="0"/>
                <w:szCs w:val="24"/>
              </w:rPr>
              <w:t>45,4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hideMark/>
          </w:tcPr>
          <w:p w:rsidR="00297E73" w:rsidRPr="00297E73" w:rsidRDefault="00297E73" w:rsidP="00297E73">
            <w:pPr>
              <w:overflowPunct/>
              <w:autoSpaceDE/>
              <w:autoSpaceDN/>
              <w:adjustRightInd/>
              <w:jc w:val="center"/>
              <w:textAlignment w:val="auto"/>
              <w:rPr>
                <w:i/>
                <w:iCs/>
                <w:kern w:val="0"/>
                <w:szCs w:val="24"/>
              </w:rPr>
            </w:pPr>
            <w:r w:rsidRPr="00297E73">
              <w:rPr>
                <w:i/>
                <w:iCs/>
                <w:kern w:val="0"/>
                <w:szCs w:val="24"/>
              </w:rPr>
              <w:t xml:space="preserve">         1,07    </w:t>
            </w:r>
          </w:p>
        </w:tc>
      </w:tr>
      <w:tr w:rsidR="00297E73" w:rsidRPr="00297E73" w:rsidTr="00297E73">
        <w:trPr>
          <w:trHeight w:val="522"/>
        </w:trPr>
        <w:tc>
          <w:tcPr>
            <w:tcW w:w="378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2F2F2"/>
            <w:hideMark/>
          </w:tcPr>
          <w:p w:rsidR="00297E73" w:rsidRPr="00297E73" w:rsidRDefault="00297E73" w:rsidP="00297E73">
            <w:pPr>
              <w:overflowPunct/>
              <w:autoSpaceDE/>
              <w:autoSpaceDN/>
              <w:adjustRightInd/>
              <w:textAlignment w:val="auto"/>
              <w:rPr>
                <w:kern w:val="0"/>
                <w:szCs w:val="24"/>
              </w:rPr>
            </w:pPr>
            <w:r w:rsidRPr="00297E73">
              <w:rPr>
                <w:kern w:val="0"/>
                <w:szCs w:val="24"/>
              </w:rPr>
              <w:t xml:space="preserve"> priemerný zárobok robotníkov</w:t>
            </w:r>
          </w:p>
        </w:tc>
        <w:tc>
          <w:tcPr>
            <w:tcW w:w="13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hideMark/>
          </w:tcPr>
          <w:p w:rsidR="00297E73" w:rsidRPr="00297E73" w:rsidRDefault="00297E73" w:rsidP="00297E73">
            <w:pPr>
              <w:overflowPunct/>
              <w:autoSpaceDE/>
              <w:autoSpaceDN/>
              <w:adjustRightInd/>
              <w:textAlignment w:val="auto"/>
              <w:rPr>
                <w:kern w:val="0"/>
                <w:szCs w:val="24"/>
              </w:rPr>
            </w:pPr>
            <w:r w:rsidRPr="00297E73">
              <w:rPr>
                <w:kern w:val="0"/>
                <w:szCs w:val="24"/>
              </w:rPr>
              <w:t>EUR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hideMark/>
          </w:tcPr>
          <w:p w:rsidR="00297E73" w:rsidRPr="00297E73" w:rsidRDefault="00297E73" w:rsidP="00297E73">
            <w:pPr>
              <w:overflowPunct/>
              <w:autoSpaceDE/>
              <w:autoSpaceDN/>
              <w:adjustRightInd/>
              <w:jc w:val="right"/>
              <w:textAlignment w:val="auto"/>
              <w:rPr>
                <w:i/>
                <w:iCs/>
                <w:kern w:val="0"/>
                <w:szCs w:val="24"/>
              </w:rPr>
            </w:pPr>
            <w:r w:rsidRPr="00297E73">
              <w:rPr>
                <w:i/>
                <w:iCs/>
                <w:kern w:val="0"/>
                <w:szCs w:val="24"/>
              </w:rPr>
              <w:t xml:space="preserve">        996    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hideMark/>
          </w:tcPr>
          <w:p w:rsidR="00297E73" w:rsidRPr="00297E73" w:rsidRDefault="00297E73" w:rsidP="00297E73">
            <w:pPr>
              <w:overflowPunct/>
              <w:autoSpaceDE/>
              <w:autoSpaceDN/>
              <w:adjustRightInd/>
              <w:jc w:val="right"/>
              <w:textAlignment w:val="auto"/>
              <w:rPr>
                <w:i/>
                <w:iCs/>
                <w:kern w:val="0"/>
                <w:szCs w:val="24"/>
              </w:rPr>
            </w:pPr>
            <w:r w:rsidRPr="00297E73">
              <w:rPr>
                <w:i/>
                <w:iCs/>
                <w:kern w:val="0"/>
                <w:szCs w:val="24"/>
              </w:rPr>
              <w:t xml:space="preserve">     1 026    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297E73" w:rsidRPr="00297E73" w:rsidRDefault="00297E73" w:rsidP="00297E73">
            <w:pPr>
              <w:overflowPunct/>
              <w:autoSpaceDE/>
              <w:autoSpaceDN/>
              <w:adjustRightInd/>
              <w:jc w:val="center"/>
              <w:textAlignment w:val="auto"/>
              <w:rPr>
                <w:i/>
                <w:iCs/>
                <w:kern w:val="0"/>
                <w:szCs w:val="24"/>
              </w:rPr>
            </w:pPr>
            <w:r w:rsidRPr="00297E73">
              <w:rPr>
                <w:i/>
                <w:iCs/>
                <w:kern w:val="0"/>
                <w:szCs w:val="24"/>
              </w:rPr>
              <w:t xml:space="preserve">         1,03    </w:t>
            </w:r>
          </w:p>
        </w:tc>
      </w:tr>
    </w:tbl>
    <w:p w:rsidR="00AA3911" w:rsidRDefault="00AA3911" w:rsidP="009724E3">
      <w:pPr>
        <w:spacing w:line="276" w:lineRule="auto"/>
        <w:jc w:val="both"/>
      </w:pPr>
    </w:p>
    <w:p w:rsidR="00D5263A" w:rsidRDefault="009724E3" w:rsidP="00FB1E88">
      <w:pPr>
        <w:spacing w:line="276" w:lineRule="auto"/>
        <w:jc w:val="both"/>
      </w:pPr>
      <w:r>
        <w:t xml:space="preserve">     </w:t>
      </w:r>
      <w:r w:rsidR="00D5263A" w:rsidRPr="004F1B6C">
        <w:t>Pre výpočet priemerných zárobkov sú použité priemerné prepočítané stavy pracovníkov.</w:t>
      </w:r>
    </w:p>
    <w:p w:rsidR="00FF735F" w:rsidRDefault="00AA3911" w:rsidP="00FB1E88">
      <w:pPr>
        <w:spacing w:line="276" w:lineRule="auto"/>
        <w:jc w:val="both"/>
      </w:pPr>
      <w:r>
        <w:t xml:space="preserve">Celkové mzdy vo výške 1 165 tis. EUR sú </w:t>
      </w:r>
      <w:r w:rsidR="00B85B74">
        <w:t xml:space="preserve">už </w:t>
      </w:r>
      <w:r>
        <w:t>upravené o vytvorené rezervy v roku 2015, kt</w:t>
      </w:r>
      <w:r>
        <w:t>o</w:t>
      </w:r>
      <w:r>
        <w:t xml:space="preserve">ré boli navýšené na odmeny zamestnancov, </w:t>
      </w:r>
      <w:proofErr w:type="spellStart"/>
      <w:r>
        <w:t>managmentu</w:t>
      </w:r>
      <w:proofErr w:type="spellEnd"/>
      <w:r>
        <w:t xml:space="preserve"> a nevyčerpanej dovolenky za rok 2015. Keďže sme v roku 2014 nevytvárali rezervy v takej výške, bolo nutné ich eliminovať tak, aby ukazovatele boli porovnateľné s rokom 2015.</w:t>
      </w:r>
      <w:r w:rsidR="00DF6B03">
        <w:t xml:space="preserve"> Z prehľadu</w:t>
      </w:r>
      <w:r>
        <w:t xml:space="preserve"> vidíme, že mzdy nekopír</w:t>
      </w:r>
      <w:r>
        <w:t>u</w:t>
      </w:r>
      <w:r>
        <w:t xml:space="preserve">jú nárast výkonov </w:t>
      </w:r>
      <w:r w:rsidR="00B85B74">
        <w:t>ani</w:t>
      </w:r>
      <w:r>
        <w:t> zisku</w:t>
      </w:r>
      <w:r w:rsidR="00B85B74">
        <w:t>. Výkony boli prekročené o 44% a zisk stúpol skoro 6</w:t>
      </w:r>
      <w:r w:rsidR="007E04B2">
        <w:t>-</w:t>
      </w:r>
      <w:r w:rsidR="00B85B74">
        <w:t>násobne oproti roku 2014. Nárast miezd sme zaznamenali vo výške 13%</w:t>
      </w:r>
      <w:r w:rsidR="00297E73">
        <w:t>.</w:t>
      </w:r>
      <w:r w:rsidR="00B85B74">
        <w:t xml:space="preserve"> </w:t>
      </w:r>
    </w:p>
    <w:p w:rsidR="00757C79" w:rsidRPr="004F1B6C" w:rsidRDefault="00757C79" w:rsidP="00571C00"/>
    <w:p w:rsidR="003F28C9" w:rsidRDefault="005E73EC" w:rsidP="00571C00">
      <w:r>
        <w:t xml:space="preserve">     </w:t>
      </w:r>
      <w:r w:rsidR="00D5263A" w:rsidRPr="004F1B6C">
        <w:t>Ukazovatele produktivity, ktoré zohľadňujú podiel pracovníkov na činnosti spoločnosti</w:t>
      </w:r>
      <w:r>
        <w:t>:</w:t>
      </w:r>
    </w:p>
    <w:p w:rsidR="00940703" w:rsidRDefault="00940703" w:rsidP="00571C00"/>
    <w:tbl>
      <w:tblPr>
        <w:tblW w:w="8802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3982"/>
        <w:gridCol w:w="1134"/>
        <w:gridCol w:w="1276"/>
        <w:gridCol w:w="1276"/>
        <w:gridCol w:w="1134"/>
      </w:tblGrid>
      <w:tr w:rsidR="003F28C9" w:rsidRPr="003F28C9" w:rsidTr="003F28C9">
        <w:trPr>
          <w:trHeight w:val="499"/>
        </w:trPr>
        <w:tc>
          <w:tcPr>
            <w:tcW w:w="398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2F2F2"/>
            <w:hideMark/>
          </w:tcPr>
          <w:p w:rsidR="003F28C9" w:rsidRPr="003F28C9" w:rsidRDefault="003F28C9" w:rsidP="003F28C9">
            <w:pPr>
              <w:overflowPunct/>
              <w:autoSpaceDE/>
              <w:autoSpaceDN/>
              <w:adjustRightInd/>
              <w:jc w:val="center"/>
              <w:textAlignment w:val="auto"/>
              <w:rPr>
                <w:b/>
                <w:bCs/>
                <w:kern w:val="0"/>
                <w:szCs w:val="24"/>
              </w:rPr>
            </w:pPr>
            <w:r w:rsidRPr="003F28C9">
              <w:rPr>
                <w:b/>
                <w:bCs/>
                <w:kern w:val="0"/>
                <w:szCs w:val="24"/>
              </w:rPr>
              <w:t>Ukazovateľ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2F2F2"/>
            <w:hideMark/>
          </w:tcPr>
          <w:p w:rsidR="003F28C9" w:rsidRPr="003F28C9" w:rsidRDefault="003F28C9" w:rsidP="003F28C9">
            <w:pPr>
              <w:overflowPunct/>
              <w:autoSpaceDE/>
              <w:autoSpaceDN/>
              <w:adjustRightInd/>
              <w:jc w:val="center"/>
              <w:textAlignment w:val="auto"/>
              <w:rPr>
                <w:b/>
                <w:bCs/>
                <w:kern w:val="0"/>
                <w:szCs w:val="24"/>
              </w:rPr>
            </w:pPr>
            <w:r w:rsidRPr="003F28C9">
              <w:rPr>
                <w:b/>
                <w:bCs/>
                <w:kern w:val="0"/>
                <w:szCs w:val="24"/>
              </w:rPr>
              <w:t>M. j.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2F2F2"/>
            <w:hideMark/>
          </w:tcPr>
          <w:p w:rsidR="003F28C9" w:rsidRPr="003F28C9" w:rsidRDefault="003F28C9" w:rsidP="002F5924">
            <w:pPr>
              <w:overflowPunct/>
              <w:autoSpaceDE/>
              <w:autoSpaceDN/>
              <w:adjustRightInd/>
              <w:jc w:val="center"/>
              <w:textAlignment w:val="auto"/>
              <w:rPr>
                <w:b/>
                <w:bCs/>
                <w:kern w:val="0"/>
                <w:szCs w:val="24"/>
              </w:rPr>
            </w:pPr>
            <w:r w:rsidRPr="003F28C9">
              <w:rPr>
                <w:b/>
                <w:bCs/>
                <w:kern w:val="0"/>
                <w:szCs w:val="24"/>
              </w:rPr>
              <w:t>201</w:t>
            </w:r>
            <w:r w:rsidR="002F5924">
              <w:rPr>
                <w:b/>
                <w:bCs/>
                <w:kern w:val="0"/>
                <w:szCs w:val="24"/>
              </w:rPr>
              <w:t>4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2F2F2"/>
            <w:hideMark/>
          </w:tcPr>
          <w:p w:rsidR="002F5924" w:rsidRPr="003F28C9" w:rsidRDefault="003F28C9" w:rsidP="002F5924">
            <w:pPr>
              <w:overflowPunct/>
              <w:autoSpaceDE/>
              <w:autoSpaceDN/>
              <w:adjustRightInd/>
              <w:jc w:val="center"/>
              <w:textAlignment w:val="auto"/>
              <w:rPr>
                <w:b/>
                <w:bCs/>
                <w:kern w:val="0"/>
                <w:szCs w:val="24"/>
              </w:rPr>
            </w:pPr>
            <w:r w:rsidRPr="003F28C9">
              <w:rPr>
                <w:b/>
                <w:bCs/>
                <w:kern w:val="0"/>
                <w:szCs w:val="24"/>
              </w:rPr>
              <w:t>201</w:t>
            </w:r>
            <w:r w:rsidR="002F5924">
              <w:rPr>
                <w:b/>
                <w:bCs/>
                <w:kern w:val="0"/>
                <w:szCs w:val="24"/>
              </w:rPr>
              <w:t>5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2F2F2"/>
            <w:hideMark/>
          </w:tcPr>
          <w:p w:rsidR="003F28C9" w:rsidRPr="003F28C9" w:rsidRDefault="003F28C9" w:rsidP="003F28C9">
            <w:pPr>
              <w:overflowPunct/>
              <w:autoSpaceDE/>
              <w:autoSpaceDN/>
              <w:adjustRightInd/>
              <w:jc w:val="center"/>
              <w:textAlignment w:val="auto"/>
              <w:rPr>
                <w:b/>
                <w:bCs/>
                <w:kern w:val="0"/>
                <w:szCs w:val="24"/>
              </w:rPr>
            </w:pPr>
            <w:r w:rsidRPr="003F28C9">
              <w:rPr>
                <w:b/>
                <w:bCs/>
                <w:kern w:val="0"/>
                <w:szCs w:val="24"/>
              </w:rPr>
              <w:t>index</w:t>
            </w:r>
          </w:p>
        </w:tc>
      </w:tr>
      <w:tr w:rsidR="003F28C9" w:rsidRPr="003F28C9" w:rsidTr="003F28C9">
        <w:trPr>
          <w:trHeight w:val="360"/>
        </w:trPr>
        <w:tc>
          <w:tcPr>
            <w:tcW w:w="398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hideMark/>
          </w:tcPr>
          <w:p w:rsidR="003F28C9" w:rsidRPr="003F28C9" w:rsidRDefault="003F28C9" w:rsidP="003F28C9">
            <w:pPr>
              <w:overflowPunct/>
              <w:autoSpaceDE/>
              <w:autoSpaceDN/>
              <w:adjustRightInd/>
              <w:textAlignment w:val="auto"/>
              <w:rPr>
                <w:kern w:val="0"/>
                <w:szCs w:val="24"/>
              </w:rPr>
            </w:pPr>
            <w:r>
              <w:rPr>
                <w:kern w:val="0"/>
                <w:szCs w:val="24"/>
              </w:rPr>
              <w:t>p</w:t>
            </w:r>
            <w:r w:rsidRPr="003F28C9">
              <w:rPr>
                <w:kern w:val="0"/>
                <w:szCs w:val="24"/>
              </w:rPr>
              <w:t>rodukt</w:t>
            </w:r>
            <w:r>
              <w:rPr>
                <w:kern w:val="0"/>
                <w:szCs w:val="24"/>
              </w:rPr>
              <w:t>.</w:t>
            </w:r>
            <w:r w:rsidRPr="003F28C9">
              <w:rPr>
                <w:kern w:val="0"/>
                <w:szCs w:val="24"/>
              </w:rPr>
              <w:t xml:space="preserve"> z výkonov – V/zamestnanci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F28C9" w:rsidRPr="003F28C9" w:rsidRDefault="003F28C9" w:rsidP="003F28C9">
            <w:pPr>
              <w:overflowPunct/>
              <w:autoSpaceDE/>
              <w:autoSpaceDN/>
              <w:adjustRightInd/>
              <w:jc w:val="center"/>
              <w:textAlignment w:val="auto"/>
              <w:rPr>
                <w:kern w:val="0"/>
                <w:szCs w:val="24"/>
              </w:rPr>
            </w:pPr>
            <w:r w:rsidRPr="003F28C9">
              <w:rPr>
                <w:kern w:val="0"/>
                <w:szCs w:val="24"/>
              </w:rPr>
              <w:t>tis.EUR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F28C9" w:rsidRPr="00031693" w:rsidRDefault="002F5924" w:rsidP="002F5924">
            <w:pPr>
              <w:overflowPunct/>
              <w:autoSpaceDE/>
              <w:autoSpaceDN/>
              <w:adjustRightInd/>
              <w:jc w:val="center"/>
              <w:textAlignment w:val="auto"/>
              <w:rPr>
                <w:b/>
                <w:i/>
                <w:kern w:val="0"/>
                <w:szCs w:val="24"/>
              </w:rPr>
            </w:pPr>
            <w:r>
              <w:rPr>
                <w:b/>
                <w:i/>
                <w:kern w:val="0"/>
                <w:szCs w:val="24"/>
              </w:rPr>
              <w:t>81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F5924" w:rsidRPr="00031693" w:rsidRDefault="002F5924" w:rsidP="002F5924">
            <w:pPr>
              <w:overflowPunct/>
              <w:autoSpaceDE/>
              <w:autoSpaceDN/>
              <w:adjustRightInd/>
              <w:jc w:val="center"/>
              <w:textAlignment w:val="auto"/>
              <w:rPr>
                <w:b/>
                <w:i/>
                <w:kern w:val="0"/>
                <w:szCs w:val="24"/>
              </w:rPr>
            </w:pPr>
            <w:r>
              <w:rPr>
                <w:b/>
                <w:i/>
                <w:kern w:val="0"/>
                <w:szCs w:val="24"/>
              </w:rPr>
              <w:t>144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hideMark/>
          </w:tcPr>
          <w:p w:rsidR="003F28C9" w:rsidRPr="00031693" w:rsidRDefault="003F28C9" w:rsidP="002F5924">
            <w:pPr>
              <w:overflowPunct/>
              <w:autoSpaceDE/>
              <w:autoSpaceDN/>
              <w:adjustRightInd/>
              <w:jc w:val="center"/>
              <w:textAlignment w:val="auto"/>
              <w:rPr>
                <w:i/>
                <w:kern w:val="0"/>
                <w:szCs w:val="24"/>
              </w:rPr>
            </w:pPr>
            <w:r w:rsidRPr="00031693">
              <w:rPr>
                <w:i/>
                <w:kern w:val="0"/>
                <w:szCs w:val="24"/>
              </w:rPr>
              <w:t>1,</w:t>
            </w:r>
            <w:r w:rsidR="002F5924">
              <w:rPr>
                <w:i/>
                <w:kern w:val="0"/>
                <w:szCs w:val="24"/>
              </w:rPr>
              <w:t>78</w:t>
            </w:r>
          </w:p>
        </w:tc>
      </w:tr>
      <w:tr w:rsidR="003F28C9" w:rsidRPr="003F28C9" w:rsidTr="003F28C9">
        <w:trPr>
          <w:trHeight w:val="360"/>
        </w:trPr>
        <w:tc>
          <w:tcPr>
            <w:tcW w:w="398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hideMark/>
          </w:tcPr>
          <w:p w:rsidR="003F28C9" w:rsidRPr="003F28C9" w:rsidRDefault="003F28C9" w:rsidP="003F28C9">
            <w:pPr>
              <w:overflowPunct/>
              <w:autoSpaceDE/>
              <w:autoSpaceDN/>
              <w:adjustRightInd/>
              <w:textAlignment w:val="auto"/>
              <w:rPr>
                <w:kern w:val="0"/>
                <w:szCs w:val="24"/>
              </w:rPr>
            </w:pPr>
            <w:r>
              <w:rPr>
                <w:kern w:val="0"/>
                <w:szCs w:val="24"/>
              </w:rPr>
              <w:t>p</w:t>
            </w:r>
            <w:r w:rsidRPr="003F28C9">
              <w:rPr>
                <w:kern w:val="0"/>
                <w:szCs w:val="24"/>
              </w:rPr>
              <w:t>rodukt</w:t>
            </w:r>
            <w:r>
              <w:rPr>
                <w:kern w:val="0"/>
                <w:szCs w:val="24"/>
              </w:rPr>
              <w:t>.</w:t>
            </w:r>
            <w:r w:rsidRPr="003F28C9">
              <w:rPr>
                <w:kern w:val="0"/>
                <w:szCs w:val="24"/>
              </w:rPr>
              <w:t xml:space="preserve"> z prid.hod</w:t>
            </w:r>
            <w:r>
              <w:rPr>
                <w:kern w:val="0"/>
                <w:szCs w:val="24"/>
              </w:rPr>
              <w:t>.</w:t>
            </w:r>
            <w:r w:rsidRPr="003F28C9">
              <w:rPr>
                <w:kern w:val="0"/>
                <w:szCs w:val="24"/>
              </w:rPr>
              <w:t xml:space="preserve"> – prid. hod./zam.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F28C9" w:rsidRPr="003F28C9" w:rsidRDefault="003F28C9" w:rsidP="003F28C9">
            <w:pPr>
              <w:overflowPunct/>
              <w:autoSpaceDE/>
              <w:autoSpaceDN/>
              <w:adjustRightInd/>
              <w:jc w:val="center"/>
              <w:textAlignment w:val="auto"/>
              <w:rPr>
                <w:kern w:val="0"/>
                <w:szCs w:val="24"/>
              </w:rPr>
            </w:pPr>
            <w:r w:rsidRPr="003F28C9">
              <w:rPr>
                <w:kern w:val="0"/>
                <w:szCs w:val="24"/>
              </w:rPr>
              <w:t>tis.EUR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3F28C9" w:rsidRPr="00031693" w:rsidRDefault="002F5924" w:rsidP="003F28C9">
            <w:pPr>
              <w:overflowPunct/>
              <w:autoSpaceDE/>
              <w:autoSpaceDN/>
              <w:adjustRightInd/>
              <w:jc w:val="center"/>
              <w:textAlignment w:val="auto"/>
              <w:rPr>
                <w:b/>
                <w:i/>
                <w:kern w:val="0"/>
                <w:szCs w:val="24"/>
              </w:rPr>
            </w:pPr>
            <w:r>
              <w:rPr>
                <w:b/>
                <w:i/>
                <w:kern w:val="0"/>
                <w:szCs w:val="24"/>
              </w:rPr>
              <w:t>38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F5924" w:rsidRPr="00031693" w:rsidRDefault="002F5924" w:rsidP="002F5924">
            <w:pPr>
              <w:overflowPunct/>
              <w:autoSpaceDE/>
              <w:autoSpaceDN/>
              <w:adjustRightInd/>
              <w:jc w:val="center"/>
              <w:textAlignment w:val="auto"/>
              <w:rPr>
                <w:b/>
                <w:i/>
                <w:kern w:val="0"/>
                <w:szCs w:val="24"/>
              </w:rPr>
            </w:pPr>
            <w:r>
              <w:rPr>
                <w:b/>
                <w:i/>
                <w:kern w:val="0"/>
                <w:szCs w:val="24"/>
              </w:rPr>
              <w:t>76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hideMark/>
          </w:tcPr>
          <w:p w:rsidR="003F28C9" w:rsidRPr="00031693" w:rsidRDefault="002F5924" w:rsidP="002F5924">
            <w:pPr>
              <w:overflowPunct/>
              <w:autoSpaceDE/>
              <w:autoSpaceDN/>
              <w:adjustRightInd/>
              <w:jc w:val="center"/>
              <w:textAlignment w:val="auto"/>
              <w:rPr>
                <w:i/>
                <w:kern w:val="0"/>
                <w:szCs w:val="24"/>
              </w:rPr>
            </w:pPr>
            <w:r>
              <w:rPr>
                <w:i/>
                <w:kern w:val="0"/>
                <w:szCs w:val="24"/>
              </w:rPr>
              <w:t>2,00</w:t>
            </w:r>
          </w:p>
        </w:tc>
      </w:tr>
    </w:tbl>
    <w:p w:rsidR="003F28C9" w:rsidRPr="004F1B6C" w:rsidRDefault="003F28C9" w:rsidP="00571C00"/>
    <w:p w:rsidR="00D5263A" w:rsidRDefault="00FA6C94" w:rsidP="000373B6">
      <w:pPr>
        <w:spacing w:line="276" w:lineRule="auto"/>
      </w:pPr>
      <w:r>
        <w:t xml:space="preserve">     </w:t>
      </w:r>
      <w:r w:rsidR="006F4C5B" w:rsidRPr="004F1B6C">
        <w:t xml:space="preserve">Ukazovatele </w:t>
      </w:r>
      <w:r w:rsidR="006A47E3" w:rsidRPr="004F1B6C">
        <w:t xml:space="preserve">produktivity </w:t>
      </w:r>
      <w:r w:rsidR="006F4C5B" w:rsidRPr="004F1B6C">
        <w:t>zaznamenali</w:t>
      </w:r>
      <w:r w:rsidR="003F28C9">
        <w:t xml:space="preserve"> významný </w:t>
      </w:r>
      <w:r w:rsidR="00300570" w:rsidRPr="004F1B6C">
        <w:t>rast</w:t>
      </w:r>
      <w:r w:rsidR="003F28C9">
        <w:t>. Pri výpočte ukazovateľov sme z</w:t>
      </w:r>
      <w:r w:rsidR="003F28C9">
        <w:t>o</w:t>
      </w:r>
      <w:r w:rsidR="003F28C9">
        <w:t>hľadnili výšku výkonov</w:t>
      </w:r>
      <w:r w:rsidR="000373B6">
        <w:t xml:space="preserve"> (eliminovanú o subdodávky). </w:t>
      </w:r>
    </w:p>
    <w:p w:rsidR="000373B6" w:rsidRPr="004F1B6C" w:rsidRDefault="000373B6" w:rsidP="000373B6">
      <w:pPr>
        <w:spacing w:line="276" w:lineRule="auto"/>
      </w:pPr>
    </w:p>
    <w:p w:rsidR="00D5263A" w:rsidRPr="004F1B6C" w:rsidRDefault="00D5263A" w:rsidP="00571C00">
      <w:pPr>
        <w:rPr>
          <w:b/>
          <w:sz w:val="28"/>
          <w:szCs w:val="28"/>
        </w:rPr>
      </w:pPr>
      <w:r w:rsidRPr="004F1B6C">
        <w:rPr>
          <w:b/>
          <w:sz w:val="28"/>
          <w:szCs w:val="28"/>
        </w:rPr>
        <w:t>3.  Finančná situácia</w:t>
      </w:r>
    </w:p>
    <w:p w:rsidR="00D5263A" w:rsidRPr="004F1B6C" w:rsidRDefault="00D5263A" w:rsidP="00571C00">
      <w:pPr>
        <w:rPr>
          <w:b/>
          <w:szCs w:val="24"/>
        </w:rPr>
      </w:pPr>
    </w:p>
    <w:p w:rsidR="00D5263A" w:rsidRDefault="00D5263A" w:rsidP="00571C00">
      <w:pPr>
        <w:rPr>
          <w:b/>
          <w:szCs w:val="24"/>
        </w:rPr>
      </w:pPr>
      <w:r w:rsidRPr="004F1B6C">
        <w:rPr>
          <w:b/>
          <w:szCs w:val="24"/>
        </w:rPr>
        <w:t>3.1</w:t>
      </w:r>
      <w:r w:rsidR="0027061D">
        <w:rPr>
          <w:b/>
          <w:szCs w:val="24"/>
        </w:rPr>
        <w:t xml:space="preserve"> </w:t>
      </w:r>
      <w:r w:rsidRPr="004F1B6C">
        <w:rPr>
          <w:b/>
          <w:szCs w:val="24"/>
        </w:rPr>
        <w:t xml:space="preserve"> Pohľadávky</w:t>
      </w:r>
    </w:p>
    <w:p w:rsidR="00161ECE" w:rsidRPr="004F1B6C" w:rsidRDefault="00161ECE" w:rsidP="00571C00">
      <w:pPr>
        <w:rPr>
          <w:b/>
          <w:szCs w:val="24"/>
        </w:rPr>
      </w:pPr>
    </w:p>
    <w:p w:rsidR="00D5263A" w:rsidRDefault="00D5263A" w:rsidP="00571C00">
      <w:pPr>
        <w:rPr>
          <w:szCs w:val="24"/>
        </w:rPr>
      </w:pPr>
      <w:r w:rsidRPr="004F1B6C">
        <w:rPr>
          <w:szCs w:val="24"/>
        </w:rPr>
        <w:t xml:space="preserve">       Štruktúra pohľadávok  k 31.12.20</w:t>
      </w:r>
      <w:r w:rsidR="0025137C" w:rsidRPr="004F1B6C">
        <w:rPr>
          <w:szCs w:val="24"/>
        </w:rPr>
        <w:t>1</w:t>
      </w:r>
      <w:r w:rsidR="00FA6C94">
        <w:rPr>
          <w:szCs w:val="24"/>
        </w:rPr>
        <w:t>5</w:t>
      </w:r>
      <w:r w:rsidRPr="004F1B6C">
        <w:rPr>
          <w:szCs w:val="24"/>
        </w:rPr>
        <w:t xml:space="preserve"> </w:t>
      </w:r>
      <w:r w:rsidR="00915646">
        <w:rPr>
          <w:szCs w:val="24"/>
        </w:rPr>
        <w:t xml:space="preserve">(v </w:t>
      </w:r>
      <w:proofErr w:type="spellStart"/>
      <w:r w:rsidR="00915646">
        <w:rPr>
          <w:szCs w:val="24"/>
        </w:rPr>
        <w:t>tis.EUR</w:t>
      </w:r>
      <w:proofErr w:type="spellEnd"/>
      <w:r w:rsidR="00915646">
        <w:rPr>
          <w:szCs w:val="24"/>
        </w:rPr>
        <w:t xml:space="preserve">) </w:t>
      </w:r>
      <w:r w:rsidR="00237E0F">
        <w:rPr>
          <w:szCs w:val="24"/>
        </w:rPr>
        <w:t>:</w:t>
      </w:r>
    </w:p>
    <w:p w:rsidR="00940703" w:rsidRDefault="00940703" w:rsidP="00571C00">
      <w:pPr>
        <w:rPr>
          <w:szCs w:val="24"/>
        </w:rPr>
      </w:pPr>
    </w:p>
    <w:tbl>
      <w:tblPr>
        <w:tblW w:w="8620" w:type="dxa"/>
        <w:tblInd w:w="60" w:type="dxa"/>
        <w:tblCellMar>
          <w:left w:w="70" w:type="dxa"/>
          <w:right w:w="70" w:type="dxa"/>
        </w:tblCellMar>
        <w:tblLook w:val="04A0"/>
      </w:tblPr>
      <w:tblGrid>
        <w:gridCol w:w="4420"/>
        <w:gridCol w:w="1620"/>
        <w:gridCol w:w="1340"/>
        <w:gridCol w:w="1240"/>
      </w:tblGrid>
      <w:tr w:rsidR="00940703" w:rsidRPr="00940703" w:rsidTr="00940703">
        <w:trPr>
          <w:trHeight w:val="499"/>
        </w:trPr>
        <w:tc>
          <w:tcPr>
            <w:tcW w:w="44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2F2F2"/>
            <w:hideMark/>
          </w:tcPr>
          <w:p w:rsidR="00940703" w:rsidRPr="00940703" w:rsidRDefault="00940703" w:rsidP="00940703">
            <w:pPr>
              <w:overflowPunct/>
              <w:autoSpaceDE/>
              <w:autoSpaceDN/>
              <w:adjustRightInd/>
              <w:jc w:val="center"/>
              <w:textAlignment w:val="auto"/>
              <w:rPr>
                <w:b/>
                <w:bCs/>
                <w:kern w:val="0"/>
                <w:szCs w:val="24"/>
              </w:rPr>
            </w:pPr>
            <w:r w:rsidRPr="00940703">
              <w:rPr>
                <w:b/>
                <w:bCs/>
                <w:kern w:val="0"/>
                <w:szCs w:val="24"/>
              </w:rPr>
              <w:t>Ukazovateľ</w:t>
            </w:r>
          </w:p>
        </w:tc>
        <w:tc>
          <w:tcPr>
            <w:tcW w:w="16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2F2F2"/>
            <w:hideMark/>
          </w:tcPr>
          <w:p w:rsidR="00940703" w:rsidRPr="00940703" w:rsidRDefault="00940703" w:rsidP="00940703">
            <w:pPr>
              <w:overflowPunct/>
              <w:autoSpaceDE/>
              <w:autoSpaceDN/>
              <w:adjustRightInd/>
              <w:jc w:val="center"/>
              <w:textAlignment w:val="auto"/>
              <w:rPr>
                <w:b/>
                <w:bCs/>
                <w:kern w:val="0"/>
                <w:szCs w:val="24"/>
              </w:rPr>
            </w:pPr>
            <w:r w:rsidRPr="00940703">
              <w:rPr>
                <w:b/>
                <w:bCs/>
                <w:kern w:val="0"/>
                <w:szCs w:val="24"/>
              </w:rPr>
              <w:t>2014</w:t>
            </w:r>
          </w:p>
        </w:tc>
        <w:tc>
          <w:tcPr>
            <w:tcW w:w="134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2F2F2"/>
            <w:hideMark/>
          </w:tcPr>
          <w:p w:rsidR="00940703" w:rsidRPr="00940703" w:rsidRDefault="00940703" w:rsidP="00940703">
            <w:pPr>
              <w:overflowPunct/>
              <w:autoSpaceDE/>
              <w:autoSpaceDN/>
              <w:adjustRightInd/>
              <w:jc w:val="center"/>
              <w:textAlignment w:val="auto"/>
              <w:rPr>
                <w:b/>
                <w:bCs/>
                <w:kern w:val="0"/>
                <w:szCs w:val="24"/>
              </w:rPr>
            </w:pPr>
            <w:r w:rsidRPr="00940703">
              <w:rPr>
                <w:b/>
                <w:bCs/>
                <w:kern w:val="0"/>
                <w:szCs w:val="24"/>
              </w:rPr>
              <w:t>2015</w:t>
            </w:r>
          </w:p>
        </w:tc>
        <w:tc>
          <w:tcPr>
            <w:tcW w:w="12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2F2F2"/>
            <w:hideMark/>
          </w:tcPr>
          <w:p w:rsidR="00940703" w:rsidRPr="00940703" w:rsidRDefault="00940703" w:rsidP="00940703">
            <w:pPr>
              <w:overflowPunct/>
              <w:autoSpaceDE/>
              <w:autoSpaceDN/>
              <w:adjustRightInd/>
              <w:jc w:val="center"/>
              <w:textAlignment w:val="auto"/>
              <w:rPr>
                <w:b/>
                <w:bCs/>
                <w:kern w:val="0"/>
                <w:szCs w:val="24"/>
              </w:rPr>
            </w:pPr>
            <w:r w:rsidRPr="00940703">
              <w:rPr>
                <w:b/>
                <w:bCs/>
                <w:kern w:val="0"/>
                <w:szCs w:val="24"/>
              </w:rPr>
              <w:t xml:space="preserve"> index</w:t>
            </w:r>
          </w:p>
        </w:tc>
      </w:tr>
      <w:tr w:rsidR="00940703" w:rsidRPr="00940703" w:rsidTr="00940703">
        <w:trPr>
          <w:trHeight w:val="360"/>
        </w:trPr>
        <w:tc>
          <w:tcPr>
            <w:tcW w:w="44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hideMark/>
          </w:tcPr>
          <w:p w:rsidR="00940703" w:rsidRPr="00940703" w:rsidRDefault="00940703" w:rsidP="00940703">
            <w:pPr>
              <w:overflowPunct/>
              <w:autoSpaceDE/>
              <w:autoSpaceDN/>
              <w:adjustRightInd/>
              <w:textAlignment w:val="auto"/>
              <w:rPr>
                <w:b/>
                <w:bCs/>
                <w:i/>
                <w:iCs/>
                <w:kern w:val="0"/>
                <w:szCs w:val="24"/>
              </w:rPr>
            </w:pPr>
            <w:r w:rsidRPr="00940703">
              <w:rPr>
                <w:b/>
                <w:bCs/>
                <w:i/>
                <w:iCs/>
                <w:kern w:val="0"/>
                <w:szCs w:val="24"/>
              </w:rPr>
              <w:t xml:space="preserve">Pohľadávky dlhodobé 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40703" w:rsidRPr="00940703" w:rsidRDefault="00940703" w:rsidP="00940703">
            <w:pPr>
              <w:overflowPunct/>
              <w:autoSpaceDE/>
              <w:autoSpaceDN/>
              <w:adjustRightInd/>
              <w:jc w:val="center"/>
              <w:textAlignment w:val="auto"/>
              <w:rPr>
                <w:b/>
                <w:bCs/>
                <w:i/>
                <w:iCs/>
                <w:kern w:val="0"/>
                <w:szCs w:val="24"/>
              </w:rPr>
            </w:pPr>
            <w:r w:rsidRPr="00940703">
              <w:rPr>
                <w:b/>
                <w:bCs/>
                <w:i/>
                <w:iCs/>
                <w:kern w:val="0"/>
                <w:szCs w:val="24"/>
              </w:rPr>
              <w:t>297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40703" w:rsidRPr="00940703" w:rsidRDefault="00940703" w:rsidP="00940703">
            <w:pPr>
              <w:overflowPunct/>
              <w:autoSpaceDE/>
              <w:autoSpaceDN/>
              <w:adjustRightInd/>
              <w:jc w:val="center"/>
              <w:textAlignment w:val="auto"/>
              <w:rPr>
                <w:b/>
                <w:bCs/>
                <w:i/>
                <w:iCs/>
                <w:kern w:val="0"/>
                <w:szCs w:val="24"/>
              </w:rPr>
            </w:pPr>
            <w:r w:rsidRPr="00940703">
              <w:rPr>
                <w:b/>
                <w:bCs/>
                <w:i/>
                <w:iCs/>
                <w:kern w:val="0"/>
                <w:szCs w:val="24"/>
              </w:rPr>
              <w:t>1 499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hideMark/>
          </w:tcPr>
          <w:p w:rsidR="00940703" w:rsidRPr="00940703" w:rsidRDefault="00940703" w:rsidP="00940703">
            <w:pPr>
              <w:overflowPunct/>
              <w:autoSpaceDE/>
              <w:autoSpaceDN/>
              <w:adjustRightInd/>
              <w:jc w:val="center"/>
              <w:textAlignment w:val="auto"/>
              <w:rPr>
                <w:b/>
                <w:bCs/>
                <w:i/>
                <w:iCs/>
                <w:kern w:val="0"/>
                <w:szCs w:val="24"/>
              </w:rPr>
            </w:pPr>
            <w:r w:rsidRPr="00940703">
              <w:rPr>
                <w:b/>
                <w:bCs/>
                <w:i/>
                <w:iCs/>
                <w:kern w:val="0"/>
                <w:szCs w:val="24"/>
              </w:rPr>
              <w:t xml:space="preserve">       5,05    </w:t>
            </w:r>
          </w:p>
        </w:tc>
      </w:tr>
      <w:tr w:rsidR="00940703" w:rsidRPr="00940703" w:rsidTr="00940703">
        <w:trPr>
          <w:trHeight w:val="360"/>
        </w:trPr>
        <w:tc>
          <w:tcPr>
            <w:tcW w:w="44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hideMark/>
          </w:tcPr>
          <w:p w:rsidR="00940703" w:rsidRPr="00940703" w:rsidRDefault="00940703" w:rsidP="00940703">
            <w:pPr>
              <w:overflowPunct/>
              <w:autoSpaceDE/>
              <w:autoSpaceDN/>
              <w:adjustRightInd/>
              <w:textAlignment w:val="auto"/>
              <w:rPr>
                <w:kern w:val="0"/>
                <w:szCs w:val="24"/>
              </w:rPr>
            </w:pPr>
            <w:r w:rsidRPr="00940703">
              <w:rPr>
                <w:kern w:val="0"/>
                <w:szCs w:val="24"/>
              </w:rPr>
              <w:t xml:space="preserve">v tom : </w:t>
            </w:r>
            <w:proofErr w:type="spellStart"/>
            <w:r w:rsidRPr="00940703">
              <w:rPr>
                <w:kern w:val="0"/>
                <w:szCs w:val="24"/>
              </w:rPr>
              <w:t>Doprastav</w:t>
            </w:r>
            <w:proofErr w:type="spellEnd"/>
            <w:r w:rsidRPr="00940703">
              <w:rPr>
                <w:kern w:val="0"/>
                <w:szCs w:val="24"/>
              </w:rPr>
              <w:t xml:space="preserve"> - zádržné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40703" w:rsidRPr="00940703" w:rsidRDefault="00940703" w:rsidP="00940703">
            <w:pPr>
              <w:overflowPunct/>
              <w:autoSpaceDE/>
              <w:autoSpaceDN/>
              <w:adjustRightInd/>
              <w:jc w:val="center"/>
              <w:textAlignment w:val="auto"/>
              <w:rPr>
                <w:i/>
                <w:iCs/>
                <w:kern w:val="0"/>
                <w:szCs w:val="24"/>
              </w:rPr>
            </w:pPr>
            <w:r w:rsidRPr="00940703">
              <w:rPr>
                <w:i/>
                <w:iCs/>
                <w:kern w:val="0"/>
                <w:szCs w:val="24"/>
              </w:rPr>
              <w:t>93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40703" w:rsidRPr="00940703" w:rsidRDefault="00940703" w:rsidP="00940703">
            <w:pPr>
              <w:overflowPunct/>
              <w:autoSpaceDE/>
              <w:autoSpaceDN/>
              <w:adjustRightInd/>
              <w:jc w:val="center"/>
              <w:textAlignment w:val="auto"/>
              <w:rPr>
                <w:i/>
                <w:iCs/>
                <w:kern w:val="0"/>
                <w:szCs w:val="24"/>
              </w:rPr>
            </w:pPr>
            <w:r w:rsidRPr="00940703">
              <w:rPr>
                <w:i/>
                <w:iCs/>
                <w:kern w:val="0"/>
                <w:szCs w:val="24"/>
              </w:rPr>
              <w:t>201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hideMark/>
          </w:tcPr>
          <w:p w:rsidR="00940703" w:rsidRPr="00940703" w:rsidRDefault="00940703" w:rsidP="00940703">
            <w:pPr>
              <w:overflowPunct/>
              <w:autoSpaceDE/>
              <w:autoSpaceDN/>
              <w:adjustRightInd/>
              <w:jc w:val="center"/>
              <w:textAlignment w:val="auto"/>
              <w:rPr>
                <w:b/>
                <w:bCs/>
                <w:i/>
                <w:iCs/>
                <w:kern w:val="0"/>
                <w:szCs w:val="24"/>
              </w:rPr>
            </w:pPr>
            <w:r w:rsidRPr="00940703">
              <w:rPr>
                <w:b/>
                <w:bCs/>
                <w:i/>
                <w:iCs/>
                <w:kern w:val="0"/>
                <w:szCs w:val="24"/>
              </w:rPr>
              <w:t xml:space="preserve">       2,16    </w:t>
            </w:r>
          </w:p>
        </w:tc>
      </w:tr>
      <w:tr w:rsidR="00940703" w:rsidRPr="00940703" w:rsidTr="00940703">
        <w:trPr>
          <w:trHeight w:val="360"/>
        </w:trPr>
        <w:tc>
          <w:tcPr>
            <w:tcW w:w="44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hideMark/>
          </w:tcPr>
          <w:p w:rsidR="00940703" w:rsidRPr="00940703" w:rsidRDefault="00940703" w:rsidP="00940703">
            <w:pPr>
              <w:overflowPunct/>
              <w:autoSpaceDE/>
              <w:autoSpaceDN/>
              <w:adjustRightInd/>
              <w:textAlignment w:val="auto"/>
              <w:rPr>
                <w:kern w:val="0"/>
                <w:szCs w:val="24"/>
              </w:rPr>
            </w:pPr>
            <w:r w:rsidRPr="00940703">
              <w:rPr>
                <w:kern w:val="0"/>
                <w:szCs w:val="24"/>
              </w:rPr>
              <w:t xml:space="preserve">            ostatní odberatelia - zádržné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40703" w:rsidRPr="00940703" w:rsidRDefault="00940703" w:rsidP="00940703">
            <w:pPr>
              <w:overflowPunct/>
              <w:autoSpaceDE/>
              <w:autoSpaceDN/>
              <w:adjustRightInd/>
              <w:jc w:val="center"/>
              <w:textAlignment w:val="auto"/>
              <w:rPr>
                <w:i/>
                <w:iCs/>
                <w:kern w:val="0"/>
                <w:szCs w:val="24"/>
              </w:rPr>
            </w:pPr>
            <w:r w:rsidRPr="00940703">
              <w:rPr>
                <w:i/>
                <w:iCs/>
                <w:kern w:val="0"/>
                <w:szCs w:val="24"/>
              </w:rPr>
              <w:t>204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40703" w:rsidRPr="00940703" w:rsidRDefault="00940703" w:rsidP="00940703">
            <w:pPr>
              <w:overflowPunct/>
              <w:autoSpaceDE/>
              <w:autoSpaceDN/>
              <w:adjustRightInd/>
              <w:jc w:val="center"/>
              <w:textAlignment w:val="auto"/>
              <w:rPr>
                <w:i/>
                <w:iCs/>
                <w:kern w:val="0"/>
                <w:szCs w:val="24"/>
              </w:rPr>
            </w:pPr>
            <w:r w:rsidRPr="00940703">
              <w:rPr>
                <w:i/>
                <w:iCs/>
                <w:kern w:val="0"/>
                <w:szCs w:val="24"/>
              </w:rPr>
              <w:t>484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hideMark/>
          </w:tcPr>
          <w:p w:rsidR="00940703" w:rsidRPr="00940703" w:rsidRDefault="00940703" w:rsidP="00940703">
            <w:pPr>
              <w:overflowPunct/>
              <w:autoSpaceDE/>
              <w:autoSpaceDN/>
              <w:adjustRightInd/>
              <w:jc w:val="center"/>
              <w:textAlignment w:val="auto"/>
              <w:rPr>
                <w:b/>
                <w:bCs/>
                <w:i/>
                <w:iCs/>
                <w:kern w:val="0"/>
                <w:szCs w:val="24"/>
              </w:rPr>
            </w:pPr>
            <w:r w:rsidRPr="00940703">
              <w:rPr>
                <w:b/>
                <w:bCs/>
                <w:i/>
                <w:iCs/>
                <w:kern w:val="0"/>
                <w:szCs w:val="24"/>
              </w:rPr>
              <w:t xml:space="preserve">       2,37    </w:t>
            </w:r>
          </w:p>
        </w:tc>
      </w:tr>
      <w:tr w:rsidR="00940703" w:rsidRPr="00940703" w:rsidTr="00940703">
        <w:trPr>
          <w:trHeight w:val="360"/>
        </w:trPr>
        <w:tc>
          <w:tcPr>
            <w:tcW w:w="44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hideMark/>
          </w:tcPr>
          <w:p w:rsidR="00940703" w:rsidRPr="00940703" w:rsidRDefault="00940703" w:rsidP="00940703">
            <w:pPr>
              <w:overflowPunct/>
              <w:autoSpaceDE/>
              <w:autoSpaceDN/>
              <w:adjustRightInd/>
              <w:textAlignment w:val="auto"/>
              <w:rPr>
                <w:b/>
                <w:bCs/>
                <w:i/>
                <w:iCs/>
                <w:kern w:val="0"/>
                <w:szCs w:val="24"/>
              </w:rPr>
            </w:pPr>
            <w:r w:rsidRPr="00940703">
              <w:rPr>
                <w:b/>
                <w:bCs/>
                <w:i/>
                <w:iCs/>
                <w:kern w:val="0"/>
                <w:szCs w:val="24"/>
              </w:rPr>
              <w:t>Pohľadávky krátkodobé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40703" w:rsidRPr="00940703" w:rsidRDefault="00940703" w:rsidP="00940703">
            <w:pPr>
              <w:overflowPunct/>
              <w:autoSpaceDE/>
              <w:autoSpaceDN/>
              <w:adjustRightInd/>
              <w:jc w:val="center"/>
              <w:textAlignment w:val="auto"/>
              <w:rPr>
                <w:b/>
                <w:bCs/>
                <w:i/>
                <w:iCs/>
                <w:kern w:val="0"/>
                <w:szCs w:val="24"/>
              </w:rPr>
            </w:pPr>
            <w:r w:rsidRPr="00940703">
              <w:rPr>
                <w:b/>
                <w:bCs/>
                <w:i/>
                <w:iCs/>
                <w:kern w:val="0"/>
                <w:szCs w:val="24"/>
              </w:rPr>
              <w:t>4 725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40703" w:rsidRPr="00940703" w:rsidRDefault="00940703" w:rsidP="00940703">
            <w:pPr>
              <w:overflowPunct/>
              <w:autoSpaceDE/>
              <w:autoSpaceDN/>
              <w:adjustRightInd/>
              <w:jc w:val="center"/>
              <w:textAlignment w:val="auto"/>
              <w:rPr>
                <w:b/>
                <w:bCs/>
                <w:i/>
                <w:iCs/>
                <w:kern w:val="0"/>
                <w:szCs w:val="24"/>
              </w:rPr>
            </w:pPr>
            <w:r w:rsidRPr="00940703">
              <w:rPr>
                <w:b/>
                <w:bCs/>
                <w:i/>
                <w:iCs/>
                <w:kern w:val="0"/>
                <w:szCs w:val="24"/>
              </w:rPr>
              <w:t>3 806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hideMark/>
          </w:tcPr>
          <w:p w:rsidR="00940703" w:rsidRPr="00940703" w:rsidRDefault="00940703" w:rsidP="00940703">
            <w:pPr>
              <w:overflowPunct/>
              <w:autoSpaceDE/>
              <w:autoSpaceDN/>
              <w:adjustRightInd/>
              <w:jc w:val="center"/>
              <w:textAlignment w:val="auto"/>
              <w:rPr>
                <w:b/>
                <w:bCs/>
                <w:i/>
                <w:iCs/>
                <w:kern w:val="0"/>
                <w:szCs w:val="24"/>
              </w:rPr>
            </w:pPr>
            <w:r w:rsidRPr="00940703">
              <w:rPr>
                <w:b/>
                <w:bCs/>
                <w:i/>
                <w:iCs/>
                <w:kern w:val="0"/>
                <w:szCs w:val="24"/>
              </w:rPr>
              <w:t xml:space="preserve">       0,81    </w:t>
            </w:r>
          </w:p>
        </w:tc>
      </w:tr>
      <w:tr w:rsidR="00940703" w:rsidRPr="00940703" w:rsidTr="00940703">
        <w:trPr>
          <w:trHeight w:val="360"/>
        </w:trPr>
        <w:tc>
          <w:tcPr>
            <w:tcW w:w="44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hideMark/>
          </w:tcPr>
          <w:p w:rsidR="00940703" w:rsidRPr="00940703" w:rsidRDefault="00940703" w:rsidP="00940703">
            <w:pPr>
              <w:overflowPunct/>
              <w:autoSpaceDE/>
              <w:autoSpaceDN/>
              <w:adjustRightInd/>
              <w:textAlignment w:val="auto"/>
              <w:rPr>
                <w:kern w:val="0"/>
                <w:szCs w:val="24"/>
              </w:rPr>
            </w:pPr>
            <w:r w:rsidRPr="00940703">
              <w:rPr>
                <w:kern w:val="0"/>
                <w:szCs w:val="24"/>
              </w:rPr>
              <w:t xml:space="preserve">v tom : </w:t>
            </w:r>
            <w:proofErr w:type="spellStart"/>
            <w:r w:rsidRPr="00940703">
              <w:rPr>
                <w:kern w:val="0"/>
                <w:szCs w:val="24"/>
              </w:rPr>
              <w:t>Doprastav</w:t>
            </w:r>
            <w:proofErr w:type="spellEnd"/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40703" w:rsidRPr="00940703" w:rsidRDefault="00940703" w:rsidP="00940703">
            <w:pPr>
              <w:overflowPunct/>
              <w:autoSpaceDE/>
              <w:autoSpaceDN/>
              <w:adjustRightInd/>
              <w:jc w:val="center"/>
              <w:textAlignment w:val="auto"/>
              <w:rPr>
                <w:i/>
                <w:iCs/>
                <w:kern w:val="0"/>
                <w:szCs w:val="24"/>
              </w:rPr>
            </w:pPr>
            <w:r w:rsidRPr="00940703">
              <w:rPr>
                <w:i/>
                <w:iCs/>
                <w:kern w:val="0"/>
                <w:szCs w:val="24"/>
              </w:rPr>
              <w:t>1 667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40703" w:rsidRPr="00940703" w:rsidRDefault="00940703" w:rsidP="00940703">
            <w:pPr>
              <w:overflowPunct/>
              <w:autoSpaceDE/>
              <w:autoSpaceDN/>
              <w:adjustRightInd/>
              <w:jc w:val="center"/>
              <w:textAlignment w:val="auto"/>
              <w:rPr>
                <w:i/>
                <w:iCs/>
                <w:kern w:val="0"/>
                <w:szCs w:val="24"/>
              </w:rPr>
            </w:pPr>
            <w:r w:rsidRPr="00940703">
              <w:rPr>
                <w:i/>
                <w:iCs/>
                <w:kern w:val="0"/>
                <w:szCs w:val="24"/>
              </w:rPr>
              <w:t>1 270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hideMark/>
          </w:tcPr>
          <w:p w:rsidR="00940703" w:rsidRPr="00940703" w:rsidRDefault="00940703" w:rsidP="00940703">
            <w:pPr>
              <w:overflowPunct/>
              <w:autoSpaceDE/>
              <w:autoSpaceDN/>
              <w:adjustRightInd/>
              <w:jc w:val="center"/>
              <w:textAlignment w:val="auto"/>
              <w:rPr>
                <w:b/>
                <w:bCs/>
                <w:i/>
                <w:iCs/>
                <w:kern w:val="0"/>
                <w:szCs w:val="24"/>
              </w:rPr>
            </w:pPr>
            <w:r w:rsidRPr="00940703">
              <w:rPr>
                <w:b/>
                <w:bCs/>
                <w:i/>
                <w:iCs/>
                <w:kern w:val="0"/>
                <w:szCs w:val="24"/>
              </w:rPr>
              <w:t xml:space="preserve">       0,76    </w:t>
            </w:r>
          </w:p>
        </w:tc>
      </w:tr>
      <w:tr w:rsidR="00940703" w:rsidRPr="00940703" w:rsidTr="00940703">
        <w:trPr>
          <w:trHeight w:val="360"/>
        </w:trPr>
        <w:tc>
          <w:tcPr>
            <w:tcW w:w="44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hideMark/>
          </w:tcPr>
          <w:p w:rsidR="00940703" w:rsidRPr="00940703" w:rsidRDefault="00940703" w:rsidP="00940703">
            <w:pPr>
              <w:overflowPunct/>
              <w:autoSpaceDE/>
              <w:autoSpaceDN/>
              <w:adjustRightInd/>
              <w:textAlignment w:val="auto"/>
              <w:rPr>
                <w:kern w:val="0"/>
                <w:szCs w:val="24"/>
              </w:rPr>
            </w:pPr>
            <w:r w:rsidRPr="00940703">
              <w:rPr>
                <w:kern w:val="0"/>
                <w:szCs w:val="24"/>
              </w:rPr>
              <w:t xml:space="preserve">            ostatní odberatelia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40703" w:rsidRPr="00940703" w:rsidRDefault="00940703" w:rsidP="00940703">
            <w:pPr>
              <w:overflowPunct/>
              <w:autoSpaceDE/>
              <w:autoSpaceDN/>
              <w:adjustRightInd/>
              <w:jc w:val="center"/>
              <w:textAlignment w:val="auto"/>
              <w:rPr>
                <w:i/>
                <w:iCs/>
                <w:kern w:val="0"/>
                <w:szCs w:val="24"/>
              </w:rPr>
            </w:pPr>
            <w:r w:rsidRPr="00940703">
              <w:rPr>
                <w:i/>
                <w:iCs/>
                <w:kern w:val="0"/>
                <w:szCs w:val="24"/>
              </w:rPr>
              <w:t>3 049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40703" w:rsidRPr="00940703" w:rsidRDefault="00940703" w:rsidP="00940703">
            <w:pPr>
              <w:overflowPunct/>
              <w:autoSpaceDE/>
              <w:autoSpaceDN/>
              <w:adjustRightInd/>
              <w:jc w:val="center"/>
              <w:textAlignment w:val="auto"/>
              <w:rPr>
                <w:i/>
                <w:iCs/>
                <w:kern w:val="0"/>
                <w:szCs w:val="24"/>
              </w:rPr>
            </w:pPr>
            <w:r w:rsidRPr="00940703">
              <w:rPr>
                <w:i/>
                <w:iCs/>
                <w:kern w:val="0"/>
                <w:szCs w:val="24"/>
              </w:rPr>
              <w:t>2 505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hideMark/>
          </w:tcPr>
          <w:p w:rsidR="00940703" w:rsidRPr="00940703" w:rsidRDefault="00940703" w:rsidP="00940703">
            <w:pPr>
              <w:overflowPunct/>
              <w:autoSpaceDE/>
              <w:autoSpaceDN/>
              <w:adjustRightInd/>
              <w:jc w:val="center"/>
              <w:textAlignment w:val="auto"/>
              <w:rPr>
                <w:b/>
                <w:bCs/>
                <w:i/>
                <w:iCs/>
                <w:kern w:val="0"/>
                <w:szCs w:val="24"/>
              </w:rPr>
            </w:pPr>
            <w:r w:rsidRPr="00940703">
              <w:rPr>
                <w:b/>
                <w:bCs/>
                <w:i/>
                <w:iCs/>
                <w:kern w:val="0"/>
                <w:szCs w:val="24"/>
              </w:rPr>
              <w:t xml:space="preserve">       0,82    </w:t>
            </w:r>
          </w:p>
        </w:tc>
      </w:tr>
      <w:tr w:rsidR="00940703" w:rsidRPr="00940703" w:rsidTr="00940703">
        <w:trPr>
          <w:trHeight w:val="360"/>
        </w:trPr>
        <w:tc>
          <w:tcPr>
            <w:tcW w:w="44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hideMark/>
          </w:tcPr>
          <w:p w:rsidR="00940703" w:rsidRPr="00940703" w:rsidRDefault="00940703" w:rsidP="00940703">
            <w:pPr>
              <w:overflowPunct/>
              <w:autoSpaceDE/>
              <w:autoSpaceDN/>
              <w:adjustRightInd/>
              <w:textAlignment w:val="auto"/>
              <w:rPr>
                <w:kern w:val="0"/>
                <w:szCs w:val="24"/>
              </w:rPr>
            </w:pPr>
            <w:r w:rsidRPr="00940703">
              <w:rPr>
                <w:kern w:val="0"/>
                <w:szCs w:val="24"/>
              </w:rPr>
              <w:t xml:space="preserve">            ostatné krátkodobé pohľadávky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40703" w:rsidRPr="00940703" w:rsidRDefault="00940703" w:rsidP="00940703">
            <w:pPr>
              <w:overflowPunct/>
              <w:autoSpaceDE/>
              <w:autoSpaceDN/>
              <w:adjustRightInd/>
              <w:jc w:val="center"/>
              <w:textAlignment w:val="auto"/>
              <w:rPr>
                <w:i/>
                <w:iCs/>
                <w:kern w:val="0"/>
                <w:szCs w:val="24"/>
              </w:rPr>
            </w:pPr>
            <w:r w:rsidRPr="00940703">
              <w:rPr>
                <w:i/>
                <w:iCs/>
                <w:kern w:val="0"/>
                <w:szCs w:val="24"/>
              </w:rPr>
              <w:t>9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40703" w:rsidRPr="00940703" w:rsidRDefault="00940703" w:rsidP="00940703">
            <w:pPr>
              <w:overflowPunct/>
              <w:autoSpaceDE/>
              <w:autoSpaceDN/>
              <w:adjustRightInd/>
              <w:jc w:val="center"/>
              <w:textAlignment w:val="auto"/>
              <w:rPr>
                <w:i/>
                <w:iCs/>
                <w:kern w:val="0"/>
                <w:szCs w:val="24"/>
              </w:rPr>
            </w:pPr>
            <w:r w:rsidRPr="00940703">
              <w:rPr>
                <w:i/>
                <w:iCs/>
                <w:kern w:val="0"/>
                <w:szCs w:val="24"/>
              </w:rPr>
              <w:t>31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hideMark/>
          </w:tcPr>
          <w:p w:rsidR="00940703" w:rsidRPr="00940703" w:rsidRDefault="00940703" w:rsidP="00940703">
            <w:pPr>
              <w:overflowPunct/>
              <w:autoSpaceDE/>
              <w:autoSpaceDN/>
              <w:adjustRightInd/>
              <w:jc w:val="center"/>
              <w:textAlignment w:val="auto"/>
              <w:rPr>
                <w:b/>
                <w:bCs/>
                <w:i/>
                <w:iCs/>
                <w:kern w:val="0"/>
                <w:szCs w:val="24"/>
              </w:rPr>
            </w:pPr>
            <w:r w:rsidRPr="00940703">
              <w:rPr>
                <w:b/>
                <w:bCs/>
                <w:i/>
                <w:iCs/>
                <w:kern w:val="0"/>
                <w:szCs w:val="24"/>
              </w:rPr>
              <w:t xml:space="preserve">       3,44    </w:t>
            </w:r>
          </w:p>
        </w:tc>
      </w:tr>
      <w:tr w:rsidR="00940703" w:rsidRPr="00940703" w:rsidTr="00940703">
        <w:trPr>
          <w:trHeight w:val="360"/>
        </w:trPr>
        <w:tc>
          <w:tcPr>
            <w:tcW w:w="44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hideMark/>
          </w:tcPr>
          <w:p w:rsidR="00940703" w:rsidRPr="00940703" w:rsidRDefault="00940703" w:rsidP="00940703">
            <w:pPr>
              <w:overflowPunct/>
              <w:autoSpaceDE/>
              <w:autoSpaceDN/>
              <w:adjustRightInd/>
              <w:textAlignment w:val="auto"/>
              <w:rPr>
                <w:b/>
                <w:bCs/>
                <w:i/>
                <w:iCs/>
                <w:kern w:val="0"/>
                <w:szCs w:val="24"/>
              </w:rPr>
            </w:pPr>
            <w:r w:rsidRPr="00940703">
              <w:rPr>
                <w:b/>
                <w:bCs/>
                <w:i/>
                <w:iCs/>
                <w:kern w:val="0"/>
                <w:szCs w:val="24"/>
              </w:rPr>
              <w:t>Pohľadávky spolu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40703" w:rsidRPr="00940703" w:rsidRDefault="00940703" w:rsidP="00940703">
            <w:pPr>
              <w:overflowPunct/>
              <w:autoSpaceDE/>
              <w:autoSpaceDN/>
              <w:adjustRightInd/>
              <w:jc w:val="center"/>
              <w:textAlignment w:val="auto"/>
              <w:rPr>
                <w:b/>
                <w:bCs/>
                <w:i/>
                <w:iCs/>
                <w:kern w:val="0"/>
                <w:szCs w:val="24"/>
              </w:rPr>
            </w:pPr>
            <w:r w:rsidRPr="00940703">
              <w:rPr>
                <w:b/>
                <w:bCs/>
                <w:i/>
                <w:iCs/>
                <w:kern w:val="0"/>
                <w:szCs w:val="24"/>
              </w:rPr>
              <w:t>5 022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40703" w:rsidRPr="00940703" w:rsidRDefault="00940703" w:rsidP="00940703">
            <w:pPr>
              <w:overflowPunct/>
              <w:autoSpaceDE/>
              <w:autoSpaceDN/>
              <w:adjustRightInd/>
              <w:jc w:val="center"/>
              <w:textAlignment w:val="auto"/>
              <w:rPr>
                <w:b/>
                <w:bCs/>
                <w:i/>
                <w:iCs/>
                <w:kern w:val="0"/>
                <w:szCs w:val="24"/>
              </w:rPr>
            </w:pPr>
            <w:r w:rsidRPr="00940703">
              <w:rPr>
                <w:b/>
                <w:bCs/>
                <w:i/>
                <w:iCs/>
                <w:kern w:val="0"/>
                <w:szCs w:val="24"/>
              </w:rPr>
              <w:t>5 305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hideMark/>
          </w:tcPr>
          <w:p w:rsidR="00940703" w:rsidRPr="00940703" w:rsidRDefault="00940703" w:rsidP="00940703">
            <w:pPr>
              <w:overflowPunct/>
              <w:autoSpaceDE/>
              <w:autoSpaceDN/>
              <w:adjustRightInd/>
              <w:jc w:val="center"/>
              <w:textAlignment w:val="auto"/>
              <w:rPr>
                <w:b/>
                <w:bCs/>
                <w:i/>
                <w:iCs/>
                <w:kern w:val="0"/>
                <w:szCs w:val="24"/>
              </w:rPr>
            </w:pPr>
            <w:r w:rsidRPr="00940703">
              <w:rPr>
                <w:b/>
                <w:bCs/>
                <w:i/>
                <w:iCs/>
                <w:kern w:val="0"/>
                <w:szCs w:val="24"/>
              </w:rPr>
              <w:t xml:space="preserve">       1,06    </w:t>
            </w:r>
          </w:p>
        </w:tc>
      </w:tr>
      <w:tr w:rsidR="00940703" w:rsidRPr="00940703" w:rsidTr="00940703">
        <w:trPr>
          <w:trHeight w:val="360"/>
        </w:trPr>
        <w:tc>
          <w:tcPr>
            <w:tcW w:w="442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2F2F2"/>
            <w:hideMark/>
          </w:tcPr>
          <w:p w:rsidR="00940703" w:rsidRPr="00940703" w:rsidRDefault="00940703" w:rsidP="00940703">
            <w:pPr>
              <w:overflowPunct/>
              <w:autoSpaceDE/>
              <w:autoSpaceDN/>
              <w:adjustRightInd/>
              <w:textAlignment w:val="auto"/>
              <w:rPr>
                <w:kern w:val="0"/>
                <w:szCs w:val="24"/>
              </w:rPr>
            </w:pPr>
            <w:r w:rsidRPr="00940703">
              <w:rPr>
                <w:kern w:val="0"/>
                <w:szCs w:val="24"/>
              </w:rPr>
              <w:t>- v tom opravné položky k pohľadávkam</w:t>
            </w:r>
          </w:p>
        </w:tc>
        <w:tc>
          <w:tcPr>
            <w:tcW w:w="16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hideMark/>
          </w:tcPr>
          <w:p w:rsidR="00940703" w:rsidRPr="00940703" w:rsidRDefault="00940703" w:rsidP="00940703">
            <w:pPr>
              <w:overflowPunct/>
              <w:autoSpaceDE/>
              <w:autoSpaceDN/>
              <w:adjustRightInd/>
              <w:jc w:val="center"/>
              <w:textAlignment w:val="auto"/>
              <w:rPr>
                <w:b/>
                <w:bCs/>
                <w:i/>
                <w:iCs/>
                <w:kern w:val="0"/>
                <w:szCs w:val="24"/>
              </w:rPr>
            </w:pPr>
            <w:r w:rsidRPr="00940703">
              <w:rPr>
                <w:b/>
                <w:bCs/>
                <w:i/>
                <w:iCs/>
                <w:kern w:val="0"/>
                <w:szCs w:val="24"/>
              </w:rPr>
              <w:t>830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hideMark/>
          </w:tcPr>
          <w:p w:rsidR="00940703" w:rsidRPr="00940703" w:rsidRDefault="00940703" w:rsidP="00940703">
            <w:pPr>
              <w:overflowPunct/>
              <w:autoSpaceDE/>
              <w:autoSpaceDN/>
              <w:adjustRightInd/>
              <w:jc w:val="center"/>
              <w:textAlignment w:val="auto"/>
              <w:rPr>
                <w:b/>
                <w:bCs/>
                <w:i/>
                <w:iCs/>
                <w:kern w:val="0"/>
                <w:szCs w:val="24"/>
              </w:rPr>
            </w:pPr>
            <w:r w:rsidRPr="00940703">
              <w:rPr>
                <w:b/>
                <w:bCs/>
                <w:i/>
                <w:iCs/>
                <w:kern w:val="0"/>
                <w:szCs w:val="24"/>
              </w:rPr>
              <w:t>841</w:t>
            </w:r>
          </w:p>
        </w:tc>
        <w:tc>
          <w:tcPr>
            <w:tcW w:w="12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940703" w:rsidRPr="00940703" w:rsidRDefault="00940703" w:rsidP="00940703">
            <w:pPr>
              <w:overflowPunct/>
              <w:autoSpaceDE/>
              <w:autoSpaceDN/>
              <w:adjustRightInd/>
              <w:jc w:val="center"/>
              <w:textAlignment w:val="auto"/>
              <w:rPr>
                <w:b/>
                <w:bCs/>
                <w:i/>
                <w:iCs/>
                <w:kern w:val="0"/>
                <w:szCs w:val="24"/>
              </w:rPr>
            </w:pPr>
            <w:r w:rsidRPr="00940703">
              <w:rPr>
                <w:b/>
                <w:bCs/>
                <w:i/>
                <w:iCs/>
                <w:kern w:val="0"/>
                <w:szCs w:val="24"/>
              </w:rPr>
              <w:t xml:space="preserve">       1,01    </w:t>
            </w:r>
          </w:p>
        </w:tc>
      </w:tr>
    </w:tbl>
    <w:p w:rsidR="00940703" w:rsidRDefault="00940703" w:rsidP="00571C00">
      <w:pPr>
        <w:rPr>
          <w:szCs w:val="24"/>
        </w:rPr>
      </w:pPr>
    </w:p>
    <w:p w:rsidR="00E53C01" w:rsidRDefault="00715B3E" w:rsidP="00381F91">
      <w:pPr>
        <w:spacing w:line="276" w:lineRule="auto"/>
        <w:jc w:val="both"/>
        <w:rPr>
          <w:szCs w:val="24"/>
        </w:rPr>
      </w:pPr>
      <w:r>
        <w:rPr>
          <w:szCs w:val="24"/>
        </w:rPr>
        <w:t xml:space="preserve">     V roku 201</w:t>
      </w:r>
      <w:r w:rsidR="00FA6C94">
        <w:rPr>
          <w:szCs w:val="24"/>
        </w:rPr>
        <w:t>5</w:t>
      </w:r>
      <w:r>
        <w:rPr>
          <w:szCs w:val="24"/>
        </w:rPr>
        <w:t xml:space="preserve">  nám stúpli výrazne </w:t>
      </w:r>
      <w:r w:rsidR="00FA6C94">
        <w:rPr>
          <w:szCs w:val="24"/>
        </w:rPr>
        <w:t xml:space="preserve">dlhodobé </w:t>
      </w:r>
      <w:r>
        <w:rPr>
          <w:szCs w:val="24"/>
        </w:rPr>
        <w:t xml:space="preserve"> pohľadávky,</w:t>
      </w:r>
      <w:r w:rsidR="00F60DCB">
        <w:rPr>
          <w:szCs w:val="24"/>
        </w:rPr>
        <w:t xml:space="preserve"> </w:t>
      </w:r>
      <w:r>
        <w:rPr>
          <w:szCs w:val="24"/>
        </w:rPr>
        <w:t>konkrétne pohľadávky</w:t>
      </w:r>
      <w:r w:rsidR="00F60DCB">
        <w:rPr>
          <w:szCs w:val="24"/>
        </w:rPr>
        <w:t xml:space="preserve"> z obcho</w:t>
      </w:r>
      <w:r w:rsidR="00F60DCB">
        <w:rPr>
          <w:szCs w:val="24"/>
        </w:rPr>
        <w:t>d</w:t>
      </w:r>
      <w:r w:rsidR="00F60DCB">
        <w:rPr>
          <w:szCs w:val="24"/>
        </w:rPr>
        <w:t>ného styku</w:t>
      </w:r>
      <w:r>
        <w:rPr>
          <w:szCs w:val="24"/>
        </w:rPr>
        <w:t xml:space="preserve"> voči materskej spoločnosti </w:t>
      </w:r>
      <w:proofErr w:type="spellStart"/>
      <w:r>
        <w:rPr>
          <w:szCs w:val="24"/>
        </w:rPr>
        <w:t>Doprastav</w:t>
      </w:r>
      <w:proofErr w:type="spellEnd"/>
      <w:r w:rsidR="00B6513A">
        <w:rPr>
          <w:szCs w:val="24"/>
        </w:rPr>
        <w:t>.</w:t>
      </w:r>
      <w:r w:rsidR="009F75EB">
        <w:rPr>
          <w:szCs w:val="24"/>
        </w:rPr>
        <w:t xml:space="preserve"> </w:t>
      </w:r>
      <w:r w:rsidR="00B6513A">
        <w:rPr>
          <w:szCs w:val="24"/>
        </w:rPr>
        <w:t>V</w:t>
      </w:r>
      <w:r w:rsidR="00C72FE4">
        <w:rPr>
          <w:szCs w:val="24"/>
        </w:rPr>
        <w:t> máji 2014 bolo vyhlásen</w:t>
      </w:r>
      <w:r w:rsidR="009F75EB">
        <w:rPr>
          <w:szCs w:val="24"/>
        </w:rPr>
        <w:t>é</w:t>
      </w:r>
      <w:r w:rsidR="00C72FE4">
        <w:rPr>
          <w:szCs w:val="24"/>
        </w:rPr>
        <w:t xml:space="preserve"> reštruktural</w:t>
      </w:r>
      <w:r w:rsidR="00C72FE4">
        <w:rPr>
          <w:szCs w:val="24"/>
        </w:rPr>
        <w:t>i</w:t>
      </w:r>
      <w:r w:rsidR="00C72FE4">
        <w:rPr>
          <w:szCs w:val="24"/>
        </w:rPr>
        <w:t>začné konani</w:t>
      </w:r>
      <w:r w:rsidR="009F75EB">
        <w:rPr>
          <w:szCs w:val="24"/>
        </w:rPr>
        <w:t>e</w:t>
      </w:r>
      <w:r w:rsidR="00C72FE4">
        <w:rPr>
          <w:szCs w:val="24"/>
        </w:rPr>
        <w:t xml:space="preserve"> </w:t>
      </w:r>
      <w:r w:rsidR="009F75EB">
        <w:rPr>
          <w:szCs w:val="24"/>
        </w:rPr>
        <w:t xml:space="preserve"> dlžníka Doprastav a.s. </w:t>
      </w:r>
      <w:r w:rsidR="00B6513A">
        <w:rPr>
          <w:szCs w:val="24"/>
        </w:rPr>
        <w:t>a my sme v</w:t>
      </w:r>
      <w:r w:rsidR="009F75EB">
        <w:rPr>
          <w:szCs w:val="24"/>
        </w:rPr>
        <w:t>oči našej materskej spoločnosti v účtovníctve viedli dlhodobé aj krátkodobé pohľadávky</w:t>
      </w:r>
      <w:r w:rsidR="000373B6">
        <w:rPr>
          <w:szCs w:val="24"/>
        </w:rPr>
        <w:t>, ktoré patrili do reštrukturalizácie.</w:t>
      </w:r>
      <w:r w:rsidR="009F75EB">
        <w:rPr>
          <w:szCs w:val="24"/>
        </w:rPr>
        <w:t xml:space="preserve">  </w:t>
      </w:r>
      <w:r w:rsidR="00B6513A">
        <w:rPr>
          <w:szCs w:val="24"/>
        </w:rPr>
        <w:t xml:space="preserve"> Tie</w:t>
      </w:r>
      <w:r w:rsidR="009F75EB">
        <w:rPr>
          <w:szCs w:val="24"/>
        </w:rPr>
        <w:t xml:space="preserve"> sme </w:t>
      </w:r>
      <w:r w:rsidR="000373B6">
        <w:rPr>
          <w:szCs w:val="24"/>
        </w:rPr>
        <w:t xml:space="preserve">aj podľa zákona </w:t>
      </w:r>
      <w:r w:rsidR="009F75EB">
        <w:rPr>
          <w:szCs w:val="24"/>
        </w:rPr>
        <w:t>prihlásili a vzápätí sme na túto sumu vytvorili opravnú položku k pohľadávkam.  Po zverejnení reštrukturalizačného plánu, podľa ktorého nám patrí  uspok</w:t>
      </w:r>
      <w:r w:rsidR="009F75EB">
        <w:rPr>
          <w:szCs w:val="24"/>
        </w:rPr>
        <w:t>o</w:t>
      </w:r>
      <w:r w:rsidR="009F75EB">
        <w:rPr>
          <w:szCs w:val="24"/>
        </w:rPr>
        <w:lastRenderedPageBreak/>
        <w:t>jenie vo</w:t>
      </w:r>
      <w:r w:rsidR="00915646">
        <w:rPr>
          <w:szCs w:val="24"/>
        </w:rPr>
        <w:t xml:space="preserve"> </w:t>
      </w:r>
      <w:r w:rsidR="009F75EB">
        <w:rPr>
          <w:szCs w:val="24"/>
        </w:rPr>
        <w:t>výške 1,2% z každej uznanej pohľadávky (všetky prihlásené pohľadávky nám boli uznané</w:t>
      </w:r>
      <w:r w:rsidR="00915646">
        <w:rPr>
          <w:szCs w:val="24"/>
        </w:rPr>
        <w:t xml:space="preserve"> a suma 1,2% z celkovej čiastky čin</w:t>
      </w:r>
      <w:r w:rsidR="00E53C01">
        <w:rPr>
          <w:szCs w:val="24"/>
        </w:rPr>
        <w:t>i</w:t>
      </w:r>
      <w:r w:rsidR="000373B6">
        <w:rPr>
          <w:szCs w:val="24"/>
        </w:rPr>
        <w:t>la</w:t>
      </w:r>
      <w:r w:rsidR="00915646">
        <w:rPr>
          <w:szCs w:val="24"/>
        </w:rPr>
        <w:t xml:space="preserve"> 8 tis. EUR</w:t>
      </w:r>
      <w:r w:rsidR="009F75EB">
        <w:rPr>
          <w:szCs w:val="24"/>
        </w:rPr>
        <w:t xml:space="preserve">) sme opravnú položku upravili na </w:t>
      </w:r>
      <w:r w:rsidR="00381F91">
        <w:rPr>
          <w:szCs w:val="24"/>
        </w:rPr>
        <w:t>680 tis. EUR.</w:t>
      </w:r>
    </w:p>
    <w:p w:rsidR="00E76753" w:rsidRDefault="00E53C01" w:rsidP="00381F91">
      <w:pPr>
        <w:spacing w:line="276" w:lineRule="auto"/>
        <w:jc w:val="both"/>
        <w:rPr>
          <w:szCs w:val="24"/>
        </w:rPr>
      </w:pPr>
      <w:r>
        <w:rPr>
          <w:szCs w:val="24"/>
        </w:rPr>
        <w:t xml:space="preserve">     </w:t>
      </w:r>
      <w:r w:rsidR="00B6513A">
        <w:rPr>
          <w:szCs w:val="24"/>
        </w:rPr>
        <w:t xml:space="preserve">Počas roka 2015 nám boli uhradené pohľadávky zo spoločnosti </w:t>
      </w:r>
      <w:proofErr w:type="spellStart"/>
      <w:r w:rsidR="00B6513A">
        <w:rPr>
          <w:szCs w:val="24"/>
        </w:rPr>
        <w:t>Generalna</w:t>
      </w:r>
      <w:proofErr w:type="spellEnd"/>
      <w:r w:rsidR="00B6513A">
        <w:rPr>
          <w:szCs w:val="24"/>
        </w:rPr>
        <w:t xml:space="preserve"> </w:t>
      </w:r>
      <w:proofErr w:type="spellStart"/>
      <w:r w:rsidR="00B6513A">
        <w:rPr>
          <w:szCs w:val="24"/>
        </w:rPr>
        <w:t>Dyrekcja</w:t>
      </w:r>
      <w:proofErr w:type="spellEnd"/>
      <w:r w:rsidR="00B6513A">
        <w:rPr>
          <w:szCs w:val="24"/>
        </w:rPr>
        <w:t xml:space="preserve"> Drog </w:t>
      </w:r>
      <w:proofErr w:type="spellStart"/>
      <w:r w:rsidR="00B6513A">
        <w:rPr>
          <w:szCs w:val="24"/>
        </w:rPr>
        <w:t>Krajowych</w:t>
      </w:r>
      <w:proofErr w:type="spellEnd"/>
      <w:r w:rsidR="00B6513A">
        <w:rPr>
          <w:szCs w:val="24"/>
        </w:rPr>
        <w:t xml:space="preserve"> i </w:t>
      </w:r>
      <w:proofErr w:type="spellStart"/>
      <w:r w:rsidR="00B6513A">
        <w:rPr>
          <w:szCs w:val="24"/>
        </w:rPr>
        <w:t>Autostrad</w:t>
      </w:r>
      <w:proofErr w:type="spellEnd"/>
      <w:r w:rsidR="00B6513A">
        <w:rPr>
          <w:szCs w:val="24"/>
        </w:rPr>
        <w:t xml:space="preserve"> </w:t>
      </w:r>
      <w:proofErr w:type="spellStart"/>
      <w:r w:rsidR="00B6513A">
        <w:rPr>
          <w:szCs w:val="24"/>
        </w:rPr>
        <w:t>Rzesow</w:t>
      </w:r>
      <w:proofErr w:type="spellEnd"/>
      <w:r w:rsidR="00B6513A">
        <w:rPr>
          <w:szCs w:val="24"/>
        </w:rPr>
        <w:t xml:space="preserve"> v čiastke 24 tis. EUR, ktoré boli prihlásené do reštrukturaliz</w:t>
      </w:r>
      <w:r w:rsidR="00B6513A">
        <w:rPr>
          <w:szCs w:val="24"/>
        </w:rPr>
        <w:t>á</w:t>
      </w:r>
      <w:r w:rsidR="00B6513A">
        <w:rPr>
          <w:szCs w:val="24"/>
        </w:rPr>
        <w:t>cie.</w:t>
      </w:r>
      <w:r w:rsidR="00F778EB">
        <w:rPr>
          <w:szCs w:val="24"/>
        </w:rPr>
        <w:t xml:space="preserve"> Opravnú položku sme znížili o túto sumu a konečnú výšku pohľadávky 656 tis. EUR ev</w:t>
      </w:r>
      <w:r w:rsidR="00F778EB">
        <w:rPr>
          <w:szCs w:val="24"/>
        </w:rPr>
        <w:t>i</w:t>
      </w:r>
      <w:r w:rsidR="00F778EB">
        <w:rPr>
          <w:szCs w:val="24"/>
        </w:rPr>
        <w:t>dujeme už ako dlhodobú pohľadávku, nie ako sme ju doteraz vykazovali v krátkodobých p</w:t>
      </w:r>
      <w:r w:rsidR="00F778EB">
        <w:rPr>
          <w:szCs w:val="24"/>
        </w:rPr>
        <w:t>o</w:t>
      </w:r>
      <w:r w:rsidR="00F778EB">
        <w:rPr>
          <w:szCs w:val="24"/>
        </w:rPr>
        <w:t xml:space="preserve">hľadávkach. Preto sa zvýšili dlhodobé pohľadávky skoro päťnásobne. Tiež sme zaznamenali zvýšenie dlhodobého zádržného viac ako dvojnásobne a to nielen voči materskej spoločnosti </w:t>
      </w:r>
      <w:proofErr w:type="spellStart"/>
      <w:r w:rsidR="00F778EB">
        <w:rPr>
          <w:szCs w:val="24"/>
        </w:rPr>
        <w:t>Doprastav</w:t>
      </w:r>
      <w:proofErr w:type="spellEnd"/>
      <w:r w:rsidR="00F778EB">
        <w:rPr>
          <w:szCs w:val="24"/>
        </w:rPr>
        <w:t>, ale aj voči ostatným odberateľom. S navýšením dlhodobého zádržného súvisí aj opravná položka k dlhodobým pohľadávkam (</w:t>
      </w:r>
      <w:proofErr w:type="spellStart"/>
      <w:r w:rsidR="00F778EB">
        <w:rPr>
          <w:szCs w:val="24"/>
        </w:rPr>
        <w:t>odúročenie</w:t>
      </w:r>
      <w:proofErr w:type="spellEnd"/>
      <w:r w:rsidR="00F778EB">
        <w:rPr>
          <w:szCs w:val="24"/>
        </w:rPr>
        <w:t xml:space="preserve"> zádržného), ktorá</w:t>
      </w:r>
      <w:r w:rsidR="00B6513A">
        <w:rPr>
          <w:szCs w:val="24"/>
        </w:rPr>
        <w:t xml:space="preserve"> </w:t>
      </w:r>
      <w:r w:rsidR="00F778EB">
        <w:rPr>
          <w:szCs w:val="24"/>
        </w:rPr>
        <w:t>v súčasnosti d</w:t>
      </w:r>
      <w:r w:rsidR="00F778EB">
        <w:rPr>
          <w:szCs w:val="24"/>
        </w:rPr>
        <w:t>o</w:t>
      </w:r>
      <w:r w:rsidR="00F778EB">
        <w:rPr>
          <w:szCs w:val="24"/>
        </w:rPr>
        <w:t xml:space="preserve">sahuje výšku 96 tis. EUR. </w:t>
      </w:r>
    </w:p>
    <w:p w:rsidR="001F6263" w:rsidRDefault="001F6263" w:rsidP="00381F91">
      <w:pPr>
        <w:spacing w:line="276" w:lineRule="auto"/>
        <w:jc w:val="both"/>
        <w:rPr>
          <w:szCs w:val="24"/>
        </w:rPr>
      </w:pPr>
    </w:p>
    <w:p w:rsidR="00E76753" w:rsidRDefault="00E76753" w:rsidP="00381F91">
      <w:pPr>
        <w:spacing w:line="276" w:lineRule="auto"/>
        <w:jc w:val="both"/>
        <w:rPr>
          <w:szCs w:val="24"/>
        </w:rPr>
      </w:pPr>
      <w:r>
        <w:rPr>
          <w:szCs w:val="24"/>
        </w:rPr>
        <w:t xml:space="preserve">    Krátkodobé pohľadávky zaznamenali v celkovom vyjadrení pokles, nárast evidujeme iba pri ostatných </w:t>
      </w:r>
      <w:r w:rsidR="00C53F75">
        <w:rPr>
          <w:szCs w:val="24"/>
        </w:rPr>
        <w:t xml:space="preserve">krátkodobých </w:t>
      </w:r>
      <w:r>
        <w:rPr>
          <w:szCs w:val="24"/>
        </w:rPr>
        <w:t>pohľadávkach, oproti minulému roku trojnásobne</w:t>
      </w:r>
      <w:r w:rsidR="00070064">
        <w:rPr>
          <w:szCs w:val="24"/>
        </w:rPr>
        <w:t>. Je to</w:t>
      </w:r>
      <w:r>
        <w:rPr>
          <w:szCs w:val="24"/>
        </w:rPr>
        <w:t xml:space="preserve"> spôsob</w:t>
      </w:r>
      <w:r>
        <w:rPr>
          <w:szCs w:val="24"/>
        </w:rPr>
        <w:t>e</w:t>
      </w:r>
      <w:r>
        <w:rPr>
          <w:szCs w:val="24"/>
        </w:rPr>
        <w:t xml:space="preserve">né očakávaním úhrady od poisťovne </w:t>
      </w:r>
      <w:r w:rsidR="00070064">
        <w:rPr>
          <w:szCs w:val="24"/>
        </w:rPr>
        <w:t xml:space="preserve">22 tis. EUR </w:t>
      </w:r>
      <w:r>
        <w:rPr>
          <w:szCs w:val="24"/>
        </w:rPr>
        <w:t>za škodovú udalosť</w:t>
      </w:r>
      <w:r w:rsidR="00070064">
        <w:rPr>
          <w:szCs w:val="24"/>
        </w:rPr>
        <w:t xml:space="preserve"> na vrtnom stroji DELMAG</w:t>
      </w:r>
      <w:r>
        <w:rPr>
          <w:szCs w:val="24"/>
        </w:rPr>
        <w:t>, ktorá nám vznikla</w:t>
      </w:r>
      <w:r w:rsidR="00070064">
        <w:rPr>
          <w:szCs w:val="24"/>
        </w:rPr>
        <w:t xml:space="preserve"> </w:t>
      </w:r>
      <w:r>
        <w:rPr>
          <w:szCs w:val="24"/>
        </w:rPr>
        <w:t>v priebehu roku 2015 a</w:t>
      </w:r>
      <w:r w:rsidR="00070064">
        <w:rPr>
          <w:szCs w:val="24"/>
        </w:rPr>
        <w:t> poisťovňa ju v danom roku neuhradila. Plnenie nastalo v januári 2016.</w:t>
      </w:r>
      <w:r w:rsidR="00C53F75">
        <w:rPr>
          <w:szCs w:val="24"/>
        </w:rPr>
        <w:t xml:space="preserve">  </w:t>
      </w:r>
      <w:r w:rsidR="00070064">
        <w:rPr>
          <w:szCs w:val="24"/>
        </w:rPr>
        <w:t xml:space="preserve"> V ostatných </w:t>
      </w:r>
      <w:r w:rsidR="00C53F75">
        <w:rPr>
          <w:szCs w:val="24"/>
        </w:rPr>
        <w:t xml:space="preserve"> krátkodobých </w:t>
      </w:r>
      <w:r w:rsidR="00070064">
        <w:rPr>
          <w:szCs w:val="24"/>
        </w:rPr>
        <w:t>pohľadávkach evidujeme aj p</w:t>
      </w:r>
      <w:r w:rsidR="00070064">
        <w:rPr>
          <w:szCs w:val="24"/>
        </w:rPr>
        <w:t>o</w:t>
      </w:r>
      <w:r w:rsidR="00070064">
        <w:rPr>
          <w:szCs w:val="24"/>
        </w:rPr>
        <w:t xml:space="preserve">hľadávku voči </w:t>
      </w:r>
      <w:r w:rsidR="00E31E01">
        <w:rPr>
          <w:szCs w:val="24"/>
        </w:rPr>
        <w:t xml:space="preserve"> </w:t>
      </w:r>
      <w:proofErr w:type="spellStart"/>
      <w:r w:rsidR="00070064">
        <w:rPr>
          <w:szCs w:val="24"/>
        </w:rPr>
        <w:t>Doprastav</w:t>
      </w:r>
      <w:proofErr w:type="spellEnd"/>
      <w:r w:rsidR="00070064">
        <w:rPr>
          <w:szCs w:val="24"/>
        </w:rPr>
        <w:t xml:space="preserve"> a.s., jedná sa o pohľadávku z reštrukturalizácie  </w:t>
      </w:r>
      <w:r w:rsidR="00E53C01">
        <w:rPr>
          <w:szCs w:val="24"/>
        </w:rPr>
        <w:t>8</w:t>
      </w:r>
      <w:r w:rsidR="00070064">
        <w:rPr>
          <w:szCs w:val="24"/>
        </w:rPr>
        <w:t xml:space="preserve"> tis. EUR, ktorá nám bude postupne splácaná podľa schváleného reštrukturalizačného plánu.</w:t>
      </w:r>
    </w:p>
    <w:p w:rsidR="001F6263" w:rsidRDefault="001F6263" w:rsidP="00381F91">
      <w:pPr>
        <w:spacing w:line="276" w:lineRule="auto"/>
        <w:jc w:val="both"/>
        <w:rPr>
          <w:szCs w:val="24"/>
        </w:rPr>
      </w:pPr>
    </w:p>
    <w:p w:rsidR="00F60DCB" w:rsidRDefault="00070064" w:rsidP="00381F91">
      <w:pPr>
        <w:spacing w:line="276" w:lineRule="auto"/>
        <w:jc w:val="both"/>
        <w:rPr>
          <w:szCs w:val="24"/>
        </w:rPr>
      </w:pPr>
      <w:r>
        <w:rPr>
          <w:szCs w:val="24"/>
        </w:rPr>
        <w:t xml:space="preserve">    </w:t>
      </w:r>
      <w:r w:rsidR="00F778EB">
        <w:rPr>
          <w:szCs w:val="24"/>
        </w:rPr>
        <w:t xml:space="preserve">Počas roku 2015 sme  tiež rozpúšťali </w:t>
      </w:r>
      <w:r>
        <w:rPr>
          <w:szCs w:val="24"/>
        </w:rPr>
        <w:t xml:space="preserve"> a vytvárali </w:t>
      </w:r>
      <w:r w:rsidR="00F778EB">
        <w:rPr>
          <w:szCs w:val="24"/>
        </w:rPr>
        <w:t>opravné položky a stav OP k 31.12.2015 je nasledovný:</w:t>
      </w:r>
    </w:p>
    <w:p w:rsidR="00381F91" w:rsidRPr="004F1B6C" w:rsidRDefault="00F66C32" w:rsidP="00F66C32">
      <w:pPr>
        <w:spacing w:line="276" w:lineRule="auto"/>
        <w:rPr>
          <w:szCs w:val="24"/>
        </w:rPr>
      </w:pPr>
      <w:r>
        <w:rPr>
          <w:szCs w:val="24"/>
        </w:rPr>
        <w:t xml:space="preserve"> </w:t>
      </w:r>
      <w:r w:rsidR="00B94E56">
        <w:rPr>
          <w:szCs w:val="24"/>
        </w:rPr>
        <w:t>a</w:t>
      </w:r>
      <w:r>
        <w:rPr>
          <w:szCs w:val="24"/>
        </w:rPr>
        <w:t xml:space="preserve">/ </w:t>
      </w:r>
      <w:r w:rsidR="00381F91">
        <w:rPr>
          <w:szCs w:val="24"/>
        </w:rPr>
        <w:t xml:space="preserve"> </w:t>
      </w:r>
      <w:r>
        <w:rPr>
          <w:szCs w:val="24"/>
        </w:rPr>
        <w:t xml:space="preserve">   </w:t>
      </w:r>
      <w:r w:rsidR="00E76753">
        <w:rPr>
          <w:szCs w:val="24"/>
        </w:rPr>
        <w:t xml:space="preserve"> </w:t>
      </w:r>
      <w:r>
        <w:rPr>
          <w:szCs w:val="24"/>
        </w:rPr>
        <w:t xml:space="preserve"> </w:t>
      </w:r>
      <w:r w:rsidR="00381F91">
        <w:rPr>
          <w:szCs w:val="24"/>
        </w:rPr>
        <w:t xml:space="preserve">57 tis. EUR </w:t>
      </w:r>
      <w:r>
        <w:rPr>
          <w:szCs w:val="24"/>
        </w:rPr>
        <w:t xml:space="preserve"> </w:t>
      </w:r>
      <w:r w:rsidR="00381F91">
        <w:rPr>
          <w:szCs w:val="24"/>
        </w:rPr>
        <w:t>CISS Martin</w:t>
      </w:r>
      <w:r>
        <w:rPr>
          <w:szCs w:val="24"/>
        </w:rPr>
        <w:t xml:space="preserve"> (podané na súd)</w:t>
      </w:r>
    </w:p>
    <w:p w:rsidR="00381F91" w:rsidRDefault="00F66C32" w:rsidP="00F66C32">
      <w:pPr>
        <w:spacing w:line="276" w:lineRule="auto"/>
        <w:rPr>
          <w:szCs w:val="24"/>
        </w:rPr>
      </w:pPr>
      <w:r>
        <w:rPr>
          <w:szCs w:val="24"/>
        </w:rPr>
        <w:t xml:space="preserve"> </w:t>
      </w:r>
      <w:r w:rsidR="00B94E56">
        <w:rPr>
          <w:szCs w:val="24"/>
        </w:rPr>
        <w:t>b</w:t>
      </w:r>
      <w:r>
        <w:rPr>
          <w:szCs w:val="24"/>
        </w:rPr>
        <w:t xml:space="preserve">/     </w:t>
      </w:r>
      <w:r w:rsidR="00E76753">
        <w:rPr>
          <w:szCs w:val="24"/>
        </w:rPr>
        <w:t xml:space="preserve"> </w:t>
      </w:r>
      <w:r w:rsidR="00381F91" w:rsidRPr="004F1B6C">
        <w:rPr>
          <w:szCs w:val="24"/>
        </w:rPr>
        <w:t>10</w:t>
      </w:r>
      <w:r>
        <w:rPr>
          <w:szCs w:val="24"/>
        </w:rPr>
        <w:t xml:space="preserve"> tis.  EUR </w:t>
      </w:r>
      <w:r w:rsidR="00381F91" w:rsidRPr="004F1B6C">
        <w:rPr>
          <w:szCs w:val="24"/>
        </w:rPr>
        <w:t xml:space="preserve"> </w:t>
      </w:r>
      <w:r w:rsidR="00E76753">
        <w:rPr>
          <w:szCs w:val="24"/>
        </w:rPr>
        <w:t xml:space="preserve"> </w:t>
      </w:r>
      <w:proofErr w:type="spellStart"/>
      <w:r w:rsidR="00381F91" w:rsidRPr="004F1B6C">
        <w:rPr>
          <w:szCs w:val="24"/>
        </w:rPr>
        <w:t>Danzel</w:t>
      </w:r>
      <w:proofErr w:type="spellEnd"/>
      <w:r w:rsidR="00381F91" w:rsidRPr="004F1B6C">
        <w:rPr>
          <w:szCs w:val="24"/>
        </w:rPr>
        <w:t xml:space="preserve"> s.r.o., </w:t>
      </w:r>
      <w:r w:rsidR="00B94E56">
        <w:rPr>
          <w:szCs w:val="24"/>
        </w:rPr>
        <w:t>(</w:t>
      </w:r>
      <w:r w:rsidR="00381F91" w:rsidRPr="004F1B6C">
        <w:rPr>
          <w:szCs w:val="24"/>
        </w:rPr>
        <w:t>podané na súd</w:t>
      </w:r>
      <w:r w:rsidR="00B94E56">
        <w:rPr>
          <w:szCs w:val="24"/>
        </w:rPr>
        <w:t>)</w:t>
      </w:r>
    </w:p>
    <w:p w:rsidR="00F66C32" w:rsidRDefault="00F66C32" w:rsidP="00B94E56">
      <w:pPr>
        <w:spacing w:line="276" w:lineRule="auto"/>
        <w:rPr>
          <w:szCs w:val="24"/>
        </w:rPr>
      </w:pPr>
      <w:r>
        <w:rPr>
          <w:szCs w:val="24"/>
        </w:rPr>
        <w:t xml:space="preserve"> </w:t>
      </w:r>
      <w:r w:rsidR="00B94E56">
        <w:rPr>
          <w:szCs w:val="24"/>
        </w:rPr>
        <w:t xml:space="preserve">c/     656 tis. EUR </w:t>
      </w:r>
      <w:r w:rsidR="00E76753">
        <w:rPr>
          <w:szCs w:val="24"/>
        </w:rPr>
        <w:t xml:space="preserve">  DPS – reštrukturalizácia (odpis pohľadávky aj OP v roku 2020)</w:t>
      </w:r>
    </w:p>
    <w:p w:rsidR="00F66C32" w:rsidRDefault="00F66C32" w:rsidP="00F66C32">
      <w:pPr>
        <w:spacing w:line="276" w:lineRule="auto"/>
        <w:rPr>
          <w:szCs w:val="24"/>
        </w:rPr>
      </w:pPr>
      <w:r>
        <w:rPr>
          <w:szCs w:val="24"/>
        </w:rPr>
        <w:t xml:space="preserve"> </w:t>
      </w:r>
      <w:r w:rsidR="00E76753">
        <w:rPr>
          <w:szCs w:val="24"/>
        </w:rPr>
        <w:t>d</w:t>
      </w:r>
      <w:r>
        <w:rPr>
          <w:szCs w:val="24"/>
        </w:rPr>
        <w:t xml:space="preserve">/ </w:t>
      </w:r>
      <w:r w:rsidR="008E3BBF">
        <w:rPr>
          <w:szCs w:val="24"/>
        </w:rPr>
        <w:t xml:space="preserve">   </w:t>
      </w:r>
      <w:r w:rsidR="00E76753">
        <w:rPr>
          <w:szCs w:val="24"/>
        </w:rPr>
        <w:t xml:space="preserve"> </w:t>
      </w:r>
      <w:r w:rsidR="008E3BBF">
        <w:rPr>
          <w:szCs w:val="24"/>
        </w:rPr>
        <w:t xml:space="preserve"> </w:t>
      </w:r>
      <w:r w:rsidR="00E76753">
        <w:rPr>
          <w:szCs w:val="24"/>
        </w:rPr>
        <w:t>96</w:t>
      </w:r>
      <w:r>
        <w:rPr>
          <w:szCs w:val="24"/>
        </w:rPr>
        <w:t xml:space="preserve"> tis.  EUR   opravná položka k dlhodobým pohľadávkam (</w:t>
      </w:r>
      <w:proofErr w:type="spellStart"/>
      <w:r>
        <w:rPr>
          <w:szCs w:val="24"/>
        </w:rPr>
        <w:t>odúročenie</w:t>
      </w:r>
      <w:proofErr w:type="spellEnd"/>
      <w:r>
        <w:rPr>
          <w:szCs w:val="24"/>
        </w:rPr>
        <w:t xml:space="preserve"> zádržného)</w:t>
      </w:r>
    </w:p>
    <w:p w:rsidR="00E53C01" w:rsidRDefault="00E76753" w:rsidP="00F66C32">
      <w:pPr>
        <w:spacing w:line="276" w:lineRule="auto"/>
        <w:rPr>
          <w:szCs w:val="24"/>
        </w:rPr>
      </w:pPr>
      <w:r>
        <w:rPr>
          <w:szCs w:val="24"/>
        </w:rPr>
        <w:t xml:space="preserve"> e/      22 tis.  EUR    </w:t>
      </w:r>
      <w:proofErr w:type="spellStart"/>
      <w:r>
        <w:rPr>
          <w:szCs w:val="24"/>
        </w:rPr>
        <w:t>Dopravoprojekt</w:t>
      </w:r>
      <w:proofErr w:type="spellEnd"/>
      <w:r>
        <w:rPr>
          <w:szCs w:val="24"/>
        </w:rPr>
        <w:t xml:space="preserve">, </w:t>
      </w:r>
      <w:proofErr w:type="spellStart"/>
      <w:r>
        <w:rPr>
          <w:szCs w:val="24"/>
        </w:rPr>
        <w:t>nauhradená</w:t>
      </w:r>
      <w:proofErr w:type="spellEnd"/>
      <w:r>
        <w:rPr>
          <w:szCs w:val="24"/>
        </w:rPr>
        <w:t xml:space="preserve"> faktúra z roku 2014</w:t>
      </w:r>
    </w:p>
    <w:p w:rsidR="00E53C01" w:rsidRDefault="00E53C01" w:rsidP="00F66C32">
      <w:pPr>
        <w:spacing w:line="276" w:lineRule="auto"/>
        <w:rPr>
          <w:szCs w:val="24"/>
        </w:rPr>
      </w:pPr>
    </w:p>
    <w:p w:rsidR="00E76753" w:rsidRDefault="003E29EE" w:rsidP="00F66C32">
      <w:pPr>
        <w:spacing w:line="276" w:lineRule="auto"/>
        <w:rPr>
          <w:szCs w:val="24"/>
        </w:rPr>
      </w:pPr>
      <w:r>
        <w:rPr>
          <w:szCs w:val="24"/>
        </w:rPr>
        <w:t xml:space="preserve"> a </w:t>
      </w:r>
      <w:r w:rsidR="00E76753">
        <w:rPr>
          <w:szCs w:val="24"/>
        </w:rPr>
        <w:t xml:space="preserve">spolu dosahujú opravné položky výšku  841 tis. EUR. </w:t>
      </w:r>
    </w:p>
    <w:p w:rsidR="001F6263" w:rsidRDefault="001F6263" w:rsidP="000C1563">
      <w:pPr>
        <w:spacing w:line="276" w:lineRule="auto"/>
        <w:jc w:val="both"/>
        <w:rPr>
          <w:szCs w:val="24"/>
        </w:rPr>
      </w:pPr>
    </w:p>
    <w:p w:rsidR="00070064" w:rsidRDefault="005413F1" w:rsidP="000C1563">
      <w:pPr>
        <w:spacing w:line="276" w:lineRule="auto"/>
        <w:jc w:val="both"/>
        <w:rPr>
          <w:szCs w:val="24"/>
        </w:rPr>
      </w:pPr>
      <w:r>
        <w:rPr>
          <w:szCs w:val="24"/>
        </w:rPr>
        <w:t xml:space="preserve">     </w:t>
      </w:r>
      <w:r w:rsidR="00070064">
        <w:rPr>
          <w:szCs w:val="24"/>
        </w:rPr>
        <w:t>Krátkodobé p</w:t>
      </w:r>
      <w:r>
        <w:rPr>
          <w:szCs w:val="24"/>
        </w:rPr>
        <w:t>ohľadávky po lehote splatnosti vykazujeme v sume 1</w:t>
      </w:r>
      <w:r w:rsidR="00070064">
        <w:rPr>
          <w:szCs w:val="24"/>
        </w:rPr>
        <w:t>09</w:t>
      </w:r>
      <w:r>
        <w:rPr>
          <w:szCs w:val="24"/>
        </w:rPr>
        <w:t xml:space="preserve"> tis. EUR a z toho na </w:t>
      </w:r>
      <w:r w:rsidR="00070064">
        <w:rPr>
          <w:szCs w:val="24"/>
        </w:rPr>
        <w:t>89</w:t>
      </w:r>
      <w:r>
        <w:rPr>
          <w:szCs w:val="24"/>
        </w:rPr>
        <w:t xml:space="preserve"> tis. EUR sú vytvorené</w:t>
      </w:r>
      <w:r w:rsidR="000C1563">
        <w:rPr>
          <w:szCs w:val="24"/>
        </w:rPr>
        <w:t xml:space="preserve"> opravné </w:t>
      </w:r>
      <w:r>
        <w:rPr>
          <w:szCs w:val="24"/>
        </w:rPr>
        <w:t xml:space="preserve"> položky. Celkové pohľadávky krátkodobé aj dlhodobé sú 4.</w:t>
      </w:r>
      <w:r w:rsidR="00070064">
        <w:rPr>
          <w:szCs w:val="24"/>
        </w:rPr>
        <w:t>649</w:t>
      </w:r>
      <w:r>
        <w:rPr>
          <w:szCs w:val="24"/>
        </w:rPr>
        <w:t xml:space="preserve"> </w:t>
      </w:r>
      <w:r w:rsidR="00911DB2">
        <w:rPr>
          <w:szCs w:val="24"/>
        </w:rPr>
        <w:t xml:space="preserve">tis. </w:t>
      </w:r>
      <w:r>
        <w:rPr>
          <w:szCs w:val="24"/>
        </w:rPr>
        <w:t>EUR (bez 6</w:t>
      </w:r>
      <w:r w:rsidR="00070064">
        <w:rPr>
          <w:szCs w:val="24"/>
        </w:rPr>
        <w:t>56</w:t>
      </w:r>
      <w:r>
        <w:rPr>
          <w:szCs w:val="24"/>
        </w:rPr>
        <w:t xml:space="preserve"> </w:t>
      </w:r>
      <w:proofErr w:type="spellStart"/>
      <w:r>
        <w:rPr>
          <w:szCs w:val="24"/>
        </w:rPr>
        <w:t>tis.EUR</w:t>
      </w:r>
      <w:proofErr w:type="spellEnd"/>
      <w:r>
        <w:rPr>
          <w:szCs w:val="24"/>
        </w:rPr>
        <w:t xml:space="preserve"> prihlásených v reštrukturalizácii)</w:t>
      </w:r>
      <w:r w:rsidR="000C1563">
        <w:rPr>
          <w:szCs w:val="24"/>
        </w:rPr>
        <w:t xml:space="preserve">, </w:t>
      </w:r>
      <w:r>
        <w:rPr>
          <w:szCs w:val="24"/>
        </w:rPr>
        <w:t xml:space="preserve"> čiže čiastka 1</w:t>
      </w:r>
      <w:r w:rsidR="00070064">
        <w:rPr>
          <w:szCs w:val="24"/>
        </w:rPr>
        <w:t>09</w:t>
      </w:r>
      <w:r>
        <w:rPr>
          <w:szCs w:val="24"/>
        </w:rPr>
        <w:t xml:space="preserve"> tis. EUR </w:t>
      </w:r>
      <w:r w:rsidR="00AF4BC7">
        <w:rPr>
          <w:szCs w:val="24"/>
        </w:rPr>
        <w:t xml:space="preserve">pohľadávok </w:t>
      </w:r>
      <w:r>
        <w:rPr>
          <w:szCs w:val="24"/>
        </w:rPr>
        <w:t>po splatnosti  neohrozuje  finančnú  stabilitu spoločnosti.</w:t>
      </w:r>
      <w:r w:rsidR="00F66C32">
        <w:rPr>
          <w:szCs w:val="24"/>
        </w:rPr>
        <w:t xml:space="preserve">  </w:t>
      </w:r>
    </w:p>
    <w:p w:rsidR="00F66C32" w:rsidRPr="004F1B6C" w:rsidRDefault="00070064" w:rsidP="000C1563">
      <w:pPr>
        <w:spacing w:line="276" w:lineRule="auto"/>
        <w:jc w:val="both"/>
        <w:rPr>
          <w:szCs w:val="24"/>
        </w:rPr>
      </w:pPr>
      <w:r>
        <w:rPr>
          <w:szCs w:val="24"/>
        </w:rPr>
        <w:t xml:space="preserve">    Musíme vyzdvihnúť</w:t>
      </w:r>
      <w:r w:rsidR="00F66C32">
        <w:rPr>
          <w:szCs w:val="24"/>
        </w:rPr>
        <w:t xml:space="preserve">  </w:t>
      </w:r>
      <w:r>
        <w:rPr>
          <w:szCs w:val="24"/>
        </w:rPr>
        <w:t>platobnú disciplínu našich odberateľov, ktorá sa v roku 2015 výrazne zlepšila</w:t>
      </w:r>
      <w:r w:rsidR="006B6988">
        <w:rPr>
          <w:szCs w:val="24"/>
        </w:rPr>
        <w:t xml:space="preserve">, hlavne spoločnosť </w:t>
      </w:r>
      <w:proofErr w:type="spellStart"/>
      <w:r w:rsidR="006B6988">
        <w:rPr>
          <w:szCs w:val="24"/>
        </w:rPr>
        <w:t>Strabag</w:t>
      </w:r>
      <w:proofErr w:type="spellEnd"/>
      <w:r w:rsidR="006B6988">
        <w:rPr>
          <w:szCs w:val="24"/>
        </w:rPr>
        <w:t xml:space="preserve"> s.r.o uhrádzala</w:t>
      </w:r>
      <w:r w:rsidR="00F66C32">
        <w:rPr>
          <w:szCs w:val="24"/>
        </w:rPr>
        <w:t xml:space="preserve"> </w:t>
      </w:r>
      <w:r w:rsidR="006B6988">
        <w:rPr>
          <w:szCs w:val="24"/>
        </w:rPr>
        <w:t>svoje záväzky presne podľa splatnosti.</w:t>
      </w:r>
    </w:p>
    <w:p w:rsidR="005A3406" w:rsidRDefault="005A3406" w:rsidP="00571C00">
      <w:pPr>
        <w:rPr>
          <w:szCs w:val="24"/>
        </w:rPr>
      </w:pPr>
    </w:p>
    <w:p w:rsidR="0073501F" w:rsidRDefault="0073501F" w:rsidP="00571C00">
      <w:pPr>
        <w:rPr>
          <w:szCs w:val="24"/>
        </w:rPr>
      </w:pPr>
    </w:p>
    <w:p w:rsidR="0073501F" w:rsidRDefault="0073501F" w:rsidP="00571C00">
      <w:pPr>
        <w:rPr>
          <w:szCs w:val="24"/>
        </w:rPr>
      </w:pPr>
    </w:p>
    <w:p w:rsidR="0073501F" w:rsidRDefault="0073501F" w:rsidP="00571C00">
      <w:pPr>
        <w:rPr>
          <w:szCs w:val="24"/>
        </w:rPr>
      </w:pPr>
    </w:p>
    <w:p w:rsidR="0073501F" w:rsidRDefault="0073501F" w:rsidP="00571C00">
      <w:pPr>
        <w:rPr>
          <w:szCs w:val="24"/>
        </w:rPr>
      </w:pPr>
    </w:p>
    <w:p w:rsidR="0073501F" w:rsidRDefault="0073501F" w:rsidP="00571C00">
      <w:pPr>
        <w:rPr>
          <w:szCs w:val="24"/>
        </w:rPr>
      </w:pPr>
    </w:p>
    <w:p w:rsidR="0073501F" w:rsidRDefault="0073501F" w:rsidP="00571C00">
      <w:pPr>
        <w:rPr>
          <w:szCs w:val="24"/>
        </w:rPr>
      </w:pPr>
    </w:p>
    <w:p w:rsidR="0073501F" w:rsidRDefault="0073501F" w:rsidP="00571C00">
      <w:pPr>
        <w:rPr>
          <w:szCs w:val="24"/>
        </w:rPr>
      </w:pPr>
    </w:p>
    <w:p w:rsidR="000C1563" w:rsidRDefault="00D5263A" w:rsidP="00571C00">
      <w:pPr>
        <w:rPr>
          <w:b/>
          <w:szCs w:val="24"/>
        </w:rPr>
      </w:pPr>
      <w:r w:rsidRPr="004F1B6C">
        <w:rPr>
          <w:b/>
          <w:szCs w:val="24"/>
        </w:rPr>
        <w:t>3.2   Záväzky</w:t>
      </w:r>
    </w:p>
    <w:p w:rsidR="000C1563" w:rsidRDefault="000C1563" w:rsidP="00571C00">
      <w:pPr>
        <w:rPr>
          <w:b/>
          <w:szCs w:val="24"/>
        </w:rPr>
      </w:pPr>
    </w:p>
    <w:p w:rsidR="00D5263A" w:rsidRDefault="00D5263A" w:rsidP="00571C00">
      <w:pPr>
        <w:rPr>
          <w:szCs w:val="24"/>
        </w:rPr>
      </w:pPr>
      <w:r w:rsidRPr="004F1B6C">
        <w:rPr>
          <w:szCs w:val="24"/>
        </w:rPr>
        <w:t xml:space="preserve">        Štruktúra celkových záväzkov</w:t>
      </w:r>
      <w:r w:rsidR="00915646">
        <w:rPr>
          <w:szCs w:val="24"/>
        </w:rPr>
        <w:t xml:space="preserve"> k 31.12.201</w:t>
      </w:r>
      <w:r w:rsidR="00AA595F">
        <w:rPr>
          <w:szCs w:val="24"/>
        </w:rPr>
        <w:t>5</w:t>
      </w:r>
      <w:r w:rsidR="00915646">
        <w:rPr>
          <w:szCs w:val="24"/>
        </w:rPr>
        <w:t xml:space="preserve"> (v  tis. EUR)</w:t>
      </w:r>
      <w:r w:rsidR="000C1563">
        <w:rPr>
          <w:szCs w:val="24"/>
        </w:rPr>
        <w:t>:</w:t>
      </w:r>
    </w:p>
    <w:p w:rsidR="00940703" w:rsidRDefault="00940703" w:rsidP="00571C00">
      <w:pPr>
        <w:rPr>
          <w:szCs w:val="24"/>
        </w:rPr>
      </w:pPr>
    </w:p>
    <w:tbl>
      <w:tblPr>
        <w:tblW w:w="8660" w:type="dxa"/>
        <w:tblInd w:w="60" w:type="dxa"/>
        <w:tblCellMar>
          <w:left w:w="70" w:type="dxa"/>
          <w:right w:w="70" w:type="dxa"/>
        </w:tblCellMar>
        <w:tblLook w:val="04A0"/>
      </w:tblPr>
      <w:tblGrid>
        <w:gridCol w:w="4020"/>
        <w:gridCol w:w="1680"/>
        <w:gridCol w:w="1420"/>
        <w:gridCol w:w="1540"/>
      </w:tblGrid>
      <w:tr w:rsidR="00940703" w:rsidRPr="00940703" w:rsidTr="00940703">
        <w:trPr>
          <w:trHeight w:val="499"/>
        </w:trPr>
        <w:tc>
          <w:tcPr>
            <w:tcW w:w="40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2F2F2"/>
            <w:hideMark/>
          </w:tcPr>
          <w:p w:rsidR="00940703" w:rsidRPr="00940703" w:rsidRDefault="00940703" w:rsidP="00940703">
            <w:pPr>
              <w:overflowPunct/>
              <w:autoSpaceDE/>
              <w:autoSpaceDN/>
              <w:adjustRightInd/>
              <w:jc w:val="center"/>
              <w:textAlignment w:val="auto"/>
              <w:rPr>
                <w:b/>
                <w:bCs/>
                <w:kern w:val="0"/>
                <w:szCs w:val="24"/>
              </w:rPr>
            </w:pPr>
            <w:r w:rsidRPr="00940703">
              <w:rPr>
                <w:b/>
                <w:bCs/>
                <w:kern w:val="0"/>
                <w:szCs w:val="24"/>
              </w:rPr>
              <w:t>Ukazovateľ</w:t>
            </w:r>
          </w:p>
        </w:tc>
        <w:tc>
          <w:tcPr>
            <w:tcW w:w="16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2F2F2"/>
            <w:hideMark/>
          </w:tcPr>
          <w:p w:rsidR="00940703" w:rsidRPr="00940703" w:rsidRDefault="00940703" w:rsidP="00940703">
            <w:pPr>
              <w:overflowPunct/>
              <w:autoSpaceDE/>
              <w:autoSpaceDN/>
              <w:adjustRightInd/>
              <w:jc w:val="center"/>
              <w:textAlignment w:val="auto"/>
              <w:rPr>
                <w:b/>
                <w:bCs/>
                <w:kern w:val="0"/>
                <w:szCs w:val="24"/>
              </w:rPr>
            </w:pPr>
            <w:r w:rsidRPr="00940703">
              <w:rPr>
                <w:b/>
                <w:bCs/>
                <w:kern w:val="0"/>
                <w:szCs w:val="24"/>
              </w:rPr>
              <w:t>2014</w:t>
            </w:r>
          </w:p>
        </w:tc>
        <w:tc>
          <w:tcPr>
            <w:tcW w:w="14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2F2F2"/>
            <w:hideMark/>
          </w:tcPr>
          <w:p w:rsidR="00940703" w:rsidRPr="00940703" w:rsidRDefault="00940703" w:rsidP="00940703">
            <w:pPr>
              <w:overflowPunct/>
              <w:autoSpaceDE/>
              <w:autoSpaceDN/>
              <w:adjustRightInd/>
              <w:jc w:val="center"/>
              <w:textAlignment w:val="auto"/>
              <w:rPr>
                <w:b/>
                <w:bCs/>
                <w:kern w:val="0"/>
                <w:szCs w:val="24"/>
              </w:rPr>
            </w:pPr>
            <w:r w:rsidRPr="00940703">
              <w:rPr>
                <w:b/>
                <w:bCs/>
                <w:kern w:val="0"/>
                <w:szCs w:val="24"/>
              </w:rPr>
              <w:t>2015</w:t>
            </w:r>
          </w:p>
        </w:tc>
        <w:tc>
          <w:tcPr>
            <w:tcW w:w="15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2F2F2"/>
            <w:hideMark/>
          </w:tcPr>
          <w:p w:rsidR="00940703" w:rsidRPr="00940703" w:rsidRDefault="00940703" w:rsidP="00940703">
            <w:pPr>
              <w:overflowPunct/>
              <w:autoSpaceDE/>
              <w:autoSpaceDN/>
              <w:adjustRightInd/>
              <w:jc w:val="center"/>
              <w:textAlignment w:val="auto"/>
              <w:rPr>
                <w:b/>
                <w:bCs/>
                <w:kern w:val="0"/>
                <w:szCs w:val="24"/>
              </w:rPr>
            </w:pPr>
            <w:r w:rsidRPr="00940703">
              <w:rPr>
                <w:b/>
                <w:bCs/>
                <w:kern w:val="0"/>
                <w:szCs w:val="24"/>
              </w:rPr>
              <w:t xml:space="preserve"> index</w:t>
            </w:r>
          </w:p>
        </w:tc>
      </w:tr>
      <w:tr w:rsidR="00940703" w:rsidRPr="00940703" w:rsidTr="00940703">
        <w:trPr>
          <w:trHeight w:val="360"/>
        </w:trPr>
        <w:tc>
          <w:tcPr>
            <w:tcW w:w="40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hideMark/>
          </w:tcPr>
          <w:p w:rsidR="00940703" w:rsidRPr="00940703" w:rsidRDefault="00940703" w:rsidP="00940703">
            <w:pPr>
              <w:overflowPunct/>
              <w:autoSpaceDE/>
              <w:autoSpaceDN/>
              <w:adjustRightInd/>
              <w:textAlignment w:val="auto"/>
              <w:rPr>
                <w:b/>
                <w:bCs/>
                <w:i/>
                <w:iCs/>
                <w:kern w:val="0"/>
                <w:szCs w:val="24"/>
              </w:rPr>
            </w:pPr>
            <w:r w:rsidRPr="00940703">
              <w:rPr>
                <w:b/>
                <w:bCs/>
                <w:i/>
                <w:iCs/>
                <w:kern w:val="0"/>
                <w:szCs w:val="24"/>
              </w:rPr>
              <w:t>1.Dlhodobé záväzky spolu</w:t>
            </w:r>
          </w:p>
        </w:tc>
        <w:tc>
          <w:tcPr>
            <w:tcW w:w="1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40703" w:rsidRPr="00940703" w:rsidRDefault="00940703" w:rsidP="00940703">
            <w:pPr>
              <w:overflowPunct/>
              <w:autoSpaceDE/>
              <w:autoSpaceDN/>
              <w:adjustRightInd/>
              <w:jc w:val="center"/>
              <w:textAlignment w:val="auto"/>
              <w:rPr>
                <w:b/>
                <w:bCs/>
                <w:i/>
                <w:iCs/>
                <w:kern w:val="0"/>
                <w:szCs w:val="24"/>
              </w:rPr>
            </w:pPr>
            <w:r w:rsidRPr="00940703">
              <w:rPr>
                <w:b/>
                <w:bCs/>
                <w:i/>
                <w:iCs/>
                <w:kern w:val="0"/>
                <w:szCs w:val="24"/>
              </w:rPr>
              <w:t xml:space="preserve">                  71    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40703" w:rsidRPr="00940703" w:rsidRDefault="00940703" w:rsidP="00940703">
            <w:pPr>
              <w:overflowPunct/>
              <w:autoSpaceDE/>
              <w:autoSpaceDN/>
              <w:adjustRightInd/>
              <w:jc w:val="center"/>
              <w:textAlignment w:val="auto"/>
              <w:rPr>
                <w:b/>
                <w:bCs/>
                <w:i/>
                <w:iCs/>
                <w:kern w:val="0"/>
                <w:szCs w:val="24"/>
              </w:rPr>
            </w:pPr>
            <w:r w:rsidRPr="00940703">
              <w:rPr>
                <w:b/>
                <w:bCs/>
                <w:i/>
                <w:iCs/>
                <w:kern w:val="0"/>
                <w:szCs w:val="24"/>
              </w:rPr>
              <w:t xml:space="preserve">           187    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hideMark/>
          </w:tcPr>
          <w:p w:rsidR="00940703" w:rsidRPr="00940703" w:rsidRDefault="00940703" w:rsidP="00940703">
            <w:pPr>
              <w:overflowPunct/>
              <w:autoSpaceDE/>
              <w:autoSpaceDN/>
              <w:adjustRightInd/>
              <w:jc w:val="center"/>
              <w:textAlignment w:val="auto"/>
              <w:rPr>
                <w:b/>
                <w:bCs/>
                <w:i/>
                <w:iCs/>
                <w:kern w:val="0"/>
                <w:szCs w:val="24"/>
              </w:rPr>
            </w:pPr>
            <w:r w:rsidRPr="00940703">
              <w:rPr>
                <w:b/>
                <w:bCs/>
                <w:i/>
                <w:iCs/>
                <w:kern w:val="0"/>
                <w:szCs w:val="24"/>
              </w:rPr>
              <w:t xml:space="preserve">            2,63    </w:t>
            </w:r>
          </w:p>
        </w:tc>
      </w:tr>
      <w:tr w:rsidR="00940703" w:rsidRPr="00940703" w:rsidTr="00940703">
        <w:trPr>
          <w:trHeight w:val="360"/>
        </w:trPr>
        <w:tc>
          <w:tcPr>
            <w:tcW w:w="40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hideMark/>
          </w:tcPr>
          <w:p w:rsidR="00940703" w:rsidRPr="00940703" w:rsidRDefault="00940703" w:rsidP="00940703">
            <w:pPr>
              <w:overflowPunct/>
              <w:autoSpaceDE/>
              <w:autoSpaceDN/>
              <w:adjustRightInd/>
              <w:textAlignment w:val="auto"/>
              <w:rPr>
                <w:kern w:val="0"/>
                <w:szCs w:val="24"/>
              </w:rPr>
            </w:pPr>
            <w:r w:rsidRPr="00940703">
              <w:rPr>
                <w:kern w:val="0"/>
                <w:szCs w:val="24"/>
              </w:rPr>
              <w:t xml:space="preserve">   v tom: soc. fond</w:t>
            </w:r>
          </w:p>
        </w:tc>
        <w:tc>
          <w:tcPr>
            <w:tcW w:w="1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40703" w:rsidRPr="00940703" w:rsidRDefault="00940703" w:rsidP="00940703">
            <w:pPr>
              <w:overflowPunct/>
              <w:autoSpaceDE/>
              <w:autoSpaceDN/>
              <w:adjustRightInd/>
              <w:jc w:val="center"/>
              <w:textAlignment w:val="auto"/>
              <w:rPr>
                <w:i/>
                <w:iCs/>
                <w:kern w:val="0"/>
                <w:szCs w:val="24"/>
              </w:rPr>
            </w:pPr>
            <w:r w:rsidRPr="00940703">
              <w:rPr>
                <w:i/>
                <w:iCs/>
                <w:kern w:val="0"/>
                <w:szCs w:val="24"/>
              </w:rPr>
              <w:t xml:space="preserve">                  11    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40703" w:rsidRPr="00940703" w:rsidRDefault="00940703" w:rsidP="00940703">
            <w:pPr>
              <w:overflowPunct/>
              <w:autoSpaceDE/>
              <w:autoSpaceDN/>
              <w:adjustRightInd/>
              <w:jc w:val="center"/>
              <w:textAlignment w:val="auto"/>
              <w:rPr>
                <w:i/>
                <w:iCs/>
                <w:kern w:val="0"/>
                <w:szCs w:val="24"/>
              </w:rPr>
            </w:pPr>
            <w:r w:rsidRPr="00940703">
              <w:rPr>
                <w:i/>
                <w:iCs/>
                <w:kern w:val="0"/>
                <w:szCs w:val="24"/>
              </w:rPr>
              <w:t xml:space="preserve">             24    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hideMark/>
          </w:tcPr>
          <w:p w:rsidR="00940703" w:rsidRPr="00940703" w:rsidRDefault="00940703" w:rsidP="00940703">
            <w:pPr>
              <w:overflowPunct/>
              <w:autoSpaceDE/>
              <w:autoSpaceDN/>
              <w:adjustRightInd/>
              <w:jc w:val="center"/>
              <w:textAlignment w:val="auto"/>
              <w:rPr>
                <w:b/>
                <w:bCs/>
                <w:i/>
                <w:iCs/>
                <w:kern w:val="0"/>
                <w:szCs w:val="24"/>
              </w:rPr>
            </w:pPr>
            <w:r w:rsidRPr="00940703">
              <w:rPr>
                <w:b/>
                <w:bCs/>
                <w:i/>
                <w:iCs/>
                <w:kern w:val="0"/>
                <w:szCs w:val="24"/>
              </w:rPr>
              <w:t xml:space="preserve">            2,18    </w:t>
            </w:r>
          </w:p>
        </w:tc>
      </w:tr>
      <w:tr w:rsidR="00940703" w:rsidRPr="00940703" w:rsidTr="00940703">
        <w:trPr>
          <w:trHeight w:val="360"/>
        </w:trPr>
        <w:tc>
          <w:tcPr>
            <w:tcW w:w="40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hideMark/>
          </w:tcPr>
          <w:p w:rsidR="00940703" w:rsidRPr="00940703" w:rsidRDefault="00940703" w:rsidP="00940703">
            <w:pPr>
              <w:overflowPunct/>
              <w:autoSpaceDE/>
              <w:autoSpaceDN/>
              <w:adjustRightInd/>
              <w:textAlignment w:val="auto"/>
              <w:rPr>
                <w:kern w:val="0"/>
                <w:szCs w:val="24"/>
              </w:rPr>
            </w:pPr>
            <w:r w:rsidRPr="00940703">
              <w:rPr>
                <w:kern w:val="0"/>
                <w:szCs w:val="24"/>
              </w:rPr>
              <w:t xml:space="preserve">             - z obch. styku</w:t>
            </w:r>
          </w:p>
        </w:tc>
        <w:tc>
          <w:tcPr>
            <w:tcW w:w="1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40703" w:rsidRPr="00940703" w:rsidRDefault="00940703" w:rsidP="00940703">
            <w:pPr>
              <w:overflowPunct/>
              <w:autoSpaceDE/>
              <w:autoSpaceDN/>
              <w:adjustRightInd/>
              <w:jc w:val="center"/>
              <w:textAlignment w:val="auto"/>
              <w:rPr>
                <w:i/>
                <w:iCs/>
                <w:kern w:val="0"/>
                <w:szCs w:val="24"/>
              </w:rPr>
            </w:pPr>
            <w:r w:rsidRPr="00940703">
              <w:rPr>
                <w:i/>
                <w:iCs/>
                <w:kern w:val="0"/>
                <w:szCs w:val="24"/>
              </w:rPr>
              <w:t xml:space="preserve">                  25    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40703" w:rsidRPr="00940703" w:rsidRDefault="00940703" w:rsidP="00940703">
            <w:pPr>
              <w:overflowPunct/>
              <w:autoSpaceDE/>
              <w:autoSpaceDN/>
              <w:adjustRightInd/>
              <w:jc w:val="center"/>
              <w:textAlignment w:val="auto"/>
              <w:rPr>
                <w:i/>
                <w:iCs/>
                <w:kern w:val="0"/>
                <w:szCs w:val="24"/>
              </w:rPr>
            </w:pPr>
            <w:r w:rsidRPr="00940703">
              <w:rPr>
                <w:i/>
                <w:iCs/>
                <w:kern w:val="0"/>
                <w:szCs w:val="24"/>
              </w:rPr>
              <w:t xml:space="preserve">           149    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hideMark/>
          </w:tcPr>
          <w:p w:rsidR="00940703" w:rsidRPr="00940703" w:rsidRDefault="00940703" w:rsidP="00940703">
            <w:pPr>
              <w:overflowPunct/>
              <w:autoSpaceDE/>
              <w:autoSpaceDN/>
              <w:adjustRightInd/>
              <w:jc w:val="center"/>
              <w:textAlignment w:val="auto"/>
              <w:rPr>
                <w:b/>
                <w:bCs/>
                <w:i/>
                <w:iCs/>
                <w:kern w:val="0"/>
                <w:szCs w:val="24"/>
              </w:rPr>
            </w:pPr>
            <w:r w:rsidRPr="00940703">
              <w:rPr>
                <w:b/>
                <w:bCs/>
                <w:i/>
                <w:iCs/>
                <w:kern w:val="0"/>
                <w:szCs w:val="24"/>
              </w:rPr>
              <w:t xml:space="preserve">            5,96    </w:t>
            </w:r>
          </w:p>
        </w:tc>
      </w:tr>
      <w:tr w:rsidR="00940703" w:rsidRPr="00940703" w:rsidTr="00940703">
        <w:trPr>
          <w:trHeight w:val="360"/>
        </w:trPr>
        <w:tc>
          <w:tcPr>
            <w:tcW w:w="40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hideMark/>
          </w:tcPr>
          <w:p w:rsidR="00940703" w:rsidRPr="00940703" w:rsidRDefault="00940703" w:rsidP="00940703">
            <w:pPr>
              <w:overflowPunct/>
              <w:autoSpaceDE/>
              <w:autoSpaceDN/>
              <w:adjustRightInd/>
              <w:textAlignment w:val="auto"/>
              <w:rPr>
                <w:kern w:val="0"/>
                <w:szCs w:val="24"/>
              </w:rPr>
            </w:pPr>
            <w:r w:rsidRPr="00940703">
              <w:rPr>
                <w:kern w:val="0"/>
                <w:szCs w:val="24"/>
              </w:rPr>
              <w:t xml:space="preserve">             - iné záväzky</w:t>
            </w:r>
          </w:p>
        </w:tc>
        <w:tc>
          <w:tcPr>
            <w:tcW w:w="1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40703" w:rsidRPr="00940703" w:rsidRDefault="00940703" w:rsidP="00940703">
            <w:pPr>
              <w:overflowPunct/>
              <w:autoSpaceDE/>
              <w:autoSpaceDN/>
              <w:adjustRightInd/>
              <w:jc w:val="center"/>
              <w:textAlignment w:val="auto"/>
              <w:rPr>
                <w:i/>
                <w:iCs/>
                <w:kern w:val="0"/>
                <w:szCs w:val="24"/>
              </w:rPr>
            </w:pPr>
            <w:r w:rsidRPr="00940703">
              <w:rPr>
                <w:i/>
                <w:iCs/>
                <w:kern w:val="0"/>
                <w:szCs w:val="24"/>
              </w:rPr>
              <w:t xml:space="preserve">                  35    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40703" w:rsidRPr="00940703" w:rsidRDefault="00940703" w:rsidP="00940703">
            <w:pPr>
              <w:overflowPunct/>
              <w:autoSpaceDE/>
              <w:autoSpaceDN/>
              <w:adjustRightInd/>
              <w:jc w:val="center"/>
              <w:textAlignment w:val="auto"/>
              <w:rPr>
                <w:i/>
                <w:iCs/>
                <w:kern w:val="0"/>
                <w:szCs w:val="24"/>
              </w:rPr>
            </w:pPr>
            <w:r w:rsidRPr="00940703">
              <w:rPr>
                <w:i/>
                <w:iCs/>
                <w:kern w:val="0"/>
                <w:szCs w:val="24"/>
              </w:rPr>
              <w:t xml:space="preserve">             14    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hideMark/>
          </w:tcPr>
          <w:p w:rsidR="00940703" w:rsidRPr="00940703" w:rsidRDefault="00940703" w:rsidP="00940703">
            <w:pPr>
              <w:overflowPunct/>
              <w:autoSpaceDE/>
              <w:autoSpaceDN/>
              <w:adjustRightInd/>
              <w:jc w:val="center"/>
              <w:textAlignment w:val="auto"/>
              <w:rPr>
                <w:b/>
                <w:bCs/>
                <w:i/>
                <w:iCs/>
                <w:kern w:val="0"/>
                <w:szCs w:val="24"/>
              </w:rPr>
            </w:pPr>
            <w:r w:rsidRPr="00940703">
              <w:rPr>
                <w:b/>
                <w:bCs/>
                <w:i/>
                <w:iCs/>
                <w:kern w:val="0"/>
                <w:szCs w:val="24"/>
              </w:rPr>
              <w:t xml:space="preserve">            0,40    </w:t>
            </w:r>
          </w:p>
        </w:tc>
      </w:tr>
      <w:tr w:rsidR="00940703" w:rsidRPr="00940703" w:rsidTr="00940703">
        <w:trPr>
          <w:trHeight w:val="360"/>
        </w:trPr>
        <w:tc>
          <w:tcPr>
            <w:tcW w:w="40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hideMark/>
          </w:tcPr>
          <w:p w:rsidR="00940703" w:rsidRPr="00940703" w:rsidRDefault="00940703" w:rsidP="00940703">
            <w:pPr>
              <w:overflowPunct/>
              <w:autoSpaceDE/>
              <w:autoSpaceDN/>
              <w:adjustRightInd/>
              <w:textAlignment w:val="auto"/>
              <w:rPr>
                <w:kern w:val="0"/>
                <w:szCs w:val="24"/>
              </w:rPr>
            </w:pPr>
            <w:r w:rsidRPr="00940703">
              <w:rPr>
                <w:kern w:val="0"/>
                <w:szCs w:val="24"/>
              </w:rPr>
              <w:t xml:space="preserve">             - </w:t>
            </w:r>
            <w:proofErr w:type="spellStart"/>
            <w:r w:rsidRPr="00940703">
              <w:rPr>
                <w:kern w:val="0"/>
                <w:szCs w:val="24"/>
              </w:rPr>
              <w:t>odl</w:t>
            </w:r>
            <w:proofErr w:type="spellEnd"/>
            <w:r w:rsidRPr="00940703">
              <w:rPr>
                <w:kern w:val="0"/>
                <w:szCs w:val="24"/>
              </w:rPr>
              <w:t>. daň. záväzok</w:t>
            </w:r>
          </w:p>
        </w:tc>
        <w:tc>
          <w:tcPr>
            <w:tcW w:w="1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40703" w:rsidRPr="00940703" w:rsidRDefault="00940703" w:rsidP="00940703">
            <w:pPr>
              <w:overflowPunct/>
              <w:autoSpaceDE/>
              <w:autoSpaceDN/>
              <w:adjustRightInd/>
              <w:jc w:val="center"/>
              <w:textAlignment w:val="auto"/>
              <w:rPr>
                <w:i/>
                <w:iCs/>
                <w:kern w:val="0"/>
                <w:szCs w:val="24"/>
              </w:rPr>
            </w:pPr>
            <w:r w:rsidRPr="00940703">
              <w:rPr>
                <w:i/>
                <w:iCs/>
                <w:kern w:val="0"/>
                <w:szCs w:val="24"/>
              </w:rPr>
              <w:t xml:space="preserve">                    -    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40703" w:rsidRPr="00940703" w:rsidRDefault="00940703" w:rsidP="00940703">
            <w:pPr>
              <w:overflowPunct/>
              <w:autoSpaceDE/>
              <w:autoSpaceDN/>
              <w:adjustRightInd/>
              <w:jc w:val="center"/>
              <w:textAlignment w:val="auto"/>
              <w:rPr>
                <w:i/>
                <w:iCs/>
                <w:kern w:val="0"/>
                <w:szCs w:val="24"/>
              </w:rPr>
            </w:pPr>
            <w:r w:rsidRPr="00940703">
              <w:rPr>
                <w:i/>
                <w:iCs/>
                <w:kern w:val="0"/>
                <w:szCs w:val="24"/>
              </w:rPr>
              <w:t xml:space="preserve">                -    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hideMark/>
          </w:tcPr>
          <w:p w:rsidR="00940703" w:rsidRPr="00940703" w:rsidRDefault="00940703" w:rsidP="00940703">
            <w:pPr>
              <w:overflowPunct/>
              <w:autoSpaceDE/>
              <w:autoSpaceDN/>
              <w:adjustRightInd/>
              <w:jc w:val="center"/>
              <w:textAlignment w:val="auto"/>
              <w:rPr>
                <w:b/>
                <w:bCs/>
                <w:i/>
                <w:iCs/>
                <w:kern w:val="0"/>
                <w:szCs w:val="24"/>
              </w:rPr>
            </w:pPr>
            <w:r w:rsidRPr="00940703">
              <w:rPr>
                <w:b/>
                <w:bCs/>
                <w:i/>
                <w:iCs/>
                <w:kern w:val="0"/>
                <w:szCs w:val="24"/>
              </w:rPr>
              <w:t> </w:t>
            </w:r>
          </w:p>
        </w:tc>
      </w:tr>
      <w:tr w:rsidR="00940703" w:rsidRPr="00940703" w:rsidTr="00940703">
        <w:trPr>
          <w:trHeight w:val="360"/>
        </w:trPr>
        <w:tc>
          <w:tcPr>
            <w:tcW w:w="40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hideMark/>
          </w:tcPr>
          <w:p w:rsidR="00940703" w:rsidRPr="00940703" w:rsidRDefault="00940703" w:rsidP="00940703">
            <w:pPr>
              <w:overflowPunct/>
              <w:autoSpaceDE/>
              <w:autoSpaceDN/>
              <w:adjustRightInd/>
              <w:textAlignment w:val="auto"/>
              <w:rPr>
                <w:b/>
                <w:bCs/>
                <w:i/>
                <w:iCs/>
                <w:kern w:val="0"/>
                <w:szCs w:val="24"/>
              </w:rPr>
            </w:pPr>
            <w:r w:rsidRPr="00940703">
              <w:rPr>
                <w:b/>
                <w:bCs/>
                <w:i/>
                <w:iCs/>
                <w:kern w:val="0"/>
                <w:szCs w:val="24"/>
              </w:rPr>
              <w:t>2.Krátkodobé záväzky spolu</w:t>
            </w:r>
          </w:p>
        </w:tc>
        <w:tc>
          <w:tcPr>
            <w:tcW w:w="1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40703" w:rsidRPr="00940703" w:rsidRDefault="00940703" w:rsidP="00940703">
            <w:pPr>
              <w:overflowPunct/>
              <w:autoSpaceDE/>
              <w:autoSpaceDN/>
              <w:adjustRightInd/>
              <w:jc w:val="center"/>
              <w:textAlignment w:val="auto"/>
              <w:rPr>
                <w:b/>
                <w:bCs/>
                <w:i/>
                <w:iCs/>
                <w:kern w:val="0"/>
                <w:szCs w:val="24"/>
              </w:rPr>
            </w:pPr>
            <w:r w:rsidRPr="00940703">
              <w:rPr>
                <w:b/>
                <w:bCs/>
                <w:i/>
                <w:iCs/>
                <w:kern w:val="0"/>
                <w:szCs w:val="24"/>
              </w:rPr>
              <w:t xml:space="preserve">             1 876    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40703" w:rsidRPr="00940703" w:rsidRDefault="00940703" w:rsidP="00940703">
            <w:pPr>
              <w:overflowPunct/>
              <w:autoSpaceDE/>
              <w:autoSpaceDN/>
              <w:adjustRightInd/>
              <w:jc w:val="center"/>
              <w:textAlignment w:val="auto"/>
              <w:rPr>
                <w:b/>
                <w:bCs/>
                <w:i/>
                <w:iCs/>
                <w:kern w:val="0"/>
                <w:szCs w:val="24"/>
              </w:rPr>
            </w:pPr>
            <w:r w:rsidRPr="00940703">
              <w:rPr>
                <w:b/>
                <w:bCs/>
                <w:i/>
                <w:iCs/>
                <w:kern w:val="0"/>
                <w:szCs w:val="24"/>
              </w:rPr>
              <w:t xml:space="preserve">        1 026    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hideMark/>
          </w:tcPr>
          <w:p w:rsidR="00940703" w:rsidRPr="00940703" w:rsidRDefault="00940703" w:rsidP="00940703">
            <w:pPr>
              <w:overflowPunct/>
              <w:autoSpaceDE/>
              <w:autoSpaceDN/>
              <w:adjustRightInd/>
              <w:jc w:val="center"/>
              <w:textAlignment w:val="auto"/>
              <w:rPr>
                <w:b/>
                <w:bCs/>
                <w:i/>
                <w:iCs/>
                <w:kern w:val="0"/>
                <w:szCs w:val="24"/>
              </w:rPr>
            </w:pPr>
            <w:r w:rsidRPr="00940703">
              <w:rPr>
                <w:b/>
                <w:bCs/>
                <w:i/>
                <w:iCs/>
                <w:kern w:val="0"/>
                <w:szCs w:val="24"/>
              </w:rPr>
              <w:t xml:space="preserve">            0,55    </w:t>
            </w:r>
          </w:p>
        </w:tc>
      </w:tr>
      <w:tr w:rsidR="00940703" w:rsidRPr="00940703" w:rsidTr="00940703">
        <w:trPr>
          <w:trHeight w:val="360"/>
        </w:trPr>
        <w:tc>
          <w:tcPr>
            <w:tcW w:w="40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hideMark/>
          </w:tcPr>
          <w:p w:rsidR="00940703" w:rsidRPr="00940703" w:rsidRDefault="00940703" w:rsidP="00940703">
            <w:pPr>
              <w:overflowPunct/>
              <w:autoSpaceDE/>
              <w:autoSpaceDN/>
              <w:adjustRightInd/>
              <w:textAlignment w:val="auto"/>
              <w:rPr>
                <w:kern w:val="0"/>
                <w:szCs w:val="24"/>
              </w:rPr>
            </w:pPr>
            <w:r w:rsidRPr="00940703">
              <w:rPr>
                <w:kern w:val="0"/>
                <w:szCs w:val="24"/>
              </w:rPr>
              <w:t xml:space="preserve">  v tom: - dodávatelia </w:t>
            </w:r>
            <w:proofErr w:type="spellStart"/>
            <w:r w:rsidRPr="00940703">
              <w:rPr>
                <w:kern w:val="0"/>
                <w:szCs w:val="24"/>
              </w:rPr>
              <w:t>vč</w:t>
            </w:r>
            <w:proofErr w:type="spellEnd"/>
            <w:r w:rsidRPr="00940703">
              <w:rPr>
                <w:kern w:val="0"/>
                <w:szCs w:val="24"/>
              </w:rPr>
              <w:t xml:space="preserve">. zahraničných </w:t>
            </w:r>
          </w:p>
        </w:tc>
        <w:tc>
          <w:tcPr>
            <w:tcW w:w="1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40703" w:rsidRPr="00940703" w:rsidRDefault="00940703" w:rsidP="00940703">
            <w:pPr>
              <w:overflowPunct/>
              <w:autoSpaceDE/>
              <w:autoSpaceDN/>
              <w:adjustRightInd/>
              <w:jc w:val="center"/>
              <w:textAlignment w:val="auto"/>
              <w:rPr>
                <w:i/>
                <w:iCs/>
                <w:kern w:val="0"/>
                <w:szCs w:val="24"/>
              </w:rPr>
            </w:pPr>
            <w:r w:rsidRPr="00940703">
              <w:rPr>
                <w:i/>
                <w:iCs/>
                <w:kern w:val="0"/>
                <w:szCs w:val="24"/>
              </w:rPr>
              <w:t xml:space="preserve">             1 505    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40703" w:rsidRPr="00940703" w:rsidRDefault="00940703" w:rsidP="00940703">
            <w:pPr>
              <w:overflowPunct/>
              <w:autoSpaceDE/>
              <w:autoSpaceDN/>
              <w:adjustRightInd/>
              <w:jc w:val="center"/>
              <w:textAlignment w:val="auto"/>
              <w:rPr>
                <w:i/>
                <w:iCs/>
                <w:kern w:val="0"/>
                <w:szCs w:val="24"/>
              </w:rPr>
            </w:pPr>
            <w:r w:rsidRPr="00940703">
              <w:rPr>
                <w:i/>
                <w:iCs/>
                <w:kern w:val="0"/>
                <w:szCs w:val="24"/>
              </w:rPr>
              <w:t xml:space="preserve">           327    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hideMark/>
          </w:tcPr>
          <w:p w:rsidR="00940703" w:rsidRPr="00940703" w:rsidRDefault="00940703" w:rsidP="00940703">
            <w:pPr>
              <w:overflowPunct/>
              <w:autoSpaceDE/>
              <w:autoSpaceDN/>
              <w:adjustRightInd/>
              <w:jc w:val="center"/>
              <w:textAlignment w:val="auto"/>
              <w:rPr>
                <w:b/>
                <w:bCs/>
                <w:i/>
                <w:iCs/>
                <w:kern w:val="0"/>
                <w:szCs w:val="24"/>
              </w:rPr>
            </w:pPr>
            <w:r w:rsidRPr="00940703">
              <w:rPr>
                <w:b/>
                <w:bCs/>
                <w:i/>
                <w:iCs/>
                <w:kern w:val="0"/>
                <w:szCs w:val="24"/>
              </w:rPr>
              <w:t xml:space="preserve">            0,22    </w:t>
            </w:r>
          </w:p>
        </w:tc>
      </w:tr>
      <w:tr w:rsidR="00940703" w:rsidRPr="00940703" w:rsidTr="00940703">
        <w:trPr>
          <w:trHeight w:val="360"/>
        </w:trPr>
        <w:tc>
          <w:tcPr>
            <w:tcW w:w="40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hideMark/>
          </w:tcPr>
          <w:p w:rsidR="00940703" w:rsidRPr="00940703" w:rsidRDefault="00940703" w:rsidP="00940703">
            <w:pPr>
              <w:overflowPunct/>
              <w:autoSpaceDE/>
              <w:autoSpaceDN/>
              <w:adjustRightInd/>
              <w:textAlignment w:val="auto"/>
              <w:rPr>
                <w:kern w:val="0"/>
                <w:szCs w:val="24"/>
              </w:rPr>
            </w:pPr>
            <w:r w:rsidRPr="00940703">
              <w:rPr>
                <w:kern w:val="0"/>
                <w:szCs w:val="24"/>
              </w:rPr>
              <w:t xml:space="preserve">             - </w:t>
            </w:r>
            <w:proofErr w:type="spellStart"/>
            <w:r w:rsidRPr="00940703">
              <w:rPr>
                <w:kern w:val="0"/>
                <w:szCs w:val="24"/>
              </w:rPr>
              <w:t>Doprastav</w:t>
            </w:r>
            <w:proofErr w:type="spellEnd"/>
            <w:r w:rsidRPr="00940703">
              <w:rPr>
                <w:kern w:val="0"/>
                <w:szCs w:val="24"/>
              </w:rPr>
              <w:t xml:space="preserve"> – obch. styk</w:t>
            </w:r>
          </w:p>
        </w:tc>
        <w:tc>
          <w:tcPr>
            <w:tcW w:w="1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40703" w:rsidRPr="00940703" w:rsidRDefault="00940703" w:rsidP="00940703">
            <w:pPr>
              <w:overflowPunct/>
              <w:autoSpaceDE/>
              <w:autoSpaceDN/>
              <w:adjustRightInd/>
              <w:jc w:val="center"/>
              <w:textAlignment w:val="auto"/>
              <w:rPr>
                <w:i/>
                <w:iCs/>
                <w:kern w:val="0"/>
                <w:szCs w:val="24"/>
              </w:rPr>
            </w:pPr>
            <w:r w:rsidRPr="00940703">
              <w:rPr>
                <w:i/>
                <w:iCs/>
                <w:kern w:val="0"/>
                <w:szCs w:val="24"/>
              </w:rPr>
              <w:t xml:space="preserve">                  50    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40703" w:rsidRPr="00940703" w:rsidRDefault="00940703" w:rsidP="00940703">
            <w:pPr>
              <w:overflowPunct/>
              <w:autoSpaceDE/>
              <w:autoSpaceDN/>
              <w:adjustRightInd/>
              <w:jc w:val="center"/>
              <w:textAlignment w:val="auto"/>
              <w:rPr>
                <w:i/>
                <w:iCs/>
                <w:kern w:val="0"/>
                <w:szCs w:val="24"/>
              </w:rPr>
            </w:pPr>
            <w:r w:rsidRPr="00940703">
              <w:rPr>
                <w:i/>
                <w:iCs/>
                <w:kern w:val="0"/>
                <w:szCs w:val="24"/>
              </w:rPr>
              <w:t xml:space="preserve">             24    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hideMark/>
          </w:tcPr>
          <w:p w:rsidR="00940703" w:rsidRPr="00940703" w:rsidRDefault="00940703" w:rsidP="00940703">
            <w:pPr>
              <w:overflowPunct/>
              <w:autoSpaceDE/>
              <w:autoSpaceDN/>
              <w:adjustRightInd/>
              <w:jc w:val="center"/>
              <w:textAlignment w:val="auto"/>
              <w:rPr>
                <w:b/>
                <w:bCs/>
                <w:i/>
                <w:iCs/>
                <w:kern w:val="0"/>
                <w:szCs w:val="24"/>
              </w:rPr>
            </w:pPr>
            <w:r w:rsidRPr="00940703">
              <w:rPr>
                <w:b/>
                <w:bCs/>
                <w:i/>
                <w:iCs/>
                <w:kern w:val="0"/>
                <w:szCs w:val="24"/>
              </w:rPr>
              <w:t xml:space="preserve">            0,48    </w:t>
            </w:r>
          </w:p>
        </w:tc>
      </w:tr>
      <w:tr w:rsidR="00940703" w:rsidRPr="00940703" w:rsidTr="00940703">
        <w:trPr>
          <w:trHeight w:val="360"/>
        </w:trPr>
        <w:tc>
          <w:tcPr>
            <w:tcW w:w="40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hideMark/>
          </w:tcPr>
          <w:p w:rsidR="00940703" w:rsidRPr="00940703" w:rsidRDefault="00940703" w:rsidP="00940703">
            <w:pPr>
              <w:overflowPunct/>
              <w:autoSpaceDE/>
              <w:autoSpaceDN/>
              <w:adjustRightInd/>
              <w:textAlignment w:val="auto"/>
              <w:rPr>
                <w:kern w:val="0"/>
                <w:szCs w:val="24"/>
              </w:rPr>
            </w:pPr>
            <w:r w:rsidRPr="00940703">
              <w:rPr>
                <w:kern w:val="0"/>
                <w:szCs w:val="24"/>
              </w:rPr>
              <w:t xml:space="preserve">             - zamestnanci</w:t>
            </w:r>
          </w:p>
        </w:tc>
        <w:tc>
          <w:tcPr>
            <w:tcW w:w="1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40703" w:rsidRPr="00940703" w:rsidRDefault="00940703" w:rsidP="00940703">
            <w:pPr>
              <w:overflowPunct/>
              <w:autoSpaceDE/>
              <w:autoSpaceDN/>
              <w:adjustRightInd/>
              <w:jc w:val="center"/>
              <w:textAlignment w:val="auto"/>
              <w:rPr>
                <w:i/>
                <w:iCs/>
                <w:kern w:val="0"/>
                <w:szCs w:val="24"/>
              </w:rPr>
            </w:pPr>
            <w:r w:rsidRPr="00940703">
              <w:rPr>
                <w:i/>
                <w:iCs/>
                <w:kern w:val="0"/>
                <w:szCs w:val="24"/>
              </w:rPr>
              <w:t xml:space="preserve">                  62    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40703" w:rsidRPr="00940703" w:rsidRDefault="00940703" w:rsidP="00940703">
            <w:pPr>
              <w:overflowPunct/>
              <w:autoSpaceDE/>
              <w:autoSpaceDN/>
              <w:adjustRightInd/>
              <w:jc w:val="center"/>
              <w:textAlignment w:val="auto"/>
              <w:rPr>
                <w:i/>
                <w:iCs/>
                <w:kern w:val="0"/>
                <w:szCs w:val="24"/>
              </w:rPr>
            </w:pPr>
            <w:r w:rsidRPr="00940703">
              <w:rPr>
                <w:i/>
                <w:iCs/>
                <w:kern w:val="0"/>
                <w:szCs w:val="24"/>
              </w:rPr>
              <w:t xml:space="preserve">             76    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hideMark/>
          </w:tcPr>
          <w:p w:rsidR="00940703" w:rsidRPr="00940703" w:rsidRDefault="00940703" w:rsidP="00940703">
            <w:pPr>
              <w:overflowPunct/>
              <w:autoSpaceDE/>
              <w:autoSpaceDN/>
              <w:adjustRightInd/>
              <w:jc w:val="center"/>
              <w:textAlignment w:val="auto"/>
              <w:rPr>
                <w:b/>
                <w:bCs/>
                <w:i/>
                <w:iCs/>
                <w:kern w:val="0"/>
                <w:szCs w:val="24"/>
              </w:rPr>
            </w:pPr>
            <w:r w:rsidRPr="00940703">
              <w:rPr>
                <w:b/>
                <w:bCs/>
                <w:i/>
                <w:iCs/>
                <w:kern w:val="0"/>
                <w:szCs w:val="24"/>
              </w:rPr>
              <w:t xml:space="preserve">            1,23    </w:t>
            </w:r>
          </w:p>
        </w:tc>
      </w:tr>
      <w:tr w:rsidR="00940703" w:rsidRPr="00940703" w:rsidTr="00940703">
        <w:trPr>
          <w:trHeight w:val="360"/>
        </w:trPr>
        <w:tc>
          <w:tcPr>
            <w:tcW w:w="40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hideMark/>
          </w:tcPr>
          <w:p w:rsidR="00940703" w:rsidRPr="00940703" w:rsidRDefault="00940703" w:rsidP="00940703">
            <w:pPr>
              <w:overflowPunct/>
              <w:autoSpaceDE/>
              <w:autoSpaceDN/>
              <w:adjustRightInd/>
              <w:textAlignment w:val="auto"/>
              <w:rPr>
                <w:kern w:val="0"/>
                <w:szCs w:val="24"/>
              </w:rPr>
            </w:pPr>
            <w:r w:rsidRPr="00940703">
              <w:rPr>
                <w:kern w:val="0"/>
                <w:szCs w:val="24"/>
              </w:rPr>
              <w:t xml:space="preserve">             - sociálne poistenie, zdravotné</w:t>
            </w:r>
          </w:p>
        </w:tc>
        <w:tc>
          <w:tcPr>
            <w:tcW w:w="1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40703" w:rsidRPr="00940703" w:rsidRDefault="00940703" w:rsidP="00940703">
            <w:pPr>
              <w:overflowPunct/>
              <w:autoSpaceDE/>
              <w:autoSpaceDN/>
              <w:adjustRightInd/>
              <w:jc w:val="center"/>
              <w:textAlignment w:val="auto"/>
              <w:rPr>
                <w:i/>
                <w:iCs/>
                <w:kern w:val="0"/>
                <w:szCs w:val="24"/>
              </w:rPr>
            </w:pPr>
            <w:r w:rsidRPr="00940703">
              <w:rPr>
                <w:i/>
                <w:iCs/>
                <w:kern w:val="0"/>
                <w:szCs w:val="24"/>
              </w:rPr>
              <w:t xml:space="preserve">                  41    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40703" w:rsidRPr="00940703" w:rsidRDefault="00940703" w:rsidP="00940703">
            <w:pPr>
              <w:overflowPunct/>
              <w:autoSpaceDE/>
              <w:autoSpaceDN/>
              <w:adjustRightInd/>
              <w:jc w:val="center"/>
              <w:textAlignment w:val="auto"/>
              <w:rPr>
                <w:i/>
                <w:iCs/>
                <w:kern w:val="0"/>
                <w:szCs w:val="24"/>
              </w:rPr>
            </w:pPr>
            <w:r w:rsidRPr="00940703">
              <w:rPr>
                <w:i/>
                <w:iCs/>
                <w:kern w:val="0"/>
                <w:szCs w:val="24"/>
              </w:rPr>
              <w:t xml:space="preserve">             45    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hideMark/>
          </w:tcPr>
          <w:p w:rsidR="00940703" w:rsidRPr="00940703" w:rsidRDefault="00940703" w:rsidP="00940703">
            <w:pPr>
              <w:overflowPunct/>
              <w:autoSpaceDE/>
              <w:autoSpaceDN/>
              <w:adjustRightInd/>
              <w:jc w:val="center"/>
              <w:textAlignment w:val="auto"/>
              <w:rPr>
                <w:b/>
                <w:bCs/>
                <w:i/>
                <w:iCs/>
                <w:kern w:val="0"/>
                <w:szCs w:val="24"/>
              </w:rPr>
            </w:pPr>
            <w:r w:rsidRPr="00940703">
              <w:rPr>
                <w:b/>
                <w:bCs/>
                <w:i/>
                <w:iCs/>
                <w:kern w:val="0"/>
                <w:szCs w:val="24"/>
              </w:rPr>
              <w:t xml:space="preserve">            1,10    </w:t>
            </w:r>
          </w:p>
        </w:tc>
      </w:tr>
      <w:tr w:rsidR="00940703" w:rsidRPr="00940703" w:rsidTr="00940703">
        <w:trPr>
          <w:trHeight w:val="360"/>
        </w:trPr>
        <w:tc>
          <w:tcPr>
            <w:tcW w:w="40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hideMark/>
          </w:tcPr>
          <w:p w:rsidR="00940703" w:rsidRPr="00940703" w:rsidRDefault="00940703" w:rsidP="00940703">
            <w:pPr>
              <w:overflowPunct/>
              <w:autoSpaceDE/>
              <w:autoSpaceDN/>
              <w:adjustRightInd/>
              <w:textAlignment w:val="auto"/>
              <w:rPr>
                <w:kern w:val="0"/>
                <w:szCs w:val="24"/>
              </w:rPr>
            </w:pPr>
            <w:r w:rsidRPr="00940703">
              <w:rPr>
                <w:kern w:val="0"/>
                <w:szCs w:val="24"/>
              </w:rPr>
              <w:t xml:space="preserve">             - daňové záväzky</w:t>
            </w:r>
          </w:p>
        </w:tc>
        <w:tc>
          <w:tcPr>
            <w:tcW w:w="1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40703" w:rsidRPr="00940703" w:rsidRDefault="00940703" w:rsidP="00940703">
            <w:pPr>
              <w:overflowPunct/>
              <w:autoSpaceDE/>
              <w:autoSpaceDN/>
              <w:adjustRightInd/>
              <w:jc w:val="center"/>
              <w:textAlignment w:val="auto"/>
              <w:rPr>
                <w:i/>
                <w:iCs/>
                <w:kern w:val="0"/>
                <w:szCs w:val="24"/>
              </w:rPr>
            </w:pPr>
            <w:r w:rsidRPr="00940703">
              <w:rPr>
                <w:i/>
                <w:iCs/>
                <w:kern w:val="0"/>
                <w:szCs w:val="24"/>
              </w:rPr>
              <w:t xml:space="preserve">                198    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40703" w:rsidRPr="00940703" w:rsidRDefault="00940703" w:rsidP="00940703">
            <w:pPr>
              <w:overflowPunct/>
              <w:autoSpaceDE/>
              <w:autoSpaceDN/>
              <w:adjustRightInd/>
              <w:jc w:val="center"/>
              <w:textAlignment w:val="auto"/>
              <w:rPr>
                <w:i/>
                <w:iCs/>
                <w:kern w:val="0"/>
                <w:szCs w:val="24"/>
              </w:rPr>
            </w:pPr>
            <w:r w:rsidRPr="00940703">
              <w:rPr>
                <w:i/>
                <w:iCs/>
                <w:kern w:val="0"/>
                <w:szCs w:val="24"/>
              </w:rPr>
              <w:t xml:space="preserve">           532    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hideMark/>
          </w:tcPr>
          <w:p w:rsidR="00940703" w:rsidRPr="00940703" w:rsidRDefault="00940703" w:rsidP="00940703">
            <w:pPr>
              <w:overflowPunct/>
              <w:autoSpaceDE/>
              <w:autoSpaceDN/>
              <w:adjustRightInd/>
              <w:jc w:val="center"/>
              <w:textAlignment w:val="auto"/>
              <w:rPr>
                <w:b/>
                <w:bCs/>
                <w:i/>
                <w:iCs/>
                <w:kern w:val="0"/>
                <w:szCs w:val="24"/>
              </w:rPr>
            </w:pPr>
            <w:r w:rsidRPr="00940703">
              <w:rPr>
                <w:b/>
                <w:bCs/>
                <w:i/>
                <w:iCs/>
                <w:kern w:val="0"/>
                <w:szCs w:val="24"/>
              </w:rPr>
              <w:t xml:space="preserve">            2,69    </w:t>
            </w:r>
          </w:p>
        </w:tc>
      </w:tr>
      <w:tr w:rsidR="00940703" w:rsidRPr="00940703" w:rsidTr="00940703">
        <w:trPr>
          <w:trHeight w:val="360"/>
        </w:trPr>
        <w:tc>
          <w:tcPr>
            <w:tcW w:w="40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hideMark/>
          </w:tcPr>
          <w:p w:rsidR="00940703" w:rsidRPr="00940703" w:rsidRDefault="00940703" w:rsidP="00940703">
            <w:pPr>
              <w:overflowPunct/>
              <w:autoSpaceDE/>
              <w:autoSpaceDN/>
              <w:adjustRightInd/>
              <w:textAlignment w:val="auto"/>
              <w:rPr>
                <w:kern w:val="0"/>
                <w:szCs w:val="24"/>
              </w:rPr>
            </w:pPr>
            <w:r w:rsidRPr="00940703">
              <w:rPr>
                <w:kern w:val="0"/>
                <w:szCs w:val="24"/>
              </w:rPr>
              <w:t xml:space="preserve">             - iné záväzky</w:t>
            </w:r>
          </w:p>
        </w:tc>
        <w:tc>
          <w:tcPr>
            <w:tcW w:w="1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40703" w:rsidRPr="00940703" w:rsidRDefault="00940703" w:rsidP="00940703">
            <w:pPr>
              <w:overflowPunct/>
              <w:autoSpaceDE/>
              <w:autoSpaceDN/>
              <w:adjustRightInd/>
              <w:jc w:val="center"/>
              <w:textAlignment w:val="auto"/>
              <w:rPr>
                <w:i/>
                <w:iCs/>
                <w:kern w:val="0"/>
                <w:szCs w:val="24"/>
              </w:rPr>
            </w:pPr>
            <w:r w:rsidRPr="00940703">
              <w:rPr>
                <w:i/>
                <w:iCs/>
                <w:kern w:val="0"/>
                <w:szCs w:val="24"/>
              </w:rPr>
              <w:t xml:space="preserve">                  20    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40703" w:rsidRPr="00940703" w:rsidRDefault="00940703" w:rsidP="00940703">
            <w:pPr>
              <w:overflowPunct/>
              <w:autoSpaceDE/>
              <w:autoSpaceDN/>
              <w:adjustRightInd/>
              <w:jc w:val="center"/>
              <w:textAlignment w:val="auto"/>
              <w:rPr>
                <w:i/>
                <w:iCs/>
                <w:kern w:val="0"/>
                <w:szCs w:val="24"/>
              </w:rPr>
            </w:pPr>
            <w:r w:rsidRPr="00940703">
              <w:rPr>
                <w:i/>
                <w:iCs/>
                <w:kern w:val="0"/>
                <w:szCs w:val="24"/>
              </w:rPr>
              <w:t xml:space="preserve">             22    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hideMark/>
          </w:tcPr>
          <w:p w:rsidR="00940703" w:rsidRPr="00940703" w:rsidRDefault="00940703" w:rsidP="00940703">
            <w:pPr>
              <w:overflowPunct/>
              <w:autoSpaceDE/>
              <w:autoSpaceDN/>
              <w:adjustRightInd/>
              <w:jc w:val="center"/>
              <w:textAlignment w:val="auto"/>
              <w:rPr>
                <w:b/>
                <w:bCs/>
                <w:i/>
                <w:iCs/>
                <w:kern w:val="0"/>
                <w:szCs w:val="24"/>
              </w:rPr>
            </w:pPr>
            <w:r w:rsidRPr="00940703">
              <w:rPr>
                <w:b/>
                <w:bCs/>
                <w:i/>
                <w:iCs/>
                <w:kern w:val="0"/>
                <w:szCs w:val="24"/>
              </w:rPr>
              <w:t xml:space="preserve">            1,10    </w:t>
            </w:r>
          </w:p>
        </w:tc>
      </w:tr>
      <w:tr w:rsidR="00940703" w:rsidRPr="00940703" w:rsidTr="00940703">
        <w:trPr>
          <w:trHeight w:val="360"/>
        </w:trPr>
        <w:tc>
          <w:tcPr>
            <w:tcW w:w="40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hideMark/>
          </w:tcPr>
          <w:p w:rsidR="00940703" w:rsidRPr="00940703" w:rsidRDefault="00940703" w:rsidP="00940703">
            <w:pPr>
              <w:overflowPunct/>
              <w:autoSpaceDE/>
              <w:autoSpaceDN/>
              <w:adjustRightInd/>
              <w:textAlignment w:val="auto"/>
              <w:rPr>
                <w:b/>
                <w:bCs/>
                <w:i/>
                <w:iCs/>
                <w:kern w:val="0"/>
                <w:szCs w:val="24"/>
              </w:rPr>
            </w:pPr>
            <w:r w:rsidRPr="00940703">
              <w:rPr>
                <w:b/>
                <w:bCs/>
                <w:i/>
                <w:iCs/>
                <w:kern w:val="0"/>
                <w:szCs w:val="24"/>
              </w:rPr>
              <w:t>3. Rezervy</w:t>
            </w:r>
          </w:p>
        </w:tc>
        <w:tc>
          <w:tcPr>
            <w:tcW w:w="1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40703" w:rsidRPr="00940703" w:rsidRDefault="00940703" w:rsidP="00940703">
            <w:pPr>
              <w:overflowPunct/>
              <w:autoSpaceDE/>
              <w:autoSpaceDN/>
              <w:adjustRightInd/>
              <w:jc w:val="center"/>
              <w:textAlignment w:val="auto"/>
              <w:rPr>
                <w:b/>
                <w:bCs/>
                <w:i/>
                <w:iCs/>
                <w:kern w:val="0"/>
                <w:szCs w:val="24"/>
              </w:rPr>
            </w:pPr>
            <w:r w:rsidRPr="00940703">
              <w:rPr>
                <w:b/>
                <w:bCs/>
                <w:i/>
                <w:iCs/>
                <w:kern w:val="0"/>
                <w:szCs w:val="24"/>
              </w:rPr>
              <w:t xml:space="preserve">                103    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40703" w:rsidRPr="00940703" w:rsidRDefault="00940703" w:rsidP="00940703">
            <w:pPr>
              <w:overflowPunct/>
              <w:autoSpaceDE/>
              <w:autoSpaceDN/>
              <w:adjustRightInd/>
              <w:jc w:val="center"/>
              <w:textAlignment w:val="auto"/>
              <w:rPr>
                <w:b/>
                <w:bCs/>
                <w:i/>
                <w:iCs/>
                <w:kern w:val="0"/>
                <w:szCs w:val="24"/>
              </w:rPr>
            </w:pPr>
            <w:r w:rsidRPr="00940703">
              <w:rPr>
                <w:b/>
                <w:bCs/>
                <w:i/>
                <w:iCs/>
                <w:kern w:val="0"/>
                <w:szCs w:val="24"/>
              </w:rPr>
              <w:t xml:space="preserve">           484    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hideMark/>
          </w:tcPr>
          <w:p w:rsidR="00940703" w:rsidRPr="00940703" w:rsidRDefault="00940703" w:rsidP="00940703">
            <w:pPr>
              <w:overflowPunct/>
              <w:autoSpaceDE/>
              <w:autoSpaceDN/>
              <w:adjustRightInd/>
              <w:jc w:val="center"/>
              <w:textAlignment w:val="auto"/>
              <w:rPr>
                <w:b/>
                <w:bCs/>
                <w:i/>
                <w:iCs/>
                <w:kern w:val="0"/>
                <w:szCs w:val="24"/>
              </w:rPr>
            </w:pPr>
            <w:r w:rsidRPr="00940703">
              <w:rPr>
                <w:b/>
                <w:bCs/>
                <w:i/>
                <w:iCs/>
                <w:kern w:val="0"/>
                <w:szCs w:val="24"/>
              </w:rPr>
              <w:t xml:space="preserve">            4,70    </w:t>
            </w:r>
          </w:p>
        </w:tc>
      </w:tr>
      <w:tr w:rsidR="00940703" w:rsidRPr="00940703" w:rsidTr="00940703">
        <w:trPr>
          <w:trHeight w:val="360"/>
        </w:trPr>
        <w:tc>
          <w:tcPr>
            <w:tcW w:w="4020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000000" w:fill="F2F2F2"/>
            <w:hideMark/>
          </w:tcPr>
          <w:p w:rsidR="00940703" w:rsidRPr="00940703" w:rsidRDefault="00940703" w:rsidP="00940703">
            <w:pPr>
              <w:overflowPunct/>
              <w:autoSpaceDE/>
              <w:autoSpaceDN/>
              <w:adjustRightInd/>
              <w:textAlignment w:val="auto"/>
              <w:rPr>
                <w:b/>
                <w:bCs/>
                <w:i/>
                <w:iCs/>
                <w:kern w:val="0"/>
                <w:szCs w:val="24"/>
              </w:rPr>
            </w:pPr>
            <w:r w:rsidRPr="00940703">
              <w:rPr>
                <w:b/>
                <w:bCs/>
                <w:i/>
                <w:iCs/>
                <w:kern w:val="0"/>
                <w:szCs w:val="24"/>
              </w:rPr>
              <w:t>4. Úvery</w:t>
            </w:r>
          </w:p>
        </w:tc>
        <w:tc>
          <w:tcPr>
            <w:tcW w:w="16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hideMark/>
          </w:tcPr>
          <w:p w:rsidR="00940703" w:rsidRPr="00940703" w:rsidRDefault="00940703" w:rsidP="00940703">
            <w:pPr>
              <w:overflowPunct/>
              <w:autoSpaceDE/>
              <w:autoSpaceDN/>
              <w:adjustRightInd/>
              <w:jc w:val="center"/>
              <w:textAlignment w:val="auto"/>
              <w:rPr>
                <w:b/>
                <w:bCs/>
                <w:i/>
                <w:iCs/>
                <w:kern w:val="0"/>
                <w:szCs w:val="24"/>
              </w:rPr>
            </w:pPr>
            <w:r w:rsidRPr="00940703">
              <w:rPr>
                <w:b/>
                <w:bCs/>
                <w:i/>
                <w:iCs/>
                <w:kern w:val="0"/>
                <w:szCs w:val="24"/>
              </w:rPr>
              <w:t xml:space="preserve">                    4    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hideMark/>
          </w:tcPr>
          <w:p w:rsidR="00940703" w:rsidRPr="00940703" w:rsidRDefault="00940703" w:rsidP="00940703">
            <w:pPr>
              <w:overflowPunct/>
              <w:autoSpaceDE/>
              <w:autoSpaceDN/>
              <w:adjustRightInd/>
              <w:jc w:val="center"/>
              <w:textAlignment w:val="auto"/>
              <w:rPr>
                <w:b/>
                <w:bCs/>
                <w:i/>
                <w:iCs/>
                <w:kern w:val="0"/>
                <w:szCs w:val="24"/>
              </w:rPr>
            </w:pPr>
            <w:r w:rsidRPr="00940703">
              <w:rPr>
                <w:b/>
                <w:bCs/>
                <w:i/>
                <w:iCs/>
                <w:kern w:val="0"/>
                <w:szCs w:val="24"/>
              </w:rPr>
              <w:t xml:space="preserve">                -    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hideMark/>
          </w:tcPr>
          <w:p w:rsidR="00940703" w:rsidRPr="00940703" w:rsidRDefault="00940703" w:rsidP="00940703">
            <w:pPr>
              <w:overflowPunct/>
              <w:autoSpaceDE/>
              <w:autoSpaceDN/>
              <w:adjustRightInd/>
              <w:jc w:val="center"/>
              <w:textAlignment w:val="auto"/>
              <w:rPr>
                <w:b/>
                <w:bCs/>
                <w:i/>
                <w:iCs/>
                <w:kern w:val="0"/>
                <w:szCs w:val="24"/>
              </w:rPr>
            </w:pPr>
            <w:r w:rsidRPr="00940703">
              <w:rPr>
                <w:b/>
                <w:bCs/>
                <w:i/>
                <w:iCs/>
                <w:kern w:val="0"/>
                <w:szCs w:val="24"/>
              </w:rPr>
              <w:t xml:space="preserve">                -      </w:t>
            </w:r>
          </w:p>
        </w:tc>
      </w:tr>
      <w:tr w:rsidR="00940703" w:rsidRPr="00940703" w:rsidTr="00940703">
        <w:trPr>
          <w:trHeight w:val="360"/>
        </w:trPr>
        <w:tc>
          <w:tcPr>
            <w:tcW w:w="40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2F2F2"/>
            <w:hideMark/>
          </w:tcPr>
          <w:p w:rsidR="00940703" w:rsidRPr="00940703" w:rsidRDefault="00940703" w:rsidP="00940703">
            <w:pPr>
              <w:overflowPunct/>
              <w:autoSpaceDE/>
              <w:autoSpaceDN/>
              <w:adjustRightInd/>
              <w:textAlignment w:val="auto"/>
              <w:rPr>
                <w:b/>
                <w:bCs/>
                <w:kern w:val="0"/>
                <w:szCs w:val="24"/>
              </w:rPr>
            </w:pPr>
            <w:r w:rsidRPr="00940703">
              <w:rPr>
                <w:b/>
                <w:bCs/>
                <w:kern w:val="0"/>
                <w:szCs w:val="24"/>
              </w:rPr>
              <w:t>Spolu záväzky</w:t>
            </w:r>
          </w:p>
        </w:tc>
        <w:tc>
          <w:tcPr>
            <w:tcW w:w="16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hideMark/>
          </w:tcPr>
          <w:p w:rsidR="00940703" w:rsidRPr="00940703" w:rsidRDefault="00940703" w:rsidP="00940703">
            <w:pPr>
              <w:overflowPunct/>
              <w:autoSpaceDE/>
              <w:autoSpaceDN/>
              <w:adjustRightInd/>
              <w:jc w:val="center"/>
              <w:textAlignment w:val="auto"/>
              <w:rPr>
                <w:b/>
                <w:bCs/>
                <w:i/>
                <w:iCs/>
                <w:kern w:val="0"/>
                <w:szCs w:val="24"/>
              </w:rPr>
            </w:pPr>
            <w:r w:rsidRPr="00940703">
              <w:rPr>
                <w:b/>
                <w:bCs/>
                <w:i/>
                <w:iCs/>
                <w:kern w:val="0"/>
                <w:szCs w:val="24"/>
              </w:rPr>
              <w:t xml:space="preserve">             2 054    </w:t>
            </w:r>
          </w:p>
        </w:tc>
        <w:tc>
          <w:tcPr>
            <w:tcW w:w="14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hideMark/>
          </w:tcPr>
          <w:p w:rsidR="00940703" w:rsidRPr="00940703" w:rsidRDefault="00940703" w:rsidP="00940703">
            <w:pPr>
              <w:overflowPunct/>
              <w:autoSpaceDE/>
              <w:autoSpaceDN/>
              <w:adjustRightInd/>
              <w:jc w:val="center"/>
              <w:textAlignment w:val="auto"/>
              <w:rPr>
                <w:b/>
                <w:bCs/>
                <w:i/>
                <w:iCs/>
                <w:kern w:val="0"/>
                <w:szCs w:val="24"/>
              </w:rPr>
            </w:pPr>
            <w:r w:rsidRPr="00940703">
              <w:rPr>
                <w:b/>
                <w:bCs/>
                <w:i/>
                <w:iCs/>
                <w:kern w:val="0"/>
                <w:szCs w:val="24"/>
              </w:rPr>
              <w:t xml:space="preserve">        1 697    </w:t>
            </w:r>
          </w:p>
        </w:tc>
        <w:tc>
          <w:tcPr>
            <w:tcW w:w="15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940703" w:rsidRPr="00940703" w:rsidRDefault="00940703" w:rsidP="00940703">
            <w:pPr>
              <w:overflowPunct/>
              <w:autoSpaceDE/>
              <w:autoSpaceDN/>
              <w:adjustRightInd/>
              <w:jc w:val="center"/>
              <w:textAlignment w:val="auto"/>
              <w:rPr>
                <w:b/>
                <w:bCs/>
                <w:i/>
                <w:iCs/>
                <w:kern w:val="0"/>
                <w:szCs w:val="24"/>
              </w:rPr>
            </w:pPr>
            <w:r w:rsidRPr="00940703">
              <w:rPr>
                <w:b/>
                <w:bCs/>
                <w:i/>
                <w:iCs/>
                <w:kern w:val="0"/>
                <w:szCs w:val="24"/>
              </w:rPr>
              <w:t xml:space="preserve">            0,83    </w:t>
            </w:r>
          </w:p>
        </w:tc>
      </w:tr>
    </w:tbl>
    <w:p w:rsidR="00940703" w:rsidRDefault="00940703" w:rsidP="00571C00">
      <w:pPr>
        <w:rPr>
          <w:szCs w:val="24"/>
        </w:rPr>
      </w:pPr>
    </w:p>
    <w:p w:rsidR="00211230" w:rsidRDefault="006B6988" w:rsidP="009E5A2C">
      <w:pPr>
        <w:spacing w:line="276" w:lineRule="auto"/>
        <w:jc w:val="both"/>
        <w:rPr>
          <w:szCs w:val="24"/>
        </w:rPr>
      </w:pPr>
      <w:r>
        <w:rPr>
          <w:szCs w:val="24"/>
        </w:rPr>
        <w:t xml:space="preserve">     Pri objeme pohľadávok sme sa v roku 2015 pohybovali </w:t>
      </w:r>
      <w:r w:rsidR="00AF4BC7">
        <w:rPr>
          <w:szCs w:val="24"/>
        </w:rPr>
        <w:t xml:space="preserve">približne na  </w:t>
      </w:r>
      <w:r>
        <w:rPr>
          <w:szCs w:val="24"/>
        </w:rPr>
        <w:t xml:space="preserve">rovnakej úrovni ako v roku 2014, ale neplatí to pre záväzky, ktoré nám </w:t>
      </w:r>
      <w:r w:rsidR="00AF4BC7">
        <w:rPr>
          <w:szCs w:val="24"/>
        </w:rPr>
        <w:t xml:space="preserve">v celkovom vyjadrení </w:t>
      </w:r>
      <w:r>
        <w:rPr>
          <w:szCs w:val="24"/>
        </w:rPr>
        <w:t>klesli o</w:t>
      </w:r>
      <w:r w:rsidR="00792CF6">
        <w:rPr>
          <w:szCs w:val="24"/>
        </w:rPr>
        <w:t> </w:t>
      </w:r>
      <w:r>
        <w:rPr>
          <w:szCs w:val="24"/>
        </w:rPr>
        <w:t>17</w:t>
      </w:r>
      <w:r w:rsidR="00792CF6">
        <w:rPr>
          <w:szCs w:val="24"/>
        </w:rPr>
        <w:t>%</w:t>
      </w:r>
      <w:r w:rsidR="00211230">
        <w:rPr>
          <w:szCs w:val="24"/>
        </w:rPr>
        <w:t>.</w:t>
      </w:r>
      <w:r w:rsidR="00DF5852">
        <w:rPr>
          <w:szCs w:val="24"/>
        </w:rPr>
        <w:t xml:space="preserve"> Ni</w:t>
      </w:r>
      <w:r w:rsidR="00DF5852">
        <w:rPr>
          <w:szCs w:val="24"/>
        </w:rPr>
        <w:t>e</w:t>
      </w:r>
      <w:r w:rsidR="00DF5852">
        <w:rPr>
          <w:szCs w:val="24"/>
        </w:rPr>
        <w:t>ktoré záväzky zaznamenali pokles, jedná sa hlavne o krátkodobé záväzky z obchodného styku iné niekoľkonásobný nárast.</w:t>
      </w:r>
    </w:p>
    <w:p w:rsidR="00136025" w:rsidRDefault="001F6263" w:rsidP="009E5A2C">
      <w:pPr>
        <w:spacing w:line="276" w:lineRule="auto"/>
        <w:jc w:val="both"/>
        <w:rPr>
          <w:szCs w:val="24"/>
        </w:rPr>
      </w:pPr>
      <w:r>
        <w:rPr>
          <w:szCs w:val="24"/>
        </w:rPr>
        <w:t xml:space="preserve">  </w:t>
      </w:r>
      <w:r w:rsidR="00AF4BC7">
        <w:rPr>
          <w:szCs w:val="24"/>
        </w:rPr>
        <w:t xml:space="preserve">     Ak budeme </w:t>
      </w:r>
      <w:r w:rsidR="00930320">
        <w:rPr>
          <w:szCs w:val="24"/>
        </w:rPr>
        <w:t>rozo</w:t>
      </w:r>
      <w:r w:rsidR="00AF4BC7">
        <w:rPr>
          <w:szCs w:val="24"/>
        </w:rPr>
        <w:t>berať jednotliv</w:t>
      </w:r>
      <w:r w:rsidR="00DF5852">
        <w:rPr>
          <w:szCs w:val="24"/>
        </w:rPr>
        <w:t>é</w:t>
      </w:r>
      <w:r w:rsidR="00AF4BC7">
        <w:rPr>
          <w:szCs w:val="24"/>
        </w:rPr>
        <w:t xml:space="preserve"> druh</w:t>
      </w:r>
      <w:r w:rsidR="00DF5852">
        <w:rPr>
          <w:szCs w:val="24"/>
        </w:rPr>
        <w:t>y</w:t>
      </w:r>
      <w:r w:rsidR="00AF4BC7">
        <w:rPr>
          <w:szCs w:val="24"/>
        </w:rPr>
        <w:t xml:space="preserve"> záväzkov, konštatujeme, že dlhodobé záväzky z obchodného styku </w:t>
      </w:r>
      <w:r w:rsidR="00136025">
        <w:rPr>
          <w:szCs w:val="24"/>
        </w:rPr>
        <w:t>stúpli  skoro 6 násobne.</w:t>
      </w:r>
      <w:r w:rsidR="00AF4BC7">
        <w:rPr>
          <w:szCs w:val="24"/>
        </w:rPr>
        <w:t xml:space="preserve"> Zvýšilo sa zádržné, ktoré sa snažíme z našich  zmlúv o dielo prenášať na našich dodávateľov. Je to pozitívny trend, pretože eliminuje naše niekoľkoročné finančné zaťaženie dlhodobého zádržného</w:t>
      </w:r>
      <w:r w:rsidR="00136025">
        <w:rPr>
          <w:szCs w:val="24"/>
        </w:rPr>
        <w:t xml:space="preserve"> </w:t>
      </w:r>
      <w:r w:rsidR="00211230">
        <w:rPr>
          <w:szCs w:val="24"/>
        </w:rPr>
        <w:t xml:space="preserve">z pohľadávok </w:t>
      </w:r>
      <w:r w:rsidR="00136025">
        <w:rPr>
          <w:szCs w:val="24"/>
        </w:rPr>
        <w:t>a  posúva našu dobu splatnosti záväzkov k dobe inkasovania pohľadávok</w:t>
      </w:r>
      <w:r w:rsidR="00AF4BC7">
        <w:rPr>
          <w:szCs w:val="24"/>
        </w:rPr>
        <w:t xml:space="preserve">. </w:t>
      </w:r>
    </w:p>
    <w:p w:rsidR="00715B3E" w:rsidRDefault="00136025" w:rsidP="00136025">
      <w:pPr>
        <w:spacing w:line="276" w:lineRule="auto"/>
        <w:jc w:val="both"/>
        <w:rPr>
          <w:szCs w:val="24"/>
        </w:rPr>
      </w:pPr>
      <w:r>
        <w:rPr>
          <w:szCs w:val="24"/>
        </w:rPr>
        <w:t xml:space="preserve"> </w:t>
      </w:r>
      <w:r w:rsidR="0054538D">
        <w:rPr>
          <w:szCs w:val="24"/>
        </w:rPr>
        <w:t xml:space="preserve">     </w:t>
      </w:r>
      <w:r>
        <w:rPr>
          <w:szCs w:val="24"/>
        </w:rPr>
        <w:t xml:space="preserve"> Veľmi dôležité je upozorniť</w:t>
      </w:r>
      <w:r w:rsidR="00AF4BC7">
        <w:rPr>
          <w:szCs w:val="24"/>
        </w:rPr>
        <w:t xml:space="preserve"> </w:t>
      </w:r>
      <w:r>
        <w:rPr>
          <w:szCs w:val="24"/>
        </w:rPr>
        <w:t xml:space="preserve">na pomer medzi splatnými pohľadávkami a záväzkami z obchodného styku, ktorý sa počas roka 2015 priemerne pohyboval na úrovni okolo </w:t>
      </w:r>
      <w:r w:rsidR="00211230">
        <w:rPr>
          <w:szCs w:val="24"/>
        </w:rPr>
        <w:t>10</w:t>
      </w:r>
      <w:r>
        <w:rPr>
          <w:szCs w:val="24"/>
        </w:rPr>
        <w:t xml:space="preserve"> pe</w:t>
      </w:r>
      <w:r>
        <w:rPr>
          <w:szCs w:val="24"/>
        </w:rPr>
        <w:t>r</w:t>
      </w:r>
      <w:r>
        <w:rPr>
          <w:szCs w:val="24"/>
        </w:rPr>
        <w:t xml:space="preserve">cent. </w:t>
      </w:r>
      <w:r w:rsidR="00211230">
        <w:rPr>
          <w:szCs w:val="24"/>
        </w:rPr>
        <w:t>To znamená, že naše splatné  záväzky dosahovali len jednu desatinu splatných pohľad</w:t>
      </w:r>
      <w:r w:rsidR="00211230">
        <w:rPr>
          <w:szCs w:val="24"/>
        </w:rPr>
        <w:t>á</w:t>
      </w:r>
      <w:r w:rsidR="00211230">
        <w:rPr>
          <w:szCs w:val="24"/>
        </w:rPr>
        <w:t xml:space="preserve">vok, čím môžeme </w:t>
      </w:r>
      <w:r>
        <w:rPr>
          <w:szCs w:val="24"/>
        </w:rPr>
        <w:t>platobn</w:t>
      </w:r>
      <w:r w:rsidR="00211230">
        <w:rPr>
          <w:szCs w:val="24"/>
        </w:rPr>
        <w:t>ú</w:t>
      </w:r>
      <w:r>
        <w:rPr>
          <w:szCs w:val="24"/>
        </w:rPr>
        <w:t xml:space="preserve"> disciplín</w:t>
      </w:r>
      <w:r w:rsidR="00211230">
        <w:rPr>
          <w:szCs w:val="24"/>
        </w:rPr>
        <w:t xml:space="preserve">u spoločnosť </w:t>
      </w:r>
      <w:proofErr w:type="spellStart"/>
      <w:r w:rsidR="00211230">
        <w:rPr>
          <w:szCs w:val="24"/>
        </w:rPr>
        <w:t>GEOstatik</w:t>
      </w:r>
      <w:proofErr w:type="spellEnd"/>
      <w:r w:rsidR="00211230">
        <w:rPr>
          <w:szCs w:val="24"/>
        </w:rPr>
        <w:t xml:space="preserve"> hodnotiť </w:t>
      </w:r>
      <w:r w:rsidR="00853B14">
        <w:rPr>
          <w:szCs w:val="24"/>
        </w:rPr>
        <w:t>veľmi kladne.</w:t>
      </w:r>
    </w:p>
    <w:p w:rsidR="00853B14" w:rsidRDefault="009E5A2C" w:rsidP="009E5A2C">
      <w:pPr>
        <w:spacing w:line="276" w:lineRule="auto"/>
        <w:jc w:val="both"/>
        <w:rPr>
          <w:szCs w:val="24"/>
        </w:rPr>
      </w:pPr>
      <w:r>
        <w:rPr>
          <w:szCs w:val="24"/>
        </w:rPr>
        <w:t xml:space="preserve">   Pri daňových záväzkoch (ktoré sú všetky v splatnosti) sa jedná o záväzok z platenia DPH – </w:t>
      </w:r>
      <w:r w:rsidR="00853B14">
        <w:rPr>
          <w:szCs w:val="24"/>
        </w:rPr>
        <w:t>23</w:t>
      </w:r>
      <w:r>
        <w:rPr>
          <w:szCs w:val="24"/>
        </w:rPr>
        <w:t xml:space="preserve"> tis. EUR</w:t>
      </w:r>
      <w:r w:rsidR="00A165DD">
        <w:rPr>
          <w:szCs w:val="24"/>
        </w:rPr>
        <w:t>,</w:t>
      </w:r>
      <w:r>
        <w:rPr>
          <w:szCs w:val="24"/>
        </w:rPr>
        <w:t> vyčíslenie dani z</w:t>
      </w:r>
      <w:r w:rsidR="00A165DD">
        <w:rPr>
          <w:szCs w:val="24"/>
        </w:rPr>
        <w:t> </w:t>
      </w:r>
      <w:r>
        <w:rPr>
          <w:szCs w:val="24"/>
        </w:rPr>
        <w:t>príjmu</w:t>
      </w:r>
      <w:r w:rsidR="00A165DD">
        <w:rPr>
          <w:szCs w:val="24"/>
        </w:rPr>
        <w:t xml:space="preserve"> (splatnej)</w:t>
      </w:r>
      <w:r>
        <w:rPr>
          <w:szCs w:val="24"/>
        </w:rPr>
        <w:t xml:space="preserve"> za rok 201</w:t>
      </w:r>
      <w:r w:rsidR="00853B14">
        <w:rPr>
          <w:szCs w:val="24"/>
        </w:rPr>
        <w:t>5</w:t>
      </w:r>
      <w:r>
        <w:rPr>
          <w:szCs w:val="24"/>
        </w:rPr>
        <w:t xml:space="preserve"> </w:t>
      </w:r>
      <w:r w:rsidR="00A165DD">
        <w:rPr>
          <w:szCs w:val="24"/>
        </w:rPr>
        <w:t xml:space="preserve">v sume </w:t>
      </w:r>
      <w:r w:rsidR="00853B14">
        <w:rPr>
          <w:szCs w:val="24"/>
        </w:rPr>
        <w:t>494</w:t>
      </w:r>
      <w:r w:rsidR="00A165DD">
        <w:rPr>
          <w:szCs w:val="24"/>
        </w:rPr>
        <w:t xml:space="preserve"> tis. a dani zo mzdy z december – 1</w:t>
      </w:r>
      <w:r w:rsidR="00853B14">
        <w:rPr>
          <w:szCs w:val="24"/>
        </w:rPr>
        <w:t>5</w:t>
      </w:r>
      <w:r w:rsidR="00A165DD">
        <w:rPr>
          <w:szCs w:val="24"/>
        </w:rPr>
        <w:t xml:space="preserve"> tis. EUR. </w:t>
      </w:r>
      <w:r w:rsidR="00853B14">
        <w:rPr>
          <w:szCs w:val="24"/>
        </w:rPr>
        <w:t>Najväčší nárast je samozrejme pri splatnej dani z príjmov, kde sme už počas roka  zaplatili na preddavkoch 102 tis. EUR ale aj tak zostáva veľmi vysoká čiastka 494 tis. EUR, ktorú odvedieme do štátneho rozpočtu v marci 2016.</w:t>
      </w:r>
    </w:p>
    <w:p w:rsidR="0054538D" w:rsidRDefault="00DF5852" w:rsidP="005561CB">
      <w:pPr>
        <w:spacing w:line="276" w:lineRule="auto"/>
        <w:jc w:val="both"/>
        <w:rPr>
          <w:szCs w:val="24"/>
        </w:rPr>
      </w:pPr>
      <w:r>
        <w:rPr>
          <w:szCs w:val="24"/>
        </w:rPr>
        <w:t xml:space="preserve"> </w:t>
      </w:r>
    </w:p>
    <w:p w:rsidR="005561CB" w:rsidRPr="005561CB" w:rsidRDefault="0054538D" w:rsidP="005561CB">
      <w:pPr>
        <w:spacing w:line="276" w:lineRule="auto"/>
        <w:jc w:val="both"/>
        <w:rPr>
          <w:szCs w:val="24"/>
        </w:rPr>
      </w:pPr>
      <w:r>
        <w:rPr>
          <w:szCs w:val="24"/>
        </w:rPr>
        <w:lastRenderedPageBreak/>
        <w:t xml:space="preserve"> </w:t>
      </w:r>
      <w:r w:rsidR="00DF5852">
        <w:rPr>
          <w:szCs w:val="24"/>
        </w:rPr>
        <w:t xml:space="preserve">  </w:t>
      </w:r>
      <w:r w:rsidR="001F6263">
        <w:rPr>
          <w:szCs w:val="24"/>
        </w:rPr>
        <w:t xml:space="preserve"> </w:t>
      </w:r>
      <w:r w:rsidR="00DF5852">
        <w:rPr>
          <w:szCs w:val="24"/>
        </w:rPr>
        <w:t xml:space="preserve"> Nárast v záväzkoch evidujeme tiež pri rezervách, ktoré narástli skoro 5</w:t>
      </w:r>
      <w:r w:rsidR="007E04B2">
        <w:rPr>
          <w:szCs w:val="24"/>
        </w:rPr>
        <w:t>-</w:t>
      </w:r>
      <w:r w:rsidR="00DF5852">
        <w:rPr>
          <w:szCs w:val="24"/>
        </w:rPr>
        <w:t>násobne. Spom</w:t>
      </w:r>
      <w:r w:rsidR="00DF5852">
        <w:rPr>
          <w:szCs w:val="24"/>
        </w:rPr>
        <w:t>e</w:t>
      </w:r>
      <w:r w:rsidR="00DF5852">
        <w:rPr>
          <w:szCs w:val="24"/>
        </w:rPr>
        <w:t>nieme najväčšiu vytvorenú rezervu a to rezervu na záručné opravy. Túto sme tvorili v spolo</w:t>
      </w:r>
      <w:r w:rsidR="00DF5852">
        <w:rPr>
          <w:szCs w:val="24"/>
        </w:rPr>
        <w:t>č</w:t>
      </w:r>
      <w:r w:rsidR="00DF5852">
        <w:rPr>
          <w:szCs w:val="24"/>
        </w:rPr>
        <w:t xml:space="preserve">nosti </w:t>
      </w:r>
      <w:proofErr w:type="spellStart"/>
      <w:r w:rsidR="00DF5852">
        <w:rPr>
          <w:szCs w:val="24"/>
        </w:rPr>
        <w:t>GEOstatik</w:t>
      </w:r>
      <w:proofErr w:type="spellEnd"/>
      <w:r w:rsidR="00DF5852">
        <w:rPr>
          <w:szCs w:val="24"/>
        </w:rPr>
        <w:t xml:space="preserve"> a.s. prvý krát</w:t>
      </w:r>
      <w:r w:rsidR="005561CB">
        <w:rPr>
          <w:szCs w:val="24"/>
        </w:rPr>
        <w:t xml:space="preserve"> a to na</w:t>
      </w:r>
      <w:r w:rsidR="005561CB" w:rsidRPr="005561CB">
        <w:rPr>
          <w:szCs w:val="24"/>
        </w:rPr>
        <w:t xml:space="preserve"> základe rešpektovania zásady opatrnosti v účtovníctve, ktorá nám ukladá povinnosť premietnuť všetky očakávané straty a riziká (aj keď ešte nenast</w:t>
      </w:r>
      <w:r w:rsidR="005561CB" w:rsidRPr="005561CB">
        <w:rPr>
          <w:szCs w:val="24"/>
        </w:rPr>
        <w:t>a</w:t>
      </w:r>
      <w:r w:rsidR="005561CB" w:rsidRPr="005561CB">
        <w:rPr>
          <w:szCs w:val="24"/>
        </w:rPr>
        <w:t>li a ich výška nie je spoľahlivo zistiteľná).  Potreba vytvorenia takéhoto druhu záväzku nám vznikla v súvislosti so Zmluvami o dielo, ktoré sme realizovali na D1  Fričovce – Svinia od roku 2014. Jedná sa o technicky veľmi komplikovaný úsek výstavby diaľnice, ktorý bol spu</w:t>
      </w:r>
      <w:r w:rsidR="005561CB" w:rsidRPr="005561CB">
        <w:rPr>
          <w:szCs w:val="24"/>
        </w:rPr>
        <w:t>s</w:t>
      </w:r>
      <w:r w:rsidR="005561CB" w:rsidRPr="005561CB">
        <w:rPr>
          <w:szCs w:val="24"/>
        </w:rPr>
        <w:t>tený len do dočasného užívania  dočasným kolaudačným rozhodnutím. Z tohto dôvodu sa investor rozhodol predĺžiť záručnú dobu  z 5 na 7 rokov na vybrané stavebné objekty. Pretože je  predpoklad, že môžu nastať reklamácie a následné opravy  na tomto diaľničnom úseku, vytvorili sme dlhodobú rezervu vo výške 157</w:t>
      </w:r>
      <w:r w:rsidR="00FC5CAB">
        <w:rPr>
          <w:szCs w:val="24"/>
        </w:rPr>
        <w:t xml:space="preserve"> tis.</w:t>
      </w:r>
      <w:r w:rsidR="005561CB" w:rsidRPr="005561CB">
        <w:rPr>
          <w:szCs w:val="24"/>
        </w:rPr>
        <w:t xml:space="preserve"> EUR, čo zodpovedná približne  1,5%  z celkového fakturovaného objemu</w:t>
      </w:r>
      <w:r w:rsidR="00930320">
        <w:rPr>
          <w:szCs w:val="24"/>
        </w:rPr>
        <w:t xml:space="preserve"> na túto stavbu</w:t>
      </w:r>
      <w:r w:rsidR="005561CB" w:rsidRPr="005561CB">
        <w:rPr>
          <w:szCs w:val="24"/>
        </w:rPr>
        <w:t>.</w:t>
      </w:r>
    </w:p>
    <w:p w:rsidR="00DF5852" w:rsidRPr="005561CB" w:rsidRDefault="00DF5852" w:rsidP="009E5A2C">
      <w:pPr>
        <w:spacing w:line="276" w:lineRule="auto"/>
        <w:jc w:val="both"/>
        <w:rPr>
          <w:szCs w:val="24"/>
        </w:rPr>
      </w:pPr>
      <w:r w:rsidRPr="005561CB">
        <w:rPr>
          <w:szCs w:val="24"/>
        </w:rPr>
        <w:t xml:space="preserve"> </w:t>
      </w:r>
    </w:p>
    <w:p w:rsidR="001F6263" w:rsidRDefault="001F6263" w:rsidP="00571C00">
      <w:pPr>
        <w:rPr>
          <w:b/>
          <w:szCs w:val="24"/>
        </w:rPr>
      </w:pPr>
    </w:p>
    <w:p w:rsidR="00D5263A" w:rsidRDefault="00D5263A" w:rsidP="00571C00">
      <w:pPr>
        <w:rPr>
          <w:b/>
          <w:szCs w:val="24"/>
        </w:rPr>
      </w:pPr>
      <w:r w:rsidRPr="004F1B6C">
        <w:rPr>
          <w:b/>
          <w:szCs w:val="24"/>
        </w:rPr>
        <w:t>3.3</w:t>
      </w:r>
      <w:r w:rsidR="00715B3E">
        <w:rPr>
          <w:b/>
          <w:szCs w:val="24"/>
        </w:rPr>
        <w:t xml:space="preserve"> </w:t>
      </w:r>
      <w:r w:rsidRPr="004F1B6C">
        <w:rPr>
          <w:b/>
          <w:szCs w:val="24"/>
        </w:rPr>
        <w:t xml:space="preserve">    </w:t>
      </w:r>
      <w:r w:rsidR="00D86926" w:rsidRPr="004F1B6C">
        <w:rPr>
          <w:b/>
          <w:szCs w:val="24"/>
        </w:rPr>
        <w:t>Účty, úvery</w:t>
      </w:r>
    </w:p>
    <w:p w:rsidR="00AB2E4D" w:rsidRPr="004F1B6C" w:rsidRDefault="00AB2E4D" w:rsidP="00571C00">
      <w:pPr>
        <w:rPr>
          <w:b/>
          <w:szCs w:val="24"/>
        </w:rPr>
      </w:pPr>
    </w:p>
    <w:p w:rsidR="001A01EA" w:rsidRDefault="00D5263A" w:rsidP="002E4EAA">
      <w:pPr>
        <w:spacing w:line="276" w:lineRule="auto"/>
        <w:jc w:val="both"/>
        <w:rPr>
          <w:szCs w:val="24"/>
        </w:rPr>
      </w:pPr>
      <w:r w:rsidRPr="004F1B6C">
        <w:rPr>
          <w:szCs w:val="24"/>
        </w:rPr>
        <w:t xml:space="preserve">          K 31.12.20</w:t>
      </w:r>
      <w:r w:rsidR="00A71B23" w:rsidRPr="004F1B6C">
        <w:rPr>
          <w:szCs w:val="24"/>
        </w:rPr>
        <w:t>1</w:t>
      </w:r>
      <w:r w:rsidR="003B2E58">
        <w:rPr>
          <w:szCs w:val="24"/>
        </w:rPr>
        <w:t>5</w:t>
      </w:r>
      <w:r w:rsidR="00897131" w:rsidRPr="004F1B6C">
        <w:rPr>
          <w:szCs w:val="24"/>
        </w:rPr>
        <w:t xml:space="preserve"> sme mali na účtoch </w:t>
      </w:r>
      <w:r w:rsidR="007811B2">
        <w:rPr>
          <w:szCs w:val="24"/>
        </w:rPr>
        <w:t xml:space="preserve">a v pokladni  </w:t>
      </w:r>
      <w:r w:rsidR="005561CB">
        <w:rPr>
          <w:szCs w:val="24"/>
        </w:rPr>
        <w:t>1 477</w:t>
      </w:r>
      <w:r w:rsidR="007811B2">
        <w:rPr>
          <w:szCs w:val="24"/>
        </w:rPr>
        <w:t xml:space="preserve"> tis. EUR,</w:t>
      </w:r>
      <w:r w:rsidR="005561CB">
        <w:rPr>
          <w:szCs w:val="24"/>
        </w:rPr>
        <w:t xml:space="preserve"> čo je dvojnásobný n</w:t>
      </w:r>
      <w:r w:rsidR="005561CB">
        <w:rPr>
          <w:szCs w:val="24"/>
        </w:rPr>
        <w:t>á</w:t>
      </w:r>
      <w:r w:rsidR="005561CB">
        <w:rPr>
          <w:szCs w:val="24"/>
        </w:rPr>
        <w:t>rast oproti roku 2014</w:t>
      </w:r>
      <w:r w:rsidR="007811B2">
        <w:rPr>
          <w:szCs w:val="24"/>
        </w:rPr>
        <w:t xml:space="preserve">. Finančná situácia v spoločnosti </w:t>
      </w:r>
      <w:proofErr w:type="spellStart"/>
      <w:r w:rsidR="007811B2">
        <w:rPr>
          <w:szCs w:val="24"/>
        </w:rPr>
        <w:t>GEOstatik</w:t>
      </w:r>
      <w:proofErr w:type="spellEnd"/>
      <w:r w:rsidR="007811B2">
        <w:rPr>
          <w:szCs w:val="24"/>
        </w:rPr>
        <w:t xml:space="preserve"> </w:t>
      </w:r>
      <w:r w:rsidR="00E626AE">
        <w:rPr>
          <w:szCs w:val="24"/>
        </w:rPr>
        <w:t>bola aj v roku 2015 veľmi priaznivá.  Mana</w:t>
      </w:r>
      <w:r w:rsidR="0073501F">
        <w:rPr>
          <w:szCs w:val="24"/>
        </w:rPr>
        <w:t>ž</w:t>
      </w:r>
      <w:r w:rsidR="00E626AE">
        <w:rPr>
          <w:szCs w:val="24"/>
        </w:rPr>
        <w:t xml:space="preserve">ment naďalej vynakladal </w:t>
      </w:r>
      <w:r w:rsidR="00DE3103">
        <w:rPr>
          <w:szCs w:val="24"/>
        </w:rPr>
        <w:t>veľké úsilie</w:t>
      </w:r>
      <w:r w:rsidR="00E626AE">
        <w:rPr>
          <w:szCs w:val="24"/>
        </w:rPr>
        <w:t xml:space="preserve">  na včasné plnenie záväzkov</w:t>
      </w:r>
      <w:r w:rsidR="00DE3103">
        <w:rPr>
          <w:szCs w:val="24"/>
        </w:rPr>
        <w:t xml:space="preserve"> voči  dodávateľom, zamestnancom a finančným inštitúciá</w:t>
      </w:r>
      <w:r w:rsidR="00413E07">
        <w:rPr>
          <w:szCs w:val="24"/>
        </w:rPr>
        <w:t>m a</w:t>
      </w:r>
      <w:r w:rsidR="00E626AE">
        <w:rPr>
          <w:szCs w:val="24"/>
        </w:rPr>
        <w:t> </w:t>
      </w:r>
      <w:r w:rsidR="00413E07">
        <w:rPr>
          <w:szCs w:val="24"/>
        </w:rPr>
        <w:t>tiež</w:t>
      </w:r>
      <w:r w:rsidR="00E626AE">
        <w:rPr>
          <w:szCs w:val="24"/>
        </w:rPr>
        <w:t xml:space="preserve"> vyvíjal</w:t>
      </w:r>
      <w:r w:rsidR="00413E07">
        <w:rPr>
          <w:szCs w:val="24"/>
        </w:rPr>
        <w:t xml:space="preserve"> tlak pri vymáhaní našich pohľadávok. </w:t>
      </w:r>
      <w:r w:rsidR="00E626AE">
        <w:rPr>
          <w:szCs w:val="24"/>
        </w:rPr>
        <w:t>V roku 2015 sa nám podarilo neustálymi urg</w:t>
      </w:r>
      <w:r w:rsidR="007E04B2">
        <w:rPr>
          <w:szCs w:val="24"/>
        </w:rPr>
        <w:t>e</w:t>
      </w:r>
      <w:r w:rsidR="00E626AE">
        <w:rPr>
          <w:szCs w:val="24"/>
        </w:rPr>
        <w:t xml:space="preserve">nciami vymôcť mnohé pohľadávky z dlhodobého zádržného, ktoré boli po dobe splatnosti. </w:t>
      </w:r>
    </w:p>
    <w:p w:rsidR="00940703" w:rsidRDefault="001A01EA" w:rsidP="002E4EAA">
      <w:pPr>
        <w:spacing w:line="276" w:lineRule="auto"/>
        <w:jc w:val="both"/>
        <w:rPr>
          <w:szCs w:val="24"/>
        </w:rPr>
      </w:pPr>
      <w:r>
        <w:rPr>
          <w:szCs w:val="24"/>
        </w:rPr>
        <w:t xml:space="preserve">      Spoločnosť </w:t>
      </w:r>
      <w:proofErr w:type="spellStart"/>
      <w:r>
        <w:rPr>
          <w:szCs w:val="24"/>
        </w:rPr>
        <w:t>GEOstatik</w:t>
      </w:r>
      <w:proofErr w:type="spellEnd"/>
      <w:r>
        <w:rPr>
          <w:szCs w:val="24"/>
        </w:rPr>
        <w:t xml:space="preserve"> a.s. môže na konci roku 2015 konštatovať, že počas celého roku 2015 nenastala taká situácia v </w:t>
      </w:r>
      <w:proofErr w:type="spellStart"/>
      <w:r>
        <w:rPr>
          <w:szCs w:val="24"/>
        </w:rPr>
        <w:t>Cash</w:t>
      </w:r>
      <w:proofErr w:type="spellEnd"/>
      <w:r>
        <w:rPr>
          <w:szCs w:val="24"/>
        </w:rPr>
        <w:t xml:space="preserve"> </w:t>
      </w:r>
      <w:proofErr w:type="spellStart"/>
      <w:r>
        <w:rPr>
          <w:szCs w:val="24"/>
        </w:rPr>
        <w:t>Flow</w:t>
      </w:r>
      <w:proofErr w:type="spellEnd"/>
      <w:r>
        <w:rPr>
          <w:szCs w:val="24"/>
        </w:rPr>
        <w:t xml:space="preserve"> spoločnosti, ktorá by nás nútila žiadať bankové d</w:t>
      </w:r>
      <w:r>
        <w:rPr>
          <w:szCs w:val="24"/>
        </w:rPr>
        <w:t>o</w:t>
      </w:r>
      <w:r>
        <w:rPr>
          <w:szCs w:val="24"/>
        </w:rPr>
        <w:t>my úver. Hospodárili a investovali sme výhradne zo svojich finančných zdrojov.</w:t>
      </w:r>
      <w:r w:rsidR="002E4EAA">
        <w:rPr>
          <w:szCs w:val="24"/>
        </w:rPr>
        <w:t xml:space="preserve"> Dôsledné naplánovanie Ca</w:t>
      </w:r>
      <w:r w:rsidR="00613FC3">
        <w:rPr>
          <w:szCs w:val="24"/>
        </w:rPr>
        <w:t>s</w:t>
      </w:r>
      <w:r w:rsidR="002E4EAA">
        <w:rPr>
          <w:szCs w:val="24"/>
        </w:rPr>
        <w:t>h Flow, venovanie pozornosti splatnosti faktúr, ale aj platobná disciplína našich odberateľov</w:t>
      </w:r>
      <w:r>
        <w:rPr>
          <w:szCs w:val="24"/>
        </w:rPr>
        <w:t xml:space="preserve">, kde musíme zvlášť pochváliť </w:t>
      </w:r>
      <w:proofErr w:type="spellStart"/>
      <w:r>
        <w:rPr>
          <w:szCs w:val="24"/>
        </w:rPr>
        <w:t>Strabag</w:t>
      </w:r>
      <w:proofErr w:type="spellEnd"/>
      <w:r>
        <w:rPr>
          <w:szCs w:val="24"/>
        </w:rPr>
        <w:t xml:space="preserve"> s.r.o</w:t>
      </w:r>
      <w:r w:rsidR="002E4EAA">
        <w:rPr>
          <w:szCs w:val="24"/>
        </w:rPr>
        <w:t xml:space="preserve"> nám </w:t>
      </w:r>
      <w:r>
        <w:rPr>
          <w:szCs w:val="24"/>
        </w:rPr>
        <w:t>umožnila plynulý tok finančných prostriedkov do spoločnosti. Do roku 2016 sme vstupovali s finančnými zdrojmi vo výške 1 477 tis. EUR a s výhľadom splatnosti pohľadávok v prvých troch mesiacoch roku 2016 vo výške okolo 3</w:t>
      </w:r>
      <w:r w:rsidR="00363301">
        <w:rPr>
          <w:szCs w:val="24"/>
        </w:rPr>
        <w:t> 000 tis. EUR.</w:t>
      </w:r>
      <w:r>
        <w:rPr>
          <w:szCs w:val="24"/>
        </w:rPr>
        <w:t xml:space="preserve"> </w:t>
      </w:r>
    </w:p>
    <w:p w:rsidR="001A01EA" w:rsidRDefault="001A01EA" w:rsidP="002E4EAA">
      <w:pPr>
        <w:spacing w:line="276" w:lineRule="auto"/>
        <w:jc w:val="both"/>
        <w:rPr>
          <w:szCs w:val="24"/>
        </w:rPr>
      </w:pPr>
    </w:p>
    <w:tbl>
      <w:tblPr>
        <w:tblW w:w="8799" w:type="dxa"/>
        <w:tblInd w:w="60" w:type="dxa"/>
        <w:tblCellMar>
          <w:left w:w="70" w:type="dxa"/>
          <w:right w:w="70" w:type="dxa"/>
        </w:tblCellMar>
        <w:tblLook w:val="04A0"/>
      </w:tblPr>
      <w:tblGrid>
        <w:gridCol w:w="4972"/>
        <w:gridCol w:w="1984"/>
        <w:gridCol w:w="1843"/>
      </w:tblGrid>
      <w:tr w:rsidR="005561CB" w:rsidRPr="005561CB" w:rsidTr="005561CB">
        <w:trPr>
          <w:trHeight w:val="499"/>
        </w:trPr>
        <w:tc>
          <w:tcPr>
            <w:tcW w:w="497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2F2F2"/>
            <w:vAlign w:val="bottom"/>
            <w:hideMark/>
          </w:tcPr>
          <w:p w:rsidR="005561CB" w:rsidRPr="005561CB" w:rsidRDefault="005561CB" w:rsidP="005561CB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" w:hAnsi="Arial" w:cs="Arial"/>
                <w:b/>
                <w:bCs/>
                <w:kern w:val="0"/>
                <w:sz w:val="20"/>
              </w:rPr>
            </w:pPr>
            <w:r w:rsidRPr="005561CB">
              <w:rPr>
                <w:rFonts w:ascii="Arial" w:hAnsi="Arial" w:cs="Arial"/>
                <w:b/>
                <w:bCs/>
                <w:kern w:val="0"/>
                <w:sz w:val="20"/>
              </w:rPr>
              <w:t>Ukazovateľ</w:t>
            </w:r>
          </w:p>
        </w:tc>
        <w:tc>
          <w:tcPr>
            <w:tcW w:w="198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2F2F2"/>
            <w:vAlign w:val="bottom"/>
            <w:hideMark/>
          </w:tcPr>
          <w:p w:rsidR="005561CB" w:rsidRPr="005561CB" w:rsidRDefault="005561CB" w:rsidP="005561CB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" w:hAnsi="Arial" w:cs="Arial"/>
                <w:b/>
                <w:bCs/>
                <w:kern w:val="0"/>
                <w:sz w:val="20"/>
              </w:rPr>
            </w:pPr>
            <w:r w:rsidRPr="005561CB">
              <w:rPr>
                <w:rFonts w:ascii="Arial" w:hAnsi="Arial" w:cs="Arial"/>
                <w:b/>
                <w:bCs/>
                <w:kern w:val="0"/>
                <w:sz w:val="20"/>
              </w:rPr>
              <w:t>2014</w:t>
            </w:r>
          </w:p>
        </w:tc>
        <w:tc>
          <w:tcPr>
            <w:tcW w:w="1843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000000" w:fill="F2F2F2"/>
            <w:vAlign w:val="bottom"/>
            <w:hideMark/>
          </w:tcPr>
          <w:p w:rsidR="005561CB" w:rsidRPr="005561CB" w:rsidRDefault="005561CB" w:rsidP="005561CB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" w:hAnsi="Arial" w:cs="Arial"/>
                <w:b/>
                <w:bCs/>
                <w:kern w:val="0"/>
                <w:sz w:val="20"/>
              </w:rPr>
            </w:pPr>
            <w:r w:rsidRPr="005561CB">
              <w:rPr>
                <w:rFonts w:ascii="Arial" w:hAnsi="Arial" w:cs="Arial"/>
                <w:b/>
                <w:bCs/>
                <w:kern w:val="0"/>
                <w:sz w:val="20"/>
              </w:rPr>
              <w:t>2015</w:t>
            </w:r>
          </w:p>
        </w:tc>
      </w:tr>
      <w:tr w:rsidR="005561CB" w:rsidRPr="005561CB" w:rsidTr="005561CB">
        <w:trPr>
          <w:trHeight w:val="360"/>
        </w:trPr>
        <w:tc>
          <w:tcPr>
            <w:tcW w:w="497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bottom"/>
            <w:hideMark/>
          </w:tcPr>
          <w:p w:rsidR="005561CB" w:rsidRPr="005561CB" w:rsidRDefault="005561CB" w:rsidP="005561CB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kern w:val="0"/>
                <w:sz w:val="20"/>
              </w:rPr>
            </w:pPr>
            <w:r w:rsidRPr="005561CB">
              <w:rPr>
                <w:rFonts w:ascii="Arial" w:hAnsi="Arial" w:cs="Arial"/>
                <w:kern w:val="0"/>
                <w:sz w:val="20"/>
              </w:rPr>
              <w:t>Pokladnica, ceniny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561CB" w:rsidRPr="005561CB" w:rsidRDefault="005561CB" w:rsidP="005561CB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i/>
                <w:iCs/>
                <w:kern w:val="0"/>
                <w:sz w:val="20"/>
              </w:rPr>
            </w:pPr>
            <w:r w:rsidRPr="005561CB">
              <w:rPr>
                <w:rFonts w:ascii="Arial" w:hAnsi="Arial" w:cs="Arial"/>
                <w:i/>
                <w:iCs/>
                <w:kern w:val="0"/>
                <w:sz w:val="20"/>
              </w:rPr>
              <w:t xml:space="preserve">                 5    </w:t>
            </w:r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561CB" w:rsidRPr="005561CB" w:rsidRDefault="005561CB" w:rsidP="005561CB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i/>
                <w:iCs/>
                <w:kern w:val="0"/>
                <w:sz w:val="20"/>
              </w:rPr>
            </w:pPr>
            <w:r w:rsidRPr="005561CB">
              <w:rPr>
                <w:rFonts w:ascii="Arial" w:hAnsi="Arial" w:cs="Arial"/>
                <w:i/>
                <w:iCs/>
                <w:kern w:val="0"/>
                <w:sz w:val="20"/>
              </w:rPr>
              <w:t xml:space="preserve">                 5    </w:t>
            </w:r>
          </w:p>
        </w:tc>
      </w:tr>
      <w:tr w:rsidR="005561CB" w:rsidRPr="005561CB" w:rsidTr="005561CB">
        <w:trPr>
          <w:trHeight w:val="360"/>
        </w:trPr>
        <w:tc>
          <w:tcPr>
            <w:tcW w:w="497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bottom"/>
            <w:hideMark/>
          </w:tcPr>
          <w:p w:rsidR="005561CB" w:rsidRPr="005561CB" w:rsidRDefault="005561CB" w:rsidP="005561CB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kern w:val="0"/>
                <w:sz w:val="20"/>
              </w:rPr>
            </w:pPr>
            <w:r w:rsidRPr="005561CB">
              <w:rPr>
                <w:rFonts w:ascii="Arial" w:hAnsi="Arial" w:cs="Arial"/>
                <w:kern w:val="0"/>
                <w:sz w:val="20"/>
              </w:rPr>
              <w:t>Bežné bankové účty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561CB" w:rsidRPr="005561CB" w:rsidRDefault="005561CB" w:rsidP="005561CB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i/>
                <w:iCs/>
                <w:kern w:val="0"/>
                <w:sz w:val="20"/>
              </w:rPr>
            </w:pPr>
            <w:r w:rsidRPr="005561CB">
              <w:rPr>
                <w:rFonts w:ascii="Arial" w:hAnsi="Arial" w:cs="Arial"/>
                <w:i/>
                <w:iCs/>
                <w:kern w:val="0"/>
                <w:sz w:val="20"/>
              </w:rPr>
              <w:t xml:space="preserve">             720    </w:t>
            </w:r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561CB" w:rsidRPr="005561CB" w:rsidRDefault="005561CB" w:rsidP="005561CB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i/>
                <w:iCs/>
                <w:kern w:val="0"/>
                <w:sz w:val="20"/>
              </w:rPr>
            </w:pPr>
            <w:r w:rsidRPr="005561CB">
              <w:rPr>
                <w:rFonts w:ascii="Arial" w:hAnsi="Arial" w:cs="Arial"/>
                <w:i/>
                <w:iCs/>
                <w:kern w:val="0"/>
                <w:sz w:val="20"/>
              </w:rPr>
              <w:t xml:space="preserve">           1 472    </w:t>
            </w:r>
          </w:p>
        </w:tc>
      </w:tr>
      <w:tr w:rsidR="005561CB" w:rsidRPr="005561CB" w:rsidTr="005561CB">
        <w:trPr>
          <w:trHeight w:val="360"/>
        </w:trPr>
        <w:tc>
          <w:tcPr>
            <w:tcW w:w="497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bottom"/>
            <w:hideMark/>
          </w:tcPr>
          <w:p w:rsidR="005561CB" w:rsidRPr="005561CB" w:rsidRDefault="005561CB" w:rsidP="005561CB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kern w:val="0"/>
                <w:sz w:val="20"/>
              </w:rPr>
            </w:pPr>
            <w:r w:rsidRPr="005561CB">
              <w:rPr>
                <w:rFonts w:ascii="Arial" w:hAnsi="Arial" w:cs="Arial"/>
                <w:kern w:val="0"/>
                <w:sz w:val="20"/>
              </w:rPr>
              <w:t>Bankové účty termínované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561CB" w:rsidRPr="005561CB" w:rsidRDefault="005561CB" w:rsidP="005561CB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i/>
                <w:iCs/>
                <w:kern w:val="0"/>
                <w:sz w:val="20"/>
              </w:rPr>
            </w:pPr>
            <w:r w:rsidRPr="005561CB">
              <w:rPr>
                <w:rFonts w:ascii="Arial" w:hAnsi="Arial" w:cs="Arial"/>
                <w:i/>
                <w:iCs/>
                <w:kern w:val="0"/>
                <w:sz w:val="20"/>
              </w:rPr>
              <w:t xml:space="preserve">                 -    </w:t>
            </w:r>
          </w:p>
        </w:tc>
        <w:tc>
          <w:tcPr>
            <w:tcW w:w="1843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561CB" w:rsidRPr="005561CB" w:rsidRDefault="005561CB" w:rsidP="005561CB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i/>
                <w:iCs/>
                <w:kern w:val="0"/>
                <w:sz w:val="20"/>
              </w:rPr>
            </w:pPr>
            <w:r w:rsidRPr="005561CB">
              <w:rPr>
                <w:rFonts w:ascii="Arial" w:hAnsi="Arial" w:cs="Arial"/>
                <w:i/>
                <w:iCs/>
                <w:kern w:val="0"/>
                <w:sz w:val="20"/>
              </w:rPr>
              <w:t xml:space="preserve">                  -    </w:t>
            </w:r>
          </w:p>
        </w:tc>
      </w:tr>
      <w:tr w:rsidR="005561CB" w:rsidRPr="005561CB" w:rsidTr="005561CB">
        <w:trPr>
          <w:trHeight w:val="360"/>
        </w:trPr>
        <w:tc>
          <w:tcPr>
            <w:tcW w:w="497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2F2F2"/>
            <w:vAlign w:val="bottom"/>
            <w:hideMark/>
          </w:tcPr>
          <w:p w:rsidR="005561CB" w:rsidRPr="005561CB" w:rsidRDefault="005561CB" w:rsidP="005561CB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b/>
                <w:bCs/>
                <w:kern w:val="0"/>
                <w:sz w:val="20"/>
              </w:rPr>
            </w:pPr>
            <w:r w:rsidRPr="005561CB">
              <w:rPr>
                <w:rFonts w:ascii="Arial" w:hAnsi="Arial" w:cs="Arial"/>
                <w:b/>
                <w:bCs/>
                <w:kern w:val="0"/>
                <w:sz w:val="20"/>
              </w:rPr>
              <w:t>Spolu</w:t>
            </w:r>
          </w:p>
        </w:tc>
        <w:tc>
          <w:tcPr>
            <w:tcW w:w="198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561CB" w:rsidRPr="005561CB" w:rsidRDefault="005561CB" w:rsidP="005561CB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b/>
                <w:bCs/>
                <w:i/>
                <w:iCs/>
                <w:kern w:val="0"/>
                <w:sz w:val="20"/>
              </w:rPr>
            </w:pPr>
            <w:r w:rsidRPr="005561CB">
              <w:rPr>
                <w:rFonts w:ascii="Arial" w:hAnsi="Arial" w:cs="Arial"/>
                <w:b/>
                <w:bCs/>
                <w:i/>
                <w:iCs/>
                <w:kern w:val="0"/>
                <w:sz w:val="20"/>
              </w:rPr>
              <w:t xml:space="preserve">             725    </w:t>
            </w:r>
          </w:p>
        </w:tc>
        <w:tc>
          <w:tcPr>
            <w:tcW w:w="1843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561CB" w:rsidRPr="005561CB" w:rsidRDefault="005561CB" w:rsidP="005561CB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b/>
                <w:bCs/>
                <w:i/>
                <w:iCs/>
                <w:kern w:val="0"/>
                <w:sz w:val="20"/>
              </w:rPr>
            </w:pPr>
            <w:r w:rsidRPr="005561CB">
              <w:rPr>
                <w:rFonts w:ascii="Arial" w:hAnsi="Arial" w:cs="Arial"/>
                <w:b/>
                <w:bCs/>
                <w:i/>
                <w:iCs/>
                <w:kern w:val="0"/>
                <w:sz w:val="20"/>
              </w:rPr>
              <w:t xml:space="preserve">           1 477    </w:t>
            </w:r>
          </w:p>
        </w:tc>
      </w:tr>
    </w:tbl>
    <w:p w:rsidR="00940703" w:rsidRDefault="00940703" w:rsidP="002E4EAA">
      <w:pPr>
        <w:spacing w:line="276" w:lineRule="auto"/>
        <w:jc w:val="both"/>
        <w:rPr>
          <w:szCs w:val="24"/>
        </w:rPr>
      </w:pPr>
    </w:p>
    <w:p w:rsidR="00B943BF" w:rsidRDefault="00363301" w:rsidP="00363301">
      <w:pPr>
        <w:spacing w:line="276" w:lineRule="auto"/>
        <w:jc w:val="both"/>
      </w:pPr>
      <w:r>
        <w:rPr>
          <w:szCs w:val="24"/>
        </w:rPr>
        <w:t xml:space="preserve">     Ako sme už uviedli, </w:t>
      </w:r>
      <w:r w:rsidR="007E04B2">
        <w:rPr>
          <w:szCs w:val="24"/>
        </w:rPr>
        <w:t xml:space="preserve">spoločnosť </w:t>
      </w:r>
      <w:r>
        <w:rPr>
          <w:szCs w:val="24"/>
        </w:rPr>
        <w:t xml:space="preserve"> </w:t>
      </w:r>
      <w:proofErr w:type="spellStart"/>
      <w:r>
        <w:rPr>
          <w:szCs w:val="24"/>
        </w:rPr>
        <w:t>GEOstatik</w:t>
      </w:r>
      <w:proofErr w:type="spellEnd"/>
      <w:r>
        <w:rPr>
          <w:szCs w:val="24"/>
        </w:rPr>
        <w:t xml:space="preserve"> a.s. v roku 2015 nežiadalo o žiadne nové úv</w:t>
      </w:r>
      <w:r>
        <w:rPr>
          <w:szCs w:val="24"/>
        </w:rPr>
        <w:t>e</w:t>
      </w:r>
      <w:r>
        <w:rPr>
          <w:szCs w:val="24"/>
        </w:rPr>
        <w:t>ry, kontokorentné ani spotrebné.  Pokračovali sme v splácaní už trvajúcich spotrebných úv</w:t>
      </w:r>
      <w:r>
        <w:rPr>
          <w:szCs w:val="24"/>
        </w:rPr>
        <w:t>e</w:t>
      </w:r>
      <w:r>
        <w:rPr>
          <w:szCs w:val="24"/>
        </w:rPr>
        <w:t xml:space="preserve">rov, ktoré boli v minulosti použité </w:t>
      </w:r>
      <w:r w:rsidR="00F81925">
        <w:t xml:space="preserve">na kúpu </w:t>
      </w:r>
      <w:r>
        <w:t xml:space="preserve">troch </w:t>
      </w:r>
      <w:r w:rsidR="00F81925">
        <w:t>osobných automobilov</w:t>
      </w:r>
      <w:r>
        <w:t>.</w:t>
      </w:r>
      <w:r w:rsidR="00F81925">
        <w:t xml:space="preserve"> Splátky úverov boli rozdelené na krátkodobú splatnosť v roku 201</w:t>
      </w:r>
      <w:r>
        <w:t>6</w:t>
      </w:r>
      <w:r w:rsidR="00F81925">
        <w:t xml:space="preserve"> vo výške 2</w:t>
      </w:r>
      <w:r>
        <w:t>2</w:t>
      </w:r>
      <w:r w:rsidR="002D1FC5">
        <w:t xml:space="preserve"> tis.</w:t>
      </w:r>
      <w:r w:rsidR="00F81925">
        <w:t xml:space="preserve"> EUR a dlhodobú  3</w:t>
      </w:r>
      <w:r>
        <w:t>4</w:t>
      </w:r>
      <w:r w:rsidR="002D1FC5">
        <w:t xml:space="preserve"> tis</w:t>
      </w:r>
      <w:r w:rsidR="00F81925">
        <w:t xml:space="preserve"> EUR</w:t>
      </w:r>
      <w:r>
        <w:t xml:space="preserve"> v roku 2017.</w:t>
      </w:r>
      <w:r w:rsidR="002D1FC5">
        <w:t xml:space="preserve"> </w:t>
      </w:r>
    </w:p>
    <w:p w:rsidR="0098353A" w:rsidRDefault="0098353A" w:rsidP="00B943BF"/>
    <w:p w:rsidR="0098353A" w:rsidRPr="00B943BF" w:rsidRDefault="0098353A" w:rsidP="00B943BF"/>
    <w:p w:rsidR="00D5263A" w:rsidRPr="004F1B6C" w:rsidRDefault="00D5263A" w:rsidP="00571C00">
      <w:pPr>
        <w:rPr>
          <w:b/>
          <w:szCs w:val="24"/>
        </w:rPr>
      </w:pPr>
      <w:r w:rsidRPr="004F1B6C">
        <w:rPr>
          <w:b/>
          <w:sz w:val="28"/>
          <w:szCs w:val="28"/>
        </w:rPr>
        <w:t xml:space="preserve">4  </w:t>
      </w:r>
      <w:r w:rsidR="00715B3E">
        <w:rPr>
          <w:b/>
          <w:sz w:val="28"/>
          <w:szCs w:val="28"/>
        </w:rPr>
        <w:t xml:space="preserve">  </w:t>
      </w:r>
      <w:r w:rsidRPr="004F1B6C">
        <w:rPr>
          <w:b/>
          <w:sz w:val="28"/>
          <w:szCs w:val="28"/>
        </w:rPr>
        <w:t xml:space="preserve"> Majetok</w:t>
      </w:r>
      <w:r w:rsidR="007C34D2" w:rsidRPr="004F1B6C">
        <w:rPr>
          <w:b/>
          <w:sz w:val="28"/>
          <w:szCs w:val="28"/>
        </w:rPr>
        <w:t xml:space="preserve"> a zdroje krytia</w:t>
      </w:r>
    </w:p>
    <w:p w:rsidR="00D5263A" w:rsidRPr="004F1B6C" w:rsidRDefault="00D5263A" w:rsidP="00571C00">
      <w:pPr>
        <w:rPr>
          <w:b/>
          <w:szCs w:val="24"/>
        </w:rPr>
      </w:pPr>
    </w:p>
    <w:p w:rsidR="00D5263A" w:rsidRDefault="00D5263A" w:rsidP="00571C00">
      <w:pPr>
        <w:rPr>
          <w:b/>
          <w:szCs w:val="24"/>
        </w:rPr>
      </w:pPr>
      <w:r w:rsidRPr="004F1B6C">
        <w:rPr>
          <w:b/>
          <w:szCs w:val="24"/>
        </w:rPr>
        <w:t>4.1</w:t>
      </w:r>
      <w:r w:rsidR="00715B3E">
        <w:rPr>
          <w:b/>
          <w:szCs w:val="24"/>
        </w:rPr>
        <w:t xml:space="preserve"> </w:t>
      </w:r>
      <w:r w:rsidRPr="004F1B6C">
        <w:rPr>
          <w:b/>
          <w:szCs w:val="24"/>
        </w:rPr>
        <w:t xml:space="preserve">  Aktíva podľa </w:t>
      </w:r>
      <w:r w:rsidR="005B25E5" w:rsidRPr="004F1B6C">
        <w:rPr>
          <w:b/>
          <w:szCs w:val="24"/>
        </w:rPr>
        <w:t>S</w:t>
      </w:r>
      <w:r w:rsidRPr="004F1B6C">
        <w:rPr>
          <w:b/>
          <w:szCs w:val="24"/>
        </w:rPr>
        <w:t>úvahy</w:t>
      </w:r>
    </w:p>
    <w:p w:rsidR="0098353A" w:rsidRDefault="0098353A" w:rsidP="00571C00">
      <w:pPr>
        <w:rPr>
          <w:b/>
          <w:szCs w:val="24"/>
        </w:rPr>
      </w:pPr>
    </w:p>
    <w:p w:rsidR="00D5263A" w:rsidRDefault="00D5263A" w:rsidP="004722D8">
      <w:pPr>
        <w:spacing w:line="276" w:lineRule="auto"/>
        <w:jc w:val="both"/>
        <w:rPr>
          <w:szCs w:val="24"/>
        </w:rPr>
      </w:pPr>
      <w:r w:rsidRPr="004F1B6C">
        <w:rPr>
          <w:b/>
          <w:szCs w:val="24"/>
        </w:rPr>
        <w:t xml:space="preserve">        </w:t>
      </w:r>
      <w:r w:rsidRPr="004F1B6C">
        <w:rPr>
          <w:szCs w:val="24"/>
        </w:rPr>
        <w:t>Celková hodnota majetku</w:t>
      </w:r>
      <w:r w:rsidR="00131CFF">
        <w:rPr>
          <w:szCs w:val="24"/>
        </w:rPr>
        <w:t xml:space="preserve"> </w:t>
      </w:r>
      <w:r w:rsidR="00644ED0" w:rsidRPr="004F1B6C">
        <w:rPr>
          <w:szCs w:val="24"/>
        </w:rPr>
        <w:t>(aktív)</w:t>
      </w:r>
      <w:r w:rsidRPr="004F1B6C">
        <w:rPr>
          <w:szCs w:val="24"/>
        </w:rPr>
        <w:t xml:space="preserve"> spoločnosti k 31.12.20</w:t>
      </w:r>
      <w:r w:rsidR="007C34D2" w:rsidRPr="004F1B6C">
        <w:rPr>
          <w:szCs w:val="24"/>
        </w:rPr>
        <w:t>1</w:t>
      </w:r>
      <w:r w:rsidR="004C1524">
        <w:rPr>
          <w:szCs w:val="24"/>
        </w:rPr>
        <w:t>5</w:t>
      </w:r>
      <w:r w:rsidRPr="004F1B6C">
        <w:rPr>
          <w:szCs w:val="24"/>
        </w:rPr>
        <w:t xml:space="preserve"> bola</w:t>
      </w:r>
      <w:r w:rsidR="004722D8">
        <w:rPr>
          <w:szCs w:val="24"/>
        </w:rPr>
        <w:t xml:space="preserve"> </w:t>
      </w:r>
      <w:r w:rsidR="004C1524">
        <w:rPr>
          <w:szCs w:val="24"/>
        </w:rPr>
        <w:t>7 325</w:t>
      </w:r>
      <w:r w:rsidR="00644ED0" w:rsidRPr="004F1B6C">
        <w:rPr>
          <w:szCs w:val="24"/>
        </w:rPr>
        <w:t xml:space="preserve"> tis.</w:t>
      </w:r>
      <w:r w:rsidR="00E039F9">
        <w:rPr>
          <w:szCs w:val="24"/>
        </w:rPr>
        <w:t xml:space="preserve"> </w:t>
      </w:r>
      <w:r w:rsidR="00682762" w:rsidRPr="004F1B6C">
        <w:rPr>
          <w:szCs w:val="24"/>
        </w:rPr>
        <w:t>€</w:t>
      </w:r>
      <w:r w:rsidRPr="004F1B6C">
        <w:rPr>
          <w:szCs w:val="24"/>
        </w:rPr>
        <w:t xml:space="preserve">, </w:t>
      </w:r>
      <w:r w:rsidR="004722D8">
        <w:rPr>
          <w:szCs w:val="24"/>
        </w:rPr>
        <w:t>v</w:t>
      </w:r>
      <w:r w:rsidR="00131CFF">
        <w:rPr>
          <w:szCs w:val="24"/>
        </w:rPr>
        <w:t> </w:t>
      </w:r>
      <w:proofErr w:type="spellStart"/>
      <w:r w:rsidRPr="004F1B6C">
        <w:rPr>
          <w:szCs w:val="24"/>
        </w:rPr>
        <w:t>nasle</w:t>
      </w:r>
      <w:r w:rsidR="00131CFF">
        <w:rPr>
          <w:szCs w:val="24"/>
        </w:rPr>
        <w:t>-</w:t>
      </w:r>
      <w:r w:rsidRPr="004F1B6C">
        <w:rPr>
          <w:szCs w:val="24"/>
        </w:rPr>
        <w:t>dovnej</w:t>
      </w:r>
      <w:proofErr w:type="spellEnd"/>
      <w:r w:rsidRPr="004F1B6C">
        <w:rPr>
          <w:szCs w:val="24"/>
        </w:rPr>
        <w:t xml:space="preserve"> štruktúre a porovnaní s predchádzajúcim rokom:</w:t>
      </w:r>
    </w:p>
    <w:p w:rsidR="004722D8" w:rsidRDefault="004722D8" w:rsidP="00571C00">
      <w:pPr>
        <w:rPr>
          <w:szCs w:val="24"/>
        </w:rPr>
      </w:pPr>
    </w:p>
    <w:tbl>
      <w:tblPr>
        <w:tblW w:w="8380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3400"/>
        <w:gridCol w:w="1760"/>
        <w:gridCol w:w="1720"/>
        <w:gridCol w:w="1500"/>
      </w:tblGrid>
      <w:tr w:rsidR="004C1524" w:rsidRPr="004722D8" w:rsidTr="004C1524">
        <w:trPr>
          <w:trHeight w:val="499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2F2F2"/>
            <w:hideMark/>
          </w:tcPr>
          <w:p w:rsidR="004C1524" w:rsidRPr="004722D8" w:rsidRDefault="004C1524" w:rsidP="004722D8">
            <w:pPr>
              <w:overflowPunct/>
              <w:autoSpaceDE/>
              <w:autoSpaceDN/>
              <w:adjustRightInd/>
              <w:jc w:val="center"/>
              <w:textAlignment w:val="auto"/>
              <w:rPr>
                <w:b/>
                <w:bCs/>
                <w:kern w:val="0"/>
                <w:szCs w:val="24"/>
              </w:rPr>
            </w:pPr>
            <w:r w:rsidRPr="004722D8">
              <w:rPr>
                <w:b/>
                <w:bCs/>
                <w:kern w:val="0"/>
                <w:szCs w:val="24"/>
              </w:rPr>
              <w:t>Ukazovateľ</w:t>
            </w:r>
          </w:p>
        </w:tc>
        <w:tc>
          <w:tcPr>
            <w:tcW w:w="176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2F2F2"/>
          </w:tcPr>
          <w:p w:rsidR="004C1524" w:rsidRPr="004722D8" w:rsidRDefault="004C1524" w:rsidP="00791FA2">
            <w:pPr>
              <w:overflowPunct/>
              <w:autoSpaceDE/>
              <w:autoSpaceDN/>
              <w:adjustRightInd/>
              <w:jc w:val="center"/>
              <w:textAlignment w:val="auto"/>
              <w:rPr>
                <w:b/>
                <w:bCs/>
                <w:kern w:val="0"/>
                <w:szCs w:val="24"/>
              </w:rPr>
            </w:pPr>
            <w:r w:rsidRPr="004722D8">
              <w:rPr>
                <w:b/>
                <w:bCs/>
                <w:kern w:val="0"/>
                <w:szCs w:val="24"/>
              </w:rPr>
              <w:t>2014</w:t>
            </w:r>
          </w:p>
        </w:tc>
        <w:tc>
          <w:tcPr>
            <w:tcW w:w="1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hideMark/>
          </w:tcPr>
          <w:p w:rsidR="004C1524" w:rsidRPr="004722D8" w:rsidRDefault="004C1524" w:rsidP="004C1524">
            <w:pPr>
              <w:overflowPunct/>
              <w:autoSpaceDE/>
              <w:autoSpaceDN/>
              <w:adjustRightInd/>
              <w:jc w:val="center"/>
              <w:textAlignment w:val="auto"/>
              <w:rPr>
                <w:b/>
                <w:bCs/>
                <w:kern w:val="0"/>
                <w:szCs w:val="24"/>
              </w:rPr>
            </w:pPr>
            <w:r w:rsidRPr="004722D8">
              <w:rPr>
                <w:b/>
                <w:bCs/>
                <w:kern w:val="0"/>
                <w:szCs w:val="24"/>
              </w:rPr>
              <w:t>201</w:t>
            </w:r>
            <w:r>
              <w:rPr>
                <w:b/>
                <w:bCs/>
                <w:kern w:val="0"/>
                <w:szCs w:val="24"/>
              </w:rPr>
              <w:t>5</w:t>
            </w:r>
          </w:p>
        </w:tc>
        <w:tc>
          <w:tcPr>
            <w:tcW w:w="1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2F2F2"/>
            <w:hideMark/>
          </w:tcPr>
          <w:p w:rsidR="004C1524" w:rsidRPr="004722D8" w:rsidRDefault="004C1524" w:rsidP="004722D8">
            <w:pPr>
              <w:overflowPunct/>
              <w:autoSpaceDE/>
              <w:autoSpaceDN/>
              <w:adjustRightInd/>
              <w:jc w:val="center"/>
              <w:textAlignment w:val="auto"/>
              <w:rPr>
                <w:b/>
                <w:bCs/>
                <w:kern w:val="0"/>
                <w:szCs w:val="24"/>
              </w:rPr>
            </w:pPr>
            <w:r w:rsidRPr="004722D8">
              <w:rPr>
                <w:b/>
                <w:bCs/>
                <w:kern w:val="0"/>
                <w:szCs w:val="24"/>
              </w:rPr>
              <w:t xml:space="preserve">  index</w:t>
            </w:r>
          </w:p>
        </w:tc>
      </w:tr>
      <w:tr w:rsidR="004C1524" w:rsidRPr="004722D8" w:rsidTr="004C1524">
        <w:trPr>
          <w:trHeight w:val="360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hideMark/>
          </w:tcPr>
          <w:p w:rsidR="004C1524" w:rsidRPr="004722D8" w:rsidRDefault="004C1524" w:rsidP="004722D8">
            <w:pPr>
              <w:overflowPunct/>
              <w:autoSpaceDE/>
              <w:autoSpaceDN/>
              <w:adjustRightInd/>
              <w:textAlignment w:val="auto"/>
              <w:rPr>
                <w:kern w:val="0"/>
                <w:szCs w:val="24"/>
              </w:rPr>
            </w:pPr>
            <w:r w:rsidRPr="004722D8">
              <w:rPr>
                <w:kern w:val="0"/>
                <w:szCs w:val="24"/>
              </w:rPr>
              <w:t>Spolu majetok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C1524" w:rsidRPr="004722D8" w:rsidRDefault="004C1524" w:rsidP="00791FA2">
            <w:pPr>
              <w:overflowPunct/>
              <w:autoSpaceDE/>
              <w:autoSpaceDN/>
              <w:adjustRightInd/>
              <w:jc w:val="center"/>
              <w:textAlignment w:val="auto"/>
              <w:rPr>
                <w:i/>
                <w:kern w:val="0"/>
                <w:szCs w:val="24"/>
              </w:rPr>
            </w:pPr>
            <w:r w:rsidRPr="004722D8">
              <w:rPr>
                <w:i/>
                <w:kern w:val="0"/>
                <w:szCs w:val="24"/>
              </w:rPr>
              <w:t>6 298</w:t>
            </w:r>
          </w:p>
        </w:tc>
        <w:tc>
          <w:tcPr>
            <w:tcW w:w="1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4C1524" w:rsidRPr="004722D8" w:rsidRDefault="004C1524" w:rsidP="00031693">
            <w:pPr>
              <w:overflowPunct/>
              <w:autoSpaceDE/>
              <w:autoSpaceDN/>
              <w:adjustRightInd/>
              <w:jc w:val="center"/>
              <w:textAlignment w:val="auto"/>
              <w:rPr>
                <w:i/>
                <w:kern w:val="0"/>
                <w:szCs w:val="24"/>
              </w:rPr>
            </w:pPr>
            <w:r>
              <w:rPr>
                <w:i/>
                <w:kern w:val="0"/>
                <w:szCs w:val="24"/>
              </w:rPr>
              <w:t>7 325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hideMark/>
          </w:tcPr>
          <w:p w:rsidR="004C1524" w:rsidRPr="004722D8" w:rsidRDefault="004C1524" w:rsidP="00031693">
            <w:pPr>
              <w:overflowPunct/>
              <w:autoSpaceDE/>
              <w:autoSpaceDN/>
              <w:adjustRightInd/>
              <w:jc w:val="center"/>
              <w:textAlignment w:val="auto"/>
              <w:rPr>
                <w:i/>
                <w:kern w:val="0"/>
                <w:szCs w:val="24"/>
              </w:rPr>
            </w:pPr>
            <w:r>
              <w:rPr>
                <w:i/>
                <w:kern w:val="0"/>
                <w:szCs w:val="24"/>
              </w:rPr>
              <w:t>1,16</w:t>
            </w:r>
          </w:p>
        </w:tc>
      </w:tr>
      <w:tr w:rsidR="004C1524" w:rsidRPr="004722D8" w:rsidTr="004C1524">
        <w:trPr>
          <w:trHeight w:val="360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hideMark/>
          </w:tcPr>
          <w:p w:rsidR="004C1524" w:rsidRPr="004722D8" w:rsidRDefault="004C1524" w:rsidP="004722D8">
            <w:pPr>
              <w:overflowPunct/>
              <w:autoSpaceDE/>
              <w:autoSpaceDN/>
              <w:adjustRightInd/>
              <w:textAlignment w:val="auto"/>
              <w:rPr>
                <w:kern w:val="0"/>
                <w:szCs w:val="24"/>
              </w:rPr>
            </w:pPr>
            <w:r w:rsidRPr="004722D8">
              <w:rPr>
                <w:kern w:val="0"/>
                <w:szCs w:val="24"/>
              </w:rPr>
              <w:t>v tom: neobežný majetok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C1524" w:rsidRPr="004722D8" w:rsidRDefault="004C1524" w:rsidP="00791FA2">
            <w:pPr>
              <w:overflowPunct/>
              <w:autoSpaceDE/>
              <w:autoSpaceDN/>
              <w:adjustRightInd/>
              <w:jc w:val="center"/>
              <w:textAlignment w:val="auto"/>
              <w:rPr>
                <w:i/>
                <w:kern w:val="0"/>
                <w:szCs w:val="24"/>
              </w:rPr>
            </w:pPr>
            <w:r w:rsidRPr="004722D8">
              <w:rPr>
                <w:i/>
                <w:kern w:val="0"/>
                <w:szCs w:val="24"/>
              </w:rPr>
              <w:t>1 311</w:t>
            </w:r>
          </w:p>
        </w:tc>
        <w:tc>
          <w:tcPr>
            <w:tcW w:w="1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4C1524" w:rsidRPr="004722D8" w:rsidRDefault="004C1524" w:rsidP="00031693">
            <w:pPr>
              <w:overflowPunct/>
              <w:autoSpaceDE/>
              <w:autoSpaceDN/>
              <w:adjustRightInd/>
              <w:jc w:val="center"/>
              <w:textAlignment w:val="auto"/>
              <w:rPr>
                <w:i/>
                <w:kern w:val="0"/>
                <w:szCs w:val="24"/>
              </w:rPr>
            </w:pPr>
            <w:r>
              <w:rPr>
                <w:i/>
                <w:kern w:val="0"/>
                <w:szCs w:val="24"/>
              </w:rPr>
              <w:t>1 338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hideMark/>
          </w:tcPr>
          <w:p w:rsidR="004C1524" w:rsidRPr="004722D8" w:rsidRDefault="004C1524" w:rsidP="00031693">
            <w:pPr>
              <w:overflowPunct/>
              <w:autoSpaceDE/>
              <w:autoSpaceDN/>
              <w:adjustRightInd/>
              <w:jc w:val="center"/>
              <w:textAlignment w:val="auto"/>
              <w:rPr>
                <w:i/>
                <w:kern w:val="0"/>
                <w:szCs w:val="24"/>
              </w:rPr>
            </w:pPr>
            <w:r>
              <w:rPr>
                <w:i/>
                <w:kern w:val="0"/>
                <w:szCs w:val="24"/>
              </w:rPr>
              <w:t>1,02</w:t>
            </w:r>
          </w:p>
        </w:tc>
      </w:tr>
      <w:tr w:rsidR="004C1524" w:rsidRPr="004722D8" w:rsidTr="004C1524">
        <w:trPr>
          <w:trHeight w:val="360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hideMark/>
          </w:tcPr>
          <w:p w:rsidR="004C1524" w:rsidRPr="004722D8" w:rsidRDefault="004C1524" w:rsidP="004722D8">
            <w:pPr>
              <w:overflowPunct/>
              <w:autoSpaceDE/>
              <w:autoSpaceDN/>
              <w:adjustRightInd/>
              <w:textAlignment w:val="auto"/>
              <w:rPr>
                <w:kern w:val="0"/>
                <w:szCs w:val="24"/>
              </w:rPr>
            </w:pPr>
            <w:r w:rsidRPr="004722D8">
              <w:rPr>
                <w:kern w:val="0"/>
                <w:szCs w:val="24"/>
              </w:rPr>
              <w:t xml:space="preserve">           obežný majetok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4C1524" w:rsidRPr="004722D8" w:rsidRDefault="004C1524" w:rsidP="00791FA2">
            <w:pPr>
              <w:overflowPunct/>
              <w:autoSpaceDE/>
              <w:autoSpaceDN/>
              <w:adjustRightInd/>
              <w:jc w:val="center"/>
              <w:textAlignment w:val="auto"/>
              <w:rPr>
                <w:i/>
                <w:kern w:val="0"/>
                <w:szCs w:val="24"/>
              </w:rPr>
            </w:pPr>
            <w:r w:rsidRPr="004722D8">
              <w:rPr>
                <w:i/>
                <w:kern w:val="0"/>
                <w:szCs w:val="24"/>
              </w:rPr>
              <w:t>4 969</w:t>
            </w:r>
          </w:p>
        </w:tc>
        <w:tc>
          <w:tcPr>
            <w:tcW w:w="1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4C1524" w:rsidRPr="004722D8" w:rsidRDefault="004C1524" w:rsidP="00031693">
            <w:pPr>
              <w:overflowPunct/>
              <w:autoSpaceDE/>
              <w:autoSpaceDN/>
              <w:adjustRightInd/>
              <w:jc w:val="center"/>
              <w:textAlignment w:val="auto"/>
              <w:rPr>
                <w:i/>
                <w:kern w:val="0"/>
                <w:szCs w:val="24"/>
              </w:rPr>
            </w:pPr>
            <w:r>
              <w:rPr>
                <w:i/>
                <w:kern w:val="0"/>
                <w:szCs w:val="24"/>
              </w:rPr>
              <w:t>5 973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hideMark/>
          </w:tcPr>
          <w:p w:rsidR="004C1524" w:rsidRPr="004722D8" w:rsidRDefault="004C1524" w:rsidP="00031693">
            <w:pPr>
              <w:overflowPunct/>
              <w:autoSpaceDE/>
              <w:autoSpaceDN/>
              <w:adjustRightInd/>
              <w:jc w:val="center"/>
              <w:textAlignment w:val="auto"/>
              <w:rPr>
                <w:i/>
                <w:kern w:val="0"/>
                <w:szCs w:val="24"/>
              </w:rPr>
            </w:pPr>
            <w:r>
              <w:rPr>
                <w:i/>
                <w:kern w:val="0"/>
                <w:szCs w:val="24"/>
              </w:rPr>
              <w:t>1,20</w:t>
            </w:r>
          </w:p>
        </w:tc>
      </w:tr>
      <w:tr w:rsidR="004C1524" w:rsidRPr="004722D8" w:rsidTr="004C1524">
        <w:trPr>
          <w:trHeight w:val="360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2F2F2"/>
            <w:hideMark/>
          </w:tcPr>
          <w:p w:rsidR="004C1524" w:rsidRPr="004722D8" w:rsidRDefault="004C1524" w:rsidP="004722D8">
            <w:pPr>
              <w:overflowPunct/>
              <w:autoSpaceDE/>
              <w:autoSpaceDN/>
              <w:adjustRightInd/>
              <w:textAlignment w:val="auto"/>
              <w:rPr>
                <w:kern w:val="0"/>
                <w:szCs w:val="24"/>
              </w:rPr>
            </w:pPr>
            <w:r w:rsidRPr="004722D8">
              <w:rPr>
                <w:kern w:val="0"/>
                <w:szCs w:val="24"/>
              </w:rPr>
              <w:t xml:space="preserve">           časové rozlíšenie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</w:tcPr>
          <w:p w:rsidR="004C1524" w:rsidRPr="004722D8" w:rsidRDefault="004C1524" w:rsidP="00791FA2">
            <w:pPr>
              <w:overflowPunct/>
              <w:autoSpaceDE/>
              <w:autoSpaceDN/>
              <w:adjustRightInd/>
              <w:jc w:val="center"/>
              <w:textAlignment w:val="auto"/>
              <w:rPr>
                <w:i/>
                <w:kern w:val="0"/>
                <w:szCs w:val="24"/>
              </w:rPr>
            </w:pPr>
            <w:r w:rsidRPr="004722D8">
              <w:rPr>
                <w:i/>
                <w:kern w:val="0"/>
                <w:szCs w:val="24"/>
              </w:rPr>
              <w:t>18</w:t>
            </w:r>
          </w:p>
        </w:tc>
        <w:tc>
          <w:tcPr>
            <w:tcW w:w="1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4C1524" w:rsidRPr="004722D8" w:rsidRDefault="004C1524" w:rsidP="00031693">
            <w:pPr>
              <w:overflowPunct/>
              <w:autoSpaceDE/>
              <w:autoSpaceDN/>
              <w:adjustRightInd/>
              <w:jc w:val="center"/>
              <w:textAlignment w:val="auto"/>
              <w:rPr>
                <w:i/>
                <w:kern w:val="0"/>
                <w:szCs w:val="24"/>
              </w:rPr>
            </w:pPr>
            <w:r>
              <w:rPr>
                <w:i/>
                <w:kern w:val="0"/>
                <w:szCs w:val="24"/>
              </w:rPr>
              <w:t>14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hideMark/>
          </w:tcPr>
          <w:p w:rsidR="004C1524" w:rsidRPr="004722D8" w:rsidRDefault="004C1524" w:rsidP="00031693">
            <w:pPr>
              <w:overflowPunct/>
              <w:autoSpaceDE/>
              <w:autoSpaceDN/>
              <w:adjustRightInd/>
              <w:jc w:val="center"/>
              <w:textAlignment w:val="auto"/>
              <w:rPr>
                <w:i/>
                <w:kern w:val="0"/>
                <w:szCs w:val="24"/>
              </w:rPr>
            </w:pPr>
            <w:r>
              <w:rPr>
                <w:i/>
                <w:kern w:val="0"/>
                <w:szCs w:val="24"/>
              </w:rPr>
              <w:t>0,78</w:t>
            </w:r>
          </w:p>
        </w:tc>
      </w:tr>
    </w:tbl>
    <w:p w:rsidR="004722D8" w:rsidRDefault="004722D8" w:rsidP="00571C00">
      <w:pPr>
        <w:rPr>
          <w:szCs w:val="24"/>
        </w:rPr>
      </w:pPr>
    </w:p>
    <w:p w:rsidR="008A0E16" w:rsidRDefault="008F78A1" w:rsidP="00F64CCD">
      <w:pPr>
        <w:spacing w:line="276" w:lineRule="auto"/>
        <w:jc w:val="both"/>
        <w:rPr>
          <w:szCs w:val="24"/>
        </w:rPr>
      </w:pPr>
      <w:r>
        <w:rPr>
          <w:szCs w:val="24"/>
        </w:rPr>
        <w:t xml:space="preserve">     Nárast  celkovej hodnoty majetku</w:t>
      </w:r>
      <w:r w:rsidR="006A14CF">
        <w:rPr>
          <w:szCs w:val="24"/>
        </w:rPr>
        <w:t xml:space="preserve"> </w:t>
      </w:r>
      <w:r>
        <w:rPr>
          <w:szCs w:val="24"/>
        </w:rPr>
        <w:t xml:space="preserve"> vychádza </w:t>
      </w:r>
      <w:r w:rsidR="006A14CF">
        <w:rPr>
          <w:szCs w:val="24"/>
        </w:rPr>
        <w:t xml:space="preserve">hlavne </w:t>
      </w:r>
      <w:r>
        <w:rPr>
          <w:szCs w:val="24"/>
        </w:rPr>
        <w:t>z</w:t>
      </w:r>
      <w:r w:rsidR="004C1524">
        <w:rPr>
          <w:szCs w:val="24"/>
        </w:rPr>
        <w:t>  nárastu</w:t>
      </w:r>
      <w:r>
        <w:rPr>
          <w:szCs w:val="24"/>
        </w:rPr>
        <w:t xml:space="preserve"> obežného majetku o 1,</w:t>
      </w:r>
      <w:r w:rsidR="004C1524">
        <w:rPr>
          <w:szCs w:val="24"/>
        </w:rPr>
        <w:t>2</w:t>
      </w:r>
      <w:r>
        <w:rPr>
          <w:szCs w:val="24"/>
        </w:rPr>
        <w:t xml:space="preserve"> krát</w:t>
      </w:r>
      <w:r w:rsidR="0098353A">
        <w:rPr>
          <w:szCs w:val="24"/>
        </w:rPr>
        <w:t xml:space="preserve">. </w:t>
      </w:r>
      <w:r>
        <w:rPr>
          <w:szCs w:val="24"/>
        </w:rPr>
        <w:t xml:space="preserve">Ako sme už v predchádzajúcej časti uviedli, významne stúpli  </w:t>
      </w:r>
      <w:r w:rsidR="0098353A">
        <w:rPr>
          <w:szCs w:val="24"/>
        </w:rPr>
        <w:t>dlhodobé</w:t>
      </w:r>
      <w:r>
        <w:rPr>
          <w:szCs w:val="24"/>
        </w:rPr>
        <w:t xml:space="preserve"> pohľadávky</w:t>
      </w:r>
      <w:r w:rsidR="0098353A">
        <w:rPr>
          <w:szCs w:val="24"/>
        </w:rPr>
        <w:t xml:space="preserve"> (zádržné)</w:t>
      </w:r>
      <w:r>
        <w:rPr>
          <w:szCs w:val="24"/>
        </w:rPr>
        <w:t xml:space="preserve"> a</w:t>
      </w:r>
      <w:r w:rsidR="006A14CF">
        <w:rPr>
          <w:szCs w:val="24"/>
        </w:rPr>
        <w:t> finančné zdroje na účte, preto obežný majetok zaznamenal nárast.</w:t>
      </w:r>
      <w:r w:rsidR="003F6051" w:rsidRPr="003F6051">
        <w:rPr>
          <w:szCs w:val="24"/>
        </w:rPr>
        <w:t xml:space="preserve"> </w:t>
      </w:r>
    </w:p>
    <w:p w:rsidR="0098353A" w:rsidRDefault="008A0E16" w:rsidP="00F64CCD">
      <w:pPr>
        <w:spacing w:line="276" w:lineRule="auto"/>
        <w:jc w:val="both"/>
        <w:rPr>
          <w:szCs w:val="24"/>
        </w:rPr>
      </w:pPr>
      <w:r>
        <w:rPr>
          <w:color w:val="auto"/>
          <w:szCs w:val="24"/>
        </w:rPr>
        <w:t xml:space="preserve">    V súvislosti s hodnotením neobežného majetku musíme konštatovať, že spoločnosť </w:t>
      </w:r>
      <w:proofErr w:type="spellStart"/>
      <w:r>
        <w:rPr>
          <w:color w:val="auto"/>
          <w:szCs w:val="24"/>
        </w:rPr>
        <w:t>GE</w:t>
      </w:r>
      <w:r>
        <w:rPr>
          <w:color w:val="auto"/>
          <w:szCs w:val="24"/>
        </w:rPr>
        <w:t>O</w:t>
      </w:r>
      <w:r>
        <w:rPr>
          <w:color w:val="auto"/>
          <w:szCs w:val="24"/>
        </w:rPr>
        <w:t>statik</w:t>
      </w:r>
      <w:proofErr w:type="spellEnd"/>
      <w:r>
        <w:rPr>
          <w:color w:val="auto"/>
          <w:szCs w:val="24"/>
        </w:rPr>
        <w:t xml:space="preserve"> a.s. od krízy v roku 2009 netvorila dostatočné zdroje na obnovu svojej výrobnej zákla</w:t>
      </w:r>
      <w:r>
        <w:rPr>
          <w:color w:val="auto"/>
          <w:szCs w:val="24"/>
        </w:rPr>
        <w:t>d</w:t>
      </w:r>
      <w:r>
        <w:rPr>
          <w:color w:val="auto"/>
          <w:szCs w:val="24"/>
        </w:rPr>
        <w:t>ne. Dlhotrvajúci pokles stavebnej výroby až do roku 2014 si vyžiadal úsporné opatrenia, ktoré  zamedzili kontinuálnemu investovaniu do investícií. Z uvedeného prehľadu vidíme, že od roku 201</w:t>
      </w:r>
      <w:r w:rsidR="008D0CFB">
        <w:rPr>
          <w:color w:val="auto"/>
          <w:szCs w:val="24"/>
        </w:rPr>
        <w:t>1</w:t>
      </w:r>
      <w:r>
        <w:rPr>
          <w:color w:val="auto"/>
          <w:szCs w:val="24"/>
        </w:rPr>
        <w:t xml:space="preserve"> objem nadobudnutého investičného majetku nedosiahol výšku jeho vyradenia a opotrebenia a najväčší prepad nastal v roku 2014, keď dosiahol najvyššiu zápornú hodnotu v existencii firmy. </w:t>
      </w:r>
      <w:r w:rsidR="003F6051">
        <w:rPr>
          <w:szCs w:val="24"/>
        </w:rPr>
        <w:t>Ale v roku 2015 sa nám historicky podarilo zastaviť pokles hodnoty hmo</w:t>
      </w:r>
      <w:r w:rsidR="003F6051">
        <w:rPr>
          <w:szCs w:val="24"/>
        </w:rPr>
        <w:t>t</w:t>
      </w:r>
      <w:r w:rsidR="003F6051">
        <w:rPr>
          <w:szCs w:val="24"/>
        </w:rPr>
        <w:t xml:space="preserve">ného majetku v danom roku (neobežný majetok). Hodnota nakúpeného hmotného majetku pokryla vyradenie a odpisy, čo sa nám nedarilo od roku 2010. </w:t>
      </w:r>
      <w:r w:rsidR="008273D7">
        <w:rPr>
          <w:szCs w:val="24"/>
        </w:rPr>
        <w:t>V roku 2015 sme zreálnili</w:t>
      </w:r>
      <w:r w:rsidR="003F6051">
        <w:rPr>
          <w:szCs w:val="24"/>
        </w:rPr>
        <w:t xml:space="preserve"> o</w:t>
      </w:r>
      <w:r w:rsidR="003F6051">
        <w:rPr>
          <w:szCs w:val="24"/>
        </w:rPr>
        <w:t>d</w:t>
      </w:r>
      <w:r w:rsidR="003F6051">
        <w:rPr>
          <w:szCs w:val="24"/>
        </w:rPr>
        <w:t>pisy na 635 tis. EUR, aby kopírovali reálne opotrebenie majetku k dosiahnutým výkonom.</w:t>
      </w:r>
    </w:p>
    <w:p w:rsidR="008A0E16" w:rsidRDefault="008A0E16" w:rsidP="00F64CCD">
      <w:pPr>
        <w:spacing w:line="276" w:lineRule="auto"/>
        <w:jc w:val="both"/>
        <w:rPr>
          <w:szCs w:val="24"/>
        </w:rPr>
      </w:pPr>
    </w:p>
    <w:p w:rsidR="003F6051" w:rsidRDefault="003F6051" w:rsidP="003F6051">
      <w:pPr>
        <w:spacing w:line="276" w:lineRule="auto"/>
        <w:jc w:val="both"/>
        <w:rPr>
          <w:color w:val="auto"/>
          <w:szCs w:val="24"/>
        </w:rPr>
      </w:pPr>
      <w:r>
        <w:rPr>
          <w:color w:val="auto"/>
          <w:szCs w:val="24"/>
        </w:rPr>
        <w:t xml:space="preserve">    Prehľad hodnoty nadobudnutia a opotrebenia hmotného majetku v tis. EUR:</w:t>
      </w:r>
    </w:p>
    <w:p w:rsidR="003F6051" w:rsidRDefault="003F6051" w:rsidP="003F6051">
      <w:pPr>
        <w:spacing w:line="276" w:lineRule="auto"/>
        <w:jc w:val="both"/>
        <w:rPr>
          <w:color w:val="auto"/>
          <w:szCs w:val="24"/>
        </w:rPr>
      </w:pPr>
    </w:p>
    <w:tbl>
      <w:tblPr>
        <w:tblW w:w="8518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848"/>
        <w:gridCol w:w="1276"/>
        <w:gridCol w:w="1134"/>
        <w:gridCol w:w="992"/>
        <w:gridCol w:w="1134"/>
        <w:gridCol w:w="1134"/>
      </w:tblGrid>
      <w:tr w:rsidR="00940703" w:rsidRPr="0070039E" w:rsidTr="00940703">
        <w:trPr>
          <w:trHeight w:val="567"/>
        </w:trPr>
        <w:tc>
          <w:tcPr>
            <w:tcW w:w="28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bottom"/>
            <w:hideMark/>
          </w:tcPr>
          <w:p w:rsidR="00940703" w:rsidRPr="00BC23B8" w:rsidRDefault="00940703" w:rsidP="00791FA2">
            <w:pPr>
              <w:overflowPunct/>
              <w:autoSpaceDE/>
              <w:autoSpaceDN/>
              <w:adjustRightInd/>
              <w:textAlignment w:val="auto"/>
              <w:rPr>
                <w:b/>
                <w:kern w:val="0"/>
                <w:szCs w:val="24"/>
              </w:rPr>
            </w:pPr>
            <w:r w:rsidRPr="00BC23B8">
              <w:rPr>
                <w:b/>
                <w:kern w:val="0"/>
                <w:szCs w:val="24"/>
              </w:rPr>
              <w:t>Ukazovateľ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bottom"/>
            <w:hideMark/>
          </w:tcPr>
          <w:p w:rsidR="00940703" w:rsidRPr="00E8542A" w:rsidRDefault="00940703" w:rsidP="00791FA2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/>
                <w:b/>
                <w:bCs/>
                <w:kern w:val="0"/>
                <w:sz w:val="22"/>
                <w:szCs w:val="22"/>
              </w:rPr>
            </w:pPr>
            <w:r w:rsidRPr="00E8542A">
              <w:rPr>
                <w:rFonts w:ascii="Calibri" w:hAnsi="Calibri"/>
                <w:b/>
                <w:bCs/>
                <w:kern w:val="0"/>
                <w:sz w:val="22"/>
                <w:szCs w:val="22"/>
              </w:rPr>
              <w:t>2011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bottom"/>
            <w:hideMark/>
          </w:tcPr>
          <w:p w:rsidR="00940703" w:rsidRPr="00E8542A" w:rsidRDefault="00940703" w:rsidP="00791FA2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/>
                <w:b/>
                <w:bCs/>
                <w:kern w:val="0"/>
                <w:sz w:val="22"/>
                <w:szCs w:val="22"/>
              </w:rPr>
            </w:pPr>
            <w:r w:rsidRPr="00E8542A">
              <w:rPr>
                <w:rFonts w:ascii="Calibri" w:hAnsi="Calibri"/>
                <w:b/>
                <w:bCs/>
                <w:kern w:val="0"/>
                <w:sz w:val="22"/>
                <w:szCs w:val="22"/>
              </w:rPr>
              <w:t>2012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bottom"/>
            <w:hideMark/>
          </w:tcPr>
          <w:p w:rsidR="00940703" w:rsidRPr="00E8542A" w:rsidRDefault="00940703" w:rsidP="00791FA2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/>
                <w:b/>
                <w:bCs/>
                <w:kern w:val="0"/>
                <w:sz w:val="22"/>
                <w:szCs w:val="22"/>
              </w:rPr>
            </w:pPr>
            <w:r w:rsidRPr="00E8542A">
              <w:rPr>
                <w:rFonts w:ascii="Calibri" w:hAnsi="Calibri"/>
                <w:b/>
                <w:bCs/>
                <w:kern w:val="0"/>
                <w:sz w:val="22"/>
                <w:szCs w:val="22"/>
              </w:rPr>
              <w:t>2013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bottom"/>
            <w:hideMark/>
          </w:tcPr>
          <w:p w:rsidR="00940703" w:rsidRPr="00E8542A" w:rsidRDefault="00940703" w:rsidP="00791FA2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/>
                <w:b/>
                <w:bCs/>
                <w:kern w:val="0"/>
                <w:sz w:val="22"/>
                <w:szCs w:val="22"/>
              </w:rPr>
            </w:pPr>
            <w:r w:rsidRPr="00E8542A">
              <w:rPr>
                <w:rFonts w:ascii="Calibri" w:hAnsi="Calibri"/>
                <w:b/>
                <w:bCs/>
                <w:kern w:val="0"/>
                <w:sz w:val="22"/>
                <w:szCs w:val="22"/>
              </w:rPr>
              <w:t>2014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40703" w:rsidRPr="00E8542A" w:rsidRDefault="00940703" w:rsidP="00791FA2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/>
                <w:b/>
                <w:bCs/>
                <w:kern w:val="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kern w:val="0"/>
                <w:sz w:val="22"/>
                <w:szCs w:val="22"/>
              </w:rPr>
              <w:t>2015</w:t>
            </w:r>
          </w:p>
        </w:tc>
      </w:tr>
      <w:tr w:rsidR="00940703" w:rsidRPr="0070039E" w:rsidTr="00940703">
        <w:trPr>
          <w:trHeight w:val="300"/>
        </w:trPr>
        <w:tc>
          <w:tcPr>
            <w:tcW w:w="28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bottom"/>
            <w:hideMark/>
          </w:tcPr>
          <w:p w:rsidR="00940703" w:rsidRPr="0070039E" w:rsidRDefault="00940703" w:rsidP="00791FA2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/>
                <w:kern w:val="0"/>
                <w:sz w:val="22"/>
                <w:szCs w:val="22"/>
              </w:rPr>
            </w:pPr>
            <w:r w:rsidRPr="0070039E">
              <w:rPr>
                <w:rFonts w:ascii="Calibri" w:hAnsi="Calibri"/>
                <w:kern w:val="0"/>
                <w:sz w:val="22"/>
                <w:szCs w:val="22"/>
              </w:rPr>
              <w:t xml:space="preserve">Nadobudnutie majetku 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0703" w:rsidRPr="0070039E" w:rsidRDefault="00940703" w:rsidP="00791FA2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/>
                <w:kern w:val="0"/>
                <w:sz w:val="22"/>
                <w:szCs w:val="22"/>
              </w:rPr>
            </w:pPr>
            <w:r w:rsidRPr="0070039E">
              <w:rPr>
                <w:rFonts w:ascii="Calibri" w:hAnsi="Calibri"/>
                <w:kern w:val="0"/>
                <w:sz w:val="22"/>
                <w:szCs w:val="22"/>
              </w:rPr>
              <w:t>203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0703" w:rsidRPr="0070039E" w:rsidRDefault="00940703" w:rsidP="00791FA2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/>
                <w:kern w:val="0"/>
                <w:sz w:val="22"/>
                <w:szCs w:val="22"/>
              </w:rPr>
            </w:pPr>
            <w:r w:rsidRPr="0070039E">
              <w:rPr>
                <w:rFonts w:ascii="Calibri" w:hAnsi="Calibri"/>
                <w:kern w:val="0"/>
                <w:sz w:val="22"/>
                <w:szCs w:val="22"/>
              </w:rPr>
              <w:t>127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0703" w:rsidRPr="0070039E" w:rsidRDefault="00940703" w:rsidP="00791FA2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/>
                <w:kern w:val="0"/>
                <w:sz w:val="22"/>
                <w:szCs w:val="22"/>
              </w:rPr>
            </w:pPr>
            <w:r w:rsidRPr="0070039E">
              <w:rPr>
                <w:rFonts w:ascii="Calibri" w:hAnsi="Calibri"/>
                <w:kern w:val="0"/>
                <w:sz w:val="22"/>
                <w:szCs w:val="22"/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0703" w:rsidRPr="0070039E" w:rsidRDefault="00940703" w:rsidP="00791FA2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/>
                <w:kern w:val="0"/>
                <w:sz w:val="22"/>
                <w:szCs w:val="22"/>
              </w:rPr>
            </w:pPr>
            <w:r w:rsidRPr="0070039E">
              <w:rPr>
                <w:rFonts w:ascii="Calibri" w:hAnsi="Calibri"/>
                <w:kern w:val="0"/>
                <w:sz w:val="22"/>
                <w:szCs w:val="22"/>
              </w:rPr>
              <w:t>223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40703" w:rsidRPr="0070039E" w:rsidRDefault="00940703" w:rsidP="00791FA2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/>
                <w:kern w:val="0"/>
                <w:sz w:val="22"/>
                <w:szCs w:val="22"/>
              </w:rPr>
            </w:pPr>
            <w:r>
              <w:rPr>
                <w:rFonts w:ascii="Calibri" w:hAnsi="Calibri"/>
                <w:kern w:val="0"/>
                <w:sz w:val="22"/>
                <w:szCs w:val="22"/>
              </w:rPr>
              <w:t>684</w:t>
            </w:r>
          </w:p>
        </w:tc>
      </w:tr>
      <w:tr w:rsidR="00940703" w:rsidRPr="0070039E" w:rsidTr="00940703">
        <w:trPr>
          <w:trHeight w:val="300"/>
        </w:trPr>
        <w:tc>
          <w:tcPr>
            <w:tcW w:w="28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bottom"/>
            <w:hideMark/>
          </w:tcPr>
          <w:p w:rsidR="00940703" w:rsidRPr="0070039E" w:rsidRDefault="00940703" w:rsidP="00791FA2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/>
                <w:kern w:val="0"/>
                <w:sz w:val="22"/>
                <w:szCs w:val="22"/>
              </w:rPr>
            </w:pPr>
            <w:r w:rsidRPr="0070039E">
              <w:rPr>
                <w:rFonts w:ascii="Calibri" w:hAnsi="Calibri"/>
                <w:kern w:val="0"/>
                <w:sz w:val="22"/>
                <w:szCs w:val="22"/>
              </w:rPr>
              <w:t xml:space="preserve">Vyradenie majetku 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0703" w:rsidRPr="0070039E" w:rsidRDefault="00940703" w:rsidP="00791FA2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/>
                <w:kern w:val="0"/>
                <w:sz w:val="22"/>
                <w:szCs w:val="22"/>
              </w:rPr>
            </w:pPr>
            <w:r w:rsidRPr="0070039E">
              <w:rPr>
                <w:rFonts w:ascii="Calibri" w:hAnsi="Calibri"/>
                <w:kern w:val="0"/>
                <w:sz w:val="22"/>
                <w:szCs w:val="22"/>
              </w:rPr>
              <w:t>-181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0703" w:rsidRPr="0070039E" w:rsidRDefault="00940703" w:rsidP="00791FA2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/>
                <w:kern w:val="0"/>
                <w:sz w:val="22"/>
                <w:szCs w:val="22"/>
              </w:rPr>
            </w:pPr>
            <w:r w:rsidRPr="0070039E">
              <w:rPr>
                <w:rFonts w:ascii="Calibri" w:hAnsi="Calibri"/>
                <w:kern w:val="0"/>
                <w:sz w:val="22"/>
                <w:szCs w:val="22"/>
              </w:rPr>
              <w:t>0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0703" w:rsidRPr="0070039E" w:rsidRDefault="00940703" w:rsidP="00791FA2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/>
                <w:kern w:val="0"/>
                <w:sz w:val="22"/>
                <w:szCs w:val="22"/>
              </w:rPr>
            </w:pPr>
            <w:r w:rsidRPr="0070039E">
              <w:rPr>
                <w:rFonts w:ascii="Calibri" w:hAnsi="Calibri"/>
                <w:kern w:val="0"/>
                <w:sz w:val="22"/>
                <w:szCs w:val="22"/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0703" w:rsidRPr="0070039E" w:rsidRDefault="00940703" w:rsidP="00791FA2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/>
                <w:kern w:val="0"/>
                <w:sz w:val="22"/>
                <w:szCs w:val="22"/>
              </w:rPr>
            </w:pPr>
            <w:r w:rsidRPr="0070039E">
              <w:rPr>
                <w:rFonts w:ascii="Calibri" w:hAnsi="Calibri"/>
                <w:kern w:val="0"/>
                <w:sz w:val="22"/>
                <w:szCs w:val="22"/>
              </w:rPr>
              <w:t>-433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40703" w:rsidRPr="0070039E" w:rsidRDefault="00940703" w:rsidP="00791FA2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/>
                <w:kern w:val="0"/>
                <w:sz w:val="22"/>
                <w:szCs w:val="22"/>
              </w:rPr>
            </w:pPr>
            <w:r>
              <w:rPr>
                <w:rFonts w:ascii="Calibri" w:hAnsi="Calibri"/>
                <w:kern w:val="0"/>
                <w:sz w:val="22"/>
                <w:szCs w:val="22"/>
              </w:rPr>
              <w:t>-49</w:t>
            </w:r>
          </w:p>
        </w:tc>
      </w:tr>
      <w:tr w:rsidR="00940703" w:rsidRPr="0070039E" w:rsidTr="00940703">
        <w:trPr>
          <w:trHeight w:val="315"/>
        </w:trPr>
        <w:tc>
          <w:tcPr>
            <w:tcW w:w="28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bottom"/>
            <w:hideMark/>
          </w:tcPr>
          <w:p w:rsidR="00940703" w:rsidRPr="00E8542A" w:rsidRDefault="00940703" w:rsidP="00791FA2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/>
                <w:b/>
                <w:kern w:val="0"/>
                <w:sz w:val="22"/>
                <w:szCs w:val="22"/>
              </w:rPr>
            </w:pPr>
            <w:r w:rsidRPr="00E8542A">
              <w:rPr>
                <w:rFonts w:ascii="Calibri" w:hAnsi="Calibri"/>
                <w:b/>
                <w:kern w:val="0"/>
                <w:sz w:val="22"/>
                <w:szCs w:val="22"/>
              </w:rPr>
              <w:t>Vplyv na obstaranie majetku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0703" w:rsidRPr="0070039E" w:rsidRDefault="00940703" w:rsidP="00791FA2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/>
                <w:b/>
                <w:bCs/>
                <w:i/>
                <w:iCs/>
                <w:kern w:val="0"/>
                <w:szCs w:val="24"/>
              </w:rPr>
            </w:pPr>
            <w:r w:rsidRPr="0070039E">
              <w:rPr>
                <w:rFonts w:ascii="Calibri" w:hAnsi="Calibri"/>
                <w:b/>
                <w:bCs/>
                <w:i/>
                <w:iCs/>
                <w:kern w:val="0"/>
                <w:szCs w:val="24"/>
              </w:rPr>
              <w:t>22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0703" w:rsidRPr="0070039E" w:rsidRDefault="00940703" w:rsidP="00791FA2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/>
                <w:b/>
                <w:bCs/>
                <w:i/>
                <w:iCs/>
                <w:kern w:val="0"/>
                <w:szCs w:val="24"/>
              </w:rPr>
            </w:pPr>
            <w:r w:rsidRPr="0070039E">
              <w:rPr>
                <w:rFonts w:ascii="Calibri" w:hAnsi="Calibri"/>
                <w:b/>
                <w:bCs/>
                <w:i/>
                <w:iCs/>
                <w:kern w:val="0"/>
                <w:szCs w:val="24"/>
              </w:rPr>
              <w:t>127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0703" w:rsidRPr="0070039E" w:rsidRDefault="00940703" w:rsidP="00791FA2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/>
                <w:b/>
                <w:bCs/>
                <w:i/>
                <w:iCs/>
                <w:kern w:val="0"/>
                <w:szCs w:val="24"/>
              </w:rPr>
            </w:pPr>
            <w:r w:rsidRPr="0070039E">
              <w:rPr>
                <w:rFonts w:ascii="Calibri" w:hAnsi="Calibri"/>
                <w:b/>
                <w:bCs/>
                <w:i/>
                <w:iCs/>
                <w:kern w:val="0"/>
                <w:szCs w:val="24"/>
              </w:rPr>
              <w:t>0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0703" w:rsidRPr="0070039E" w:rsidRDefault="00940703" w:rsidP="00791FA2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/>
                <w:b/>
                <w:bCs/>
                <w:i/>
                <w:iCs/>
                <w:kern w:val="0"/>
                <w:szCs w:val="24"/>
              </w:rPr>
            </w:pPr>
            <w:r w:rsidRPr="0070039E">
              <w:rPr>
                <w:rFonts w:ascii="Calibri" w:hAnsi="Calibri"/>
                <w:b/>
                <w:bCs/>
                <w:i/>
                <w:iCs/>
                <w:kern w:val="0"/>
                <w:szCs w:val="24"/>
              </w:rPr>
              <w:t>-210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40703" w:rsidRPr="0070039E" w:rsidRDefault="00940703" w:rsidP="00791FA2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/>
                <w:b/>
                <w:bCs/>
                <w:i/>
                <w:iCs/>
                <w:kern w:val="0"/>
                <w:szCs w:val="24"/>
              </w:rPr>
            </w:pPr>
            <w:r>
              <w:rPr>
                <w:rFonts w:ascii="Calibri" w:hAnsi="Calibri"/>
                <w:b/>
                <w:bCs/>
                <w:i/>
                <w:iCs/>
                <w:kern w:val="0"/>
                <w:szCs w:val="24"/>
              </w:rPr>
              <w:t>635</w:t>
            </w:r>
          </w:p>
        </w:tc>
      </w:tr>
      <w:tr w:rsidR="00940703" w:rsidRPr="0070039E" w:rsidTr="00940703">
        <w:trPr>
          <w:trHeight w:val="300"/>
        </w:trPr>
        <w:tc>
          <w:tcPr>
            <w:tcW w:w="28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bottom"/>
            <w:hideMark/>
          </w:tcPr>
          <w:p w:rsidR="00940703" w:rsidRPr="0070039E" w:rsidRDefault="00940703" w:rsidP="00791FA2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/>
                <w:kern w:val="0"/>
                <w:sz w:val="22"/>
                <w:szCs w:val="22"/>
              </w:rPr>
            </w:pPr>
            <w:r w:rsidRPr="0070039E">
              <w:rPr>
                <w:rFonts w:ascii="Calibri" w:hAnsi="Calibri"/>
                <w:kern w:val="0"/>
                <w:sz w:val="22"/>
                <w:szCs w:val="22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0703" w:rsidRPr="0070039E" w:rsidRDefault="00940703" w:rsidP="00791FA2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/>
                <w:kern w:val="0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0703" w:rsidRPr="0070039E" w:rsidRDefault="00940703" w:rsidP="00791FA2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/>
                <w:kern w:val="0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0703" w:rsidRPr="0070039E" w:rsidRDefault="00940703" w:rsidP="00791FA2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/>
                <w:kern w:val="0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0703" w:rsidRPr="0070039E" w:rsidRDefault="00940703" w:rsidP="00791FA2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/>
                <w:kern w:val="0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40703" w:rsidRPr="0070039E" w:rsidRDefault="00940703" w:rsidP="00791FA2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/>
                <w:kern w:val="0"/>
                <w:sz w:val="22"/>
                <w:szCs w:val="22"/>
              </w:rPr>
            </w:pPr>
          </w:p>
        </w:tc>
      </w:tr>
      <w:tr w:rsidR="00940703" w:rsidRPr="0070039E" w:rsidTr="00940703">
        <w:trPr>
          <w:trHeight w:val="300"/>
        </w:trPr>
        <w:tc>
          <w:tcPr>
            <w:tcW w:w="28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bottom"/>
            <w:hideMark/>
          </w:tcPr>
          <w:p w:rsidR="00940703" w:rsidRPr="0070039E" w:rsidRDefault="00940703" w:rsidP="00791FA2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/>
                <w:kern w:val="0"/>
                <w:sz w:val="22"/>
                <w:szCs w:val="22"/>
              </w:rPr>
            </w:pPr>
            <w:r w:rsidRPr="0070039E">
              <w:rPr>
                <w:rFonts w:ascii="Calibri" w:hAnsi="Calibri"/>
                <w:kern w:val="0"/>
                <w:sz w:val="22"/>
                <w:szCs w:val="22"/>
              </w:rPr>
              <w:t xml:space="preserve">Účtovné odpisy 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0703" w:rsidRPr="0070039E" w:rsidRDefault="00940703" w:rsidP="00791FA2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/>
                <w:kern w:val="0"/>
                <w:sz w:val="22"/>
                <w:szCs w:val="22"/>
              </w:rPr>
            </w:pPr>
            <w:r w:rsidRPr="0070039E">
              <w:rPr>
                <w:rFonts w:ascii="Calibri" w:hAnsi="Calibri"/>
                <w:kern w:val="0"/>
                <w:sz w:val="22"/>
                <w:szCs w:val="22"/>
              </w:rPr>
              <w:t>-335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0703" w:rsidRPr="0070039E" w:rsidRDefault="00940703" w:rsidP="00791FA2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/>
                <w:kern w:val="0"/>
                <w:sz w:val="22"/>
                <w:szCs w:val="22"/>
              </w:rPr>
            </w:pPr>
            <w:r w:rsidRPr="0070039E">
              <w:rPr>
                <w:rFonts w:ascii="Calibri" w:hAnsi="Calibri"/>
                <w:kern w:val="0"/>
                <w:sz w:val="22"/>
                <w:szCs w:val="22"/>
              </w:rPr>
              <w:t>-344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0703" w:rsidRPr="0070039E" w:rsidRDefault="00940703" w:rsidP="00791FA2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/>
                <w:kern w:val="0"/>
                <w:sz w:val="22"/>
                <w:szCs w:val="22"/>
              </w:rPr>
            </w:pPr>
            <w:r w:rsidRPr="0070039E">
              <w:rPr>
                <w:rFonts w:ascii="Calibri" w:hAnsi="Calibri"/>
                <w:kern w:val="0"/>
                <w:sz w:val="22"/>
                <w:szCs w:val="22"/>
              </w:rPr>
              <w:t>-332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0703" w:rsidRPr="0070039E" w:rsidRDefault="00940703" w:rsidP="00791FA2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/>
                <w:kern w:val="0"/>
                <w:sz w:val="22"/>
                <w:szCs w:val="22"/>
              </w:rPr>
            </w:pPr>
            <w:r w:rsidRPr="0070039E">
              <w:rPr>
                <w:rFonts w:ascii="Calibri" w:hAnsi="Calibri"/>
                <w:kern w:val="0"/>
                <w:sz w:val="22"/>
                <w:szCs w:val="22"/>
              </w:rPr>
              <w:t>-345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40703" w:rsidRPr="0070039E" w:rsidRDefault="00940703" w:rsidP="00791FA2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/>
                <w:kern w:val="0"/>
                <w:sz w:val="22"/>
                <w:szCs w:val="22"/>
              </w:rPr>
            </w:pPr>
            <w:r>
              <w:rPr>
                <w:rFonts w:ascii="Calibri" w:hAnsi="Calibri"/>
                <w:kern w:val="0"/>
                <w:sz w:val="22"/>
                <w:szCs w:val="22"/>
              </w:rPr>
              <w:t>-635</w:t>
            </w:r>
          </w:p>
        </w:tc>
      </w:tr>
      <w:tr w:rsidR="00940703" w:rsidRPr="0070039E" w:rsidTr="00940703">
        <w:trPr>
          <w:trHeight w:val="315"/>
        </w:trPr>
        <w:tc>
          <w:tcPr>
            <w:tcW w:w="28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bottom"/>
            <w:hideMark/>
          </w:tcPr>
          <w:p w:rsidR="00940703" w:rsidRPr="00E8542A" w:rsidRDefault="00940703" w:rsidP="00791FA2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/>
                <w:b/>
                <w:kern w:val="0"/>
                <w:sz w:val="22"/>
                <w:szCs w:val="22"/>
              </w:rPr>
            </w:pPr>
            <w:r w:rsidRPr="00E8542A">
              <w:rPr>
                <w:rFonts w:ascii="Calibri" w:hAnsi="Calibri"/>
                <w:b/>
                <w:kern w:val="0"/>
                <w:sz w:val="22"/>
                <w:szCs w:val="22"/>
              </w:rPr>
              <w:t>Vplyv na hodnotu majetku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0703" w:rsidRPr="0070039E" w:rsidRDefault="00940703" w:rsidP="00791FA2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/>
                <w:b/>
                <w:bCs/>
                <w:i/>
                <w:iCs/>
                <w:kern w:val="0"/>
                <w:szCs w:val="24"/>
              </w:rPr>
            </w:pPr>
            <w:r w:rsidRPr="0070039E">
              <w:rPr>
                <w:rFonts w:ascii="Calibri" w:hAnsi="Calibri"/>
                <w:b/>
                <w:bCs/>
                <w:i/>
                <w:iCs/>
                <w:kern w:val="0"/>
                <w:szCs w:val="24"/>
              </w:rPr>
              <w:t>-313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0703" w:rsidRPr="0070039E" w:rsidRDefault="00940703" w:rsidP="00791FA2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/>
                <w:b/>
                <w:bCs/>
                <w:i/>
                <w:iCs/>
                <w:kern w:val="0"/>
                <w:szCs w:val="24"/>
              </w:rPr>
            </w:pPr>
            <w:r w:rsidRPr="0070039E">
              <w:rPr>
                <w:rFonts w:ascii="Calibri" w:hAnsi="Calibri"/>
                <w:b/>
                <w:bCs/>
                <w:i/>
                <w:iCs/>
                <w:kern w:val="0"/>
                <w:szCs w:val="24"/>
              </w:rPr>
              <w:t>-217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0703" w:rsidRPr="0070039E" w:rsidRDefault="00940703" w:rsidP="00791FA2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/>
                <w:b/>
                <w:bCs/>
                <w:i/>
                <w:iCs/>
                <w:kern w:val="0"/>
                <w:szCs w:val="24"/>
              </w:rPr>
            </w:pPr>
            <w:r w:rsidRPr="0070039E">
              <w:rPr>
                <w:rFonts w:ascii="Calibri" w:hAnsi="Calibri"/>
                <w:b/>
                <w:bCs/>
                <w:i/>
                <w:iCs/>
                <w:kern w:val="0"/>
                <w:szCs w:val="24"/>
              </w:rPr>
              <w:t>-332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40703" w:rsidRPr="0070039E" w:rsidRDefault="00940703" w:rsidP="00791FA2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/>
                <w:b/>
                <w:bCs/>
                <w:i/>
                <w:iCs/>
                <w:kern w:val="0"/>
                <w:szCs w:val="24"/>
              </w:rPr>
            </w:pPr>
            <w:r w:rsidRPr="0070039E">
              <w:rPr>
                <w:rFonts w:ascii="Calibri" w:hAnsi="Calibri"/>
                <w:b/>
                <w:bCs/>
                <w:i/>
                <w:iCs/>
                <w:kern w:val="0"/>
                <w:szCs w:val="24"/>
              </w:rPr>
              <w:t>-555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40703" w:rsidRPr="0070039E" w:rsidRDefault="00940703" w:rsidP="00791FA2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/>
                <w:b/>
                <w:bCs/>
                <w:i/>
                <w:iCs/>
                <w:kern w:val="0"/>
                <w:szCs w:val="24"/>
              </w:rPr>
            </w:pPr>
            <w:r>
              <w:rPr>
                <w:rFonts w:ascii="Calibri" w:hAnsi="Calibri"/>
                <w:b/>
                <w:bCs/>
                <w:i/>
                <w:iCs/>
                <w:kern w:val="0"/>
                <w:szCs w:val="24"/>
              </w:rPr>
              <w:t>0</w:t>
            </w:r>
          </w:p>
        </w:tc>
      </w:tr>
      <w:tr w:rsidR="00940703" w:rsidRPr="0070039E" w:rsidTr="00940703">
        <w:trPr>
          <w:gridAfter w:val="1"/>
          <w:wAfter w:w="1134" w:type="dxa"/>
          <w:trHeight w:val="300"/>
        </w:trPr>
        <w:tc>
          <w:tcPr>
            <w:tcW w:w="28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0703" w:rsidRPr="0070039E" w:rsidRDefault="00940703" w:rsidP="00791FA2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/>
                <w:kern w:val="0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0703" w:rsidRPr="0070039E" w:rsidRDefault="00940703" w:rsidP="00791FA2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/>
                <w:kern w:val="0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0703" w:rsidRPr="0070039E" w:rsidRDefault="00940703" w:rsidP="00791FA2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/>
                <w:kern w:val="0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0703" w:rsidRPr="0070039E" w:rsidRDefault="00940703" w:rsidP="00791FA2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/>
                <w:kern w:val="0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40703" w:rsidRPr="0070039E" w:rsidRDefault="00940703" w:rsidP="00791FA2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/>
                <w:kern w:val="0"/>
                <w:sz w:val="22"/>
                <w:szCs w:val="22"/>
              </w:rPr>
            </w:pPr>
          </w:p>
        </w:tc>
      </w:tr>
    </w:tbl>
    <w:p w:rsidR="003F6051" w:rsidRDefault="003F6051" w:rsidP="00F64CCD">
      <w:pPr>
        <w:spacing w:line="276" w:lineRule="auto"/>
        <w:jc w:val="both"/>
        <w:rPr>
          <w:szCs w:val="24"/>
        </w:rPr>
      </w:pPr>
    </w:p>
    <w:p w:rsidR="003F6051" w:rsidRDefault="003F6051" w:rsidP="00F64CCD">
      <w:pPr>
        <w:spacing w:line="276" w:lineRule="auto"/>
        <w:jc w:val="both"/>
        <w:rPr>
          <w:szCs w:val="24"/>
        </w:rPr>
      </w:pPr>
    </w:p>
    <w:p w:rsidR="001F6263" w:rsidRDefault="001F6263" w:rsidP="00F64CCD">
      <w:pPr>
        <w:spacing w:line="276" w:lineRule="auto"/>
        <w:jc w:val="both"/>
        <w:rPr>
          <w:szCs w:val="24"/>
        </w:rPr>
      </w:pPr>
    </w:p>
    <w:p w:rsidR="001F6263" w:rsidRDefault="001F6263" w:rsidP="00F64CCD">
      <w:pPr>
        <w:spacing w:line="276" w:lineRule="auto"/>
        <w:jc w:val="both"/>
        <w:rPr>
          <w:szCs w:val="24"/>
        </w:rPr>
      </w:pPr>
    </w:p>
    <w:p w:rsidR="003F6051" w:rsidRDefault="003F6051" w:rsidP="00F64CCD">
      <w:pPr>
        <w:spacing w:line="276" w:lineRule="auto"/>
        <w:jc w:val="both"/>
        <w:rPr>
          <w:szCs w:val="24"/>
        </w:rPr>
      </w:pPr>
    </w:p>
    <w:p w:rsidR="00C760E5" w:rsidRDefault="00C760E5" w:rsidP="00F64CCD">
      <w:pPr>
        <w:spacing w:line="276" w:lineRule="auto"/>
        <w:jc w:val="both"/>
        <w:rPr>
          <w:szCs w:val="24"/>
        </w:rPr>
      </w:pPr>
      <w:r>
        <w:rPr>
          <w:szCs w:val="24"/>
        </w:rPr>
        <w:t xml:space="preserve">      Pohyb majetku v roku 201</w:t>
      </w:r>
      <w:r w:rsidR="004C1524">
        <w:rPr>
          <w:szCs w:val="24"/>
        </w:rPr>
        <w:t>5</w:t>
      </w:r>
      <w:r w:rsidR="00D30992">
        <w:rPr>
          <w:szCs w:val="24"/>
        </w:rPr>
        <w:t xml:space="preserve"> v EUR</w:t>
      </w:r>
      <w:r>
        <w:rPr>
          <w:szCs w:val="24"/>
        </w:rPr>
        <w:t>:</w:t>
      </w:r>
    </w:p>
    <w:p w:rsidR="00C760E5" w:rsidRDefault="00C760E5" w:rsidP="00F64CCD">
      <w:pPr>
        <w:spacing w:line="276" w:lineRule="auto"/>
        <w:jc w:val="both"/>
        <w:rPr>
          <w:szCs w:val="24"/>
        </w:rPr>
      </w:pPr>
    </w:p>
    <w:tbl>
      <w:tblPr>
        <w:tblW w:w="8377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4549"/>
        <w:gridCol w:w="1843"/>
        <w:gridCol w:w="1985"/>
      </w:tblGrid>
      <w:tr w:rsidR="004736C1" w:rsidRPr="004736C1" w:rsidTr="008E101C">
        <w:trPr>
          <w:trHeight w:val="402"/>
        </w:trPr>
        <w:tc>
          <w:tcPr>
            <w:tcW w:w="45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4736C1" w:rsidRPr="004736C1" w:rsidRDefault="004736C1" w:rsidP="00567B32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" w:hAnsi="Arial" w:cs="Arial"/>
                <w:b/>
                <w:bCs/>
                <w:color w:val="auto"/>
                <w:kern w:val="0"/>
                <w:sz w:val="20"/>
              </w:rPr>
            </w:pPr>
            <w:r w:rsidRPr="004736C1">
              <w:rPr>
                <w:rFonts w:ascii="Arial" w:hAnsi="Arial" w:cs="Arial"/>
                <w:b/>
                <w:bCs/>
                <w:color w:val="auto"/>
                <w:kern w:val="0"/>
                <w:sz w:val="20"/>
              </w:rPr>
              <w:t>N á z o v</w:t>
            </w:r>
            <w:r w:rsidR="00567B32">
              <w:rPr>
                <w:rFonts w:ascii="Arial" w:hAnsi="Arial" w:cs="Arial"/>
                <w:b/>
                <w:bCs/>
                <w:color w:val="auto"/>
                <w:kern w:val="0"/>
                <w:sz w:val="20"/>
              </w:rPr>
              <w:t> </w:t>
            </w:r>
            <w:r w:rsidRPr="004736C1">
              <w:rPr>
                <w:rFonts w:ascii="Arial" w:hAnsi="Arial" w:cs="Arial"/>
                <w:b/>
                <w:bCs/>
                <w:color w:val="auto"/>
                <w:kern w:val="0"/>
                <w:sz w:val="20"/>
              </w:rPr>
              <w:t>nadobudnutého majetku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4736C1" w:rsidRPr="004736C1" w:rsidRDefault="004736C1" w:rsidP="004736C1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" w:hAnsi="Arial" w:cs="Arial"/>
                <w:b/>
                <w:bCs/>
                <w:color w:val="auto"/>
                <w:kern w:val="0"/>
                <w:sz w:val="20"/>
              </w:rPr>
            </w:pPr>
            <w:r w:rsidRPr="004736C1">
              <w:rPr>
                <w:rFonts w:ascii="Arial" w:hAnsi="Arial" w:cs="Arial"/>
                <w:b/>
                <w:bCs/>
                <w:color w:val="auto"/>
                <w:kern w:val="0"/>
                <w:sz w:val="20"/>
              </w:rPr>
              <w:t>Cena</w:t>
            </w: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4736C1" w:rsidRPr="004736C1" w:rsidRDefault="004736C1" w:rsidP="004736C1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" w:hAnsi="Arial" w:cs="Arial"/>
                <w:b/>
                <w:bCs/>
                <w:color w:val="auto"/>
                <w:kern w:val="0"/>
                <w:sz w:val="20"/>
              </w:rPr>
            </w:pPr>
            <w:r w:rsidRPr="004736C1">
              <w:rPr>
                <w:rFonts w:ascii="Arial" w:hAnsi="Arial" w:cs="Arial"/>
                <w:b/>
                <w:bCs/>
                <w:color w:val="auto"/>
                <w:kern w:val="0"/>
                <w:sz w:val="20"/>
              </w:rPr>
              <w:t>Spôsob</w:t>
            </w:r>
          </w:p>
        </w:tc>
      </w:tr>
      <w:tr w:rsidR="004736C1" w:rsidRPr="004736C1" w:rsidTr="008D0CFB">
        <w:trPr>
          <w:trHeight w:val="340"/>
        </w:trPr>
        <w:tc>
          <w:tcPr>
            <w:tcW w:w="45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4736C1" w:rsidRPr="00A74B1E" w:rsidRDefault="00A74B1E" w:rsidP="0059035B">
            <w:pPr>
              <w:rPr>
                <w:rFonts w:ascii="Arial" w:hAnsi="Arial" w:cs="Arial"/>
                <w:color w:val="auto"/>
                <w:kern w:val="0"/>
                <w:sz w:val="20"/>
              </w:rPr>
            </w:pPr>
            <w:r w:rsidRPr="00A74B1E">
              <w:rPr>
                <w:rFonts w:ascii="Arial" w:hAnsi="Arial" w:cs="Arial"/>
                <w:bCs/>
                <w:sz w:val="20"/>
              </w:rPr>
              <w:t>OA KIA ZA477GE</w:t>
            </w:r>
            <w:r w:rsidR="0059035B">
              <w:rPr>
                <w:rFonts w:ascii="Arial" w:hAnsi="Arial" w:cs="Arial"/>
                <w:bCs/>
                <w:sz w:val="20"/>
              </w:rPr>
              <w:t xml:space="preserve"> (nákup 12/2014,zarad.1/2015)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36C1" w:rsidRPr="004736C1" w:rsidRDefault="00575D1D" w:rsidP="00575D1D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" w:hAnsi="Arial" w:cs="Arial"/>
                <w:i/>
                <w:iCs/>
                <w:color w:val="auto"/>
                <w:kern w:val="0"/>
                <w:sz w:val="20"/>
              </w:rPr>
            </w:pPr>
            <w:r>
              <w:rPr>
                <w:rFonts w:ascii="Arial" w:hAnsi="Arial" w:cs="Arial"/>
                <w:i/>
                <w:iCs/>
                <w:color w:val="auto"/>
                <w:kern w:val="0"/>
                <w:sz w:val="20"/>
              </w:rPr>
              <w:t xml:space="preserve">  </w:t>
            </w:r>
            <w:r w:rsidR="00A74B1E">
              <w:rPr>
                <w:rFonts w:ascii="Arial" w:hAnsi="Arial" w:cs="Arial"/>
                <w:i/>
                <w:iCs/>
                <w:color w:val="auto"/>
                <w:kern w:val="0"/>
                <w:sz w:val="20"/>
              </w:rPr>
              <w:t>22 954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36C1" w:rsidRPr="004736C1" w:rsidRDefault="00A74B1E" w:rsidP="00A74B1E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" w:hAnsi="Arial" w:cs="Arial"/>
                <w:color w:val="auto"/>
                <w:kern w:val="0"/>
                <w:sz w:val="20"/>
              </w:rPr>
            </w:pPr>
            <w:proofErr w:type="spellStart"/>
            <w:r>
              <w:rPr>
                <w:rFonts w:ascii="Arial" w:hAnsi="Arial" w:cs="Arial"/>
                <w:color w:val="auto"/>
                <w:kern w:val="0"/>
                <w:sz w:val="20"/>
              </w:rPr>
              <w:t>spotr.úver</w:t>
            </w:r>
            <w:proofErr w:type="spellEnd"/>
            <w:r w:rsidR="0059035B">
              <w:rPr>
                <w:rFonts w:ascii="Arial" w:hAnsi="Arial" w:cs="Arial"/>
                <w:color w:val="auto"/>
                <w:kern w:val="0"/>
                <w:sz w:val="20"/>
              </w:rPr>
              <w:t xml:space="preserve"> v 2014</w:t>
            </w:r>
          </w:p>
        </w:tc>
      </w:tr>
      <w:tr w:rsidR="004736C1" w:rsidRPr="004736C1" w:rsidTr="008D0CFB">
        <w:trPr>
          <w:trHeight w:val="340"/>
        </w:trPr>
        <w:tc>
          <w:tcPr>
            <w:tcW w:w="45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4736C1" w:rsidRPr="00A74B1E" w:rsidRDefault="00A74B1E" w:rsidP="00A74B1E">
            <w:pPr>
              <w:rPr>
                <w:rFonts w:ascii="Arial" w:hAnsi="Arial" w:cs="Arial"/>
                <w:color w:val="auto"/>
                <w:kern w:val="0"/>
                <w:sz w:val="20"/>
              </w:rPr>
            </w:pPr>
            <w:r w:rsidRPr="00A74B1E">
              <w:rPr>
                <w:rFonts w:ascii="Arial" w:hAnsi="Arial" w:cs="Arial"/>
                <w:bCs/>
                <w:sz w:val="20"/>
              </w:rPr>
              <w:t xml:space="preserve">TZ </w:t>
            </w:r>
            <w:proofErr w:type="spellStart"/>
            <w:r w:rsidRPr="00A74B1E">
              <w:rPr>
                <w:rFonts w:ascii="Arial" w:hAnsi="Arial" w:cs="Arial"/>
                <w:bCs/>
                <w:sz w:val="20"/>
              </w:rPr>
              <w:t>vrt.súpravy</w:t>
            </w:r>
            <w:proofErr w:type="spellEnd"/>
            <w:r w:rsidRPr="00A74B1E">
              <w:rPr>
                <w:rFonts w:ascii="Arial" w:hAnsi="Arial" w:cs="Arial"/>
                <w:bCs/>
                <w:sz w:val="20"/>
              </w:rPr>
              <w:t xml:space="preserve"> HVS 397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36C1" w:rsidRPr="004736C1" w:rsidRDefault="00A74B1E" w:rsidP="00575D1D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" w:hAnsi="Arial" w:cs="Arial"/>
                <w:i/>
                <w:iCs/>
                <w:color w:val="auto"/>
                <w:kern w:val="0"/>
                <w:sz w:val="20"/>
              </w:rPr>
            </w:pPr>
            <w:r>
              <w:rPr>
                <w:rFonts w:ascii="Arial" w:hAnsi="Arial" w:cs="Arial"/>
                <w:i/>
                <w:iCs/>
                <w:color w:val="auto"/>
                <w:kern w:val="0"/>
                <w:sz w:val="20"/>
              </w:rPr>
              <w:t>194 700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36C1" w:rsidRPr="004736C1" w:rsidRDefault="00A74B1E" w:rsidP="004736C1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" w:hAnsi="Arial" w:cs="Arial"/>
                <w:color w:val="auto"/>
                <w:kern w:val="0"/>
                <w:sz w:val="20"/>
              </w:rPr>
            </w:pPr>
            <w:r>
              <w:rPr>
                <w:rFonts w:ascii="Arial" w:hAnsi="Arial" w:cs="Arial"/>
                <w:color w:val="auto"/>
                <w:kern w:val="0"/>
                <w:sz w:val="20"/>
              </w:rPr>
              <w:t>hotovosť</w:t>
            </w:r>
          </w:p>
        </w:tc>
      </w:tr>
      <w:tr w:rsidR="00A74B1E" w:rsidRPr="004736C1" w:rsidTr="008D0CFB">
        <w:trPr>
          <w:trHeight w:val="340"/>
        </w:trPr>
        <w:tc>
          <w:tcPr>
            <w:tcW w:w="45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A74B1E" w:rsidRPr="00A74B1E" w:rsidRDefault="00A74B1E" w:rsidP="00A74B1E">
            <w:pPr>
              <w:rPr>
                <w:rFonts w:ascii="Arial" w:hAnsi="Arial" w:cs="Arial"/>
                <w:color w:val="auto"/>
                <w:kern w:val="0"/>
                <w:sz w:val="20"/>
              </w:rPr>
            </w:pPr>
            <w:r w:rsidRPr="00A74B1E">
              <w:rPr>
                <w:rFonts w:ascii="Arial" w:hAnsi="Arial" w:cs="Arial"/>
                <w:bCs/>
                <w:sz w:val="20"/>
              </w:rPr>
              <w:t>Injektor VS 110-D/FS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74B1E" w:rsidRPr="004736C1" w:rsidRDefault="00575D1D" w:rsidP="00575D1D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" w:hAnsi="Arial" w:cs="Arial"/>
                <w:i/>
                <w:iCs/>
                <w:color w:val="auto"/>
                <w:kern w:val="0"/>
                <w:sz w:val="20"/>
              </w:rPr>
            </w:pPr>
            <w:r>
              <w:rPr>
                <w:rFonts w:ascii="Arial" w:hAnsi="Arial" w:cs="Arial"/>
                <w:i/>
                <w:iCs/>
                <w:color w:val="auto"/>
                <w:kern w:val="0"/>
                <w:sz w:val="20"/>
              </w:rPr>
              <w:t xml:space="preserve">  </w:t>
            </w:r>
            <w:r w:rsidR="00A74B1E">
              <w:rPr>
                <w:rFonts w:ascii="Arial" w:hAnsi="Arial" w:cs="Arial"/>
                <w:i/>
                <w:iCs/>
                <w:color w:val="auto"/>
                <w:kern w:val="0"/>
                <w:sz w:val="20"/>
              </w:rPr>
              <w:t>60</w:t>
            </w:r>
            <w:r>
              <w:rPr>
                <w:rFonts w:ascii="Arial" w:hAnsi="Arial" w:cs="Arial"/>
                <w:i/>
                <w:iCs/>
                <w:color w:val="auto"/>
                <w:kern w:val="0"/>
                <w:sz w:val="20"/>
              </w:rPr>
              <w:t xml:space="preserve"> </w:t>
            </w:r>
            <w:r w:rsidR="00A74B1E">
              <w:rPr>
                <w:rFonts w:ascii="Arial" w:hAnsi="Arial" w:cs="Arial"/>
                <w:i/>
                <w:iCs/>
                <w:color w:val="auto"/>
                <w:kern w:val="0"/>
                <w:sz w:val="20"/>
              </w:rPr>
              <w:t>307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A74B1E" w:rsidRDefault="00A74B1E" w:rsidP="00A74B1E">
            <w:pPr>
              <w:jc w:val="center"/>
            </w:pPr>
            <w:r w:rsidRPr="007757C1">
              <w:rPr>
                <w:rFonts w:ascii="Arial" w:hAnsi="Arial" w:cs="Arial"/>
                <w:color w:val="auto"/>
                <w:kern w:val="0"/>
                <w:sz w:val="20"/>
              </w:rPr>
              <w:t>hotovosť</w:t>
            </w:r>
          </w:p>
        </w:tc>
      </w:tr>
      <w:tr w:rsidR="00A74B1E" w:rsidRPr="004736C1" w:rsidTr="008D0CFB">
        <w:trPr>
          <w:trHeight w:val="340"/>
        </w:trPr>
        <w:tc>
          <w:tcPr>
            <w:tcW w:w="45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A74B1E" w:rsidRPr="00A74B1E" w:rsidRDefault="00A74B1E" w:rsidP="00A74B1E">
            <w:pPr>
              <w:rPr>
                <w:rFonts w:ascii="Arial" w:hAnsi="Arial" w:cs="Arial"/>
                <w:color w:val="auto"/>
                <w:kern w:val="0"/>
                <w:sz w:val="20"/>
              </w:rPr>
            </w:pPr>
            <w:r w:rsidRPr="00A74B1E">
              <w:rPr>
                <w:rFonts w:ascii="Arial" w:hAnsi="Arial" w:cs="Arial"/>
                <w:bCs/>
                <w:sz w:val="20"/>
              </w:rPr>
              <w:t>Injektor VS 110-D/FS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74B1E" w:rsidRPr="004736C1" w:rsidRDefault="00575D1D" w:rsidP="00575D1D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" w:hAnsi="Arial" w:cs="Arial"/>
                <w:i/>
                <w:iCs/>
                <w:color w:val="auto"/>
                <w:kern w:val="0"/>
                <w:sz w:val="20"/>
              </w:rPr>
            </w:pPr>
            <w:r>
              <w:rPr>
                <w:rFonts w:ascii="Arial" w:hAnsi="Arial" w:cs="Arial"/>
                <w:i/>
                <w:iCs/>
                <w:color w:val="auto"/>
                <w:kern w:val="0"/>
                <w:sz w:val="20"/>
              </w:rPr>
              <w:t xml:space="preserve">  </w:t>
            </w:r>
            <w:r w:rsidR="00A74B1E">
              <w:rPr>
                <w:rFonts w:ascii="Arial" w:hAnsi="Arial" w:cs="Arial"/>
                <w:i/>
                <w:iCs/>
                <w:color w:val="auto"/>
                <w:kern w:val="0"/>
                <w:sz w:val="20"/>
              </w:rPr>
              <w:t>58</w:t>
            </w:r>
            <w:r>
              <w:rPr>
                <w:rFonts w:ascii="Arial" w:hAnsi="Arial" w:cs="Arial"/>
                <w:i/>
                <w:iCs/>
                <w:color w:val="auto"/>
                <w:kern w:val="0"/>
                <w:sz w:val="20"/>
              </w:rPr>
              <w:t xml:space="preserve"> </w:t>
            </w:r>
            <w:r w:rsidR="00A74B1E">
              <w:rPr>
                <w:rFonts w:ascii="Arial" w:hAnsi="Arial" w:cs="Arial"/>
                <w:i/>
                <w:iCs/>
                <w:color w:val="auto"/>
                <w:kern w:val="0"/>
                <w:sz w:val="20"/>
              </w:rPr>
              <w:t>414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A74B1E" w:rsidRDefault="00A74B1E" w:rsidP="00A74B1E">
            <w:pPr>
              <w:jc w:val="center"/>
            </w:pPr>
            <w:r w:rsidRPr="007757C1">
              <w:rPr>
                <w:rFonts w:ascii="Arial" w:hAnsi="Arial" w:cs="Arial"/>
                <w:color w:val="auto"/>
                <w:kern w:val="0"/>
                <w:sz w:val="20"/>
              </w:rPr>
              <w:t>hotovosť</w:t>
            </w:r>
          </w:p>
        </w:tc>
      </w:tr>
      <w:tr w:rsidR="00A74B1E" w:rsidRPr="004736C1" w:rsidTr="008D0CFB">
        <w:trPr>
          <w:trHeight w:val="340"/>
        </w:trPr>
        <w:tc>
          <w:tcPr>
            <w:tcW w:w="45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A74B1E" w:rsidRPr="00A74B1E" w:rsidRDefault="00A74B1E" w:rsidP="00A74B1E">
            <w:pPr>
              <w:rPr>
                <w:rFonts w:ascii="Arial" w:hAnsi="Arial" w:cs="Arial"/>
                <w:color w:val="auto"/>
                <w:kern w:val="0"/>
                <w:sz w:val="20"/>
              </w:rPr>
            </w:pPr>
            <w:r w:rsidRPr="00A74B1E">
              <w:rPr>
                <w:rFonts w:ascii="Arial" w:hAnsi="Arial" w:cs="Arial"/>
                <w:bCs/>
                <w:sz w:val="20"/>
              </w:rPr>
              <w:t xml:space="preserve">Kompresor Atlas </w:t>
            </w:r>
            <w:proofErr w:type="spellStart"/>
            <w:r w:rsidRPr="00A74B1E">
              <w:rPr>
                <w:rFonts w:ascii="Arial" w:hAnsi="Arial" w:cs="Arial"/>
                <w:bCs/>
                <w:sz w:val="20"/>
              </w:rPr>
              <w:t>Copco</w:t>
            </w:r>
            <w:proofErr w:type="spellEnd"/>
            <w:r w:rsidRPr="00A74B1E">
              <w:rPr>
                <w:rFonts w:ascii="Arial" w:hAnsi="Arial" w:cs="Arial"/>
                <w:bCs/>
                <w:sz w:val="20"/>
              </w:rPr>
              <w:t xml:space="preserve"> XAHS237Md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74B1E" w:rsidRPr="004736C1" w:rsidRDefault="00575D1D" w:rsidP="00575D1D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" w:hAnsi="Arial" w:cs="Arial"/>
                <w:i/>
                <w:iCs/>
                <w:color w:val="auto"/>
                <w:kern w:val="0"/>
                <w:sz w:val="20"/>
              </w:rPr>
            </w:pPr>
            <w:r>
              <w:rPr>
                <w:rFonts w:ascii="Arial" w:hAnsi="Arial" w:cs="Arial"/>
                <w:i/>
                <w:iCs/>
                <w:color w:val="auto"/>
                <w:kern w:val="0"/>
                <w:sz w:val="20"/>
              </w:rPr>
              <w:t xml:space="preserve"> </w:t>
            </w:r>
            <w:r w:rsidR="00A74B1E">
              <w:rPr>
                <w:rFonts w:ascii="Arial" w:hAnsi="Arial" w:cs="Arial"/>
                <w:i/>
                <w:iCs/>
                <w:color w:val="auto"/>
                <w:kern w:val="0"/>
                <w:sz w:val="20"/>
              </w:rPr>
              <w:t>58</w:t>
            </w:r>
            <w:r>
              <w:rPr>
                <w:rFonts w:ascii="Arial" w:hAnsi="Arial" w:cs="Arial"/>
                <w:i/>
                <w:iCs/>
                <w:color w:val="auto"/>
                <w:kern w:val="0"/>
                <w:sz w:val="20"/>
              </w:rPr>
              <w:t xml:space="preserve"> </w:t>
            </w:r>
            <w:r w:rsidR="00A74B1E">
              <w:rPr>
                <w:rFonts w:ascii="Arial" w:hAnsi="Arial" w:cs="Arial"/>
                <w:i/>
                <w:iCs/>
                <w:color w:val="auto"/>
                <w:kern w:val="0"/>
                <w:sz w:val="20"/>
              </w:rPr>
              <w:t>873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A74B1E" w:rsidRDefault="00A74B1E" w:rsidP="00A74B1E">
            <w:pPr>
              <w:jc w:val="center"/>
            </w:pPr>
            <w:r w:rsidRPr="007757C1">
              <w:rPr>
                <w:rFonts w:ascii="Arial" w:hAnsi="Arial" w:cs="Arial"/>
                <w:color w:val="auto"/>
                <w:kern w:val="0"/>
                <w:sz w:val="20"/>
              </w:rPr>
              <w:t>hotovosť</w:t>
            </w:r>
          </w:p>
        </w:tc>
      </w:tr>
      <w:tr w:rsidR="00A74B1E" w:rsidRPr="004736C1" w:rsidTr="008D0CFB">
        <w:trPr>
          <w:trHeight w:val="340"/>
        </w:trPr>
        <w:tc>
          <w:tcPr>
            <w:tcW w:w="45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A74B1E" w:rsidRPr="00A74B1E" w:rsidRDefault="00A74B1E" w:rsidP="00A74B1E">
            <w:pPr>
              <w:rPr>
                <w:rFonts w:ascii="Arial" w:hAnsi="Arial" w:cs="Arial"/>
                <w:color w:val="auto"/>
                <w:kern w:val="0"/>
                <w:sz w:val="20"/>
              </w:rPr>
            </w:pPr>
            <w:r w:rsidRPr="00A74B1E">
              <w:rPr>
                <w:rFonts w:ascii="Arial" w:hAnsi="Arial" w:cs="Arial"/>
                <w:bCs/>
                <w:sz w:val="20"/>
              </w:rPr>
              <w:t>Plazmová zváračka CUT 100i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74B1E" w:rsidRPr="004736C1" w:rsidRDefault="00575D1D" w:rsidP="00575D1D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" w:hAnsi="Arial" w:cs="Arial"/>
                <w:i/>
                <w:iCs/>
                <w:color w:val="auto"/>
                <w:kern w:val="0"/>
                <w:sz w:val="20"/>
              </w:rPr>
            </w:pPr>
            <w:r>
              <w:rPr>
                <w:rFonts w:ascii="Arial" w:hAnsi="Arial" w:cs="Arial"/>
                <w:i/>
                <w:iCs/>
                <w:color w:val="auto"/>
                <w:kern w:val="0"/>
                <w:sz w:val="20"/>
              </w:rPr>
              <w:t xml:space="preserve">  </w:t>
            </w:r>
            <w:r w:rsidR="00A74B1E">
              <w:rPr>
                <w:rFonts w:ascii="Arial" w:hAnsi="Arial" w:cs="Arial"/>
                <w:i/>
                <w:iCs/>
                <w:color w:val="auto"/>
                <w:kern w:val="0"/>
                <w:sz w:val="20"/>
              </w:rPr>
              <w:t>1</w:t>
            </w:r>
            <w:r>
              <w:rPr>
                <w:rFonts w:ascii="Arial" w:hAnsi="Arial" w:cs="Arial"/>
                <w:i/>
                <w:iCs/>
                <w:color w:val="auto"/>
                <w:kern w:val="0"/>
                <w:sz w:val="20"/>
              </w:rPr>
              <w:t xml:space="preserve"> </w:t>
            </w:r>
            <w:r w:rsidR="00A74B1E">
              <w:rPr>
                <w:rFonts w:ascii="Arial" w:hAnsi="Arial" w:cs="Arial"/>
                <w:i/>
                <w:iCs/>
                <w:color w:val="auto"/>
                <w:kern w:val="0"/>
                <w:sz w:val="20"/>
              </w:rPr>
              <w:t>980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A74B1E" w:rsidRDefault="00A74B1E" w:rsidP="00A74B1E">
            <w:pPr>
              <w:jc w:val="center"/>
            </w:pPr>
            <w:r w:rsidRPr="007757C1">
              <w:rPr>
                <w:rFonts w:ascii="Arial" w:hAnsi="Arial" w:cs="Arial"/>
                <w:color w:val="auto"/>
                <w:kern w:val="0"/>
                <w:sz w:val="20"/>
              </w:rPr>
              <w:t>hotovosť</w:t>
            </w:r>
          </w:p>
        </w:tc>
      </w:tr>
      <w:tr w:rsidR="00A74B1E" w:rsidRPr="004736C1" w:rsidTr="008D0CFB">
        <w:trPr>
          <w:trHeight w:val="340"/>
        </w:trPr>
        <w:tc>
          <w:tcPr>
            <w:tcW w:w="45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A74B1E" w:rsidRPr="00A74B1E" w:rsidRDefault="00A74B1E" w:rsidP="00A74B1E">
            <w:pPr>
              <w:rPr>
                <w:rFonts w:ascii="Arial" w:hAnsi="Arial" w:cs="Arial"/>
                <w:color w:val="auto"/>
                <w:kern w:val="0"/>
                <w:sz w:val="20"/>
              </w:rPr>
            </w:pPr>
            <w:proofErr w:type="spellStart"/>
            <w:r w:rsidRPr="00A74B1E">
              <w:rPr>
                <w:rFonts w:ascii="Arial" w:hAnsi="Arial" w:cs="Arial"/>
                <w:bCs/>
                <w:sz w:val="20"/>
              </w:rPr>
              <w:t>Vrt.stroj</w:t>
            </w:r>
            <w:proofErr w:type="spellEnd"/>
            <w:r w:rsidRPr="00A74B1E">
              <w:rPr>
                <w:rFonts w:ascii="Arial" w:hAnsi="Arial" w:cs="Arial"/>
                <w:bCs/>
                <w:sz w:val="20"/>
              </w:rPr>
              <w:t xml:space="preserve"> BAUER BF12  V16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74B1E" w:rsidRPr="004736C1" w:rsidRDefault="00A74B1E" w:rsidP="00575D1D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" w:hAnsi="Arial" w:cs="Arial"/>
                <w:i/>
                <w:iCs/>
                <w:color w:val="auto"/>
                <w:kern w:val="0"/>
                <w:sz w:val="20"/>
              </w:rPr>
            </w:pPr>
            <w:r>
              <w:rPr>
                <w:rFonts w:ascii="Arial" w:hAnsi="Arial" w:cs="Arial"/>
                <w:i/>
                <w:iCs/>
                <w:color w:val="auto"/>
                <w:kern w:val="0"/>
                <w:sz w:val="20"/>
              </w:rPr>
              <w:t>253</w:t>
            </w:r>
            <w:r w:rsidR="00575D1D">
              <w:rPr>
                <w:rFonts w:ascii="Arial" w:hAnsi="Arial" w:cs="Arial"/>
                <w:i/>
                <w:iCs/>
                <w:color w:val="auto"/>
                <w:kern w:val="0"/>
                <w:sz w:val="20"/>
              </w:rPr>
              <w:t xml:space="preserve"> </w:t>
            </w:r>
            <w:r>
              <w:rPr>
                <w:rFonts w:ascii="Arial" w:hAnsi="Arial" w:cs="Arial"/>
                <w:i/>
                <w:iCs/>
                <w:color w:val="auto"/>
                <w:kern w:val="0"/>
                <w:sz w:val="20"/>
              </w:rPr>
              <w:t>120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A74B1E" w:rsidRDefault="00A74B1E" w:rsidP="00A74B1E">
            <w:pPr>
              <w:jc w:val="center"/>
            </w:pPr>
            <w:r w:rsidRPr="007757C1">
              <w:rPr>
                <w:rFonts w:ascii="Arial" w:hAnsi="Arial" w:cs="Arial"/>
                <w:color w:val="auto"/>
                <w:kern w:val="0"/>
                <w:sz w:val="20"/>
              </w:rPr>
              <w:t>hotovosť</w:t>
            </w:r>
          </w:p>
        </w:tc>
      </w:tr>
      <w:tr w:rsidR="003F6051" w:rsidRPr="004736C1" w:rsidTr="008D0CFB">
        <w:trPr>
          <w:trHeight w:val="340"/>
        </w:trPr>
        <w:tc>
          <w:tcPr>
            <w:tcW w:w="45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3F6051" w:rsidRPr="003F6051" w:rsidRDefault="003F6051" w:rsidP="003F6051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bCs/>
                <w:color w:val="auto"/>
                <w:kern w:val="0"/>
                <w:sz w:val="20"/>
              </w:rPr>
            </w:pPr>
            <w:proofErr w:type="spellStart"/>
            <w:r w:rsidRPr="003F6051">
              <w:rPr>
                <w:rFonts w:ascii="Arial" w:hAnsi="Arial" w:cs="Arial"/>
                <w:bCs/>
                <w:color w:val="auto"/>
                <w:kern w:val="0"/>
                <w:sz w:val="20"/>
              </w:rPr>
              <w:t>Nezarad</w:t>
            </w:r>
            <w:proofErr w:type="spellEnd"/>
            <w:r w:rsidRPr="003F6051">
              <w:rPr>
                <w:rFonts w:ascii="Arial" w:hAnsi="Arial" w:cs="Arial"/>
                <w:bCs/>
                <w:color w:val="auto"/>
                <w:kern w:val="0"/>
                <w:sz w:val="20"/>
              </w:rPr>
              <w:t>. Investícia TZ k </w:t>
            </w:r>
            <w:proofErr w:type="spellStart"/>
            <w:r w:rsidRPr="003F6051">
              <w:rPr>
                <w:rFonts w:ascii="Arial" w:hAnsi="Arial" w:cs="Arial"/>
                <w:bCs/>
                <w:color w:val="auto"/>
                <w:kern w:val="0"/>
                <w:sz w:val="20"/>
              </w:rPr>
              <w:t>vrt.stroju</w:t>
            </w:r>
            <w:proofErr w:type="spellEnd"/>
            <w:r w:rsidR="008273D7">
              <w:rPr>
                <w:rFonts w:ascii="Arial" w:hAnsi="Arial" w:cs="Arial"/>
                <w:bCs/>
                <w:color w:val="auto"/>
                <w:kern w:val="0"/>
                <w:sz w:val="20"/>
              </w:rPr>
              <w:t xml:space="preserve"> DELMAG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F6051" w:rsidRDefault="003F6051" w:rsidP="00575D1D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"/>
                <w:color w:val="auto"/>
                <w:kern w:val="0"/>
                <w:sz w:val="22"/>
                <w:szCs w:val="22"/>
              </w:rPr>
            </w:pPr>
            <w:r>
              <w:rPr>
                <w:rFonts w:ascii="Calibri" w:hAnsi="Calibri" w:cs="Arial"/>
                <w:color w:val="auto"/>
                <w:kern w:val="0"/>
                <w:sz w:val="22"/>
                <w:szCs w:val="22"/>
              </w:rPr>
              <w:t>33 202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F6051" w:rsidRPr="004736C1" w:rsidRDefault="003F6051" w:rsidP="003F6051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" w:hAnsi="Arial" w:cs="Arial"/>
                <w:b/>
                <w:bCs/>
                <w:color w:val="auto"/>
                <w:kern w:val="0"/>
                <w:sz w:val="20"/>
              </w:rPr>
            </w:pPr>
            <w:r w:rsidRPr="007757C1">
              <w:rPr>
                <w:rFonts w:ascii="Arial" w:hAnsi="Arial" w:cs="Arial"/>
                <w:color w:val="auto"/>
                <w:kern w:val="0"/>
                <w:sz w:val="20"/>
              </w:rPr>
              <w:t>hotovosť</w:t>
            </w:r>
            <w:r>
              <w:rPr>
                <w:rFonts w:ascii="Arial" w:hAnsi="Arial" w:cs="Arial"/>
                <w:b/>
                <w:bCs/>
                <w:color w:val="auto"/>
                <w:kern w:val="0"/>
                <w:sz w:val="20"/>
              </w:rPr>
              <w:t xml:space="preserve"> </w:t>
            </w:r>
          </w:p>
        </w:tc>
      </w:tr>
      <w:tr w:rsidR="00A74B1E" w:rsidRPr="004736C1" w:rsidTr="008D0CFB">
        <w:trPr>
          <w:trHeight w:val="340"/>
        </w:trPr>
        <w:tc>
          <w:tcPr>
            <w:tcW w:w="45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A74B1E" w:rsidRPr="004736C1" w:rsidRDefault="00A74B1E" w:rsidP="003F6051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b/>
                <w:bCs/>
                <w:color w:val="auto"/>
                <w:kern w:val="0"/>
                <w:sz w:val="20"/>
              </w:rPr>
            </w:pPr>
            <w:r>
              <w:rPr>
                <w:rFonts w:ascii="Arial" w:hAnsi="Arial" w:cs="Arial"/>
                <w:b/>
                <w:bCs/>
                <w:color w:val="auto"/>
                <w:kern w:val="0"/>
                <w:sz w:val="20"/>
              </w:rPr>
              <w:t>Spolu nadobudnutie majetku: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74B1E" w:rsidRPr="003F6051" w:rsidRDefault="003F6051" w:rsidP="003F6051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"/>
                <w:b/>
                <w:color w:val="auto"/>
                <w:kern w:val="0"/>
                <w:sz w:val="22"/>
                <w:szCs w:val="22"/>
              </w:rPr>
            </w:pPr>
            <w:r w:rsidRPr="003F6051">
              <w:rPr>
                <w:rFonts w:ascii="Calibri" w:hAnsi="Calibri" w:cs="Arial"/>
                <w:b/>
                <w:color w:val="auto"/>
                <w:kern w:val="0"/>
                <w:sz w:val="22"/>
                <w:szCs w:val="22"/>
              </w:rPr>
              <w:t>683 550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74B1E" w:rsidRPr="004736C1" w:rsidRDefault="00A74B1E" w:rsidP="004736C1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" w:hAnsi="Arial" w:cs="Arial"/>
                <w:b/>
                <w:bCs/>
                <w:color w:val="auto"/>
                <w:kern w:val="0"/>
                <w:sz w:val="20"/>
              </w:rPr>
            </w:pPr>
          </w:p>
        </w:tc>
      </w:tr>
      <w:tr w:rsidR="004736C1" w:rsidRPr="000E5981" w:rsidTr="008D0CFB">
        <w:trPr>
          <w:trHeight w:val="340"/>
        </w:trPr>
        <w:tc>
          <w:tcPr>
            <w:tcW w:w="45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4736C1" w:rsidRPr="000E5981" w:rsidRDefault="004736C1" w:rsidP="000E5981">
            <w:pPr>
              <w:spacing w:line="276" w:lineRule="auto"/>
              <w:jc w:val="both"/>
              <w:rPr>
                <w:color w:val="auto"/>
                <w:szCs w:val="24"/>
              </w:rPr>
            </w:pPr>
            <w:r w:rsidRPr="000E5981">
              <w:rPr>
                <w:color w:val="auto"/>
                <w:szCs w:val="24"/>
              </w:rPr>
              <w:t>N á z o v vyradeného  majetku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36C1" w:rsidRPr="000E5981" w:rsidRDefault="004736C1" w:rsidP="000E5981">
            <w:pPr>
              <w:spacing w:line="276" w:lineRule="auto"/>
              <w:jc w:val="both"/>
              <w:rPr>
                <w:color w:val="auto"/>
                <w:szCs w:val="24"/>
              </w:rPr>
            </w:pP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36C1" w:rsidRPr="000E5981" w:rsidRDefault="004736C1" w:rsidP="000E5981">
            <w:pPr>
              <w:spacing w:line="276" w:lineRule="auto"/>
              <w:jc w:val="both"/>
              <w:rPr>
                <w:color w:val="auto"/>
                <w:szCs w:val="24"/>
              </w:rPr>
            </w:pPr>
            <w:r w:rsidRPr="000E5981">
              <w:rPr>
                <w:color w:val="auto"/>
                <w:szCs w:val="24"/>
              </w:rPr>
              <w:t> </w:t>
            </w:r>
          </w:p>
        </w:tc>
      </w:tr>
      <w:tr w:rsidR="004736C1" w:rsidRPr="004736C1" w:rsidTr="008D0CFB">
        <w:trPr>
          <w:trHeight w:val="340"/>
        </w:trPr>
        <w:tc>
          <w:tcPr>
            <w:tcW w:w="45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4736C1" w:rsidRPr="004736C1" w:rsidRDefault="00A74B1E" w:rsidP="00A74B1E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color w:val="auto"/>
                <w:kern w:val="0"/>
                <w:sz w:val="20"/>
              </w:rPr>
            </w:pPr>
            <w:r>
              <w:rPr>
                <w:rFonts w:ascii="Arial" w:hAnsi="Arial" w:cs="Arial"/>
                <w:color w:val="auto"/>
                <w:kern w:val="0"/>
                <w:sz w:val="20"/>
              </w:rPr>
              <w:t xml:space="preserve">OA KIA </w:t>
            </w:r>
            <w:proofErr w:type="spellStart"/>
            <w:r>
              <w:rPr>
                <w:rFonts w:ascii="Arial" w:hAnsi="Arial" w:cs="Arial"/>
                <w:color w:val="auto"/>
                <w:kern w:val="0"/>
                <w:sz w:val="20"/>
              </w:rPr>
              <w:t>Sportage</w:t>
            </w:r>
            <w:proofErr w:type="spellEnd"/>
            <w:r>
              <w:rPr>
                <w:rFonts w:ascii="Arial" w:hAnsi="Arial" w:cs="Arial"/>
                <w:color w:val="auto"/>
                <w:kern w:val="0"/>
                <w:sz w:val="20"/>
              </w:rPr>
              <w:t xml:space="preserve"> ZA 043 DL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36C1" w:rsidRPr="004736C1" w:rsidRDefault="00A74B1E" w:rsidP="00575D1D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" w:hAnsi="Arial" w:cs="Arial"/>
                <w:i/>
                <w:iCs/>
                <w:color w:val="auto"/>
                <w:kern w:val="0"/>
                <w:sz w:val="20"/>
              </w:rPr>
            </w:pPr>
            <w:r>
              <w:rPr>
                <w:rFonts w:ascii="Arial" w:hAnsi="Arial" w:cs="Arial"/>
                <w:i/>
                <w:iCs/>
                <w:color w:val="auto"/>
                <w:kern w:val="0"/>
                <w:sz w:val="20"/>
              </w:rPr>
              <w:t>20</w:t>
            </w:r>
            <w:r w:rsidR="003F6051">
              <w:rPr>
                <w:rFonts w:ascii="Arial" w:hAnsi="Arial" w:cs="Arial"/>
                <w:i/>
                <w:iCs/>
                <w:color w:val="auto"/>
                <w:kern w:val="0"/>
                <w:sz w:val="20"/>
              </w:rPr>
              <w:t xml:space="preserve"> </w:t>
            </w:r>
            <w:r>
              <w:rPr>
                <w:rFonts w:ascii="Arial" w:hAnsi="Arial" w:cs="Arial"/>
                <w:i/>
                <w:iCs/>
                <w:color w:val="auto"/>
                <w:kern w:val="0"/>
                <w:sz w:val="20"/>
              </w:rPr>
              <w:t>698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736C1" w:rsidRPr="004736C1" w:rsidRDefault="00A74B1E" w:rsidP="004736C1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" w:hAnsi="Arial" w:cs="Arial"/>
                <w:color w:val="auto"/>
                <w:kern w:val="0"/>
                <w:sz w:val="20"/>
              </w:rPr>
            </w:pPr>
            <w:r>
              <w:rPr>
                <w:rFonts w:ascii="Arial" w:hAnsi="Arial" w:cs="Arial"/>
                <w:color w:val="auto"/>
                <w:kern w:val="0"/>
                <w:sz w:val="20"/>
              </w:rPr>
              <w:t>predaj</w:t>
            </w:r>
          </w:p>
        </w:tc>
      </w:tr>
      <w:tr w:rsidR="004736C1" w:rsidRPr="004736C1" w:rsidTr="008D0CFB">
        <w:trPr>
          <w:trHeight w:val="340"/>
        </w:trPr>
        <w:tc>
          <w:tcPr>
            <w:tcW w:w="45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4736C1" w:rsidRPr="004736C1" w:rsidRDefault="00A74B1E" w:rsidP="004736C1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color w:val="auto"/>
                <w:kern w:val="0"/>
                <w:sz w:val="20"/>
              </w:rPr>
            </w:pPr>
            <w:r>
              <w:rPr>
                <w:rFonts w:ascii="Arial" w:hAnsi="Arial" w:cs="Arial"/>
                <w:color w:val="auto"/>
                <w:kern w:val="0"/>
                <w:sz w:val="20"/>
              </w:rPr>
              <w:t>Plazmová rezačka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4736C1" w:rsidRPr="004736C1" w:rsidRDefault="00A74B1E" w:rsidP="00575D1D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" w:hAnsi="Arial" w:cs="Arial"/>
                <w:i/>
                <w:iCs/>
                <w:color w:val="auto"/>
                <w:kern w:val="0"/>
                <w:sz w:val="20"/>
              </w:rPr>
            </w:pPr>
            <w:r>
              <w:rPr>
                <w:rFonts w:ascii="Arial" w:hAnsi="Arial" w:cs="Arial"/>
                <w:i/>
                <w:iCs/>
                <w:color w:val="auto"/>
                <w:kern w:val="0"/>
                <w:sz w:val="20"/>
              </w:rPr>
              <w:t>1</w:t>
            </w:r>
            <w:r w:rsidR="003F6051">
              <w:rPr>
                <w:rFonts w:ascii="Arial" w:hAnsi="Arial" w:cs="Arial"/>
                <w:i/>
                <w:iCs/>
                <w:color w:val="auto"/>
                <w:kern w:val="0"/>
                <w:sz w:val="20"/>
              </w:rPr>
              <w:t xml:space="preserve"> </w:t>
            </w:r>
            <w:r>
              <w:rPr>
                <w:rFonts w:ascii="Arial" w:hAnsi="Arial" w:cs="Arial"/>
                <w:i/>
                <w:iCs/>
                <w:color w:val="auto"/>
                <w:kern w:val="0"/>
                <w:sz w:val="20"/>
              </w:rPr>
              <w:t>952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4736C1" w:rsidRPr="004736C1" w:rsidRDefault="00A74B1E" w:rsidP="004736C1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" w:hAnsi="Arial" w:cs="Arial"/>
                <w:color w:val="auto"/>
                <w:kern w:val="0"/>
                <w:sz w:val="20"/>
              </w:rPr>
            </w:pPr>
            <w:r>
              <w:rPr>
                <w:rFonts w:ascii="Arial" w:hAnsi="Arial" w:cs="Arial"/>
                <w:color w:val="auto"/>
                <w:kern w:val="0"/>
                <w:sz w:val="20"/>
              </w:rPr>
              <w:t>vyradenie</w:t>
            </w:r>
          </w:p>
        </w:tc>
      </w:tr>
      <w:tr w:rsidR="00A74B1E" w:rsidRPr="004736C1" w:rsidTr="008D0CFB">
        <w:trPr>
          <w:trHeight w:val="340"/>
        </w:trPr>
        <w:tc>
          <w:tcPr>
            <w:tcW w:w="45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A74B1E" w:rsidRPr="004736C1" w:rsidRDefault="00A74B1E" w:rsidP="004736C1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color w:val="auto"/>
                <w:kern w:val="0"/>
                <w:sz w:val="20"/>
              </w:rPr>
            </w:pPr>
            <w:r>
              <w:rPr>
                <w:rFonts w:ascii="Arial" w:hAnsi="Arial" w:cs="Arial"/>
                <w:color w:val="auto"/>
                <w:kern w:val="0"/>
                <w:sz w:val="20"/>
              </w:rPr>
              <w:t xml:space="preserve">Kopírka </w:t>
            </w:r>
            <w:proofErr w:type="spellStart"/>
            <w:r>
              <w:rPr>
                <w:rFonts w:ascii="Arial" w:hAnsi="Arial" w:cs="Arial"/>
                <w:color w:val="auto"/>
                <w:kern w:val="0"/>
                <w:sz w:val="20"/>
              </w:rPr>
              <w:t>Toschiba</w:t>
            </w:r>
            <w:proofErr w:type="spellEnd"/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74B1E" w:rsidRPr="004736C1" w:rsidRDefault="00A74B1E" w:rsidP="00575D1D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" w:hAnsi="Arial" w:cs="Arial"/>
                <w:i/>
                <w:iCs/>
                <w:color w:val="auto"/>
                <w:kern w:val="0"/>
                <w:sz w:val="20"/>
              </w:rPr>
            </w:pPr>
            <w:r>
              <w:rPr>
                <w:rFonts w:ascii="Arial" w:hAnsi="Arial" w:cs="Arial"/>
                <w:i/>
                <w:iCs/>
                <w:color w:val="auto"/>
                <w:kern w:val="0"/>
                <w:sz w:val="20"/>
              </w:rPr>
              <w:t>5</w:t>
            </w:r>
            <w:r w:rsidR="003F6051">
              <w:rPr>
                <w:rFonts w:ascii="Arial" w:hAnsi="Arial" w:cs="Arial"/>
                <w:i/>
                <w:iCs/>
                <w:color w:val="auto"/>
                <w:kern w:val="0"/>
                <w:sz w:val="20"/>
              </w:rPr>
              <w:t xml:space="preserve"> </w:t>
            </w:r>
            <w:r>
              <w:rPr>
                <w:rFonts w:ascii="Arial" w:hAnsi="Arial" w:cs="Arial"/>
                <w:i/>
                <w:iCs/>
                <w:color w:val="auto"/>
                <w:kern w:val="0"/>
                <w:sz w:val="20"/>
              </w:rPr>
              <w:t>568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A74B1E" w:rsidRDefault="00A74B1E" w:rsidP="00575D1D">
            <w:pPr>
              <w:jc w:val="center"/>
            </w:pPr>
            <w:r w:rsidRPr="00DF2D28">
              <w:rPr>
                <w:rFonts w:ascii="Arial" w:hAnsi="Arial" w:cs="Arial"/>
                <w:color w:val="auto"/>
                <w:kern w:val="0"/>
                <w:sz w:val="20"/>
              </w:rPr>
              <w:t>vyradenie</w:t>
            </w:r>
          </w:p>
        </w:tc>
      </w:tr>
      <w:tr w:rsidR="00A74B1E" w:rsidRPr="004736C1" w:rsidTr="008D0CFB">
        <w:trPr>
          <w:trHeight w:val="340"/>
        </w:trPr>
        <w:tc>
          <w:tcPr>
            <w:tcW w:w="45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A74B1E" w:rsidRPr="004736C1" w:rsidRDefault="00A74B1E" w:rsidP="004736C1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color w:val="auto"/>
                <w:kern w:val="0"/>
                <w:sz w:val="20"/>
              </w:rPr>
            </w:pPr>
            <w:r>
              <w:rPr>
                <w:rFonts w:ascii="Arial" w:hAnsi="Arial" w:cs="Arial"/>
                <w:color w:val="auto"/>
                <w:kern w:val="0"/>
                <w:sz w:val="20"/>
              </w:rPr>
              <w:t>Zvárací agregát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A74B1E" w:rsidRPr="004736C1" w:rsidRDefault="00A74B1E" w:rsidP="00575D1D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" w:hAnsi="Arial" w:cs="Arial"/>
                <w:i/>
                <w:iCs/>
                <w:color w:val="auto"/>
                <w:kern w:val="0"/>
                <w:sz w:val="20"/>
              </w:rPr>
            </w:pPr>
            <w:r>
              <w:rPr>
                <w:rFonts w:ascii="Arial" w:hAnsi="Arial" w:cs="Arial"/>
                <w:i/>
                <w:iCs/>
                <w:color w:val="auto"/>
                <w:kern w:val="0"/>
                <w:sz w:val="20"/>
              </w:rPr>
              <w:t>2</w:t>
            </w:r>
            <w:r w:rsidR="003F6051">
              <w:rPr>
                <w:rFonts w:ascii="Arial" w:hAnsi="Arial" w:cs="Arial"/>
                <w:i/>
                <w:iCs/>
                <w:color w:val="auto"/>
                <w:kern w:val="0"/>
                <w:sz w:val="20"/>
              </w:rPr>
              <w:t xml:space="preserve"> </w:t>
            </w:r>
            <w:r>
              <w:rPr>
                <w:rFonts w:ascii="Arial" w:hAnsi="Arial" w:cs="Arial"/>
                <w:i/>
                <w:iCs/>
                <w:color w:val="auto"/>
                <w:kern w:val="0"/>
                <w:sz w:val="20"/>
              </w:rPr>
              <w:t>038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A74B1E" w:rsidRDefault="00A74B1E" w:rsidP="00575D1D">
            <w:pPr>
              <w:jc w:val="center"/>
            </w:pPr>
            <w:r w:rsidRPr="00DF2D28">
              <w:rPr>
                <w:rFonts w:ascii="Arial" w:hAnsi="Arial" w:cs="Arial"/>
                <w:color w:val="auto"/>
                <w:kern w:val="0"/>
                <w:sz w:val="20"/>
              </w:rPr>
              <w:t>vyradenie</w:t>
            </w:r>
          </w:p>
        </w:tc>
      </w:tr>
      <w:tr w:rsidR="00A74B1E" w:rsidRPr="004736C1" w:rsidTr="008D0CFB">
        <w:trPr>
          <w:trHeight w:val="340"/>
        </w:trPr>
        <w:tc>
          <w:tcPr>
            <w:tcW w:w="45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A74B1E" w:rsidRPr="004736C1" w:rsidRDefault="00A74B1E" w:rsidP="00A74B1E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color w:val="auto"/>
                <w:kern w:val="0"/>
                <w:sz w:val="20"/>
              </w:rPr>
            </w:pPr>
            <w:r>
              <w:rPr>
                <w:rFonts w:ascii="Arial" w:hAnsi="Arial" w:cs="Arial"/>
                <w:color w:val="auto"/>
                <w:kern w:val="0"/>
                <w:sz w:val="20"/>
              </w:rPr>
              <w:t>Osobný počítač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74B1E" w:rsidRPr="004736C1" w:rsidRDefault="00A74B1E" w:rsidP="00575D1D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" w:hAnsi="Arial" w:cs="Arial"/>
                <w:i/>
                <w:iCs/>
                <w:color w:val="auto"/>
                <w:kern w:val="0"/>
                <w:sz w:val="20"/>
              </w:rPr>
            </w:pPr>
            <w:r>
              <w:rPr>
                <w:rFonts w:ascii="Arial" w:hAnsi="Arial" w:cs="Arial"/>
                <w:i/>
                <w:iCs/>
                <w:color w:val="auto"/>
                <w:kern w:val="0"/>
                <w:sz w:val="20"/>
              </w:rPr>
              <w:t>1</w:t>
            </w:r>
            <w:r w:rsidR="003F6051">
              <w:rPr>
                <w:rFonts w:ascii="Arial" w:hAnsi="Arial" w:cs="Arial"/>
                <w:i/>
                <w:iCs/>
                <w:color w:val="auto"/>
                <w:kern w:val="0"/>
                <w:sz w:val="20"/>
              </w:rPr>
              <w:t xml:space="preserve"> </w:t>
            </w:r>
            <w:r>
              <w:rPr>
                <w:rFonts w:ascii="Arial" w:hAnsi="Arial" w:cs="Arial"/>
                <w:i/>
                <w:iCs/>
                <w:color w:val="auto"/>
                <w:kern w:val="0"/>
                <w:sz w:val="20"/>
              </w:rPr>
              <w:t>816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A74B1E" w:rsidRDefault="00A74B1E" w:rsidP="00575D1D">
            <w:pPr>
              <w:jc w:val="center"/>
            </w:pPr>
            <w:r w:rsidRPr="00DF2D28">
              <w:rPr>
                <w:rFonts w:ascii="Arial" w:hAnsi="Arial" w:cs="Arial"/>
                <w:color w:val="auto"/>
                <w:kern w:val="0"/>
                <w:sz w:val="20"/>
              </w:rPr>
              <w:t>vyradenie</w:t>
            </w:r>
          </w:p>
        </w:tc>
      </w:tr>
      <w:tr w:rsidR="00A74B1E" w:rsidRPr="004736C1" w:rsidTr="008D0CFB">
        <w:trPr>
          <w:trHeight w:val="340"/>
        </w:trPr>
        <w:tc>
          <w:tcPr>
            <w:tcW w:w="45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A74B1E" w:rsidRPr="004736C1" w:rsidRDefault="00A74B1E" w:rsidP="00791FA2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color w:val="auto"/>
                <w:kern w:val="0"/>
                <w:sz w:val="20"/>
              </w:rPr>
            </w:pPr>
            <w:r>
              <w:rPr>
                <w:rFonts w:ascii="Arial" w:hAnsi="Arial" w:cs="Arial"/>
                <w:color w:val="auto"/>
                <w:kern w:val="0"/>
                <w:sz w:val="20"/>
              </w:rPr>
              <w:t>Osobný počítač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74B1E" w:rsidRPr="004736C1" w:rsidRDefault="00A74B1E" w:rsidP="00575D1D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" w:hAnsi="Arial" w:cs="Arial"/>
                <w:i/>
                <w:iCs/>
                <w:color w:val="auto"/>
                <w:kern w:val="0"/>
                <w:sz w:val="20"/>
              </w:rPr>
            </w:pPr>
            <w:r>
              <w:rPr>
                <w:rFonts w:ascii="Arial" w:hAnsi="Arial" w:cs="Arial"/>
                <w:i/>
                <w:iCs/>
                <w:color w:val="auto"/>
                <w:kern w:val="0"/>
                <w:sz w:val="20"/>
              </w:rPr>
              <w:t>1</w:t>
            </w:r>
            <w:r w:rsidR="003F6051">
              <w:rPr>
                <w:rFonts w:ascii="Arial" w:hAnsi="Arial" w:cs="Arial"/>
                <w:i/>
                <w:iCs/>
                <w:color w:val="auto"/>
                <w:kern w:val="0"/>
                <w:sz w:val="20"/>
              </w:rPr>
              <w:t xml:space="preserve"> </w:t>
            </w:r>
            <w:r>
              <w:rPr>
                <w:rFonts w:ascii="Arial" w:hAnsi="Arial" w:cs="Arial"/>
                <w:i/>
                <w:iCs/>
                <w:color w:val="auto"/>
                <w:kern w:val="0"/>
                <w:sz w:val="20"/>
              </w:rPr>
              <w:t>293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A74B1E" w:rsidRDefault="00A74B1E" w:rsidP="00575D1D">
            <w:pPr>
              <w:jc w:val="center"/>
            </w:pPr>
            <w:r w:rsidRPr="00DF2D28">
              <w:rPr>
                <w:rFonts w:ascii="Arial" w:hAnsi="Arial" w:cs="Arial"/>
                <w:color w:val="auto"/>
                <w:kern w:val="0"/>
                <w:sz w:val="20"/>
              </w:rPr>
              <w:t>vyradenie</w:t>
            </w:r>
          </w:p>
        </w:tc>
      </w:tr>
      <w:tr w:rsidR="00A74B1E" w:rsidRPr="004736C1" w:rsidTr="008D0CFB">
        <w:trPr>
          <w:trHeight w:val="340"/>
        </w:trPr>
        <w:tc>
          <w:tcPr>
            <w:tcW w:w="45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A74B1E" w:rsidRPr="004736C1" w:rsidRDefault="00A74B1E" w:rsidP="00A74B1E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color w:val="auto"/>
                <w:kern w:val="0"/>
                <w:sz w:val="20"/>
              </w:rPr>
            </w:pPr>
            <w:r>
              <w:rPr>
                <w:rFonts w:ascii="Arial" w:hAnsi="Arial" w:cs="Arial"/>
                <w:color w:val="auto"/>
                <w:kern w:val="0"/>
                <w:sz w:val="20"/>
              </w:rPr>
              <w:t>Osobný počítač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74B1E" w:rsidRPr="004736C1" w:rsidRDefault="00A74B1E" w:rsidP="00575D1D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" w:hAnsi="Arial" w:cs="Arial"/>
                <w:i/>
                <w:iCs/>
                <w:color w:val="auto"/>
                <w:kern w:val="0"/>
                <w:sz w:val="20"/>
              </w:rPr>
            </w:pPr>
            <w:r>
              <w:rPr>
                <w:rFonts w:ascii="Arial" w:hAnsi="Arial" w:cs="Arial"/>
                <w:i/>
                <w:iCs/>
                <w:color w:val="auto"/>
                <w:kern w:val="0"/>
                <w:sz w:val="20"/>
              </w:rPr>
              <w:t>1</w:t>
            </w:r>
            <w:r w:rsidR="003F6051">
              <w:rPr>
                <w:rFonts w:ascii="Arial" w:hAnsi="Arial" w:cs="Arial"/>
                <w:i/>
                <w:iCs/>
                <w:color w:val="auto"/>
                <w:kern w:val="0"/>
                <w:sz w:val="20"/>
              </w:rPr>
              <w:t xml:space="preserve"> </w:t>
            </w:r>
            <w:r>
              <w:rPr>
                <w:rFonts w:ascii="Arial" w:hAnsi="Arial" w:cs="Arial"/>
                <w:i/>
                <w:iCs/>
                <w:color w:val="auto"/>
                <w:kern w:val="0"/>
                <w:sz w:val="20"/>
              </w:rPr>
              <w:t>256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A74B1E" w:rsidRDefault="00A74B1E" w:rsidP="00575D1D">
            <w:pPr>
              <w:jc w:val="center"/>
            </w:pPr>
            <w:r w:rsidRPr="00DF2D28">
              <w:rPr>
                <w:rFonts w:ascii="Arial" w:hAnsi="Arial" w:cs="Arial"/>
                <w:color w:val="auto"/>
                <w:kern w:val="0"/>
                <w:sz w:val="20"/>
              </w:rPr>
              <w:t>vyradenie</w:t>
            </w:r>
          </w:p>
        </w:tc>
      </w:tr>
      <w:tr w:rsidR="00A74B1E" w:rsidRPr="004736C1" w:rsidTr="008D0CFB">
        <w:trPr>
          <w:trHeight w:val="340"/>
        </w:trPr>
        <w:tc>
          <w:tcPr>
            <w:tcW w:w="45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A74B1E" w:rsidRPr="004736C1" w:rsidRDefault="00A74B1E" w:rsidP="004736C1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color w:val="auto"/>
                <w:kern w:val="0"/>
                <w:sz w:val="20"/>
              </w:rPr>
            </w:pPr>
            <w:r>
              <w:rPr>
                <w:rFonts w:ascii="Arial" w:hAnsi="Arial" w:cs="Arial"/>
                <w:color w:val="auto"/>
                <w:kern w:val="0"/>
                <w:sz w:val="20"/>
              </w:rPr>
              <w:t>Osobný počítač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74B1E" w:rsidRPr="004736C1" w:rsidRDefault="00A74B1E" w:rsidP="00575D1D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" w:hAnsi="Arial" w:cs="Arial"/>
                <w:i/>
                <w:iCs/>
                <w:color w:val="auto"/>
                <w:kern w:val="0"/>
                <w:sz w:val="20"/>
              </w:rPr>
            </w:pPr>
            <w:r>
              <w:rPr>
                <w:rFonts w:ascii="Arial" w:hAnsi="Arial" w:cs="Arial"/>
                <w:i/>
                <w:iCs/>
                <w:color w:val="auto"/>
                <w:kern w:val="0"/>
                <w:sz w:val="20"/>
              </w:rPr>
              <w:t>1</w:t>
            </w:r>
            <w:r w:rsidR="003F6051">
              <w:rPr>
                <w:rFonts w:ascii="Arial" w:hAnsi="Arial" w:cs="Arial"/>
                <w:i/>
                <w:iCs/>
                <w:color w:val="auto"/>
                <w:kern w:val="0"/>
                <w:sz w:val="20"/>
              </w:rPr>
              <w:t xml:space="preserve"> </w:t>
            </w:r>
            <w:r>
              <w:rPr>
                <w:rFonts w:ascii="Arial" w:hAnsi="Arial" w:cs="Arial"/>
                <w:i/>
                <w:iCs/>
                <w:color w:val="auto"/>
                <w:kern w:val="0"/>
                <w:sz w:val="20"/>
              </w:rPr>
              <w:t>241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A74B1E" w:rsidRDefault="00A74B1E" w:rsidP="00575D1D">
            <w:pPr>
              <w:jc w:val="center"/>
            </w:pPr>
            <w:r w:rsidRPr="006D09D8">
              <w:rPr>
                <w:rFonts w:ascii="Arial" w:hAnsi="Arial" w:cs="Arial"/>
                <w:color w:val="auto"/>
                <w:kern w:val="0"/>
                <w:sz w:val="20"/>
              </w:rPr>
              <w:t>vyradenie</w:t>
            </w:r>
          </w:p>
        </w:tc>
      </w:tr>
      <w:tr w:rsidR="00A74B1E" w:rsidRPr="004736C1" w:rsidTr="008D0CFB">
        <w:trPr>
          <w:trHeight w:val="340"/>
        </w:trPr>
        <w:tc>
          <w:tcPr>
            <w:tcW w:w="45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A74B1E" w:rsidRPr="004736C1" w:rsidRDefault="00A74B1E" w:rsidP="004736C1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color w:val="auto"/>
                <w:kern w:val="0"/>
                <w:sz w:val="20"/>
              </w:rPr>
            </w:pPr>
            <w:r>
              <w:rPr>
                <w:rFonts w:ascii="Arial" w:hAnsi="Arial" w:cs="Arial"/>
                <w:color w:val="auto"/>
                <w:kern w:val="0"/>
                <w:sz w:val="20"/>
              </w:rPr>
              <w:t>Kontajner priechodný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74B1E" w:rsidRPr="004736C1" w:rsidRDefault="00A74B1E" w:rsidP="00575D1D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" w:hAnsi="Arial" w:cs="Arial"/>
                <w:i/>
                <w:iCs/>
                <w:color w:val="auto"/>
                <w:kern w:val="0"/>
                <w:sz w:val="20"/>
              </w:rPr>
            </w:pPr>
            <w:r>
              <w:rPr>
                <w:rFonts w:ascii="Arial" w:hAnsi="Arial" w:cs="Arial"/>
                <w:i/>
                <w:iCs/>
                <w:color w:val="auto"/>
                <w:kern w:val="0"/>
                <w:sz w:val="20"/>
              </w:rPr>
              <w:t>3</w:t>
            </w:r>
            <w:r w:rsidR="003F6051">
              <w:rPr>
                <w:rFonts w:ascii="Arial" w:hAnsi="Arial" w:cs="Arial"/>
                <w:i/>
                <w:iCs/>
                <w:color w:val="auto"/>
                <w:kern w:val="0"/>
                <w:sz w:val="20"/>
              </w:rPr>
              <w:t xml:space="preserve"> </w:t>
            </w:r>
            <w:r>
              <w:rPr>
                <w:rFonts w:ascii="Arial" w:hAnsi="Arial" w:cs="Arial"/>
                <w:i/>
                <w:iCs/>
                <w:color w:val="auto"/>
                <w:kern w:val="0"/>
                <w:sz w:val="20"/>
              </w:rPr>
              <w:t>273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A74B1E" w:rsidRDefault="00A74B1E" w:rsidP="00575D1D">
            <w:pPr>
              <w:jc w:val="center"/>
            </w:pPr>
            <w:r w:rsidRPr="006D09D8">
              <w:rPr>
                <w:rFonts w:ascii="Arial" w:hAnsi="Arial" w:cs="Arial"/>
                <w:color w:val="auto"/>
                <w:kern w:val="0"/>
                <w:sz w:val="20"/>
              </w:rPr>
              <w:t>vyradenie</w:t>
            </w:r>
          </w:p>
        </w:tc>
      </w:tr>
      <w:tr w:rsidR="00A74B1E" w:rsidRPr="004736C1" w:rsidTr="008D0CFB">
        <w:trPr>
          <w:trHeight w:val="340"/>
        </w:trPr>
        <w:tc>
          <w:tcPr>
            <w:tcW w:w="45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A74B1E" w:rsidRPr="004736C1" w:rsidRDefault="00A74B1E" w:rsidP="004736C1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color w:val="auto"/>
                <w:kern w:val="0"/>
                <w:sz w:val="20"/>
              </w:rPr>
            </w:pPr>
            <w:r>
              <w:rPr>
                <w:rFonts w:ascii="Arial" w:hAnsi="Arial" w:cs="Arial"/>
                <w:color w:val="auto"/>
                <w:kern w:val="0"/>
                <w:sz w:val="20"/>
              </w:rPr>
              <w:t>Kontajner obytný KOMA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74B1E" w:rsidRPr="004736C1" w:rsidRDefault="00A74B1E" w:rsidP="00575D1D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" w:hAnsi="Arial" w:cs="Arial"/>
                <w:i/>
                <w:iCs/>
                <w:color w:val="auto"/>
                <w:kern w:val="0"/>
                <w:sz w:val="20"/>
              </w:rPr>
            </w:pPr>
            <w:r>
              <w:rPr>
                <w:rFonts w:ascii="Arial" w:hAnsi="Arial" w:cs="Arial"/>
                <w:i/>
                <w:iCs/>
                <w:color w:val="auto"/>
                <w:kern w:val="0"/>
                <w:sz w:val="20"/>
              </w:rPr>
              <w:t>4</w:t>
            </w:r>
            <w:r w:rsidR="003F6051">
              <w:rPr>
                <w:rFonts w:ascii="Arial" w:hAnsi="Arial" w:cs="Arial"/>
                <w:i/>
                <w:iCs/>
                <w:color w:val="auto"/>
                <w:kern w:val="0"/>
                <w:sz w:val="20"/>
              </w:rPr>
              <w:t xml:space="preserve"> </w:t>
            </w:r>
            <w:r>
              <w:rPr>
                <w:rFonts w:ascii="Arial" w:hAnsi="Arial" w:cs="Arial"/>
                <w:i/>
                <w:iCs/>
                <w:color w:val="auto"/>
                <w:kern w:val="0"/>
                <w:sz w:val="20"/>
              </w:rPr>
              <w:t>780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A74B1E" w:rsidRDefault="00A74B1E" w:rsidP="00575D1D">
            <w:pPr>
              <w:jc w:val="center"/>
            </w:pPr>
            <w:r w:rsidRPr="006D09D8">
              <w:rPr>
                <w:rFonts w:ascii="Arial" w:hAnsi="Arial" w:cs="Arial"/>
                <w:color w:val="auto"/>
                <w:kern w:val="0"/>
                <w:sz w:val="20"/>
              </w:rPr>
              <w:t>vyradenie</w:t>
            </w:r>
          </w:p>
        </w:tc>
      </w:tr>
      <w:tr w:rsidR="00A74B1E" w:rsidRPr="004736C1" w:rsidTr="008D0CFB">
        <w:trPr>
          <w:trHeight w:val="340"/>
        </w:trPr>
        <w:tc>
          <w:tcPr>
            <w:tcW w:w="45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A74B1E" w:rsidRPr="004736C1" w:rsidRDefault="00A74B1E" w:rsidP="004736C1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color w:val="auto"/>
                <w:kern w:val="0"/>
                <w:sz w:val="20"/>
              </w:rPr>
            </w:pPr>
            <w:r>
              <w:rPr>
                <w:rFonts w:ascii="Arial" w:hAnsi="Arial" w:cs="Arial"/>
                <w:color w:val="auto"/>
                <w:kern w:val="0"/>
                <w:sz w:val="20"/>
              </w:rPr>
              <w:t>Kontajner obytný KOMA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74B1E" w:rsidRPr="004736C1" w:rsidRDefault="00A74B1E" w:rsidP="00575D1D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" w:hAnsi="Arial" w:cs="Arial"/>
                <w:i/>
                <w:iCs/>
                <w:color w:val="auto"/>
                <w:kern w:val="0"/>
                <w:sz w:val="20"/>
              </w:rPr>
            </w:pPr>
            <w:r>
              <w:rPr>
                <w:rFonts w:ascii="Arial" w:hAnsi="Arial" w:cs="Arial"/>
                <w:i/>
                <w:iCs/>
                <w:color w:val="auto"/>
                <w:kern w:val="0"/>
                <w:sz w:val="20"/>
              </w:rPr>
              <w:t>5</w:t>
            </w:r>
            <w:r w:rsidR="003F6051">
              <w:rPr>
                <w:rFonts w:ascii="Arial" w:hAnsi="Arial" w:cs="Arial"/>
                <w:i/>
                <w:iCs/>
                <w:color w:val="auto"/>
                <w:kern w:val="0"/>
                <w:sz w:val="20"/>
              </w:rPr>
              <w:t xml:space="preserve"> </w:t>
            </w:r>
            <w:r>
              <w:rPr>
                <w:rFonts w:ascii="Arial" w:hAnsi="Arial" w:cs="Arial"/>
                <w:i/>
                <w:iCs/>
                <w:color w:val="auto"/>
                <w:kern w:val="0"/>
                <w:sz w:val="20"/>
              </w:rPr>
              <w:t>716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hideMark/>
          </w:tcPr>
          <w:p w:rsidR="00A74B1E" w:rsidRDefault="00A74B1E" w:rsidP="00575D1D">
            <w:pPr>
              <w:jc w:val="center"/>
            </w:pPr>
            <w:r w:rsidRPr="006D09D8">
              <w:rPr>
                <w:rFonts w:ascii="Arial" w:hAnsi="Arial" w:cs="Arial"/>
                <w:color w:val="auto"/>
                <w:kern w:val="0"/>
                <w:sz w:val="20"/>
              </w:rPr>
              <w:t>vyradenie</w:t>
            </w:r>
          </w:p>
        </w:tc>
      </w:tr>
      <w:tr w:rsidR="00A74B1E" w:rsidRPr="004736C1" w:rsidTr="008D0CFB">
        <w:trPr>
          <w:trHeight w:val="340"/>
        </w:trPr>
        <w:tc>
          <w:tcPr>
            <w:tcW w:w="454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A74B1E" w:rsidRPr="004736C1" w:rsidRDefault="00A74B1E" w:rsidP="004736C1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b/>
                <w:bCs/>
                <w:color w:val="auto"/>
                <w:kern w:val="0"/>
                <w:sz w:val="20"/>
              </w:rPr>
            </w:pPr>
            <w:r w:rsidRPr="004736C1">
              <w:rPr>
                <w:rFonts w:ascii="Arial" w:hAnsi="Arial" w:cs="Arial"/>
                <w:b/>
                <w:bCs/>
                <w:color w:val="auto"/>
                <w:kern w:val="0"/>
                <w:sz w:val="20"/>
              </w:rPr>
              <w:t>Spolu vyradenie: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A74B1E" w:rsidRPr="004736C1" w:rsidRDefault="003F6051" w:rsidP="00575D1D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" w:hAnsi="Arial" w:cs="Arial"/>
                <w:b/>
                <w:bCs/>
                <w:i/>
                <w:iCs/>
                <w:color w:val="auto"/>
                <w:kern w:val="0"/>
                <w:sz w:val="20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auto"/>
                <w:kern w:val="0"/>
                <w:sz w:val="20"/>
              </w:rPr>
              <w:t>49 631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74B1E" w:rsidRPr="004736C1" w:rsidRDefault="00A74B1E" w:rsidP="004736C1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" w:hAnsi="Arial" w:cs="Arial"/>
                <w:color w:val="auto"/>
                <w:kern w:val="0"/>
                <w:sz w:val="20"/>
              </w:rPr>
            </w:pPr>
          </w:p>
        </w:tc>
      </w:tr>
    </w:tbl>
    <w:p w:rsidR="004736C1" w:rsidRDefault="004736C1" w:rsidP="00F64CCD">
      <w:pPr>
        <w:spacing w:line="276" w:lineRule="auto"/>
        <w:jc w:val="both"/>
        <w:rPr>
          <w:szCs w:val="24"/>
        </w:rPr>
      </w:pPr>
    </w:p>
    <w:p w:rsidR="00DD3B73" w:rsidRDefault="00DD3B73" w:rsidP="00F64CCD">
      <w:pPr>
        <w:spacing w:line="276" w:lineRule="auto"/>
        <w:jc w:val="both"/>
        <w:rPr>
          <w:szCs w:val="24"/>
        </w:rPr>
      </w:pPr>
    </w:p>
    <w:p w:rsidR="0070039E" w:rsidRDefault="001322DF" w:rsidP="001322DF">
      <w:pPr>
        <w:spacing w:line="276" w:lineRule="auto"/>
        <w:jc w:val="both"/>
        <w:rPr>
          <w:color w:val="auto"/>
          <w:szCs w:val="24"/>
        </w:rPr>
      </w:pPr>
      <w:r>
        <w:rPr>
          <w:szCs w:val="24"/>
        </w:rPr>
        <w:t xml:space="preserve"> </w:t>
      </w:r>
      <w:r w:rsidR="008A0E16">
        <w:rPr>
          <w:szCs w:val="24"/>
        </w:rPr>
        <w:t xml:space="preserve">    V roku 2014 sme vytvorili opravnú položku </w:t>
      </w:r>
      <w:r w:rsidR="005C79B7">
        <w:rPr>
          <w:szCs w:val="24"/>
        </w:rPr>
        <w:t xml:space="preserve">k hmotnému majetku vo výške </w:t>
      </w:r>
      <w:r>
        <w:rPr>
          <w:szCs w:val="24"/>
        </w:rPr>
        <w:t xml:space="preserve"> </w:t>
      </w:r>
      <w:r w:rsidR="000A4980">
        <w:rPr>
          <w:szCs w:val="24"/>
        </w:rPr>
        <w:t>59.800 EUR</w:t>
      </w:r>
      <w:r w:rsidR="004979DE">
        <w:rPr>
          <w:szCs w:val="24"/>
        </w:rPr>
        <w:t>, pretože</w:t>
      </w:r>
      <w:r w:rsidR="00193C26" w:rsidRPr="001322DF">
        <w:rPr>
          <w:color w:val="auto"/>
          <w:szCs w:val="24"/>
        </w:rPr>
        <w:t xml:space="preserve"> reálna zostatková hodnota</w:t>
      </w:r>
      <w:r w:rsidR="004979DE">
        <w:rPr>
          <w:color w:val="auto"/>
          <w:szCs w:val="24"/>
        </w:rPr>
        <w:t xml:space="preserve"> u vrtných strojov na základe posúdenia miery opotrebenia</w:t>
      </w:r>
      <w:r w:rsidR="00193C26" w:rsidRPr="001322DF">
        <w:rPr>
          <w:color w:val="auto"/>
          <w:szCs w:val="24"/>
        </w:rPr>
        <w:t xml:space="preserve">  nezodpovedal</w:t>
      </w:r>
      <w:r w:rsidR="004979DE">
        <w:rPr>
          <w:color w:val="auto"/>
          <w:szCs w:val="24"/>
        </w:rPr>
        <w:t>a</w:t>
      </w:r>
      <w:r w:rsidR="00193C26" w:rsidRPr="001322DF">
        <w:rPr>
          <w:color w:val="auto"/>
          <w:szCs w:val="24"/>
        </w:rPr>
        <w:t xml:space="preserve"> účtovnej zostatkovej hodnote</w:t>
      </w:r>
      <w:r w:rsidRPr="001322DF">
        <w:rPr>
          <w:color w:val="auto"/>
          <w:szCs w:val="24"/>
        </w:rPr>
        <w:t xml:space="preserve">. </w:t>
      </w:r>
      <w:r w:rsidR="004979DE">
        <w:rPr>
          <w:color w:val="auto"/>
          <w:szCs w:val="24"/>
        </w:rPr>
        <w:t>Trvanie opravnej položky pretrváva aj v roku 2015 a na</w:t>
      </w:r>
      <w:r w:rsidR="00E20888" w:rsidRPr="001322DF">
        <w:rPr>
          <w:color w:val="auto"/>
          <w:szCs w:val="24"/>
        </w:rPr>
        <w:t>šou snahou v</w:t>
      </w:r>
      <w:r w:rsidR="00E8542A">
        <w:rPr>
          <w:color w:val="auto"/>
          <w:szCs w:val="24"/>
        </w:rPr>
        <w:t> </w:t>
      </w:r>
      <w:r w:rsidR="00E20888" w:rsidRPr="001322DF">
        <w:rPr>
          <w:color w:val="auto"/>
          <w:szCs w:val="24"/>
        </w:rPr>
        <w:t>n</w:t>
      </w:r>
      <w:r w:rsidR="00E8542A">
        <w:rPr>
          <w:color w:val="auto"/>
          <w:szCs w:val="24"/>
        </w:rPr>
        <w:t>a</w:t>
      </w:r>
      <w:r w:rsidR="00E20888" w:rsidRPr="001322DF">
        <w:rPr>
          <w:color w:val="auto"/>
          <w:szCs w:val="24"/>
        </w:rPr>
        <w:t>sled</w:t>
      </w:r>
      <w:r w:rsidR="00E8542A">
        <w:rPr>
          <w:color w:val="auto"/>
          <w:szCs w:val="24"/>
        </w:rPr>
        <w:t xml:space="preserve">ujúcich </w:t>
      </w:r>
      <w:r w:rsidR="00E20888" w:rsidRPr="001322DF">
        <w:rPr>
          <w:color w:val="auto"/>
          <w:szCs w:val="24"/>
        </w:rPr>
        <w:t>rokoch bude  stroj</w:t>
      </w:r>
      <w:r w:rsidR="004979DE">
        <w:rPr>
          <w:color w:val="auto"/>
          <w:szCs w:val="24"/>
        </w:rPr>
        <w:t>ový park</w:t>
      </w:r>
      <w:r w:rsidR="00E20888" w:rsidRPr="001322DF">
        <w:rPr>
          <w:color w:val="auto"/>
          <w:szCs w:val="24"/>
        </w:rPr>
        <w:t xml:space="preserve"> modernizovať</w:t>
      </w:r>
      <w:r w:rsidR="001A1FAE">
        <w:rPr>
          <w:color w:val="auto"/>
          <w:szCs w:val="24"/>
        </w:rPr>
        <w:t>,</w:t>
      </w:r>
      <w:r w:rsidR="00E20888" w:rsidRPr="001322DF">
        <w:rPr>
          <w:color w:val="auto"/>
          <w:szCs w:val="24"/>
        </w:rPr>
        <w:t xml:space="preserve"> vykonať g</w:t>
      </w:r>
      <w:r w:rsidR="00E20888" w:rsidRPr="001322DF">
        <w:rPr>
          <w:color w:val="auto"/>
          <w:szCs w:val="24"/>
        </w:rPr>
        <w:t>e</w:t>
      </w:r>
      <w:r w:rsidR="00E20888" w:rsidRPr="001322DF">
        <w:rPr>
          <w:color w:val="auto"/>
          <w:szCs w:val="24"/>
        </w:rPr>
        <w:t>nerálne opravy a</w:t>
      </w:r>
      <w:r w:rsidR="001A1FAE">
        <w:rPr>
          <w:color w:val="auto"/>
          <w:szCs w:val="24"/>
        </w:rPr>
        <w:t xml:space="preserve"> tak dať do súladu reálnu hodnotu so zostatkovou, vykazovanou v účtovníctve. Predpokladáme rozpustenie opravnej položky </w:t>
      </w:r>
      <w:r w:rsidR="000E5981">
        <w:rPr>
          <w:color w:val="auto"/>
          <w:szCs w:val="24"/>
        </w:rPr>
        <w:t xml:space="preserve">v plnej výške </w:t>
      </w:r>
      <w:r w:rsidR="001A1FAE">
        <w:rPr>
          <w:color w:val="auto"/>
          <w:szCs w:val="24"/>
        </w:rPr>
        <w:t xml:space="preserve">v roku 2016. </w:t>
      </w:r>
    </w:p>
    <w:p w:rsidR="0070039E" w:rsidRDefault="0070039E" w:rsidP="001322DF">
      <w:pPr>
        <w:spacing w:line="276" w:lineRule="auto"/>
        <w:jc w:val="both"/>
        <w:rPr>
          <w:color w:val="auto"/>
          <w:szCs w:val="24"/>
        </w:rPr>
      </w:pPr>
    </w:p>
    <w:p w:rsidR="0070039E" w:rsidRDefault="0070039E" w:rsidP="001322DF">
      <w:pPr>
        <w:spacing w:line="276" w:lineRule="auto"/>
        <w:jc w:val="both"/>
        <w:rPr>
          <w:color w:val="auto"/>
          <w:szCs w:val="24"/>
        </w:rPr>
      </w:pPr>
    </w:p>
    <w:p w:rsidR="00634320" w:rsidRDefault="00634320" w:rsidP="001322DF">
      <w:pPr>
        <w:spacing w:line="276" w:lineRule="auto"/>
        <w:jc w:val="both"/>
        <w:rPr>
          <w:color w:val="auto"/>
          <w:szCs w:val="24"/>
        </w:rPr>
      </w:pPr>
    </w:p>
    <w:p w:rsidR="00634320" w:rsidRDefault="00634320" w:rsidP="001322DF">
      <w:pPr>
        <w:spacing w:line="276" w:lineRule="auto"/>
        <w:jc w:val="both"/>
        <w:rPr>
          <w:color w:val="auto"/>
          <w:szCs w:val="24"/>
        </w:rPr>
      </w:pPr>
    </w:p>
    <w:p w:rsidR="008A0E16" w:rsidRDefault="008A0E16" w:rsidP="001322DF">
      <w:pPr>
        <w:spacing w:line="276" w:lineRule="auto"/>
        <w:jc w:val="both"/>
        <w:rPr>
          <w:color w:val="auto"/>
          <w:szCs w:val="24"/>
        </w:rPr>
      </w:pPr>
    </w:p>
    <w:p w:rsidR="001F6263" w:rsidRDefault="001F6263" w:rsidP="00571C00">
      <w:pPr>
        <w:rPr>
          <w:b/>
          <w:szCs w:val="24"/>
        </w:rPr>
      </w:pPr>
    </w:p>
    <w:p w:rsidR="00F67D7B" w:rsidRDefault="00F67D7B" w:rsidP="00571C00">
      <w:pPr>
        <w:rPr>
          <w:b/>
          <w:szCs w:val="24"/>
        </w:rPr>
      </w:pPr>
      <w:r w:rsidRPr="004F1B6C">
        <w:rPr>
          <w:b/>
          <w:szCs w:val="24"/>
        </w:rPr>
        <w:t xml:space="preserve">4.2.   Pasíva podľa </w:t>
      </w:r>
      <w:r w:rsidR="005B25E5" w:rsidRPr="004F1B6C">
        <w:rPr>
          <w:b/>
          <w:szCs w:val="24"/>
        </w:rPr>
        <w:t>S</w:t>
      </w:r>
      <w:r w:rsidRPr="004F1B6C">
        <w:rPr>
          <w:b/>
          <w:szCs w:val="24"/>
        </w:rPr>
        <w:t>úvahy</w:t>
      </w:r>
    </w:p>
    <w:p w:rsidR="00C760E5" w:rsidRPr="004F1B6C" w:rsidRDefault="00C760E5" w:rsidP="00571C00">
      <w:pPr>
        <w:rPr>
          <w:b/>
          <w:szCs w:val="24"/>
        </w:rPr>
      </w:pPr>
    </w:p>
    <w:p w:rsidR="00F67D7B" w:rsidRDefault="00F67D7B" w:rsidP="00571C00">
      <w:pPr>
        <w:rPr>
          <w:szCs w:val="24"/>
        </w:rPr>
      </w:pPr>
      <w:r w:rsidRPr="004F1B6C">
        <w:rPr>
          <w:b/>
          <w:szCs w:val="24"/>
        </w:rPr>
        <w:t xml:space="preserve">         </w:t>
      </w:r>
      <w:r w:rsidRPr="004F1B6C">
        <w:rPr>
          <w:szCs w:val="24"/>
        </w:rPr>
        <w:t>Celková hodnota pasív</w:t>
      </w:r>
      <w:r w:rsidR="00C760E5">
        <w:rPr>
          <w:szCs w:val="24"/>
        </w:rPr>
        <w:t xml:space="preserve"> </w:t>
      </w:r>
      <w:r w:rsidRPr="004F1B6C">
        <w:rPr>
          <w:szCs w:val="24"/>
        </w:rPr>
        <w:t xml:space="preserve"> ako zdroja majetku </w:t>
      </w:r>
      <w:r w:rsidR="00D30992">
        <w:rPr>
          <w:szCs w:val="24"/>
        </w:rPr>
        <w:t xml:space="preserve"> je</w:t>
      </w:r>
      <w:r w:rsidRPr="004F1B6C">
        <w:rPr>
          <w:szCs w:val="24"/>
        </w:rPr>
        <w:t xml:space="preserve"> </w:t>
      </w:r>
      <w:r w:rsidR="000A4980">
        <w:rPr>
          <w:szCs w:val="24"/>
        </w:rPr>
        <w:t>7 325</w:t>
      </w:r>
      <w:r w:rsidRPr="004F1B6C">
        <w:rPr>
          <w:szCs w:val="24"/>
        </w:rPr>
        <w:t xml:space="preserve"> tis. EUR</w:t>
      </w:r>
      <w:r w:rsidR="00C760E5">
        <w:rPr>
          <w:szCs w:val="24"/>
        </w:rPr>
        <w:t xml:space="preserve"> k 31.12.201</w:t>
      </w:r>
      <w:r w:rsidR="000A4980">
        <w:rPr>
          <w:szCs w:val="24"/>
        </w:rPr>
        <w:t>5</w:t>
      </w:r>
      <w:r w:rsidRPr="004F1B6C">
        <w:rPr>
          <w:szCs w:val="24"/>
        </w:rPr>
        <w:t>.</w:t>
      </w:r>
    </w:p>
    <w:tbl>
      <w:tblPr>
        <w:tblW w:w="8518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3699"/>
        <w:gridCol w:w="1559"/>
        <w:gridCol w:w="1701"/>
        <w:gridCol w:w="1559"/>
      </w:tblGrid>
      <w:tr w:rsidR="00C30C9B" w:rsidRPr="00C30C9B" w:rsidTr="00C30C9B">
        <w:trPr>
          <w:trHeight w:val="270"/>
        </w:trPr>
        <w:tc>
          <w:tcPr>
            <w:tcW w:w="36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30C9B" w:rsidRPr="00C30C9B" w:rsidRDefault="00C30C9B" w:rsidP="00C30C9B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color w:val="auto"/>
                <w:kern w:val="0"/>
                <w:sz w:val="20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30C9B" w:rsidRPr="00C30C9B" w:rsidRDefault="00C30C9B" w:rsidP="00C30C9B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color w:val="auto"/>
                <w:kern w:val="0"/>
                <w:sz w:val="20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30C9B" w:rsidRPr="00C30C9B" w:rsidRDefault="00C30C9B" w:rsidP="00C30C9B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color w:val="auto"/>
                <w:kern w:val="0"/>
                <w:sz w:val="20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30C9B" w:rsidRPr="00C30C9B" w:rsidRDefault="00C30C9B" w:rsidP="00C30C9B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color w:val="auto"/>
                <w:kern w:val="0"/>
                <w:sz w:val="20"/>
              </w:rPr>
            </w:pPr>
          </w:p>
        </w:tc>
      </w:tr>
      <w:tr w:rsidR="000A4980" w:rsidRPr="00C30C9B" w:rsidTr="00C30C9B">
        <w:trPr>
          <w:trHeight w:val="499"/>
        </w:trPr>
        <w:tc>
          <w:tcPr>
            <w:tcW w:w="369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2F2F2"/>
            <w:hideMark/>
          </w:tcPr>
          <w:p w:rsidR="000A4980" w:rsidRPr="00C30C9B" w:rsidRDefault="000A4980" w:rsidP="00C30C9B">
            <w:pPr>
              <w:overflowPunct/>
              <w:autoSpaceDE/>
              <w:autoSpaceDN/>
              <w:adjustRightInd/>
              <w:textAlignment w:val="auto"/>
              <w:rPr>
                <w:b/>
                <w:bCs/>
                <w:kern w:val="0"/>
                <w:szCs w:val="24"/>
              </w:rPr>
            </w:pPr>
            <w:r w:rsidRPr="00C30C9B">
              <w:rPr>
                <w:b/>
                <w:bCs/>
                <w:kern w:val="0"/>
                <w:szCs w:val="24"/>
              </w:rPr>
              <w:t>Ukazovateľ</w:t>
            </w:r>
          </w:p>
        </w:tc>
        <w:tc>
          <w:tcPr>
            <w:tcW w:w="1559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2F2F2"/>
            <w:hideMark/>
          </w:tcPr>
          <w:p w:rsidR="000A4980" w:rsidRPr="00C30C9B" w:rsidRDefault="000A4980" w:rsidP="00791FA2">
            <w:pPr>
              <w:overflowPunct/>
              <w:autoSpaceDE/>
              <w:autoSpaceDN/>
              <w:adjustRightInd/>
              <w:jc w:val="center"/>
              <w:textAlignment w:val="auto"/>
              <w:rPr>
                <w:b/>
                <w:bCs/>
                <w:kern w:val="0"/>
                <w:szCs w:val="24"/>
              </w:rPr>
            </w:pPr>
            <w:r w:rsidRPr="00C30C9B">
              <w:rPr>
                <w:b/>
                <w:bCs/>
                <w:kern w:val="0"/>
                <w:szCs w:val="24"/>
              </w:rPr>
              <w:t>2014</w:t>
            </w:r>
          </w:p>
        </w:tc>
        <w:tc>
          <w:tcPr>
            <w:tcW w:w="1701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F2F2F2"/>
            <w:hideMark/>
          </w:tcPr>
          <w:p w:rsidR="000A4980" w:rsidRPr="00C30C9B" w:rsidRDefault="000A4980" w:rsidP="000A4980">
            <w:pPr>
              <w:overflowPunct/>
              <w:autoSpaceDE/>
              <w:autoSpaceDN/>
              <w:adjustRightInd/>
              <w:jc w:val="center"/>
              <w:textAlignment w:val="auto"/>
              <w:rPr>
                <w:b/>
                <w:bCs/>
                <w:kern w:val="0"/>
                <w:szCs w:val="24"/>
              </w:rPr>
            </w:pPr>
            <w:r w:rsidRPr="00C30C9B">
              <w:rPr>
                <w:b/>
                <w:bCs/>
                <w:kern w:val="0"/>
                <w:szCs w:val="24"/>
              </w:rPr>
              <w:t>201</w:t>
            </w:r>
            <w:r>
              <w:rPr>
                <w:b/>
                <w:bCs/>
                <w:kern w:val="0"/>
                <w:szCs w:val="24"/>
              </w:rPr>
              <w:t>5</w:t>
            </w:r>
          </w:p>
        </w:tc>
        <w:tc>
          <w:tcPr>
            <w:tcW w:w="155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2F2F2"/>
            <w:hideMark/>
          </w:tcPr>
          <w:p w:rsidR="000A4980" w:rsidRPr="00C30C9B" w:rsidRDefault="000A4980" w:rsidP="00C30C9B">
            <w:pPr>
              <w:overflowPunct/>
              <w:autoSpaceDE/>
              <w:autoSpaceDN/>
              <w:adjustRightInd/>
              <w:jc w:val="center"/>
              <w:textAlignment w:val="auto"/>
              <w:rPr>
                <w:b/>
                <w:bCs/>
                <w:kern w:val="0"/>
                <w:szCs w:val="24"/>
              </w:rPr>
            </w:pPr>
            <w:r w:rsidRPr="00C30C9B">
              <w:rPr>
                <w:b/>
                <w:bCs/>
                <w:kern w:val="0"/>
                <w:szCs w:val="24"/>
              </w:rPr>
              <w:t>Index</w:t>
            </w:r>
          </w:p>
        </w:tc>
      </w:tr>
      <w:tr w:rsidR="000A4980" w:rsidRPr="00C30C9B" w:rsidTr="00C30C9B">
        <w:trPr>
          <w:trHeight w:val="360"/>
        </w:trPr>
        <w:tc>
          <w:tcPr>
            <w:tcW w:w="36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hideMark/>
          </w:tcPr>
          <w:p w:rsidR="000A4980" w:rsidRPr="00C30C9B" w:rsidRDefault="000A4980" w:rsidP="00C30C9B">
            <w:pPr>
              <w:overflowPunct/>
              <w:autoSpaceDE/>
              <w:autoSpaceDN/>
              <w:adjustRightInd/>
              <w:textAlignment w:val="auto"/>
              <w:rPr>
                <w:kern w:val="0"/>
                <w:szCs w:val="24"/>
              </w:rPr>
            </w:pPr>
            <w:r w:rsidRPr="00C30C9B">
              <w:rPr>
                <w:kern w:val="0"/>
                <w:szCs w:val="24"/>
              </w:rPr>
              <w:t>Spolu vlastné imanie a záväzky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A4980" w:rsidRPr="00C30C9B" w:rsidRDefault="000A4980" w:rsidP="00791FA2">
            <w:pPr>
              <w:overflowPunct/>
              <w:autoSpaceDE/>
              <w:autoSpaceDN/>
              <w:adjustRightInd/>
              <w:jc w:val="center"/>
              <w:textAlignment w:val="auto"/>
              <w:rPr>
                <w:i/>
                <w:iCs/>
                <w:kern w:val="0"/>
                <w:szCs w:val="24"/>
              </w:rPr>
            </w:pPr>
            <w:r w:rsidRPr="00C30C9B">
              <w:rPr>
                <w:i/>
                <w:iCs/>
                <w:kern w:val="0"/>
                <w:szCs w:val="24"/>
              </w:rPr>
              <w:t>6 298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A4980" w:rsidRPr="00C30C9B" w:rsidRDefault="000A4980" w:rsidP="00D30992">
            <w:pPr>
              <w:overflowPunct/>
              <w:autoSpaceDE/>
              <w:autoSpaceDN/>
              <w:adjustRightInd/>
              <w:jc w:val="center"/>
              <w:textAlignment w:val="auto"/>
              <w:rPr>
                <w:i/>
                <w:iCs/>
                <w:kern w:val="0"/>
                <w:szCs w:val="24"/>
              </w:rPr>
            </w:pPr>
            <w:r>
              <w:rPr>
                <w:i/>
                <w:iCs/>
                <w:kern w:val="0"/>
                <w:szCs w:val="24"/>
              </w:rPr>
              <w:t>7 325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A4980" w:rsidRPr="00C30C9B" w:rsidRDefault="000A4980" w:rsidP="000A4980">
            <w:pPr>
              <w:overflowPunct/>
              <w:autoSpaceDE/>
              <w:autoSpaceDN/>
              <w:adjustRightInd/>
              <w:jc w:val="center"/>
              <w:textAlignment w:val="auto"/>
              <w:rPr>
                <w:i/>
                <w:iCs/>
                <w:kern w:val="0"/>
                <w:szCs w:val="24"/>
              </w:rPr>
            </w:pPr>
            <w:r w:rsidRPr="00C30C9B">
              <w:rPr>
                <w:i/>
                <w:iCs/>
                <w:kern w:val="0"/>
                <w:szCs w:val="24"/>
              </w:rPr>
              <w:t>1,</w:t>
            </w:r>
            <w:r>
              <w:rPr>
                <w:i/>
                <w:iCs/>
                <w:kern w:val="0"/>
                <w:szCs w:val="24"/>
              </w:rPr>
              <w:t>16</w:t>
            </w:r>
          </w:p>
        </w:tc>
      </w:tr>
      <w:tr w:rsidR="000A4980" w:rsidRPr="00C30C9B" w:rsidTr="00C30C9B">
        <w:trPr>
          <w:trHeight w:val="360"/>
        </w:trPr>
        <w:tc>
          <w:tcPr>
            <w:tcW w:w="36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hideMark/>
          </w:tcPr>
          <w:p w:rsidR="000A4980" w:rsidRPr="00C30C9B" w:rsidRDefault="000A4980" w:rsidP="00C30C9B">
            <w:pPr>
              <w:overflowPunct/>
              <w:autoSpaceDE/>
              <w:autoSpaceDN/>
              <w:adjustRightInd/>
              <w:textAlignment w:val="auto"/>
              <w:rPr>
                <w:kern w:val="0"/>
                <w:szCs w:val="24"/>
              </w:rPr>
            </w:pPr>
            <w:r w:rsidRPr="00C30C9B">
              <w:rPr>
                <w:kern w:val="0"/>
                <w:szCs w:val="24"/>
              </w:rPr>
              <w:t>v tom: vlastné imanie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A4980" w:rsidRPr="00C30C9B" w:rsidRDefault="000A4980" w:rsidP="00791FA2">
            <w:pPr>
              <w:overflowPunct/>
              <w:autoSpaceDE/>
              <w:autoSpaceDN/>
              <w:adjustRightInd/>
              <w:jc w:val="center"/>
              <w:textAlignment w:val="auto"/>
              <w:rPr>
                <w:i/>
                <w:iCs/>
                <w:kern w:val="0"/>
                <w:szCs w:val="24"/>
              </w:rPr>
            </w:pPr>
            <w:r w:rsidRPr="00C30C9B">
              <w:rPr>
                <w:i/>
                <w:iCs/>
                <w:kern w:val="0"/>
                <w:szCs w:val="24"/>
              </w:rPr>
              <w:t>4 244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A4980" w:rsidRPr="00C30C9B" w:rsidRDefault="000A4980" w:rsidP="00D30992">
            <w:pPr>
              <w:overflowPunct/>
              <w:autoSpaceDE/>
              <w:autoSpaceDN/>
              <w:adjustRightInd/>
              <w:jc w:val="center"/>
              <w:textAlignment w:val="auto"/>
              <w:rPr>
                <w:i/>
                <w:iCs/>
                <w:kern w:val="0"/>
                <w:szCs w:val="24"/>
              </w:rPr>
            </w:pPr>
            <w:r>
              <w:rPr>
                <w:i/>
                <w:iCs/>
                <w:kern w:val="0"/>
                <w:szCs w:val="24"/>
              </w:rPr>
              <w:t>5 618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A4980" w:rsidRPr="00C30C9B" w:rsidRDefault="000A4980" w:rsidP="000A4980">
            <w:pPr>
              <w:overflowPunct/>
              <w:autoSpaceDE/>
              <w:autoSpaceDN/>
              <w:adjustRightInd/>
              <w:jc w:val="center"/>
              <w:textAlignment w:val="auto"/>
              <w:rPr>
                <w:i/>
                <w:iCs/>
                <w:kern w:val="0"/>
                <w:szCs w:val="24"/>
              </w:rPr>
            </w:pPr>
            <w:r w:rsidRPr="00C30C9B">
              <w:rPr>
                <w:i/>
                <w:iCs/>
                <w:kern w:val="0"/>
                <w:szCs w:val="24"/>
              </w:rPr>
              <w:t>1,</w:t>
            </w:r>
            <w:r>
              <w:rPr>
                <w:i/>
                <w:iCs/>
                <w:kern w:val="0"/>
                <w:szCs w:val="24"/>
              </w:rPr>
              <w:t>32</w:t>
            </w:r>
          </w:p>
        </w:tc>
      </w:tr>
      <w:tr w:rsidR="000A4980" w:rsidRPr="00C30C9B" w:rsidTr="00C30C9B">
        <w:trPr>
          <w:trHeight w:val="360"/>
        </w:trPr>
        <w:tc>
          <w:tcPr>
            <w:tcW w:w="36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hideMark/>
          </w:tcPr>
          <w:p w:rsidR="000A4980" w:rsidRPr="00C30C9B" w:rsidRDefault="000A4980" w:rsidP="00C30C9B">
            <w:pPr>
              <w:overflowPunct/>
              <w:autoSpaceDE/>
              <w:autoSpaceDN/>
              <w:adjustRightInd/>
              <w:textAlignment w:val="auto"/>
              <w:rPr>
                <w:b/>
                <w:bCs/>
                <w:kern w:val="0"/>
                <w:szCs w:val="24"/>
              </w:rPr>
            </w:pPr>
            <w:r w:rsidRPr="00C30C9B">
              <w:rPr>
                <w:b/>
                <w:bCs/>
                <w:kern w:val="0"/>
                <w:szCs w:val="24"/>
              </w:rPr>
              <w:t xml:space="preserve">            </w:t>
            </w:r>
            <w:r w:rsidRPr="00C30C9B">
              <w:rPr>
                <w:kern w:val="0"/>
                <w:szCs w:val="24"/>
              </w:rPr>
              <w:t>záväzky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A4980" w:rsidRPr="00C30C9B" w:rsidRDefault="000A4980" w:rsidP="00791FA2">
            <w:pPr>
              <w:overflowPunct/>
              <w:autoSpaceDE/>
              <w:autoSpaceDN/>
              <w:adjustRightInd/>
              <w:jc w:val="center"/>
              <w:textAlignment w:val="auto"/>
              <w:rPr>
                <w:i/>
                <w:iCs/>
                <w:kern w:val="0"/>
                <w:szCs w:val="24"/>
              </w:rPr>
            </w:pPr>
            <w:r w:rsidRPr="00C30C9B">
              <w:rPr>
                <w:i/>
                <w:iCs/>
                <w:kern w:val="0"/>
                <w:szCs w:val="24"/>
              </w:rPr>
              <w:t>2</w:t>
            </w:r>
            <w:r>
              <w:rPr>
                <w:i/>
                <w:iCs/>
                <w:kern w:val="0"/>
                <w:szCs w:val="24"/>
              </w:rPr>
              <w:t xml:space="preserve"> </w:t>
            </w:r>
            <w:r w:rsidRPr="00C30C9B">
              <w:rPr>
                <w:i/>
                <w:iCs/>
                <w:kern w:val="0"/>
                <w:szCs w:val="24"/>
              </w:rPr>
              <w:t>054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A4980" w:rsidRPr="00C30C9B" w:rsidRDefault="000A4980" w:rsidP="00D30992">
            <w:pPr>
              <w:overflowPunct/>
              <w:autoSpaceDE/>
              <w:autoSpaceDN/>
              <w:adjustRightInd/>
              <w:jc w:val="center"/>
              <w:textAlignment w:val="auto"/>
              <w:rPr>
                <w:i/>
                <w:iCs/>
                <w:kern w:val="0"/>
                <w:szCs w:val="24"/>
              </w:rPr>
            </w:pPr>
            <w:r>
              <w:rPr>
                <w:i/>
                <w:iCs/>
                <w:kern w:val="0"/>
                <w:szCs w:val="24"/>
              </w:rPr>
              <w:t>1 707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A4980" w:rsidRPr="00C30C9B" w:rsidRDefault="000A4980" w:rsidP="00D30992">
            <w:pPr>
              <w:overflowPunct/>
              <w:autoSpaceDE/>
              <w:autoSpaceDN/>
              <w:adjustRightInd/>
              <w:jc w:val="center"/>
              <w:textAlignment w:val="auto"/>
              <w:rPr>
                <w:i/>
                <w:iCs/>
                <w:kern w:val="0"/>
                <w:szCs w:val="24"/>
              </w:rPr>
            </w:pPr>
            <w:r>
              <w:rPr>
                <w:i/>
                <w:iCs/>
                <w:kern w:val="0"/>
                <w:szCs w:val="24"/>
              </w:rPr>
              <w:t>0,83</w:t>
            </w:r>
          </w:p>
        </w:tc>
      </w:tr>
      <w:tr w:rsidR="000A4980" w:rsidRPr="00C30C9B" w:rsidTr="00C30C9B">
        <w:trPr>
          <w:trHeight w:val="360"/>
        </w:trPr>
        <w:tc>
          <w:tcPr>
            <w:tcW w:w="369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hideMark/>
          </w:tcPr>
          <w:p w:rsidR="000A4980" w:rsidRPr="00C30C9B" w:rsidRDefault="000A4980" w:rsidP="00C30C9B">
            <w:pPr>
              <w:overflowPunct/>
              <w:autoSpaceDE/>
              <w:autoSpaceDN/>
              <w:adjustRightInd/>
              <w:textAlignment w:val="auto"/>
              <w:rPr>
                <w:b/>
                <w:bCs/>
                <w:kern w:val="0"/>
                <w:szCs w:val="24"/>
              </w:rPr>
            </w:pPr>
            <w:r w:rsidRPr="00C30C9B">
              <w:rPr>
                <w:b/>
                <w:bCs/>
                <w:kern w:val="0"/>
                <w:szCs w:val="24"/>
              </w:rPr>
              <w:t xml:space="preserve">  </w:t>
            </w:r>
            <w:r w:rsidRPr="00C30C9B">
              <w:rPr>
                <w:kern w:val="0"/>
                <w:szCs w:val="24"/>
              </w:rPr>
              <w:t xml:space="preserve">          časové rozlíšenie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A4980" w:rsidRPr="00C30C9B" w:rsidRDefault="000A4980" w:rsidP="00C30C9B">
            <w:pPr>
              <w:overflowPunct/>
              <w:autoSpaceDE/>
              <w:autoSpaceDN/>
              <w:adjustRightInd/>
              <w:jc w:val="center"/>
              <w:textAlignment w:val="auto"/>
              <w:rPr>
                <w:i/>
                <w:iCs/>
                <w:kern w:val="0"/>
                <w:szCs w:val="24"/>
              </w:rPr>
            </w:pPr>
            <w:r w:rsidRPr="00C30C9B">
              <w:rPr>
                <w:i/>
                <w:iCs/>
                <w:kern w:val="0"/>
                <w:szCs w:val="24"/>
              </w:rPr>
              <w:t xml:space="preserve">       -  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A4980" w:rsidRPr="00C30C9B" w:rsidRDefault="000A4980" w:rsidP="00C30C9B">
            <w:pPr>
              <w:overflowPunct/>
              <w:autoSpaceDE/>
              <w:autoSpaceDN/>
              <w:adjustRightInd/>
              <w:jc w:val="center"/>
              <w:textAlignment w:val="auto"/>
              <w:rPr>
                <w:i/>
                <w:iCs/>
                <w:kern w:val="0"/>
                <w:szCs w:val="24"/>
              </w:rPr>
            </w:pPr>
            <w:r w:rsidRPr="00C30C9B">
              <w:rPr>
                <w:i/>
                <w:iCs/>
                <w:kern w:val="0"/>
                <w:szCs w:val="24"/>
              </w:rPr>
              <w:t xml:space="preserve">       -  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0A4980" w:rsidRPr="00C30C9B" w:rsidRDefault="000A4980" w:rsidP="00C30C9B">
            <w:pPr>
              <w:overflowPunct/>
              <w:autoSpaceDE/>
              <w:autoSpaceDN/>
              <w:adjustRightInd/>
              <w:jc w:val="center"/>
              <w:textAlignment w:val="auto"/>
              <w:rPr>
                <w:i/>
                <w:iCs/>
                <w:kern w:val="0"/>
                <w:szCs w:val="24"/>
              </w:rPr>
            </w:pPr>
            <w:r w:rsidRPr="00C30C9B">
              <w:rPr>
                <w:i/>
                <w:iCs/>
                <w:kern w:val="0"/>
                <w:szCs w:val="24"/>
              </w:rPr>
              <w:t> </w:t>
            </w:r>
          </w:p>
        </w:tc>
      </w:tr>
      <w:tr w:rsidR="000A4980" w:rsidRPr="00C30C9B" w:rsidTr="00C30C9B">
        <w:trPr>
          <w:trHeight w:val="255"/>
        </w:trPr>
        <w:tc>
          <w:tcPr>
            <w:tcW w:w="369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4980" w:rsidRPr="00C30C9B" w:rsidRDefault="000A4980" w:rsidP="00C30C9B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color w:val="auto"/>
                <w:kern w:val="0"/>
                <w:sz w:val="20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4980" w:rsidRPr="00C30C9B" w:rsidRDefault="000A4980" w:rsidP="00C30C9B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color w:val="auto"/>
                <w:kern w:val="0"/>
                <w:sz w:val="20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4980" w:rsidRPr="00C30C9B" w:rsidRDefault="000A4980" w:rsidP="00C30C9B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color w:val="auto"/>
                <w:kern w:val="0"/>
                <w:sz w:val="20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A4980" w:rsidRPr="00C30C9B" w:rsidRDefault="000A4980" w:rsidP="00C30C9B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color w:val="auto"/>
                <w:kern w:val="0"/>
                <w:sz w:val="20"/>
              </w:rPr>
            </w:pPr>
          </w:p>
        </w:tc>
      </w:tr>
    </w:tbl>
    <w:p w:rsidR="00131CFF" w:rsidRDefault="00D30992" w:rsidP="00D30992">
      <w:pPr>
        <w:spacing w:line="276" w:lineRule="auto"/>
        <w:jc w:val="both"/>
        <w:rPr>
          <w:szCs w:val="24"/>
        </w:rPr>
      </w:pPr>
      <w:r>
        <w:rPr>
          <w:szCs w:val="24"/>
        </w:rPr>
        <w:t xml:space="preserve">     </w:t>
      </w:r>
      <w:r w:rsidR="008D0CFB">
        <w:rPr>
          <w:szCs w:val="24"/>
        </w:rPr>
        <w:t>Nárast zdrojov krytia sme zaznamenali v takej výške, ako nárast Aktív, čiže  1,16 krát.</w:t>
      </w:r>
      <w:r>
        <w:rPr>
          <w:szCs w:val="24"/>
        </w:rPr>
        <w:t xml:space="preserve"> Vlastné imanie </w:t>
      </w:r>
      <w:r w:rsidR="008D0CFB">
        <w:rPr>
          <w:szCs w:val="24"/>
        </w:rPr>
        <w:t xml:space="preserve">stúplo o 32% </w:t>
      </w:r>
      <w:r w:rsidR="00792CF6">
        <w:rPr>
          <w:szCs w:val="24"/>
        </w:rPr>
        <w:t>a najvýraznejšie sa na tom podieľal hospodársky výsledok za rok 2015, ktorý ho navýšil o 1 549 tis. EUR. Pohyb nastal aj v položke – nerozdelený zisk minulých rokov, tu sa ale naopak znížila hodnota, pretože v roku 2015 boli vyplatené tanti</w:t>
      </w:r>
      <w:r w:rsidR="00792CF6">
        <w:rPr>
          <w:szCs w:val="24"/>
        </w:rPr>
        <w:t>é</w:t>
      </w:r>
      <w:r w:rsidR="00792CF6">
        <w:rPr>
          <w:szCs w:val="24"/>
        </w:rPr>
        <w:t>my</w:t>
      </w:r>
      <w:r w:rsidR="00634320">
        <w:rPr>
          <w:szCs w:val="24"/>
        </w:rPr>
        <w:t xml:space="preserve"> za rok 2014</w:t>
      </w:r>
      <w:r w:rsidR="00792CF6">
        <w:rPr>
          <w:szCs w:val="24"/>
        </w:rPr>
        <w:t xml:space="preserve"> a dividendy za rok 20</w:t>
      </w:r>
      <w:r w:rsidR="00C02052">
        <w:rPr>
          <w:szCs w:val="24"/>
        </w:rPr>
        <w:t>06 spolu</w:t>
      </w:r>
      <w:r w:rsidR="00792CF6">
        <w:rPr>
          <w:szCs w:val="24"/>
        </w:rPr>
        <w:t xml:space="preserve"> v hodnote 160 tis. EUR. Ale pozitívne môž</w:t>
      </w:r>
      <w:r w:rsidR="00792CF6">
        <w:rPr>
          <w:szCs w:val="24"/>
        </w:rPr>
        <w:t>e</w:t>
      </w:r>
      <w:r w:rsidR="00792CF6">
        <w:rPr>
          <w:szCs w:val="24"/>
        </w:rPr>
        <w:t>me hodnotiť pokles cudzích zdrojov, ktorý nastal v prípade záväzkov, ktoré klesli o 17%.</w:t>
      </w:r>
    </w:p>
    <w:p w:rsidR="00543C0F" w:rsidRPr="004F1B6C" w:rsidRDefault="00543C0F" w:rsidP="00571C00">
      <w:pPr>
        <w:rPr>
          <w:szCs w:val="24"/>
        </w:rPr>
      </w:pPr>
    </w:p>
    <w:p w:rsidR="00B23469" w:rsidRDefault="00B23469" w:rsidP="00571C00">
      <w:pPr>
        <w:rPr>
          <w:b/>
          <w:szCs w:val="24"/>
        </w:rPr>
      </w:pPr>
    </w:p>
    <w:p w:rsidR="00D5263A" w:rsidRDefault="00D5263A" w:rsidP="00571C00">
      <w:pPr>
        <w:rPr>
          <w:b/>
          <w:szCs w:val="24"/>
        </w:rPr>
      </w:pPr>
      <w:r w:rsidRPr="004F1B6C">
        <w:rPr>
          <w:b/>
          <w:szCs w:val="24"/>
        </w:rPr>
        <w:t>4.</w:t>
      </w:r>
      <w:r w:rsidR="00C86E91" w:rsidRPr="004F1B6C">
        <w:rPr>
          <w:b/>
          <w:szCs w:val="24"/>
        </w:rPr>
        <w:t>3</w:t>
      </w:r>
      <w:r w:rsidRPr="004F1B6C">
        <w:rPr>
          <w:b/>
          <w:szCs w:val="24"/>
        </w:rPr>
        <w:t xml:space="preserve">.   </w:t>
      </w:r>
      <w:r w:rsidR="00270D5E" w:rsidRPr="004F1B6C">
        <w:rPr>
          <w:b/>
          <w:szCs w:val="24"/>
        </w:rPr>
        <w:t>Splatenie leasingov a úverov na investičný majetok</w:t>
      </w:r>
    </w:p>
    <w:p w:rsidR="00567B32" w:rsidRPr="004F1B6C" w:rsidRDefault="00567B32" w:rsidP="00571C00">
      <w:pPr>
        <w:rPr>
          <w:b/>
          <w:szCs w:val="24"/>
        </w:rPr>
      </w:pPr>
    </w:p>
    <w:p w:rsidR="00E34546" w:rsidRDefault="00D5263A" w:rsidP="00DF48E6">
      <w:pPr>
        <w:spacing w:line="276" w:lineRule="auto"/>
        <w:jc w:val="both"/>
        <w:rPr>
          <w:szCs w:val="24"/>
        </w:rPr>
      </w:pPr>
      <w:r w:rsidRPr="004F1B6C">
        <w:rPr>
          <w:szCs w:val="24"/>
        </w:rPr>
        <w:t xml:space="preserve">        </w:t>
      </w:r>
      <w:r w:rsidR="00E34546" w:rsidRPr="004F1B6C">
        <w:rPr>
          <w:szCs w:val="24"/>
        </w:rPr>
        <w:t xml:space="preserve"> </w:t>
      </w:r>
      <w:r w:rsidR="00DF48E6">
        <w:rPr>
          <w:szCs w:val="24"/>
        </w:rPr>
        <w:t xml:space="preserve">Počas roku 2015 sme splatili spotrebný úver, ktorú slúžil na obstaranie injektora a do roku 2016 prechádzajú spotrebné úvery na tri osobné automobily. Krátkodobá a dlhodobá splatnosť </w:t>
      </w:r>
      <w:r w:rsidR="00E34546" w:rsidRPr="004F1B6C">
        <w:rPr>
          <w:szCs w:val="24"/>
        </w:rPr>
        <w:t xml:space="preserve">týchto úverov </w:t>
      </w:r>
      <w:r w:rsidR="00567B32">
        <w:rPr>
          <w:szCs w:val="24"/>
        </w:rPr>
        <w:t>je</w:t>
      </w:r>
      <w:r w:rsidR="00E34546" w:rsidRPr="004F1B6C">
        <w:rPr>
          <w:szCs w:val="24"/>
        </w:rPr>
        <w:t xml:space="preserve"> k 31.12.201</w:t>
      </w:r>
      <w:r w:rsidR="00DF48E6">
        <w:rPr>
          <w:szCs w:val="24"/>
        </w:rPr>
        <w:t>5</w:t>
      </w:r>
      <w:r w:rsidR="00613FC3">
        <w:rPr>
          <w:szCs w:val="24"/>
        </w:rPr>
        <w:t xml:space="preserve"> v EUR</w:t>
      </w:r>
      <w:r w:rsidR="00567B32">
        <w:rPr>
          <w:szCs w:val="24"/>
        </w:rPr>
        <w:t>:</w:t>
      </w:r>
    </w:p>
    <w:p w:rsidR="004E3303" w:rsidRDefault="004E3303" w:rsidP="00571C00">
      <w:pPr>
        <w:rPr>
          <w:szCs w:val="24"/>
        </w:rPr>
      </w:pPr>
    </w:p>
    <w:tbl>
      <w:tblPr>
        <w:tblW w:w="8518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3557"/>
        <w:gridCol w:w="1559"/>
        <w:gridCol w:w="1985"/>
        <w:gridCol w:w="1417"/>
      </w:tblGrid>
      <w:tr w:rsidR="004E3303" w:rsidRPr="004E3303" w:rsidTr="00BC23B8">
        <w:trPr>
          <w:trHeight w:val="499"/>
        </w:trPr>
        <w:tc>
          <w:tcPr>
            <w:tcW w:w="35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bottom"/>
            <w:hideMark/>
          </w:tcPr>
          <w:p w:rsidR="004E3303" w:rsidRPr="004E3303" w:rsidRDefault="004E3303" w:rsidP="00613FC3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Arial" w:hAnsi="Arial" w:cs="Arial"/>
                <w:b/>
                <w:bCs/>
                <w:color w:val="auto"/>
                <w:kern w:val="0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bottom"/>
            <w:hideMark/>
          </w:tcPr>
          <w:p w:rsidR="004E3303" w:rsidRPr="004E3303" w:rsidRDefault="004E3303" w:rsidP="004E3303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" w:hAnsi="Arial" w:cs="Arial"/>
                <w:b/>
                <w:bCs/>
                <w:color w:val="auto"/>
                <w:kern w:val="0"/>
                <w:sz w:val="20"/>
              </w:rPr>
            </w:pPr>
            <w:r w:rsidRPr="004E3303">
              <w:rPr>
                <w:rFonts w:ascii="Arial" w:hAnsi="Arial" w:cs="Arial"/>
                <w:b/>
                <w:bCs/>
                <w:color w:val="auto"/>
                <w:kern w:val="0"/>
                <w:sz w:val="20"/>
              </w:rPr>
              <w:t>Rok splatnosti</w:t>
            </w: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bottom"/>
            <w:hideMark/>
          </w:tcPr>
          <w:p w:rsidR="004E3303" w:rsidRPr="004E3303" w:rsidRDefault="004E3303" w:rsidP="004E3303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" w:hAnsi="Arial" w:cs="Arial"/>
                <w:b/>
                <w:bCs/>
                <w:color w:val="auto"/>
                <w:kern w:val="0"/>
                <w:sz w:val="20"/>
              </w:rPr>
            </w:pPr>
            <w:r w:rsidRPr="004E3303">
              <w:rPr>
                <w:rFonts w:ascii="Arial" w:hAnsi="Arial" w:cs="Arial"/>
                <w:b/>
                <w:bCs/>
                <w:color w:val="auto"/>
                <w:kern w:val="0"/>
                <w:sz w:val="20"/>
              </w:rPr>
              <w:t>Zostatok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bottom"/>
            <w:hideMark/>
          </w:tcPr>
          <w:p w:rsidR="004E3303" w:rsidRPr="004E3303" w:rsidRDefault="004E3303" w:rsidP="004E3303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Arial" w:hAnsi="Arial" w:cs="Arial"/>
                <w:b/>
                <w:bCs/>
                <w:color w:val="auto"/>
                <w:kern w:val="0"/>
                <w:sz w:val="20"/>
              </w:rPr>
            </w:pPr>
            <w:r w:rsidRPr="004E3303">
              <w:rPr>
                <w:rFonts w:ascii="Arial" w:hAnsi="Arial" w:cs="Arial"/>
                <w:b/>
                <w:bCs/>
                <w:color w:val="auto"/>
                <w:kern w:val="0"/>
                <w:sz w:val="20"/>
              </w:rPr>
              <w:t>Mes.splátka</w:t>
            </w:r>
          </w:p>
        </w:tc>
      </w:tr>
      <w:tr w:rsidR="004E3303" w:rsidRPr="004E3303" w:rsidTr="00F23F1D">
        <w:trPr>
          <w:trHeight w:val="315"/>
        </w:trPr>
        <w:tc>
          <w:tcPr>
            <w:tcW w:w="851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3303" w:rsidRPr="004E3303" w:rsidRDefault="004E3303" w:rsidP="004E3303">
            <w:pPr>
              <w:overflowPunct/>
              <w:autoSpaceDE/>
              <w:autoSpaceDN/>
              <w:adjustRightInd/>
              <w:textAlignment w:val="auto"/>
              <w:rPr>
                <w:b/>
                <w:bCs/>
                <w:color w:val="auto"/>
                <w:kern w:val="0"/>
                <w:szCs w:val="24"/>
              </w:rPr>
            </w:pPr>
            <w:r w:rsidRPr="004E3303">
              <w:rPr>
                <w:b/>
                <w:bCs/>
                <w:color w:val="auto"/>
                <w:kern w:val="0"/>
                <w:szCs w:val="24"/>
              </w:rPr>
              <w:t>Dlhodobé spotrebné  úvery</w:t>
            </w:r>
          </w:p>
        </w:tc>
      </w:tr>
      <w:tr w:rsidR="004E3303" w:rsidRPr="004E3303" w:rsidTr="00BC23B8">
        <w:trPr>
          <w:trHeight w:val="319"/>
        </w:trPr>
        <w:tc>
          <w:tcPr>
            <w:tcW w:w="35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bottom"/>
            <w:hideMark/>
          </w:tcPr>
          <w:p w:rsidR="004E3303" w:rsidRPr="004E3303" w:rsidRDefault="004E3303" w:rsidP="004E3303">
            <w:pPr>
              <w:overflowPunct/>
              <w:autoSpaceDE/>
              <w:autoSpaceDN/>
              <w:adjustRightInd/>
              <w:textAlignment w:val="auto"/>
              <w:rPr>
                <w:color w:val="auto"/>
                <w:kern w:val="0"/>
                <w:szCs w:val="24"/>
              </w:rPr>
            </w:pPr>
            <w:r w:rsidRPr="004E3303">
              <w:rPr>
                <w:color w:val="auto"/>
                <w:kern w:val="0"/>
                <w:szCs w:val="24"/>
              </w:rPr>
              <w:t>Osobný automobil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3303" w:rsidRPr="004E3303" w:rsidRDefault="004E3303" w:rsidP="004E3303">
            <w:pPr>
              <w:overflowPunct/>
              <w:autoSpaceDE/>
              <w:autoSpaceDN/>
              <w:adjustRightInd/>
              <w:jc w:val="center"/>
              <w:textAlignment w:val="auto"/>
              <w:rPr>
                <w:color w:val="auto"/>
                <w:kern w:val="0"/>
                <w:szCs w:val="24"/>
              </w:rPr>
            </w:pPr>
            <w:r w:rsidRPr="004E3303">
              <w:rPr>
                <w:color w:val="auto"/>
                <w:kern w:val="0"/>
                <w:szCs w:val="24"/>
              </w:rPr>
              <w:t>2017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3303" w:rsidRPr="004E3303" w:rsidRDefault="004E3303" w:rsidP="004E3303">
            <w:pPr>
              <w:overflowPunct/>
              <w:autoSpaceDE/>
              <w:autoSpaceDN/>
              <w:adjustRightInd/>
              <w:jc w:val="center"/>
              <w:textAlignment w:val="auto"/>
              <w:rPr>
                <w:color w:val="auto"/>
                <w:kern w:val="0"/>
                <w:szCs w:val="24"/>
              </w:rPr>
            </w:pPr>
            <w:r w:rsidRPr="004E3303">
              <w:rPr>
                <w:color w:val="auto"/>
                <w:kern w:val="0"/>
                <w:szCs w:val="24"/>
              </w:rPr>
              <w:t>10 232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3303" w:rsidRPr="004E3303" w:rsidRDefault="004E3303" w:rsidP="004E3303">
            <w:pPr>
              <w:overflowPunct/>
              <w:autoSpaceDE/>
              <w:autoSpaceDN/>
              <w:adjustRightInd/>
              <w:jc w:val="center"/>
              <w:textAlignment w:val="auto"/>
              <w:rPr>
                <w:color w:val="auto"/>
                <w:kern w:val="0"/>
                <w:szCs w:val="24"/>
              </w:rPr>
            </w:pPr>
            <w:r w:rsidRPr="004E3303">
              <w:rPr>
                <w:color w:val="auto"/>
                <w:kern w:val="0"/>
                <w:szCs w:val="24"/>
              </w:rPr>
              <w:t>0</w:t>
            </w:r>
          </w:p>
        </w:tc>
      </w:tr>
      <w:tr w:rsidR="004E3303" w:rsidRPr="004E3303" w:rsidTr="00BC23B8">
        <w:trPr>
          <w:trHeight w:val="319"/>
        </w:trPr>
        <w:tc>
          <w:tcPr>
            <w:tcW w:w="35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bottom"/>
            <w:hideMark/>
          </w:tcPr>
          <w:p w:rsidR="004E3303" w:rsidRPr="004E3303" w:rsidRDefault="004E3303" w:rsidP="004E3303">
            <w:pPr>
              <w:overflowPunct/>
              <w:autoSpaceDE/>
              <w:autoSpaceDN/>
              <w:adjustRightInd/>
              <w:textAlignment w:val="auto"/>
              <w:rPr>
                <w:color w:val="auto"/>
                <w:kern w:val="0"/>
                <w:szCs w:val="24"/>
              </w:rPr>
            </w:pPr>
            <w:r w:rsidRPr="004E3303">
              <w:rPr>
                <w:color w:val="auto"/>
                <w:kern w:val="0"/>
                <w:szCs w:val="24"/>
              </w:rPr>
              <w:t>Osobný automobil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3303" w:rsidRPr="004E3303" w:rsidRDefault="004E3303" w:rsidP="004E3303">
            <w:pPr>
              <w:overflowPunct/>
              <w:autoSpaceDE/>
              <w:autoSpaceDN/>
              <w:adjustRightInd/>
              <w:jc w:val="center"/>
              <w:textAlignment w:val="auto"/>
              <w:rPr>
                <w:color w:val="auto"/>
                <w:kern w:val="0"/>
                <w:szCs w:val="24"/>
              </w:rPr>
            </w:pPr>
            <w:r w:rsidRPr="004E3303">
              <w:rPr>
                <w:color w:val="auto"/>
                <w:kern w:val="0"/>
                <w:szCs w:val="24"/>
              </w:rPr>
              <w:t>2017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3303" w:rsidRPr="004E3303" w:rsidRDefault="004E3303" w:rsidP="004E3303">
            <w:pPr>
              <w:overflowPunct/>
              <w:autoSpaceDE/>
              <w:autoSpaceDN/>
              <w:adjustRightInd/>
              <w:jc w:val="center"/>
              <w:textAlignment w:val="auto"/>
              <w:rPr>
                <w:color w:val="auto"/>
                <w:kern w:val="0"/>
                <w:szCs w:val="24"/>
              </w:rPr>
            </w:pPr>
            <w:r w:rsidRPr="004E3303">
              <w:rPr>
                <w:color w:val="auto"/>
                <w:kern w:val="0"/>
                <w:szCs w:val="24"/>
              </w:rPr>
              <w:t>10 252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3303" w:rsidRPr="004E3303" w:rsidRDefault="004E3303" w:rsidP="004E3303">
            <w:pPr>
              <w:overflowPunct/>
              <w:autoSpaceDE/>
              <w:autoSpaceDN/>
              <w:adjustRightInd/>
              <w:jc w:val="center"/>
              <w:textAlignment w:val="auto"/>
              <w:rPr>
                <w:color w:val="auto"/>
                <w:kern w:val="0"/>
                <w:szCs w:val="24"/>
              </w:rPr>
            </w:pPr>
            <w:r w:rsidRPr="004E3303">
              <w:rPr>
                <w:color w:val="auto"/>
                <w:kern w:val="0"/>
                <w:szCs w:val="24"/>
              </w:rPr>
              <w:t>0</w:t>
            </w:r>
          </w:p>
        </w:tc>
      </w:tr>
      <w:tr w:rsidR="004E3303" w:rsidRPr="004E3303" w:rsidTr="00BC23B8">
        <w:trPr>
          <w:trHeight w:val="319"/>
        </w:trPr>
        <w:tc>
          <w:tcPr>
            <w:tcW w:w="35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bottom"/>
            <w:hideMark/>
          </w:tcPr>
          <w:p w:rsidR="004E3303" w:rsidRPr="004E3303" w:rsidRDefault="004E3303" w:rsidP="004E3303">
            <w:pPr>
              <w:overflowPunct/>
              <w:autoSpaceDE/>
              <w:autoSpaceDN/>
              <w:adjustRightInd/>
              <w:textAlignment w:val="auto"/>
              <w:rPr>
                <w:color w:val="auto"/>
                <w:kern w:val="0"/>
                <w:szCs w:val="24"/>
              </w:rPr>
            </w:pPr>
            <w:r w:rsidRPr="004E3303">
              <w:rPr>
                <w:color w:val="auto"/>
                <w:kern w:val="0"/>
                <w:szCs w:val="24"/>
              </w:rPr>
              <w:t>Osobný automobil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3303" w:rsidRPr="004E3303" w:rsidRDefault="004E3303" w:rsidP="004E3303">
            <w:pPr>
              <w:overflowPunct/>
              <w:autoSpaceDE/>
              <w:autoSpaceDN/>
              <w:adjustRightInd/>
              <w:jc w:val="center"/>
              <w:textAlignment w:val="auto"/>
              <w:rPr>
                <w:color w:val="auto"/>
                <w:kern w:val="0"/>
                <w:szCs w:val="24"/>
              </w:rPr>
            </w:pPr>
            <w:r w:rsidRPr="004E3303">
              <w:rPr>
                <w:color w:val="auto"/>
                <w:kern w:val="0"/>
                <w:szCs w:val="24"/>
              </w:rPr>
              <w:t>2017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3303" w:rsidRPr="004E3303" w:rsidRDefault="004E3303" w:rsidP="004E3303">
            <w:pPr>
              <w:overflowPunct/>
              <w:autoSpaceDE/>
              <w:autoSpaceDN/>
              <w:adjustRightInd/>
              <w:jc w:val="center"/>
              <w:textAlignment w:val="auto"/>
              <w:rPr>
                <w:color w:val="auto"/>
                <w:kern w:val="0"/>
                <w:szCs w:val="24"/>
              </w:rPr>
            </w:pPr>
            <w:r w:rsidRPr="004E3303">
              <w:rPr>
                <w:color w:val="auto"/>
                <w:kern w:val="0"/>
                <w:szCs w:val="24"/>
              </w:rPr>
              <w:t>13 886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3303" w:rsidRPr="004E3303" w:rsidRDefault="004E3303" w:rsidP="004E3303">
            <w:pPr>
              <w:overflowPunct/>
              <w:autoSpaceDE/>
              <w:autoSpaceDN/>
              <w:adjustRightInd/>
              <w:jc w:val="center"/>
              <w:textAlignment w:val="auto"/>
              <w:rPr>
                <w:color w:val="auto"/>
                <w:kern w:val="0"/>
                <w:szCs w:val="24"/>
              </w:rPr>
            </w:pPr>
            <w:r w:rsidRPr="004E3303">
              <w:rPr>
                <w:color w:val="auto"/>
                <w:kern w:val="0"/>
                <w:szCs w:val="24"/>
              </w:rPr>
              <w:t>0</w:t>
            </w:r>
          </w:p>
        </w:tc>
      </w:tr>
      <w:tr w:rsidR="004E3303" w:rsidRPr="004E3303" w:rsidTr="00BC23B8">
        <w:trPr>
          <w:trHeight w:val="319"/>
        </w:trPr>
        <w:tc>
          <w:tcPr>
            <w:tcW w:w="35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bottom"/>
            <w:hideMark/>
          </w:tcPr>
          <w:p w:rsidR="004E3303" w:rsidRPr="004E3303" w:rsidRDefault="004E3303" w:rsidP="004E3303">
            <w:pPr>
              <w:overflowPunct/>
              <w:autoSpaceDE/>
              <w:autoSpaceDN/>
              <w:adjustRightInd/>
              <w:textAlignment w:val="auto"/>
              <w:rPr>
                <w:color w:val="auto"/>
                <w:kern w:val="0"/>
                <w:szCs w:val="24"/>
              </w:rPr>
            </w:pPr>
            <w:r w:rsidRPr="004E3303">
              <w:rPr>
                <w:color w:val="auto"/>
                <w:kern w:val="0"/>
                <w:szCs w:val="24"/>
              </w:rPr>
              <w:t>SPOLU: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3303" w:rsidRPr="004E3303" w:rsidRDefault="004E3303" w:rsidP="004E3303">
            <w:pPr>
              <w:overflowPunct/>
              <w:autoSpaceDE/>
              <w:autoSpaceDN/>
              <w:adjustRightInd/>
              <w:jc w:val="center"/>
              <w:textAlignment w:val="auto"/>
              <w:rPr>
                <w:color w:val="auto"/>
                <w:kern w:val="0"/>
                <w:szCs w:val="24"/>
              </w:rPr>
            </w:pPr>
            <w:r w:rsidRPr="004E3303">
              <w:rPr>
                <w:color w:val="auto"/>
                <w:kern w:val="0"/>
                <w:szCs w:val="24"/>
              </w:rPr>
              <w:t> 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3303" w:rsidRPr="004E3303" w:rsidRDefault="004E3303" w:rsidP="004E3303">
            <w:pPr>
              <w:overflowPunct/>
              <w:autoSpaceDE/>
              <w:autoSpaceDN/>
              <w:adjustRightInd/>
              <w:jc w:val="center"/>
              <w:textAlignment w:val="auto"/>
              <w:rPr>
                <w:color w:val="auto"/>
                <w:kern w:val="0"/>
                <w:szCs w:val="24"/>
              </w:rPr>
            </w:pPr>
            <w:r w:rsidRPr="004E3303">
              <w:rPr>
                <w:color w:val="auto"/>
                <w:kern w:val="0"/>
                <w:szCs w:val="24"/>
              </w:rPr>
              <w:t>34 370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3303" w:rsidRPr="004E3303" w:rsidRDefault="004E3303" w:rsidP="004E3303">
            <w:pPr>
              <w:overflowPunct/>
              <w:autoSpaceDE/>
              <w:autoSpaceDN/>
              <w:adjustRightInd/>
              <w:jc w:val="center"/>
              <w:textAlignment w:val="auto"/>
              <w:rPr>
                <w:color w:val="auto"/>
                <w:kern w:val="0"/>
                <w:szCs w:val="24"/>
              </w:rPr>
            </w:pPr>
            <w:r w:rsidRPr="004E3303">
              <w:rPr>
                <w:color w:val="auto"/>
                <w:kern w:val="0"/>
                <w:szCs w:val="24"/>
              </w:rPr>
              <w:t>0</w:t>
            </w:r>
          </w:p>
        </w:tc>
      </w:tr>
      <w:tr w:rsidR="004E3303" w:rsidRPr="004E3303" w:rsidTr="00BC23B8">
        <w:trPr>
          <w:trHeight w:val="319"/>
        </w:trPr>
        <w:tc>
          <w:tcPr>
            <w:tcW w:w="851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bottom"/>
            <w:hideMark/>
          </w:tcPr>
          <w:p w:rsidR="004E3303" w:rsidRPr="004E3303" w:rsidRDefault="004E3303" w:rsidP="004E3303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b/>
                <w:bCs/>
                <w:color w:val="auto"/>
                <w:kern w:val="0"/>
                <w:szCs w:val="24"/>
              </w:rPr>
            </w:pPr>
            <w:r w:rsidRPr="004E3303">
              <w:rPr>
                <w:rFonts w:ascii="Arial" w:hAnsi="Arial" w:cs="Arial"/>
                <w:b/>
                <w:bCs/>
                <w:color w:val="auto"/>
                <w:kern w:val="0"/>
                <w:szCs w:val="24"/>
              </w:rPr>
              <w:t> </w:t>
            </w:r>
          </w:p>
        </w:tc>
      </w:tr>
      <w:tr w:rsidR="004E3303" w:rsidRPr="004E3303" w:rsidTr="00BC23B8">
        <w:trPr>
          <w:trHeight w:val="319"/>
        </w:trPr>
        <w:tc>
          <w:tcPr>
            <w:tcW w:w="851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bottom"/>
            <w:hideMark/>
          </w:tcPr>
          <w:p w:rsidR="004E3303" w:rsidRPr="004E3303" w:rsidRDefault="004E3303" w:rsidP="004E3303">
            <w:pPr>
              <w:overflowPunct/>
              <w:autoSpaceDE/>
              <w:autoSpaceDN/>
              <w:adjustRightInd/>
              <w:textAlignment w:val="auto"/>
              <w:rPr>
                <w:rFonts w:ascii="Arial" w:hAnsi="Arial" w:cs="Arial"/>
                <w:b/>
                <w:bCs/>
                <w:color w:val="auto"/>
                <w:kern w:val="0"/>
                <w:sz w:val="22"/>
                <w:szCs w:val="22"/>
              </w:rPr>
            </w:pPr>
            <w:r w:rsidRPr="004E3303">
              <w:rPr>
                <w:rFonts w:ascii="Arial" w:hAnsi="Arial" w:cs="Arial"/>
                <w:b/>
                <w:bCs/>
                <w:color w:val="auto"/>
                <w:kern w:val="0"/>
                <w:sz w:val="22"/>
                <w:szCs w:val="22"/>
              </w:rPr>
              <w:t>Krátkodobé bankové a spotrebné  úvery</w:t>
            </w:r>
          </w:p>
        </w:tc>
      </w:tr>
      <w:tr w:rsidR="004E3303" w:rsidRPr="004E3303" w:rsidTr="00BC23B8">
        <w:trPr>
          <w:trHeight w:val="319"/>
        </w:trPr>
        <w:tc>
          <w:tcPr>
            <w:tcW w:w="35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bottom"/>
            <w:hideMark/>
          </w:tcPr>
          <w:p w:rsidR="004E3303" w:rsidRPr="004E3303" w:rsidRDefault="004E3303" w:rsidP="004E3303">
            <w:pPr>
              <w:overflowPunct/>
              <w:autoSpaceDE/>
              <w:autoSpaceDN/>
              <w:adjustRightInd/>
              <w:textAlignment w:val="auto"/>
              <w:rPr>
                <w:color w:val="auto"/>
                <w:kern w:val="0"/>
                <w:szCs w:val="24"/>
              </w:rPr>
            </w:pPr>
            <w:r w:rsidRPr="004E3303">
              <w:rPr>
                <w:color w:val="auto"/>
                <w:kern w:val="0"/>
                <w:szCs w:val="24"/>
              </w:rPr>
              <w:t>Osobný automobil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3303" w:rsidRPr="004E3303" w:rsidRDefault="004E3303" w:rsidP="00DF48E6">
            <w:pPr>
              <w:overflowPunct/>
              <w:autoSpaceDE/>
              <w:autoSpaceDN/>
              <w:adjustRightInd/>
              <w:jc w:val="center"/>
              <w:textAlignment w:val="auto"/>
              <w:rPr>
                <w:color w:val="auto"/>
                <w:kern w:val="0"/>
                <w:szCs w:val="24"/>
              </w:rPr>
            </w:pPr>
            <w:r w:rsidRPr="004E3303">
              <w:rPr>
                <w:color w:val="auto"/>
                <w:kern w:val="0"/>
                <w:szCs w:val="24"/>
              </w:rPr>
              <w:t>201</w:t>
            </w:r>
            <w:r w:rsidR="00DF48E6">
              <w:rPr>
                <w:color w:val="auto"/>
                <w:kern w:val="0"/>
                <w:szCs w:val="24"/>
              </w:rPr>
              <w:t>6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3303" w:rsidRPr="004E3303" w:rsidRDefault="00DF48E6" w:rsidP="004E3303">
            <w:pPr>
              <w:overflowPunct/>
              <w:autoSpaceDE/>
              <w:autoSpaceDN/>
              <w:adjustRightInd/>
              <w:jc w:val="center"/>
              <w:textAlignment w:val="auto"/>
              <w:rPr>
                <w:color w:val="auto"/>
                <w:kern w:val="0"/>
                <w:szCs w:val="24"/>
              </w:rPr>
            </w:pPr>
            <w:r>
              <w:rPr>
                <w:color w:val="auto"/>
                <w:kern w:val="0"/>
                <w:szCs w:val="24"/>
              </w:rPr>
              <w:t>8 130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3303" w:rsidRPr="004E3303" w:rsidRDefault="006C019A" w:rsidP="006C019A">
            <w:pPr>
              <w:overflowPunct/>
              <w:autoSpaceDE/>
              <w:autoSpaceDN/>
              <w:adjustRightInd/>
              <w:jc w:val="center"/>
              <w:textAlignment w:val="auto"/>
              <w:rPr>
                <w:color w:val="auto"/>
                <w:kern w:val="0"/>
                <w:szCs w:val="24"/>
              </w:rPr>
            </w:pPr>
            <w:r>
              <w:rPr>
                <w:color w:val="auto"/>
                <w:kern w:val="0"/>
                <w:szCs w:val="24"/>
              </w:rPr>
              <w:t>781</w:t>
            </w:r>
          </w:p>
        </w:tc>
      </w:tr>
      <w:tr w:rsidR="004E3303" w:rsidRPr="004E3303" w:rsidTr="00BC23B8">
        <w:trPr>
          <w:trHeight w:val="319"/>
        </w:trPr>
        <w:tc>
          <w:tcPr>
            <w:tcW w:w="35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bottom"/>
            <w:hideMark/>
          </w:tcPr>
          <w:p w:rsidR="004E3303" w:rsidRPr="004E3303" w:rsidRDefault="004E3303" w:rsidP="004E3303">
            <w:pPr>
              <w:overflowPunct/>
              <w:autoSpaceDE/>
              <w:autoSpaceDN/>
              <w:adjustRightInd/>
              <w:textAlignment w:val="auto"/>
              <w:rPr>
                <w:color w:val="auto"/>
                <w:kern w:val="0"/>
                <w:szCs w:val="24"/>
              </w:rPr>
            </w:pPr>
            <w:r w:rsidRPr="004E3303">
              <w:rPr>
                <w:color w:val="auto"/>
                <w:kern w:val="0"/>
                <w:szCs w:val="24"/>
              </w:rPr>
              <w:t>Osobný automobil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3303" w:rsidRPr="004E3303" w:rsidRDefault="004E3303" w:rsidP="00DF48E6">
            <w:pPr>
              <w:overflowPunct/>
              <w:autoSpaceDE/>
              <w:autoSpaceDN/>
              <w:adjustRightInd/>
              <w:jc w:val="center"/>
              <w:textAlignment w:val="auto"/>
              <w:rPr>
                <w:color w:val="auto"/>
                <w:kern w:val="0"/>
                <w:szCs w:val="24"/>
              </w:rPr>
            </w:pPr>
            <w:r w:rsidRPr="004E3303">
              <w:rPr>
                <w:color w:val="auto"/>
                <w:kern w:val="0"/>
                <w:szCs w:val="24"/>
              </w:rPr>
              <w:t>201</w:t>
            </w:r>
            <w:r w:rsidR="00DF48E6">
              <w:rPr>
                <w:color w:val="auto"/>
                <w:kern w:val="0"/>
                <w:szCs w:val="24"/>
              </w:rPr>
              <w:t>6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3303" w:rsidRPr="004E3303" w:rsidRDefault="00DF48E6" w:rsidP="004E3303">
            <w:pPr>
              <w:overflowPunct/>
              <w:autoSpaceDE/>
              <w:autoSpaceDN/>
              <w:adjustRightInd/>
              <w:jc w:val="center"/>
              <w:textAlignment w:val="auto"/>
              <w:rPr>
                <w:color w:val="auto"/>
                <w:kern w:val="0"/>
                <w:szCs w:val="24"/>
              </w:rPr>
            </w:pPr>
            <w:r>
              <w:rPr>
                <w:color w:val="auto"/>
                <w:kern w:val="0"/>
                <w:szCs w:val="24"/>
              </w:rPr>
              <w:t>6 375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3303" w:rsidRPr="004E3303" w:rsidRDefault="006C019A" w:rsidP="006C019A">
            <w:pPr>
              <w:overflowPunct/>
              <w:autoSpaceDE/>
              <w:autoSpaceDN/>
              <w:adjustRightInd/>
              <w:jc w:val="center"/>
              <w:textAlignment w:val="auto"/>
              <w:rPr>
                <w:color w:val="auto"/>
                <w:kern w:val="0"/>
                <w:szCs w:val="24"/>
              </w:rPr>
            </w:pPr>
            <w:r>
              <w:rPr>
                <w:color w:val="auto"/>
                <w:kern w:val="0"/>
                <w:szCs w:val="24"/>
              </w:rPr>
              <w:t>564</w:t>
            </w:r>
          </w:p>
        </w:tc>
      </w:tr>
      <w:tr w:rsidR="004E3303" w:rsidRPr="004E3303" w:rsidTr="00BC23B8">
        <w:trPr>
          <w:trHeight w:val="319"/>
        </w:trPr>
        <w:tc>
          <w:tcPr>
            <w:tcW w:w="35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bottom"/>
            <w:hideMark/>
          </w:tcPr>
          <w:p w:rsidR="004E3303" w:rsidRPr="004E3303" w:rsidRDefault="004E3303" w:rsidP="004E3303">
            <w:pPr>
              <w:overflowPunct/>
              <w:autoSpaceDE/>
              <w:autoSpaceDN/>
              <w:adjustRightInd/>
              <w:textAlignment w:val="auto"/>
              <w:rPr>
                <w:color w:val="auto"/>
                <w:kern w:val="0"/>
                <w:szCs w:val="24"/>
              </w:rPr>
            </w:pPr>
            <w:r w:rsidRPr="004E3303">
              <w:rPr>
                <w:color w:val="auto"/>
                <w:kern w:val="0"/>
                <w:szCs w:val="24"/>
              </w:rPr>
              <w:t>Osobný automobil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3303" w:rsidRPr="004E3303" w:rsidRDefault="004E3303" w:rsidP="00DF48E6">
            <w:pPr>
              <w:overflowPunct/>
              <w:autoSpaceDE/>
              <w:autoSpaceDN/>
              <w:adjustRightInd/>
              <w:jc w:val="center"/>
              <w:textAlignment w:val="auto"/>
              <w:rPr>
                <w:color w:val="auto"/>
                <w:kern w:val="0"/>
                <w:szCs w:val="24"/>
              </w:rPr>
            </w:pPr>
            <w:r w:rsidRPr="004E3303">
              <w:rPr>
                <w:color w:val="auto"/>
                <w:kern w:val="0"/>
                <w:szCs w:val="24"/>
              </w:rPr>
              <w:t>201</w:t>
            </w:r>
            <w:r w:rsidR="00DF48E6">
              <w:rPr>
                <w:color w:val="auto"/>
                <w:kern w:val="0"/>
                <w:szCs w:val="24"/>
              </w:rPr>
              <w:t>6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3303" w:rsidRPr="004E3303" w:rsidRDefault="00DF48E6" w:rsidP="004E3303">
            <w:pPr>
              <w:overflowPunct/>
              <w:autoSpaceDE/>
              <w:autoSpaceDN/>
              <w:adjustRightInd/>
              <w:jc w:val="center"/>
              <w:textAlignment w:val="auto"/>
              <w:rPr>
                <w:color w:val="auto"/>
                <w:kern w:val="0"/>
                <w:szCs w:val="24"/>
              </w:rPr>
            </w:pPr>
            <w:r>
              <w:rPr>
                <w:color w:val="auto"/>
                <w:kern w:val="0"/>
                <w:szCs w:val="24"/>
              </w:rPr>
              <w:t>7 072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3303" w:rsidRPr="004E3303" w:rsidRDefault="006C019A" w:rsidP="006C019A">
            <w:pPr>
              <w:overflowPunct/>
              <w:autoSpaceDE/>
              <w:autoSpaceDN/>
              <w:adjustRightInd/>
              <w:jc w:val="center"/>
              <w:textAlignment w:val="auto"/>
              <w:rPr>
                <w:color w:val="auto"/>
                <w:kern w:val="0"/>
                <w:szCs w:val="24"/>
              </w:rPr>
            </w:pPr>
            <w:r>
              <w:rPr>
                <w:color w:val="auto"/>
                <w:kern w:val="0"/>
                <w:szCs w:val="24"/>
              </w:rPr>
              <w:t>709</w:t>
            </w:r>
          </w:p>
        </w:tc>
      </w:tr>
      <w:tr w:rsidR="004E3303" w:rsidRPr="004E3303" w:rsidTr="00BC23B8">
        <w:trPr>
          <w:trHeight w:val="319"/>
        </w:trPr>
        <w:tc>
          <w:tcPr>
            <w:tcW w:w="355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bottom"/>
            <w:hideMark/>
          </w:tcPr>
          <w:p w:rsidR="004E3303" w:rsidRPr="004E3303" w:rsidRDefault="004E3303" w:rsidP="004E3303">
            <w:pPr>
              <w:overflowPunct/>
              <w:autoSpaceDE/>
              <w:autoSpaceDN/>
              <w:adjustRightInd/>
              <w:textAlignment w:val="auto"/>
              <w:rPr>
                <w:color w:val="auto"/>
                <w:kern w:val="0"/>
                <w:szCs w:val="24"/>
              </w:rPr>
            </w:pPr>
            <w:r w:rsidRPr="004E3303">
              <w:rPr>
                <w:color w:val="auto"/>
                <w:kern w:val="0"/>
                <w:szCs w:val="24"/>
              </w:rPr>
              <w:t>SPOLU na účte 479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3303" w:rsidRPr="004E3303" w:rsidRDefault="004E3303" w:rsidP="004E3303">
            <w:pPr>
              <w:overflowPunct/>
              <w:autoSpaceDE/>
              <w:autoSpaceDN/>
              <w:adjustRightInd/>
              <w:jc w:val="center"/>
              <w:textAlignment w:val="auto"/>
              <w:rPr>
                <w:color w:val="auto"/>
                <w:kern w:val="0"/>
                <w:szCs w:val="24"/>
              </w:rPr>
            </w:pPr>
            <w:r w:rsidRPr="004E3303">
              <w:rPr>
                <w:color w:val="auto"/>
                <w:kern w:val="0"/>
                <w:szCs w:val="24"/>
              </w:rPr>
              <w:t> </w:t>
            </w:r>
          </w:p>
        </w:tc>
        <w:tc>
          <w:tcPr>
            <w:tcW w:w="19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3303" w:rsidRPr="004E3303" w:rsidRDefault="004E3303" w:rsidP="00DF48E6">
            <w:pPr>
              <w:overflowPunct/>
              <w:autoSpaceDE/>
              <w:autoSpaceDN/>
              <w:adjustRightInd/>
              <w:jc w:val="center"/>
              <w:textAlignment w:val="auto"/>
              <w:rPr>
                <w:color w:val="auto"/>
                <w:kern w:val="0"/>
                <w:szCs w:val="24"/>
              </w:rPr>
            </w:pPr>
            <w:r w:rsidRPr="004E3303">
              <w:rPr>
                <w:color w:val="auto"/>
                <w:kern w:val="0"/>
                <w:szCs w:val="24"/>
              </w:rPr>
              <w:t>2</w:t>
            </w:r>
            <w:r w:rsidR="00DF48E6">
              <w:rPr>
                <w:color w:val="auto"/>
                <w:kern w:val="0"/>
                <w:szCs w:val="24"/>
              </w:rPr>
              <w:t>1 577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3303" w:rsidRPr="004E3303" w:rsidRDefault="004E3303" w:rsidP="004E3303">
            <w:pPr>
              <w:overflowPunct/>
              <w:autoSpaceDE/>
              <w:autoSpaceDN/>
              <w:adjustRightInd/>
              <w:jc w:val="center"/>
              <w:textAlignment w:val="auto"/>
              <w:rPr>
                <w:color w:val="auto"/>
                <w:kern w:val="0"/>
                <w:szCs w:val="24"/>
              </w:rPr>
            </w:pPr>
            <w:r w:rsidRPr="004E3303">
              <w:rPr>
                <w:color w:val="auto"/>
                <w:kern w:val="0"/>
                <w:szCs w:val="24"/>
              </w:rPr>
              <w:t>0</w:t>
            </w:r>
          </w:p>
        </w:tc>
      </w:tr>
    </w:tbl>
    <w:p w:rsidR="004E3303" w:rsidRDefault="004E3303" w:rsidP="00571C00">
      <w:pPr>
        <w:rPr>
          <w:szCs w:val="24"/>
        </w:rPr>
      </w:pPr>
    </w:p>
    <w:p w:rsidR="00747EE3" w:rsidRDefault="00D5263A" w:rsidP="00571C00">
      <w:pPr>
        <w:rPr>
          <w:szCs w:val="24"/>
        </w:rPr>
      </w:pPr>
      <w:r w:rsidRPr="004F1B6C">
        <w:rPr>
          <w:szCs w:val="24"/>
        </w:rPr>
        <w:t xml:space="preserve"> </w:t>
      </w:r>
    </w:p>
    <w:p w:rsidR="00DF48E6" w:rsidRDefault="00DF48E6" w:rsidP="00571C00">
      <w:pPr>
        <w:rPr>
          <w:szCs w:val="24"/>
        </w:rPr>
      </w:pPr>
    </w:p>
    <w:p w:rsidR="00DF48E6" w:rsidRDefault="00DF48E6" w:rsidP="00571C00">
      <w:pPr>
        <w:rPr>
          <w:szCs w:val="24"/>
        </w:rPr>
      </w:pPr>
    </w:p>
    <w:p w:rsidR="00DF48E6" w:rsidRDefault="00DF48E6" w:rsidP="00571C00">
      <w:pPr>
        <w:rPr>
          <w:szCs w:val="24"/>
        </w:rPr>
      </w:pPr>
    </w:p>
    <w:p w:rsidR="00DF48E6" w:rsidRDefault="00DF48E6" w:rsidP="00571C00">
      <w:pPr>
        <w:rPr>
          <w:b/>
          <w:sz w:val="28"/>
          <w:szCs w:val="28"/>
        </w:rPr>
      </w:pPr>
    </w:p>
    <w:p w:rsidR="001F6263" w:rsidRDefault="001F6263" w:rsidP="00571C00">
      <w:pPr>
        <w:rPr>
          <w:b/>
          <w:sz w:val="28"/>
          <w:szCs w:val="28"/>
        </w:rPr>
      </w:pPr>
    </w:p>
    <w:p w:rsidR="00D5263A" w:rsidRPr="004F1B6C" w:rsidRDefault="00D5263A" w:rsidP="00571C00">
      <w:pPr>
        <w:rPr>
          <w:b/>
          <w:sz w:val="28"/>
          <w:szCs w:val="28"/>
        </w:rPr>
      </w:pPr>
      <w:r w:rsidRPr="004F1B6C">
        <w:rPr>
          <w:b/>
          <w:sz w:val="28"/>
          <w:szCs w:val="28"/>
        </w:rPr>
        <w:t>5   Podnikateľský zámer na rok 20</w:t>
      </w:r>
      <w:r w:rsidR="00955AEE" w:rsidRPr="004F1B6C">
        <w:rPr>
          <w:b/>
          <w:sz w:val="28"/>
          <w:szCs w:val="28"/>
        </w:rPr>
        <w:t>1</w:t>
      </w:r>
      <w:r w:rsidR="000A4980">
        <w:rPr>
          <w:b/>
          <w:sz w:val="28"/>
          <w:szCs w:val="28"/>
        </w:rPr>
        <w:t>6</w:t>
      </w:r>
    </w:p>
    <w:p w:rsidR="004848B2" w:rsidRPr="004F1B6C" w:rsidRDefault="004848B2" w:rsidP="00571C00">
      <w:pPr>
        <w:rPr>
          <w:b/>
          <w:szCs w:val="24"/>
        </w:rPr>
      </w:pPr>
    </w:p>
    <w:p w:rsidR="00D5263A" w:rsidRPr="004F1B6C" w:rsidRDefault="00D5263A" w:rsidP="00876CC2">
      <w:pPr>
        <w:jc w:val="both"/>
        <w:rPr>
          <w:szCs w:val="24"/>
        </w:rPr>
      </w:pPr>
      <w:r w:rsidRPr="004F1B6C">
        <w:rPr>
          <w:szCs w:val="24"/>
        </w:rPr>
        <w:t xml:space="preserve">       Podnikateľský</w:t>
      </w:r>
      <w:r w:rsidR="00A12A11">
        <w:rPr>
          <w:szCs w:val="24"/>
        </w:rPr>
        <w:t xml:space="preserve">  </w:t>
      </w:r>
      <w:r w:rsidRPr="004F1B6C">
        <w:rPr>
          <w:szCs w:val="24"/>
        </w:rPr>
        <w:t xml:space="preserve"> zámer</w:t>
      </w:r>
      <w:r w:rsidR="00A12A11">
        <w:rPr>
          <w:szCs w:val="24"/>
        </w:rPr>
        <w:t xml:space="preserve">  </w:t>
      </w:r>
      <w:r w:rsidR="00C86E91" w:rsidRPr="004F1B6C">
        <w:rPr>
          <w:szCs w:val="24"/>
        </w:rPr>
        <w:t xml:space="preserve"> pre rok</w:t>
      </w:r>
      <w:r w:rsidR="00A12A11">
        <w:rPr>
          <w:szCs w:val="24"/>
        </w:rPr>
        <w:t xml:space="preserve">  </w:t>
      </w:r>
      <w:r w:rsidR="00C86E91" w:rsidRPr="004F1B6C">
        <w:rPr>
          <w:szCs w:val="24"/>
        </w:rPr>
        <w:t xml:space="preserve"> 201</w:t>
      </w:r>
      <w:r w:rsidR="000A4980">
        <w:rPr>
          <w:szCs w:val="24"/>
        </w:rPr>
        <w:t>6</w:t>
      </w:r>
      <w:r w:rsidR="00CB440D">
        <w:rPr>
          <w:szCs w:val="24"/>
        </w:rPr>
        <w:t xml:space="preserve"> </w:t>
      </w:r>
      <w:r w:rsidRPr="004F1B6C">
        <w:rPr>
          <w:szCs w:val="24"/>
        </w:rPr>
        <w:t xml:space="preserve"> </w:t>
      </w:r>
      <w:r w:rsidR="00B407C9" w:rsidRPr="004F1B6C">
        <w:rPr>
          <w:szCs w:val="24"/>
        </w:rPr>
        <w:t xml:space="preserve">bol </w:t>
      </w:r>
      <w:r w:rsidR="00A12A11">
        <w:rPr>
          <w:szCs w:val="24"/>
        </w:rPr>
        <w:t xml:space="preserve"> </w:t>
      </w:r>
      <w:r w:rsidR="00B407C9" w:rsidRPr="004F1B6C">
        <w:rPr>
          <w:szCs w:val="24"/>
        </w:rPr>
        <w:t>schválený</w:t>
      </w:r>
      <w:r w:rsidR="00A12A11">
        <w:rPr>
          <w:szCs w:val="24"/>
        </w:rPr>
        <w:t xml:space="preserve">  </w:t>
      </w:r>
      <w:r w:rsidR="00B407C9" w:rsidRPr="004F1B6C">
        <w:rPr>
          <w:szCs w:val="24"/>
        </w:rPr>
        <w:t xml:space="preserve"> Predstavenstvom </w:t>
      </w:r>
      <w:r w:rsidR="00A12A11">
        <w:rPr>
          <w:szCs w:val="24"/>
        </w:rPr>
        <w:t xml:space="preserve">  </w:t>
      </w:r>
      <w:r w:rsidR="00B407C9" w:rsidRPr="004F1B6C">
        <w:rPr>
          <w:szCs w:val="24"/>
        </w:rPr>
        <w:t>spoločnosti</w:t>
      </w:r>
      <w:r w:rsidR="00A12A11">
        <w:rPr>
          <w:szCs w:val="24"/>
        </w:rPr>
        <w:t xml:space="preserve">              </w:t>
      </w:r>
      <w:r w:rsidR="00B407C9" w:rsidRPr="004F1B6C">
        <w:rPr>
          <w:szCs w:val="24"/>
        </w:rPr>
        <w:t xml:space="preserve"> </w:t>
      </w:r>
      <w:r w:rsidR="00B91920">
        <w:rPr>
          <w:szCs w:val="24"/>
        </w:rPr>
        <w:t xml:space="preserve">na </w:t>
      </w:r>
      <w:r w:rsidR="002058D2">
        <w:rPr>
          <w:szCs w:val="24"/>
        </w:rPr>
        <w:t>82</w:t>
      </w:r>
      <w:r w:rsidR="00B91920">
        <w:rPr>
          <w:szCs w:val="24"/>
        </w:rPr>
        <w:t xml:space="preserve">. </w:t>
      </w:r>
      <w:r w:rsidR="00747EE3">
        <w:rPr>
          <w:szCs w:val="24"/>
        </w:rPr>
        <w:t xml:space="preserve"> </w:t>
      </w:r>
      <w:r w:rsidR="002058D2">
        <w:rPr>
          <w:szCs w:val="24"/>
        </w:rPr>
        <w:t>z</w:t>
      </w:r>
      <w:r w:rsidR="00B91920">
        <w:rPr>
          <w:szCs w:val="24"/>
        </w:rPr>
        <w:t>asadnutí</w:t>
      </w:r>
      <w:r w:rsidR="00A12A11">
        <w:rPr>
          <w:szCs w:val="24"/>
        </w:rPr>
        <w:t xml:space="preserve"> </w:t>
      </w:r>
      <w:r w:rsidR="002058D2">
        <w:rPr>
          <w:szCs w:val="24"/>
        </w:rPr>
        <w:t xml:space="preserve"> Predstavenstva spoločnosti </w:t>
      </w:r>
      <w:proofErr w:type="spellStart"/>
      <w:r w:rsidR="002058D2">
        <w:rPr>
          <w:szCs w:val="24"/>
        </w:rPr>
        <w:t>GEOstatik</w:t>
      </w:r>
      <w:proofErr w:type="spellEnd"/>
      <w:r w:rsidR="002058D2">
        <w:rPr>
          <w:szCs w:val="24"/>
        </w:rPr>
        <w:t xml:space="preserve"> a.s.</w:t>
      </w:r>
      <w:r w:rsidR="00A12A11">
        <w:rPr>
          <w:szCs w:val="24"/>
        </w:rPr>
        <w:t xml:space="preserve"> </w:t>
      </w:r>
      <w:r w:rsidR="00B91920">
        <w:rPr>
          <w:szCs w:val="24"/>
        </w:rPr>
        <w:t xml:space="preserve"> z</w:t>
      </w:r>
      <w:r w:rsidR="002058D2">
        <w:rPr>
          <w:szCs w:val="24"/>
        </w:rPr>
        <w:t> 12.2.2016</w:t>
      </w:r>
      <w:r w:rsidR="00747EE3">
        <w:rPr>
          <w:szCs w:val="24"/>
        </w:rPr>
        <w:t xml:space="preserve"> </w:t>
      </w:r>
      <w:r w:rsidR="00B407C9" w:rsidRPr="004F1B6C">
        <w:rPr>
          <w:szCs w:val="24"/>
        </w:rPr>
        <w:t xml:space="preserve"> v základných uk</w:t>
      </w:r>
      <w:r w:rsidR="00B407C9" w:rsidRPr="004F1B6C">
        <w:rPr>
          <w:szCs w:val="24"/>
        </w:rPr>
        <w:t>a</w:t>
      </w:r>
      <w:r w:rsidR="00B407C9" w:rsidRPr="004F1B6C">
        <w:rPr>
          <w:szCs w:val="24"/>
        </w:rPr>
        <w:t>zovateľoch:</w:t>
      </w:r>
    </w:p>
    <w:p w:rsidR="00B407C9" w:rsidRPr="004F1B6C" w:rsidRDefault="00E31E01" w:rsidP="00571C00">
      <w:pPr>
        <w:rPr>
          <w:b/>
          <w:szCs w:val="24"/>
        </w:rPr>
      </w:pPr>
      <w:r>
        <w:rPr>
          <w:b/>
          <w:szCs w:val="24"/>
        </w:rPr>
        <w:t xml:space="preserve">                                         </w:t>
      </w:r>
      <w:r w:rsidR="00B407C9" w:rsidRPr="004F1B6C">
        <w:rPr>
          <w:b/>
          <w:szCs w:val="24"/>
        </w:rPr>
        <w:t>Výkony</w:t>
      </w:r>
      <w:r w:rsidR="00B407C9" w:rsidRPr="004F1B6C">
        <w:rPr>
          <w:b/>
          <w:szCs w:val="24"/>
        </w:rPr>
        <w:tab/>
      </w:r>
      <w:r w:rsidR="00B407C9" w:rsidRPr="004F1B6C">
        <w:rPr>
          <w:b/>
          <w:szCs w:val="24"/>
        </w:rPr>
        <w:tab/>
      </w:r>
      <w:r w:rsidR="00B407C9" w:rsidRPr="004F1B6C">
        <w:rPr>
          <w:b/>
          <w:szCs w:val="24"/>
        </w:rPr>
        <w:tab/>
      </w:r>
      <w:r w:rsidR="00B407C9" w:rsidRPr="004F1B6C">
        <w:rPr>
          <w:b/>
          <w:szCs w:val="24"/>
        </w:rPr>
        <w:tab/>
      </w:r>
      <w:r w:rsidR="002058D2">
        <w:rPr>
          <w:b/>
          <w:szCs w:val="24"/>
        </w:rPr>
        <w:t>7.000</w:t>
      </w:r>
      <w:r w:rsidR="00B91920">
        <w:rPr>
          <w:b/>
          <w:szCs w:val="24"/>
        </w:rPr>
        <w:t xml:space="preserve"> tis.</w:t>
      </w:r>
      <w:r w:rsidR="00B407C9" w:rsidRPr="004F1B6C">
        <w:rPr>
          <w:b/>
          <w:szCs w:val="24"/>
        </w:rPr>
        <w:t xml:space="preserve"> €</w:t>
      </w:r>
    </w:p>
    <w:p w:rsidR="00B407C9" w:rsidRPr="004F1B6C" w:rsidRDefault="00E31E01" w:rsidP="00571C00">
      <w:pPr>
        <w:rPr>
          <w:b/>
          <w:szCs w:val="24"/>
        </w:rPr>
      </w:pPr>
      <w:r>
        <w:rPr>
          <w:b/>
          <w:szCs w:val="24"/>
        </w:rPr>
        <w:t xml:space="preserve">                                         </w:t>
      </w:r>
      <w:r w:rsidR="00B407C9" w:rsidRPr="004F1B6C">
        <w:rPr>
          <w:b/>
          <w:szCs w:val="24"/>
        </w:rPr>
        <w:t>HV pred zdanením</w:t>
      </w:r>
      <w:r w:rsidR="00B407C9" w:rsidRPr="004F1B6C">
        <w:rPr>
          <w:b/>
          <w:szCs w:val="24"/>
        </w:rPr>
        <w:tab/>
      </w:r>
      <w:r w:rsidR="00B407C9" w:rsidRPr="004F1B6C">
        <w:rPr>
          <w:b/>
          <w:szCs w:val="24"/>
        </w:rPr>
        <w:tab/>
        <w:t xml:space="preserve">   </w:t>
      </w:r>
      <w:r w:rsidR="002058D2">
        <w:rPr>
          <w:b/>
          <w:szCs w:val="24"/>
        </w:rPr>
        <w:t>700</w:t>
      </w:r>
      <w:r w:rsidR="00B91920">
        <w:rPr>
          <w:b/>
          <w:szCs w:val="24"/>
        </w:rPr>
        <w:t xml:space="preserve"> </w:t>
      </w:r>
      <w:r w:rsidR="00B407C9" w:rsidRPr="004F1B6C">
        <w:rPr>
          <w:b/>
          <w:szCs w:val="24"/>
        </w:rPr>
        <w:t>tis. €</w:t>
      </w:r>
    </w:p>
    <w:p w:rsidR="001F6263" w:rsidRDefault="001F6263" w:rsidP="00571C00">
      <w:pPr>
        <w:rPr>
          <w:szCs w:val="24"/>
        </w:rPr>
      </w:pPr>
    </w:p>
    <w:p w:rsidR="00D96E8C" w:rsidRDefault="00980442" w:rsidP="00571C00">
      <w:pPr>
        <w:rPr>
          <w:szCs w:val="24"/>
        </w:rPr>
      </w:pPr>
      <w:r w:rsidRPr="004F1B6C">
        <w:rPr>
          <w:szCs w:val="24"/>
        </w:rPr>
        <w:t>Bol prijatý  investičný plán pre rok 201</w:t>
      </w:r>
      <w:r w:rsidR="002058D2">
        <w:rPr>
          <w:szCs w:val="24"/>
        </w:rPr>
        <w:t>6</w:t>
      </w:r>
      <w:r w:rsidRPr="004F1B6C">
        <w:rPr>
          <w:szCs w:val="24"/>
        </w:rPr>
        <w:t>:</w:t>
      </w:r>
    </w:p>
    <w:p w:rsidR="00F86681" w:rsidRDefault="00F86681" w:rsidP="00571C00">
      <w:pPr>
        <w:rPr>
          <w:szCs w:val="24"/>
        </w:rPr>
      </w:pPr>
    </w:p>
    <w:tbl>
      <w:tblPr>
        <w:tblW w:w="8518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5116"/>
        <w:gridCol w:w="3402"/>
      </w:tblGrid>
      <w:tr w:rsidR="00B91920" w:rsidRPr="00B91920" w:rsidTr="00B02FF2">
        <w:trPr>
          <w:trHeight w:val="499"/>
        </w:trPr>
        <w:tc>
          <w:tcPr>
            <w:tcW w:w="511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2F2F2"/>
            <w:hideMark/>
          </w:tcPr>
          <w:p w:rsidR="00B91920" w:rsidRPr="00B91920" w:rsidRDefault="00B91920" w:rsidP="00B91920">
            <w:pPr>
              <w:overflowPunct/>
              <w:autoSpaceDE/>
              <w:autoSpaceDN/>
              <w:adjustRightInd/>
              <w:jc w:val="center"/>
              <w:textAlignment w:val="auto"/>
              <w:rPr>
                <w:kern w:val="0"/>
                <w:szCs w:val="24"/>
              </w:rPr>
            </w:pPr>
            <w:r w:rsidRPr="00B91920">
              <w:rPr>
                <w:kern w:val="0"/>
                <w:szCs w:val="24"/>
              </w:rPr>
              <w:t>Názov investície</w:t>
            </w:r>
          </w:p>
        </w:tc>
        <w:tc>
          <w:tcPr>
            <w:tcW w:w="340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2F2F2"/>
            <w:hideMark/>
          </w:tcPr>
          <w:p w:rsidR="00B91920" w:rsidRPr="00B91920" w:rsidRDefault="00B91920" w:rsidP="00B91920">
            <w:pPr>
              <w:overflowPunct/>
              <w:autoSpaceDE/>
              <w:autoSpaceDN/>
              <w:adjustRightInd/>
              <w:jc w:val="center"/>
              <w:textAlignment w:val="auto"/>
              <w:rPr>
                <w:kern w:val="0"/>
                <w:szCs w:val="24"/>
              </w:rPr>
            </w:pPr>
            <w:r w:rsidRPr="00B91920">
              <w:rPr>
                <w:kern w:val="0"/>
                <w:szCs w:val="24"/>
              </w:rPr>
              <w:t>Hodnota investície v EUR</w:t>
            </w:r>
          </w:p>
        </w:tc>
      </w:tr>
      <w:tr w:rsidR="00B91920" w:rsidRPr="00B91920" w:rsidTr="00B02FF2">
        <w:trPr>
          <w:trHeight w:val="360"/>
        </w:trPr>
        <w:tc>
          <w:tcPr>
            <w:tcW w:w="511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hideMark/>
          </w:tcPr>
          <w:p w:rsidR="00B91920" w:rsidRPr="00B91920" w:rsidRDefault="002E3179" w:rsidP="002E3179">
            <w:pPr>
              <w:overflowPunct/>
              <w:autoSpaceDE/>
              <w:autoSpaceDN/>
              <w:adjustRightInd/>
              <w:textAlignment w:val="auto"/>
              <w:rPr>
                <w:kern w:val="0"/>
                <w:szCs w:val="24"/>
              </w:rPr>
            </w:pPr>
            <w:r>
              <w:rPr>
                <w:kern w:val="0"/>
                <w:szCs w:val="24"/>
              </w:rPr>
              <w:t>E</w:t>
            </w:r>
            <w:r w:rsidR="00B91920" w:rsidRPr="00B91920">
              <w:rPr>
                <w:kern w:val="0"/>
                <w:szCs w:val="24"/>
              </w:rPr>
              <w:t>l. centrála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hideMark/>
          </w:tcPr>
          <w:p w:rsidR="00B91920" w:rsidRPr="00B91920" w:rsidRDefault="00B91920" w:rsidP="00B91920">
            <w:pPr>
              <w:overflowPunct/>
              <w:autoSpaceDE/>
              <w:autoSpaceDN/>
              <w:adjustRightInd/>
              <w:jc w:val="center"/>
              <w:textAlignment w:val="auto"/>
              <w:rPr>
                <w:i/>
                <w:iCs/>
                <w:kern w:val="0"/>
                <w:szCs w:val="24"/>
              </w:rPr>
            </w:pPr>
            <w:r w:rsidRPr="00B91920">
              <w:rPr>
                <w:i/>
                <w:iCs/>
                <w:kern w:val="0"/>
                <w:szCs w:val="24"/>
              </w:rPr>
              <w:t>20 000</w:t>
            </w:r>
          </w:p>
        </w:tc>
      </w:tr>
      <w:tr w:rsidR="00B91920" w:rsidRPr="00B91920" w:rsidTr="00B02FF2">
        <w:trPr>
          <w:trHeight w:val="360"/>
        </w:trPr>
        <w:tc>
          <w:tcPr>
            <w:tcW w:w="511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hideMark/>
          </w:tcPr>
          <w:p w:rsidR="00B91920" w:rsidRPr="00B91920" w:rsidRDefault="00A12A11" w:rsidP="00B91920">
            <w:pPr>
              <w:overflowPunct/>
              <w:autoSpaceDE/>
              <w:autoSpaceDN/>
              <w:adjustRightInd/>
              <w:textAlignment w:val="auto"/>
              <w:rPr>
                <w:kern w:val="0"/>
                <w:szCs w:val="24"/>
              </w:rPr>
            </w:pPr>
            <w:r w:rsidRPr="00B91920">
              <w:rPr>
                <w:kern w:val="0"/>
                <w:szCs w:val="24"/>
              </w:rPr>
              <w:t>K</w:t>
            </w:r>
            <w:r w:rsidR="00B91920" w:rsidRPr="00B91920">
              <w:rPr>
                <w:kern w:val="0"/>
                <w:szCs w:val="24"/>
              </w:rPr>
              <w:t>ontajner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hideMark/>
          </w:tcPr>
          <w:p w:rsidR="00B91920" w:rsidRPr="00B91920" w:rsidRDefault="00B91920" w:rsidP="00B91920">
            <w:pPr>
              <w:overflowPunct/>
              <w:autoSpaceDE/>
              <w:autoSpaceDN/>
              <w:adjustRightInd/>
              <w:jc w:val="center"/>
              <w:textAlignment w:val="auto"/>
              <w:rPr>
                <w:i/>
                <w:iCs/>
                <w:kern w:val="0"/>
                <w:szCs w:val="24"/>
              </w:rPr>
            </w:pPr>
            <w:r w:rsidRPr="00B91920">
              <w:rPr>
                <w:i/>
                <w:iCs/>
                <w:kern w:val="0"/>
                <w:szCs w:val="24"/>
              </w:rPr>
              <w:t>4 000</w:t>
            </w:r>
          </w:p>
        </w:tc>
      </w:tr>
      <w:tr w:rsidR="00B91920" w:rsidRPr="00B91920" w:rsidTr="00B02FF2">
        <w:trPr>
          <w:trHeight w:val="360"/>
        </w:trPr>
        <w:tc>
          <w:tcPr>
            <w:tcW w:w="511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hideMark/>
          </w:tcPr>
          <w:p w:rsidR="00B91920" w:rsidRPr="00B91920" w:rsidRDefault="002E3179" w:rsidP="00B91920">
            <w:pPr>
              <w:overflowPunct/>
              <w:autoSpaceDE/>
              <w:autoSpaceDN/>
              <w:adjustRightInd/>
              <w:textAlignment w:val="auto"/>
              <w:rPr>
                <w:kern w:val="0"/>
                <w:szCs w:val="24"/>
              </w:rPr>
            </w:pPr>
            <w:r>
              <w:rPr>
                <w:kern w:val="0"/>
                <w:szCs w:val="24"/>
              </w:rPr>
              <w:t xml:space="preserve">Nákladné auto </w:t>
            </w:r>
            <w:proofErr w:type="spellStart"/>
            <w:r>
              <w:rPr>
                <w:kern w:val="0"/>
                <w:szCs w:val="24"/>
              </w:rPr>
              <w:t>Tracer</w:t>
            </w:r>
            <w:proofErr w:type="spellEnd"/>
            <w:r>
              <w:rPr>
                <w:kern w:val="0"/>
                <w:szCs w:val="24"/>
              </w:rPr>
              <w:t xml:space="preserve"> (náhrada za opotrebované)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hideMark/>
          </w:tcPr>
          <w:p w:rsidR="002E3179" w:rsidRPr="00B91920" w:rsidRDefault="002E3179" w:rsidP="002E3179">
            <w:pPr>
              <w:overflowPunct/>
              <w:autoSpaceDE/>
              <w:autoSpaceDN/>
              <w:adjustRightInd/>
              <w:jc w:val="center"/>
              <w:textAlignment w:val="auto"/>
              <w:rPr>
                <w:i/>
                <w:iCs/>
                <w:kern w:val="0"/>
                <w:szCs w:val="24"/>
              </w:rPr>
            </w:pPr>
            <w:r>
              <w:rPr>
                <w:i/>
                <w:iCs/>
                <w:kern w:val="0"/>
                <w:szCs w:val="24"/>
              </w:rPr>
              <w:t>180 000</w:t>
            </w:r>
          </w:p>
        </w:tc>
      </w:tr>
      <w:tr w:rsidR="002E3179" w:rsidRPr="00B91920" w:rsidTr="00B02FF2">
        <w:trPr>
          <w:trHeight w:val="360"/>
        </w:trPr>
        <w:tc>
          <w:tcPr>
            <w:tcW w:w="511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hideMark/>
          </w:tcPr>
          <w:p w:rsidR="002E3179" w:rsidRPr="00B91920" w:rsidRDefault="002E3179" w:rsidP="00B91920">
            <w:pPr>
              <w:overflowPunct/>
              <w:autoSpaceDE/>
              <w:autoSpaceDN/>
              <w:adjustRightInd/>
              <w:textAlignment w:val="auto"/>
              <w:rPr>
                <w:kern w:val="0"/>
                <w:szCs w:val="24"/>
              </w:rPr>
            </w:pPr>
            <w:r>
              <w:rPr>
                <w:kern w:val="0"/>
                <w:szCs w:val="24"/>
              </w:rPr>
              <w:t>Nakladač JCB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hideMark/>
          </w:tcPr>
          <w:p w:rsidR="002E3179" w:rsidRPr="00B91920" w:rsidRDefault="00196DC6" w:rsidP="00B91920">
            <w:pPr>
              <w:overflowPunct/>
              <w:autoSpaceDE/>
              <w:autoSpaceDN/>
              <w:adjustRightInd/>
              <w:jc w:val="center"/>
              <w:textAlignment w:val="auto"/>
              <w:rPr>
                <w:i/>
                <w:iCs/>
                <w:kern w:val="0"/>
                <w:szCs w:val="24"/>
              </w:rPr>
            </w:pPr>
            <w:r>
              <w:rPr>
                <w:i/>
                <w:iCs/>
                <w:kern w:val="0"/>
                <w:szCs w:val="24"/>
              </w:rPr>
              <w:t>50 000</w:t>
            </w:r>
          </w:p>
        </w:tc>
      </w:tr>
      <w:tr w:rsidR="002E3179" w:rsidRPr="00B91920" w:rsidTr="00B02FF2">
        <w:trPr>
          <w:trHeight w:val="360"/>
        </w:trPr>
        <w:tc>
          <w:tcPr>
            <w:tcW w:w="511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hideMark/>
          </w:tcPr>
          <w:p w:rsidR="002E3179" w:rsidRPr="00B91920" w:rsidRDefault="00196DC6" w:rsidP="00B91920">
            <w:pPr>
              <w:overflowPunct/>
              <w:autoSpaceDE/>
              <w:autoSpaceDN/>
              <w:adjustRightInd/>
              <w:textAlignment w:val="auto"/>
              <w:rPr>
                <w:kern w:val="0"/>
                <w:szCs w:val="24"/>
              </w:rPr>
            </w:pPr>
            <w:r>
              <w:rPr>
                <w:kern w:val="0"/>
                <w:szCs w:val="24"/>
              </w:rPr>
              <w:t>Osobné autá 2 ks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hideMark/>
          </w:tcPr>
          <w:p w:rsidR="002E3179" w:rsidRPr="00B91920" w:rsidRDefault="00196DC6" w:rsidP="00B91920">
            <w:pPr>
              <w:overflowPunct/>
              <w:autoSpaceDE/>
              <w:autoSpaceDN/>
              <w:adjustRightInd/>
              <w:jc w:val="center"/>
              <w:textAlignment w:val="auto"/>
              <w:rPr>
                <w:i/>
                <w:iCs/>
                <w:kern w:val="0"/>
                <w:szCs w:val="24"/>
              </w:rPr>
            </w:pPr>
            <w:r>
              <w:rPr>
                <w:i/>
                <w:iCs/>
                <w:kern w:val="0"/>
                <w:szCs w:val="24"/>
              </w:rPr>
              <w:t>54 000</w:t>
            </w:r>
          </w:p>
        </w:tc>
      </w:tr>
      <w:tr w:rsidR="00B91920" w:rsidRPr="00B91920" w:rsidTr="00B02FF2">
        <w:trPr>
          <w:trHeight w:val="480"/>
        </w:trPr>
        <w:tc>
          <w:tcPr>
            <w:tcW w:w="5116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2F2F2"/>
            <w:hideMark/>
          </w:tcPr>
          <w:p w:rsidR="00B91920" w:rsidRPr="00B91920" w:rsidRDefault="00B91920" w:rsidP="00B91920">
            <w:pPr>
              <w:overflowPunct/>
              <w:autoSpaceDE/>
              <w:autoSpaceDN/>
              <w:adjustRightInd/>
              <w:textAlignment w:val="auto"/>
              <w:rPr>
                <w:b/>
                <w:bCs/>
                <w:kern w:val="0"/>
                <w:szCs w:val="24"/>
              </w:rPr>
            </w:pPr>
            <w:r w:rsidRPr="00B91920">
              <w:rPr>
                <w:b/>
                <w:bCs/>
                <w:kern w:val="0"/>
                <w:szCs w:val="24"/>
              </w:rPr>
              <w:t>spolu bez DPH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B91920" w:rsidRPr="00B91920" w:rsidRDefault="00301928" w:rsidP="00B91920">
            <w:pPr>
              <w:overflowPunct/>
              <w:autoSpaceDE/>
              <w:autoSpaceDN/>
              <w:adjustRightInd/>
              <w:jc w:val="center"/>
              <w:textAlignment w:val="auto"/>
              <w:rPr>
                <w:b/>
                <w:bCs/>
                <w:i/>
                <w:iCs/>
                <w:kern w:val="0"/>
                <w:szCs w:val="24"/>
              </w:rPr>
            </w:pPr>
            <w:r>
              <w:rPr>
                <w:b/>
                <w:bCs/>
                <w:i/>
                <w:iCs/>
                <w:kern w:val="0"/>
                <w:szCs w:val="24"/>
              </w:rPr>
              <w:t>308 000</w:t>
            </w:r>
          </w:p>
        </w:tc>
      </w:tr>
    </w:tbl>
    <w:p w:rsidR="00B91920" w:rsidRDefault="00B91920" w:rsidP="00571C00">
      <w:pPr>
        <w:rPr>
          <w:szCs w:val="24"/>
        </w:rPr>
      </w:pPr>
    </w:p>
    <w:p w:rsidR="003011C1" w:rsidRDefault="003011C1" w:rsidP="00C02052">
      <w:pPr>
        <w:jc w:val="both"/>
        <w:rPr>
          <w:szCs w:val="24"/>
        </w:rPr>
      </w:pPr>
      <w:r>
        <w:rPr>
          <w:szCs w:val="24"/>
        </w:rPr>
        <w:t xml:space="preserve">     Pôvodne plánovaný nákup investície „Vrtný stroj na veľkopriemerové pilóty“ v hodnote </w:t>
      </w:r>
      <w:r w:rsidR="005C651F">
        <w:rPr>
          <w:szCs w:val="24"/>
        </w:rPr>
        <w:t>950</w:t>
      </w:r>
      <w:r>
        <w:rPr>
          <w:szCs w:val="24"/>
        </w:rPr>
        <w:t xml:space="preserve"> tis. EUR </w:t>
      </w:r>
      <w:r w:rsidR="005C651F">
        <w:rPr>
          <w:szCs w:val="24"/>
        </w:rPr>
        <w:t>a </w:t>
      </w:r>
      <w:proofErr w:type="spellStart"/>
      <w:r w:rsidR="00C02052">
        <w:rPr>
          <w:szCs w:val="24"/>
        </w:rPr>
        <w:t>d</w:t>
      </w:r>
      <w:r w:rsidR="005C651F">
        <w:rPr>
          <w:szCs w:val="24"/>
        </w:rPr>
        <w:t>opažovák</w:t>
      </w:r>
      <w:proofErr w:type="spellEnd"/>
      <w:r w:rsidR="005C651F">
        <w:rPr>
          <w:szCs w:val="24"/>
        </w:rPr>
        <w:t xml:space="preserve"> za</w:t>
      </w:r>
      <w:r w:rsidR="00876CC2">
        <w:rPr>
          <w:szCs w:val="24"/>
        </w:rPr>
        <w:t xml:space="preserve"> </w:t>
      </w:r>
      <w:r w:rsidR="005C651F">
        <w:rPr>
          <w:szCs w:val="24"/>
        </w:rPr>
        <w:t xml:space="preserve"> 90 </w:t>
      </w:r>
      <w:r w:rsidR="00792CF6">
        <w:rPr>
          <w:szCs w:val="24"/>
        </w:rPr>
        <w:t>tis.</w:t>
      </w:r>
      <w:r w:rsidR="005C651F">
        <w:rPr>
          <w:szCs w:val="24"/>
        </w:rPr>
        <w:t xml:space="preserve"> EUR </w:t>
      </w:r>
      <w:r w:rsidR="00C02052">
        <w:rPr>
          <w:szCs w:val="24"/>
        </w:rPr>
        <w:t xml:space="preserve">a tiež technologické zariadenie pre </w:t>
      </w:r>
      <w:proofErr w:type="spellStart"/>
      <w:r w:rsidR="00C02052">
        <w:rPr>
          <w:szCs w:val="24"/>
        </w:rPr>
        <w:t>tryskovú</w:t>
      </w:r>
      <w:proofErr w:type="spellEnd"/>
      <w:r w:rsidR="00C02052">
        <w:rPr>
          <w:szCs w:val="24"/>
        </w:rPr>
        <w:t xml:space="preserve"> </w:t>
      </w:r>
      <w:proofErr w:type="spellStart"/>
      <w:r w:rsidR="00C02052">
        <w:rPr>
          <w:szCs w:val="24"/>
        </w:rPr>
        <w:t>inje</w:t>
      </w:r>
      <w:r w:rsidR="00C02052">
        <w:rPr>
          <w:szCs w:val="24"/>
        </w:rPr>
        <w:t>k</w:t>
      </w:r>
      <w:r w:rsidR="00C02052">
        <w:rPr>
          <w:szCs w:val="24"/>
        </w:rPr>
        <w:t>táž</w:t>
      </w:r>
      <w:proofErr w:type="spellEnd"/>
      <w:r w:rsidR="00C02052">
        <w:rPr>
          <w:szCs w:val="24"/>
        </w:rPr>
        <w:t xml:space="preserve"> </w:t>
      </w:r>
      <w:r w:rsidR="005C651F">
        <w:rPr>
          <w:szCs w:val="24"/>
        </w:rPr>
        <w:t>budú prerokované a schválené neskôr podľa vývoja zákaziek v roku 2016.</w:t>
      </w:r>
    </w:p>
    <w:p w:rsidR="003011C1" w:rsidRDefault="00B02FF2" w:rsidP="00C02052">
      <w:pPr>
        <w:jc w:val="both"/>
        <w:rPr>
          <w:szCs w:val="24"/>
        </w:rPr>
      </w:pPr>
      <w:r>
        <w:rPr>
          <w:szCs w:val="24"/>
        </w:rPr>
        <w:t xml:space="preserve">   </w:t>
      </w:r>
    </w:p>
    <w:p w:rsidR="00BD7AA8" w:rsidRDefault="00876CC2" w:rsidP="00571C00">
      <w:pPr>
        <w:rPr>
          <w:szCs w:val="24"/>
        </w:rPr>
      </w:pPr>
      <w:r>
        <w:rPr>
          <w:szCs w:val="24"/>
        </w:rPr>
        <w:t xml:space="preserve">    </w:t>
      </w:r>
      <w:r w:rsidR="00BD7AA8" w:rsidRPr="004F1B6C">
        <w:rPr>
          <w:szCs w:val="24"/>
        </w:rPr>
        <w:t>Na podnikateľský zámer pre rok 201</w:t>
      </w:r>
      <w:r w:rsidR="005C651F">
        <w:rPr>
          <w:szCs w:val="24"/>
        </w:rPr>
        <w:t>6</w:t>
      </w:r>
      <w:r w:rsidR="00BD7AA8" w:rsidRPr="004F1B6C">
        <w:rPr>
          <w:szCs w:val="24"/>
        </w:rPr>
        <w:t xml:space="preserve"> v základných ukazovateľoch na</w:t>
      </w:r>
      <w:r w:rsidR="00B02FF2">
        <w:rPr>
          <w:szCs w:val="24"/>
        </w:rPr>
        <w:t>dv</w:t>
      </w:r>
      <w:r w:rsidR="00BD7AA8" w:rsidRPr="004F1B6C">
        <w:rPr>
          <w:szCs w:val="24"/>
        </w:rPr>
        <w:t>äzuje Finančný plán pre rok 201</w:t>
      </w:r>
      <w:r w:rsidR="005C651F">
        <w:rPr>
          <w:szCs w:val="24"/>
        </w:rPr>
        <w:t>6</w:t>
      </w:r>
      <w:r w:rsidR="00BD7AA8" w:rsidRPr="004F1B6C">
        <w:rPr>
          <w:szCs w:val="24"/>
        </w:rPr>
        <w:t xml:space="preserve"> </w:t>
      </w:r>
      <w:r w:rsidR="00B02FF2">
        <w:rPr>
          <w:szCs w:val="24"/>
        </w:rPr>
        <w:t>v ktorom sa predpokladá:</w:t>
      </w:r>
    </w:p>
    <w:p w:rsidR="0080183D" w:rsidRDefault="0080183D" w:rsidP="00571C00">
      <w:pPr>
        <w:rPr>
          <w:szCs w:val="24"/>
        </w:rPr>
      </w:pPr>
    </w:p>
    <w:p w:rsidR="00AA7D6B" w:rsidRPr="004F1B6C" w:rsidRDefault="004105ED" w:rsidP="00571C00">
      <w:pPr>
        <w:rPr>
          <w:szCs w:val="24"/>
        </w:rPr>
      </w:pPr>
      <w:r>
        <w:rPr>
          <w:szCs w:val="24"/>
        </w:rPr>
        <w:t xml:space="preserve">                     </w:t>
      </w:r>
      <w:r w:rsidR="00E31E01">
        <w:rPr>
          <w:szCs w:val="24"/>
        </w:rPr>
        <w:t xml:space="preserve">      </w:t>
      </w:r>
      <w:r>
        <w:rPr>
          <w:szCs w:val="24"/>
        </w:rPr>
        <w:t xml:space="preserve">       </w:t>
      </w:r>
      <w:r w:rsidR="00BD7AA8" w:rsidRPr="004F1B6C">
        <w:rPr>
          <w:szCs w:val="24"/>
        </w:rPr>
        <w:t>Osobné náklady</w:t>
      </w:r>
      <w:r w:rsidR="00BD7AA8" w:rsidRPr="004F1B6C">
        <w:rPr>
          <w:szCs w:val="24"/>
        </w:rPr>
        <w:tab/>
      </w:r>
      <w:r w:rsidR="00BD7AA8" w:rsidRPr="004F1B6C">
        <w:rPr>
          <w:szCs w:val="24"/>
        </w:rPr>
        <w:tab/>
      </w:r>
      <w:r w:rsidR="00BD7AA8" w:rsidRPr="004F1B6C">
        <w:rPr>
          <w:szCs w:val="24"/>
        </w:rPr>
        <w:tab/>
      </w:r>
      <w:r w:rsidR="00AA7D6B" w:rsidRPr="004F1B6C">
        <w:rPr>
          <w:szCs w:val="24"/>
        </w:rPr>
        <w:t>1 </w:t>
      </w:r>
      <w:r w:rsidR="00B02FF2">
        <w:rPr>
          <w:szCs w:val="24"/>
        </w:rPr>
        <w:t>7</w:t>
      </w:r>
      <w:r w:rsidR="008F6BF5">
        <w:rPr>
          <w:szCs w:val="24"/>
        </w:rPr>
        <w:t>80</w:t>
      </w:r>
      <w:r w:rsidR="00AA7D6B" w:rsidRPr="004F1B6C">
        <w:rPr>
          <w:szCs w:val="24"/>
        </w:rPr>
        <w:t xml:space="preserve"> tis. €</w:t>
      </w:r>
    </w:p>
    <w:p w:rsidR="00AA7D6B" w:rsidRPr="004F1B6C" w:rsidRDefault="004105ED" w:rsidP="00571C00">
      <w:pPr>
        <w:rPr>
          <w:szCs w:val="24"/>
        </w:rPr>
      </w:pPr>
      <w:r>
        <w:rPr>
          <w:szCs w:val="24"/>
        </w:rPr>
        <w:t xml:space="preserve">                       </w:t>
      </w:r>
      <w:r w:rsidR="00E31E01">
        <w:rPr>
          <w:szCs w:val="24"/>
        </w:rPr>
        <w:t xml:space="preserve">      </w:t>
      </w:r>
      <w:r>
        <w:rPr>
          <w:szCs w:val="24"/>
        </w:rPr>
        <w:t xml:space="preserve">     </w:t>
      </w:r>
      <w:r w:rsidR="00AA7D6B" w:rsidRPr="004F1B6C">
        <w:rPr>
          <w:szCs w:val="24"/>
        </w:rPr>
        <w:t>Pridaná hodnota</w:t>
      </w:r>
      <w:r w:rsidR="00AA7D6B" w:rsidRPr="004F1B6C">
        <w:rPr>
          <w:szCs w:val="24"/>
        </w:rPr>
        <w:tab/>
      </w:r>
      <w:r w:rsidR="00AA7D6B" w:rsidRPr="004F1B6C">
        <w:rPr>
          <w:szCs w:val="24"/>
        </w:rPr>
        <w:tab/>
      </w:r>
      <w:r w:rsidR="00AA7D6B" w:rsidRPr="004F1B6C">
        <w:rPr>
          <w:szCs w:val="24"/>
        </w:rPr>
        <w:tab/>
        <w:t>2 </w:t>
      </w:r>
      <w:r w:rsidR="008F6BF5">
        <w:rPr>
          <w:szCs w:val="24"/>
        </w:rPr>
        <w:t>955</w:t>
      </w:r>
      <w:r w:rsidR="00AA7D6B" w:rsidRPr="004F1B6C">
        <w:rPr>
          <w:szCs w:val="24"/>
        </w:rPr>
        <w:t xml:space="preserve"> tis. €</w:t>
      </w:r>
    </w:p>
    <w:p w:rsidR="00BD7AA8" w:rsidRPr="004F1B6C" w:rsidRDefault="004105ED" w:rsidP="00571C00">
      <w:pPr>
        <w:rPr>
          <w:szCs w:val="24"/>
        </w:rPr>
      </w:pPr>
      <w:r>
        <w:rPr>
          <w:szCs w:val="24"/>
        </w:rPr>
        <w:t xml:space="preserve">                      </w:t>
      </w:r>
      <w:r w:rsidR="00E31E01">
        <w:rPr>
          <w:szCs w:val="24"/>
        </w:rPr>
        <w:t xml:space="preserve">      </w:t>
      </w:r>
      <w:r>
        <w:rPr>
          <w:szCs w:val="24"/>
        </w:rPr>
        <w:t xml:space="preserve">      </w:t>
      </w:r>
      <w:r w:rsidR="00AA7D6B" w:rsidRPr="004F1B6C">
        <w:rPr>
          <w:szCs w:val="24"/>
        </w:rPr>
        <w:t>Odpisy</w:t>
      </w:r>
      <w:r w:rsidR="00AA7D6B" w:rsidRPr="004F1B6C">
        <w:rPr>
          <w:szCs w:val="24"/>
        </w:rPr>
        <w:tab/>
      </w:r>
      <w:r w:rsidR="00AA7D6B" w:rsidRPr="004F1B6C">
        <w:rPr>
          <w:szCs w:val="24"/>
        </w:rPr>
        <w:tab/>
      </w:r>
      <w:r w:rsidR="00E31E01">
        <w:rPr>
          <w:szCs w:val="24"/>
        </w:rPr>
        <w:t xml:space="preserve">             </w:t>
      </w:r>
      <w:r>
        <w:rPr>
          <w:szCs w:val="24"/>
        </w:rPr>
        <w:t xml:space="preserve">                      </w:t>
      </w:r>
      <w:r w:rsidR="00AA7D6B" w:rsidRPr="004F1B6C">
        <w:rPr>
          <w:szCs w:val="24"/>
        </w:rPr>
        <w:t xml:space="preserve">   </w:t>
      </w:r>
      <w:r w:rsidR="008F6BF5">
        <w:rPr>
          <w:szCs w:val="24"/>
        </w:rPr>
        <w:t xml:space="preserve">420 </w:t>
      </w:r>
      <w:r w:rsidR="00AA7D6B" w:rsidRPr="004F1B6C">
        <w:rPr>
          <w:szCs w:val="24"/>
        </w:rPr>
        <w:t>tis. €</w:t>
      </w:r>
    </w:p>
    <w:p w:rsidR="00AA7D6B" w:rsidRPr="004F1B6C" w:rsidRDefault="00AA7D6B" w:rsidP="00571C00">
      <w:pPr>
        <w:rPr>
          <w:szCs w:val="24"/>
        </w:rPr>
      </w:pPr>
    </w:p>
    <w:p w:rsidR="00CF049B" w:rsidRDefault="00CF049B" w:rsidP="00CF049B">
      <w:pPr>
        <w:rPr>
          <w:b/>
          <w:sz w:val="28"/>
          <w:szCs w:val="28"/>
        </w:rPr>
      </w:pPr>
      <w:r w:rsidRPr="004F1B6C">
        <w:rPr>
          <w:b/>
          <w:sz w:val="28"/>
          <w:szCs w:val="28"/>
        </w:rPr>
        <w:t>6</w:t>
      </w:r>
      <w:r w:rsidR="00747EE3">
        <w:rPr>
          <w:b/>
          <w:sz w:val="28"/>
          <w:szCs w:val="28"/>
        </w:rPr>
        <w:t xml:space="preserve"> </w:t>
      </w:r>
      <w:r w:rsidRPr="004F1B6C">
        <w:rPr>
          <w:b/>
          <w:sz w:val="28"/>
          <w:szCs w:val="28"/>
        </w:rPr>
        <w:t xml:space="preserve">  </w:t>
      </w:r>
      <w:r w:rsidR="00DD1B78" w:rsidRPr="004F1B6C">
        <w:rPr>
          <w:b/>
          <w:sz w:val="28"/>
          <w:szCs w:val="28"/>
        </w:rPr>
        <w:t>Správa o vzťahu medzi ovládanou a ovládajúcou osobou</w:t>
      </w:r>
    </w:p>
    <w:p w:rsidR="00E31E01" w:rsidRPr="004F1B6C" w:rsidRDefault="00E31E01" w:rsidP="00CF049B">
      <w:pPr>
        <w:rPr>
          <w:b/>
          <w:sz w:val="28"/>
          <w:szCs w:val="28"/>
        </w:rPr>
      </w:pPr>
    </w:p>
    <w:p w:rsidR="00235AAA" w:rsidRPr="004F1B6C" w:rsidRDefault="00235AAA" w:rsidP="00F01B5B">
      <w:pPr>
        <w:spacing w:line="276" w:lineRule="auto"/>
        <w:jc w:val="both"/>
        <w:rPr>
          <w:szCs w:val="24"/>
        </w:rPr>
      </w:pPr>
      <w:r w:rsidRPr="004F1B6C">
        <w:rPr>
          <w:b/>
          <w:sz w:val="28"/>
          <w:szCs w:val="28"/>
        </w:rPr>
        <w:t xml:space="preserve">     </w:t>
      </w:r>
      <w:r w:rsidRPr="004F1B6C">
        <w:rPr>
          <w:szCs w:val="24"/>
        </w:rPr>
        <w:t>Spoločnosť Doprastav a.s. má obchodný podiel v spoločnosti GEOstatik a.s. vo výške</w:t>
      </w:r>
    </w:p>
    <w:p w:rsidR="00235AAA" w:rsidRDefault="00235AAA" w:rsidP="00F01B5B">
      <w:pPr>
        <w:spacing w:line="276" w:lineRule="auto"/>
        <w:jc w:val="both"/>
        <w:rPr>
          <w:b/>
          <w:sz w:val="28"/>
          <w:szCs w:val="28"/>
        </w:rPr>
      </w:pPr>
      <w:r w:rsidRPr="004F1B6C">
        <w:rPr>
          <w:szCs w:val="24"/>
        </w:rPr>
        <w:t>70 %,  GEOstatik</w:t>
      </w:r>
      <w:r w:rsidR="00A12A11">
        <w:rPr>
          <w:szCs w:val="24"/>
        </w:rPr>
        <w:t xml:space="preserve"> </w:t>
      </w:r>
      <w:r w:rsidRPr="004F1B6C">
        <w:rPr>
          <w:szCs w:val="24"/>
        </w:rPr>
        <w:t xml:space="preserve"> a.s. </w:t>
      </w:r>
      <w:r w:rsidR="00A012E8">
        <w:rPr>
          <w:szCs w:val="24"/>
        </w:rPr>
        <w:t xml:space="preserve">je </w:t>
      </w:r>
      <w:r w:rsidRPr="004F1B6C">
        <w:rPr>
          <w:szCs w:val="24"/>
        </w:rPr>
        <w:t xml:space="preserve">dcérskou spoločnosťou </w:t>
      </w:r>
      <w:r w:rsidR="00A12A11" w:rsidRPr="00747EE3">
        <w:rPr>
          <w:color w:val="000000" w:themeColor="text1"/>
          <w:szCs w:val="24"/>
        </w:rPr>
        <w:t xml:space="preserve"> firmy D</w:t>
      </w:r>
      <w:r w:rsidR="00A12A11">
        <w:rPr>
          <w:szCs w:val="24"/>
        </w:rPr>
        <w:t>oprastav</w:t>
      </w:r>
      <w:r w:rsidRPr="004F1B6C">
        <w:rPr>
          <w:szCs w:val="24"/>
        </w:rPr>
        <w:t xml:space="preserve"> a.s.</w:t>
      </w:r>
      <w:r w:rsidRPr="004F1B6C">
        <w:rPr>
          <w:b/>
          <w:sz w:val="28"/>
          <w:szCs w:val="28"/>
        </w:rPr>
        <w:t xml:space="preserve">    </w:t>
      </w:r>
    </w:p>
    <w:p w:rsidR="0080183D" w:rsidRPr="004F1B6C" w:rsidRDefault="0080183D" w:rsidP="00DF2174">
      <w:pPr>
        <w:spacing w:line="276" w:lineRule="auto"/>
      </w:pPr>
    </w:p>
    <w:p w:rsidR="000A6845" w:rsidRDefault="00CF049B" w:rsidP="00DF2174">
      <w:pPr>
        <w:spacing w:line="276" w:lineRule="auto"/>
        <w:rPr>
          <w:b/>
        </w:rPr>
      </w:pPr>
      <w:r w:rsidRPr="004F1B6C">
        <w:rPr>
          <w:b/>
        </w:rPr>
        <w:t>6.1</w:t>
      </w:r>
      <w:r w:rsidR="000A6845">
        <w:rPr>
          <w:b/>
        </w:rPr>
        <w:t xml:space="preserve"> </w:t>
      </w:r>
      <w:r w:rsidRPr="004F1B6C">
        <w:rPr>
          <w:b/>
        </w:rPr>
        <w:t xml:space="preserve"> </w:t>
      </w:r>
      <w:r w:rsidR="00235AAA" w:rsidRPr="004F1B6C">
        <w:rPr>
          <w:b/>
        </w:rPr>
        <w:t>Realizované obchodné vzťahy v rámci skupiny</w:t>
      </w:r>
    </w:p>
    <w:p w:rsidR="00B23469" w:rsidRDefault="00B23469" w:rsidP="00DF2174">
      <w:pPr>
        <w:spacing w:line="276" w:lineRule="auto"/>
        <w:rPr>
          <w:b/>
        </w:rPr>
      </w:pPr>
    </w:p>
    <w:p w:rsidR="000A6845" w:rsidRDefault="000A6845" w:rsidP="000A6845">
      <w:pPr>
        <w:pStyle w:val="Zkladntext"/>
        <w:spacing w:line="276" w:lineRule="auto"/>
      </w:pPr>
      <w:r>
        <w:t xml:space="preserve">      </w:t>
      </w:r>
      <w:r w:rsidRPr="001E6E41">
        <w:t xml:space="preserve">Spoločnosť  </w:t>
      </w:r>
      <w:r>
        <w:t xml:space="preserve">GEOstatik a.s. </w:t>
      </w:r>
      <w:r w:rsidRPr="001E6E41">
        <w:t>v priebehu</w:t>
      </w:r>
      <w:r>
        <w:t xml:space="preserve">  účtovného obdobia   spolupracovala  so  svojou materskou firmou Doprastav a.s., všetky obchody boli uzavreté na základe obvyklých</w:t>
      </w:r>
      <w:r w:rsidR="00876CC2">
        <w:t xml:space="preserve"> cien a </w:t>
      </w:r>
      <w:r>
        <w:t xml:space="preserve"> podmienok</w:t>
      </w:r>
      <w:r w:rsidR="00876CC2">
        <w:t xml:space="preserve"> na trhu</w:t>
      </w:r>
      <w:r>
        <w:t xml:space="preserve">. Spoločnosť GEOstatik nakúpila od firmy Doprastav a.s. materiál v hodnote </w:t>
      </w:r>
      <w:r w:rsidR="007C4FE9">
        <w:t>79</w:t>
      </w:r>
      <w:r>
        <w:t xml:space="preserve"> tis. EUR</w:t>
      </w:r>
      <w:r w:rsidR="00C02052">
        <w:t>,</w:t>
      </w:r>
      <w:r>
        <w:t xml:space="preserve"> služby </w:t>
      </w:r>
      <w:r w:rsidR="00C02052">
        <w:t xml:space="preserve">a subdodávky </w:t>
      </w:r>
      <w:r>
        <w:t xml:space="preserve">v hodnote </w:t>
      </w:r>
      <w:r w:rsidR="007C4FE9">
        <w:t>1.338</w:t>
      </w:r>
      <w:r>
        <w:t xml:space="preserve"> tis. EUR.  </w:t>
      </w:r>
    </w:p>
    <w:p w:rsidR="000A6845" w:rsidRDefault="000A6845" w:rsidP="000A6845">
      <w:pPr>
        <w:pStyle w:val="Zkladntext"/>
        <w:spacing w:line="276" w:lineRule="auto"/>
      </w:pPr>
      <w:r>
        <w:t xml:space="preserve">     Pre materskú firmu </w:t>
      </w:r>
      <w:proofErr w:type="spellStart"/>
      <w:r>
        <w:t>Doprastav</w:t>
      </w:r>
      <w:proofErr w:type="spellEnd"/>
      <w:r w:rsidR="007C4FE9">
        <w:t xml:space="preserve"> a.s.</w:t>
      </w:r>
      <w:r>
        <w:t xml:space="preserve"> sme vykonali stavebné </w:t>
      </w:r>
      <w:r w:rsidRPr="00450324">
        <w:t xml:space="preserve">práce v objeme </w:t>
      </w:r>
      <w:r w:rsidR="007C4FE9">
        <w:t>3.576</w:t>
      </w:r>
      <w:r>
        <w:t xml:space="preserve"> tis.</w:t>
      </w:r>
      <w:r w:rsidRPr="00450324">
        <w:t xml:space="preserve"> EUR na základe Zmlúv o dielo, ktoré boli predmetom obchodnej súťaže.  </w:t>
      </w:r>
      <w:r w:rsidR="007C4FE9">
        <w:t>S ostatnými spoločno</w:t>
      </w:r>
      <w:r w:rsidR="007C4FE9">
        <w:t>s</w:t>
      </w:r>
      <w:r w:rsidR="007C4FE9">
        <w:lastRenderedPageBreak/>
        <w:t xml:space="preserve">ťami v rámci konsolidovanej skupiny </w:t>
      </w:r>
      <w:proofErr w:type="spellStart"/>
      <w:r w:rsidR="007C4FE9">
        <w:t>Doprastav</w:t>
      </w:r>
      <w:proofErr w:type="spellEnd"/>
      <w:r w:rsidR="007C4FE9">
        <w:t xml:space="preserve"> a.s., ktorej sme dcérskou spoločnosťou  sme v roku 2015 nespolupracovali.</w:t>
      </w:r>
    </w:p>
    <w:p w:rsidR="00747EE3" w:rsidRPr="004F1B6C" w:rsidRDefault="00747EE3" w:rsidP="00DF2174">
      <w:pPr>
        <w:spacing w:line="276" w:lineRule="auto"/>
        <w:rPr>
          <w:b/>
        </w:rPr>
      </w:pPr>
    </w:p>
    <w:p w:rsidR="00880409" w:rsidRDefault="0089014E" w:rsidP="00DF2174">
      <w:pPr>
        <w:spacing w:line="276" w:lineRule="auto"/>
        <w:rPr>
          <w:b/>
          <w:szCs w:val="24"/>
        </w:rPr>
      </w:pPr>
      <w:r w:rsidRPr="004F1B6C">
        <w:rPr>
          <w:b/>
          <w:szCs w:val="24"/>
        </w:rPr>
        <w:t>6.2</w:t>
      </w:r>
      <w:r w:rsidR="000A6845">
        <w:rPr>
          <w:b/>
          <w:szCs w:val="24"/>
        </w:rPr>
        <w:t xml:space="preserve"> </w:t>
      </w:r>
      <w:r w:rsidRPr="004F1B6C">
        <w:rPr>
          <w:b/>
          <w:szCs w:val="24"/>
        </w:rPr>
        <w:t xml:space="preserve"> </w:t>
      </w:r>
      <w:r w:rsidR="00880409" w:rsidRPr="004F1B6C">
        <w:rPr>
          <w:b/>
          <w:szCs w:val="24"/>
        </w:rPr>
        <w:t>Zhodnotenie vzťahu medzi ovládanou a ovládajúcou osobou</w:t>
      </w:r>
    </w:p>
    <w:p w:rsidR="00DF2174" w:rsidRDefault="00DF2174" w:rsidP="00DF2174">
      <w:pPr>
        <w:spacing w:line="276" w:lineRule="auto"/>
        <w:rPr>
          <w:b/>
          <w:szCs w:val="24"/>
        </w:rPr>
      </w:pPr>
    </w:p>
    <w:p w:rsidR="001108B0" w:rsidRDefault="001108B0" w:rsidP="0060144B">
      <w:pPr>
        <w:spacing w:line="276" w:lineRule="auto"/>
        <w:jc w:val="both"/>
        <w:rPr>
          <w:szCs w:val="24"/>
        </w:rPr>
      </w:pPr>
      <w:r>
        <w:rPr>
          <w:b/>
          <w:szCs w:val="24"/>
        </w:rPr>
        <w:t xml:space="preserve">       </w:t>
      </w:r>
      <w:r>
        <w:rPr>
          <w:szCs w:val="24"/>
        </w:rPr>
        <w:t>V roku 201</w:t>
      </w:r>
      <w:r w:rsidR="00E0713E">
        <w:rPr>
          <w:szCs w:val="24"/>
        </w:rPr>
        <w:t>5</w:t>
      </w:r>
      <w:r>
        <w:rPr>
          <w:szCs w:val="24"/>
        </w:rPr>
        <w:t xml:space="preserve">  spoločnosť </w:t>
      </w:r>
      <w:proofErr w:type="spellStart"/>
      <w:r>
        <w:rPr>
          <w:szCs w:val="24"/>
        </w:rPr>
        <w:t>GEOstatik</w:t>
      </w:r>
      <w:proofErr w:type="spellEnd"/>
      <w:r>
        <w:rPr>
          <w:szCs w:val="24"/>
        </w:rPr>
        <w:t xml:space="preserve"> a.s. </w:t>
      </w:r>
      <w:r w:rsidR="00AC0DE1">
        <w:rPr>
          <w:szCs w:val="24"/>
        </w:rPr>
        <w:t xml:space="preserve">postupne </w:t>
      </w:r>
      <w:r w:rsidR="00E0713E">
        <w:rPr>
          <w:szCs w:val="24"/>
        </w:rPr>
        <w:t>eliminovala</w:t>
      </w:r>
      <w:r>
        <w:rPr>
          <w:szCs w:val="24"/>
        </w:rPr>
        <w:t> nepriazniv</w:t>
      </w:r>
      <w:r w:rsidR="00E0713E">
        <w:rPr>
          <w:szCs w:val="24"/>
        </w:rPr>
        <w:t>ú</w:t>
      </w:r>
      <w:r>
        <w:rPr>
          <w:szCs w:val="24"/>
        </w:rPr>
        <w:t xml:space="preserve">  finančn</w:t>
      </w:r>
      <w:r w:rsidR="00E0713E">
        <w:rPr>
          <w:szCs w:val="24"/>
        </w:rPr>
        <w:t>ú</w:t>
      </w:r>
      <w:r>
        <w:rPr>
          <w:szCs w:val="24"/>
        </w:rPr>
        <w:t xml:space="preserve"> sit</w:t>
      </w:r>
      <w:r>
        <w:rPr>
          <w:szCs w:val="24"/>
        </w:rPr>
        <w:t>u</w:t>
      </w:r>
      <w:r>
        <w:rPr>
          <w:szCs w:val="24"/>
        </w:rPr>
        <w:t>áci</w:t>
      </w:r>
      <w:r w:rsidR="00E0713E">
        <w:rPr>
          <w:szCs w:val="24"/>
        </w:rPr>
        <w:t>u</w:t>
      </w:r>
      <w:r>
        <w:rPr>
          <w:szCs w:val="24"/>
        </w:rPr>
        <w:t xml:space="preserve"> </w:t>
      </w:r>
      <w:r w:rsidR="00AC0DE1">
        <w:rPr>
          <w:szCs w:val="24"/>
        </w:rPr>
        <w:t>(</w:t>
      </w:r>
      <w:r>
        <w:rPr>
          <w:szCs w:val="24"/>
        </w:rPr>
        <w:t>reštrukturalizáci</w:t>
      </w:r>
      <w:r w:rsidR="00AC0DE1">
        <w:rPr>
          <w:szCs w:val="24"/>
        </w:rPr>
        <w:t>a</w:t>
      </w:r>
      <w:r>
        <w:rPr>
          <w:szCs w:val="24"/>
        </w:rPr>
        <w:t xml:space="preserve"> materskej firmy </w:t>
      </w:r>
      <w:proofErr w:type="spellStart"/>
      <w:r>
        <w:rPr>
          <w:szCs w:val="24"/>
        </w:rPr>
        <w:t>Doprastav</w:t>
      </w:r>
      <w:proofErr w:type="spellEnd"/>
      <w:r>
        <w:rPr>
          <w:szCs w:val="24"/>
        </w:rPr>
        <w:t xml:space="preserve"> a.s.</w:t>
      </w:r>
      <w:r w:rsidR="00E0713E">
        <w:rPr>
          <w:szCs w:val="24"/>
        </w:rPr>
        <w:t xml:space="preserve"> v roku 2014</w:t>
      </w:r>
      <w:r w:rsidR="00AC0DE1">
        <w:rPr>
          <w:szCs w:val="24"/>
        </w:rPr>
        <w:t xml:space="preserve">) a preto </w:t>
      </w:r>
      <w:r w:rsidR="00E0713E">
        <w:rPr>
          <w:szCs w:val="24"/>
        </w:rPr>
        <w:t>nebol</w:t>
      </w:r>
      <w:r w:rsidR="000B6F05">
        <w:rPr>
          <w:szCs w:val="24"/>
        </w:rPr>
        <w:t xml:space="preserve">a </w:t>
      </w:r>
      <w:r w:rsidR="00E0713E">
        <w:rPr>
          <w:szCs w:val="24"/>
        </w:rPr>
        <w:t>núten</w:t>
      </w:r>
      <w:r w:rsidR="000B6F05">
        <w:rPr>
          <w:szCs w:val="24"/>
        </w:rPr>
        <w:t>á</w:t>
      </w:r>
      <w:r w:rsidR="00E0713E">
        <w:rPr>
          <w:szCs w:val="24"/>
        </w:rPr>
        <w:t xml:space="preserve"> v dôsledku dobrej vnútornej finančnej politiky žiadať o úver žiadnu banku. </w:t>
      </w:r>
    </w:p>
    <w:p w:rsidR="00D827AF" w:rsidRDefault="0041240C" w:rsidP="00D827AF">
      <w:pPr>
        <w:spacing w:line="276" w:lineRule="auto"/>
        <w:jc w:val="both"/>
        <w:rPr>
          <w:szCs w:val="24"/>
        </w:rPr>
      </w:pPr>
      <w:r w:rsidRPr="003011C1">
        <w:rPr>
          <w:szCs w:val="24"/>
        </w:rPr>
        <w:t xml:space="preserve">       Na začiatku roka 201</w:t>
      </w:r>
      <w:r w:rsidR="00E0713E">
        <w:rPr>
          <w:szCs w:val="24"/>
        </w:rPr>
        <w:t>6</w:t>
      </w:r>
      <w:r w:rsidRPr="003011C1">
        <w:rPr>
          <w:szCs w:val="24"/>
        </w:rPr>
        <w:t xml:space="preserve"> konštatujeme, že </w:t>
      </w:r>
      <w:r w:rsidR="00D827AF">
        <w:rPr>
          <w:szCs w:val="24"/>
        </w:rPr>
        <w:t>rok 2015 bol pre nás mimoriadne úspešný nielen čo sa týka spolupráce s materskou firmou ale hlavne dosiahnutého nadpriemerného výsledku hospodárenia, ktorý sme dokázali  ešte podporiť aj priaznivou finančnou situáciou v spolo</w:t>
      </w:r>
      <w:r w:rsidR="00D827AF">
        <w:rPr>
          <w:szCs w:val="24"/>
        </w:rPr>
        <w:t>č</w:t>
      </w:r>
      <w:r w:rsidR="00D827AF">
        <w:rPr>
          <w:szCs w:val="24"/>
        </w:rPr>
        <w:t xml:space="preserve">nosti. </w:t>
      </w:r>
    </w:p>
    <w:p w:rsidR="00B23469" w:rsidRDefault="0054392B" w:rsidP="00D827AF">
      <w:pPr>
        <w:spacing w:line="276" w:lineRule="auto"/>
        <w:jc w:val="both"/>
        <w:rPr>
          <w:color w:val="000000" w:themeColor="text1"/>
          <w:sz w:val="28"/>
          <w:szCs w:val="28"/>
        </w:rPr>
      </w:pPr>
      <w:r>
        <w:rPr>
          <w:color w:val="000000" w:themeColor="text1"/>
          <w:sz w:val="28"/>
          <w:szCs w:val="28"/>
        </w:rPr>
        <w:t xml:space="preserve"> </w:t>
      </w:r>
    </w:p>
    <w:p w:rsidR="00AE7BC1" w:rsidRDefault="00AE7BC1" w:rsidP="00AE7BC1">
      <w:pPr>
        <w:rPr>
          <w:b/>
          <w:sz w:val="28"/>
          <w:szCs w:val="28"/>
        </w:rPr>
      </w:pPr>
      <w:r>
        <w:rPr>
          <w:b/>
          <w:sz w:val="28"/>
          <w:szCs w:val="28"/>
        </w:rPr>
        <w:t>7</w:t>
      </w:r>
      <w:r w:rsidRPr="00CF049B">
        <w:rPr>
          <w:b/>
          <w:sz w:val="28"/>
          <w:szCs w:val="28"/>
        </w:rPr>
        <w:t xml:space="preserve">  </w:t>
      </w:r>
      <w:r>
        <w:rPr>
          <w:b/>
          <w:sz w:val="28"/>
          <w:szCs w:val="28"/>
        </w:rPr>
        <w:t xml:space="preserve"> Doplňujúce informácie spoločnosti </w:t>
      </w:r>
    </w:p>
    <w:p w:rsidR="00AE7BC1" w:rsidRDefault="00AE7BC1" w:rsidP="00AE7BC1">
      <w:pPr>
        <w:rPr>
          <w:b/>
          <w:sz w:val="28"/>
          <w:szCs w:val="28"/>
        </w:rPr>
      </w:pPr>
    </w:p>
    <w:p w:rsidR="00AE7BC1" w:rsidRDefault="00AE7BC1" w:rsidP="00AE7BC1">
      <w:pPr>
        <w:rPr>
          <w:b/>
          <w:szCs w:val="24"/>
        </w:rPr>
      </w:pPr>
      <w:r>
        <w:rPr>
          <w:b/>
          <w:szCs w:val="24"/>
        </w:rPr>
        <w:t>7.1  Udalosti osobitného významu</w:t>
      </w:r>
    </w:p>
    <w:p w:rsidR="00AE7BC1" w:rsidRDefault="00AE7BC1" w:rsidP="00AE7BC1">
      <w:pPr>
        <w:rPr>
          <w:szCs w:val="24"/>
        </w:rPr>
      </w:pPr>
    </w:p>
    <w:p w:rsidR="00AE7BC1" w:rsidRDefault="00AE7BC1" w:rsidP="00AE7BC1">
      <w:pPr>
        <w:rPr>
          <w:szCs w:val="24"/>
        </w:rPr>
      </w:pPr>
      <w:r>
        <w:rPr>
          <w:b/>
          <w:sz w:val="28"/>
          <w:szCs w:val="28"/>
        </w:rPr>
        <w:t xml:space="preserve">       </w:t>
      </w:r>
      <w:r>
        <w:rPr>
          <w:szCs w:val="24"/>
        </w:rPr>
        <w:t>Všetky známe skutočnosti, ktoré vplývali na činnosť spoločnosti v roku 2015 sú predm</w:t>
      </w:r>
      <w:r>
        <w:rPr>
          <w:szCs w:val="24"/>
        </w:rPr>
        <w:t>e</w:t>
      </w:r>
      <w:r>
        <w:rPr>
          <w:szCs w:val="24"/>
        </w:rPr>
        <w:t>tom tejto Správy. Iné významné skutočnosti  po skončení účtovného obdobia nenastali.</w:t>
      </w:r>
    </w:p>
    <w:p w:rsidR="00AE7BC1" w:rsidRDefault="00AE7BC1" w:rsidP="00AE7BC1">
      <w:pPr>
        <w:rPr>
          <w:b/>
        </w:rPr>
      </w:pPr>
    </w:p>
    <w:p w:rsidR="00AE7BC1" w:rsidRDefault="00AE7BC1" w:rsidP="00AE7BC1">
      <w:pPr>
        <w:rPr>
          <w:b/>
        </w:rPr>
      </w:pPr>
      <w:r>
        <w:rPr>
          <w:b/>
        </w:rPr>
        <w:t>7.2</w:t>
      </w:r>
      <w:r w:rsidRPr="00CF049B">
        <w:rPr>
          <w:b/>
        </w:rPr>
        <w:t xml:space="preserve"> </w:t>
      </w:r>
      <w:r>
        <w:rPr>
          <w:b/>
        </w:rPr>
        <w:t xml:space="preserve"> Náklady na činnosť v oblasti výskumu a vývoja</w:t>
      </w:r>
    </w:p>
    <w:p w:rsidR="00AE7BC1" w:rsidRDefault="00AE7BC1" w:rsidP="00AE7BC1">
      <w:pPr>
        <w:rPr>
          <w:b/>
        </w:rPr>
      </w:pPr>
      <w:r>
        <w:rPr>
          <w:b/>
        </w:rPr>
        <w:t xml:space="preserve">      </w:t>
      </w:r>
    </w:p>
    <w:p w:rsidR="00AE7BC1" w:rsidRDefault="00AE7BC1" w:rsidP="00AE7BC1">
      <w:r>
        <w:rPr>
          <w:b/>
        </w:rPr>
        <w:t xml:space="preserve">        </w:t>
      </w:r>
      <w:r>
        <w:t>Spoločnosť v roku 2015 nevynaložila náklady v oblasti výskumu a vývoja.</w:t>
      </w:r>
    </w:p>
    <w:p w:rsidR="00AE7BC1" w:rsidRDefault="00AE7BC1" w:rsidP="00AE7BC1"/>
    <w:p w:rsidR="00AE7BC1" w:rsidRDefault="00AE7BC1" w:rsidP="00AE7BC1">
      <w:pPr>
        <w:rPr>
          <w:b/>
        </w:rPr>
      </w:pPr>
      <w:r>
        <w:rPr>
          <w:b/>
        </w:rPr>
        <w:t>7.3  Nadobudnutie vlastných akcií</w:t>
      </w:r>
    </w:p>
    <w:p w:rsidR="00AE7BC1" w:rsidRDefault="00AE7BC1" w:rsidP="00AE7BC1">
      <w:pPr>
        <w:rPr>
          <w:b/>
        </w:rPr>
      </w:pPr>
    </w:p>
    <w:p w:rsidR="00AE7BC1" w:rsidRDefault="00AE7BC1" w:rsidP="00AE7BC1">
      <w:r>
        <w:rPr>
          <w:b/>
        </w:rPr>
        <w:t xml:space="preserve">        </w:t>
      </w:r>
      <w:r>
        <w:t>V účtovnom období  roku 2015 spoločnosti nepribudli vlastné akcie,  nemá podiely na ZI materskej spoločnosti. Taktiež  nevlastní dočasné listy a obchodné podiely.</w:t>
      </w:r>
    </w:p>
    <w:p w:rsidR="00AE7BC1" w:rsidRDefault="00AE7BC1" w:rsidP="00AE7BC1"/>
    <w:p w:rsidR="00A014B6" w:rsidRDefault="00A014B6" w:rsidP="00AE7BC1"/>
    <w:p w:rsidR="00AE7BC1" w:rsidRPr="00505F34" w:rsidRDefault="00AE7BC1" w:rsidP="00A014B6">
      <w:pPr>
        <w:ind w:left="426" w:hanging="426"/>
        <w:rPr>
          <w:b/>
          <w:color w:val="FF0000"/>
        </w:rPr>
      </w:pPr>
      <w:r>
        <w:rPr>
          <w:b/>
        </w:rPr>
        <w:t xml:space="preserve">7.4  Návrh na rozdelenie </w:t>
      </w:r>
      <w:r w:rsidR="00A014B6">
        <w:rPr>
          <w:b/>
        </w:rPr>
        <w:t>hospodárskeho výsledky</w:t>
      </w:r>
      <w:r>
        <w:rPr>
          <w:b/>
        </w:rPr>
        <w:t xml:space="preserve"> za rok 2015</w:t>
      </w:r>
      <w:r w:rsidR="00505F34">
        <w:rPr>
          <w:b/>
        </w:rPr>
        <w:t xml:space="preserve">  </w:t>
      </w:r>
      <w:r w:rsidR="00A014B6">
        <w:rPr>
          <w:b/>
        </w:rPr>
        <w:t>a rozdelenie HV b</w:t>
      </w:r>
      <w:r w:rsidR="00A014B6">
        <w:rPr>
          <w:b/>
        </w:rPr>
        <w:t>u</w:t>
      </w:r>
      <w:r w:rsidR="00A014B6">
        <w:rPr>
          <w:b/>
        </w:rPr>
        <w:t xml:space="preserve">de na Valnom zhromaždení spoločnosti </w:t>
      </w:r>
      <w:proofErr w:type="spellStart"/>
      <w:r w:rsidR="00A014B6">
        <w:rPr>
          <w:b/>
        </w:rPr>
        <w:t>GEOstatik</w:t>
      </w:r>
      <w:proofErr w:type="spellEnd"/>
      <w:r w:rsidR="00A014B6">
        <w:rPr>
          <w:b/>
        </w:rPr>
        <w:t xml:space="preserve"> a.s. v máji  2016.</w:t>
      </w:r>
    </w:p>
    <w:p w:rsidR="00AE7BC1" w:rsidRDefault="00AE7BC1" w:rsidP="00AE7BC1">
      <w:pPr>
        <w:rPr>
          <w:b/>
        </w:rPr>
      </w:pPr>
    </w:p>
    <w:p w:rsidR="00A014B6" w:rsidRDefault="00A014B6" w:rsidP="00AE7BC1">
      <w:pPr>
        <w:rPr>
          <w:b/>
        </w:rPr>
      </w:pPr>
    </w:p>
    <w:p w:rsidR="00AE7BC1" w:rsidRDefault="00AE7BC1" w:rsidP="00AE7BC1">
      <w:pPr>
        <w:rPr>
          <w:b/>
          <w:szCs w:val="24"/>
        </w:rPr>
      </w:pPr>
      <w:r>
        <w:rPr>
          <w:b/>
          <w:szCs w:val="24"/>
        </w:rPr>
        <w:t>7.5  Informácie o organizačnej zložke v zahraničí</w:t>
      </w:r>
    </w:p>
    <w:p w:rsidR="00AE7BC1" w:rsidRDefault="00AE7BC1" w:rsidP="00AE7BC1">
      <w:pPr>
        <w:rPr>
          <w:b/>
          <w:szCs w:val="24"/>
        </w:rPr>
      </w:pPr>
    </w:p>
    <w:p w:rsidR="00AE7BC1" w:rsidRDefault="00AE7BC1" w:rsidP="00AE7BC1">
      <w:pPr>
        <w:spacing w:line="276" w:lineRule="auto"/>
        <w:jc w:val="both"/>
        <w:rPr>
          <w:color w:val="000000" w:themeColor="text1"/>
          <w:szCs w:val="24"/>
        </w:rPr>
      </w:pPr>
      <w:r>
        <w:rPr>
          <w:b/>
          <w:szCs w:val="24"/>
        </w:rPr>
        <w:t xml:space="preserve">        </w:t>
      </w:r>
      <w:r>
        <w:rPr>
          <w:color w:val="000000" w:themeColor="text1"/>
          <w:szCs w:val="24"/>
        </w:rPr>
        <w:t>V roku 2014 bola zrušená Organizačná zložka v Poľsku a k 31.12.2015</w:t>
      </w:r>
      <w:r w:rsidRPr="00747EE3">
        <w:rPr>
          <w:color w:val="000000" w:themeColor="text1"/>
          <w:szCs w:val="24"/>
        </w:rPr>
        <w:t xml:space="preserve"> už  nemá</w:t>
      </w:r>
      <w:r>
        <w:rPr>
          <w:color w:val="000000" w:themeColor="text1"/>
          <w:szCs w:val="24"/>
        </w:rPr>
        <w:t xml:space="preserve"> </w:t>
      </w:r>
      <w:proofErr w:type="spellStart"/>
      <w:r>
        <w:rPr>
          <w:color w:val="000000" w:themeColor="text1"/>
          <w:szCs w:val="24"/>
        </w:rPr>
        <w:t>GE</w:t>
      </w:r>
      <w:r>
        <w:rPr>
          <w:color w:val="000000" w:themeColor="text1"/>
          <w:szCs w:val="24"/>
        </w:rPr>
        <w:t>O</w:t>
      </w:r>
      <w:r>
        <w:rPr>
          <w:color w:val="000000" w:themeColor="text1"/>
          <w:szCs w:val="24"/>
        </w:rPr>
        <w:t>statik</w:t>
      </w:r>
      <w:proofErr w:type="spellEnd"/>
      <w:r>
        <w:rPr>
          <w:color w:val="000000" w:themeColor="text1"/>
          <w:szCs w:val="24"/>
        </w:rPr>
        <w:t xml:space="preserve"> a.s. žiadnu </w:t>
      </w:r>
      <w:r w:rsidRPr="00747EE3">
        <w:rPr>
          <w:color w:val="000000" w:themeColor="text1"/>
          <w:szCs w:val="24"/>
        </w:rPr>
        <w:t>organizačnú zložku v zahraničí.</w:t>
      </w:r>
    </w:p>
    <w:p w:rsidR="00AE7BC1" w:rsidRDefault="00AE7BC1" w:rsidP="00AE7BC1">
      <w:pPr>
        <w:spacing w:line="276" w:lineRule="auto"/>
        <w:jc w:val="both"/>
        <w:rPr>
          <w:color w:val="000000" w:themeColor="text1"/>
          <w:szCs w:val="24"/>
        </w:rPr>
      </w:pPr>
    </w:p>
    <w:p w:rsidR="00A014B6" w:rsidRDefault="00A014B6" w:rsidP="00AE7BC1">
      <w:pPr>
        <w:spacing w:line="276" w:lineRule="auto"/>
        <w:jc w:val="both"/>
        <w:rPr>
          <w:b/>
          <w:szCs w:val="24"/>
        </w:rPr>
      </w:pPr>
    </w:p>
    <w:p w:rsidR="00A014B6" w:rsidRDefault="00A014B6" w:rsidP="00AE7BC1">
      <w:pPr>
        <w:spacing w:line="276" w:lineRule="auto"/>
        <w:jc w:val="both"/>
        <w:rPr>
          <w:b/>
          <w:szCs w:val="24"/>
        </w:rPr>
      </w:pPr>
    </w:p>
    <w:p w:rsidR="00A014B6" w:rsidRDefault="00A014B6" w:rsidP="00AE7BC1">
      <w:pPr>
        <w:spacing w:line="276" w:lineRule="auto"/>
        <w:jc w:val="both"/>
        <w:rPr>
          <w:b/>
          <w:szCs w:val="24"/>
        </w:rPr>
      </w:pPr>
    </w:p>
    <w:p w:rsidR="00A014B6" w:rsidRDefault="00A014B6" w:rsidP="00AE7BC1">
      <w:pPr>
        <w:spacing w:line="276" w:lineRule="auto"/>
        <w:jc w:val="both"/>
        <w:rPr>
          <w:b/>
          <w:szCs w:val="24"/>
        </w:rPr>
      </w:pPr>
    </w:p>
    <w:p w:rsidR="00A014B6" w:rsidRDefault="00A014B6" w:rsidP="00AE7BC1">
      <w:pPr>
        <w:spacing w:line="276" w:lineRule="auto"/>
        <w:jc w:val="both"/>
        <w:rPr>
          <w:b/>
          <w:szCs w:val="24"/>
        </w:rPr>
      </w:pPr>
    </w:p>
    <w:p w:rsidR="00A014B6" w:rsidRDefault="00A014B6" w:rsidP="00AE7BC1">
      <w:pPr>
        <w:spacing w:line="276" w:lineRule="auto"/>
        <w:jc w:val="both"/>
        <w:rPr>
          <w:b/>
          <w:szCs w:val="24"/>
        </w:rPr>
      </w:pPr>
    </w:p>
    <w:p w:rsidR="00A014B6" w:rsidRDefault="00A014B6" w:rsidP="00AE7BC1">
      <w:pPr>
        <w:spacing w:line="276" w:lineRule="auto"/>
        <w:jc w:val="both"/>
        <w:rPr>
          <w:b/>
          <w:szCs w:val="24"/>
        </w:rPr>
      </w:pPr>
    </w:p>
    <w:p w:rsidR="00A014B6" w:rsidRDefault="00A014B6" w:rsidP="00AE7BC1">
      <w:pPr>
        <w:spacing w:line="276" w:lineRule="auto"/>
        <w:jc w:val="both"/>
        <w:rPr>
          <w:b/>
          <w:szCs w:val="24"/>
        </w:rPr>
      </w:pPr>
    </w:p>
    <w:p w:rsidR="00A014B6" w:rsidRDefault="00A014B6" w:rsidP="00AE7BC1">
      <w:pPr>
        <w:spacing w:line="276" w:lineRule="auto"/>
        <w:jc w:val="both"/>
        <w:rPr>
          <w:b/>
          <w:szCs w:val="24"/>
        </w:rPr>
      </w:pPr>
    </w:p>
    <w:p w:rsidR="00A014B6" w:rsidRDefault="00A014B6" w:rsidP="00AE7BC1">
      <w:pPr>
        <w:spacing w:line="276" w:lineRule="auto"/>
        <w:jc w:val="both"/>
        <w:rPr>
          <w:b/>
          <w:szCs w:val="24"/>
        </w:rPr>
      </w:pPr>
    </w:p>
    <w:p w:rsidR="00AE7BC1" w:rsidRDefault="00AE7BC1" w:rsidP="00AE7BC1">
      <w:pPr>
        <w:spacing w:line="276" w:lineRule="auto"/>
        <w:jc w:val="both"/>
        <w:rPr>
          <w:b/>
          <w:szCs w:val="24"/>
        </w:rPr>
      </w:pPr>
      <w:r>
        <w:rPr>
          <w:b/>
          <w:szCs w:val="24"/>
        </w:rPr>
        <w:t>7.6  Vplyv spoločnosti na životné prostredie</w:t>
      </w:r>
    </w:p>
    <w:p w:rsidR="00AE7BC1" w:rsidRDefault="00AE7BC1" w:rsidP="00AE7BC1">
      <w:pPr>
        <w:spacing w:line="276" w:lineRule="auto"/>
        <w:jc w:val="both"/>
        <w:rPr>
          <w:b/>
          <w:szCs w:val="24"/>
        </w:rPr>
      </w:pPr>
    </w:p>
    <w:p w:rsidR="00B5329C" w:rsidRDefault="00AE7BC1" w:rsidP="00AE7BC1">
      <w:pPr>
        <w:spacing w:line="276" w:lineRule="auto"/>
        <w:jc w:val="both"/>
        <w:rPr>
          <w:szCs w:val="24"/>
        </w:rPr>
      </w:pPr>
      <w:r>
        <w:rPr>
          <w:b/>
          <w:szCs w:val="24"/>
        </w:rPr>
        <w:t xml:space="preserve">        </w:t>
      </w:r>
      <w:r>
        <w:rPr>
          <w:szCs w:val="24"/>
        </w:rPr>
        <w:t>Vzhľadom na špecifické postavenie našej hlavnej činnosti v stavebníctve, venujeme n</w:t>
      </w:r>
      <w:r>
        <w:rPr>
          <w:szCs w:val="24"/>
        </w:rPr>
        <w:t>á</w:t>
      </w:r>
      <w:r>
        <w:rPr>
          <w:szCs w:val="24"/>
        </w:rPr>
        <w:t>ležitú pozornosť ochrane životného prostredia. Zabezpečujeme školenia pracovníkov, ven</w:t>
      </w:r>
      <w:r>
        <w:rPr>
          <w:szCs w:val="24"/>
        </w:rPr>
        <w:t>u</w:t>
      </w:r>
      <w:r>
        <w:rPr>
          <w:szCs w:val="24"/>
        </w:rPr>
        <w:t xml:space="preserve">jeme sa </w:t>
      </w:r>
      <w:r w:rsidR="00AC0DE1">
        <w:rPr>
          <w:szCs w:val="24"/>
        </w:rPr>
        <w:t xml:space="preserve">dobrému </w:t>
      </w:r>
      <w:r>
        <w:rPr>
          <w:szCs w:val="24"/>
        </w:rPr>
        <w:t xml:space="preserve">technickému stavu našej techniky. V tejto časti investujeme prostriedky do modernizácie a technického zlepšenia nášho strojného parku. Druhá oblasť ochrany životného prostredia je zameraná na dielenské a servisné aktivity, venujeme sa </w:t>
      </w:r>
      <w:r w:rsidR="00AC0DE1">
        <w:rPr>
          <w:szCs w:val="24"/>
        </w:rPr>
        <w:t xml:space="preserve">dôslednému triedeniu odpadu, </w:t>
      </w:r>
      <w:r>
        <w:rPr>
          <w:szCs w:val="24"/>
        </w:rPr>
        <w:t xml:space="preserve">zberu </w:t>
      </w:r>
      <w:r w:rsidR="00AC0DE1">
        <w:rPr>
          <w:szCs w:val="24"/>
        </w:rPr>
        <w:t>nevyužiteľných</w:t>
      </w:r>
      <w:r>
        <w:rPr>
          <w:szCs w:val="24"/>
        </w:rPr>
        <w:t xml:space="preserve"> surovín,  obalov a pod. </w:t>
      </w:r>
    </w:p>
    <w:p w:rsidR="00AE7BC1" w:rsidRDefault="00B5329C" w:rsidP="00AE7BC1">
      <w:pPr>
        <w:spacing w:line="276" w:lineRule="auto"/>
        <w:jc w:val="both"/>
        <w:rPr>
          <w:szCs w:val="24"/>
        </w:rPr>
      </w:pPr>
      <w:r>
        <w:rPr>
          <w:szCs w:val="24"/>
        </w:rPr>
        <w:t xml:space="preserve">    </w:t>
      </w:r>
      <w:r w:rsidR="00AE7BC1">
        <w:rPr>
          <w:szCs w:val="24"/>
        </w:rPr>
        <w:t>Ochrane životného prostredia je tiež podriadená  aj dokumentácia v rámci stavebnej činno</w:t>
      </w:r>
      <w:r w:rsidR="00AE7BC1">
        <w:rPr>
          <w:szCs w:val="24"/>
        </w:rPr>
        <w:t>s</w:t>
      </w:r>
      <w:r w:rsidR="00AE7BC1">
        <w:rPr>
          <w:szCs w:val="24"/>
        </w:rPr>
        <w:t>ti, ako aj vlastné vykonávacie projekty a technologické postupy.</w:t>
      </w:r>
      <w:r>
        <w:rPr>
          <w:szCs w:val="24"/>
        </w:rPr>
        <w:t xml:space="preserve"> Na ich základe je vykonáv</w:t>
      </w:r>
      <w:r>
        <w:rPr>
          <w:szCs w:val="24"/>
        </w:rPr>
        <w:t>a</w:t>
      </w:r>
      <w:r>
        <w:rPr>
          <w:szCs w:val="24"/>
        </w:rPr>
        <w:t xml:space="preserve">ný ekologický audit firmy </w:t>
      </w:r>
      <w:proofErr w:type="spellStart"/>
      <w:r>
        <w:rPr>
          <w:szCs w:val="24"/>
        </w:rPr>
        <w:t>GEOstatik</w:t>
      </w:r>
      <w:proofErr w:type="spellEnd"/>
      <w:r>
        <w:rPr>
          <w:szCs w:val="24"/>
        </w:rPr>
        <w:t xml:space="preserve"> a.s. spoločnosťou ENVICONSULT spol. s.r.o Žilina.</w:t>
      </w:r>
    </w:p>
    <w:p w:rsidR="00AE7BC1" w:rsidRDefault="00AE7BC1" w:rsidP="00AE7BC1">
      <w:pPr>
        <w:spacing w:line="276" w:lineRule="auto"/>
        <w:jc w:val="both"/>
        <w:rPr>
          <w:szCs w:val="24"/>
        </w:rPr>
      </w:pPr>
    </w:p>
    <w:p w:rsidR="00D827AF" w:rsidRDefault="00D827AF" w:rsidP="003C5609">
      <w:pPr>
        <w:spacing w:line="276" w:lineRule="auto"/>
        <w:jc w:val="both"/>
        <w:rPr>
          <w:color w:val="000000" w:themeColor="text1"/>
        </w:rPr>
      </w:pPr>
    </w:p>
    <w:p w:rsidR="00D827AF" w:rsidRDefault="00D827AF" w:rsidP="003C5609">
      <w:pPr>
        <w:spacing w:line="276" w:lineRule="auto"/>
        <w:jc w:val="both"/>
        <w:rPr>
          <w:color w:val="000000" w:themeColor="text1"/>
        </w:rPr>
      </w:pPr>
    </w:p>
    <w:p w:rsidR="00AE7BC1" w:rsidRDefault="00AE7BC1" w:rsidP="003C5609">
      <w:pPr>
        <w:spacing w:line="276" w:lineRule="auto"/>
        <w:jc w:val="both"/>
        <w:rPr>
          <w:color w:val="000000" w:themeColor="text1"/>
        </w:rPr>
      </w:pPr>
    </w:p>
    <w:p w:rsidR="00AE7BC1" w:rsidRDefault="00AE7BC1" w:rsidP="003C5609">
      <w:pPr>
        <w:spacing w:line="276" w:lineRule="auto"/>
        <w:jc w:val="both"/>
        <w:rPr>
          <w:color w:val="000000" w:themeColor="text1"/>
        </w:rPr>
      </w:pPr>
    </w:p>
    <w:p w:rsidR="00AE7BC1" w:rsidRDefault="00AE7BC1" w:rsidP="003C5609">
      <w:pPr>
        <w:spacing w:line="276" w:lineRule="auto"/>
        <w:jc w:val="both"/>
        <w:rPr>
          <w:color w:val="000000" w:themeColor="text1"/>
        </w:rPr>
      </w:pPr>
    </w:p>
    <w:p w:rsidR="00AE7BC1" w:rsidRDefault="00AE7BC1" w:rsidP="003C5609">
      <w:pPr>
        <w:spacing w:line="276" w:lineRule="auto"/>
        <w:jc w:val="both"/>
        <w:rPr>
          <w:color w:val="000000" w:themeColor="text1"/>
        </w:rPr>
      </w:pPr>
    </w:p>
    <w:p w:rsidR="00AE7BC1" w:rsidRDefault="00AE7BC1" w:rsidP="003C5609">
      <w:pPr>
        <w:spacing w:line="276" w:lineRule="auto"/>
        <w:jc w:val="both"/>
        <w:rPr>
          <w:color w:val="000000" w:themeColor="text1"/>
        </w:rPr>
      </w:pPr>
    </w:p>
    <w:p w:rsidR="00AE7BC1" w:rsidRDefault="00AE7BC1" w:rsidP="003C5609">
      <w:pPr>
        <w:spacing w:line="276" w:lineRule="auto"/>
        <w:jc w:val="both"/>
        <w:rPr>
          <w:color w:val="000000" w:themeColor="text1"/>
        </w:rPr>
      </w:pPr>
    </w:p>
    <w:p w:rsidR="00AE7BC1" w:rsidRDefault="00AE7BC1" w:rsidP="003C5609">
      <w:pPr>
        <w:spacing w:line="276" w:lineRule="auto"/>
        <w:jc w:val="both"/>
        <w:rPr>
          <w:color w:val="000000" w:themeColor="text1"/>
        </w:rPr>
      </w:pPr>
    </w:p>
    <w:p w:rsidR="00AE7BC1" w:rsidRDefault="00AE7BC1" w:rsidP="003C5609">
      <w:pPr>
        <w:spacing w:line="276" w:lineRule="auto"/>
        <w:jc w:val="both"/>
        <w:rPr>
          <w:color w:val="000000" w:themeColor="text1"/>
        </w:rPr>
      </w:pPr>
    </w:p>
    <w:p w:rsidR="00AE7BC1" w:rsidRDefault="00AE7BC1" w:rsidP="003C5609">
      <w:pPr>
        <w:spacing w:line="276" w:lineRule="auto"/>
        <w:jc w:val="both"/>
        <w:rPr>
          <w:color w:val="000000" w:themeColor="text1"/>
        </w:rPr>
      </w:pPr>
    </w:p>
    <w:p w:rsidR="00AE7BC1" w:rsidRDefault="00AE7BC1" w:rsidP="003C5609">
      <w:pPr>
        <w:spacing w:line="276" w:lineRule="auto"/>
        <w:jc w:val="both"/>
        <w:rPr>
          <w:color w:val="000000" w:themeColor="text1"/>
        </w:rPr>
      </w:pPr>
    </w:p>
    <w:p w:rsidR="00AE7BC1" w:rsidRDefault="00AE7BC1" w:rsidP="003C5609">
      <w:pPr>
        <w:spacing w:line="276" w:lineRule="auto"/>
        <w:jc w:val="both"/>
        <w:rPr>
          <w:color w:val="000000" w:themeColor="text1"/>
        </w:rPr>
      </w:pPr>
    </w:p>
    <w:p w:rsidR="00AE7BC1" w:rsidRDefault="00AE7BC1" w:rsidP="003C5609">
      <w:pPr>
        <w:spacing w:line="276" w:lineRule="auto"/>
        <w:jc w:val="both"/>
        <w:rPr>
          <w:color w:val="000000" w:themeColor="text1"/>
        </w:rPr>
      </w:pPr>
    </w:p>
    <w:p w:rsidR="00AE7BC1" w:rsidRDefault="00AE7BC1" w:rsidP="003C5609">
      <w:pPr>
        <w:spacing w:line="276" w:lineRule="auto"/>
        <w:jc w:val="both"/>
        <w:rPr>
          <w:color w:val="000000" w:themeColor="text1"/>
        </w:rPr>
      </w:pPr>
    </w:p>
    <w:p w:rsidR="00AE7BC1" w:rsidRDefault="00AE7BC1" w:rsidP="003C5609">
      <w:pPr>
        <w:spacing w:line="276" w:lineRule="auto"/>
        <w:jc w:val="both"/>
        <w:rPr>
          <w:color w:val="000000" w:themeColor="text1"/>
        </w:rPr>
      </w:pPr>
    </w:p>
    <w:p w:rsidR="00AE7BC1" w:rsidRDefault="00AE7BC1" w:rsidP="003C5609">
      <w:pPr>
        <w:spacing w:line="276" w:lineRule="auto"/>
        <w:jc w:val="both"/>
        <w:rPr>
          <w:color w:val="000000" w:themeColor="text1"/>
        </w:rPr>
      </w:pPr>
    </w:p>
    <w:p w:rsidR="00AE7BC1" w:rsidRDefault="00AE7BC1" w:rsidP="003C5609">
      <w:pPr>
        <w:spacing w:line="276" w:lineRule="auto"/>
        <w:jc w:val="both"/>
        <w:rPr>
          <w:color w:val="000000" w:themeColor="text1"/>
        </w:rPr>
      </w:pPr>
    </w:p>
    <w:p w:rsidR="00AE7BC1" w:rsidRDefault="00AE7BC1" w:rsidP="003C5609">
      <w:pPr>
        <w:spacing w:line="276" w:lineRule="auto"/>
        <w:jc w:val="both"/>
        <w:rPr>
          <w:color w:val="000000" w:themeColor="text1"/>
        </w:rPr>
      </w:pPr>
    </w:p>
    <w:p w:rsidR="00AE7BC1" w:rsidRDefault="00AE7BC1" w:rsidP="003C5609">
      <w:pPr>
        <w:spacing w:line="276" w:lineRule="auto"/>
        <w:jc w:val="both"/>
        <w:rPr>
          <w:color w:val="000000" w:themeColor="text1"/>
        </w:rPr>
      </w:pPr>
    </w:p>
    <w:p w:rsidR="00AE7BC1" w:rsidRDefault="00AE7BC1" w:rsidP="003C5609">
      <w:pPr>
        <w:spacing w:line="276" w:lineRule="auto"/>
        <w:jc w:val="both"/>
        <w:rPr>
          <w:color w:val="000000" w:themeColor="text1"/>
        </w:rPr>
      </w:pPr>
    </w:p>
    <w:p w:rsidR="00AE7BC1" w:rsidRDefault="00AE7BC1" w:rsidP="003C5609">
      <w:pPr>
        <w:spacing w:line="276" w:lineRule="auto"/>
        <w:jc w:val="both"/>
        <w:rPr>
          <w:color w:val="000000" w:themeColor="text1"/>
        </w:rPr>
      </w:pPr>
    </w:p>
    <w:p w:rsidR="00AE7BC1" w:rsidRDefault="00AE7BC1" w:rsidP="003C5609">
      <w:pPr>
        <w:spacing w:line="276" w:lineRule="auto"/>
        <w:jc w:val="both"/>
        <w:rPr>
          <w:color w:val="000000" w:themeColor="text1"/>
        </w:rPr>
      </w:pPr>
    </w:p>
    <w:p w:rsidR="00AE7BC1" w:rsidRDefault="00AE7BC1" w:rsidP="003C5609">
      <w:pPr>
        <w:spacing w:line="276" w:lineRule="auto"/>
        <w:jc w:val="both"/>
        <w:rPr>
          <w:color w:val="000000" w:themeColor="text1"/>
        </w:rPr>
      </w:pPr>
    </w:p>
    <w:p w:rsidR="00AE7BC1" w:rsidRDefault="00AE7BC1" w:rsidP="003C5609">
      <w:pPr>
        <w:spacing w:line="276" w:lineRule="auto"/>
        <w:jc w:val="both"/>
        <w:rPr>
          <w:color w:val="000000" w:themeColor="text1"/>
        </w:rPr>
      </w:pPr>
    </w:p>
    <w:p w:rsidR="00AE7BC1" w:rsidRDefault="00AE7BC1" w:rsidP="003C5609">
      <w:pPr>
        <w:spacing w:line="276" w:lineRule="auto"/>
        <w:jc w:val="both"/>
        <w:rPr>
          <w:color w:val="000000" w:themeColor="text1"/>
        </w:rPr>
      </w:pPr>
    </w:p>
    <w:p w:rsidR="00AE7BC1" w:rsidRDefault="00AE7BC1" w:rsidP="003C5609">
      <w:pPr>
        <w:spacing w:line="276" w:lineRule="auto"/>
        <w:jc w:val="both"/>
        <w:rPr>
          <w:color w:val="000000" w:themeColor="text1"/>
        </w:rPr>
      </w:pPr>
    </w:p>
    <w:p w:rsidR="00D827AF" w:rsidRDefault="00D827AF" w:rsidP="003C5609">
      <w:pPr>
        <w:spacing w:line="276" w:lineRule="auto"/>
        <w:jc w:val="both"/>
        <w:rPr>
          <w:color w:val="000000" w:themeColor="text1"/>
        </w:rPr>
      </w:pPr>
    </w:p>
    <w:p w:rsidR="00A014B6" w:rsidRDefault="00A014B6" w:rsidP="003C5609">
      <w:pPr>
        <w:spacing w:line="276" w:lineRule="auto"/>
        <w:jc w:val="both"/>
        <w:rPr>
          <w:color w:val="000000" w:themeColor="text1"/>
        </w:rPr>
      </w:pPr>
    </w:p>
    <w:p w:rsidR="00A014B6" w:rsidRDefault="00A014B6" w:rsidP="003C5609">
      <w:pPr>
        <w:spacing w:line="276" w:lineRule="auto"/>
        <w:jc w:val="both"/>
        <w:rPr>
          <w:color w:val="000000" w:themeColor="text1"/>
        </w:rPr>
      </w:pPr>
    </w:p>
    <w:p w:rsidR="00A014B6" w:rsidRDefault="00A014B6" w:rsidP="003C5609">
      <w:pPr>
        <w:spacing w:line="276" w:lineRule="auto"/>
        <w:jc w:val="both"/>
        <w:rPr>
          <w:color w:val="000000" w:themeColor="text1"/>
        </w:rPr>
      </w:pPr>
    </w:p>
    <w:p w:rsidR="0024012C" w:rsidRDefault="00AE7BC1" w:rsidP="00CF049B">
      <w:pPr>
        <w:rPr>
          <w:b/>
          <w:sz w:val="28"/>
          <w:szCs w:val="28"/>
        </w:rPr>
      </w:pPr>
      <w:r>
        <w:rPr>
          <w:b/>
          <w:sz w:val="28"/>
          <w:szCs w:val="28"/>
        </w:rPr>
        <w:t>8</w:t>
      </w:r>
      <w:r w:rsidR="0024012C" w:rsidRPr="004F1B6C">
        <w:rPr>
          <w:b/>
          <w:sz w:val="28"/>
          <w:szCs w:val="28"/>
        </w:rPr>
        <w:t xml:space="preserve">   Záver</w:t>
      </w:r>
    </w:p>
    <w:p w:rsidR="00457375" w:rsidRDefault="00457375" w:rsidP="00CF049B">
      <w:pPr>
        <w:rPr>
          <w:b/>
          <w:sz w:val="28"/>
          <w:szCs w:val="28"/>
        </w:rPr>
      </w:pPr>
    </w:p>
    <w:p w:rsidR="008342CB" w:rsidRDefault="00457375" w:rsidP="00CB440D">
      <w:pPr>
        <w:spacing w:line="276" w:lineRule="auto"/>
        <w:jc w:val="both"/>
        <w:rPr>
          <w:szCs w:val="24"/>
        </w:rPr>
      </w:pPr>
      <w:r>
        <w:rPr>
          <w:szCs w:val="24"/>
        </w:rPr>
        <w:t xml:space="preserve">       </w:t>
      </w:r>
      <w:r w:rsidR="00BB7E19">
        <w:rPr>
          <w:szCs w:val="24"/>
        </w:rPr>
        <w:t>Z prezentovaných hospodárskych výsledkov s</w:t>
      </w:r>
      <w:r>
        <w:rPr>
          <w:szCs w:val="24"/>
        </w:rPr>
        <w:t>poločnos</w:t>
      </w:r>
      <w:r w:rsidR="00BB7E19">
        <w:rPr>
          <w:szCs w:val="24"/>
        </w:rPr>
        <w:t>ti</w:t>
      </w:r>
      <w:r>
        <w:rPr>
          <w:szCs w:val="24"/>
        </w:rPr>
        <w:t xml:space="preserve"> </w:t>
      </w:r>
      <w:proofErr w:type="spellStart"/>
      <w:r>
        <w:rPr>
          <w:szCs w:val="24"/>
        </w:rPr>
        <w:t>GEOstatik</w:t>
      </w:r>
      <w:proofErr w:type="spellEnd"/>
      <w:r>
        <w:rPr>
          <w:szCs w:val="24"/>
        </w:rPr>
        <w:t xml:space="preserve">  a.s. </w:t>
      </w:r>
      <w:r w:rsidR="00BB7E19">
        <w:rPr>
          <w:szCs w:val="24"/>
        </w:rPr>
        <w:t>za</w:t>
      </w:r>
      <w:r w:rsidR="00214313">
        <w:rPr>
          <w:szCs w:val="24"/>
        </w:rPr>
        <w:t> rok 2015</w:t>
      </w:r>
      <w:r w:rsidR="00BB7E19">
        <w:rPr>
          <w:szCs w:val="24"/>
        </w:rPr>
        <w:t xml:space="preserve"> v</w:t>
      </w:r>
      <w:r w:rsidR="00BB7E19">
        <w:rPr>
          <w:szCs w:val="24"/>
        </w:rPr>
        <w:t>y</w:t>
      </w:r>
      <w:r w:rsidR="00BB7E19">
        <w:rPr>
          <w:szCs w:val="24"/>
        </w:rPr>
        <w:t xml:space="preserve">plýva, že </w:t>
      </w:r>
      <w:r w:rsidR="00214313">
        <w:rPr>
          <w:szCs w:val="24"/>
        </w:rPr>
        <w:t xml:space="preserve"> dosiahla svoj najväčší úspech v histórii existencie od </w:t>
      </w:r>
      <w:r w:rsidR="00AB44D1">
        <w:rPr>
          <w:szCs w:val="24"/>
        </w:rPr>
        <w:t xml:space="preserve">jej </w:t>
      </w:r>
      <w:r w:rsidR="00214313">
        <w:rPr>
          <w:szCs w:val="24"/>
        </w:rPr>
        <w:t>vzniku v roku 1993. Ni</w:t>
      </w:r>
      <w:r w:rsidR="00214313">
        <w:rPr>
          <w:szCs w:val="24"/>
        </w:rPr>
        <w:t>e</w:t>
      </w:r>
      <w:r w:rsidR="00214313">
        <w:rPr>
          <w:szCs w:val="24"/>
        </w:rPr>
        <w:t>lenže prekročila hranicu výkonov</w:t>
      </w:r>
      <w:r w:rsidR="00AB44D1">
        <w:rPr>
          <w:szCs w:val="24"/>
        </w:rPr>
        <w:t xml:space="preserve"> </w:t>
      </w:r>
      <w:r w:rsidR="00214313">
        <w:rPr>
          <w:szCs w:val="24"/>
        </w:rPr>
        <w:t>1</w:t>
      </w:r>
      <w:r w:rsidR="001405D9">
        <w:rPr>
          <w:szCs w:val="24"/>
        </w:rPr>
        <w:t>1</w:t>
      </w:r>
      <w:r w:rsidR="00214313">
        <w:rPr>
          <w:szCs w:val="24"/>
        </w:rPr>
        <w:t xml:space="preserve"> miliónov EUR, ale dosiahla</w:t>
      </w:r>
      <w:r w:rsidR="008342CB">
        <w:rPr>
          <w:szCs w:val="24"/>
        </w:rPr>
        <w:t xml:space="preserve"> aj </w:t>
      </w:r>
      <w:r w:rsidR="00214313">
        <w:rPr>
          <w:szCs w:val="24"/>
        </w:rPr>
        <w:t xml:space="preserve"> na</w:t>
      </w:r>
      <w:r w:rsidR="00234735">
        <w:rPr>
          <w:szCs w:val="24"/>
        </w:rPr>
        <w:t>j</w:t>
      </w:r>
      <w:r w:rsidR="00214313">
        <w:rPr>
          <w:szCs w:val="24"/>
        </w:rPr>
        <w:t>vyšší hospodársky výsledok</w:t>
      </w:r>
      <w:r w:rsidR="00BB7E19">
        <w:rPr>
          <w:szCs w:val="24"/>
        </w:rPr>
        <w:t>, investoval</w:t>
      </w:r>
      <w:r w:rsidR="00B273A5">
        <w:rPr>
          <w:szCs w:val="24"/>
        </w:rPr>
        <w:t>a</w:t>
      </w:r>
      <w:r w:rsidR="00BB7E19">
        <w:rPr>
          <w:szCs w:val="24"/>
        </w:rPr>
        <w:t xml:space="preserve"> do obnovy strojného vybavenia </w:t>
      </w:r>
      <w:r w:rsidR="00B273A5">
        <w:rPr>
          <w:szCs w:val="24"/>
        </w:rPr>
        <w:t>a</w:t>
      </w:r>
      <w:r w:rsidR="00214313">
        <w:rPr>
          <w:szCs w:val="24"/>
        </w:rPr>
        <w:t xml:space="preserve"> dobrú </w:t>
      </w:r>
      <w:r w:rsidR="008342CB">
        <w:rPr>
          <w:szCs w:val="24"/>
        </w:rPr>
        <w:t xml:space="preserve">ekonomickú kondíciu potvrdila  aj zdravou finančnou </w:t>
      </w:r>
      <w:r w:rsidR="00AB44D1">
        <w:rPr>
          <w:szCs w:val="24"/>
        </w:rPr>
        <w:t>situáciou v spoločnosti.</w:t>
      </w:r>
    </w:p>
    <w:p w:rsidR="00B273A5" w:rsidRDefault="00457375" w:rsidP="000E7EE7">
      <w:pPr>
        <w:spacing w:line="276" w:lineRule="auto"/>
        <w:jc w:val="both"/>
        <w:rPr>
          <w:szCs w:val="24"/>
        </w:rPr>
      </w:pPr>
      <w:r>
        <w:rPr>
          <w:szCs w:val="24"/>
        </w:rPr>
        <w:t xml:space="preserve"> </w:t>
      </w:r>
      <w:r w:rsidR="008342CB">
        <w:rPr>
          <w:szCs w:val="24"/>
        </w:rPr>
        <w:t xml:space="preserve">     </w:t>
      </w:r>
      <w:r>
        <w:rPr>
          <w:szCs w:val="24"/>
        </w:rPr>
        <w:t>Hospodársk</w:t>
      </w:r>
      <w:r w:rsidR="00AB44D1">
        <w:rPr>
          <w:szCs w:val="24"/>
        </w:rPr>
        <w:t>y vývoj</w:t>
      </w:r>
      <w:r>
        <w:rPr>
          <w:szCs w:val="24"/>
        </w:rPr>
        <w:t xml:space="preserve"> v</w:t>
      </w:r>
      <w:r w:rsidR="00234735">
        <w:rPr>
          <w:szCs w:val="24"/>
        </w:rPr>
        <w:t xml:space="preserve"> spoločnosti </w:t>
      </w:r>
      <w:proofErr w:type="spellStart"/>
      <w:r>
        <w:rPr>
          <w:szCs w:val="24"/>
        </w:rPr>
        <w:t>GEOstatik</w:t>
      </w:r>
      <w:proofErr w:type="spellEnd"/>
      <w:r>
        <w:rPr>
          <w:szCs w:val="24"/>
        </w:rPr>
        <w:t xml:space="preserve"> a.s. </w:t>
      </w:r>
      <w:r w:rsidR="00AB44D1">
        <w:rPr>
          <w:szCs w:val="24"/>
        </w:rPr>
        <w:t xml:space="preserve">pravidelne </w:t>
      </w:r>
      <w:r>
        <w:rPr>
          <w:szCs w:val="24"/>
        </w:rPr>
        <w:t xml:space="preserve"> </w:t>
      </w:r>
      <w:r w:rsidR="008342CB">
        <w:rPr>
          <w:szCs w:val="24"/>
        </w:rPr>
        <w:t>kopíruje ekonomickú situ</w:t>
      </w:r>
      <w:r w:rsidR="008342CB">
        <w:rPr>
          <w:szCs w:val="24"/>
        </w:rPr>
        <w:t>á</w:t>
      </w:r>
      <w:r w:rsidR="008342CB">
        <w:rPr>
          <w:szCs w:val="24"/>
        </w:rPr>
        <w:t xml:space="preserve">ciu, ktorá je v našom hospodárstve. </w:t>
      </w:r>
      <w:r w:rsidR="00234735">
        <w:rPr>
          <w:szCs w:val="24"/>
        </w:rPr>
        <w:t xml:space="preserve">Oživenie  stavebnej výroby ktoré pokračovalo v roku 2015 </w:t>
      </w:r>
      <w:r w:rsidR="00AB44D1">
        <w:rPr>
          <w:szCs w:val="24"/>
        </w:rPr>
        <w:t xml:space="preserve">aj </w:t>
      </w:r>
      <w:r w:rsidR="00234735">
        <w:rPr>
          <w:szCs w:val="24"/>
        </w:rPr>
        <w:t>nám umožnilo</w:t>
      </w:r>
      <w:r w:rsidR="000E7EE7">
        <w:rPr>
          <w:szCs w:val="24"/>
        </w:rPr>
        <w:t xml:space="preserve"> aktívne sa zúčastňovať na projektoch súvisiacich</w:t>
      </w:r>
      <w:r w:rsidR="00234735">
        <w:rPr>
          <w:szCs w:val="24"/>
        </w:rPr>
        <w:t xml:space="preserve"> s vybudovaním</w:t>
      </w:r>
      <w:r w:rsidR="00CB440D">
        <w:rPr>
          <w:szCs w:val="24"/>
        </w:rPr>
        <w:t xml:space="preserve"> dia</w:t>
      </w:r>
      <w:r w:rsidR="00E80E50">
        <w:rPr>
          <w:szCs w:val="24"/>
        </w:rPr>
        <w:t>ľ</w:t>
      </w:r>
      <w:r w:rsidR="00CB440D">
        <w:rPr>
          <w:szCs w:val="24"/>
        </w:rPr>
        <w:t>ničnej infraštruktúry na Slovensku.</w:t>
      </w:r>
      <w:r w:rsidR="00A43E5A">
        <w:rPr>
          <w:szCs w:val="24"/>
        </w:rPr>
        <w:t xml:space="preserve"> Chcem poďakovať tím,</w:t>
      </w:r>
      <w:r w:rsidR="00B273A5">
        <w:rPr>
          <w:szCs w:val="24"/>
        </w:rPr>
        <w:t xml:space="preserve"> bez ktorých by sme tieto výsledky nedosiahli a to v prvom rade našim zamestnancom, </w:t>
      </w:r>
      <w:proofErr w:type="spellStart"/>
      <w:r w:rsidR="00B273A5">
        <w:rPr>
          <w:szCs w:val="24"/>
        </w:rPr>
        <w:t>managerom</w:t>
      </w:r>
      <w:proofErr w:type="spellEnd"/>
      <w:r w:rsidR="00A43E5A">
        <w:rPr>
          <w:szCs w:val="24"/>
        </w:rPr>
        <w:t xml:space="preserve"> ale tiež</w:t>
      </w:r>
      <w:r w:rsidR="00B273A5">
        <w:rPr>
          <w:szCs w:val="24"/>
        </w:rPr>
        <w:t xml:space="preserve"> zázemiu materskej firmy</w:t>
      </w:r>
      <w:r w:rsidR="00A43E5A">
        <w:rPr>
          <w:szCs w:val="24"/>
        </w:rPr>
        <w:t>. Moje poďakovanie patrí aj</w:t>
      </w:r>
      <w:r w:rsidR="00B273A5">
        <w:rPr>
          <w:szCs w:val="24"/>
        </w:rPr>
        <w:t xml:space="preserve"> našim</w:t>
      </w:r>
      <w:r w:rsidR="00A43E5A">
        <w:rPr>
          <w:szCs w:val="24"/>
        </w:rPr>
        <w:t xml:space="preserve"> odberateľom, s ktorými sme v procese realizácie ri</w:t>
      </w:r>
      <w:r w:rsidR="00A43E5A">
        <w:rPr>
          <w:szCs w:val="24"/>
        </w:rPr>
        <w:t>e</w:t>
      </w:r>
      <w:r w:rsidR="00A43E5A">
        <w:rPr>
          <w:szCs w:val="24"/>
        </w:rPr>
        <w:t>šili zložité technické výzvy</w:t>
      </w:r>
      <w:r w:rsidR="00F0757B">
        <w:rPr>
          <w:szCs w:val="24"/>
        </w:rPr>
        <w:t xml:space="preserve"> najmä pri riešení objektov D1 </w:t>
      </w:r>
      <w:proofErr w:type="spellStart"/>
      <w:r w:rsidR="00F0757B">
        <w:rPr>
          <w:szCs w:val="24"/>
        </w:rPr>
        <w:t>Fričovce-Svinia</w:t>
      </w:r>
      <w:proofErr w:type="spellEnd"/>
      <w:r w:rsidR="00F0757B">
        <w:rPr>
          <w:szCs w:val="24"/>
        </w:rPr>
        <w:t xml:space="preserve"> v mimoriadne zl</w:t>
      </w:r>
      <w:r w:rsidR="00F0757B">
        <w:rPr>
          <w:szCs w:val="24"/>
        </w:rPr>
        <w:t>o</w:t>
      </w:r>
      <w:r w:rsidR="00F0757B">
        <w:rPr>
          <w:szCs w:val="24"/>
        </w:rPr>
        <w:t>žitých geologických podmienkach.</w:t>
      </w:r>
    </w:p>
    <w:p w:rsidR="00A12A11" w:rsidRDefault="00B273A5" w:rsidP="000E7EE7">
      <w:pPr>
        <w:spacing w:line="276" w:lineRule="auto"/>
        <w:jc w:val="both"/>
        <w:rPr>
          <w:color w:val="auto"/>
          <w:szCs w:val="24"/>
        </w:rPr>
      </w:pPr>
      <w:r>
        <w:rPr>
          <w:color w:val="auto"/>
          <w:szCs w:val="24"/>
        </w:rPr>
        <w:t xml:space="preserve">    </w:t>
      </w:r>
      <w:r w:rsidR="000E7EE7" w:rsidRPr="000E7EE7">
        <w:rPr>
          <w:color w:val="auto"/>
          <w:szCs w:val="24"/>
        </w:rPr>
        <w:t>Hoci</w:t>
      </w:r>
      <w:r w:rsidR="000E7EE7">
        <w:rPr>
          <w:color w:val="auto"/>
          <w:szCs w:val="24"/>
        </w:rPr>
        <w:t xml:space="preserve"> rok 2015 hodnotíme z hľadiska dosiahnutých výsledkov ako mimoriadny, nadchádz</w:t>
      </w:r>
      <w:r w:rsidR="000E7EE7">
        <w:rPr>
          <w:color w:val="auto"/>
          <w:szCs w:val="24"/>
        </w:rPr>
        <w:t>a</w:t>
      </w:r>
      <w:r w:rsidR="000E7EE7">
        <w:rPr>
          <w:color w:val="auto"/>
          <w:szCs w:val="24"/>
        </w:rPr>
        <w:t xml:space="preserve">júci rok </w:t>
      </w:r>
      <w:r w:rsidR="00761EC3">
        <w:rPr>
          <w:color w:val="auto"/>
          <w:szCs w:val="24"/>
        </w:rPr>
        <w:t xml:space="preserve"> 2016 </w:t>
      </w:r>
      <w:r w:rsidR="000E7EE7">
        <w:rPr>
          <w:color w:val="auto"/>
          <w:szCs w:val="24"/>
        </w:rPr>
        <w:t>bude pre nás opäť skúškou</w:t>
      </w:r>
      <w:r w:rsidR="00AB44D1">
        <w:rPr>
          <w:color w:val="auto"/>
          <w:szCs w:val="24"/>
        </w:rPr>
        <w:t xml:space="preserve"> zachovania ekonomickej stability a podnikateľskej kontinuity spoločnosti</w:t>
      </w:r>
      <w:r w:rsidR="002523B7">
        <w:rPr>
          <w:color w:val="auto"/>
          <w:szCs w:val="24"/>
        </w:rPr>
        <w:t xml:space="preserve"> </w:t>
      </w:r>
      <w:proofErr w:type="spellStart"/>
      <w:r w:rsidR="002523B7">
        <w:rPr>
          <w:color w:val="auto"/>
          <w:szCs w:val="24"/>
        </w:rPr>
        <w:t>GEOstatik</w:t>
      </w:r>
      <w:proofErr w:type="spellEnd"/>
      <w:r w:rsidR="002523B7">
        <w:rPr>
          <w:color w:val="auto"/>
          <w:szCs w:val="24"/>
        </w:rPr>
        <w:t xml:space="preserve"> a.s</w:t>
      </w:r>
      <w:r w:rsidR="00AB44D1">
        <w:rPr>
          <w:color w:val="auto"/>
          <w:szCs w:val="24"/>
        </w:rPr>
        <w:t>.</w:t>
      </w:r>
      <w:r w:rsidR="000E7EE7">
        <w:rPr>
          <w:color w:val="auto"/>
          <w:szCs w:val="24"/>
        </w:rPr>
        <w:t xml:space="preserve"> </w:t>
      </w:r>
    </w:p>
    <w:p w:rsidR="00650509" w:rsidRDefault="00650509" w:rsidP="00CF049B">
      <w:pPr>
        <w:rPr>
          <w:szCs w:val="24"/>
        </w:rPr>
      </w:pPr>
    </w:p>
    <w:p w:rsidR="00AE7BC1" w:rsidRDefault="00AE7BC1" w:rsidP="00CF049B">
      <w:pPr>
        <w:rPr>
          <w:szCs w:val="24"/>
        </w:rPr>
      </w:pPr>
    </w:p>
    <w:p w:rsidR="00AE7BC1" w:rsidRDefault="00AE7BC1" w:rsidP="00CF049B">
      <w:pPr>
        <w:rPr>
          <w:szCs w:val="24"/>
        </w:rPr>
      </w:pPr>
    </w:p>
    <w:p w:rsidR="00650509" w:rsidRDefault="00650509" w:rsidP="00CF049B">
      <w:pPr>
        <w:rPr>
          <w:szCs w:val="24"/>
        </w:rPr>
      </w:pPr>
    </w:p>
    <w:p w:rsidR="0024012C" w:rsidRPr="004F1B6C" w:rsidRDefault="00B154AC" w:rsidP="00CF049B">
      <w:pPr>
        <w:rPr>
          <w:b/>
          <w:sz w:val="28"/>
          <w:szCs w:val="28"/>
        </w:rPr>
      </w:pPr>
      <w:r w:rsidRPr="004F1B6C">
        <w:rPr>
          <w:szCs w:val="24"/>
        </w:rPr>
        <w:t xml:space="preserve">Žilina, </w:t>
      </w:r>
      <w:r w:rsidR="00457375">
        <w:rPr>
          <w:szCs w:val="24"/>
        </w:rPr>
        <w:t>marec 201</w:t>
      </w:r>
      <w:r w:rsidR="001C3019">
        <w:rPr>
          <w:szCs w:val="24"/>
        </w:rPr>
        <w:t>6</w:t>
      </w:r>
    </w:p>
    <w:p w:rsidR="0024012C" w:rsidRPr="004F1B6C" w:rsidRDefault="0024012C" w:rsidP="00CF049B">
      <w:pPr>
        <w:rPr>
          <w:b/>
          <w:sz w:val="28"/>
          <w:szCs w:val="28"/>
        </w:rPr>
      </w:pPr>
      <w:r w:rsidRPr="004F1B6C">
        <w:rPr>
          <w:b/>
          <w:sz w:val="28"/>
          <w:szCs w:val="28"/>
        </w:rPr>
        <w:t xml:space="preserve"> </w:t>
      </w:r>
    </w:p>
    <w:p w:rsidR="00B154AC" w:rsidRDefault="0024012C" w:rsidP="00CF049B">
      <w:pPr>
        <w:rPr>
          <w:b/>
          <w:sz w:val="28"/>
          <w:szCs w:val="28"/>
        </w:rPr>
      </w:pPr>
      <w:r w:rsidRPr="004F1B6C">
        <w:rPr>
          <w:b/>
          <w:sz w:val="28"/>
          <w:szCs w:val="28"/>
        </w:rPr>
        <w:t xml:space="preserve">      </w:t>
      </w:r>
    </w:p>
    <w:p w:rsidR="00457375" w:rsidRDefault="00457375" w:rsidP="00CF049B">
      <w:pPr>
        <w:rPr>
          <w:b/>
          <w:sz w:val="28"/>
          <w:szCs w:val="28"/>
        </w:rPr>
      </w:pPr>
    </w:p>
    <w:p w:rsidR="00457375" w:rsidRPr="004F1B6C" w:rsidRDefault="00457375" w:rsidP="00CF049B">
      <w:pPr>
        <w:rPr>
          <w:b/>
          <w:sz w:val="28"/>
          <w:szCs w:val="28"/>
        </w:rPr>
      </w:pPr>
    </w:p>
    <w:p w:rsidR="00B154AC" w:rsidRPr="004F1B6C" w:rsidRDefault="00B154AC" w:rsidP="00CF049B">
      <w:pPr>
        <w:rPr>
          <w:szCs w:val="24"/>
        </w:rPr>
      </w:pPr>
      <w:r w:rsidRPr="004F1B6C">
        <w:rPr>
          <w:b/>
          <w:sz w:val="28"/>
          <w:szCs w:val="28"/>
        </w:rPr>
        <w:t xml:space="preserve">                                                                                        </w:t>
      </w:r>
      <w:r w:rsidRPr="004F1B6C">
        <w:rPr>
          <w:szCs w:val="24"/>
        </w:rPr>
        <w:t>Ing. Jozef  Sikora</w:t>
      </w:r>
    </w:p>
    <w:p w:rsidR="00B154AC" w:rsidRDefault="00B154AC" w:rsidP="00457375">
      <w:pPr>
        <w:spacing w:line="276" w:lineRule="auto"/>
        <w:rPr>
          <w:szCs w:val="24"/>
        </w:rPr>
      </w:pPr>
      <w:r w:rsidRPr="004F1B6C">
        <w:rPr>
          <w:szCs w:val="24"/>
        </w:rPr>
        <w:t xml:space="preserve">       </w:t>
      </w:r>
      <w:r w:rsidR="00F1494C" w:rsidRPr="0077697F">
        <w:rPr>
          <w:spacing w:val="28"/>
        </w:rPr>
        <w:t xml:space="preserve">      </w:t>
      </w:r>
      <w:r w:rsidRPr="004F1B6C">
        <w:rPr>
          <w:szCs w:val="24"/>
        </w:rPr>
        <w:t xml:space="preserve">                                               </w:t>
      </w:r>
      <w:r w:rsidR="00CB440D">
        <w:rPr>
          <w:szCs w:val="24"/>
        </w:rPr>
        <w:t xml:space="preserve"> </w:t>
      </w:r>
      <w:r w:rsidRPr="004F1B6C">
        <w:rPr>
          <w:szCs w:val="24"/>
        </w:rPr>
        <w:t xml:space="preserve">                      </w:t>
      </w:r>
      <w:r>
        <w:rPr>
          <w:szCs w:val="24"/>
        </w:rPr>
        <w:t xml:space="preserve">           predseda predstavenstva</w:t>
      </w:r>
    </w:p>
    <w:p w:rsidR="009E58B2" w:rsidRDefault="009E58B2" w:rsidP="00457375">
      <w:pPr>
        <w:spacing w:line="276" w:lineRule="auto"/>
        <w:rPr>
          <w:szCs w:val="24"/>
        </w:rPr>
      </w:pPr>
    </w:p>
    <w:p w:rsidR="009E58B2" w:rsidRDefault="009E58B2" w:rsidP="00457375">
      <w:pPr>
        <w:spacing w:line="276" w:lineRule="auto"/>
        <w:rPr>
          <w:szCs w:val="24"/>
        </w:rPr>
      </w:pPr>
    </w:p>
    <w:p w:rsidR="009E58B2" w:rsidRDefault="009E58B2" w:rsidP="00457375">
      <w:pPr>
        <w:spacing w:line="276" w:lineRule="auto"/>
        <w:rPr>
          <w:szCs w:val="24"/>
        </w:rPr>
      </w:pPr>
    </w:p>
    <w:p w:rsidR="009E58B2" w:rsidRDefault="009E58B2" w:rsidP="00457375">
      <w:pPr>
        <w:spacing w:line="276" w:lineRule="auto"/>
        <w:rPr>
          <w:szCs w:val="24"/>
        </w:rPr>
      </w:pPr>
    </w:p>
    <w:p w:rsidR="00747EE3" w:rsidRDefault="00747EE3" w:rsidP="00457375">
      <w:pPr>
        <w:spacing w:line="276" w:lineRule="auto"/>
        <w:rPr>
          <w:szCs w:val="24"/>
        </w:rPr>
      </w:pPr>
    </w:p>
    <w:sectPr w:rsidR="00747EE3" w:rsidSect="00D04DBE">
      <w:headerReference w:type="default" r:id="rId17"/>
      <w:pgSz w:w="11906" w:h="16838" w:code="9"/>
      <w:pgMar w:top="1418" w:right="1418" w:bottom="1134" w:left="1418" w:header="709" w:footer="709" w:gutter="0"/>
      <w:pgNumType w:start="1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46270" w:rsidRDefault="00D46270">
      <w:r>
        <w:separator/>
      </w:r>
    </w:p>
  </w:endnote>
  <w:endnote w:type="continuationSeparator" w:id="0">
    <w:p w:rsidR="00D46270" w:rsidRDefault="00D4627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46270" w:rsidRDefault="00D46270">
      <w:r>
        <w:separator/>
      </w:r>
    </w:p>
  </w:footnote>
  <w:footnote w:type="continuationSeparator" w:id="0">
    <w:p w:rsidR="00D46270" w:rsidRDefault="00D4627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Borders>
        <w:bottom w:val="single" w:sz="6" w:space="0" w:color="auto"/>
      </w:tblBorders>
      <w:tblLayout w:type="fixed"/>
      <w:tblCellMar>
        <w:left w:w="70" w:type="dxa"/>
        <w:right w:w="70" w:type="dxa"/>
      </w:tblCellMar>
      <w:tblLook w:val="0000"/>
    </w:tblPr>
    <w:tblGrid>
      <w:gridCol w:w="4039"/>
      <w:gridCol w:w="1134"/>
      <w:gridCol w:w="4037"/>
    </w:tblGrid>
    <w:tr w:rsidR="00C02052" w:rsidTr="00571C00">
      <w:trPr>
        <w:trHeight w:val="424"/>
      </w:trPr>
      <w:tc>
        <w:tcPr>
          <w:tcW w:w="4039" w:type="dxa"/>
        </w:tcPr>
        <w:p w:rsidR="00C02052" w:rsidRDefault="00C02052" w:rsidP="00571C00">
          <w:pPr>
            <w:pStyle w:val="Hlavika"/>
            <w:ind w:left="-70"/>
          </w:pPr>
          <w:r>
            <w:rPr>
              <w:noProof/>
            </w:rPr>
            <w:drawing>
              <wp:inline distT="0" distB="0" distL="0" distR="0">
                <wp:extent cx="1333500" cy="304800"/>
                <wp:effectExtent l="19050" t="0" r="0" b="0"/>
                <wp:docPr id="11" name="Obrázok 11" descr="geostatik_logo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1" descr="geostatik_logo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333500" cy="30480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1134" w:type="dxa"/>
        </w:tcPr>
        <w:p w:rsidR="00C02052" w:rsidRDefault="00D3584A" w:rsidP="00571C00">
          <w:pPr>
            <w:pStyle w:val="Hlavika"/>
            <w:spacing w:before="120"/>
            <w:jc w:val="center"/>
            <w:rPr>
              <w:b/>
              <w:i/>
            </w:rPr>
          </w:pPr>
          <w:r>
            <w:rPr>
              <w:rStyle w:val="slostrany"/>
              <w:b/>
              <w:i/>
            </w:rPr>
            <w:fldChar w:fldCharType="begin"/>
          </w:r>
          <w:r w:rsidR="00C02052">
            <w:rPr>
              <w:rStyle w:val="slostrany"/>
              <w:b/>
              <w:i/>
            </w:rPr>
            <w:instrText xml:space="preserve"> PAGE </w:instrText>
          </w:r>
          <w:r>
            <w:rPr>
              <w:rStyle w:val="slostrany"/>
              <w:b/>
              <w:i/>
            </w:rPr>
            <w:fldChar w:fldCharType="separate"/>
          </w:r>
          <w:r w:rsidR="00A014B6">
            <w:rPr>
              <w:rStyle w:val="slostrany"/>
              <w:b/>
              <w:i/>
              <w:noProof/>
            </w:rPr>
            <w:t>24</w:t>
          </w:r>
          <w:r>
            <w:rPr>
              <w:rStyle w:val="slostrany"/>
              <w:b/>
              <w:i/>
            </w:rPr>
            <w:fldChar w:fldCharType="end"/>
          </w:r>
        </w:p>
      </w:tc>
      <w:tc>
        <w:tcPr>
          <w:tcW w:w="4037" w:type="dxa"/>
        </w:tcPr>
        <w:p w:rsidR="00C02052" w:rsidRDefault="00A014B6" w:rsidP="003E62D1">
          <w:pPr>
            <w:pStyle w:val="Hlavika"/>
            <w:spacing w:before="120"/>
            <w:jc w:val="right"/>
            <w:rPr>
              <w:b/>
              <w:i/>
            </w:rPr>
          </w:pPr>
          <w:r>
            <w:rPr>
              <w:b/>
              <w:i/>
            </w:rPr>
            <w:t>Výročná správa 2015</w:t>
          </w:r>
        </w:p>
        <w:p w:rsidR="00C02052" w:rsidRDefault="00C02052" w:rsidP="003E62D1">
          <w:pPr>
            <w:pStyle w:val="Hlavika"/>
            <w:spacing w:before="120"/>
            <w:jc w:val="right"/>
            <w:rPr>
              <w:b/>
              <w:i/>
            </w:rPr>
          </w:pPr>
        </w:p>
        <w:p w:rsidR="00C02052" w:rsidRPr="003E62D1" w:rsidRDefault="00C02052" w:rsidP="003E62D1">
          <w:pPr>
            <w:pStyle w:val="Hlavika"/>
            <w:spacing w:before="40"/>
            <w:rPr>
              <w:b/>
              <w:i/>
              <w:sz w:val="8"/>
              <w:szCs w:val="8"/>
            </w:rPr>
          </w:pPr>
          <w:r>
            <w:rPr>
              <w:b/>
              <w:i/>
            </w:rPr>
            <w:t xml:space="preserve"> </w:t>
          </w:r>
        </w:p>
      </w:tc>
    </w:tr>
  </w:tbl>
  <w:p w:rsidR="00C02052" w:rsidRDefault="00C02052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45E7EB5"/>
    <w:multiLevelType w:val="hybridMultilevel"/>
    <w:tmpl w:val="981E3BF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D737F68"/>
    <w:multiLevelType w:val="hybridMultilevel"/>
    <w:tmpl w:val="77184CF2"/>
    <w:lvl w:ilvl="0" w:tplc="9C8C2AA6">
      <w:start w:val="7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6B520C9"/>
    <w:multiLevelType w:val="hybridMultilevel"/>
    <w:tmpl w:val="531A9228"/>
    <w:lvl w:ilvl="0" w:tplc="FFFFFFFF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FFFFFFFF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 w:tplc="FFFFFFFF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FFFFFFFF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FFFFFFFF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2C404620"/>
    <w:multiLevelType w:val="hybridMultilevel"/>
    <w:tmpl w:val="D604E96A"/>
    <w:lvl w:ilvl="0" w:tplc="FFFFFFFF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</w:lvl>
    <w:lvl w:ilvl="1" w:tplc="FFFFFFFF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 w:tplc="FFFFFFFF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FFFFFFFF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FFFFFFFF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5618118A"/>
    <w:multiLevelType w:val="hybridMultilevel"/>
    <w:tmpl w:val="17FA23B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5C475628"/>
    <w:multiLevelType w:val="multilevel"/>
    <w:tmpl w:val="28742D8A"/>
    <w:lvl w:ilvl="0">
      <w:start w:val="1"/>
      <w:numFmt w:val="decimal"/>
      <w:lvlText w:val="%1,"/>
      <w:legacy w:legacy="1" w:legacySpace="120" w:legacyIndent="340"/>
      <w:lvlJc w:val="left"/>
      <w:pPr>
        <w:ind w:left="340" w:hanging="340"/>
      </w:pPr>
    </w:lvl>
    <w:lvl w:ilvl="1">
      <w:start w:val="1"/>
      <w:numFmt w:val="lowerLetter"/>
      <w:lvlText w:val="%2."/>
      <w:legacy w:legacy="1" w:legacySpace="120" w:legacyIndent="360"/>
      <w:lvlJc w:val="left"/>
      <w:pPr>
        <w:ind w:left="700" w:hanging="360"/>
      </w:pPr>
    </w:lvl>
    <w:lvl w:ilvl="2">
      <w:start w:val="1"/>
      <w:numFmt w:val="lowerRoman"/>
      <w:lvlText w:val="%3."/>
      <w:legacy w:legacy="1" w:legacySpace="120" w:legacyIndent="180"/>
      <w:lvlJc w:val="left"/>
      <w:pPr>
        <w:ind w:left="880" w:hanging="180"/>
      </w:pPr>
    </w:lvl>
    <w:lvl w:ilvl="3">
      <w:start w:val="1"/>
      <w:numFmt w:val="decimal"/>
      <w:lvlText w:val="%4."/>
      <w:legacy w:legacy="1" w:legacySpace="120" w:legacyIndent="360"/>
      <w:lvlJc w:val="left"/>
      <w:pPr>
        <w:ind w:left="1240" w:hanging="360"/>
      </w:pPr>
    </w:lvl>
    <w:lvl w:ilvl="4">
      <w:start w:val="1"/>
      <w:numFmt w:val="lowerLetter"/>
      <w:lvlText w:val="%5."/>
      <w:legacy w:legacy="1" w:legacySpace="120" w:legacyIndent="360"/>
      <w:lvlJc w:val="left"/>
      <w:pPr>
        <w:ind w:left="1600" w:hanging="360"/>
      </w:pPr>
    </w:lvl>
    <w:lvl w:ilvl="5">
      <w:start w:val="1"/>
      <w:numFmt w:val="lowerRoman"/>
      <w:lvlText w:val="%6."/>
      <w:legacy w:legacy="1" w:legacySpace="120" w:legacyIndent="180"/>
      <w:lvlJc w:val="left"/>
      <w:pPr>
        <w:ind w:left="1780" w:hanging="180"/>
      </w:pPr>
    </w:lvl>
    <w:lvl w:ilvl="6">
      <w:start w:val="1"/>
      <w:numFmt w:val="decimal"/>
      <w:lvlText w:val="%7."/>
      <w:legacy w:legacy="1" w:legacySpace="120" w:legacyIndent="360"/>
      <w:lvlJc w:val="left"/>
      <w:pPr>
        <w:ind w:left="2140" w:hanging="360"/>
      </w:pPr>
    </w:lvl>
    <w:lvl w:ilvl="7">
      <w:start w:val="1"/>
      <w:numFmt w:val="lowerLetter"/>
      <w:lvlText w:val="%8."/>
      <w:legacy w:legacy="1" w:legacySpace="120" w:legacyIndent="360"/>
      <w:lvlJc w:val="left"/>
      <w:pPr>
        <w:ind w:left="2500" w:hanging="360"/>
      </w:pPr>
    </w:lvl>
    <w:lvl w:ilvl="8">
      <w:start w:val="1"/>
      <w:numFmt w:val="lowerRoman"/>
      <w:lvlText w:val="%9."/>
      <w:legacy w:legacy="1" w:legacySpace="120" w:legacyIndent="180"/>
      <w:lvlJc w:val="left"/>
      <w:pPr>
        <w:ind w:left="2680" w:hanging="180"/>
      </w:pPr>
    </w:lvl>
  </w:abstractNum>
  <w:abstractNum w:abstractNumId="6">
    <w:nsid w:val="5F881E5F"/>
    <w:multiLevelType w:val="hybridMultilevel"/>
    <w:tmpl w:val="8462044E"/>
    <w:lvl w:ilvl="0" w:tplc="5E60EC52">
      <w:start w:val="7"/>
      <w:numFmt w:val="bullet"/>
      <w:lvlText w:val="-"/>
      <w:lvlJc w:val="left"/>
      <w:pPr>
        <w:ind w:left="645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6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08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0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2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4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6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68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05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4"/>
  </w:num>
  <w:num w:numId="5">
    <w:abstractNumId w:val="0"/>
  </w:num>
  <w:num w:numId="6">
    <w:abstractNumId w:val="6"/>
  </w:num>
  <w:num w:numId="7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stylePaneFormatFilter w:val="3F01"/>
  <w:defaultTabStop w:val="708"/>
  <w:autoHyphenation/>
  <w:hyphenationZone w:val="425"/>
  <w:doNotHyphenateCaps/>
  <w:drawingGridHorizontalSpacing w:val="120"/>
  <w:drawingGridVerticalSpacing w:val="120"/>
  <w:displayVerticalDrawingGridEvery w:val="0"/>
  <w:doNotUseMarginsForDrawingGridOrigin/>
  <w:noPunctuationKerning/>
  <w:characterSpacingControl w:val="doNotCompress"/>
  <w:hdrShapeDefaults>
    <o:shapedefaults v:ext="edit" spidmax="364546" fillcolor="white">
      <v:fill color="white"/>
      <v:stroke weight=".55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</w:compat>
  <w:rsids>
    <w:rsidRoot w:val="00796939"/>
    <w:rsid w:val="00005495"/>
    <w:rsid w:val="00005E64"/>
    <w:rsid w:val="00010DC8"/>
    <w:rsid w:val="00011FBE"/>
    <w:rsid w:val="000126E1"/>
    <w:rsid w:val="00012BF5"/>
    <w:rsid w:val="00012E0F"/>
    <w:rsid w:val="0001407A"/>
    <w:rsid w:val="000142BE"/>
    <w:rsid w:val="000151FF"/>
    <w:rsid w:val="00017217"/>
    <w:rsid w:val="000219BC"/>
    <w:rsid w:val="00021E98"/>
    <w:rsid w:val="00025F8D"/>
    <w:rsid w:val="00027419"/>
    <w:rsid w:val="00027587"/>
    <w:rsid w:val="000278AD"/>
    <w:rsid w:val="00027CD5"/>
    <w:rsid w:val="000307B6"/>
    <w:rsid w:val="00030AB3"/>
    <w:rsid w:val="00031693"/>
    <w:rsid w:val="00031B35"/>
    <w:rsid w:val="00031D43"/>
    <w:rsid w:val="0003636A"/>
    <w:rsid w:val="000373B6"/>
    <w:rsid w:val="0004156D"/>
    <w:rsid w:val="000417FB"/>
    <w:rsid w:val="000423B3"/>
    <w:rsid w:val="00046AC2"/>
    <w:rsid w:val="0005477E"/>
    <w:rsid w:val="00055E3A"/>
    <w:rsid w:val="00056A5B"/>
    <w:rsid w:val="00065615"/>
    <w:rsid w:val="00067830"/>
    <w:rsid w:val="00070064"/>
    <w:rsid w:val="000706A4"/>
    <w:rsid w:val="00071423"/>
    <w:rsid w:val="0007666C"/>
    <w:rsid w:val="00080F2B"/>
    <w:rsid w:val="00085FBA"/>
    <w:rsid w:val="0008723E"/>
    <w:rsid w:val="00087CA6"/>
    <w:rsid w:val="000928D1"/>
    <w:rsid w:val="00092AF0"/>
    <w:rsid w:val="00094B90"/>
    <w:rsid w:val="000959BA"/>
    <w:rsid w:val="00095E67"/>
    <w:rsid w:val="00097BE5"/>
    <w:rsid w:val="000A2C51"/>
    <w:rsid w:val="000A37F3"/>
    <w:rsid w:val="000A4980"/>
    <w:rsid w:val="000A5D4B"/>
    <w:rsid w:val="000A6213"/>
    <w:rsid w:val="000A661B"/>
    <w:rsid w:val="000A6845"/>
    <w:rsid w:val="000A748B"/>
    <w:rsid w:val="000A74FB"/>
    <w:rsid w:val="000A7803"/>
    <w:rsid w:val="000A7856"/>
    <w:rsid w:val="000B222D"/>
    <w:rsid w:val="000B6F05"/>
    <w:rsid w:val="000C112D"/>
    <w:rsid w:val="000C1563"/>
    <w:rsid w:val="000C242D"/>
    <w:rsid w:val="000C4760"/>
    <w:rsid w:val="000C4D38"/>
    <w:rsid w:val="000C5200"/>
    <w:rsid w:val="000C52EA"/>
    <w:rsid w:val="000C5D3F"/>
    <w:rsid w:val="000C6889"/>
    <w:rsid w:val="000D17A6"/>
    <w:rsid w:val="000D2153"/>
    <w:rsid w:val="000D4653"/>
    <w:rsid w:val="000D64C1"/>
    <w:rsid w:val="000D6781"/>
    <w:rsid w:val="000D69F2"/>
    <w:rsid w:val="000D6D9A"/>
    <w:rsid w:val="000D7B45"/>
    <w:rsid w:val="000E0EFD"/>
    <w:rsid w:val="000E33A5"/>
    <w:rsid w:val="000E5981"/>
    <w:rsid w:val="000E6194"/>
    <w:rsid w:val="000E7EE7"/>
    <w:rsid w:val="000F5F59"/>
    <w:rsid w:val="000F6E1B"/>
    <w:rsid w:val="000F6F22"/>
    <w:rsid w:val="00100386"/>
    <w:rsid w:val="00101938"/>
    <w:rsid w:val="001073C3"/>
    <w:rsid w:val="001079D4"/>
    <w:rsid w:val="001108B0"/>
    <w:rsid w:val="00111BA4"/>
    <w:rsid w:val="00112665"/>
    <w:rsid w:val="00112830"/>
    <w:rsid w:val="00113420"/>
    <w:rsid w:val="00113802"/>
    <w:rsid w:val="0011394E"/>
    <w:rsid w:val="00113A42"/>
    <w:rsid w:val="00114C32"/>
    <w:rsid w:val="0011557E"/>
    <w:rsid w:val="001163FF"/>
    <w:rsid w:val="0011795E"/>
    <w:rsid w:val="0012075D"/>
    <w:rsid w:val="001255DD"/>
    <w:rsid w:val="00126CF9"/>
    <w:rsid w:val="00131CFF"/>
    <w:rsid w:val="00132094"/>
    <w:rsid w:val="001322DF"/>
    <w:rsid w:val="00134C94"/>
    <w:rsid w:val="00136025"/>
    <w:rsid w:val="00136AD1"/>
    <w:rsid w:val="001405D9"/>
    <w:rsid w:val="0014150E"/>
    <w:rsid w:val="00141544"/>
    <w:rsid w:val="001503C0"/>
    <w:rsid w:val="0015053B"/>
    <w:rsid w:val="001523D5"/>
    <w:rsid w:val="0015277C"/>
    <w:rsid w:val="00155129"/>
    <w:rsid w:val="001556BA"/>
    <w:rsid w:val="001558F3"/>
    <w:rsid w:val="00155C34"/>
    <w:rsid w:val="0015767A"/>
    <w:rsid w:val="00161479"/>
    <w:rsid w:val="00161ECE"/>
    <w:rsid w:val="00162C10"/>
    <w:rsid w:val="00165086"/>
    <w:rsid w:val="00165E4E"/>
    <w:rsid w:val="00167582"/>
    <w:rsid w:val="001713E4"/>
    <w:rsid w:val="00173A29"/>
    <w:rsid w:val="00174762"/>
    <w:rsid w:val="00175B19"/>
    <w:rsid w:val="001766EF"/>
    <w:rsid w:val="00177DDC"/>
    <w:rsid w:val="001809B6"/>
    <w:rsid w:val="00181D93"/>
    <w:rsid w:val="001827FA"/>
    <w:rsid w:val="00182C24"/>
    <w:rsid w:val="00183C71"/>
    <w:rsid w:val="00184199"/>
    <w:rsid w:val="001845A7"/>
    <w:rsid w:val="00192EF7"/>
    <w:rsid w:val="00193C26"/>
    <w:rsid w:val="0019438C"/>
    <w:rsid w:val="00195407"/>
    <w:rsid w:val="00195BDE"/>
    <w:rsid w:val="00196AA7"/>
    <w:rsid w:val="00196DC6"/>
    <w:rsid w:val="00197549"/>
    <w:rsid w:val="001A01EA"/>
    <w:rsid w:val="001A1FAE"/>
    <w:rsid w:val="001A2E1D"/>
    <w:rsid w:val="001A44A3"/>
    <w:rsid w:val="001A44E6"/>
    <w:rsid w:val="001A69FA"/>
    <w:rsid w:val="001B0DA5"/>
    <w:rsid w:val="001B577B"/>
    <w:rsid w:val="001B7606"/>
    <w:rsid w:val="001C3019"/>
    <w:rsid w:val="001D2B83"/>
    <w:rsid w:val="001D34C3"/>
    <w:rsid w:val="001D3725"/>
    <w:rsid w:val="001D659F"/>
    <w:rsid w:val="001D6C9B"/>
    <w:rsid w:val="001E38A0"/>
    <w:rsid w:val="001E4E96"/>
    <w:rsid w:val="001F3839"/>
    <w:rsid w:val="001F6263"/>
    <w:rsid w:val="001F7B63"/>
    <w:rsid w:val="002004D9"/>
    <w:rsid w:val="00201AB6"/>
    <w:rsid w:val="00202DAB"/>
    <w:rsid w:val="002058D2"/>
    <w:rsid w:val="00206C02"/>
    <w:rsid w:val="00211230"/>
    <w:rsid w:val="002123D1"/>
    <w:rsid w:val="00213796"/>
    <w:rsid w:val="00214313"/>
    <w:rsid w:val="00215D9A"/>
    <w:rsid w:val="00217303"/>
    <w:rsid w:val="00221C9D"/>
    <w:rsid w:val="002317B1"/>
    <w:rsid w:val="00232723"/>
    <w:rsid w:val="0023319F"/>
    <w:rsid w:val="0023349D"/>
    <w:rsid w:val="00234735"/>
    <w:rsid w:val="00234756"/>
    <w:rsid w:val="00234F06"/>
    <w:rsid w:val="00235AAA"/>
    <w:rsid w:val="00236160"/>
    <w:rsid w:val="0023639B"/>
    <w:rsid w:val="002378B4"/>
    <w:rsid w:val="00237E0F"/>
    <w:rsid w:val="0024012C"/>
    <w:rsid w:val="00243BBD"/>
    <w:rsid w:val="0024630D"/>
    <w:rsid w:val="002501BE"/>
    <w:rsid w:val="0025137C"/>
    <w:rsid w:val="002523B7"/>
    <w:rsid w:val="00256E0A"/>
    <w:rsid w:val="00257436"/>
    <w:rsid w:val="00257D5F"/>
    <w:rsid w:val="00264064"/>
    <w:rsid w:val="002658ED"/>
    <w:rsid w:val="00266CE9"/>
    <w:rsid w:val="0027061D"/>
    <w:rsid w:val="00270D5E"/>
    <w:rsid w:val="00270F26"/>
    <w:rsid w:val="00271368"/>
    <w:rsid w:val="002717B3"/>
    <w:rsid w:val="0027302A"/>
    <w:rsid w:val="00273F3E"/>
    <w:rsid w:val="002747AB"/>
    <w:rsid w:val="00276367"/>
    <w:rsid w:val="00277024"/>
    <w:rsid w:val="00280E56"/>
    <w:rsid w:val="002843AA"/>
    <w:rsid w:val="00287178"/>
    <w:rsid w:val="00290630"/>
    <w:rsid w:val="002928F2"/>
    <w:rsid w:val="00294C64"/>
    <w:rsid w:val="00295923"/>
    <w:rsid w:val="00297346"/>
    <w:rsid w:val="00297850"/>
    <w:rsid w:val="00297E73"/>
    <w:rsid w:val="002A1264"/>
    <w:rsid w:val="002A14D9"/>
    <w:rsid w:val="002A31BD"/>
    <w:rsid w:val="002A3C63"/>
    <w:rsid w:val="002A4089"/>
    <w:rsid w:val="002A45BE"/>
    <w:rsid w:val="002A4A39"/>
    <w:rsid w:val="002A7AA7"/>
    <w:rsid w:val="002B240D"/>
    <w:rsid w:val="002B2A5C"/>
    <w:rsid w:val="002B3B35"/>
    <w:rsid w:val="002B5442"/>
    <w:rsid w:val="002B6CB3"/>
    <w:rsid w:val="002B6D9B"/>
    <w:rsid w:val="002B7947"/>
    <w:rsid w:val="002C0D79"/>
    <w:rsid w:val="002C0F94"/>
    <w:rsid w:val="002C1558"/>
    <w:rsid w:val="002C332A"/>
    <w:rsid w:val="002C5C56"/>
    <w:rsid w:val="002C7F91"/>
    <w:rsid w:val="002D022E"/>
    <w:rsid w:val="002D102E"/>
    <w:rsid w:val="002D1FC5"/>
    <w:rsid w:val="002D3312"/>
    <w:rsid w:val="002D4420"/>
    <w:rsid w:val="002D5D36"/>
    <w:rsid w:val="002E162B"/>
    <w:rsid w:val="002E1817"/>
    <w:rsid w:val="002E1FD0"/>
    <w:rsid w:val="002E2D38"/>
    <w:rsid w:val="002E3179"/>
    <w:rsid w:val="002E3CF1"/>
    <w:rsid w:val="002E4AAB"/>
    <w:rsid w:val="002E4EAA"/>
    <w:rsid w:val="002E62B0"/>
    <w:rsid w:val="002E6345"/>
    <w:rsid w:val="002E7A71"/>
    <w:rsid w:val="002F0018"/>
    <w:rsid w:val="002F095E"/>
    <w:rsid w:val="002F18B4"/>
    <w:rsid w:val="002F2BD7"/>
    <w:rsid w:val="002F32E5"/>
    <w:rsid w:val="002F3B56"/>
    <w:rsid w:val="002F5924"/>
    <w:rsid w:val="002F639E"/>
    <w:rsid w:val="002F6A9F"/>
    <w:rsid w:val="00300570"/>
    <w:rsid w:val="003011C1"/>
    <w:rsid w:val="00301928"/>
    <w:rsid w:val="00304114"/>
    <w:rsid w:val="00304D70"/>
    <w:rsid w:val="00307ED6"/>
    <w:rsid w:val="0031131B"/>
    <w:rsid w:val="0031142E"/>
    <w:rsid w:val="003124D1"/>
    <w:rsid w:val="0031284F"/>
    <w:rsid w:val="00312FB2"/>
    <w:rsid w:val="00313077"/>
    <w:rsid w:val="00313D4F"/>
    <w:rsid w:val="00314A05"/>
    <w:rsid w:val="00317444"/>
    <w:rsid w:val="0031788D"/>
    <w:rsid w:val="003208BF"/>
    <w:rsid w:val="00320D39"/>
    <w:rsid w:val="00321B8C"/>
    <w:rsid w:val="00321F70"/>
    <w:rsid w:val="00323B50"/>
    <w:rsid w:val="00324D13"/>
    <w:rsid w:val="00325667"/>
    <w:rsid w:val="00327720"/>
    <w:rsid w:val="00327C76"/>
    <w:rsid w:val="00330889"/>
    <w:rsid w:val="00330906"/>
    <w:rsid w:val="0033141B"/>
    <w:rsid w:val="00332261"/>
    <w:rsid w:val="00335002"/>
    <w:rsid w:val="00337995"/>
    <w:rsid w:val="00340122"/>
    <w:rsid w:val="0034206D"/>
    <w:rsid w:val="00350037"/>
    <w:rsid w:val="00352AA2"/>
    <w:rsid w:val="00353A51"/>
    <w:rsid w:val="00353C7A"/>
    <w:rsid w:val="0035652A"/>
    <w:rsid w:val="003604A6"/>
    <w:rsid w:val="00361A86"/>
    <w:rsid w:val="0036267D"/>
    <w:rsid w:val="00363301"/>
    <w:rsid w:val="003638F7"/>
    <w:rsid w:val="00371EC0"/>
    <w:rsid w:val="00373E52"/>
    <w:rsid w:val="00373FB3"/>
    <w:rsid w:val="0037506D"/>
    <w:rsid w:val="0037710E"/>
    <w:rsid w:val="00381F38"/>
    <w:rsid w:val="00381F91"/>
    <w:rsid w:val="00382C24"/>
    <w:rsid w:val="003840C8"/>
    <w:rsid w:val="00384939"/>
    <w:rsid w:val="003878C3"/>
    <w:rsid w:val="00392700"/>
    <w:rsid w:val="00393272"/>
    <w:rsid w:val="00394B34"/>
    <w:rsid w:val="003A38C4"/>
    <w:rsid w:val="003A484E"/>
    <w:rsid w:val="003A5DD2"/>
    <w:rsid w:val="003B00ED"/>
    <w:rsid w:val="003B0C1D"/>
    <w:rsid w:val="003B2E58"/>
    <w:rsid w:val="003B39EF"/>
    <w:rsid w:val="003B5F22"/>
    <w:rsid w:val="003B6C68"/>
    <w:rsid w:val="003C03CD"/>
    <w:rsid w:val="003C09A1"/>
    <w:rsid w:val="003C0BF1"/>
    <w:rsid w:val="003C187E"/>
    <w:rsid w:val="003C2306"/>
    <w:rsid w:val="003C2A02"/>
    <w:rsid w:val="003C5609"/>
    <w:rsid w:val="003C73C9"/>
    <w:rsid w:val="003D16E8"/>
    <w:rsid w:val="003D3701"/>
    <w:rsid w:val="003D3735"/>
    <w:rsid w:val="003D41F9"/>
    <w:rsid w:val="003D45C0"/>
    <w:rsid w:val="003D484D"/>
    <w:rsid w:val="003E0814"/>
    <w:rsid w:val="003E099F"/>
    <w:rsid w:val="003E1FCA"/>
    <w:rsid w:val="003E2671"/>
    <w:rsid w:val="003E29EE"/>
    <w:rsid w:val="003E3CBD"/>
    <w:rsid w:val="003E3E82"/>
    <w:rsid w:val="003E585B"/>
    <w:rsid w:val="003E62D1"/>
    <w:rsid w:val="003F0157"/>
    <w:rsid w:val="003F080C"/>
    <w:rsid w:val="003F0CAC"/>
    <w:rsid w:val="003F1830"/>
    <w:rsid w:val="003F267D"/>
    <w:rsid w:val="003F28C9"/>
    <w:rsid w:val="003F3632"/>
    <w:rsid w:val="003F456D"/>
    <w:rsid w:val="003F45C3"/>
    <w:rsid w:val="003F6051"/>
    <w:rsid w:val="003F74D6"/>
    <w:rsid w:val="00400F8B"/>
    <w:rsid w:val="0040108D"/>
    <w:rsid w:val="00402DE1"/>
    <w:rsid w:val="0040389F"/>
    <w:rsid w:val="00404D7D"/>
    <w:rsid w:val="00406234"/>
    <w:rsid w:val="00407438"/>
    <w:rsid w:val="004105ED"/>
    <w:rsid w:val="00410A84"/>
    <w:rsid w:val="0041240C"/>
    <w:rsid w:val="00413E07"/>
    <w:rsid w:val="0042075B"/>
    <w:rsid w:val="00420BDB"/>
    <w:rsid w:val="00420F37"/>
    <w:rsid w:val="004210DB"/>
    <w:rsid w:val="004213A0"/>
    <w:rsid w:val="004214F6"/>
    <w:rsid w:val="00421587"/>
    <w:rsid w:val="00423C62"/>
    <w:rsid w:val="004249C4"/>
    <w:rsid w:val="00425706"/>
    <w:rsid w:val="00426116"/>
    <w:rsid w:val="00432230"/>
    <w:rsid w:val="00432B74"/>
    <w:rsid w:val="00432FE8"/>
    <w:rsid w:val="00433564"/>
    <w:rsid w:val="00433796"/>
    <w:rsid w:val="00433F57"/>
    <w:rsid w:val="00434AFF"/>
    <w:rsid w:val="00434C4E"/>
    <w:rsid w:val="004370DB"/>
    <w:rsid w:val="00441544"/>
    <w:rsid w:val="00442C7E"/>
    <w:rsid w:val="00443892"/>
    <w:rsid w:val="00444619"/>
    <w:rsid w:val="004450BB"/>
    <w:rsid w:val="00445879"/>
    <w:rsid w:val="00447089"/>
    <w:rsid w:val="00453899"/>
    <w:rsid w:val="004539EB"/>
    <w:rsid w:val="0045569B"/>
    <w:rsid w:val="00455912"/>
    <w:rsid w:val="00455C1E"/>
    <w:rsid w:val="00456226"/>
    <w:rsid w:val="00456601"/>
    <w:rsid w:val="00457375"/>
    <w:rsid w:val="00461629"/>
    <w:rsid w:val="004623EF"/>
    <w:rsid w:val="004624D2"/>
    <w:rsid w:val="00462EC7"/>
    <w:rsid w:val="004634AD"/>
    <w:rsid w:val="0046518B"/>
    <w:rsid w:val="004722D8"/>
    <w:rsid w:val="00472EEA"/>
    <w:rsid w:val="004736C1"/>
    <w:rsid w:val="00474112"/>
    <w:rsid w:val="00474AB5"/>
    <w:rsid w:val="00477353"/>
    <w:rsid w:val="00480573"/>
    <w:rsid w:val="00481868"/>
    <w:rsid w:val="004829F2"/>
    <w:rsid w:val="0048478C"/>
    <w:rsid w:val="004848B2"/>
    <w:rsid w:val="00484F73"/>
    <w:rsid w:val="00485E00"/>
    <w:rsid w:val="00486A8C"/>
    <w:rsid w:val="00486AD6"/>
    <w:rsid w:val="0049164F"/>
    <w:rsid w:val="00491CE3"/>
    <w:rsid w:val="00493D6B"/>
    <w:rsid w:val="004954C3"/>
    <w:rsid w:val="00496783"/>
    <w:rsid w:val="00496BAB"/>
    <w:rsid w:val="00496EE0"/>
    <w:rsid w:val="004979DE"/>
    <w:rsid w:val="004A0C8A"/>
    <w:rsid w:val="004A1F9B"/>
    <w:rsid w:val="004A316C"/>
    <w:rsid w:val="004A4AB2"/>
    <w:rsid w:val="004A5145"/>
    <w:rsid w:val="004A577D"/>
    <w:rsid w:val="004A64B1"/>
    <w:rsid w:val="004A78C9"/>
    <w:rsid w:val="004B05EF"/>
    <w:rsid w:val="004B1217"/>
    <w:rsid w:val="004B2340"/>
    <w:rsid w:val="004B2F21"/>
    <w:rsid w:val="004B4CA3"/>
    <w:rsid w:val="004B517B"/>
    <w:rsid w:val="004C1524"/>
    <w:rsid w:val="004C20C2"/>
    <w:rsid w:val="004C2323"/>
    <w:rsid w:val="004C3943"/>
    <w:rsid w:val="004C3DDF"/>
    <w:rsid w:val="004C58FF"/>
    <w:rsid w:val="004C7832"/>
    <w:rsid w:val="004C7A8E"/>
    <w:rsid w:val="004C7E02"/>
    <w:rsid w:val="004D2C2F"/>
    <w:rsid w:val="004D5313"/>
    <w:rsid w:val="004D644D"/>
    <w:rsid w:val="004D7A1B"/>
    <w:rsid w:val="004E0A03"/>
    <w:rsid w:val="004E2C01"/>
    <w:rsid w:val="004E3303"/>
    <w:rsid w:val="004E5865"/>
    <w:rsid w:val="004E5ECC"/>
    <w:rsid w:val="004F0EFE"/>
    <w:rsid w:val="004F1B6C"/>
    <w:rsid w:val="004F33B8"/>
    <w:rsid w:val="004F43DF"/>
    <w:rsid w:val="004F497A"/>
    <w:rsid w:val="004F5BBB"/>
    <w:rsid w:val="005012A7"/>
    <w:rsid w:val="00502C28"/>
    <w:rsid w:val="00502E53"/>
    <w:rsid w:val="00502F20"/>
    <w:rsid w:val="00504A11"/>
    <w:rsid w:val="00505F34"/>
    <w:rsid w:val="005061C3"/>
    <w:rsid w:val="005112E3"/>
    <w:rsid w:val="00512AF3"/>
    <w:rsid w:val="00513731"/>
    <w:rsid w:val="00513795"/>
    <w:rsid w:val="0051499B"/>
    <w:rsid w:val="00514CC2"/>
    <w:rsid w:val="0052063D"/>
    <w:rsid w:val="00520DF5"/>
    <w:rsid w:val="00522D1F"/>
    <w:rsid w:val="00523A65"/>
    <w:rsid w:val="00526631"/>
    <w:rsid w:val="00526A83"/>
    <w:rsid w:val="00534C2C"/>
    <w:rsid w:val="00535169"/>
    <w:rsid w:val="00535A85"/>
    <w:rsid w:val="005364E6"/>
    <w:rsid w:val="00540CB7"/>
    <w:rsid w:val="005413E3"/>
    <w:rsid w:val="005413F1"/>
    <w:rsid w:val="0054392B"/>
    <w:rsid w:val="0054393C"/>
    <w:rsid w:val="00543C0F"/>
    <w:rsid w:val="005441A9"/>
    <w:rsid w:val="0054538D"/>
    <w:rsid w:val="00545848"/>
    <w:rsid w:val="0055077B"/>
    <w:rsid w:val="00552996"/>
    <w:rsid w:val="00553F88"/>
    <w:rsid w:val="00555F8E"/>
    <w:rsid w:val="005561CB"/>
    <w:rsid w:val="0055670E"/>
    <w:rsid w:val="00560F07"/>
    <w:rsid w:val="00562CDB"/>
    <w:rsid w:val="0056760D"/>
    <w:rsid w:val="00567B32"/>
    <w:rsid w:val="0057075D"/>
    <w:rsid w:val="00570A74"/>
    <w:rsid w:val="00571C00"/>
    <w:rsid w:val="00573403"/>
    <w:rsid w:val="00575D1D"/>
    <w:rsid w:val="00576F77"/>
    <w:rsid w:val="0058180B"/>
    <w:rsid w:val="00581B0D"/>
    <w:rsid w:val="00582F56"/>
    <w:rsid w:val="005864AA"/>
    <w:rsid w:val="005900B6"/>
    <w:rsid w:val="0059035B"/>
    <w:rsid w:val="00592597"/>
    <w:rsid w:val="00594B21"/>
    <w:rsid w:val="00594E9E"/>
    <w:rsid w:val="00595912"/>
    <w:rsid w:val="00597768"/>
    <w:rsid w:val="00597ACD"/>
    <w:rsid w:val="005A2781"/>
    <w:rsid w:val="005A3406"/>
    <w:rsid w:val="005A4B29"/>
    <w:rsid w:val="005A5643"/>
    <w:rsid w:val="005A56F4"/>
    <w:rsid w:val="005B093B"/>
    <w:rsid w:val="005B0C77"/>
    <w:rsid w:val="005B1FC9"/>
    <w:rsid w:val="005B1FD2"/>
    <w:rsid w:val="005B25E5"/>
    <w:rsid w:val="005B56AB"/>
    <w:rsid w:val="005B5860"/>
    <w:rsid w:val="005B5DBE"/>
    <w:rsid w:val="005C1F5E"/>
    <w:rsid w:val="005C4BB4"/>
    <w:rsid w:val="005C4C1A"/>
    <w:rsid w:val="005C6430"/>
    <w:rsid w:val="005C651F"/>
    <w:rsid w:val="005C658D"/>
    <w:rsid w:val="005C72C4"/>
    <w:rsid w:val="005C79B7"/>
    <w:rsid w:val="005C7B51"/>
    <w:rsid w:val="005D1EC1"/>
    <w:rsid w:val="005D2F48"/>
    <w:rsid w:val="005D6AD6"/>
    <w:rsid w:val="005E07AF"/>
    <w:rsid w:val="005E0A5A"/>
    <w:rsid w:val="005E2ABC"/>
    <w:rsid w:val="005E2BE0"/>
    <w:rsid w:val="005E4C04"/>
    <w:rsid w:val="005E692C"/>
    <w:rsid w:val="005E6BF3"/>
    <w:rsid w:val="005E73EC"/>
    <w:rsid w:val="005E7851"/>
    <w:rsid w:val="005F132C"/>
    <w:rsid w:val="005F1E9C"/>
    <w:rsid w:val="005F3136"/>
    <w:rsid w:val="005F5A76"/>
    <w:rsid w:val="00600DC8"/>
    <w:rsid w:val="0060144B"/>
    <w:rsid w:val="00601EEE"/>
    <w:rsid w:val="00602CD3"/>
    <w:rsid w:val="00604106"/>
    <w:rsid w:val="0060428E"/>
    <w:rsid w:val="006044CA"/>
    <w:rsid w:val="006045FC"/>
    <w:rsid w:val="00606837"/>
    <w:rsid w:val="00612CEF"/>
    <w:rsid w:val="00613FC3"/>
    <w:rsid w:val="00615F1C"/>
    <w:rsid w:val="00616A83"/>
    <w:rsid w:val="00625E29"/>
    <w:rsid w:val="00634320"/>
    <w:rsid w:val="006369D5"/>
    <w:rsid w:val="00636D3C"/>
    <w:rsid w:val="00637802"/>
    <w:rsid w:val="006402AB"/>
    <w:rsid w:val="00641156"/>
    <w:rsid w:val="00642540"/>
    <w:rsid w:val="00644ED0"/>
    <w:rsid w:val="006500C6"/>
    <w:rsid w:val="00650509"/>
    <w:rsid w:val="006512D8"/>
    <w:rsid w:val="00652DAA"/>
    <w:rsid w:val="00653B21"/>
    <w:rsid w:val="00653C5C"/>
    <w:rsid w:val="006547E3"/>
    <w:rsid w:val="00654DA7"/>
    <w:rsid w:val="00657115"/>
    <w:rsid w:val="006613D5"/>
    <w:rsid w:val="0066580F"/>
    <w:rsid w:val="00666921"/>
    <w:rsid w:val="00670BC1"/>
    <w:rsid w:val="006721DF"/>
    <w:rsid w:val="00672F08"/>
    <w:rsid w:val="00673595"/>
    <w:rsid w:val="0067471E"/>
    <w:rsid w:val="00676466"/>
    <w:rsid w:val="00680298"/>
    <w:rsid w:val="00680DBF"/>
    <w:rsid w:val="00681070"/>
    <w:rsid w:val="0068132B"/>
    <w:rsid w:val="006814C6"/>
    <w:rsid w:val="00681895"/>
    <w:rsid w:val="0068197D"/>
    <w:rsid w:val="00682762"/>
    <w:rsid w:val="006835A5"/>
    <w:rsid w:val="00684FC8"/>
    <w:rsid w:val="00685D85"/>
    <w:rsid w:val="00690BAB"/>
    <w:rsid w:val="006940A8"/>
    <w:rsid w:val="00695334"/>
    <w:rsid w:val="00697183"/>
    <w:rsid w:val="006972FD"/>
    <w:rsid w:val="006A047C"/>
    <w:rsid w:val="006A1215"/>
    <w:rsid w:val="006A14CF"/>
    <w:rsid w:val="006A157F"/>
    <w:rsid w:val="006A227E"/>
    <w:rsid w:val="006A475D"/>
    <w:rsid w:val="006A47E3"/>
    <w:rsid w:val="006A4D55"/>
    <w:rsid w:val="006A7310"/>
    <w:rsid w:val="006B0134"/>
    <w:rsid w:val="006B1D54"/>
    <w:rsid w:val="006B239F"/>
    <w:rsid w:val="006B6988"/>
    <w:rsid w:val="006C019A"/>
    <w:rsid w:val="006C0CC7"/>
    <w:rsid w:val="006C215F"/>
    <w:rsid w:val="006C4147"/>
    <w:rsid w:val="006C4F17"/>
    <w:rsid w:val="006D162A"/>
    <w:rsid w:val="006D1F67"/>
    <w:rsid w:val="006D2835"/>
    <w:rsid w:val="006D37E1"/>
    <w:rsid w:val="006D4C8C"/>
    <w:rsid w:val="006E089A"/>
    <w:rsid w:val="006E0F7F"/>
    <w:rsid w:val="006E1E59"/>
    <w:rsid w:val="006E26A2"/>
    <w:rsid w:val="006E5D25"/>
    <w:rsid w:val="006F3746"/>
    <w:rsid w:val="006F3987"/>
    <w:rsid w:val="006F4C5B"/>
    <w:rsid w:val="006F4EBA"/>
    <w:rsid w:val="006F6519"/>
    <w:rsid w:val="007000F0"/>
    <w:rsid w:val="0070039E"/>
    <w:rsid w:val="00704236"/>
    <w:rsid w:val="0070521E"/>
    <w:rsid w:val="007052F6"/>
    <w:rsid w:val="00707128"/>
    <w:rsid w:val="0070726A"/>
    <w:rsid w:val="00710E02"/>
    <w:rsid w:val="007115E3"/>
    <w:rsid w:val="007128CC"/>
    <w:rsid w:val="00713869"/>
    <w:rsid w:val="00715B3E"/>
    <w:rsid w:val="00716E16"/>
    <w:rsid w:val="00717059"/>
    <w:rsid w:val="00717997"/>
    <w:rsid w:val="00720B40"/>
    <w:rsid w:val="00722420"/>
    <w:rsid w:val="00725AAE"/>
    <w:rsid w:val="007266DB"/>
    <w:rsid w:val="00727167"/>
    <w:rsid w:val="00727AB8"/>
    <w:rsid w:val="0073501F"/>
    <w:rsid w:val="00736BDA"/>
    <w:rsid w:val="00740116"/>
    <w:rsid w:val="0074043F"/>
    <w:rsid w:val="00740B38"/>
    <w:rsid w:val="00741232"/>
    <w:rsid w:val="007436B2"/>
    <w:rsid w:val="00743C5C"/>
    <w:rsid w:val="007448C2"/>
    <w:rsid w:val="00744C76"/>
    <w:rsid w:val="00747EE3"/>
    <w:rsid w:val="00750C10"/>
    <w:rsid w:val="00750D56"/>
    <w:rsid w:val="007527CA"/>
    <w:rsid w:val="00752F40"/>
    <w:rsid w:val="007532D5"/>
    <w:rsid w:val="007533B9"/>
    <w:rsid w:val="00755B5F"/>
    <w:rsid w:val="00756449"/>
    <w:rsid w:val="007575F5"/>
    <w:rsid w:val="00757C79"/>
    <w:rsid w:val="007607EB"/>
    <w:rsid w:val="00761CDD"/>
    <w:rsid w:val="00761EC3"/>
    <w:rsid w:val="00764409"/>
    <w:rsid w:val="00765D14"/>
    <w:rsid w:val="007705CF"/>
    <w:rsid w:val="007715A9"/>
    <w:rsid w:val="00772300"/>
    <w:rsid w:val="007729A2"/>
    <w:rsid w:val="007752AF"/>
    <w:rsid w:val="0077577D"/>
    <w:rsid w:val="00775EA7"/>
    <w:rsid w:val="0077697F"/>
    <w:rsid w:val="0077792E"/>
    <w:rsid w:val="00780081"/>
    <w:rsid w:val="00780663"/>
    <w:rsid w:val="007811B2"/>
    <w:rsid w:val="00782248"/>
    <w:rsid w:val="00785886"/>
    <w:rsid w:val="00786092"/>
    <w:rsid w:val="00787442"/>
    <w:rsid w:val="00787BC9"/>
    <w:rsid w:val="00790D1B"/>
    <w:rsid w:val="00791FA2"/>
    <w:rsid w:val="00792CF6"/>
    <w:rsid w:val="0079495B"/>
    <w:rsid w:val="00794DFA"/>
    <w:rsid w:val="00796939"/>
    <w:rsid w:val="007A160F"/>
    <w:rsid w:val="007A18A9"/>
    <w:rsid w:val="007A23AF"/>
    <w:rsid w:val="007A4593"/>
    <w:rsid w:val="007A5B7F"/>
    <w:rsid w:val="007A64BD"/>
    <w:rsid w:val="007A64F9"/>
    <w:rsid w:val="007B1862"/>
    <w:rsid w:val="007B21FB"/>
    <w:rsid w:val="007B2ADA"/>
    <w:rsid w:val="007B3216"/>
    <w:rsid w:val="007B6805"/>
    <w:rsid w:val="007C16D0"/>
    <w:rsid w:val="007C2F7D"/>
    <w:rsid w:val="007C34D2"/>
    <w:rsid w:val="007C4C2D"/>
    <w:rsid w:val="007C4FE9"/>
    <w:rsid w:val="007C51ED"/>
    <w:rsid w:val="007D03F6"/>
    <w:rsid w:val="007D1BF4"/>
    <w:rsid w:val="007D6026"/>
    <w:rsid w:val="007D69C1"/>
    <w:rsid w:val="007D6D59"/>
    <w:rsid w:val="007D76B8"/>
    <w:rsid w:val="007D791D"/>
    <w:rsid w:val="007E03EA"/>
    <w:rsid w:val="007E04B2"/>
    <w:rsid w:val="007E109B"/>
    <w:rsid w:val="007E4377"/>
    <w:rsid w:val="007E6033"/>
    <w:rsid w:val="007E7013"/>
    <w:rsid w:val="007F4DD0"/>
    <w:rsid w:val="0080101C"/>
    <w:rsid w:val="0080183D"/>
    <w:rsid w:val="00806D73"/>
    <w:rsid w:val="008073AA"/>
    <w:rsid w:val="008104F1"/>
    <w:rsid w:val="0081383E"/>
    <w:rsid w:val="00813BEF"/>
    <w:rsid w:val="00814B00"/>
    <w:rsid w:val="00814D0B"/>
    <w:rsid w:val="00824409"/>
    <w:rsid w:val="008245AC"/>
    <w:rsid w:val="0082516E"/>
    <w:rsid w:val="008255DE"/>
    <w:rsid w:val="0082568A"/>
    <w:rsid w:val="008273D7"/>
    <w:rsid w:val="0082754B"/>
    <w:rsid w:val="008303F3"/>
    <w:rsid w:val="00830A9C"/>
    <w:rsid w:val="00831AE9"/>
    <w:rsid w:val="00831E00"/>
    <w:rsid w:val="00831E4C"/>
    <w:rsid w:val="00831EE5"/>
    <w:rsid w:val="008342CB"/>
    <w:rsid w:val="008361B2"/>
    <w:rsid w:val="00837E0B"/>
    <w:rsid w:val="00840A61"/>
    <w:rsid w:val="00841808"/>
    <w:rsid w:val="00842D83"/>
    <w:rsid w:val="0084364B"/>
    <w:rsid w:val="00844FF6"/>
    <w:rsid w:val="00845AD6"/>
    <w:rsid w:val="00846596"/>
    <w:rsid w:val="0085144A"/>
    <w:rsid w:val="00851891"/>
    <w:rsid w:val="0085354E"/>
    <w:rsid w:val="00853B14"/>
    <w:rsid w:val="008544C3"/>
    <w:rsid w:val="00854914"/>
    <w:rsid w:val="0085728B"/>
    <w:rsid w:val="008605F1"/>
    <w:rsid w:val="008645F4"/>
    <w:rsid w:val="00865E2B"/>
    <w:rsid w:val="008713C6"/>
    <w:rsid w:val="00871833"/>
    <w:rsid w:val="00872E35"/>
    <w:rsid w:val="00874E69"/>
    <w:rsid w:val="008758AB"/>
    <w:rsid w:val="00876CC2"/>
    <w:rsid w:val="00880409"/>
    <w:rsid w:val="008846D2"/>
    <w:rsid w:val="00885307"/>
    <w:rsid w:val="00886748"/>
    <w:rsid w:val="008874AF"/>
    <w:rsid w:val="00887547"/>
    <w:rsid w:val="0089014E"/>
    <w:rsid w:val="0089037A"/>
    <w:rsid w:val="008950F8"/>
    <w:rsid w:val="00896E87"/>
    <w:rsid w:val="00897131"/>
    <w:rsid w:val="00897709"/>
    <w:rsid w:val="00897D8C"/>
    <w:rsid w:val="008A09C8"/>
    <w:rsid w:val="008A0E16"/>
    <w:rsid w:val="008A28BA"/>
    <w:rsid w:val="008A3AB2"/>
    <w:rsid w:val="008A3E28"/>
    <w:rsid w:val="008A5193"/>
    <w:rsid w:val="008A6113"/>
    <w:rsid w:val="008A616B"/>
    <w:rsid w:val="008B1BBB"/>
    <w:rsid w:val="008B2EDA"/>
    <w:rsid w:val="008B4978"/>
    <w:rsid w:val="008B5165"/>
    <w:rsid w:val="008C7AD8"/>
    <w:rsid w:val="008D0CFB"/>
    <w:rsid w:val="008D12F5"/>
    <w:rsid w:val="008D553E"/>
    <w:rsid w:val="008D69F8"/>
    <w:rsid w:val="008E0A4E"/>
    <w:rsid w:val="008E101C"/>
    <w:rsid w:val="008E222A"/>
    <w:rsid w:val="008E375A"/>
    <w:rsid w:val="008E38AC"/>
    <w:rsid w:val="008E3BBF"/>
    <w:rsid w:val="008E5F81"/>
    <w:rsid w:val="008F1E3E"/>
    <w:rsid w:val="008F20E4"/>
    <w:rsid w:val="008F2485"/>
    <w:rsid w:val="008F3ACA"/>
    <w:rsid w:val="008F5530"/>
    <w:rsid w:val="008F5BD0"/>
    <w:rsid w:val="008F6BF5"/>
    <w:rsid w:val="008F74BB"/>
    <w:rsid w:val="008F78A1"/>
    <w:rsid w:val="00902443"/>
    <w:rsid w:val="00902B5C"/>
    <w:rsid w:val="00902DBB"/>
    <w:rsid w:val="00903207"/>
    <w:rsid w:val="009038F6"/>
    <w:rsid w:val="00904EC5"/>
    <w:rsid w:val="0090606D"/>
    <w:rsid w:val="00907278"/>
    <w:rsid w:val="00907EC4"/>
    <w:rsid w:val="0091030A"/>
    <w:rsid w:val="00910C7E"/>
    <w:rsid w:val="00911DB2"/>
    <w:rsid w:val="009122E9"/>
    <w:rsid w:val="009150F8"/>
    <w:rsid w:val="00915646"/>
    <w:rsid w:val="00915D9B"/>
    <w:rsid w:val="00921342"/>
    <w:rsid w:val="00921A67"/>
    <w:rsid w:val="00921E29"/>
    <w:rsid w:val="009220AA"/>
    <w:rsid w:val="009225F4"/>
    <w:rsid w:val="0092420E"/>
    <w:rsid w:val="009242CE"/>
    <w:rsid w:val="00924770"/>
    <w:rsid w:val="0092713A"/>
    <w:rsid w:val="00930320"/>
    <w:rsid w:val="009304AA"/>
    <w:rsid w:val="00940703"/>
    <w:rsid w:val="00941D13"/>
    <w:rsid w:val="00941D19"/>
    <w:rsid w:val="009422BA"/>
    <w:rsid w:val="00943CDE"/>
    <w:rsid w:val="009440E7"/>
    <w:rsid w:val="00944C1F"/>
    <w:rsid w:val="009450D7"/>
    <w:rsid w:val="00950562"/>
    <w:rsid w:val="00951454"/>
    <w:rsid w:val="00952759"/>
    <w:rsid w:val="00953C7E"/>
    <w:rsid w:val="00953F39"/>
    <w:rsid w:val="00954736"/>
    <w:rsid w:val="00954984"/>
    <w:rsid w:val="0095498D"/>
    <w:rsid w:val="00954DF0"/>
    <w:rsid w:val="00955AEE"/>
    <w:rsid w:val="00956CB9"/>
    <w:rsid w:val="00962715"/>
    <w:rsid w:val="0096432C"/>
    <w:rsid w:val="009661EB"/>
    <w:rsid w:val="009724E3"/>
    <w:rsid w:val="0097253B"/>
    <w:rsid w:val="0097359C"/>
    <w:rsid w:val="009740E0"/>
    <w:rsid w:val="00974966"/>
    <w:rsid w:val="00976E77"/>
    <w:rsid w:val="0097762D"/>
    <w:rsid w:val="00980442"/>
    <w:rsid w:val="009804F6"/>
    <w:rsid w:val="009808EA"/>
    <w:rsid w:val="0098353A"/>
    <w:rsid w:val="00983E20"/>
    <w:rsid w:val="0098564A"/>
    <w:rsid w:val="00985E2E"/>
    <w:rsid w:val="0098609A"/>
    <w:rsid w:val="0098704A"/>
    <w:rsid w:val="00991D72"/>
    <w:rsid w:val="0099292B"/>
    <w:rsid w:val="00992DD2"/>
    <w:rsid w:val="00994C43"/>
    <w:rsid w:val="00994C51"/>
    <w:rsid w:val="00997B62"/>
    <w:rsid w:val="009A1551"/>
    <w:rsid w:val="009A49C2"/>
    <w:rsid w:val="009A4C50"/>
    <w:rsid w:val="009B023B"/>
    <w:rsid w:val="009B047F"/>
    <w:rsid w:val="009B4DBC"/>
    <w:rsid w:val="009B53FB"/>
    <w:rsid w:val="009B5C09"/>
    <w:rsid w:val="009B60EF"/>
    <w:rsid w:val="009B7AE0"/>
    <w:rsid w:val="009C0751"/>
    <w:rsid w:val="009C1D3B"/>
    <w:rsid w:val="009C7403"/>
    <w:rsid w:val="009D01BF"/>
    <w:rsid w:val="009D2472"/>
    <w:rsid w:val="009D3155"/>
    <w:rsid w:val="009D6890"/>
    <w:rsid w:val="009D7861"/>
    <w:rsid w:val="009D7AC2"/>
    <w:rsid w:val="009E33FB"/>
    <w:rsid w:val="009E41FC"/>
    <w:rsid w:val="009E4A2A"/>
    <w:rsid w:val="009E4FEE"/>
    <w:rsid w:val="009E58B2"/>
    <w:rsid w:val="009E5A2C"/>
    <w:rsid w:val="009E6473"/>
    <w:rsid w:val="009E66E0"/>
    <w:rsid w:val="009E6B4D"/>
    <w:rsid w:val="009E70CD"/>
    <w:rsid w:val="009E7E94"/>
    <w:rsid w:val="009F15B2"/>
    <w:rsid w:val="009F25B2"/>
    <w:rsid w:val="009F570D"/>
    <w:rsid w:val="009F63A9"/>
    <w:rsid w:val="009F7037"/>
    <w:rsid w:val="009F75EB"/>
    <w:rsid w:val="009F7A9B"/>
    <w:rsid w:val="009F7F94"/>
    <w:rsid w:val="00A012E8"/>
    <w:rsid w:val="00A014B6"/>
    <w:rsid w:val="00A01D5C"/>
    <w:rsid w:val="00A0453C"/>
    <w:rsid w:val="00A0511F"/>
    <w:rsid w:val="00A06F4A"/>
    <w:rsid w:val="00A101EB"/>
    <w:rsid w:val="00A11D69"/>
    <w:rsid w:val="00A12A11"/>
    <w:rsid w:val="00A14B92"/>
    <w:rsid w:val="00A165DD"/>
    <w:rsid w:val="00A20FE4"/>
    <w:rsid w:val="00A218A3"/>
    <w:rsid w:val="00A22720"/>
    <w:rsid w:val="00A27C5A"/>
    <w:rsid w:val="00A319DA"/>
    <w:rsid w:val="00A33BD3"/>
    <w:rsid w:val="00A3552B"/>
    <w:rsid w:val="00A35F1E"/>
    <w:rsid w:val="00A3637F"/>
    <w:rsid w:val="00A37C35"/>
    <w:rsid w:val="00A4152B"/>
    <w:rsid w:val="00A41D12"/>
    <w:rsid w:val="00A431D3"/>
    <w:rsid w:val="00A43E5A"/>
    <w:rsid w:val="00A44285"/>
    <w:rsid w:val="00A45688"/>
    <w:rsid w:val="00A53238"/>
    <w:rsid w:val="00A53EAC"/>
    <w:rsid w:val="00A54ADB"/>
    <w:rsid w:val="00A569DB"/>
    <w:rsid w:val="00A61DB7"/>
    <w:rsid w:val="00A62D46"/>
    <w:rsid w:val="00A63A2E"/>
    <w:rsid w:val="00A67287"/>
    <w:rsid w:val="00A70B81"/>
    <w:rsid w:val="00A715CC"/>
    <w:rsid w:val="00A71A5C"/>
    <w:rsid w:val="00A71B23"/>
    <w:rsid w:val="00A728D1"/>
    <w:rsid w:val="00A733ED"/>
    <w:rsid w:val="00A74566"/>
    <w:rsid w:val="00A74B1E"/>
    <w:rsid w:val="00A74F73"/>
    <w:rsid w:val="00A752CA"/>
    <w:rsid w:val="00A76E9A"/>
    <w:rsid w:val="00A77A8A"/>
    <w:rsid w:val="00A827D9"/>
    <w:rsid w:val="00A82F03"/>
    <w:rsid w:val="00A8305D"/>
    <w:rsid w:val="00A8663F"/>
    <w:rsid w:val="00A86D28"/>
    <w:rsid w:val="00A90FEC"/>
    <w:rsid w:val="00A929ED"/>
    <w:rsid w:val="00A9352B"/>
    <w:rsid w:val="00A936E8"/>
    <w:rsid w:val="00A93B2A"/>
    <w:rsid w:val="00A943A7"/>
    <w:rsid w:val="00A95441"/>
    <w:rsid w:val="00AA3911"/>
    <w:rsid w:val="00AA595F"/>
    <w:rsid w:val="00AA5FE1"/>
    <w:rsid w:val="00AA7AC0"/>
    <w:rsid w:val="00AA7D6B"/>
    <w:rsid w:val="00AB0DD1"/>
    <w:rsid w:val="00AB1BF7"/>
    <w:rsid w:val="00AB21B2"/>
    <w:rsid w:val="00AB2E4D"/>
    <w:rsid w:val="00AB44D1"/>
    <w:rsid w:val="00AB5227"/>
    <w:rsid w:val="00AB5BA8"/>
    <w:rsid w:val="00AB6E8B"/>
    <w:rsid w:val="00AB7311"/>
    <w:rsid w:val="00AC0DE1"/>
    <w:rsid w:val="00AC0F3A"/>
    <w:rsid w:val="00AC1BAB"/>
    <w:rsid w:val="00AC361F"/>
    <w:rsid w:val="00AC37AD"/>
    <w:rsid w:val="00AC507B"/>
    <w:rsid w:val="00AC5DD7"/>
    <w:rsid w:val="00AC685E"/>
    <w:rsid w:val="00AC71AA"/>
    <w:rsid w:val="00AD01B3"/>
    <w:rsid w:val="00AD1938"/>
    <w:rsid w:val="00AD1ADA"/>
    <w:rsid w:val="00AD2B8D"/>
    <w:rsid w:val="00AD3955"/>
    <w:rsid w:val="00AD556F"/>
    <w:rsid w:val="00AD7CF1"/>
    <w:rsid w:val="00AE0867"/>
    <w:rsid w:val="00AE1471"/>
    <w:rsid w:val="00AE1542"/>
    <w:rsid w:val="00AE24E1"/>
    <w:rsid w:val="00AE28F9"/>
    <w:rsid w:val="00AE7BC1"/>
    <w:rsid w:val="00AF1735"/>
    <w:rsid w:val="00AF2335"/>
    <w:rsid w:val="00AF3354"/>
    <w:rsid w:val="00AF4BC7"/>
    <w:rsid w:val="00AF6373"/>
    <w:rsid w:val="00AF66BD"/>
    <w:rsid w:val="00AF7D90"/>
    <w:rsid w:val="00B003EE"/>
    <w:rsid w:val="00B01DE9"/>
    <w:rsid w:val="00B02C18"/>
    <w:rsid w:val="00B02FF2"/>
    <w:rsid w:val="00B03033"/>
    <w:rsid w:val="00B048EF"/>
    <w:rsid w:val="00B060DC"/>
    <w:rsid w:val="00B13050"/>
    <w:rsid w:val="00B130A7"/>
    <w:rsid w:val="00B14300"/>
    <w:rsid w:val="00B154AC"/>
    <w:rsid w:val="00B1657F"/>
    <w:rsid w:val="00B215CA"/>
    <w:rsid w:val="00B23469"/>
    <w:rsid w:val="00B24D7E"/>
    <w:rsid w:val="00B24F31"/>
    <w:rsid w:val="00B25898"/>
    <w:rsid w:val="00B264E6"/>
    <w:rsid w:val="00B273A5"/>
    <w:rsid w:val="00B27C8B"/>
    <w:rsid w:val="00B31C9E"/>
    <w:rsid w:val="00B34E4A"/>
    <w:rsid w:val="00B35F10"/>
    <w:rsid w:val="00B37F8F"/>
    <w:rsid w:val="00B407C9"/>
    <w:rsid w:val="00B41381"/>
    <w:rsid w:val="00B42B97"/>
    <w:rsid w:val="00B42BDB"/>
    <w:rsid w:val="00B44853"/>
    <w:rsid w:val="00B47FDB"/>
    <w:rsid w:val="00B51866"/>
    <w:rsid w:val="00B52411"/>
    <w:rsid w:val="00B5279D"/>
    <w:rsid w:val="00B531E0"/>
    <w:rsid w:val="00B5329C"/>
    <w:rsid w:val="00B548B2"/>
    <w:rsid w:val="00B56A5C"/>
    <w:rsid w:val="00B5705A"/>
    <w:rsid w:val="00B5724E"/>
    <w:rsid w:val="00B603A1"/>
    <w:rsid w:val="00B613E8"/>
    <w:rsid w:val="00B6348B"/>
    <w:rsid w:val="00B63564"/>
    <w:rsid w:val="00B63877"/>
    <w:rsid w:val="00B6513A"/>
    <w:rsid w:val="00B70D23"/>
    <w:rsid w:val="00B75E35"/>
    <w:rsid w:val="00B76A7A"/>
    <w:rsid w:val="00B846F5"/>
    <w:rsid w:val="00B85018"/>
    <w:rsid w:val="00B85B74"/>
    <w:rsid w:val="00B873F0"/>
    <w:rsid w:val="00B91920"/>
    <w:rsid w:val="00B941F9"/>
    <w:rsid w:val="00B943BF"/>
    <w:rsid w:val="00B94D41"/>
    <w:rsid w:val="00B94E56"/>
    <w:rsid w:val="00BA201A"/>
    <w:rsid w:val="00BA2164"/>
    <w:rsid w:val="00BA2242"/>
    <w:rsid w:val="00BA5F41"/>
    <w:rsid w:val="00BA61A7"/>
    <w:rsid w:val="00BA7933"/>
    <w:rsid w:val="00BB3AD2"/>
    <w:rsid w:val="00BB3D06"/>
    <w:rsid w:val="00BB58E4"/>
    <w:rsid w:val="00BB5E60"/>
    <w:rsid w:val="00BB5EDC"/>
    <w:rsid w:val="00BB79F0"/>
    <w:rsid w:val="00BB7E19"/>
    <w:rsid w:val="00BC23B8"/>
    <w:rsid w:val="00BC2E89"/>
    <w:rsid w:val="00BC2FF1"/>
    <w:rsid w:val="00BC6E45"/>
    <w:rsid w:val="00BD070E"/>
    <w:rsid w:val="00BD1364"/>
    <w:rsid w:val="00BD1B5B"/>
    <w:rsid w:val="00BD2745"/>
    <w:rsid w:val="00BD3A5C"/>
    <w:rsid w:val="00BD4A8F"/>
    <w:rsid w:val="00BD7AA8"/>
    <w:rsid w:val="00BE16CB"/>
    <w:rsid w:val="00BE4334"/>
    <w:rsid w:val="00BE5615"/>
    <w:rsid w:val="00BE5907"/>
    <w:rsid w:val="00BE5A0F"/>
    <w:rsid w:val="00BE691E"/>
    <w:rsid w:val="00BF0C61"/>
    <w:rsid w:val="00BF0F66"/>
    <w:rsid w:val="00BF3B03"/>
    <w:rsid w:val="00BF65CA"/>
    <w:rsid w:val="00C00E81"/>
    <w:rsid w:val="00C011D6"/>
    <w:rsid w:val="00C02052"/>
    <w:rsid w:val="00C06A85"/>
    <w:rsid w:val="00C06FDE"/>
    <w:rsid w:val="00C0795E"/>
    <w:rsid w:val="00C11551"/>
    <w:rsid w:val="00C131F1"/>
    <w:rsid w:val="00C14128"/>
    <w:rsid w:val="00C21060"/>
    <w:rsid w:val="00C21824"/>
    <w:rsid w:val="00C23CE7"/>
    <w:rsid w:val="00C25B92"/>
    <w:rsid w:val="00C26884"/>
    <w:rsid w:val="00C26D18"/>
    <w:rsid w:val="00C27227"/>
    <w:rsid w:val="00C308EB"/>
    <w:rsid w:val="00C30C9B"/>
    <w:rsid w:val="00C353B3"/>
    <w:rsid w:val="00C3573E"/>
    <w:rsid w:val="00C360B7"/>
    <w:rsid w:val="00C37B8D"/>
    <w:rsid w:val="00C37EE8"/>
    <w:rsid w:val="00C402A7"/>
    <w:rsid w:val="00C42549"/>
    <w:rsid w:val="00C428EC"/>
    <w:rsid w:val="00C511FE"/>
    <w:rsid w:val="00C53424"/>
    <w:rsid w:val="00C53F75"/>
    <w:rsid w:val="00C566CE"/>
    <w:rsid w:val="00C5678A"/>
    <w:rsid w:val="00C57591"/>
    <w:rsid w:val="00C57F95"/>
    <w:rsid w:val="00C60E75"/>
    <w:rsid w:val="00C60F7F"/>
    <w:rsid w:val="00C61E29"/>
    <w:rsid w:val="00C62B09"/>
    <w:rsid w:val="00C633DE"/>
    <w:rsid w:val="00C655F3"/>
    <w:rsid w:val="00C65702"/>
    <w:rsid w:val="00C71524"/>
    <w:rsid w:val="00C71B19"/>
    <w:rsid w:val="00C72FE4"/>
    <w:rsid w:val="00C738C5"/>
    <w:rsid w:val="00C757F7"/>
    <w:rsid w:val="00C760E5"/>
    <w:rsid w:val="00C82743"/>
    <w:rsid w:val="00C827C4"/>
    <w:rsid w:val="00C83EB8"/>
    <w:rsid w:val="00C86E51"/>
    <w:rsid w:val="00C86E91"/>
    <w:rsid w:val="00C9099D"/>
    <w:rsid w:val="00C91672"/>
    <w:rsid w:val="00C91C9B"/>
    <w:rsid w:val="00C927FD"/>
    <w:rsid w:val="00C95894"/>
    <w:rsid w:val="00CA1059"/>
    <w:rsid w:val="00CA211B"/>
    <w:rsid w:val="00CA5B0C"/>
    <w:rsid w:val="00CB0FFF"/>
    <w:rsid w:val="00CB167D"/>
    <w:rsid w:val="00CB2924"/>
    <w:rsid w:val="00CB440D"/>
    <w:rsid w:val="00CB4F73"/>
    <w:rsid w:val="00CB671E"/>
    <w:rsid w:val="00CB6870"/>
    <w:rsid w:val="00CC0D77"/>
    <w:rsid w:val="00CC173A"/>
    <w:rsid w:val="00CD2631"/>
    <w:rsid w:val="00CD3070"/>
    <w:rsid w:val="00CE697A"/>
    <w:rsid w:val="00CE6A4A"/>
    <w:rsid w:val="00CE6E20"/>
    <w:rsid w:val="00CF049B"/>
    <w:rsid w:val="00CF1768"/>
    <w:rsid w:val="00CF1980"/>
    <w:rsid w:val="00CF31E7"/>
    <w:rsid w:val="00CF3D80"/>
    <w:rsid w:val="00D04DBE"/>
    <w:rsid w:val="00D13FC4"/>
    <w:rsid w:val="00D14E4A"/>
    <w:rsid w:val="00D21603"/>
    <w:rsid w:val="00D21C8F"/>
    <w:rsid w:val="00D220AF"/>
    <w:rsid w:val="00D22792"/>
    <w:rsid w:val="00D22F60"/>
    <w:rsid w:val="00D23707"/>
    <w:rsid w:val="00D23D1A"/>
    <w:rsid w:val="00D23EBE"/>
    <w:rsid w:val="00D24053"/>
    <w:rsid w:val="00D247D8"/>
    <w:rsid w:val="00D26CB3"/>
    <w:rsid w:val="00D30992"/>
    <w:rsid w:val="00D31420"/>
    <w:rsid w:val="00D3547B"/>
    <w:rsid w:val="00D3584A"/>
    <w:rsid w:val="00D3667E"/>
    <w:rsid w:val="00D408B7"/>
    <w:rsid w:val="00D433D0"/>
    <w:rsid w:val="00D43721"/>
    <w:rsid w:val="00D44CD7"/>
    <w:rsid w:val="00D44D7E"/>
    <w:rsid w:val="00D46270"/>
    <w:rsid w:val="00D46369"/>
    <w:rsid w:val="00D4694C"/>
    <w:rsid w:val="00D5263A"/>
    <w:rsid w:val="00D527E5"/>
    <w:rsid w:val="00D5332D"/>
    <w:rsid w:val="00D534D0"/>
    <w:rsid w:val="00D54308"/>
    <w:rsid w:val="00D54722"/>
    <w:rsid w:val="00D565EA"/>
    <w:rsid w:val="00D60E43"/>
    <w:rsid w:val="00D614B3"/>
    <w:rsid w:val="00D617CA"/>
    <w:rsid w:val="00D6275B"/>
    <w:rsid w:val="00D62928"/>
    <w:rsid w:val="00D62C01"/>
    <w:rsid w:val="00D62DB4"/>
    <w:rsid w:val="00D63120"/>
    <w:rsid w:val="00D63A09"/>
    <w:rsid w:val="00D64EFB"/>
    <w:rsid w:val="00D65BDC"/>
    <w:rsid w:val="00D66A7E"/>
    <w:rsid w:val="00D72C3A"/>
    <w:rsid w:val="00D74BEA"/>
    <w:rsid w:val="00D80E09"/>
    <w:rsid w:val="00D827AF"/>
    <w:rsid w:val="00D827C0"/>
    <w:rsid w:val="00D833BC"/>
    <w:rsid w:val="00D84DF6"/>
    <w:rsid w:val="00D850F6"/>
    <w:rsid w:val="00D85620"/>
    <w:rsid w:val="00D85CBB"/>
    <w:rsid w:val="00D86926"/>
    <w:rsid w:val="00D86D88"/>
    <w:rsid w:val="00D91BC9"/>
    <w:rsid w:val="00D92B9F"/>
    <w:rsid w:val="00D945AE"/>
    <w:rsid w:val="00D957FD"/>
    <w:rsid w:val="00D95919"/>
    <w:rsid w:val="00D959E2"/>
    <w:rsid w:val="00D96DDA"/>
    <w:rsid w:val="00D96E8C"/>
    <w:rsid w:val="00D973E1"/>
    <w:rsid w:val="00D978BB"/>
    <w:rsid w:val="00DA0C81"/>
    <w:rsid w:val="00DA6A7E"/>
    <w:rsid w:val="00DA7E46"/>
    <w:rsid w:val="00DB00ED"/>
    <w:rsid w:val="00DB0EF3"/>
    <w:rsid w:val="00DB38CE"/>
    <w:rsid w:val="00DC1AD0"/>
    <w:rsid w:val="00DC1BD4"/>
    <w:rsid w:val="00DC479C"/>
    <w:rsid w:val="00DC5C8B"/>
    <w:rsid w:val="00DD14E5"/>
    <w:rsid w:val="00DD1B78"/>
    <w:rsid w:val="00DD32B6"/>
    <w:rsid w:val="00DD3B73"/>
    <w:rsid w:val="00DD4963"/>
    <w:rsid w:val="00DD5650"/>
    <w:rsid w:val="00DD7597"/>
    <w:rsid w:val="00DD7E47"/>
    <w:rsid w:val="00DE18E7"/>
    <w:rsid w:val="00DE3103"/>
    <w:rsid w:val="00DE3969"/>
    <w:rsid w:val="00DE4C4E"/>
    <w:rsid w:val="00DE6E20"/>
    <w:rsid w:val="00DF1365"/>
    <w:rsid w:val="00DF2174"/>
    <w:rsid w:val="00DF4082"/>
    <w:rsid w:val="00DF48E6"/>
    <w:rsid w:val="00DF52AE"/>
    <w:rsid w:val="00DF5528"/>
    <w:rsid w:val="00DF5852"/>
    <w:rsid w:val="00DF6B03"/>
    <w:rsid w:val="00E01158"/>
    <w:rsid w:val="00E0136D"/>
    <w:rsid w:val="00E01D8A"/>
    <w:rsid w:val="00E034D3"/>
    <w:rsid w:val="00E0366D"/>
    <w:rsid w:val="00E039F9"/>
    <w:rsid w:val="00E0713E"/>
    <w:rsid w:val="00E113FA"/>
    <w:rsid w:val="00E11F96"/>
    <w:rsid w:val="00E13E1A"/>
    <w:rsid w:val="00E149EC"/>
    <w:rsid w:val="00E15C4C"/>
    <w:rsid w:val="00E20888"/>
    <w:rsid w:val="00E20B13"/>
    <w:rsid w:val="00E22983"/>
    <w:rsid w:val="00E233FE"/>
    <w:rsid w:val="00E238B8"/>
    <w:rsid w:val="00E24803"/>
    <w:rsid w:val="00E250D0"/>
    <w:rsid w:val="00E25FEC"/>
    <w:rsid w:val="00E2742B"/>
    <w:rsid w:val="00E31E01"/>
    <w:rsid w:val="00E34546"/>
    <w:rsid w:val="00E35CE8"/>
    <w:rsid w:val="00E376DA"/>
    <w:rsid w:val="00E4104D"/>
    <w:rsid w:val="00E43563"/>
    <w:rsid w:val="00E44105"/>
    <w:rsid w:val="00E45300"/>
    <w:rsid w:val="00E4636F"/>
    <w:rsid w:val="00E47C27"/>
    <w:rsid w:val="00E52E75"/>
    <w:rsid w:val="00E53C01"/>
    <w:rsid w:val="00E5452D"/>
    <w:rsid w:val="00E55310"/>
    <w:rsid w:val="00E626AE"/>
    <w:rsid w:val="00E632F8"/>
    <w:rsid w:val="00E654EC"/>
    <w:rsid w:val="00E65A0B"/>
    <w:rsid w:val="00E703EB"/>
    <w:rsid w:val="00E72488"/>
    <w:rsid w:val="00E76753"/>
    <w:rsid w:val="00E769A7"/>
    <w:rsid w:val="00E76A2F"/>
    <w:rsid w:val="00E77ACB"/>
    <w:rsid w:val="00E80A3C"/>
    <w:rsid w:val="00E80E50"/>
    <w:rsid w:val="00E833F5"/>
    <w:rsid w:val="00E84A0E"/>
    <w:rsid w:val="00E84B1B"/>
    <w:rsid w:val="00E8542A"/>
    <w:rsid w:val="00E876D3"/>
    <w:rsid w:val="00E87796"/>
    <w:rsid w:val="00E925C0"/>
    <w:rsid w:val="00E92BEA"/>
    <w:rsid w:val="00E95496"/>
    <w:rsid w:val="00E954B2"/>
    <w:rsid w:val="00EA19A9"/>
    <w:rsid w:val="00EA2548"/>
    <w:rsid w:val="00EA25B5"/>
    <w:rsid w:val="00EA26EE"/>
    <w:rsid w:val="00EA405E"/>
    <w:rsid w:val="00EB0C4D"/>
    <w:rsid w:val="00EB202A"/>
    <w:rsid w:val="00EB2ACC"/>
    <w:rsid w:val="00EB4DA3"/>
    <w:rsid w:val="00EB5DCF"/>
    <w:rsid w:val="00EB7B80"/>
    <w:rsid w:val="00EC2A4A"/>
    <w:rsid w:val="00EC4706"/>
    <w:rsid w:val="00EC5390"/>
    <w:rsid w:val="00EC559E"/>
    <w:rsid w:val="00EC5B88"/>
    <w:rsid w:val="00EC60EB"/>
    <w:rsid w:val="00EC75B2"/>
    <w:rsid w:val="00EC7696"/>
    <w:rsid w:val="00ED11D2"/>
    <w:rsid w:val="00ED1843"/>
    <w:rsid w:val="00ED3752"/>
    <w:rsid w:val="00ED4C8F"/>
    <w:rsid w:val="00ED5B5D"/>
    <w:rsid w:val="00EE12CA"/>
    <w:rsid w:val="00EE59B1"/>
    <w:rsid w:val="00EE7785"/>
    <w:rsid w:val="00EF0AE9"/>
    <w:rsid w:val="00EF137E"/>
    <w:rsid w:val="00EF2C05"/>
    <w:rsid w:val="00EF470F"/>
    <w:rsid w:val="00EF50C0"/>
    <w:rsid w:val="00EF7C5C"/>
    <w:rsid w:val="00F00C5B"/>
    <w:rsid w:val="00F01B5B"/>
    <w:rsid w:val="00F06870"/>
    <w:rsid w:val="00F06CAF"/>
    <w:rsid w:val="00F0757B"/>
    <w:rsid w:val="00F1105B"/>
    <w:rsid w:val="00F11434"/>
    <w:rsid w:val="00F11DEE"/>
    <w:rsid w:val="00F1494C"/>
    <w:rsid w:val="00F15B17"/>
    <w:rsid w:val="00F16970"/>
    <w:rsid w:val="00F176F3"/>
    <w:rsid w:val="00F217AF"/>
    <w:rsid w:val="00F23E58"/>
    <w:rsid w:val="00F23F12"/>
    <w:rsid w:val="00F23F1D"/>
    <w:rsid w:val="00F249D0"/>
    <w:rsid w:val="00F26C55"/>
    <w:rsid w:val="00F32374"/>
    <w:rsid w:val="00F339E0"/>
    <w:rsid w:val="00F34848"/>
    <w:rsid w:val="00F34994"/>
    <w:rsid w:val="00F37C66"/>
    <w:rsid w:val="00F424F6"/>
    <w:rsid w:val="00F43B5D"/>
    <w:rsid w:val="00F445AA"/>
    <w:rsid w:val="00F5146B"/>
    <w:rsid w:val="00F52A8D"/>
    <w:rsid w:val="00F53AC1"/>
    <w:rsid w:val="00F54EFA"/>
    <w:rsid w:val="00F55563"/>
    <w:rsid w:val="00F57B30"/>
    <w:rsid w:val="00F60DCB"/>
    <w:rsid w:val="00F60F2B"/>
    <w:rsid w:val="00F61308"/>
    <w:rsid w:val="00F61459"/>
    <w:rsid w:val="00F629F7"/>
    <w:rsid w:val="00F63D0B"/>
    <w:rsid w:val="00F64CCD"/>
    <w:rsid w:val="00F654DB"/>
    <w:rsid w:val="00F66C32"/>
    <w:rsid w:val="00F67D7B"/>
    <w:rsid w:val="00F70068"/>
    <w:rsid w:val="00F70DEB"/>
    <w:rsid w:val="00F710E3"/>
    <w:rsid w:val="00F73188"/>
    <w:rsid w:val="00F73A67"/>
    <w:rsid w:val="00F74B89"/>
    <w:rsid w:val="00F778EB"/>
    <w:rsid w:val="00F779BD"/>
    <w:rsid w:val="00F80403"/>
    <w:rsid w:val="00F81925"/>
    <w:rsid w:val="00F82973"/>
    <w:rsid w:val="00F86681"/>
    <w:rsid w:val="00F87F3B"/>
    <w:rsid w:val="00F91B16"/>
    <w:rsid w:val="00F95110"/>
    <w:rsid w:val="00F9710B"/>
    <w:rsid w:val="00FA0D67"/>
    <w:rsid w:val="00FA3E60"/>
    <w:rsid w:val="00FA40AD"/>
    <w:rsid w:val="00FA6C94"/>
    <w:rsid w:val="00FA7120"/>
    <w:rsid w:val="00FA7EFF"/>
    <w:rsid w:val="00FB1E88"/>
    <w:rsid w:val="00FB2BCF"/>
    <w:rsid w:val="00FB3AB1"/>
    <w:rsid w:val="00FB3EF9"/>
    <w:rsid w:val="00FB5500"/>
    <w:rsid w:val="00FB7AEE"/>
    <w:rsid w:val="00FC08E0"/>
    <w:rsid w:val="00FC2C4F"/>
    <w:rsid w:val="00FC4F9A"/>
    <w:rsid w:val="00FC5CAB"/>
    <w:rsid w:val="00FD0466"/>
    <w:rsid w:val="00FD1C5E"/>
    <w:rsid w:val="00FD20C9"/>
    <w:rsid w:val="00FD2A32"/>
    <w:rsid w:val="00FD33EF"/>
    <w:rsid w:val="00FD38D3"/>
    <w:rsid w:val="00FD4050"/>
    <w:rsid w:val="00FD720F"/>
    <w:rsid w:val="00FE0587"/>
    <w:rsid w:val="00FE2C2F"/>
    <w:rsid w:val="00FE33D2"/>
    <w:rsid w:val="00FE64CC"/>
    <w:rsid w:val="00FF10A4"/>
    <w:rsid w:val="00FF1F5B"/>
    <w:rsid w:val="00FF30D8"/>
    <w:rsid w:val="00FF65BB"/>
    <w:rsid w:val="00FF735F"/>
    <w:rsid w:val="00FF739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64546" fillcolor="white">
      <v:fill color="white"/>
      <v:stroke weight=".55pt"/>
    </o:shapedefaults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uiPriority="22" w:qFormat="1"/>
    <w:lsdException w:name="Emphasis" w:qFormat="1"/>
    <w:lsdException w:name="Normal (Web)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0C112D"/>
    <w:pPr>
      <w:overflowPunct w:val="0"/>
      <w:autoSpaceDE w:val="0"/>
      <w:autoSpaceDN w:val="0"/>
      <w:adjustRightInd w:val="0"/>
      <w:textAlignment w:val="baseline"/>
    </w:pPr>
    <w:rPr>
      <w:color w:val="000000"/>
      <w:kern w:val="28"/>
      <w:sz w:val="24"/>
    </w:rPr>
  </w:style>
  <w:style w:type="paragraph" w:styleId="Nadpis1">
    <w:name w:val="heading 1"/>
    <w:basedOn w:val="Normlny"/>
    <w:next w:val="Normlny"/>
    <w:qFormat/>
    <w:rsid w:val="000C112D"/>
    <w:pPr>
      <w:keepNext/>
      <w:spacing w:before="240" w:after="60"/>
      <w:outlineLvl w:val="0"/>
    </w:pPr>
    <w:rPr>
      <w:b/>
      <w:sz w:val="36"/>
    </w:rPr>
  </w:style>
  <w:style w:type="paragraph" w:styleId="Nadpis2">
    <w:name w:val="heading 2"/>
    <w:basedOn w:val="Normlny"/>
    <w:next w:val="Normlny"/>
    <w:qFormat/>
    <w:rsid w:val="000C112D"/>
    <w:pPr>
      <w:keepNext/>
      <w:spacing w:before="240" w:after="60"/>
      <w:outlineLvl w:val="1"/>
    </w:pPr>
    <w:rPr>
      <w:b/>
      <w:sz w:val="32"/>
    </w:rPr>
  </w:style>
  <w:style w:type="paragraph" w:styleId="Nadpis3">
    <w:name w:val="heading 3"/>
    <w:basedOn w:val="Normlny"/>
    <w:next w:val="Normlny"/>
    <w:qFormat/>
    <w:rsid w:val="000C112D"/>
    <w:pPr>
      <w:keepNext/>
      <w:spacing w:before="240" w:after="60"/>
      <w:outlineLvl w:val="2"/>
    </w:pPr>
    <w:rPr>
      <w:rFonts w:ascii="Arial" w:hAnsi="Arial"/>
    </w:rPr>
  </w:style>
  <w:style w:type="paragraph" w:styleId="Nadpis4">
    <w:name w:val="heading 4"/>
    <w:basedOn w:val="Normlny"/>
    <w:next w:val="Normlny"/>
    <w:qFormat/>
    <w:rsid w:val="000C112D"/>
    <w:pPr>
      <w:keepNext/>
      <w:spacing w:before="240" w:after="60"/>
      <w:outlineLvl w:val="3"/>
    </w:pPr>
    <w:rPr>
      <w:rFonts w:ascii="Arial" w:hAnsi="Arial"/>
      <w:b/>
    </w:rPr>
  </w:style>
  <w:style w:type="paragraph" w:styleId="Nadpis5">
    <w:name w:val="heading 5"/>
    <w:basedOn w:val="Normlny"/>
    <w:next w:val="Normlny"/>
    <w:qFormat/>
    <w:rsid w:val="000C112D"/>
    <w:pPr>
      <w:spacing w:before="240" w:after="60"/>
      <w:outlineLvl w:val="4"/>
    </w:pPr>
    <w:rPr>
      <w:rFonts w:ascii="Arial" w:hAnsi="Arial"/>
      <w:sz w:val="22"/>
    </w:rPr>
  </w:style>
  <w:style w:type="paragraph" w:styleId="Nadpis6">
    <w:name w:val="heading 6"/>
    <w:basedOn w:val="Normlny"/>
    <w:next w:val="Normlny"/>
    <w:qFormat/>
    <w:rsid w:val="000C112D"/>
    <w:pPr>
      <w:spacing w:before="240" w:after="60"/>
      <w:outlineLvl w:val="5"/>
    </w:pPr>
    <w:rPr>
      <w:i/>
      <w:sz w:val="22"/>
    </w:rPr>
  </w:style>
  <w:style w:type="paragraph" w:styleId="Nadpis7">
    <w:name w:val="heading 7"/>
    <w:basedOn w:val="Normlny"/>
    <w:next w:val="Normlny"/>
    <w:qFormat/>
    <w:rsid w:val="000C112D"/>
    <w:pPr>
      <w:spacing w:before="240" w:after="60"/>
      <w:outlineLvl w:val="6"/>
    </w:pPr>
    <w:rPr>
      <w:rFonts w:ascii="Arial" w:hAnsi="Arial"/>
      <w:sz w:val="20"/>
    </w:rPr>
  </w:style>
  <w:style w:type="paragraph" w:styleId="Nadpis8">
    <w:name w:val="heading 8"/>
    <w:basedOn w:val="Normlny"/>
    <w:next w:val="Normlny"/>
    <w:qFormat/>
    <w:rsid w:val="000C112D"/>
    <w:pPr>
      <w:spacing w:before="240" w:after="60"/>
      <w:outlineLvl w:val="7"/>
    </w:pPr>
    <w:rPr>
      <w:rFonts w:ascii="Arial" w:hAnsi="Arial"/>
      <w:i/>
      <w:sz w:val="20"/>
    </w:rPr>
  </w:style>
  <w:style w:type="paragraph" w:styleId="Nadpis9">
    <w:name w:val="heading 9"/>
    <w:basedOn w:val="Normlny"/>
    <w:next w:val="Normlny"/>
    <w:qFormat/>
    <w:rsid w:val="000C112D"/>
    <w:pPr>
      <w:spacing w:before="240" w:after="60"/>
      <w:outlineLvl w:val="8"/>
    </w:pPr>
    <w:rPr>
      <w:rFonts w:ascii="Arial" w:hAnsi="Arial"/>
      <w:b/>
      <w:i/>
      <w:sz w:val="1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0C112D"/>
    <w:pPr>
      <w:tabs>
        <w:tab w:val="center" w:pos="4536"/>
        <w:tab w:val="right" w:pos="9072"/>
      </w:tabs>
    </w:pPr>
  </w:style>
  <w:style w:type="paragraph" w:styleId="Zkladntext">
    <w:name w:val="Body Text"/>
    <w:basedOn w:val="Normlny"/>
    <w:rsid w:val="000C112D"/>
    <w:pPr>
      <w:jc w:val="both"/>
    </w:pPr>
  </w:style>
  <w:style w:type="paragraph" w:customStyle="1" w:styleId="Texttabulky">
    <w:name w:val="Text tabulky"/>
    <w:rsid w:val="000C112D"/>
    <w:pPr>
      <w:overflowPunct w:val="0"/>
      <w:autoSpaceDE w:val="0"/>
      <w:autoSpaceDN w:val="0"/>
      <w:adjustRightInd w:val="0"/>
      <w:textAlignment w:val="baseline"/>
    </w:pPr>
    <w:rPr>
      <w:color w:val="000000"/>
      <w:sz w:val="24"/>
      <w:lang w:val="cs-CZ"/>
    </w:rPr>
  </w:style>
  <w:style w:type="paragraph" w:styleId="Pta">
    <w:name w:val="footer"/>
    <w:basedOn w:val="Normlny"/>
    <w:rsid w:val="000C112D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0C112D"/>
  </w:style>
  <w:style w:type="paragraph" w:styleId="Zarkazkladnhotextu">
    <w:name w:val="Body Text Indent"/>
    <w:basedOn w:val="Normlny"/>
    <w:rsid w:val="000C112D"/>
    <w:pPr>
      <w:suppressAutoHyphens/>
      <w:ind w:left="5670"/>
    </w:pPr>
  </w:style>
  <w:style w:type="paragraph" w:styleId="Podtitul">
    <w:name w:val="Subtitle"/>
    <w:basedOn w:val="Normlny"/>
    <w:qFormat/>
    <w:rsid w:val="000C112D"/>
    <w:pPr>
      <w:overflowPunct/>
      <w:autoSpaceDE/>
      <w:autoSpaceDN/>
      <w:adjustRightInd/>
      <w:textAlignment w:val="auto"/>
    </w:pPr>
    <w:rPr>
      <w:b/>
      <w:color w:val="auto"/>
      <w:kern w:val="0"/>
    </w:rPr>
  </w:style>
  <w:style w:type="paragraph" w:styleId="Zarkazkladnhotextu2">
    <w:name w:val="Body Text Indent 2"/>
    <w:basedOn w:val="Normlny"/>
    <w:rsid w:val="000C112D"/>
    <w:pPr>
      <w:spacing w:line="360" w:lineRule="auto"/>
      <w:ind w:left="5245"/>
    </w:pPr>
  </w:style>
  <w:style w:type="table" w:styleId="Mriekatabuky">
    <w:name w:val="Table Grid"/>
    <w:basedOn w:val="Normlnatabuka"/>
    <w:rsid w:val="00D5263A"/>
    <w:pPr>
      <w:overflowPunct w:val="0"/>
      <w:autoSpaceDE w:val="0"/>
      <w:autoSpaceDN w:val="0"/>
      <w:adjustRightInd w:val="0"/>
      <w:textAlignment w:val="baseline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Zkladntext1">
    <w:name w:val="Základní text1"/>
    <w:rsid w:val="00CF049B"/>
    <w:pPr>
      <w:widowControl w:val="0"/>
      <w:autoSpaceDE w:val="0"/>
      <w:autoSpaceDN w:val="0"/>
      <w:adjustRightInd w:val="0"/>
    </w:pPr>
    <w:rPr>
      <w:color w:val="000000"/>
      <w:sz w:val="24"/>
      <w:szCs w:val="24"/>
      <w:lang w:val="cs-CZ"/>
    </w:rPr>
  </w:style>
  <w:style w:type="character" w:customStyle="1" w:styleId="ra">
    <w:name w:val="ra"/>
    <w:basedOn w:val="Predvolenpsmoodseku"/>
    <w:rsid w:val="00CF049B"/>
  </w:style>
  <w:style w:type="paragraph" w:styleId="Textbubliny">
    <w:name w:val="Balloon Text"/>
    <w:basedOn w:val="Normlny"/>
    <w:link w:val="TextbublinyChar"/>
    <w:rsid w:val="001809B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rsid w:val="001809B6"/>
    <w:rPr>
      <w:rFonts w:ascii="Tahoma" w:hAnsi="Tahoma" w:cs="Tahoma"/>
      <w:color w:val="000000"/>
      <w:kern w:val="28"/>
      <w:sz w:val="16"/>
      <w:szCs w:val="16"/>
    </w:rPr>
  </w:style>
  <w:style w:type="paragraph" w:styleId="Odsekzoznamu">
    <w:name w:val="List Paragraph"/>
    <w:basedOn w:val="Normlny"/>
    <w:uiPriority w:val="34"/>
    <w:qFormat/>
    <w:rsid w:val="00985E2E"/>
    <w:pPr>
      <w:ind w:left="720"/>
      <w:contextualSpacing/>
    </w:pPr>
  </w:style>
  <w:style w:type="paragraph" w:customStyle="1" w:styleId="Default">
    <w:name w:val="Default"/>
    <w:rsid w:val="008605F1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styleId="Normlnywebov">
    <w:name w:val="Normal (Web)"/>
    <w:basedOn w:val="Normlny"/>
    <w:uiPriority w:val="99"/>
    <w:unhideWhenUsed/>
    <w:rsid w:val="00A3637F"/>
    <w:pPr>
      <w:overflowPunct/>
      <w:autoSpaceDE/>
      <w:autoSpaceDN/>
      <w:adjustRightInd/>
      <w:spacing w:before="100" w:beforeAutospacing="1" w:after="100" w:afterAutospacing="1"/>
      <w:textAlignment w:val="auto"/>
    </w:pPr>
    <w:rPr>
      <w:color w:val="auto"/>
      <w:kern w:val="0"/>
      <w:szCs w:val="24"/>
    </w:rPr>
  </w:style>
  <w:style w:type="character" w:styleId="Siln">
    <w:name w:val="Strong"/>
    <w:basedOn w:val="Predvolenpsmoodseku"/>
    <w:uiPriority w:val="22"/>
    <w:qFormat/>
    <w:rsid w:val="00330906"/>
    <w:rPr>
      <w:b/>
      <w:bCs/>
    </w:rPr>
  </w:style>
  <w:style w:type="character" w:styleId="Hypertextovprepojenie">
    <w:name w:val="Hyperlink"/>
    <w:basedOn w:val="Predvolenpsmoodseku"/>
    <w:uiPriority w:val="99"/>
    <w:unhideWhenUsed/>
    <w:rsid w:val="00330906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964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0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9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28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89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51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8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39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91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145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787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560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807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028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044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526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873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0752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813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614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952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678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447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667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6737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680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096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816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132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647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057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790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063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487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554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858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91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977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19327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77528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10910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60119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47128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87327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3999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9911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88598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09332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4115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89831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41732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82676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04698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77874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47583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20804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36446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68570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2266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9441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76169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643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141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2596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031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509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001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0901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172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459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395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164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866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471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840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580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129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76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74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793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627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61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97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166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44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407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000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388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099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251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97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861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301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1907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9306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602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462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24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008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462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341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610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172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412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68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918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663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94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wmf"/><Relationship Id="rId13" Type="http://schemas.openxmlformats.org/officeDocument/2006/relationships/chart" Target="charts/chart4.xm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chart" Target="charts/chart3.xml"/><Relationship Id="rId17" Type="http://schemas.openxmlformats.org/officeDocument/2006/relationships/header" Target="header1.xml"/><Relationship Id="rId2" Type="http://schemas.openxmlformats.org/officeDocument/2006/relationships/numbering" Target="numbering.xml"/><Relationship Id="rId16" Type="http://schemas.openxmlformats.org/officeDocument/2006/relationships/oleObject" Target="embeddings/Pracovn__h_rok_programu_Microsoft_Office_Excel_97-20031.xls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chart" Target="charts/chart2.xml"/><Relationship Id="rId5" Type="http://schemas.openxmlformats.org/officeDocument/2006/relationships/webSettings" Target="webSettings.xml"/><Relationship Id="rId15" Type="http://schemas.openxmlformats.org/officeDocument/2006/relationships/image" Target="media/image2.emf"/><Relationship Id="rId10" Type="http://schemas.openxmlformats.org/officeDocument/2006/relationships/chart" Target="charts/chart1.xm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oleObject" Target="embeddings/oleObject1.bin"/><Relationship Id="rId14" Type="http://schemas.openxmlformats.org/officeDocument/2006/relationships/chart" Target="charts/chart5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charts/_rels/chart1.xml.rels><?xml version="1.0" encoding="UTF-8" standalone="yes"?>
<Relationships xmlns="http://schemas.openxmlformats.org/package/2006/relationships"><Relationship Id="rId1" Type="http://schemas.openxmlformats.org/officeDocument/2006/relationships/oleObject" Target="file:///c:\S%20P%20R%20&#193;%20V%20Y%20%20predstavenstva%20a%20V&#221;RO&#268;N&#201;%20spr&#225;vy%20od%202014\grafy%20k%20spr&#225;vam%202015.xls" TargetMode="External"/></Relationships>
</file>

<file path=word/charts/_rels/chart2.xml.rels><?xml version="1.0" encoding="UTF-8" standalone="yes"?>
<Relationships xmlns="http://schemas.openxmlformats.org/package/2006/relationships"><Relationship Id="rId1" Type="http://schemas.openxmlformats.org/officeDocument/2006/relationships/oleObject" Target="file:///c:\S%20P%20R%20&#193;%20V%20Y%20%20predstavenstva%20a%20V&#221;RO&#268;N&#201;%20spr&#225;vy%20od%202014\grafy%20k%20spr&#225;vam%202015.xls" TargetMode="External"/></Relationships>
</file>

<file path=word/charts/_rels/chart3.xml.rels><?xml version="1.0" encoding="UTF-8" standalone="yes"?>
<Relationships xmlns="http://schemas.openxmlformats.org/package/2006/relationships"><Relationship Id="rId1" Type="http://schemas.openxmlformats.org/officeDocument/2006/relationships/oleObject" Target="file:///c:\S%20P%20R%20&#193;%20V%20Y%20%20predstavenstva%20a%20V&#221;RO&#268;N&#201;%20spr&#225;vy%20od%202014\grafy%20k%20spr&#225;vam%202015.xls" TargetMode="External"/></Relationships>
</file>

<file path=word/charts/_rels/chart4.xml.rels><?xml version="1.0" encoding="UTF-8" standalone="yes"?>
<Relationships xmlns="http://schemas.openxmlformats.org/package/2006/relationships"><Relationship Id="rId1" Type="http://schemas.openxmlformats.org/officeDocument/2006/relationships/oleObject" Target="file:///c:\S%20P%20R%20&#193;%20V%20Y%20%20predstavenstva%20a%20V&#221;RO&#268;N&#201;%20spr&#225;vy%20od%202014\grafy%20k%20spr&#225;vam%202015.xls" TargetMode="External"/></Relationships>
</file>

<file path=word/charts/_rels/chart5.xml.rels><?xml version="1.0" encoding="UTF-8" standalone="yes"?>
<Relationships xmlns="http://schemas.openxmlformats.org/package/2006/relationships"><Relationship Id="rId1" Type="http://schemas.openxmlformats.org/officeDocument/2006/relationships/oleObject" Target="file:///c:\S%20P%20R%20&#193;%20V%20Y%20%20predstavenstva%20a%20V&#221;RO&#268;N&#201;%20spr&#225;vy%20od%202014\grafy%20k%20spr&#225;vam%202015.xls" TargetMode="Externa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sk-SK"/>
  <c:chart>
    <c:title>
      <c:tx>
        <c:rich>
          <a:bodyPr/>
          <a:lstStyle/>
          <a:p>
            <a:pPr>
              <a:defRPr sz="1000" b="1" i="0" u="none" strike="noStrike" baseline="0">
                <a:solidFill>
                  <a:srgbClr val="000000"/>
                </a:solidFill>
                <a:latin typeface="Arial"/>
                <a:ea typeface="Arial"/>
                <a:cs typeface="Arial"/>
              </a:defRPr>
            </a:pPr>
            <a:r>
              <a:rPr lang="sk-SK" sz="1000"/>
              <a:t>Vývoj výkonov 
v roku 2015</a:t>
            </a:r>
          </a:p>
        </c:rich>
      </c:tx>
      <c:layout>
        <c:manualLayout>
          <c:xMode val="edge"/>
          <c:yMode val="edge"/>
          <c:x val="0.86188919164396005"/>
          <c:y val="1.8562186768907533E-2"/>
        </c:manualLayout>
      </c:layout>
      <c:spPr>
        <a:noFill/>
        <a:ln w="25400">
          <a:noFill/>
        </a:ln>
      </c:spPr>
    </c:title>
    <c:plotArea>
      <c:layout>
        <c:manualLayout>
          <c:layoutTarget val="inner"/>
          <c:xMode val="edge"/>
          <c:yMode val="edge"/>
          <c:x val="0.13540331981663126"/>
          <c:y val="0.12979548442520736"/>
          <c:w val="0.73038140367294224"/>
          <c:h val="0.76842989563013886"/>
        </c:manualLayout>
      </c:layout>
      <c:barChart>
        <c:barDir val="col"/>
        <c:grouping val="clustered"/>
        <c:ser>
          <c:idx val="1"/>
          <c:order val="0"/>
          <c:tx>
            <c:v>Výkony -mesačné</c:v>
          </c:tx>
          <c:spPr>
            <a:solidFill>
              <a:srgbClr val="FFFFCC"/>
            </a:solidFill>
            <a:ln w="12700">
              <a:solidFill>
                <a:srgbClr val="000000"/>
              </a:solidFill>
              <a:prstDash val="solid"/>
            </a:ln>
          </c:spPr>
          <c:cat>
            <c:numRef>
              <c:f>HV!$M$32:$X$32</c:f>
              <c:numCache>
                <c:formatCode>General</c:formatCode>
                <c:ptCount val="12"/>
                <c:pt idx="0">
                  <c:v>1</c:v>
                </c:pt>
                <c:pt idx="1">
                  <c:v>2</c:v>
                </c:pt>
                <c:pt idx="2">
                  <c:v>3</c:v>
                </c:pt>
                <c:pt idx="3">
                  <c:v>4</c:v>
                </c:pt>
                <c:pt idx="4">
                  <c:v>5</c:v>
                </c:pt>
                <c:pt idx="5">
                  <c:v>6</c:v>
                </c:pt>
                <c:pt idx="6">
                  <c:v>7</c:v>
                </c:pt>
                <c:pt idx="7">
                  <c:v>8</c:v>
                </c:pt>
                <c:pt idx="8">
                  <c:v>9</c:v>
                </c:pt>
                <c:pt idx="9">
                  <c:v>10</c:v>
                </c:pt>
                <c:pt idx="10">
                  <c:v>11</c:v>
                </c:pt>
                <c:pt idx="11">
                  <c:v>12</c:v>
                </c:pt>
              </c:numCache>
            </c:numRef>
          </c:cat>
          <c:val>
            <c:numRef>
              <c:f>HV!$M$31:$X$31</c:f>
              <c:numCache>
                <c:formatCode>_-* #,##0\ _S_k_-;\-* #,##0\ _S_k_-;_-* "-"??\ _S_k_-;_-@_-</c:formatCode>
                <c:ptCount val="12"/>
                <c:pt idx="0">
                  <c:v>356</c:v>
                </c:pt>
                <c:pt idx="1">
                  <c:v>766</c:v>
                </c:pt>
                <c:pt idx="2">
                  <c:v>531</c:v>
                </c:pt>
                <c:pt idx="3">
                  <c:v>1065</c:v>
                </c:pt>
                <c:pt idx="4">
                  <c:v>1785</c:v>
                </c:pt>
                <c:pt idx="5">
                  <c:v>1332</c:v>
                </c:pt>
                <c:pt idx="6">
                  <c:v>1337</c:v>
                </c:pt>
                <c:pt idx="7">
                  <c:v>966</c:v>
                </c:pt>
                <c:pt idx="8">
                  <c:v>1261</c:v>
                </c:pt>
                <c:pt idx="9">
                  <c:v>1011</c:v>
                </c:pt>
                <c:pt idx="10">
                  <c:v>565</c:v>
                </c:pt>
                <c:pt idx="11">
                  <c:v>337</c:v>
                </c:pt>
              </c:numCache>
            </c:numRef>
          </c:val>
        </c:ser>
        <c:axId val="60272000"/>
        <c:axId val="78254848"/>
      </c:barChart>
      <c:lineChart>
        <c:grouping val="standard"/>
        <c:ser>
          <c:idx val="2"/>
          <c:order val="1"/>
          <c:tx>
            <c:v>Výkony - ročný plán</c:v>
          </c:tx>
          <c:spPr>
            <a:ln w="38100">
              <a:solidFill>
                <a:srgbClr val="0000FF"/>
              </a:solidFill>
              <a:prstDash val="solid"/>
            </a:ln>
          </c:spPr>
          <c:marker>
            <c:symbol val="triangle"/>
            <c:size val="8"/>
            <c:spPr>
              <a:solidFill>
                <a:srgbClr val="FFFF00"/>
              </a:solidFill>
              <a:ln>
                <a:solidFill>
                  <a:srgbClr val="FF0000"/>
                </a:solidFill>
                <a:prstDash val="solid"/>
              </a:ln>
            </c:spPr>
          </c:marker>
          <c:val>
            <c:numRef>
              <c:f>HV!$M$37:$X$37</c:f>
              <c:numCache>
                <c:formatCode>#,##0</c:formatCode>
                <c:ptCount val="12"/>
                <c:pt idx="0">
                  <c:v>6750</c:v>
                </c:pt>
                <c:pt idx="1">
                  <c:v>6750</c:v>
                </c:pt>
                <c:pt idx="2">
                  <c:v>6750</c:v>
                </c:pt>
                <c:pt idx="3">
                  <c:v>6750</c:v>
                </c:pt>
                <c:pt idx="4">
                  <c:v>6750</c:v>
                </c:pt>
                <c:pt idx="5">
                  <c:v>6750</c:v>
                </c:pt>
                <c:pt idx="6">
                  <c:v>6750</c:v>
                </c:pt>
                <c:pt idx="7">
                  <c:v>6750</c:v>
                </c:pt>
                <c:pt idx="8">
                  <c:v>6750</c:v>
                </c:pt>
                <c:pt idx="9">
                  <c:v>6750</c:v>
                </c:pt>
                <c:pt idx="10">
                  <c:v>6750</c:v>
                </c:pt>
                <c:pt idx="11">
                  <c:v>6750</c:v>
                </c:pt>
              </c:numCache>
            </c:numRef>
          </c:val>
        </c:ser>
        <c:marker val="1"/>
        <c:axId val="60272000"/>
        <c:axId val="78254848"/>
      </c:lineChart>
      <c:lineChart>
        <c:grouping val="standard"/>
        <c:ser>
          <c:idx val="3"/>
          <c:order val="2"/>
          <c:tx>
            <c:v>Výkony - bežný rok</c:v>
          </c:tx>
          <c:spPr>
            <a:ln w="38100">
              <a:solidFill>
                <a:srgbClr val="FF0000"/>
              </a:solidFill>
              <a:prstDash val="solid"/>
            </a:ln>
          </c:spPr>
          <c:marker>
            <c:symbol val="square"/>
            <c:size val="8"/>
            <c:spPr>
              <a:solidFill>
                <a:srgbClr val="CCFFCC"/>
              </a:solidFill>
              <a:ln>
                <a:solidFill>
                  <a:srgbClr val="993300"/>
                </a:solidFill>
                <a:prstDash val="solid"/>
              </a:ln>
            </c:spPr>
          </c:marker>
          <c:dLbls>
            <c:dLbl>
              <c:idx val="0"/>
              <c:layout>
                <c:manualLayout>
                  <c:x val="-3.8217600619885148E-2"/>
                  <c:y val="-2.5295002681627026E-2"/>
                </c:manualLayout>
              </c:layout>
              <c:dLblPos val="r"/>
              <c:showVal val="1"/>
            </c:dLbl>
            <c:dLbl>
              <c:idx val="1"/>
              <c:layout>
                <c:manualLayout>
                  <c:x val="-7.8604742827042523E-2"/>
                  <c:y val="-1.7228479351473553E-2"/>
                </c:manualLayout>
              </c:layout>
              <c:dLblPos val="r"/>
              <c:showVal val="1"/>
            </c:dLbl>
            <c:dLbl>
              <c:idx val="2"/>
              <c:layout>
                <c:manualLayout>
                  <c:x val="-7.7603512980945921E-2"/>
                  <c:y val="-1.1044125813387385E-2"/>
                </c:manualLayout>
              </c:layout>
              <c:dLblPos val="r"/>
              <c:showVal val="1"/>
            </c:dLbl>
            <c:dLbl>
              <c:idx val="3"/>
              <c:layout>
                <c:manualLayout>
                  <c:x val="-8.7728087111341849E-2"/>
                  <c:y val="-1.0044946913281398E-3"/>
                </c:manualLayout>
              </c:layout>
              <c:dLblPos val="r"/>
              <c:showVal val="1"/>
            </c:dLbl>
            <c:dLbl>
              <c:idx val="4"/>
              <c:layout>
                <c:manualLayout>
                  <c:x val="-8.6726717095870265E-2"/>
                  <c:y val="1.1671958726678202E-3"/>
                </c:manualLayout>
              </c:layout>
              <c:dLblPos val="r"/>
              <c:showVal val="1"/>
            </c:dLbl>
            <c:dLbl>
              <c:idx val="5"/>
              <c:layout>
                <c:manualLayout>
                  <c:x val="-8.8840611441241141E-2"/>
                  <c:y val="6.9955812485464636E-3"/>
                </c:manualLayout>
              </c:layout>
              <c:dLblPos val="r"/>
              <c:showVal val="1"/>
            </c:dLbl>
            <c:dLbl>
              <c:idx val="6"/>
              <c:layout>
                <c:manualLayout>
                  <c:x val="-8.3834041702632534E-2"/>
                  <c:y val="-1.1944013327448032E-2"/>
                </c:manualLayout>
              </c:layout>
              <c:dLblPos val="r"/>
              <c:showVal val="1"/>
            </c:dLbl>
            <c:dLbl>
              <c:idx val="7"/>
              <c:layout>
                <c:manualLayout>
                  <c:x val="-7.7492218497143689E-2"/>
                  <c:y val="-1.6917885264342129E-2"/>
                </c:manualLayout>
              </c:layout>
              <c:dLblPos val="r"/>
              <c:showVal val="1"/>
            </c:dLbl>
            <c:dLbl>
              <c:idx val="8"/>
              <c:layout>
                <c:manualLayout>
                  <c:x val="-8.7171754861703962E-2"/>
                  <c:y val="-1.022036802361736E-2"/>
                </c:manualLayout>
              </c:layout>
              <c:dLblPos val="r"/>
              <c:showVal val="1"/>
            </c:dLbl>
            <c:dLbl>
              <c:idx val="9"/>
              <c:layout>
                <c:manualLayout>
                  <c:x val="-9.0620762504580718E-2"/>
                  <c:y val="-6.4976055208288983E-3"/>
                </c:manualLayout>
              </c:layout>
              <c:dLblPos val="r"/>
              <c:showVal val="1"/>
            </c:dLbl>
            <c:dLbl>
              <c:idx val="10"/>
              <c:layout>
                <c:manualLayout>
                  <c:x val="-9.3179834785161064E-2"/>
                  <c:y val="-2.0272339375299694E-2"/>
                </c:manualLayout>
              </c:layout>
              <c:dLblPos val="r"/>
              <c:showVal val="1"/>
            </c:dLbl>
            <c:dLbl>
              <c:idx val="11"/>
              <c:layout>
                <c:manualLayout>
                  <c:x val="-5.6575443502911167E-2"/>
                  <c:y val="-2.3663624325440329E-2"/>
                </c:manualLayout>
              </c:layout>
              <c:dLblPos val="r"/>
              <c:showVal val="1"/>
            </c:dLbl>
            <c:spPr>
              <a:noFill/>
              <a:ln w="25400">
                <a:noFill/>
              </a:ln>
            </c:spPr>
            <c:txPr>
              <a:bodyPr/>
              <a:lstStyle/>
              <a:p>
                <a:pPr>
                  <a:defRPr sz="800" b="0" i="0" u="none" strike="noStrike" baseline="0">
                    <a:solidFill>
                      <a:srgbClr val="000000"/>
                    </a:solidFill>
                    <a:latin typeface="Arial"/>
                    <a:ea typeface="Arial"/>
                    <a:cs typeface="Arial"/>
                  </a:defRPr>
                </a:pPr>
                <a:endParaRPr lang="sk-SK"/>
              </a:p>
            </c:txPr>
            <c:showVal val="1"/>
          </c:dLbls>
          <c:val>
            <c:numRef>
              <c:f>HV!$M$38:$X$38</c:f>
              <c:numCache>
                <c:formatCode>#,##0.0</c:formatCode>
                <c:ptCount val="12"/>
                <c:pt idx="0">
                  <c:v>356</c:v>
                </c:pt>
                <c:pt idx="1">
                  <c:v>1122</c:v>
                </c:pt>
                <c:pt idx="2">
                  <c:v>1653</c:v>
                </c:pt>
                <c:pt idx="3">
                  <c:v>2718</c:v>
                </c:pt>
                <c:pt idx="4">
                  <c:v>4504</c:v>
                </c:pt>
                <c:pt idx="5">
                  <c:v>5836</c:v>
                </c:pt>
                <c:pt idx="6">
                  <c:v>7172</c:v>
                </c:pt>
                <c:pt idx="7">
                  <c:v>8138</c:v>
                </c:pt>
                <c:pt idx="8">
                  <c:v>9399</c:v>
                </c:pt>
                <c:pt idx="9">
                  <c:v>10410</c:v>
                </c:pt>
                <c:pt idx="10">
                  <c:v>10975</c:v>
                </c:pt>
                <c:pt idx="11">
                  <c:v>11312</c:v>
                </c:pt>
              </c:numCache>
            </c:numRef>
          </c:val>
        </c:ser>
        <c:marker val="1"/>
        <c:axId val="78256768"/>
        <c:axId val="60420480"/>
      </c:lineChart>
      <c:catAx>
        <c:axId val="60272000"/>
        <c:scaling>
          <c:orientation val="minMax"/>
        </c:scaling>
        <c:axPos val="b"/>
        <c:title>
          <c:tx>
            <c:rich>
              <a:bodyPr/>
              <a:lstStyle/>
              <a:p>
                <a:pPr>
                  <a:defRPr sz="800" b="1" i="0" u="none" strike="noStrike" baseline="0">
                    <a:solidFill>
                      <a:srgbClr val="000000"/>
                    </a:solidFill>
                    <a:latin typeface="Arial"/>
                    <a:ea typeface="Arial"/>
                    <a:cs typeface="Arial"/>
                  </a:defRPr>
                </a:pPr>
                <a:r>
                  <a:rPr lang="sk-SK"/>
                  <a:t>mesiace</a:t>
                </a:r>
              </a:p>
            </c:rich>
          </c:tx>
          <c:layout>
            <c:manualLayout>
              <c:xMode val="edge"/>
              <c:yMode val="edge"/>
              <c:x val="0.86439500239582256"/>
              <c:y val="0.88362257534709554"/>
            </c:manualLayout>
          </c:layout>
          <c:spPr>
            <a:noFill/>
            <a:ln w="25400">
              <a:noFill/>
            </a:ln>
          </c:spPr>
        </c:title>
        <c:numFmt formatCode="General" sourceLinked="1"/>
        <c:tickLblPos val="low"/>
        <c:spPr>
          <a:ln w="3175">
            <a:solidFill>
              <a:srgbClr val="000000"/>
            </a:solidFill>
            <a:prstDash val="solid"/>
          </a:ln>
        </c:spPr>
        <c:txPr>
          <a:bodyPr rot="0" vert="horz"/>
          <a:lstStyle/>
          <a:p>
            <a:pPr>
              <a:defRPr sz="800" b="1" i="0" u="none" strike="noStrike" baseline="0">
                <a:solidFill>
                  <a:srgbClr val="000000"/>
                </a:solidFill>
                <a:latin typeface="Arial"/>
                <a:ea typeface="Arial"/>
                <a:cs typeface="Arial"/>
              </a:defRPr>
            </a:pPr>
            <a:endParaRPr lang="sk-SK"/>
          </a:p>
        </c:txPr>
        <c:crossAx val="78254848"/>
        <c:crossesAt val="0"/>
        <c:lblAlgn val="ctr"/>
        <c:lblOffset val="100"/>
        <c:tickLblSkip val="1"/>
        <c:tickMarkSkip val="1"/>
      </c:catAx>
      <c:valAx>
        <c:axId val="78254848"/>
        <c:scaling>
          <c:orientation val="minMax"/>
        </c:scaling>
        <c:axPos val="l"/>
        <c:majorGridlines>
          <c:spPr>
            <a:ln w="3175">
              <a:solidFill>
                <a:srgbClr val="000000"/>
              </a:solidFill>
              <a:prstDash val="solid"/>
            </a:ln>
          </c:spPr>
        </c:majorGridlines>
        <c:title>
          <c:tx>
            <c:rich>
              <a:bodyPr/>
              <a:lstStyle/>
              <a:p>
                <a:pPr>
                  <a:defRPr sz="800" b="1" i="0" u="none" strike="noStrike" baseline="0">
                    <a:solidFill>
                      <a:srgbClr val="000000"/>
                    </a:solidFill>
                    <a:latin typeface="Arial"/>
                    <a:ea typeface="Arial"/>
                    <a:cs typeface="Arial"/>
                  </a:defRPr>
                </a:pPr>
                <a:r>
                  <a:rPr lang="sk-SK"/>
                  <a:t>Výkony 
( v tis. EUR )</a:t>
                </a:r>
              </a:p>
            </c:rich>
          </c:tx>
          <c:layout>
            <c:manualLayout>
              <c:xMode val="edge"/>
              <c:yMode val="edge"/>
              <c:x val="1.5826383969333203E-2"/>
              <c:y val="0.8432346589587697"/>
            </c:manualLayout>
          </c:layout>
          <c:spPr>
            <a:noFill/>
            <a:ln w="25400">
              <a:noFill/>
            </a:ln>
          </c:spPr>
        </c:title>
        <c:numFmt formatCode="_-* #,##0\ _S_k_-;\-* #,##0\ _S_k_-;_-* &quot;-&quot;??\ _S_k_-;_-@_-" sourceLinked="1"/>
        <c:tickLblPos val="nextTo"/>
        <c:spPr>
          <a:ln w="3175">
            <a:solidFill>
              <a:srgbClr val="000000"/>
            </a:solidFill>
            <a:prstDash val="solid"/>
          </a:ln>
        </c:spPr>
        <c:txPr>
          <a:bodyPr rot="0" vert="horz"/>
          <a:lstStyle/>
          <a:p>
            <a:pPr>
              <a:defRPr sz="1000" b="0" i="0" u="none" strike="noStrike" baseline="0">
                <a:solidFill>
                  <a:srgbClr val="000000"/>
                </a:solidFill>
                <a:latin typeface="Arial"/>
                <a:ea typeface="Arial"/>
                <a:cs typeface="Arial"/>
              </a:defRPr>
            </a:pPr>
            <a:endParaRPr lang="sk-SK"/>
          </a:p>
        </c:txPr>
        <c:crossAx val="60272000"/>
        <c:crosses val="autoZero"/>
        <c:crossBetween val="between"/>
        <c:majorUnit val="1000"/>
        <c:minorUnit val="200"/>
      </c:valAx>
      <c:catAx>
        <c:axId val="78256768"/>
        <c:scaling>
          <c:orientation val="minMax"/>
        </c:scaling>
        <c:delete val="1"/>
        <c:axPos val="b"/>
        <c:tickLblPos val="none"/>
        <c:crossAx val="60420480"/>
        <c:crosses val="autoZero"/>
        <c:lblAlgn val="ctr"/>
        <c:lblOffset val="100"/>
      </c:catAx>
      <c:valAx>
        <c:axId val="60420480"/>
        <c:scaling>
          <c:orientation val="minMax"/>
        </c:scaling>
        <c:delete val="1"/>
        <c:axPos val="l"/>
        <c:numFmt formatCode="#,##0.0" sourceLinked="1"/>
        <c:tickLblPos val="none"/>
        <c:crossAx val="78256768"/>
        <c:crosses val="autoZero"/>
        <c:crossBetween val="between"/>
      </c:valAx>
      <c:spPr>
        <a:pattFill prst="pct70">
          <a:fgClr>
            <a:srgbClr val="FFFFFF"/>
          </a:fgClr>
          <a:bgClr>
            <a:srgbClr val="808080"/>
          </a:bgClr>
        </a:pattFill>
        <a:ln w="12700">
          <a:solidFill>
            <a:srgbClr val="000000"/>
          </a:solidFill>
          <a:prstDash val="solid"/>
        </a:ln>
      </c:spPr>
    </c:plotArea>
    <c:legend>
      <c:legendPos val="r"/>
      <c:legendEntry>
        <c:idx val="0"/>
        <c:txPr>
          <a:bodyPr/>
          <a:lstStyle/>
          <a:p>
            <a:pPr>
              <a:defRPr sz="735" b="0" i="0" u="none" strike="noStrike" baseline="0">
                <a:solidFill>
                  <a:srgbClr val="000000"/>
                </a:solidFill>
                <a:latin typeface="Arial"/>
                <a:ea typeface="Arial"/>
                <a:cs typeface="Arial"/>
              </a:defRPr>
            </a:pPr>
            <a:endParaRPr lang="sk-SK"/>
          </a:p>
        </c:txPr>
      </c:legendEntry>
      <c:legendEntry>
        <c:idx val="1"/>
        <c:txPr>
          <a:bodyPr/>
          <a:lstStyle/>
          <a:p>
            <a:pPr>
              <a:defRPr sz="735" b="0" i="0" u="none" strike="noStrike" baseline="0">
                <a:solidFill>
                  <a:srgbClr val="000000"/>
                </a:solidFill>
                <a:latin typeface="Arial"/>
                <a:ea typeface="Arial"/>
                <a:cs typeface="Arial"/>
              </a:defRPr>
            </a:pPr>
            <a:endParaRPr lang="sk-SK"/>
          </a:p>
        </c:txPr>
      </c:legendEntry>
      <c:legendEntry>
        <c:idx val="2"/>
        <c:txPr>
          <a:bodyPr/>
          <a:lstStyle/>
          <a:p>
            <a:pPr>
              <a:defRPr sz="735" b="0" i="0" u="none" strike="noStrike" baseline="0">
                <a:solidFill>
                  <a:srgbClr val="000000"/>
                </a:solidFill>
                <a:latin typeface="Arial"/>
                <a:ea typeface="Arial"/>
                <a:cs typeface="Arial"/>
              </a:defRPr>
            </a:pPr>
            <a:endParaRPr lang="sk-SK"/>
          </a:p>
        </c:txPr>
      </c:legendEntry>
      <c:layout>
        <c:manualLayout>
          <c:xMode val="edge"/>
          <c:yMode val="edge"/>
          <c:x val="0.87599018787501692"/>
          <c:y val="0.43393758878731731"/>
          <c:w val="0.12242985975526899"/>
          <c:h val="0.40825002508489361"/>
        </c:manualLayout>
      </c:layout>
      <c:spPr>
        <a:solidFill>
          <a:srgbClr val="FFFFFF"/>
        </a:solidFill>
        <a:ln w="25400">
          <a:noFill/>
        </a:ln>
      </c:spPr>
      <c:txPr>
        <a:bodyPr/>
        <a:lstStyle/>
        <a:p>
          <a:pPr>
            <a:defRPr sz="920" b="0" i="0" u="none" strike="noStrike" baseline="0">
              <a:solidFill>
                <a:srgbClr val="000000"/>
              </a:solidFill>
              <a:latin typeface="Arial"/>
              <a:ea typeface="Arial"/>
              <a:cs typeface="Arial"/>
            </a:defRPr>
          </a:pPr>
          <a:endParaRPr lang="sk-SK"/>
        </a:p>
      </c:txPr>
    </c:legend>
    <c:plotVisOnly val="1"/>
    <c:dispBlanksAs val="gap"/>
  </c:chart>
  <c:spPr>
    <a:solidFill>
      <a:srgbClr val="FFFFFF"/>
    </a:solidFill>
    <a:ln w="12700">
      <a:solidFill>
        <a:srgbClr val="000000"/>
      </a:solidFill>
      <a:prstDash val="solid"/>
    </a:ln>
  </c:spPr>
  <c:txPr>
    <a:bodyPr/>
    <a:lstStyle/>
    <a:p>
      <a:pPr>
        <a:defRPr sz="1000" b="0" i="0" u="none" strike="noStrike" baseline="0">
          <a:solidFill>
            <a:srgbClr val="000000"/>
          </a:solidFill>
          <a:latin typeface="Arial"/>
          <a:ea typeface="Arial"/>
          <a:cs typeface="Arial"/>
        </a:defRPr>
      </a:pPr>
      <a:endParaRPr lang="sk-SK"/>
    </a:p>
  </c:txPr>
  <c:externalData r:id="rId1"/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sk-SK"/>
  <c:chart>
    <c:title>
      <c:tx>
        <c:rich>
          <a:bodyPr/>
          <a:lstStyle/>
          <a:p>
            <a:pPr>
              <a:defRPr sz="800" b="1" i="0" u="none" strike="noStrike" baseline="0">
                <a:solidFill>
                  <a:srgbClr val="000000"/>
                </a:solidFill>
                <a:latin typeface="Arial"/>
                <a:ea typeface="Arial"/>
                <a:cs typeface="Arial"/>
              </a:defRPr>
            </a:pPr>
            <a:r>
              <a:rPr lang="sk-SK" sz="800"/>
              <a:t>Vývoj výsledku 
hospodárenia 
v roku 2015</a:t>
            </a:r>
          </a:p>
        </c:rich>
      </c:tx>
      <c:layout>
        <c:manualLayout>
          <c:xMode val="edge"/>
          <c:yMode val="edge"/>
          <c:x val="0.82743109151047622"/>
          <c:y val="1.2866622144069421E-3"/>
        </c:manualLayout>
      </c:layout>
      <c:spPr>
        <a:noFill/>
        <a:ln w="25400">
          <a:noFill/>
        </a:ln>
      </c:spPr>
    </c:title>
    <c:plotArea>
      <c:layout>
        <c:manualLayout>
          <c:layoutTarget val="inner"/>
          <c:xMode val="edge"/>
          <c:yMode val="edge"/>
          <c:x val="0.13444200401080014"/>
          <c:y val="0.15873490469509258"/>
          <c:w val="0.71312508861293522"/>
          <c:h val="0.80704397775559278"/>
        </c:manualLayout>
      </c:layout>
      <c:barChart>
        <c:barDir val="col"/>
        <c:grouping val="clustered"/>
        <c:ser>
          <c:idx val="1"/>
          <c:order val="0"/>
          <c:tx>
            <c:v>HV pred zdanením - mesačný</c:v>
          </c:tx>
          <c:spPr>
            <a:solidFill>
              <a:srgbClr val="FFFFCC"/>
            </a:solidFill>
            <a:ln w="12700">
              <a:solidFill>
                <a:srgbClr val="000000"/>
              </a:solidFill>
              <a:prstDash val="solid"/>
            </a:ln>
          </c:spPr>
          <c:dLbls>
            <c:delete val="1"/>
          </c:dLbls>
          <c:val>
            <c:numRef>
              <c:f>HV!$M$49:$X$49</c:f>
              <c:numCache>
                <c:formatCode>General</c:formatCode>
                <c:ptCount val="12"/>
                <c:pt idx="0">
                  <c:v>30</c:v>
                </c:pt>
                <c:pt idx="1">
                  <c:v>109</c:v>
                </c:pt>
                <c:pt idx="2">
                  <c:v>59</c:v>
                </c:pt>
                <c:pt idx="3">
                  <c:v>204</c:v>
                </c:pt>
                <c:pt idx="4">
                  <c:v>428</c:v>
                </c:pt>
                <c:pt idx="5">
                  <c:v>186</c:v>
                </c:pt>
                <c:pt idx="6">
                  <c:v>124</c:v>
                </c:pt>
                <c:pt idx="7">
                  <c:v>237</c:v>
                </c:pt>
                <c:pt idx="8">
                  <c:v>305</c:v>
                </c:pt>
                <c:pt idx="9">
                  <c:v>397</c:v>
                </c:pt>
                <c:pt idx="10">
                  <c:v>171</c:v>
                </c:pt>
                <c:pt idx="11">
                  <c:v>-257</c:v>
                </c:pt>
              </c:numCache>
            </c:numRef>
          </c:val>
        </c:ser>
        <c:ser>
          <c:idx val="0"/>
          <c:order val="1"/>
          <c:spPr>
            <a:solidFill>
              <a:srgbClr val="9999FF"/>
            </a:solidFill>
            <a:ln w="12700">
              <a:solidFill>
                <a:srgbClr val="000000"/>
              </a:solidFill>
              <a:prstDash val="solid"/>
            </a:ln>
          </c:spPr>
          <c:dLbls>
            <c:spPr>
              <a:noFill/>
              <a:ln w="25400">
                <a:noFill/>
              </a:ln>
            </c:spPr>
            <c:txPr>
              <a:bodyPr/>
              <a:lstStyle/>
              <a:p>
                <a:pPr>
                  <a:defRPr sz="1000" b="0" i="0" u="none" strike="noStrike" baseline="0">
                    <a:solidFill>
                      <a:srgbClr val="000000"/>
                    </a:solidFill>
                    <a:latin typeface="Arial"/>
                    <a:ea typeface="Arial"/>
                    <a:cs typeface="Arial"/>
                  </a:defRPr>
                </a:pPr>
                <a:endParaRPr lang="sk-SK"/>
              </a:p>
            </c:txPr>
            <c:showVal val="1"/>
          </c:dLbls>
          <c:val>
            <c:numRef>
              <c:f>HV!$M$50:$X$50</c:f>
              <c:numCache>
                <c:formatCode>General</c:formatCode>
                <c:ptCount val="12"/>
              </c:numCache>
            </c:numRef>
          </c:val>
        </c:ser>
        <c:dLbls>
          <c:showVal val="1"/>
        </c:dLbls>
        <c:axId val="60446208"/>
        <c:axId val="60448128"/>
      </c:barChart>
      <c:lineChart>
        <c:grouping val="standard"/>
        <c:ser>
          <c:idx val="2"/>
          <c:order val="2"/>
          <c:tx>
            <c:v>Ročný plán HV</c:v>
          </c:tx>
          <c:spPr>
            <a:ln w="38100">
              <a:solidFill>
                <a:srgbClr val="0000FF"/>
              </a:solidFill>
              <a:prstDash val="solid"/>
            </a:ln>
          </c:spPr>
          <c:marker>
            <c:symbol val="triangle"/>
            <c:size val="7"/>
            <c:spPr>
              <a:solidFill>
                <a:srgbClr val="FF00FF"/>
              </a:solidFill>
              <a:ln>
                <a:solidFill>
                  <a:srgbClr val="000000"/>
                </a:solidFill>
                <a:prstDash val="solid"/>
              </a:ln>
            </c:spPr>
          </c:marker>
          <c:dLbls>
            <c:delete val="1"/>
          </c:dLbls>
          <c:val>
            <c:numRef>
              <c:f>HV!$M$51:$X$51</c:f>
              <c:numCache>
                <c:formatCode>#,##0.0</c:formatCode>
                <c:ptCount val="12"/>
                <c:pt idx="0">
                  <c:v>670</c:v>
                </c:pt>
                <c:pt idx="1">
                  <c:v>670</c:v>
                </c:pt>
                <c:pt idx="2">
                  <c:v>670</c:v>
                </c:pt>
                <c:pt idx="3">
                  <c:v>670</c:v>
                </c:pt>
                <c:pt idx="4">
                  <c:v>670</c:v>
                </c:pt>
                <c:pt idx="5">
                  <c:v>670</c:v>
                </c:pt>
                <c:pt idx="6">
                  <c:v>670</c:v>
                </c:pt>
                <c:pt idx="7">
                  <c:v>670</c:v>
                </c:pt>
                <c:pt idx="8">
                  <c:v>670</c:v>
                </c:pt>
                <c:pt idx="9">
                  <c:v>670</c:v>
                </c:pt>
                <c:pt idx="10">
                  <c:v>670</c:v>
                </c:pt>
                <c:pt idx="11">
                  <c:v>670</c:v>
                </c:pt>
              </c:numCache>
            </c:numRef>
          </c:val>
        </c:ser>
        <c:ser>
          <c:idx val="3"/>
          <c:order val="3"/>
          <c:tx>
            <c:v>HV pred zdanením - bežný rok</c:v>
          </c:tx>
          <c:spPr>
            <a:ln w="38100">
              <a:solidFill>
                <a:srgbClr val="FF6600"/>
              </a:solidFill>
              <a:prstDash val="solid"/>
            </a:ln>
          </c:spPr>
          <c:marker>
            <c:symbol val="square"/>
            <c:size val="8"/>
            <c:spPr>
              <a:solidFill>
                <a:srgbClr val="CCFFFF"/>
              </a:solidFill>
              <a:ln>
                <a:solidFill>
                  <a:srgbClr val="993300"/>
                </a:solidFill>
                <a:prstDash val="solid"/>
              </a:ln>
            </c:spPr>
          </c:marker>
          <c:dLbls>
            <c:dLbl>
              <c:idx val="0"/>
              <c:layout>
                <c:manualLayout>
                  <c:x val="-3.3204030695073251E-2"/>
                  <c:y val="-4.1626791843327564E-2"/>
                </c:manualLayout>
              </c:layout>
              <c:dLblPos val="r"/>
              <c:showVal val="1"/>
            </c:dLbl>
            <c:dLbl>
              <c:idx val="1"/>
              <c:layout>
                <c:manualLayout>
                  <c:x val="-5.2576254943609145E-2"/>
                  <c:y val="-3.5735665253381795E-2"/>
                </c:manualLayout>
              </c:layout>
              <c:dLblPos val="r"/>
              <c:showVal val="1"/>
            </c:dLbl>
            <c:dLbl>
              <c:idx val="2"/>
              <c:layout>
                <c:manualLayout>
                  <c:x val="-5.2046314374190973E-2"/>
                  <c:y val="-3.2473500908540412E-2"/>
                </c:manualLayout>
              </c:layout>
              <c:dLblPos val="r"/>
              <c:showVal val="1"/>
            </c:dLbl>
            <c:dLbl>
              <c:idx val="3"/>
              <c:layout>
                <c:manualLayout>
                  <c:x val="-7.0433893311020124E-2"/>
                  <c:y val="-2.1577074500302846E-2"/>
                </c:manualLayout>
              </c:layout>
              <c:dLblPos val="r"/>
              <c:showVal val="1"/>
            </c:dLbl>
            <c:dLbl>
              <c:idx val="4"/>
              <c:layout>
                <c:manualLayout>
                  <c:x val="-7.3805917312107103E-2"/>
                  <c:y val="-2.808928931960428E-2"/>
                </c:manualLayout>
              </c:layout>
              <c:dLblPos val="r"/>
              <c:showVal val="1"/>
            </c:dLbl>
            <c:dLbl>
              <c:idx val="5"/>
              <c:layout>
                <c:manualLayout>
                  <c:x val="-8.0811145200855347E-2"/>
                  <c:y val="-3.5530234201494044E-2"/>
                </c:manualLayout>
              </c:layout>
              <c:dLblPos val="r"/>
              <c:showVal val="1"/>
            </c:dLbl>
            <c:dLbl>
              <c:idx val="6"/>
              <c:layout>
                <c:manualLayout>
                  <c:x val="-7.4733635134845766E-2"/>
                  <c:y val="-2.9021552594387233E-2"/>
                </c:manualLayout>
              </c:layout>
              <c:dLblPos val="r"/>
              <c:showVal val="1"/>
            </c:dLbl>
            <c:dLbl>
              <c:idx val="7"/>
              <c:layout>
                <c:manualLayout>
                  <c:x val="-8.1022978394731077E-2"/>
                  <c:y val="-3.3789622451039794E-2"/>
                </c:manualLayout>
              </c:layout>
              <c:dLblPos val="r"/>
              <c:showVal val="1"/>
            </c:dLbl>
            <c:dLbl>
              <c:idx val="8"/>
              <c:layout>
                <c:manualLayout>
                  <c:x val="-8.3911976942936561E-2"/>
                  <c:y val="-2.0341964465980241E-2"/>
                </c:manualLayout>
              </c:layout>
              <c:dLblPos val="r"/>
              <c:showVal val="1"/>
            </c:dLbl>
            <c:dLbl>
              <c:idx val="9"/>
              <c:layout>
                <c:manualLayout>
                  <c:x val="-8.0501047723258223E-2"/>
                  <c:y val="-2.2061881687866044E-2"/>
                </c:manualLayout>
              </c:layout>
              <c:dLblPos val="r"/>
              <c:showVal val="1"/>
            </c:dLbl>
            <c:dLbl>
              <c:idx val="10"/>
              <c:layout>
                <c:manualLayout>
                  <c:x val="-7.0307308316705674E-2"/>
                  <c:y val="-2.9092721582879223E-2"/>
                </c:manualLayout>
              </c:layout>
              <c:dLblPos val="r"/>
              <c:showVal val="1"/>
            </c:dLbl>
            <c:dLbl>
              <c:idx val="11"/>
              <c:layout>
                <c:manualLayout>
                  <c:x val="-4.4131677000865434E-2"/>
                  <c:y val="4.0475217040177702E-2"/>
                </c:manualLayout>
              </c:layout>
              <c:tx>
                <c:rich>
                  <a:bodyPr/>
                  <a:lstStyle/>
                  <a:p>
                    <a:r>
                      <a:rPr lang="en-US" b="1"/>
                      <a:t>1 </a:t>
                    </a:r>
                    <a:r>
                      <a:rPr lang="en-US"/>
                      <a:t>993,0</a:t>
                    </a:r>
                  </a:p>
                </c:rich>
              </c:tx>
              <c:dLblPos val="r"/>
              <c:showVal val="1"/>
            </c:dLbl>
            <c:spPr>
              <a:noFill/>
              <a:ln w="25400">
                <a:noFill/>
              </a:ln>
            </c:spPr>
            <c:txPr>
              <a:bodyPr/>
              <a:lstStyle/>
              <a:p>
                <a:pPr>
                  <a:defRPr sz="800" b="0" i="0" u="none" strike="noStrike" baseline="0">
                    <a:solidFill>
                      <a:srgbClr val="000000"/>
                    </a:solidFill>
                    <a:latin typeface="Arial"/>
                    <a:ea typeface="Arial"/>
                    <a:cs typeface="Arial"/>
                  </a:defRPr>
                </a:pPr>
                <a:endParaRPr lang="sk-SK"/>
              </a:p>
            </c:txPr>
            <c:showVal val="1"/>
          </c:dLbls>
          <c:val>
            <c:numRef>
              <c:f>HV!$M$52:$X$52</c:f>
              <c:numCache>
                <c:formatCode>#,##0.0</c:formatCode>
                <c:ptCount val="12"/>
                <c:pt idx="0">
                  <c:v>30</c:v>
                </c:pt>
                <c:pt idx="1">
                  <c:v>139</c:v>
                </c:pt>
                <c:pt idx="2">
                  <c:v>198</c:v>
                </c:pt>
                <c:pt idx="3">
                  <c:v>402</c:v>
                </c:pt>
                <c:pt idx="4">
                  <c:v>830</c:v>
                </c:pt>
                <c:pt idx="5">
                  <c:v>1016</c:v>
                </c:pt>
                <c:pt idx="6">
                  <c:v>1140</c:v>
                </c:pt>
                <c:pt idx="7">
                  <c:v>1377</c:v>
                </c:pt>
                <c:pt idx="8">
                  <c:v>1682</c:v>
                </c:pt>
                <c:pt idx="9">
                  <c:v>2079</c:v>
                </c:pt>
                <c:pt idx="10">
                  <c:v>2250</c:v>
                </c:pt>
                <c:pt idx="11">
                  <c:v>1993</c:v>
                </c:pt>
              </c:numCache>
            </c:numRef>
          </c:val>
        </c:ser>
        <c:dLbls>
          <c:showVal val="1"/>
        </c:dLbls>
        <c:marker val="1"/>
        <c:axId val="60474880"/>
        <c:axId val="60476416"/>
      </c:lineChart>
      <c:catAx>
        <c:axId val="60446208"/>
        <c:scaling>
          <c:orientation val="minMax"/>
        </c:scaling>
        <c:axPos val="b"/>
        <c:title>
          <c:tx>
            <c:rich>
              <a:bodyPr/>
              <a:lstStyle/>
              <a:p>
                <a:pPr>
                  <a:defRPr sz="800" b="1" i="0" u="none" strike="noStrike" baseline="0">
                    <a:solidFill>
                      <a:srgbClr val="000000"/>
                    </a:solidFill>
                    <a:latin typeface="Arial"/>
                    <a:ea typeface="Arial"/>
                    <a:cs typeface="Arial"/>
                  </a:defRPr>
                </a:pPr>
                <a:r>
                  <a:rPr lang="sk-SK"/>
                  <a:t>mesiace</a:t>
                </a:r>
              </a:p>
            </c:rich>
          </c:tx>
          <c:layout>
            <c:manualLayout>
              <c:xMode val="edge"/>
              <c:yMode val="edge"/>
              <c:x val="0.85888190406716869"/>
              <c:y val="0.89571269937411668"/>
            </c:manualLayout>
          </c:layout>
          <c:spPr>
            <a:noFill/>
            <a:ln w="25400">
              <a:noFill/>
            </a:ln>
          </c:spPr>
        </c:title>
        <c:numFmt formatCode="General" sourceLinked="1"/>
        <c:majorTickMark val="cross"/>
        <c:tickLblPos val="nextTo"/>
        <c:spPr>
          <a:ln w="3175">
            <a:solidFill>
              <a:srgbClr val="000000"/>
            </a:solidFill>
            <a:prstDash val="solid"/>
          </a:ln>
        </c:spPr>
        <c:txPr>
          <a:bodyPr rot="0" vert="horz"/>
          <a:lstStyle/>
          <a:p>
            <a:pPr rtl="0">
              <a:defRPr sz="800" b="1" i="0" u="none" strike="noStrike" baseline="0">
                <a:solidFill>
                  <a:srgbClr val="000000"/>
                </a:solidFill>
                <a:latin typeface="Arial"/>
                <a:ea typeface="Arial"/>
                <a:cs typeface="Arial"/>
              </a:defRPr>
            </a:pPr>
            <a:endParaRPr lang="sk-SK"/>
          </a:p>
        </c:txPr>
        <c:crossAx val="60448128"/>
        <c:crosses val="autoZero"/>
        <c:lblAlgn val="ctr"/>
        <c:lblOffset val="100"/>
        <c:tickLblSkip val="1"/>
        <c:tickMarkSkip val="1"/>
      </c:catAx>
      <c:valAx>
        <c:axId val="60448128"/>
        <c:scaling>
          <c:orientation val="minMax"/>
        </c:scaling>
        <c:axPos val="l"/>
        <c:majorGridlines>
          <c:spPr>
            <a:ln w="3175">
              <a:solidFill>
                <a:srgbClr val="000000"/>
              </a:solidFill>
              <a:prstDash val="solid"/>
            </a:ln>
          </c:spPr>
        </c:majorGridlines>
        <c:title>
          <c:tx>
            <c:rich>
              <a:bodyPr/>
              <a:lstStyle/>
              <a:p>
                <a:pPr>
                  <a:defRPr sz="800" b="1" i="0" u="none" strike="noStrike" baseline="0">
                    <a:solidFill>
                      <a:srgbClr val="000000"/>
                    </a:solidFill>
                    <a:latin typeface="Arial"/>
                    <a:ea typeface="Arial"/>
                    <a:cs typeface="Arial"/>
                  </a:defRPr>
                </a:pPr>
                <a:r>
                  <a:rPr lang="sk-SK"/>
                  <a:t>HV pred zdanením 
( v tis. EUR )</a:t>
                </a:r>
              </a:p>
            </c:rich>
          </c:tx>
          <c:layout>
            <c:manualLayout>
              <c:xMode val="edge"/>
              <c:yMode val="edge"/>
              <c:x val="1.0666609453109913E-2"/>
              <c:y val="0.36453210175651118"/>
            </c:manualLayout>
          </c:layout>
          <c:spPr>
            <a:noFill/>
            <a:ln w="25400">
              <a:noFill/>
            </a:ln>
          </c:spPr>
        </c:title>
        <c:numFmt formatCode="General" sourceLinked="1"/>
        <c:majorTickMark val="cross"/>
        <c:tickLblPos val="nextTo"/>
        <c:spPr>
          <a:ln w="3175">
            <a:solidFill>
              <a:srgbClr val="000000"/>
            </a:solidFill>
            <a:prstDash val="solid"/>
          </a:ln>
        </c:spPr>
        <c:txPr>
          <a:bodyPr rot="0" vert="horz"/>
          <a:lstStyle/>
          <a:p>
            <a:pPr>
              <a:defRPr sz="1000" b="0" i="0" u="none" strike="noStrike" baseline="0">
                <a:solidFill>
                  <a:srgbClr val="000000"/>
                </a:solidFill>
                <a:latin typeface="Arial"/>
                <a:ea typeface="Arial"/>
                <a:cs typeface="Arial"/>
              </a:defRPr>
            </a:pPr>
            <a:endParaRPr lang="sk-SK"/>
          </a:p>
        </c:txPr>
        <c:crossAx val="60446208"/>
        <c:crosses val="autoZero"/>
        <c:crossBetween val="between"/>
      </c:valAx>
      <c:catAx>
        <c:axId val="60474880"/>
        <c:scaling>
          <c:orientation val="minMax"/>
        </c:scaling>
        <c:delete val="1"/>
        <c:axPos val="b"/>
        <c:tickLblPos val="none"/>
        <c:crossAx val="60476416"/>
        <c:crosses val="autoZero"/>
        <c:lblAlgn val="ctr"/>
        <c:lblOffset val="100"/>
      </c:catAx>
      <c:valAx>
        <c:axId val="60476416"/>
        <c:scaling>
          <c:orientation val="minMax"/>
        </c:scaling>
        <c:delete val="1"/>
        <c:axPos val="l"/>
        <c:numFmt formatCode="#,##0.0" sourceLinked="1"/>
        <c:tickLblPos val="none"/>
        <c:crossAx val="60474880"/>
        <c:crosses val="autoZero"/>
        <c:crossBetween val="between"/>
      </c:valAx>
      <c:spPr>
        <a:pattFill prst="pct70">
          <a:fgClr>
            <a:srgbClr val="FFFFFF"/>
          </a:fgClr>
          <a:bgClr>
            <a:srgbClr val="808080"/>
          </a:bgClr>
        </a:pattFill>
        <a:ln w="12700">
          <a:solidFill>
            <a:srgbClr val="000000"/>
          </a:solidFill>
          <a:prstDash val="solid"/>
        </a:ln>
      </c:spPr>
    </c:plotArea>
    <c:legend>
      <c:legendPos val="r"/>
      <c:legendEntry>
        <c:idx val="1"/>
        <c:delete val="1"/>
      </c:legendEntry>
      <c:layout>
        <c:manualLayout>
          <c:xMode val="edge"/>
          <c:yMode val="edge"/>
          <c:x val="0.87536870561479563"/>
          <c:y val="0.38579850595598791"/>
          <c:w val="0.11663269611734495"/>
          <c:h val="0.36789597213809838"/>
        </c:manualLayout>
      </c:layout>
      <c:spPr>
        <a:solidFill>
          <a:srgbClr val="FFFFFF"/>
        </a:solidFill>
        <a:ln w="25400">
          <a:noFill/>
        </a:ln>
      </c:spPr>
      <c:txPr>
        <a:bodyPr/>
        <a:lstStyle/>
        <a:p>
          <a:pPr>
            <a:defRPr sz="735" b="0" i="0" u="none" strike="noStrike" baseline="0">
              <a:solidFill>
                <a:srgbClr val="000000"/>
              </a:solidFill>
              <a:latin typeface="Arial"/>
              <a:ea typeface="Arial"/>
              <a:cs typeface="Arial"/>
            </a:defRPr>
          </a:pPr>
          <a:endParaRPr lang="sk-SK"/>
        </a:p>
      </c:txPr>
    </c:legend>
    <c:plotVisOnly val="1"/>
    <c:dispBlanksAs val="gap"/>
  </c:chart>
  <c:spPr>
    <a:solidFill>
      <a:srgbClr val="FFFFFF"/>
    </a:solidFill>
    <a:ln w="3175">
      <a:solidFill>
        <a:srgbClr val="000000"/>
      </a:solidFill>
      <a:prstDash val="solid"/>
    </a:ln>
  </c:spPr>
  <c:txPr>
    <a:bodyPr/>
    <a:lstStyle/>
    <a:p>
      <a:pPr>
        <a:defRPr sz="1000" b="0" i="0" u="none" strike="noStrike" baseline="0">
          <a:solidFill>
            <a:srgbClr val="000000"/>
          </a:solidFill>
          <a:latin typeface="Arial"/>
          <a:ea typeface="Arial"/>
          <a:cs typeface="Arial"/>
        </a:defRPr>
      </a:pPr>
      <a:endParaRPr lang="sk-SK"/>
    </a:p>
  </c:txPr>
  <c:externalData r:id="rId1"/>
</c:chartSpace>
</file>

<file path=word/charts/chart3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sk-SK"/>
  <c:chart>
    <c:title>
      <c:tx>
        <c:rich>
          <a:bodyPr/>
          <a:lstStyle/>
          <a:p>
            <a:pPr>
              <a:defRPr sz="800" b="1" i="0" u="none" strike="noStrike" baseline="0">
                <a:solidFill>
                  <a:srgbClr val="000000"/>
                </a:solidFill>
                <a:latin typeface="Arial"/>
                <a:ea typeface="Arial"/>
                <a:cs typeface="Arial"/>
              </a:defRPr>
            </a:pPr>
            <a:r>
              <a:rPr lang="sk-SK" sz="800"/>
              <a:t>Vývoj 
pridanej hodnoty 
v roku 2015</a:t>
            </a:r>
          </a:p>
        </c:rich>
      </c:tx>
      <c:layout>
        <c:manualLayout>
          <c:xMode val="edge"/>
          <c:yMode val="edge"/>
          <c:x val="0.85381149563389547"/>
          <c:y val="4.3070601023356934E-2"/>
        </c:manualLayout>
      </c:layout>
      <c:spPr>
        <a:noFill/>
        <a:ln w="25400">
          <a:noFill/>
        </a:ln>
      </c:spPr>
    </c:title>
    <c:plotArea>
      <c:layout>
        <c:manualLayout>
          <c:layoutTarget val="inner"/>
          <c:xMode val="edge"/>
          <c:yMode val="edge"/>
          <c:x val="0.13981977445763091"/>
          <c:y val="0.17060202921505824"/>
          <c:w val="0.72355639545056849"/>
          <c:h val="0.75229357798165142"/>
        </c:manualLayout>
      </c:layout>
      <c:barChart>
        <c:barDir val="col"/>
        <c:grouping val="clustered"/>
        <c:ser>
          <c:idx val="1"/>
          <c:order val="0"/>
          <c:tx>
            <c:v>Pridaná hodnota - mesačná</c:v>
          </c:tx>
          <c:spPr>
            <a:solidFill>
              <a:srgbClr val="FFFFCC"/>
            </a:solidFill>
            <a:ln w="12700">
              <a:solidFill>
                <a:srgbClr val="000000"/>
              </a:solidFill>
              <a:prstDash val="solid"/>
            </a:ln>
          </c:spPr>
          <c:dLbls>
            <c:delete val="1"/>
          </c:dLbls>
          <c:val>
            <c:numRef>
              <c:f>HV!$M$65:$X$65</c:f>
              <c:numCache>
                <c:formatCode>General</c:formatCode>
                <c:ptCount val="12"/>
                <c:pt idx="0">
                  <c:v>149</c:v>
                </c:pt>
                <c:pt idx="1">
                  <c:v>287</c:v>
                </c:pt>
                <c:pt idx="2">
                  <c:v>206</c:v>
                </c:pt>
                <c:pt idx="3">
                  <c:v>592</c:v>
                </c:pt>
                <c:pt idx="4">
                  <c:v>753</c:v>
                </c:pt>
                <c:pt idx="5">
                  <c:v>360</c:v>
                </c:pt>
                <c:pt idx="6">
                  <c:v>280</c:v>
                </c:pt>
                <c:pt idx="7">
                  <c:v>366</c:v>
                </c:pt>
                <c:pt idx="8">
                  <c:v>462</c:v>
                </c:pt>
                <c:pt idx="9">
                  <c:v>552</c:v>
                </c:pt>
                <c:pt idx="10">
                  <c:v>359</c:v>
                </c:pt>
                <c:pt idx="11">
                  <c:v>445</c:v>
                </c:pt>
              </c:numCache>
            </c:numRef>
          </c:val>
        </c:ser>
        <c:ser>
          <c:idx val="0"/>
          <c:order val="1"/>
          <c:spPr>
            <a:solidFill>
              <a:srgbClr val="9999FF"/>
            </a:solidFill>
            <a:ln w="12700">
              <a:solidFill>
                <a:srgbClr val="000000"/>
              </a:solidFill>
              <a:prstDash val="solid"/>
            </a:ln>
          </c:spPr>
          <c:dLbls>
            <c:spPr>
              <a:noFill/>
              <a:ln w="25400">
                <a:noFill/>
              </a:ln>
            </c:spPr>
            <c:txPr>
              <a:bodyPr/>
              <a:lstStyle/>
              <a:p>
                <a:pPr>
                  <a:defRPr sz="1000" b="0" i="0" u="none" strike="noStrike" baseline="0">
                    <a:solidFill>
                      <a:srgbClr val="000000"/>
                    </a:solidFill>
                    <a:latin typeface="Arial"/>
                    <a:ea typeface="Arial"/>
                    <a:cs typeface="Arial"/>
                  </a:defRPr>
                </a:pPr>
                <a:endParaRPr lang="sk-SK"/>
              </a:p>
            </c:txPr>
            <c:showVal val="1"/>
          </c:dLbls>
          <c:val>
            <c:numRef>
              <c:f>HV!$M$66:$X$66</c:f>
              <c:numCache>
                <c:formatCode>General</c:formatCode>
                <c:ptCount val="12"/>
              </c:numCache>
            </c:numRef>
          </c:val>
        </c:ser>
        <c:dLbls>
          <c:showVal val="1"/>
        </c:dLbls>
        <c:axId val="60587392"/>
        <c:axId val="60601856"/>
      </c:barChart>
      <c:lineChart>
        <c:grouping val="standard"/>
        <c:ser>
          <c:idx val="2"/>
          <c:order val="2"/>
          <c:tx>
            <c:v>Pridaná hodnota - ročný plán</c:v>
          </c:tx>
          <c:spPr>
            <a:ln w="38100">
              <a:solidFill>
                <a:srgbClr val="0000FF"/>
              </a:solidFill>
              <a:prstDash val="solid"/>
            </a:ln>
          </c:spPr>
          <c:marker>
            <c:symbol val="triangle"/>
            <c:size val="8"/>
            <c:spPr>
              <a:solidFill>
                <a:srgbClr val="FFFFFF"/>
              </a:solidFill>
              <a:ln>
                <a:solidFill>
                  <a:srgbClr val="FF0000"/>
                </a:solidFill>
                <a:prstDash val="solid"/>
              </a:ln>
            </c:spPr>
          </c:marker>
          <c:dLbls>
            <c:delete val="1"/>
          </c:dLbls>
          <c:val>
            <c:numRef>
              <c:f>HV!$M$67:$X$67</c:f>
              <c:numCache>
                <c:formatCode>#,##0</c:formatCode>
                <c:ptCount val="12"/>
                <c:pt idx="0">
                  <c:v>2730</c:v>
                </c:pt>
                <c:pt idx="1">
                  <c:v>2730</c:v>
                </c:pt>
                <c:pt idx="2">
                  <c:v>2730</c:v>
                </c:pt>
                <c:pt idx="3">
                  <c:v>2730</c:v>
                </c:pt>
                <c:pt idx="4">
                  <c:v>2730</c:v>
                </c:pt>
                <c:pt idx="5">
                  <c:v>2730</c:v>
                </c:pt>
                <c:pt idx="6">
                  <c:v>2730</c:v>
                </c:pt>
                <c:pt idx="7">
                  <c:v>2730</c:v>
                </c:pt>
                <c:pt idx="8">
                  <c:v>2730</c:v>
                </c:pt>
                <c:pt idx="9">
                  <c:v>2730</c:v>
                </c:pt>
                <c:pt idx="10">
                  <c:v>2730</c:v>
                </c:pt>
                <c:pt idx="11">
                  <c:v>2730</c:v>
                </c:pt>
              </c:numCache>
            </c:numRef>
          </c:val>
        </c:ser>
        <c:ser>
          <c:idx val="3"/>
          <c:order val="3"/>
          <c:tx>
            <c:v>Pridaná hodnota - bežný rok</c:v>
          </c:tx>
          <c:spPr>
            <a:ln w="38100">
              <a:solidFill>
                <a:srgbClr val="00FFFF"/>
              </a:solidFill>
              <a:prstDash val="solid"/>
            </a:ln>
          </c:spPr>
          <c:marker>
            <c:symbol val="square"/>
            <c:size val="8"/>
            <c:spPr>
              <a:solidFill>
                <a:srgbClr val="FFFFFF"/>
              </a:solidFill>
              <a:ln>
                <a:solidFill>
                  <a:srgbClr val="000000"/>
                </a:solidFill>
                <a:prstDash val="solid"/>
              </a:ln>
            </c:spPr>
          </c:marker>
          <c:dLbls>
            <c:dLbl>
              <c:idx val="0"/>
              <c:layout>
                <c:manualLayout>
                  <c:x val="-2.361489554950048E-2"/>
                  <c:y val="-3.7037037037037056E-2"/>
                </c:manualLayout>
              </c:layout>
              <c:showVal val="1"/>
            </c:dLbl>
            <c:dLbl>
              <c:idx val="1"/>
              <c:layout>
                <c:manualLayout>
                  <c:x val="-4.5558010970699496E-2"/>
                  <c:y val="-4.2714016808505388E-2"/>
                </c:manualLayout>
              </c:layout>
              <c:dLblPos val="r"/>
              <c:showVal val="1"/>
            </c:dLbl>
            <c:dLbl>
              <c:idx val="2"/>
              <c:layout>
                <c:manualLayout>
                  <c:x val="-5.3229919829503598E-2"/>
                  <c:y val="-5.9974813754341424E-2"/>
                </c:manualLayout>
              </c:layout>
              <c:dLblPos val="r"/>
              <c:showVal val="1"/>
            </c:dLbl>
            <c:dLbl>
              <c:idx val="3"/>
              <c:layout>
                <c:manualLayout>
                  <c:x val="-7.7366603016585114E-2"/>
                  <c:y val="-3.0612688565444482E-2"/>
                </c:manualLayout>
              </c:layout>
              <c:dLblPos val="r"/>
              <c:showVal val="1"/>
            </c:dLbl>
            <c:dLbl>
              <c:idx val="4"/>
              <c:layout>
                <c:manualLayout>
                  <c:x val="-8.4188318422050198E-2"/>
                  <c:y val="-1.7676502558392322E-2"/>
                </c:manualLayout>
              </c:layout>
              <c:dLblPos val="r"/>
              <c:showVal val="1"/>
            </c:dLbl>
            <c:dLbl>
              <c:idx val="5"/>
              <c:layout>
                <c:manualLayout>
                  <c:x val="-1.3382393958248404E-2"/>
                  <c:y val="2.9863198918317051E-2"/>
                </c:manualLayout>
              </c:layout>
              <c:dLblPos val="r"/>
              <c:showVal val="1"/>
            </c:dLbl>
            <c:dLbl>
              <c:idx val="6"/>
              <c:layout>
                <c:manualLayout>
                  <c:x val="-7.1299534424681871E-2"/>
                  <c:y val="-5.8996526949283278E-2"/>
                </c:manualLayout>
              </c:layout>
              <c:dLblPos val="r"/>
              <c:showVal val="1"/>
            </c:dLbl>
            <c:dLbl>
              <c:idx val="7"/>
              <c:layout>
                <c:manualLayout>
                  <c:x val="-6.6023014153203913E-2"/>
                  <c:y val="-4.8807497547655239E-2"/>
                </c:manualLayout>
              </c:layout>
              <c:dLblPos val="r"/>
              <c:showVal val="1"/>
            </c:dLbl>
            <c:dLbl>
              <c:idx val="8"/>
              <c:layout>
                <c:manualLayout>
                  <c:x val="-7.7811152352549942E-2"/>
                  <c:y val="-3.1702325088151892E-2"/>
                </c:manualLayout>
              </c:layout>
              <c:dLblPos val="r"/>
              <c:showVal val="1"/>
            </c:dLbl>
            <c:dLbl>
              <c:idx val="9"/>
              <c:layout>
                <c:manualLayout>
                  <c:x val="-7.9317585301837606E-2"/>
                  <c:y val="-3.0312574564543081E-2"/>
                </c:manualLayout>
              </c:layout>
              <c:dLblPos val="r"/>
              <c:showVal val="1"/>
            </c:dLbl>
            <c:dLbl>
              <c:idx val="10"/>
              <c:layout>
                <c:manualLayout>
                  <c:x val="-7.0658885622948364E-2"/>
                  <c:y val="-3.4914499323948134E-2"/>
                </c:manualLayout>
              </c:layout>
              <c:dLblPos val="r"/>
              <c:showVal val="1"/>
            </c:dLbl>
            <c:dLbl>
              <c:idx val="11"/>
              <c:layout>
                <c:manualLayout>
                  <c:x val="-6.4648601486122143E-2"/>
                  <c:y val="-5.0508762162305425E-2"/>
                </c:manualLayout>
              </c:layout>
              <c:dLblPos val="r"/>
              <c:showVal val="1"/>
            </c:dLbl>
            <c:spPr>
              <a:noFill/>
              <a:ln w="25400">
                <a:noFill/>
              </a:ln>
            </c:spPr>
            <c:txPr>
              <a:bodyPr/>
              <a:lstStyle/>
              <a:p>
                <a:pPr>
                  <a:defRPr sz="800" b="0" i="0" u="none" strike="noStrike" baseline="0">
                    <a:solidFill>
                      <a:srgbClr val="000000"/>
                    </a:solidFill>
                    <a:latin typeface="Arial"/>
                    <a:ea typeface="Arial"/>
                    <a:cs typeface="Arial"/>
                  </a:defRPr>
                </a:pPr>
                <a:endParaRPr lang="sk-SK"/>
              </a:p>
            </c:txPr>
            <c:showVal val="1"/>
          </c:dLbls>
          <c:val>
            <c:numRef>
              <c:f>HV!$M$68:$X$68</c:f>
              <c:numCache>
                <c:formatCode>#,##0.0</c:formatCode>
                <c:ptCount val="12"/>
                <c:pt idx="0" formatCode="General">
                  <c:v>149</c:v>
                </c:pt>
                <c:pt idx="1">
                  <c:v>436</c:v>
                </c:pt>
                <c:pt idx="2">
                  <c:v>642</c:v>
                </c:pt>
                <c:pt idx="3">
                  <c:v>1234</c:v>
                </c:pt>
                <c:pt idx="4">
                  <c:v>1987</c:v>
                </c:pt>
                <c:pt idx="5">
                  <c:v>2347</c:v>
                </c:pt>
                <c:pt idx="6">
                  <c:v>2626</c:v>
                </c:pt>
                <c:pt idx="7">
                  <c:v>2993</c:v>
                </c:pt>
                <c:pt idx="8">
                  <c:v>3455</c:v>
                </c:pt>
                <c:pt idx="9">
                  <c:v>4007</c:v>
                </c:pt>
                <c:pt idx="10">
                  <c:v>4366</c:v>
                </c:pt>
                <c:pt idx="11">
                  <c:v>4811</c:v>
                </c:pt>
              </c:numCache>
            </c:numRef>
          </c:val>
        </c:ser>
        <c:dLbls>
          <c:showVal val="1"/>
        </c:dLbls>
        <c:marker val="1"/>
        <c:axId val="60603776"/>
        <c:axId val="70763648"/>
      </c:lineChart>
      <c:catAx>
        <c:axId val="60587392"/>
        <c:scaling>
          <c:orientation val="minMax"/>
        </c:scaling>
        <c:axPos val="b"/>
        <c:title>
          <c:tx>
            <c:rich>
              <a:bodyPr/>
              <a:lstStyle/>
              <a:p>
                <a:pPr>
                  <a:defRPr sz="800" b="1" i="0" u="none" strike="noStrike" baseline="0">
                    <a:solidFill>
                      <a:srgbClr val="000000"/>
                    </a:solidFill>
                    <a:latin typeface="Arial"/>
                    <a:ea typeface="Arial"/>
                    <a:cs typeface="Arial"/>
                  </a:defRPr>
                </a:pPr>
                <a:r>
                  <a:rPr lang="sk-SK"/>
                  <a:t>mesiace</a:t>
                </a:r>
              </a:p>
            </c:rich>
          </c:tx>
          <c:layout>
            <c:manualLayout>
              <c:xMode val="edge"/>
              <c:yMode val="edge"/>
              <c:x val="0.87333447760447225"/>
              <c:y val="0.90236618150003578"/>
            </c:manualLayout>
          </c:layout>
          <c:spPr>
            <a:noFill/>
            <a:ln w="25400">
              <a:noFill/>
            </a:ln>
          </c:spPr>
        </c:title>
        <c:numFmt formatCode="General" sourceLinked="1"/>
        <c:majorTickMark val="cross"/>
        <c:tickLblPos val="nextTo"/>
        <c:spPr>
          <a:ln w="3175">
            <a:solidFill>
              <a:srgbClr val="000000"/>
            </a:solidFill>
            <a:prstDash val="solid"/>
          </a:ln>
        </c:spPr>
        <c:txPr>
          <a:bodyPr rot="0" vert="horz"/>
          <a:lstStyle/>
          <a:p>
            <a:pPr>
              <a:defRPr sz="800" b="1" i="0" u="none" strike="noStrike" baseline="0">
                <a:solidFill>
                  <a:srgbClr val="000000"/>
                </a:solidFill>
                <a:latin typeface="Arial"/>
                <a:ea typeface="Arial"/>
                <a:cs typeface="Arial"/>
              </a:defRPr>
            </a:pPr>
            <a:endParaRPr lang="sk-SK"/>
          </a:p>
        </c:txPr>
        <c:crossAx val="60601856"/>
        <c:crosses val="autoZero"/>
        <c:lblAlgn val="ctr"/>
        <c:lblOffset val="100"/>
        <c:tickLblSkip val="1"/>
        <c:tickMarkSkip val="1"/>
      </c:catAx>
      <c:valAx>
        <c:axId val="60601856"/>
        <c:scaling>
          <c:orientation val="minMax"/>
        </c:scaling>
        <c:axPos val="l"/>
        <c:majorGridlines>
          <c:spPr>
            <a:ln w="3175">
              <a:solidFill>
                <a:srgbClr val="000000"/>
              </a:solidFill>
              <a:prstDash val="solid"/>
            </a:ln>
          </c:spPr>
        </c:majorGridlines>
        <c:title>
          <c:tx>
            <c:rich>
              <a:bodyPr/>
              <a:lstStyle/>
              <a:p>
                <a:pPr>
                  <a:defRPr sz="800" b="1" i="0" u="none" strike="noStrike" baseline="0">
                    <a:solidFill>
                      <a:srgbClr val="000000"/>
                    </a:solidFill>
                    <a:latin typeface="Arial"/>
                    <a:ea typeface="Arial"/>
                    <a:cs typeface="Arial"/>
                  </a:defRPr>
                </a:pPr>
                <a:r>
                  <a:rPr lang="sk-SK"/>
                  <a:t>Pridaná hodnota 
( v tis. EUR)</a:t>
                </a:r>
              </a:p>
            </c:rich>
          </c:tx>
          <c:layout>
            <c:manualLayout>
              <c:xMode val="edge"/>
              <c:yMode val="edge"/>
              <c:x val="1.6444463515630097E-2"/>
              <c:y val="0.43577984570110556"/>
            </c:manualLayout>
          </c:layout>
          <c:spPr>
            <a:noFill/>
            <a:ln w="25400">
              <a:noFill/>
            </a:ln>
          </c:spPr>
        </c:title>
        <c:numFmt formatCode="General" sourceLinked="1"/>
        <c:majorTickMark val="cross"/>
        <c:tickLblPos val="nextTo"/>
        <c:spPr>
          <a:ln w="3175">
            <a:solidFill>
              <a:srgbClr val="000000"/>
            </a:solidFill>
            <a:prstDash val="solid"/>
          </a:ln>
        </c:spPr>
        <c:txPr>
          <a:bodyPr rot="0" vert="horz"/>
          <a:lstStyle/>
          <a:p>
            <a:pPr>
              <a:defRPr sz="1000" b="0" i="0" u="none" strike="noStrike" baseline="0">
                <a:solidFill>
                  <a:srgbClr val="000000"/>
                </a:solidFill>
                <a:latin typeface="Arial"/>
                <a:ea typeface="Arial"/>
                <a:cs typeface="Arial"/>
              </a:defRPr>
            </a:pPr>
            <a:endParaRPr lang="sk-SK"/>
          </a:p>
        </c:txPr>
        <c:crossAx val="60587392"/>
        <c:crosses val="autoZero"/>
        <c:crossBetween val="between"/>
      </c:valAx>
      <c:catAx>
        <c:axId val="60603776"/>
        <c:scaling>
          <c:orientation val="minMax"/>
        </c:scaling>
        <c:delete val="1"/>
        <c:axPos val="b"/>
        <c:tickLblPos val="none"/>
        <c:crossAx val="70763648"/>
        <c:crosses val="autoZero"/>
        <c:lblAlgn val="ctr"/>
        <c:lblOffset val="100"/>
      </c:catAx>
      <c:valAx>
        <c:axId val="70763648"/>
        <c:scaling>
          <c:orientation val="minMax"/>
        </c:scaling>
        <c:delete val="1"/>
        <c:axPos val="l"/>
        <c:numFmt formatCode="#,##0" sourceLinked="1"/>
        <c:tickLblPos val="none"/>
        <c:crossAx val="60603776"/>
        <c:crosses val="autoZero"/>
        <c:crossBetween val="between"/>
      </c:valAx>
      <c:spPr>
        <a:pattFill prst="pct70">
          <a:fgClr>
            <a:srgbClr val="FFFFFF"/>
          </a:fgClr>
          <a:bgClr>
            <a:srgbClr val="808080"/>
          </a:bgClr>
        </a:pattFill>
        <a:ln w="12700">
          <a:solidFill>
            <a:srgbClr val="000000"/>
          </a:solidFill>
          <a:prstDash val="solid"/>
        </a:ln>
      </c:spPr>
    </c:plotArea>
    <c:legend>
      <c:legendPos val="r"/>
      <c:legendEntry>
        <c:idx val="1"/>
        <c:delete val="1"/>
      </c:legendEntry>
      <c:layout>
        <c:manualLayout>
          <c:xMode val="edge"/>
          <c:yMode val="edge"/>
          <c:x val="0.86177891251332583"/>
          <c:y val="0.33486253612238065"/>
          <c:w val="0.13288907006515188"/>
          <c:h val="0.38532092579336913"/>
        </c:manualLayout>
      </c:layout>
      <c:spPr>
        <a:solidFill>
          <a:srgbClr val="FFFFFF"/>
        </a:solidFill>
        <a:ln w="25400">
          <a:noFill/>
        </a:ln>
      </c:spPr>
      <c:txPr>
        <a:bodyPr/>
        <a:lstStyle/>
        <a:p>
          <a:pPr>
            <a:defRPr sz="735" b="0" i="0" u="none" strike="noStrike" baseline="0">
              <a:solidFill>
                <a:srgbClr val="000000"/>
              </a:solidFill>
              <a:latin typeface="Arial"/>
              <a:ea typeface="Arial"/>
              <a:cs typeface="Arial"/>
            </a:defRPr>
          </a:pPr>
          <a:endParaRPr lang="sk-SK"/>
        </a:p>
      </c:txPr>
    </c:legend>
    <c:plotVisOnly val="1"/>
    <c:dispBlanksAs val="gap"/>
  </c:chart>
  <c:spPr>
    <a:solidFill>
      <a:srgbClr val="FFFFFF"/>
    </a:solidFill>
    <a:ln w="3175">
      <a:solidFill>
        <a:srgbClr val="000000"/>
      </a:solidFill>
      <a:prstDash val="solid"/>
    </a:ln>
  </c:spPr>
  <c:txPr>
    <a:bodyPr/>
    <a:lstStyle/>
    <a:p>
      <a:pPr>
        <a:defRPr sz="1000" b="0" i="0" u="none" strike="noStrike" baseline="0">
          <a:solidFill>
            <a:srgbClr val="000000"/>
          </a:solidFill>
          <a:latin typeface="Arial"/>
          <a:ea typeface="Arial"/>
          <a:cs typeface="Arial"/>
        </a:defRPr>
      </a:pPr>
      <a:endParaRPr lang="sk-SK"/>
    </a:p>
  </c:txPr>
  <c:externalData r:id="rId1"/>
</c:chartSpace>
</file>

<file path=word/charts/chart4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sk-SK"/>
  <c:chart>
    <c:title>
      <c:tx>
        <c:rich>
          <a:bodyPr/>
          <a:lstStyle/>
          <a:p>
            <a:pPr>
              <a:defRPr sz="950" b="1" i="0" u="none" strike="noStrike" baseline="0">
                <a:solidFill>
                  <a:srgbClr val="000000"/>
                </a:solidFill>
                <a:latin typeface="Arial"/>
                <a:ea typeface="Arial"/>
                <a:cs typeface="Arial"/>
              </a:defRPr>
            </a:pPr>
            <a:r>
              <a:rPr lang="sk-SK"/>
              <a:t>Štruktúra použitých technológií vo finančnom vyjadrení:</a:t>
            </a:r>
          </a:p>
        </c:rich>
      </c:tx>
      <c:layout>
        <c:manualLayout>
          <c:xMode val="edge"/>
          <c:yMode val="edge"/>
          <c:x val="5.7352698608374109E-2"/>
          <c:y val="2.9161961430446009E-2"/>
        </c:manualLayout>
      </c:layout>
      <c:spPr>
        <a:noFill/>
        <a:ln w="25400">
          <a:noFill/>
        </a:ln>
      </c:spPr>
    </c:title>
    <c:plotArea>
      <c:layout>
        <c:manualLayout>
          <c:layoutTarget val="inner"/>
          <c:xMode val="edge"/>
          <c:yMode val="edge"/>
          <c:x val="0.10684662038554876"/>
          <c:y val="0.11386414483783866"/>
          <c:w val="0.56975358086331751"/>
          <c:h val="0.79186879857390191"/>
        </c:manualLayout>
      </c:layout>
      <c:pieChart>
        <c:varyColors val="1"/>
        <c:ser>
          <c:idx val="0"/>
          <c:order val="0"/>
          <c:spPr>
            <a:ln w="12700">
              <a:solidFill>
                <a:srgbClr val="000000"/>
              </a:solidFill>
              <a:prstDash val="solid"/>
            </a:ln>
          </c:spPr>
          <c:explosion val="1"/>
          <c:dPt>
            <c:idx val="0"/>
            <c:spPr>
              <a:solidFill>
                <a:srgbClr val="9999FF"/>
              </a:solidFill>
              <a:ln w="12700">
                <a:solidFill>
                  <a:srgbClr val="000000"/>
                </a:solidFill>
                <a:prstDash val="solid"/>
              </a:ln>
            </c:spPr>
          </c:dPt>
          <c:dPt>
            <c:idx val="1"/>
            <c:spPr>
              <a:solidFill>
                <a:srgbClr val="993366"/>
              </a:solidFill>
              <a:ln w="12700">
                <a:solidFill>
                  <a:srgbClr val="000000"/>
                </a:solidFill>
                <a:prstDash val="solid"/>
              </a:ln>
            </c:spPr>
          </c:dPt>
          <c:dPt>
            <c:idx val="2"/>
            <c:spPr>
              <a:solidFill>
                <a:srgbClr val="FFFFCC"/>
              </a:solidFill>
              <a:ln w="12700">
                <a:solidFill>
                  <a:srgbClr val="000000"/>
                </a:solidFill>
                <a:prstDash val="solid"/>
              </a:ln>
            </c:spPr>
          </c:dPt>
          <c:dPt>
            <c:idx val="3"/>
            <c:spPr>
              <a:solidFill>
                <a:srgbClr val="CCFFFF"/>
              </a:solidFill>
              <a:ln w="12700">
                <a:solidFill>
                  <a:srgbClr val="000000"/>
                </a:solidFill>
                <a:prstDash val="solid"/>
              </a:ln>
            </c:spPr>
          </c:dPt>
          <c:dPt>
            <c:idx val="4"/>
            <c:spPr>
              <a:solidFill>
                <a:srgbClr val="660066"/>
              </a:solidFill>
              <a:ln w="12700">
                <a:solidFill>
                  <a:srgbClr val="000000"/>
                </a:solidFill>
                <a:prstDash val="solid"/>
              </a:ln>
            </c:spPr>
          </c:dPt>
          <c:dPt>
            <c:idx val="5"/>
            <c:spPr>
              <a:solidFill>
                <a:srgbClr val="FF8080"/>
              </a:solidFill>
              <a:ln w="12700">
                <a:solidFill>
                  <a:srgbClr val="000000"/>
                </a:solidFill>
                <a:prstDash val="solid"/>
              </a:ln>
            </c:spPr>
          </c:dPt>
          <c:dPt>
            <c:idx val="6"/>
            <c:spPr>
              <a:solidFill>
                <a:srgbClr val="0066CC"/>
              </a:solidFill>
              <a:ln w="12700">
                <a:solidFill>
                  <a:srgbClr val="000000"/>
                </a:solidFill>
                <a:prstDash val="solid"/>
              </a:ln>
            </c:spPr>
          </c:dPt>
          <c:dPt>
            <c:idx val="7"/>
            <c:spPr>
              <a:solidFill>
                <a:srgbClr val="CCCCFF"/>
              </a:solidFill>
              <a:ln w="12700">
                <a:solidFill>
                  <a:srgbClr val="000000"/>
                </a:solidFill>
                <a:prstDash val="solid"/>
              </a:ln>
            </c:spPr>
          </c:dPt>
          <c:dLbls>
            <c:dLbl>
              <c:idx val="0"/>
              <c:layout>
                <c:manualLayout>
                  <c:x val="6.4008195226974804E-2"/>
                  <c:y val="7.8847223055132434E-3"/>
                </c:manualLayout>
              </c:layout>
              <c:tx>
                <c:rich>
                  <a:bodyPr/>
                  <a:lstStyle/>
                  <a:p>
                    <a:r>
                      <a:rPr lang="en-US" sz="800"/>
                      <a:t>veľkorozmerové piloty</a:t>
                    </a:r>
                    <a:endParaRPr lang="sk-SK" sz="800"/>
                  </a:p>
                  <a:p>
                    <a:r>
                      <a:rPr lang="sk-SK" sz="800"/>
                      <a:t>1 364 tis.EUR</a:t>
                    </a:r>
                    <a:endParaRPr lang="en-US" sz="800"/>
                  </a:p>
                </c:rich>
              </c:tx>
              <c:showCatName val="1"/>
            </c:dLbl>
            <c:dLbl>
              <c:idx val="1"/>
              <c:layout>
                <c:manualLayout>
                  <c:x val="2.5009158860655096E-2"/>
                  <c:y val="8.318484946124003E-3"/>
                </c:manualLayout>
              </c:layout>
              <c:tx>
                <c:rich>
                  <a:bodyPr/>
                  <a:lstStyle/>
                  <a:p>
                    <a:r>
                      <a:rPr lang="en-US" sz="800"/>
                      <a:t>mikropiloty</a:t>
                    </a:r>
                    <a:endParaRPr lang="sk-SK" sz="800"/>
                  </a:p>
                  <a:p>
                    <a:r>
                      <a:rPr lang="sk-SK" sz="800"/>
                      <a:t>377 tis. EUR</a:t>
                    </a:r>
                  </a:p>
                  <a:p>
                    <a:endParaRPr lang="en-US" sz="800"/>
                  </a:p>
                </c:rich>
              </c:tx>
              <c:showCatName val="1"/>
            </c:dLbl>
            <c:dLbl>
              <c:idx val="2"/>
              <c:layout>
                <c:manualLayout>
                  <c:x val="-7.3204320171138993E-4"/>
                  <c:y val="1.9433439288112128E-2"/>
                </c:manualLayout>
              </c:layout>
              <c:tx>
                <c:rich>
                  <a:bodyPr/>
                  <a:lstStyle/>
                  <a:p>
                    <a:r>
                      <a:rPr lang="en-US"/>
                      <a:t>klince</a:t>
                    </a:r>
                    <a:endParaRPr lang="sk-SK"/>
                  </a:p>
                  <a:p>
                    <a:r>
                      <a:rPr lang="sk-SK"/>
                      <a:t>486 tis. EUR</a:t>
                    </a:r>
                    <a:endParaRPr lang="en-US"/>
                  </a:p>
                </c:rich>
              </c:tx>
              <c:showCatName val="1"/>
            </c:dLbl>
            <c:dLbl>
              <c:idx val="3"/>
              <c:layout>
                <c:manualLayout>
                  <c:x val="8.2558305548639903E-3"/>
                  <c:y val="3.233868628919475E-2"/>
                </c:manualLayout>
              </c:layout>
              <c:tx>
                <c:rich>
                  <a:bodyPr/>
                  <a:lstStyle/>
                  <a:p>
                    <a:r>
                      <a:rPr lang="en-US"/>
                      <a:t>striekaný betón</a:t>
                    </a:r>
                    <a:endParaRPr lang="sk-SK"/>
                  </a:p>
                  <a:p>
                    <a:r>
                      <a:rPr lang="sk-SK"/>
                      <a:t>548 tis. EUR</a:t>
                    </a:r>
                    <a:endParaRPr lang="en-US"/>
                  </a:p>
                </c:rich>
              </c:tx>
              <c:showCatName val="1"/>
            </c:dLbl>
            <c:dLbl>
              <c:idx val="4"/>
              <c:layout>
                <c:manualLayout>
                  <c:x val="-0.24214517011172956"/>
                  <c:y val="-1.9363042304944029E-2"/>
                </c:manualLayout>
              </c:layout>
              <c:tx>
                <c:rich>
                  <a:bodyPr/>
                  <a:lstStyle/>
                  <a:p>
                    <a:r>
                      <a:rPr lang="en-US"/>
                      <a:t>kotvy</a:t>
                    </a:r>
                    <a:endParaRPr lang="sk-SK"/>
                  </a:p>
                  <a:p>
                    <a:r>
                      <a:rPr lang="sk-SK"/>
                      <a:t>4 946 tis. EUR</a:t>
                    </a:r>
                  </a:p>
                  <a:p>
                    <a:endParaRPr lang="en-US"/>
                  </a:p>
                </c:rich>
              </c:tx>
              <c:showCatName val="1"/>
            </c:dLbl>
            <c:dLbl>
              <c:idx val="5"/>
              <c:layout>
                <c:manualLayout>
                  <c:x val="2.2865097544846829E-5"/>
                  <c:y val="-2.6085862133396611E-2"/>
                </c:manualLayout>
              </c:layout>
              <c:tx>
                <c:rich>
                  <a:bodyPr/>
                  <a:lstStyle/>
                  <a:p>
                    <a:r>
                      <a:rPr lang="en-US"/>
                      <a:t>vodorovné vrty</a:t>
                    </a:r>
                    <a:endParaRPr lang="sk-SK"/>
                  </a:p>
                  <a:p>
                    <a:r>
                      <a:rPr lang="sk-SK"/>
                      <a:t>1 108 tis. EUR</a:t>
                    </a:r>
                    <a:endParaRPr lang="en-US"/>
                  </a:p>
                </c:rich>
              </c:tx>
              <c:showCatName val="1"/>
            </c:dLbl>
            <c:dLbl>
              <c:idx val="6"/>
              <c:layout>
                <c:manualLayout>
                  <c:x val="-3.5685872782991492E-2"/>
                  <c:y val="6.317738884546463E-2"/>
                </c:manualLayout>
              </c:layout>
              <c:tx>
                <c:rich>
                  <a:bodyPr/>
                  <a:lstStyle/>
                  <a:p>
                    <a:r>
                      <a:rPr lang="en-US"/>
                      <a:t>ostatné</a:t>
                    </a:r>
                    <a:endParaRPr lang="sk-SK"/>
                  </a:p>
                  <a:p>
                    <a:r>
                      <a:rPr lang="sk-SK"/>
                      <a:t>2 483 tis. EUR</a:t>
                    </a:r>
                  </a:p>
                  <a:p>
                    <a:endParaRPr lang="en-US"/>
                  </a:p>
                </c:rich>
              </c:tx>
              <c:showCatName val="1"/>
            </c:dLbl>
            <c:spPr>
              <a:noFill/>
              <a:ln w="25400">
                <a:noFill/>
              </a:ln>
            </c:spPr>
            <c:txPr>
              <a:bodyPr/>
              <a:lstStyle/>
              <a:p>
                <a:pPr>
                  <a:defRPr sz="800" b="0" i="0" u="none" strike="noStrike" baseline="0">
                    <a:solidFill>
                      <a:srgbClr val="000000"/>
                    </a:solidFill>
                    <a:latin typeface="Arial"/>
                    <a:ea typeface="Arial"/>
                    <a:cs typeface="Arial"/>
                  </a:defRPr>
                </a:pPr>
                <a:endParaRPr lang="sk-SK"/>
              </a:p>
            </c:txPr>
            <c:showCatName val="1"/>
            <c:showLeaderLines val="1"/>
          </c:dLbls>
          <c:cat>
            <c:strRef>
              <c:f>technológie!$K$6:$K$13</c:f>
              <c:strCache>
                <c:ptCount val="7"/>
                <c:pt idx="0">
                  <c:v>veľkorozmerové piloty</c:v>
                </c:pt>
                <c:pt idx="1">
                  <c:v>mikropiloty</c:v>
                </c:pt>
                <c:pt idx="2">
                  <c:v>klince</c:v>
                </c:pt>
                <c:pt idx="3">
                  <c:v>striekaný betón</c:v>
                </c:pt>
                <c:pt idx="4">
                  <c:v>kotvy</c:v>
                </c:pt>
                <c:pt idx="5">
                  <c:v>vodorovné vrty</c:v>
                </c:pt>
                <c:pt idx="6">
                  <c:v>ostatné</c:v>
                </c:pt>
              </c:strCache>
            </c:strRef>
          </c:cat>
          <c:val>
            <c:numRef>
              <c:f>technológie!$L$6:$L$13</c:f>
              <c:numCache>
                <c:formatCode>#,##0</c:formatCode>
                <c:ptCount val="8"/>
                <c:pt idx="0">
                  <c:v>1364</c:v>
                </c:pt>
                <c:pt idx="1">
                  <c:v>377</c:v>
                </c:pt>
                <c:pt idx="2">
                  <c:v>486</c:v>
                </c:pt>
                <c:pt idx="3">
                  <c:v>548</c:v>
                </c:pt>
                <c:pt idx="4">
                  <c:v>4946</c:v>
                </c:pt>
                <c:pt idx="5">
                  <c:v>1108</c:v>
                </c:pt>
                <c:pt idx="6">
                  <c:v>2483</c:v>
                </c:pt>
              </c:numCache>
            </c:numRef>
          </c:val>
        </c:ser>
        <c:dLbls>
          <c:showCatName val="1"/>
        </c:dLbls>
        <c:firstSliceAng val="0"/>
      </c:pieChart>
      <c:spPr>
        <a:noFill/>
        <a:ln w="25400">
          <a:noFill/>
        </a:ln>
      </c:spPr>
    </c:plotArea>
    <c:legend>
      <c:legendPos val="r"/>
      <c:legendEntry>
        <c:idx val="6"/>
        <c:delete val="1"/>
      </c:legendEntry>
      <c:legendEntry>
        <c:idx val="7"/>
        <c:delete val="1"/>
      </c:legendEntry>
      <c:layout>
        <c:manualLayout>
          <c:xMode val="edge"/>
          <c:yMode val="edge"/>
          <c:x val="0.7484084417782948"/>
          <c:y val="0.56620483354390505"/>
          <c:w val="0.23198465131219143"/>
          <c:h val="0.39658686992609593"/>
        </c:manualLayout>
      </c:layout>
      <c:spPr>
        <a:solidFill>
          <a:srgbClr val="FFFFFF"/>
        </a:solidFill>
        <a:ln w="3175">
          <a:solidFill>
            <a:srgbClr val="000000"/>
          </a:solidFill>
          <a:prstDash val="solid"/>
        </a:ln>
      </c:spPr>
      <c:txPr>
        <a:bodyPr/>
        <a:lstStyle/>
        <a:p>
          <a:pPr>
            <a:defRPr sz="735" b="0" i="0" u="none" strike="noStrike" baseline="0">
              <a:solidFill>
                <a:srgbClr val="000000"/>
              </a:solidFill>
              <a:latin typeface="Arial"/>
              <a:ea typeface="Arial"/>
              <a:cs typeface="Arial"/>
            </a:defRPr>
          </a:pPr>
          <a:endParaRPr lang="sk-SK"/>
        </a:p>
      </c:txPr>
    </c:legend>
    <c:plotVisOnly val="1"/>
    <c:dispBlanksAs val="zero"/>
  </c:chart>
  <c:spPr>
    <a:solidFill>
      <a:srgbClr val="FFFFFF"/>
    </a:solidFill>
    <a:ln w="3175">
      <a:solidFill>
        <a:srgbClr val="000000"/>
      </a:solidFill>
      <a:prstDash val="solid"/>
    </a:ln>
  </c:spPr>
  <c:txPr>
    <a:bodyPr/>
    <a:lstStyle/>
    <a:p>
      <a:pPr>
        <a:defRPr sz="800" b="0" i="0" u="none" strike="noStrike" baseline="0">
          <a:solidFill>
            <a:srgbClr val="000000"/>
          </a:solidFill>
          <a:latin typeface="Arial"/>
          <a:ea typeface="Arial"/>
          <a:cs typeface="Arial"/>
        </a:defRPr>
      </a:pPr>
      <a:endParaRPr lang="sk-SK"/>
    </a:p>
  </c:txPr>
  <c:externalData r:id="rId1"/>
</c:chartSpace>
</file>

<file path=word/charts/chart5.xml><?xml version="1.0" encoding="utf-8"?>
<c:chartSpace xmlns:c="http://schemas.openxmlformats.org/drawingml/2006/chart" xmlns:a="http://schemas.openxmlformats.org/drawingml/2006/main" xmlns:r="http://schemas.openxmlformats.org/officeDocument/2006/relationships">
  <c:lang val="sk-SK"/>
  <c:chart>
    <c:title>
      <c:tx>
        <c:rich>
          <a:bodyPr/>
          <a:lstStyle/>
          <a:p>
            <a:pPr>
              <a:defRPr sz="950" b="1" i="0" u="none" strike="noStrike" baseline="0">
                <a:solidFill>
                  <a:srgbClr val="000000"/>
                </a:solidFill>
                <a:latin typeface="Arial"/>
                <a:ea typeface="Arial"/>
                <a:cs typeface="Arial"/>
              </a:defRPr>
            </a:pPr>
            <a:r>
              <a:rPr lang="sk-SK" sz="1050"/>
              <a:t>Štruktúra použitých technológií v objemovom vyjadrení v metroch         </a:t>
            </a:r>
          </a:p>
        </c:rich>
      </c:tx>
      <c:layout>
        <c:manualLayout>
          <c:xMode val="edge"/>
          <c:yMode val="edge"/>
          <c:x val="0.10077454974637567"/>
          <c:y val="6.5110582091502164E-3"/>
        </c:manualLayout>
      </c:layout>
      <c:spPr>
        <a:noFill/>
        <a:ln w="25400">
          <a:noFill/>
        </a:ln>
      </c:spPr>
    </c:title>
    <c:plotArea>
      <c:layout>
        <c:manualLayout>
          <c:layoutTarget val="inner"/>
          <c:xMode val="edge"/>
          <c:yMode val="edge"/>
          <c:x val="0.10684662038554876"/>
          <c:y val="0.11386414483783866"/>
          <c:w val="0.56975358086331751"/>
          <c:h val="0.79186879857390191"/>
        </c:manualLayout>
      </c:layout>
      <c:pieChart>
        <c:varyColors val="1"/>
        <c:ser>
          <c:idx val="0"/>
          <c:order val="0"/>
          <c:spPr>
            <a:ln w="12700">
              <a:solidFill>
                <a:srgbClr val="000000"/>
              </a:solidFill>
              <a:prstDash val="solid"/>
            </a:ln>
          </c:spPr>
          <c:dPt>
            <c:idx val="0"/>
            <c:spPr>
              <a:solidFill>
                <a:srgbClr val="9999FF"/>
              </a:solidFill>
              <a:ln w="12700">
                <a:solidFill>
                  <a:srgbClr val="000000"/>
                </a:solidFill>
                <a:prstDash val="solid"/>
              </a:ln>
            </c:spPr>
          </c:dPt>
          <c:dPt>
            <c:idx val="1"/>
            <c:spPr>
              <a:solidFill>
                <a:srgbClr val="993366"/>
              </a:solidFill>
              <a:ln w="12700">
                <a:solidFill>
                  <a:srgbClr val="000000"/>
                </a:solidFill>
                <a:prstDash val="solid"/>
              </a:ln>
            </c:spPr>
          </c:dPt>
          <c:dPt>
            <c:idx val="2"/>
            <c:spPr>
              <a:solidFill>
                <a:srgbClr val="FFFFCC"/>
              </a:solidFill>
              <a:ln w="12700">
                <a:solidFill>
                  <a:srgbClr val="000000"/>
                </a:solidFill>
                <a:prstDash val="solid"/>
              </a:ln>
            </c:spPr>
          </c:dPt>
          <c:dPt>
            <c:idx val="3"/>
            <c:spPr>
              <a:solidFill>
                <a:srgbClr val="CCFFFF"/>
              </a:solidFill>
              <a:ln w="12700">
                <a:solidFill>
                  <a:srgbClr val="000000"/>
                </a:solidFill>
                <a:prstDash val="solid"/>
              </a:ln>
            </c:spPr>
          </c:dPt>
          <c:dPt>
            <c:idx val="4"/>
            <c:spPr>
              <a:solidFill>
                <a:srgbClr val="660066"/>
              </a:solidFill>
              <a:ln w="12700">
                <a:solidFill>
                  <a:srgbClr val="000000"/>
                </a:solidFill>
                <a:prstDash val="solid"/>
              </a:ln>
            </c:spPr>
          </c:dPt>
          <c:dPt>
            <c:idx val="5"/>
            <c:spPr>
              <a:solidFill>
                <a:srgbClr val="FF8080"/>
              </a:solidFill>
              <a:ln w="12700">
                <a:solidFill>
                  <a:srgbClr val="000000"/>
                </a:solidFill>
                <a:prstDash val="solid"/>
              </a:ln>
            </c:spPr>
          </c:dPt>
          <c:dPt>
            <c:idx val="6"/>
            <c:spPr>
              <a:solidFill>
                <a:srgbClr val="0066CC"/>
              </a:solidFill>
              <a:ln w="12700">
                <a:solidFill>
                  <a:srgbClr val="000000"/>
                </a:solidFill>
                <a:prstDash val="solid"/>
              </a:ln>
            </c:spPr>
          </c:dPt>
          <c:dPt>
            <c:idx val="7"/>
            <c:spPr>
              <a:solidFill>
                <a:srgbClr val="CCCCFF"/>
              </a:solidFill>
              <a:ln w="12700">
                <a:solidFill>
                  <a:srgbClr val="000000"/>
                </a:solidFill>
                <a:prstDash val="solid"/>
              </a:ln>
            </c:spPr>
          </c:dPt>
          <c:dLbls>
            <c:dLbl>
              <c:idx val="0"/>
              <c:layout>
                <c:manualLayout>
                  <c:x val="-1.3169395985140928E-2"/>
                  <c:y val="-1.7968856151311607E-3"/>
                </c:manualLayout>
              </c:layout>
              <c:tx>
                <c:rich>
                  <a:bodyPr/>
                  <a:lstStyle/>
                  <a:p>
                    <a:r>
                      <a:rPr lang="en-US"/>
                      <a:t>veľkorozmerové piloty</a:t>
                    </a:r>
                    <a:r>
                      <a:rPr lang="sk-SK"/>
                      <a:t>  8 883 m</a:t>
                    </a:r>
                    <a:endParaRPr lang="en-US"/>
                  </a:p>
                </c:rich>
              </c:tx>
              <c:dLblPos val="bestFit"/>
              <c:showCatName val="1"/>
            </c:dLbl>
            <c:dLbl>
              <c:idx val="1"/>
              <c:layout>
                <c:manualLayout>
                  <c:x val="2.2804063938014391E-2"/>
                  <c:y val="8.3185719801449273E-3"/>
                </c:manualLayout>
              </c:layout>
              <c:tx>
                <c:rich>
                  <a:bodyPr/>
                  <a:lstStyle/>
                  <a:p>
                    <a:r>
                      <a:rPr lang="en-US"/>
                      <a:t>mikropiloty</a:t>
                    </a:r>
                    <a:r>
                      <a:rPr lang="sk-SK"/>
                      <a:t> </a:t>
                    </a:r>
                  </a:p>
                  <a:p>
                    <a:r>
                      <a:rPr lang="sk-SK"/>
                      <a:t>4124 m</a:t>
                    </a:r>
                    <a:endParaRPr lang="en-US"/>
                  </a:p>
                </c:rich>
              </c:tx>
              <c:dLblPos val="bestFit"/>
              <c:showCatName val="1"/>
            </c:dLbl>
            <c:dLbl>
              <c:idx val="2"/>
              <c:layout>
                <c:manualLayout>
                  <c:x val="-7.3204320171138993E-4"/>
                  <c:y val="1.9433439288112059E-2"/>
                </c:manualLayout>
              </c:layout>
              <c:tx>
                <c:rich>
                  <a:bodyPr/>
                  <a:lstStyle/>
                  <a:p>
                    <a:r>
                      <a:rPr lang="en-US"/>
                      <a:t>klince</a:t>
                    </a:r>
                    <a:endParaRPr lang="sk-SK"/>
                  </a:p>
                  <a:p>
                    <a:r>
                      <a:rPr lang="sk-SK"/>
                      <a:t>8 314 m</a:t>
                    </a:r>
                  </a:p>
                  <a:p>
                    <a:endParaRPr lang="en-US"/>
                  </a:p>
                </c:rich>
              </c:tx>
              <c:dLblPos val="bestFit"/>
              <c:showCatName val="1"/>
            </c:dLbl>
            <c:dLbl>
              <c:idx val="3"/>
              <c:layout>
                <c:manualLayout>
                  <c:x val="8.2558305548639382E-3"/>
                  <c:y val="3.233868628919475E-2"/>
                </c:manualLayout>
              </c:layout>
              <c:tx>
                <c:rich>
                  <a:bodyPr/>
                  <a:lstStyle/>
                  <a:p>
                    <a:r>
                      <a:rPr lang="en-US"/>
                      <a:t>striekaný betón</a:t>
                    </a:r>
                    <a:endParaRPr lang="sk-SK"/>
                  </a:p>
                  <a:p>
                    <a:r>
                      <a:rPr lang="sk-SK"/>
                      <a:t>1 379 m</a:t>
                    </a:r>
                    <a:endParaRPr lang="en-US"/>
                  </a:p>
                </c:rich>
              </c:tx>
              <c:dLblPos val="bestFit"/>
              <c:showCatName val="1"/>
            </c:dLbl>
            <c:dLbl>
              <c:idx val="4"/>
              <c:layout>
                <c:manualLayout>
                  <c:x val="-0.15835250310704271"/>
                  <c:y val="1.0996274867680121E-2"/>
                </c:manualLayout>
              </c:layout>
              <c:tx>
                <c:rich>
                  <a:bodyPr/>
                  <a:lstStyle/>
                  <a:p>
                    <a:r>
                      <a:rPr lang="en-US"/>
                      <a:t>kotvy</a:t>
                    </a:r>
                    <a:endParaRPr lang="sk-SK"/>
                  </a:p>
                  <a:p>
                    <a:r>
                      <a:rPr lang="sk-SK"/>
                      <a:t>48 107 m</a:t>
                    </a:r>
                    <a:endParaRPr lang="en-US"/>
                  </a:p>
                </c:rich>
              </c:tx>
              <c:dLblPos val="bestFit"/>
              <c:showCatName val="1"/>
            </c:dLbl>
            <c:dLbl>
              <c:idx val="5"/>
              <c:layout>
                <c:manualLayout>
                  <c:x val="2.2865097544846734E-5"/>
                  <c:y val="-2.6085862133396597E-2"/>
                </c:manualLayout>
              </c:layout>
              <c:tx>
                <c:rich>
                  <a:bodyPr/>
                  <a:lstStyle/>
                  <a:p>
                    <a:r>
                      <a:rPr lang="en-US"/>
                      <a:t>vodorovné vrty</a:t>
                    </a:r>
                    <a:endParaRPr lang="sk-SK"/>
                  </a:p>
                  <a:p>
                    <a:r>
                      <a:rPr lang="sk-SK"/>
                      <a:t>14 859 m</a:t>
                    </a:r>
                    <a:endParaRPr lang="en-US"/>
                  </a:p>
                </c:rich>
              </c:tx>
              <c:dLblPos val="bestFit"/>
              <c:showCatName val="1"/>
            </c:dLbl>
            <c:dLbl>
              <c:idx val="6"/>
              <c:delete val="1"/>
            </c:dLbl>
            <c:spPr>
              <a:noFill/>
              <a:ln w="25400">
                <a:noFill/>
              </a:ln>
            </c:spPr>
            <c:txPr>
              <a:bodyPr/>
              <a:lstStyle/>
              <a:p>
                <a:pPr>
                  <a:defRPr sz="800" b="0" i="0" u="none" strike="noStrike" baseline="0">
                    <a:solidFill>
                      <a:srgbClr val="000000"/>
                    </a:solidFill>
                    <a:latin typeface="Arial"/>
                    <a:ea typeface="Arial"/>
                    <a:cs typeface="Arial"/>
                  </a:defRPr>
                </a:pPr>
                <a:endParaRPr lang="sk-SK"/>
              </a:p>
            </c:txPr>
            <c:showCatName val="1"/>
            <c:showLeaderLines val="1"/>
          </c:dLbls>
          <c:cat>
            <c:strRef>
              <c:f>technológie!$K$6:$K$13</c:f>
              <c:strCache>
                <c:ptCount val="7"/>
                <c:pt idx="0">
                  <c:v>veľkorozmerové piloty</c:v>
                </c:pt>
                <c:pt idx="1">
                  <c:v>mikropiloty</c:v>
                </c:pt>
                <c:pt idx="2">
                  <c:v>klince</c:v>
                </c:pt>
                <c:pt idx="3">
                  <c:v>striekaný betón</c:v>
                </c:pt>
                <c:pt idx="4">
                  <c:v>kotvy</c:v>
                </c:pt>
                <c:pt idx="5">
                  <c:v>vodorovné vrty</c:v>
                </c:pt>
                <c:pt idx="6">
                  <c:v>ostatné</c:v>
                </c:pt>
              </c:strCache>
            </c:strRef>
          </c:cat>
          <c:val>
            <c:numRef>
              <c:f>technológie!$L$6:$L$13</c:f>
              <c:numCache>
                <c:formatCode>#,##0</c:formatCode>
                <c:ptCount val="8"/>
                <c:pt idx="0">
                  <c:v>8883</c:v>
                </c:pt>
                <c:pt idx="1">
                  <c:v>4124</c:v>
                </c:pt>
                <c:pt idx="2">
                  <c:v>8314</c:v>
                </c:pt>
                <c:pt idx="3">
                  <c:v>1379</c:v>
                </c:pt>
                <c:pt idx="4">
                  <c:v>48107</c:v>
                </c:pt>
                <c:pt idx="5">
                  <c:v>14859</c:v>
                </c:pt>
              </c:numCache>
            </c:numRef>
          </c:val>
        </c:ser>
        <c:dLbls>
          <c:showCatName val="1"/>
        </c:dLbls>
        <c:firstSliceAng val="0"/>
      </c:pieChart>
      <c:spPr>
        <a:noFill/>
        <a:ln w="25400">
          <a:noFill/>
        </a:ln>
      </c:spPr>
    </c:plotArea>
    <c:legend>
      <c:legendPos val="r"/>
      <c:legendEntry>
        <c:idx val="6"/>
        <c:delete val="1"/>
      </c:legendEntry>
      <c:legendEntry>
        <c:idx val="7"/>
        <c:delete val="1"/>
      </c:legendEntry>
      <c:layout>
        <c:manualLayout>
          <c:xMode val="edge"/>
          <c:yMode val="edge"/>
          <c:x val="0.75061329612950956"/>
          <c:y val="0.64371614535745958"/>
          <c:w val="0.22977950178486284"/>
          <c:h val="0.29977176210637901"/>
        </c:manualLayout>
      </c:layout>
      <c:spPr>
        <a:solidFill>
          <a:srgbClr val="FFFFFF"/>
        </a:solidFill>
        <a:ln w="3175">
          <a:solidFill>
            <a:srgbClr val="000000"/>
          </a:solidFill>
          <a:prstDash val="solid"/>
        </a:ln>
      </c:spPr>
      <c:txPr>
        <a:bodyPr/>
        <a:lstStyle/>
        <a:p>
          <a:pPr>
            <a:defRPr sz="735" b="0" i="0" u="none" strike="noStrike" baseline="0">
              <a:solidFill>
                <a:srgbClr val="000000"/>
              </a:solidFill>
              <a:latin typeface="Arial"/>
              <a:ea typeface="Arial"/>
              <a:cs typeface="Arial"/>
            </a:defRPr>
          </a:pPr>
          <a:endParaRPr lang="sk-SK"/>
        </a:p>
      </c:txPr>
    </c:legend>
    <c:plotVisOnly val="1"/>
    <c:dispBlanksAs val="zero"/>
  </c:chart>
  <c:spPr>
    <a:solidFill>
      <a:srgbClr val="FFFFFF"/>
    </a:solidFill>
    <a:ln w="3175">
      <a:solidFill>
        <a:srgbClr val="000000"/>
      </a:solidFill>
      <a:prstDash val="solid"/>
    </a:ln>
  </c:spPr>
  <c:txPr>
    <a:bodyPr/>
    <a:lstStyle/>
    <a:p>
      <a:pPr>
        <a:defRPr sz="800" b="0" i="0" u="none" strike="noStrike" baseline="0">
          <a:solidFill>
            <a:srgbClr val="000000"/>
          </a:solidFill>
          <a:latin typeface="Arial"/>
          <a:ea typeface="Arial"/>
          <a:cs typeface="Arial"/>
        </a:defRPr>
      </a:pPr>
      <a:endParaRPr lang="sk-SK"/>
    </a:p>
  </c:txPr>
  <c:externalData r:id="rId1"/>
</c:chartSpace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3E10AA30-0FE5-4746-B52A-F86525A14BF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24</Pages>
  <Words>5661</Words>
  <Characters>32272</Characters>
  <Application>Microsoft Office Word</Application>
  <DocSecurity>0</DocSecurity>
  <Lines>268</Lines>
  <Paragraphs>75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1</vt:lpstr>
    </vt:vector>
  </TitlesOfParts>
  <Company>Geostatik</Company>
  <LinksUpToDate>false</LinksUpToDate>
  <CharactersWithSpaces>37858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</dc:title>
  <dc:subject/>
  <dc:creator>Ing. Martin Panek</dc:creator>
  <cp:keywords/>
  <dc:description/>
  <cp:lastModifiedBy>Janka Hornišová</cp:lastModifiedBy>
  <cp:revision>3</cp:revision>
  <cp:lastPrinted>2016-04-04T10:38:00Z</cp:lastPrinted>
  <dcterms:created xsi:type="dcterms:W3CDTF">2016-04-20T09:00:00Z</dcterms:created>
  <dcterms:modified xsi:type="dcterms:W3CDTF">2016-04-20T09:07:00Z</dcterms:modified>
</cp:coreProperties>
</file>