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11B6" w:rsidRDefault="004711B6" w:rsidP="004711B6">
      <w:pPr>
        <w:pStyle w:val="Standard"/>
        <w:jc w:val="center"/>
        <w:rPr>
          <w:i/>
          <w:iCs/>
          <w:sz w:val="44"/>
          <w:szCs w:val="44"/>
        </w:rPr>
      </w:pPr>
    </w:p>
    <w:p w:rsidR="004711B6" w:rsidRDefault="004711B6" w:rsidP="004711B6">
      <w:pPr>
        <w:pStyle w:val="Standard"/>
        <w:jc w:val="center"/>
        <w:rPr>
          <w:i/>
          <w:iCs/>
          <w:sz w:val="44"/>
          <w:szCs w:val="44"/>
        </w:rPr>
      </w:pPr>
      <w:r>
        <w:rPr>
          <w:i/>
          <w:iCs/>
          <w:sz w:val="44"/>
          <w:szCs w:val="44"/>
        </w:rPr>
        <w:t>OBEC RIEČKA, 974 01 BANSKÁ BYSTRICA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72"/>
          <w:szCs w:val="72"/>
        </w:rPr>
      </w:pPr>
      <w:r>
        <w:rPr>
          <w:b/>
          <w:bCs/>
          <w:i/>
          <w:iCs/>
          <w:sz w:val="72"/>
          <w:szCs w:val="72"/>
        </w:rPr>
        <w:t>VÝROČNÁ SPRÁVA</w:t>
      </w:r>
    </w:p>
    <w:p w:rsidR="004711B6" w:rsidRDefault="004711B6" w:rsidP="004711B6">
      <w:pPr>
        <w:pStyle w:val="Textbody"/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56"/>
          <w:szCs w:val="56"/>
        </w:rPr>
      </w:pPr>
      <w:r>
        <w:rPr>
          <w:b/>
          <w:bCs/>
          <w:i/>
          <w:iCs/>
          <w:sz w:val="56"/>
          <w:szCs w:val="56"/>
        </w:rPr>
        <w:t>OBCE RIEČKA</w:t>
      </w:r>
    </w:p>
    <w:p w:rsidR="004711B6" w:rsidRDefault="004711B6" w:rsidP="004711B6">
      <w:pPr>
        <w:pStyle w:val="Textbody"/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  <w:r>
        <w:rPr>
          <w:b/>
          <w:bCs/>
          <w:i/>
          <w:iCs/>
          <w:sz w:val="64"/>
          <w:szCs w:val="64"/>
        </w:rPr>
        <w:t>za rok 2015</w:t>
      </w: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numPr>
          <w:ilvl w:val="0"/>
          <w:numId w:val="1"/>
        </w:numPr>
        <w:rPr>
          <w:b/>
          <w:bCs/>
          <w:i/>
          <w:iCs/>
          <w:sz w:val="30"/>
          <w:szCs w:val="30"/>
        </w:rPr>
      </w:pPr>
      <w:r>
        <w:rPr>
          <w:b/>
          <w:bCs/>
          <w:i/>
          <w:iCs/>
          <w:sz w:val="30"/>
          <w:szCs w:val="30"/>
        </w:rPr>
        <w:t>Základná charakteristika obce Riečka</w:t>
      </w:r>
    </w:p>
    <w:p w:rsidR="004711B6" w:rsidRDefault="004711B6" w:rsidP="004711B6">
      <w:pPr>
        <w:pStyle w:val="Textbody"/>
        <w:rPr>
          <w:b/>
          <w:bCs/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Obec Riečka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A/ Geografické údaje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Geografická poloha obce: Obec sa nachádza na styku Veľkej Fatry, Starohorských vrchov a okrajovo do nej zasahujú Kremnické vrchy. Obec leží v údolí potoka Riečanka a zo všetkých strán je obkolesená kopcami.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Susedné mestá a obce: Banská Bystrica, Tajov, Králiky, Kordíky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Celková rozloha obce: 682 ha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Nadmorská výška: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Demografické údaje: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Počet obyvateľov:  776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Národnostná štruktúra: väčšina obyvateľov slovenskej národnosti, 1 poľská národnosť,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Štruktúra obyvateľstva podľa náboženského významu: prevažne väčšina obyvateľov sa hlási k rímsko-katolíckemu náboženstvu, k evanjelickému náboženstvu sa hlási asi 12 % obyvateľov, a tiež asi toľko je bez vyznania.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Ekonomické údaje:  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Zamestnanosť v obci:                        90 %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Zamestnanosť v okrese:                    90 %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Symboly obce: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Erb obce: v modrom štíte z mierne zvlneného strieborného pruhu vyrastá strieborná zlatovlasá, zlatým prstencom </w:t>
      </w:r>
      <w:proofErr w:type="spellStart"/>
      <w:r>
        <w:rPr>
          <w:i/>
          <w:iCs/>
        </w:rPr>
        <w:t>nimbovaná</w:t>
      </w:r>
      <w:proofErr w:type="spellEnd"/>
      <w:r>
        <w:rPr>
          <w:i/>
          <w:iCs/>
        </w:rPr>
        <w:t xml:space="preserve"> svätica.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Vlajka obce:  vlajka pozostáva z troch pozdĺžnych pruhov vo farbách modrej /2/5/, žltej /1/5/ a bielej /2/5/. Vlajka má pomer strán 2:3 a ukončená je tromi cípmi, </w:t>
      </w:r>
      <w:proofErr w:type="spellStart"/>
      <w:r>
        <w:rPr>
          <w:i/>
          <w:iCs/>
        </w:rPr>
        <w:t>t.j</w:t>
      </w:r>
      <w:proofErr w:type="spellEnd"/>
      <w:r>
        <w:rPr>
          <w:i/>
          <w:iCs/>
        </w:rPr>
        <w:t xml:space="preserve">. dvomi </w:t>
      </w:r>
      <w:proofErr w:type="spellStart"/>
      <w:r>
        <w:rPr>
          <w:i/>
          <w:iCs/>
        </w:rPr>
        <w:t>zástrihmi</w:t>
      </w:r>
      <w:proofErr w:type="spellEnd"/>
      <w:r>
        <w:rPr>
          <w:i/>
          <w:iCs/>
        </w:rPr>
        <w:t xml:space="preserve"> do tretiny jej listu.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História obce: Obec vznikla pôvodne ako uhliarska osada. Podobne ako ďalšie obce v lokalite, zásobovala dreveným uhlím hutu v Tajove. Leží vo výške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.. Prvá písomná zmienka pochádza z roku 1455.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Pamiatky: Medzi zaujímavosti patrí rímsko-katolícky kostol zasvätený Nanebovzatiu Panny Márie. Ďalej je to dosiaľ neprebádaný jaskynný systém so sieňou Dominika Čunderlíka, nachádzajúci sa pod masívom Dedkovo.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Výchova a vzdelávanie: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Do 31.8.2008  výchovu a vzdelávanie detí v obci poskytovala Základná škola Riečka 1.-4. ročník. Nakoľko bola škola v obci zrušená pre nízky počet detí zapísaných do 1.ročníka/ naše deti začali navštevovať základné školy v Banskej </w:t>
      </w:r>
      <w:proofErr w:type="spellStart"/>
      <w:r>
        <w:rPr>
          <w:i/>
          <w:iCs/>
        </w:rPr>
        <w:t>Bystricia</w:t>
      </w:r>
      <w:proofErr w:type="spellEnd"/>
      <w:r>
        <w:rPr>
          <w:i/>
          <w:iCs/>
        </w:rPr>
        <w:t xml:space="preserve"> a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>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V obci je tiež zriadená Materská škola, ktorú navštevujú deti predškolského veku od dvoch rokov..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Zdravotníctvo: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Zdravotnú starostlivosť občanom našej obce poskytuje vo väčšine zdravotné zariadenie v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 xml:space="preserve">, kde je súkromná lekárka MUDr. Púpavová,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Kultúra: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Spoločenský a kultúrny život v obci zabezpečuje hlavne kultúrna komisia pri OZ v Riečke. Na príprave rôznych programov sa vo veľkej miere podieľajú deti z MŠ pod vedením svojich učiteliek.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Hospodárstvo: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V obci sú dva obchody zmiešaného tovaru a dve predajne poskytujúce pohostinské služby.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Organizačná štruktúra obce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Starosta obce:                       Ing. Marián Spišiak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Zástupca starostu obce:        Ing. Jozef Baláž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lastRenderedPageBreak/>
        <w:t xml:space="preserve">Kontrolór obce:                    Mária Gregušová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Obecné zastupiteľstvo:      Monika </w:t>
      </w:r>
      <w:proofErr w:type="spellStart"/>
      <w:r>
        <w:rPr>
          <w:i/>
          <w:iCs/>
        </w:rPr>
        <w:t>Náčinová</w:t>
      </w:r>
      <w:proofErr w:type="spellEnd"/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Milan </w:t>
      </w:r>
      <w:proofErr w:type="spellStart"/>
      <w:r>
        <w:rPr>
          <w:i/>
          <w:iCs/>
        </w:rPr>
        <w:t>Petrán</w:t>
      </w:r>
      <w:proofErr w:type="spellEnd"/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Mgr. Lýdia Škultétyová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  <w:t xml:space="preserve">                   RNDr. Ján Spišiak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Ľudmila </w:t>
      </w:r>
      <w:proofErr w:type="spellStart"/>
      <w:r>
        <w:rPr>
          <w:i/>
          <w:iCs/>
        </w:rPr>
        <w:t>Turčányiová</w:t>
      </w:r>
      <w:proofErr w:type="spellEnd"/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Roman Krahulec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Komisie: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Pri Obecnom zastupiteľstve sú zriadené štyri komisie a to Finančno-sociálna komisia, Komisia pre ochranu verejného poriadku,  životného prostredia a výstavby, Komisia  </w:t>
      </w:r>
      <w:proofErr w:type="spellStart"/>
      <w:r>
        <w:rPr>
          <w:i/>
          <w:iCs/>
        </w:rPr>
        <w:t>kulttúrno</w:t>
      </w:r>
      <w:proofErr w:type="spellEnd"/>
      <w:r>
        <w:rPr>
          <w:i/>
          <w:iCs/>
        </w:rPr>
        <w:t>-športová  a školská a Komisia na ochranu verejného záujmu pri výkone funkcií verejných funkcionárov.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Obecný úrad: Marianna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– prac. OU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Anna Mikulová – prac. OU, vedúca ŠJ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Materská škola:  Mgr. Iveta </w:t>
      </w:r>
      <w:proofErr w:type="spellStart"/>
      <w:r>
        <w:rPr>
          <w:i/>
          <w:iCs/>
        </w:rPr>
        <w:t>Sujová</w:t>
      </w:r>
      <w:proofErr w:type="spellEnd"/>
      <w:r>
        <w:rPr>
          <w:i/>
          <w:iCs/>
        </w:rPr>
        <w:t xml:space="preserve"> – riaditeľka MŠ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Eva Libiaková – učiteľka MŠ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Školská jedáleň.: Anna </w:t>
      </w:r>
      <w:proofErr w:type="spellStart"/>
      <w:r>
        <w:rPr>
          <w:i/>
          <w:iCs/>
        </w:rPr>
        <w:t>Jankurová</w:t>
      </w:r>
      <w:proofErr w:type="spellEnd"/>
      <w:r>
        <w:rPr>
          <w:i/>
          <w:iCs/>
        </w:rPr>
        <w:t xml:space="preserve"> – kuchárka, upratovačka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</w:t>
      </w:r>
    </w:p>
    <w:p w:rsidR="004711B6" w:rsidRDefault="004711B6" w:rsidP="004711B6">
      <w:pPr>
        <w:pStyle w:val="Textbody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Rozpočet obce na rok 2015 a jeho plnenie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 obce vyjadruje samostatnosť hospodárenia obce. Rozpočet obce obsahuje príjmy a výdavky, v ktorých sú vyjadrené finančné vzťah:</w:t>
      </w:r>
    </w:p>
    <w:p w:rsidR="004711B6" w:rsidRDefault="004711B6" w:rsidP="004711B6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 xml:space="preserve">k </w:t>
      </w:r>
      <w:proofErr w:type="spellStart"/>
      <w:r>
        <w:rPr>
          <w:i/>
          <w:iCs/>
        </w:rPr>
        <w:t>právníckým</w:t>
      </w:r>
      <w:proofErr w:type="spellEnd"/>
      <w:r>
        <w:rPr>
          <w:i/>
          <w:iCs/>
        </w:rPr>
        <w:t xml:space="preserve"> osobám a fyzickým osobám – podnikateľom pôsobiacim na území obce</w:t>
      </w:r>
    </w:p>
    <w:p w:rsidR="004711B6" w:rsidRDefault="004711B6" w:rsidP="004711B6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 xml:space="preserve">k obyvateľom žijúcim na tomto území vyplývajúce pre </w:t>
      </w:r>
      <w:proofErr w:type="spellStart"/>
      <w:r>
        <w:rPr>
          <w:i/>
          <w:iCs/>
        </w:rPr>
        <w:t>ne</w:t>
      </w:r>
      <w:proofErr w:type="spellEnd"/>
      <w:r>
        <w:rPr>
          <w:i/>
          <w:iCs/>
        </w:rPr>
        <w:t xml:space="preserve"> zo zákonov a z iných všeobecne záväzných právnych predpisov, z VZN obce ako aj zo zmlúv.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V rozpočte obce sa uplatňuje rozpočtová klasifikácia v súlade s osobitným predpisom.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Rozpočet obce na rok 2015 bol zostavený v súlade s ustanovením §  10 zákona č. 583/2004 </w:t>
      </w:r>
      <w:proofErr w:type="spellStart"/>
      <w:r>
        <w:rPr>
          <w:i/>
          <w:iCs/>
        </w:rPr>
        <w:t>Z.z</w:t>
      </w:r>
      <w:proofErr w:type="spellEnd"/>
      <w:r>
        <w:rPr>
          <w:i/>
          <w:iCs/>
        </w:rPr>
        <w:t>. O rozpočtových pravidlách územnej samosprávy a o zmene a doplnení niektorých zákonov v znení neskorších predpisov.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lastRenderedPageBreak/>
        <w:t>Rozpočet obce sa vnútorne člení na bežné príjmy a bežné výdavky  /ďalej len bežný rozpočet/, kapitálové príjmy a kapitálové výdavky /ďalej len kapitálový rozpočet/ a finančné operácie.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Rozpočet obce bol zostavený ako vyrovnaný. Bežný rozpočet bol zostavený ako prebytkový,  kapitálový rozpočet bol  zostavený ako  schodkový a finančné operácie ako prebytkové .</w:t>
      </w:r>
    </w:p>
    <w:p w:rsidR="00EF6EF7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Rozpočet obce bol schválený obecným zastupiteľstvom dňa </w:t>
      </w:r>
      <w:r w:rsidR="00EF6EF7">
        <w:rPr>
          <w:i/>
          <w:iCs/>
        </w:rPr>
        <w:t>23.10.2014</w:t>
      </w:r>
      <w:r>
        <w:rPr>
          <w:i/>
          <w:iCs/>
        </w:rPr>
        <w:t xml:space="preserve">  uznesením č.</w:t>
      </w:r>
    </w:p>
    <w:p w:rsidR="004711B6" w:rsidRDefault="0047133B" w:rsidP="004711B6">
      <w:pPr>
        <w:pStyle w:val="Standard"/>
        <w:rPr>
          <w:i/>
          <w:iCs/>
        </w:rPr>
      </w:pPr>
      <w:r>
        <w:rPr>
          <w:i/>
          <w:iCs/>
        </w:rPr>
        <w:t>7-10</w:t>
      </w:r>
      <w:r w:rsidR="004711B6">
        <w:rPr>
          <w:i/>
          <w:iCs/>
        </w:rPr>
        <w:t>/201</w:t>
      </w:r>
      <w:r>
        <w:rPr>
          <w:i/>
          <w:iCs/>
        </w:rPr>
        <w:t>4</w:t>
      </w:r>
      <w:r w:rsidR="004711B6">
        <w:rPr>
          <w:i/>
          <w:iCs/>
        </w:rPr>
        <w:t>.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Zmena  rozpočtových pravidiel č. 1 bola schválená Uznesením č.</w:t>
      </w:r>
      <w:r w:rsidR="0047133B">
        <w:rPr>
          <w:i/>
          <w:iCs/>
        </w:rPr>
        <w:t>3-12/2015 dňa 26.6.2015</w:t>
      </w:r>
      <w:r>
        <w:rPr>
          <w:i/>
          <w:iCs/>
        </w:rPr>
        <w:t xml:space="preserve">, zmena č. 2 bola schválená Uznesením č. </w:t>
      </w:r>
      <w:r w:rsidR="0047133B">
        <w:rPr>
          <w:i/>
          <w:iCs/>
        </w:rPr>
        <w:t>5-9/2015</w:t>
      </w:r>
      <w:r>
        <w:rPr>
          <w:i/>
          <w:iCs/>
        </w:rPr>
        <w:t xml:space="preserve"> dňa </w:t>
      </w:r>
      <w:r w:rsidR="0047133B">
        <w:rPr>
          <w:i/>
          <w:iCs/>
        </w:rPr>
        <w:t>22.10.2015, zmena č. 3 bola schválená Uznesením č. 6-2/2015 dňa 10.11.2015 a zmena č. 4 bola schválená Uznesením č. 7-13/20156 dňa 11.12.2015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Po poslednej zmene bol rozpočet nasledovný: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Rozpočet obce v eurách: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Príjmy celkom                              </w:t>
      </w:r>
      <w:r w:rsidR="0047133B">
        <w:rPr>
          <w:i/>
          <w:iCs/>
        </w:rPr>
        <w:t>349.164,40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Výdavky celkom                           </w:t>
      </w:r>
      <w:r w:rsidR="0047133B">
        <w:rPr>
          <w:i/>
          <w:iCs/>
        </w:rPr>
        <w:t>349.164,40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Hospodárenie obce-prebytok       0  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z toho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Bežné príjmy                              </w:t>
      </w:r>
      <w:r w:rsidR="00B1734C">
        <w:rPr>
          <w:i/>
          <w:iCs/>
        </w:rPr>
        <w:t>216.384,40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Bežné výdavky                           </w:t>
      </w:r>
      <w:r w:rsidR="00B1734C">
        <w:rPr>
          <w:i/>
          <w:iCs/>
        </w:rPr>
        <w:t>186.694,40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Prebytok bežného rozpočtu           </w:t>
      </w:r>
      <w:r w:rsidR="00B1734C">
        <w:rPr>
          <w:i/>
          <w:iCs/>
        </w:rPr>
        <w:t>29.690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Kapitálové príjmy                            </w:t>
      </w:r>
      <w:r w:rsidR="005B2DFB">
        <w:rPr>
          <w:i/>
          <w:iCs/>
        </w:rPr>
        <w:t>8.</w:t>
      </w:r>
      <w:r>
        <w:rPr>
          <w:i/>
          <w:iCs/>
        </w:rPr>
        <w:t>500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Kapitálové výdavky                       </w:t>
      </w:r>
      <w:r w:rsidR="005B2DFB">
        <w:rPr>
          <w:i/>
          <w:iCs/>
        </w:rPr>
        <w:t>162.470</w:t>
      </w:r>
      <w:r>
        <w:rPr>
          <w:i/>
          <w:iCs/>
        </w:rPr>
        <w:t xml:space="preserve">  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Schodok kapitálového </w:t>
      </w:r>
      <w:proofErr w:type="spellStart"/>
      <w:r>
        <w:rPr>
          <w:i/>
          <w:iCs/>
        </w:rPr>
        <w:t>rozp</w:t>
      </w:r>
      <w:proofErr w:type="spellEnd"/>
      <w:r>
        <w:rPr>
          <w:i/>
          <w:iCs/>
        </w:rPr>
        <w:t xml:space="preserve">.          </w:t>
      </w:r>
      <w:r w:rsidR="005B2DFB">
        <w:rPr>
          <w:i/>
          <w:iCs/>
        </w:rPr>
        <w:t>153.970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príjmové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</w:t>
      </w:r>
      <w:r w:rsidR="005B2DFB">
        <w:rPr>
          <w:i/>
          <w:iCs/>
        </w:rPr>
        <w:t>124.280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výdavkové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   0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Rozdiel                                         </w:t>
      </w:r>
      <w:r w:rsidR="005B2DFB">
        <w:rPr>
          <w:i/>
          <w:iCs/>
        </w:rPr>
        <w:t>124.280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rPr>
          <w:i/>
          <w:iCs/>
        </w:rPr>
      </w:pPr>
    </w:p>
    <w:p w:rsidR="00B1734C" w:rsidRDefault="00B1734C" w:rsidP="00B1734C">
      <w:pPr>
        <w:numPr>
          <w:ilvl w:val="0"/>
          <w:numId w:val="15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príjmov za rok 2015 v eurách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Rozpočet na rok 2015    Upravený rozpočet       skutočnosť k 31.12.2015              % plnenia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       208.893                       349.164,40</w:t>
      </w:r>
      <w:r>
        <w:rPr>
          <w:b/>
          <w:bCs/>
          <w:i/>
          <w:iCs/>
        </w:rPr>
        <w:t xml:space="preserve">                               357.601,46  </w:t>
      </w:r>
      <w:r>
        <w:rPr>
          <w:b/>
          <w:bCs/>
          <w:i/>
          <w:iCs/>
        </w:rPr>
        <w:tab/>
        <w:t xml:space="preserve">                 102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príjmy – daňové príjmy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A/  Výnos dane z príjmov poukázaný územnej samospráve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V roku 2015 boli obci poukázané prostriedky z výnosu dane z príjmov vo výške 168.586,83  eur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B/ daň z nehnuteľnosti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Daň z nehnuteľnosti bola vo výške 13.069,85 eur. Príjmy z dane z pozemkov boli vo výške 7200,28 eur  a daň zo stavieb vo výške 5.869,57  eur.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C/ Daň za psa bola vo výške 1.572,80  €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D/ Daň za ubytovaciu kapacitu bola vo výške 393,50 €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E/ Poplatok za komunálny odpad a drobný stavebný odpad bol vo výške </w:t>
      </w:r>
      <w:r>
        <w:rPr>
          <w:b/>
          <w:i/>
          <w:iCs/>
        </w:rPr>
        <w:t xml:space="preserve">12.303,08 </w:t>
      </w:r>
      <w:r>
        <w:rPr>
          <w:i/>
          <w:iCs/>
        </w:rPr>
        <w:t xml:space="preserve">  €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b/>
          <w:bCs/>
          <w:i/>
          <w:iCs/>
        </w:rPr>
      </w:pPr>
      <w:r>
        <w:rPr>
          <w:i/>
          <w:iCs/>
        </w:rPr>
        <w:t xml:space="preserve">2/ </w:t>
      </w:r>
      <w:r>
        <w:rPr>
          <w:b/>
          <w:bCs/>
          <w:i/>
          <w:iCs/>
        </w:rPr>
        <w:t>bežné príjmy – nedaňové príjmy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a/ príjmy z vlastníctva majetku sú 10.129,34 € a to z prenájmu pozemkov 1.533,58  € ,  prenájmu budov 8.595,76 € 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B/ Administratívne a iné poplatky a platby sú vo výške 8.428,24 €. Prevažnú  časť tvoria správne poplatky a príjmy za Materskú školu  a výber režijných poplatkov v ZŠS.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C/ Dividendy vo výške 330 eur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b/>
          <w:bCs/>
          <w:i/>
          <w:iCs/>
        </w:rPr>
      </w:pPr>
      <w:r>
        <w:rPr>
          <w:i/>
          <w:iCs/>
        </w:rPr>
        <w:t xml:space="preserve">3/ </w:t>
      </w:r>
      <w:r>
        <w:rPr>
          <w:b/>
          <w:bCs/>
          <w:i/>
          <w:iCs/>
        </w:rPr>
        <w:t>Bežné príjmy – ostatné príjmy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Obec prijala nasledovné granty a transfery: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KŠÚ                       298              Na výchovu a vzdelávanie pre MŠ  </w:t>
      </w:r>
    </w:p>
    <w:p w:rsidR="00B1734C" w:rsidRDefault="00B1734C" w:rsidP="00B1734C">
      <w:pPr>
        <w:rPr>
          <w:i/>
          <w:iCs/>
        </w:rPr>
      </w:pPr>
      <w:proofErr w:type="spellStart"/>
      <w:r>
        <w:rPr>
          <w:i/>
          <w:iCs/>
        </w:rPr>
        <w:t>Obv.úrad</w:t>
      </w:r>
      <w:proofErr w:type="spellEnd"/>
      <w:r>
        <w:rPr>
          <w:i/>
          <w:iCs/>
        </w:rPr>
        <w:t xml:space="preserve">               247,83         Evidencia obyvateľov        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                              447,40         referendum 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 KSÚ                     883,18         Stavebný úrad  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VÚC                      800              pečenie koláčov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ÚPSVaR          27.748,02          podpora rozvoja zamestnanosti 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ÚPSVaR                45,26           rodinné prídavky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numPr>
          <w:ilvl w:val="0"/>
          <w:numId w:val="16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Kapitálové príjmy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Kapitálové príjmy tvoria príjmy z predaja pozemkov vo výške 280 Eur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Na rekonštrukciu futbalových šatní na obecnom ihrisku 8.000,-  eur – dotácia na základe uznesenia vlády č. 95 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numPr>
          <w:ilvl w:val="0"/>
          <w:numId w:val="17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Príjmové finančné operácie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Príjmové finančné operácie predstavujú zostatok prostriedkov z rezervného fondu vo výške 1.000 €. 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Krátkodobý úver na verejné osvetlenie vo výške 103.002,83 na preklenutie obdobia zaslania nenávratného príspevku zo štrukturálnych fondov EÚ v rámci operačného programu Konkurencieschopnosť a hospodársky rast prioritná os II – energetika, opatrenie 2.2. budovanie a modernizácia verejného osvetlenia pre mestá a obce a poskytovanie poradenstva v oblasti energetiky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numPr>
          <w:ilvl w:val="0"/>
          <w:numId w:val="18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výdavkov za rok 2015 v eurách</w:t>
      </w:r>
    </w:p>
    <w:p w:rsidR="00B1734C" w:rsidRDefault="00B1734C" w:rsidP="00B1734C">
      <w:pPr>
        <w:rPr>
          <w:b/>
          <w:bCs/>
          <w:i/>
          <w:iCs/>
          <w:sz w:val="28"/>
          <w:szCs w:val="28"/>
        </w:rPr>
      </w:pP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Rozpočet za rok 2015     Upravený rozpočet            skutočnosť k 31.12.2015      % plnenia</w:t>
      </w:r>
    </w:p>
    <w:p w:rsidR="00B1734C" w:rsidRDefault="00B1734C" w:rsidP="00B1734C">
      <w:pPr>
        <w:rPr>
          <w:b/>
          <w:bCs/>
          <w:i/>
          <w:iCs/>
        </w:rPr>
      </w:pPr>
      <w:r>
        <w:rPr>
          <w:b/>
          <w:bCs/>
          <w:i/>
          <w:iCs/>
          <w:color w:val="000000"/>
        </w:rPr>
        <w:t xml:space="preserve">     208.893</w:t>
      </w:r>
      <w:r>
        <w:rPr>
          <w:i/>
          <w:iCs/>
          <w:color w:val="800000"/>
        </w:rPr>
        <w:t xml:space="preserve"> </w:t>
      </w:r>
      <w:r>
        <w:rPr>
          <w:i/>
          <w:iCs/>
        </w:rPr>
        <w:t xml:space="preserve">                     </w:t>
      </w:r>
      <w:r>
        <w:rPr>
          <w:b/>
          <w:bCs/>
          <w:i/>
          <w:iCs/>
        </w:rPr>
        <w:t xml:space="preserve">    349.164,40                            346.952,75                          </w:t>
      </w:r>
      <w:r>
        <w:rPr>
          <w:i/>
          <w:iCs/>
        </w:rPr>
        <w:t xml:space="preserve">   </w:t>
      </w:r>
      <w:r>
        <w:rPr>
          <w:b/>
          <w:bCs/>
          <w:i/>
          <w:iCs/>
        </w:rPr>
        <w:t>99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výdavky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Rozpočet na rok 2015     Upravený rozpočet     skutočnosť k 31.12.2015             %  plnenia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       180.758                       186,694,40                                     192.190,39                     103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v tom: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                                                      Rozpočet       Upravený    Skutočnosť      % plnenia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lastRenderedPageBreak/>
        <w:t xml:space="preserve">    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Výdavky verejnej správy               90.530        98.798            113.112,67          115     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Všeobecné služby                             0                  447,40               447,40          100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požiarna ochrana                              650            650                    490,92            76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správa a údržba ciest                   15.668        12.341                 3.186,77           26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nakladanie s odpadmi                  16.000        14.046               14.045,53         100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Verejné osvetlenie                          5.000          7.199                 7.198,68         100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Telovýchova a šport                       2.360          2.026                1.878,30            93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Kultúra                                          4.810           6.192                6.148,28           99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Materská škola                            30.700        29.979               30.853,84         103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Školská jedáleň                             15.040      15.016                14.828               99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numPr>
          <w:ilvl w:val="0"/>
          <w:numId w:val="19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Kapitálový rozpočet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Rozpočet na rok 2015      Upravený rozpočet             Skutočnosť k 31.12.2015      % plnenia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        28.135                          162.470                                      154.762,36                         95                                                                                                                    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v tom:                                               Rozpočet         Skutočnosť      % plnenia</w:t>
      </w:r>
    </w:p>
    <w:p w:rsidR="00B1734C" w:rsidRDefault="00B1734C" w:rsidP="00B1734C">
      <w:pPr>
        <w:rPr>
          <w:i/>
          <w:iCs/>
        </w:rPr>
      </w:pP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nákup strojov a zariadení                       2.763             2.713,18            100  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projektová dokumentácia /GP/               1.095             1.095                 100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realizácia nových stavieb –VO              114.152          114.379,20        100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Rekonštrukcia a modernizácia                 6.303           1.917,90              30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Rekonštrukcia a modernizácia –šatne  14.825           14.825,03           100  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 xml:space="preserve">Rekonštrukcia a modernizácia – MK   19.832            19.832,05           100              </w:t>
      </w:r>
    </w:p>
    <w:p w:rsidR="00B1734C" w:rsidRDefault="00B1734C" w:rsidP="00B1734C">
      <w:pPr>
        <w:rPr>
          <w:i/>
          <w:iCs/>
        </w:rPr>
      </w:pPr>
      <w:r>
        <w:rPr>
          <w:i/>
          <w:iCs/>
        </w:rPr>
        <w:t>Nákup pozemkov                                162.470                      0                 0</w:t>
      </w:r>
    </w:p>
    <w:p w:rsidR="00B1734C" w:rsidRDefault="00B1734C" w:rsidP="00B1734C">
      <w:pPr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Plán rozpočtu na roky 201</w:t>
      </w:r>
      <w:r w:rsidR="00B1734C">
        <w:rPr>
          <w:i/>
          <w:iCs/>
        </w:rPr>
        <w:t>6</w:t>
      </w:r>
      <w:r>
        <w:rPr>
          <w:i/>
          <w:iCs/>
        </w:rPr>
        <w:t>-201</w:t>
      </w:r>
      <w:r w:rsidR="00B1734C">
        <w:rPr>
          <w:i/>
          <w:iCs/>
        </w:rPr>
        <w:t>8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Príjmy celkom</w:t>
      </w:r>
    </w:p>
    <w:tbl>
      <w:tblPr>
        <w:tblW w:w="97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50"/>
      </w:tblGrid>
      <w:tr w:rsidR="004711B6" w:rsidTr="004711B6">
        <w:tc>
          <w:tcPr>
            <w:tcW w:w="9750" w:type="dxa"/>
            <w:hideMark/>
          </w:tcPr>
          <w:p w:rsidR="004711B6" w:rsidRDefault="004711B6">
            <w:pPr>
              <w:pStyle w:val="Standard"/>
            </w:pPr>
            <w:r>
              <w:rPr>
                <w:i/>
                <w:iCs/>
                <w:color w:val="FF0000"/>
              </w:rPr>
              <w:t xml:space="preserve">                                 </w:t>
            </w:r>
            <w:r>
              <w:rPr>
                <w:i/>
                <w:iCs/>
                <w:color w:val="000000"/>
              </w:rPr>
              <w:t xml:space="preserve">Skutočnosť v eurách   </w:t>
            </w:r>
            <w:r>
              <w:rPr>
                <w:i/>
                <w:iCs/>
              </w:rPr>
              <w:t>Plán na rok v eurách      Plán na rok       Plán na rok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 w:rsidP="00345920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</w:t>
            </w:r>
            <w:r w:rsidR="008054AE">
              <w:rPr>
                <w:i/>
                <w:iCs/>
              </w:rPr>
              <w:t xml:space="preserve">                </w:t>
            </w:r>
            <w:r w:rsidR="00A322CF">
              <w:rPr>
                <w:i/>
                <w:iCs/>
              </w:rPr>
              <w:t xml:space="preserve">   </w:t>
            </w:r>
            <w:r w:rsidR="008054AE">
              <w:rPr>
                <w:i/>
                <w:iCs/>
              </w:rPr>
              <w:t xml:space="preserve">    K 31.12.2015                        2016</w:t>
            </w:r>
            <w:r>
              <w:rPr>
                <w:i/>
                <w:iCs/>
              </w:rPr>
              <w:t xml:space="preserve">                       201</w:t>
            </w:r>
            <w:r w:rsidR="00345920">
              <w:rPr>
                <w:i/>
                <w:iCs/>
              </w:rPr>
              <w:t>7                2018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 w:rsidP="00345920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Príjmy celkom              </w:t>
            </w:r>
            <w:r w:rsidR="00A322CF">
              <w:rPr>
                <w:i/>
                <w:iCs/>
              </w:rPr>
              <w:t>357.601,46</w:t>
            </w:r>
            <w:r>
              <w:rPr>
                <w:i/>
                <w:iCs/>
              </w:rPr>
              <w:t xml:space="preserve">                       </w:t>
            </w:r>
            <w:r w:rsidR="00345920">
              <w:rPr>
                <w:i/>
                <w:iCs/>
              </w:rPr>
              <w:t>330.382</w:t>
            </w:r>
            <w:r>
              <w:rPr>
                <w:i/>
                <w:iCs/>
              </w:rPr>
              <w:t xml:space="preserve">                   </w:t>
            </w:r>
            <w:r w:rsidR="00345920">
              <w:rPr>
                <w:i/>
                <w:iCs/>
              </w:rPr>
              <w:t>229.830</w:t>
            </w:r>
            <w:r>
              <w:rPr>
                <w:i/>
                <w:iCs/>
              </w:rPr>
              <w:t xml:space="preserve">             </w:t>
            </w:r>
            <w:r w:rsidR="00345920">
              <w:rPr>
                <w:i/>
                <w:iCs/>
              </w:rPr>
              <w:t>229.930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Z toho</w:t>
            </w:r>
          </w:p>
          <w:p w:rsidR="004711B6" w:rsidRDefault="004711B6" w:rsidP="00345920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Bežné príjmy               </w:t>
            </w:r>
            <w:r w:rsidR="00A322CF">
              <w:rPr>
                <w:i/>
                <w:iCs/>
              </w:rPr>
              <w:t>245.318,63</w:t>
            </w:r>
            <w:r>
              <w:rPr>
                <w:i/>
                <w:iCs/>
              </w:rPr>
              <w:t xml:space="preserve">                       </w:t>
            </w:r>
            <w:r w:rsidR="00345920">
              <w:rPr>
                <w:i/>
                <w:iCs/>
              </w:rPr>
              <w:t>219.882</w:t>
            </w:r>
            <w:r>
              <w:rPr>
                <w:i/>
                <w:iCs/>
              </w:rPr>
              <w:t xml:space="preserve">                   </w:t>
            </w:r>
            <w:r w:rsidR="00345920">
              <w:rPr>
                <w:i/>
                <w:iCs/>
              </w:rPr>
              <w:t>222.330</w:t>
            </w:r>
            <w:r>
              <w:rPr>
                <w:i/>
                <w:iCs/>
              </w:rPr>
              <w:t xml:space="preserve">           </w:t>
            </w:r>
            <w:r w:rsidR="00345920">
              <w:rPr>
                <w:i/>
                <w:iCs/>
              </w:rPr>
              <w:t>222.430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 w:rsidP="00345920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Kapitálové príjmy        </w:t>
            </w:r>
            <w:r w:rsidR="00345920">
              <w:rPr>
                <w:i/>
                <w:iCs/>
              </w:rPr>
              <w:t xml:space="preserve">  8.280</w:t>
            </w:r>
            <w:r>
              <w:rPr>
                <w:i/>
                <w:iCs/>
              </w:rPr>
              <w:t xml:space="preserve">               </w:t>
            </w:r>
            <w:r w:rsidR="00345920">
              <w:rPr>
                <w:i/>
                <w:iCs/>
              </w:rPr>
              <w:t xml:space="preserve">        </w:t>
            </w:r>
            <w:r>
              <w:rPr>
                <w:i/>
                <w:iCs/>
              </w:rPr>
              <w:t xml:space="preserve">      </w:t>
            </w:r>
            <w:r w:rsidR="00345920">
              <w:rPr>
                <w:i/>
                <w:iCs/>
              </w:rPr>
              <w:t>103.</w:t>
            </w:r>
            <w:r>
              <w:rPr>
                <w:i/>
                <w:iCs/>
              </w:rPr>
              <w:t>500                          500                   500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 w:rsidP="00345920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Finančné operácie         </w:t>
            </w:r>
            <w:r w:rsidR="00A322CF">
              <w:rPr>
                <w:i/>
                <w:iCs/>
              </w:rPr>
              <w:t>104.002,83</w:t>
            </w:r>
            <w:r>
              <w:rPr>
                <w:i/>
                <w:iCs/>
              </w:rPr>
              <w:t xml:space="preserve">                     </w:t>
            </w:r>
            <w:r w:rsidR="00345920">
              <w:rPr>
                <w:i/>
                <w:iCs/>
              </w:rPr>
              <w:t xml:space="preserve">7.000      </w:t>
            </w:r>
            <w:r>
              <w:rPr>
                <w:i/>
                <w:iCs/>
              </w:rPr>
              <w:t xml:space="preserve">                     7.000              7.000</w:t>
            </w:r>
          </w:p>
        </w:tc>
      </w:tr>
    </w:tbl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Výdavky celkom</w:t>
      </w:r>
    </w:p>
    <w:p w:rsidR="004711B6" w:rsidRDefault="004711B6" w:rsidP="004711B6">
      <w:pPr>
        <w:pStyle w:val="Standard"/>
        <w:rPr>
          <w:i/>
          <w:iCs/>
        </w:rPr>
      </w:pPr>
    </w:p>
    <w:tbl>
      <w:tblPr>
        <w:tblW w:w="96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4711B6" w:rsidTr="00345920">
        <w:tc>
          <w:tcPr>
            <w:tcW w:w="9637" w:type="dxa"/>
            <w:tcBorders>
              <w:bottom w:val="single" w:sz="4" w:space="0" w:color="auto"/>
            </w:tcBorders>
            <w:hideMark/>
          </w:tcPr>
          <w:p w:rsidR="004711B6" w:rsidRDefault="004711B6">
            <w:pPr>
              <w:pStyle w:val="Standard"/>
            </w:pPr>
            <w:r>
              <w:rPr>
                <w:i/>
                <w:iCs/>
                <w:sz w:val="28"/>
                <w:szCs w:val="28"/>
              </w:rPr>
              <w:t xml:space="preserve">                            </w:t>
            </w:r>
            <w:r>
              <w:rPr>
                <w:i/>
                <w:iCs/>
                <w:color w:val="000000"/>
              </w:rPr>
              <w:t>Skutočnosť</w:t>
            </w:r>
            <w:r>
              <w:rPr>
                <w:i/>
                <w:iCs/>
                <w:color w:val="FF0000"/>
              </w:rPr>
              <w:t xml:space="preserve"> </w:t>
            </w:r>
            <w:r>
              <w:rPr>
                <w:i/>
                <w:iCs/>
              </w:rPr>
              <w:t xml:space="preserve">             plán na rok               plán na rok       plán na rok</w:t>
            </w:r>
          </w:p>
          <w:p w:rsidR="004711B6" w:rsidRDefault="004711B6" w:rsidP="00345920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 </w:t>
            </w:r>
            <w:r w:rsidR="00345920">
              <w:rPr>
                <w:i/>
                <w:iCs/>
              </w:rPr>
              <w:t xml:space="preserve">                  k 31.12.2015</w:t>
            </w:r>
            <w:r>
              <w:rPr>
                <w:i/>
                <w:iCs/>
              </w:rPr>
              <w:t xml:space="preserve">          201</w:t>
            </w:r>
            <w:r w:rsidR="00345920">
              <w:rPr>
                <w:i/>
                <w:iCs/>
              </w:rPr>
              <w:t>6  v eurách                 2017                2018</w:t>
            </w:r>
          </w:p>
        </w:tc>
      </w:tr>
      <w:tr w:rsidR="004711B6" w:rsidTr="00345920">
        <w:tc>
          <w:tcPr>
            <w:tcW w:w="9637" w:type="dxa"/>
            <w:tcBorders>
              <w:top w:val="single" w:sz="4" w:space="0" w:color="auto"/>
            </w:tcBorders>
            <w:hideMark/>
          </w:tcPr>
          <w:p w:rsidR="004711B6" w:rsidRDefault="004711B6" w:rsidP="002A055B">
            <w:pPr>
              <w:pStyle w:val="Standard"/>
            </w:pPr>
            <w:r>
              <w:rPr>
                <w:i/>
                <w:iCs/>
                <w:sz w:val="28"/>
                <w:szCs w:val="28"/>
              </w:rPr>
              <w:t xml:space="preserve"> </w:t>
            </w:r>
            <w:r>
              <w:rPr>
                <w:i/>
                <w:iCs/>
              </w:rPr>
              <w:t xml:space="preserve">Výdavky celkom     </w:t>
            </w:r>
            <w:r w:rsidR="00345920">
              <w:rPr>
                <w:i/>
                <w:iCs/>
              </w:rPr>
              <w:t>346.952,75</w:t>
            </w:r>
            <w:r>
              <w:rPr>
                <w:i/>
                <w:iCs/>
              </w:rPr>
              <w:t xml:space="preserve">            </w:t>
            </w:r>
            <w:r w:rsidR="002A055B">
              <w:rPr>
                <w:i/>
                <w:iCs/>
              </w:rPr>
              <w:t>329.663</w:t>
            </w:r>
            <w:r>
              <w:rPr>
                <w:i/>
                <w:iCs/>
              </w:rPr>
              <w:t xml:space="preserve">                  </w:t>
            </w:r>
            <w:r w:rsidR="002A055B">
              <w:rPr>
                <w:i/>
                <w:iCs/>
              </w:rPr>
              <w:t>229.830</w:t>
            </w:r>
            <w:r>
              <w:rPr>
                <w:i/>
                <w:iCs/>
              </w:rPr>
              <w:t xml:space="preserve">           </w:t>
            </w:r>
            <w:r w:rsidR="002A055B">
              <w:rPr>
                <w:i/>
                <w:iCs/>
              </w:rPr>
              <w:t>229.930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>
            <w:pPr>
              <w:pStyle w:val="Standard"/>
            </w:pPr>
            <w:r>
              <w:rPr>
                <w:i/>
                <w:iCs/>
                <w:sz w:val="28"/>
                <w:szCs w:val="28"/>
              </w:rPr>
              <w:t xml:space="preserve"> </w:t>
            </w:r>
            <w:r>
              <w:rPr>
                <w:i/>
                <w:iCs/>
              </w:rPr>
              <w:t>Z toho</w:t>
            </w:r>
          </w:p>
          <w:p w:rsidR="004711B6" w:rsidRDefault="004711B6" w:rsidP="002A055B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bežné výdavky         </w:t>
            </w:r>
            <w:r w:rsidR="00345920">
              <w:rPr>
                <w:i/>
                <w:iCs/>
              </w:rPr>
              <w:t>192.190,39</w:t>
            </w:r>
            <w:r>
              <w:rPr>
                <w:i/>
                <w:iCs/>
              </w:rPr>
              <w:t xml:space="preserve">             </w:t>
            </w:r>
            <w:r w:rsidR="002A055B">
              <w:rPr>
                <w:i/>
                <w:iCs/>
              </w:rPr>
              <w:t>211.913</w:t>
            </w:r>
            <w:r>
              <w:rPr>
                <w:i/>
                <w:iCs/>
              </w:rPr>
              <w:t xml:space="preserve">                   </w:t>
            </w:r>
            <w:r w:rsidR="002A055B">
              <w:rPr>
                <w:i/>
                <w:iCs/>
              </w:rPr>
              <w:t>215.380</w:t>
            </w:r>
            <w:r>
              <w:rPr>
                <w:i/>
                <w:iCs/>
              </w:rPr>
              <w:t xml:space="preserve">          </w:t>
            </w:r>
            <w:r w:rsidR="002A055B">
              <w:rPr>
                <w:i/>
                <w:iCs/>
              </w:rPr>
              <w:t>214.380</w:t>
            </w:r>
            <w:r>
              <w:rPr>
                <w:i/>
                <w:iCs/>
              </w:rPr>
              <w:t xml:space="preserve">            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A055B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Kapitálové výdavky </w:t>
            </w:r>
            <w:r w:rsidR="00345920">
              <w:rPr>
                <w:i/>
                <w:iCs/>
              </w:rPr>
              <w:t>154.762,36</w:t>
            </w:r>
            <w:r w:rsidR="002A055B">
              <w:rPr>
                <w:i/>
                <w:iCs/>
              </w:rPr>
              <w:t xml:space="preserve">        </w:t>
            </w:r>
            <w:r>
              <w:rPr>
                <w:i/>
                <w:iCs/>
              </w:rPr>
              <w:t xml:space="preserve">    </w:t>
            </w:r>
            <w:r w:rsidR="002A055B">
              <w:rPr>
                <w:i/>
                <w:iCs/>
              </w:rPr>
              <w:t>14.750                      14.450</w:t>
            </w:r>
            <w:r>
              <w:rPr>
                <w:i/>
                <w:iCs/>
              </w:rPr>
              <w:t xml:space="preserve">             </w:t>
            </w:r>
            <w:r w:rsidR="002A055B">
              <w:rPr>
                <w:i/>
                <w:iCs/>
              </w:rPr>
              <w:t>15.550</w:t>
            </w:r>
          </w:p>
          <w:p w:rsidR="002A055B" w:rsidRDefault="002A055B" w:rsidP="002A055B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>Finančné operácie   0                            103.000                       0                      0</w:t>
            </w:r>
          </w:p>
        </w:tc>
      </w:tr>
      <w:tr w:rsidR="00345920" w:rsidTr="004711B6">
        <w:tc>
          <w:tcPr>
            <w:tcW w:w="9637" w:type="dxa"/>
          </w:tcPr>
          <w:p w:rsidR="00345920" w:rsidRDefault="00345920" w:rsidP="00345920">
            <w:pPr>
              <w:pStyle w:val="Standard"/>
              <w:rPr>
                <w:i/>
                <w:iCs/>
              </w:rPr>
            </w:pP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A055B">
            <w:pPr>
              <w:pStyle w:val="Standard"/>
            </w:pPr>
          </w:p>
        </w:tc>
      </w:tr>
      <w:tr w:rsidR="004711B6" w:rsidTr="004711B6">
        <w:tc>
          <w:tcPr>
            <w:tcW w:w="9637" w:type="dxa"/>
          </w:tcPr>
          <w:p w:rsidR="004711B6" w:rsidRDefault="004711B6">
            <w:pPr>
              <w:pStyle w:val="Standard"/>
              <w:rPr>
                <w:i/>
                <w:iCs/>
                <w:sz w:val="28"/>
                <w:szCs w:val="28"/>
              </w:rPr>
            </w:pPr>
          </w:p>
        </w:tc>
      </w:tr>
    </w:tbl>
    <w:p w:rsidR="002A055B" w:rsidRDefault="002A055B" w:rsidP="004711B6">
      <w:pPr>
        <w:pStyle w:val="Standard"/>
        <w:rPr>
          <w:i/>
          <w:iCs/>
          <w:sz w:val="28"/>
          <w:szCs w:val="28"/>
        </w:rPr>
      </w:pPr>
    </w:p>
    <w:p w:rsidR="004711B6" w:rsidRDefault="004711B6" w:rsidP="004711B6">
      <w:pPr>
        <w:pStyle w:val="Standard"/>
        <w:rPr>
          <w:i/>
          <w:iCs/>
          <w:sz w:val="28"/>
          <w:szCs w:val="28"/>
        </w:rPr>
      </w:pPr>
    </w:p>
    <w:p w:rsidR="004711B6" w:rsidRDefault="004711B6" w:rsidP="004711B6">
      <w:pPr>
        <w:pStyle w:val="Standard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Hospodárenie obce a rozdelenie v</w:t>
      </w:r>
      <w:r w:rsidR="002A055B">
        <w:rPr>
          <w:i/>
          <w:iCs/>
          <w:sz w:val="28"/>
          <w:szCs w:val="28"/>
        </w:rPr>
        <w:t>ýsledku hospodárenia za rok 2015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Skutočné čer</w:t>
      </w:r>
      <w:r w:rsidR="002A055B">
        <w:rPr>
          <w:i/>
          <w:iCs/>
        </w:rPr>
        <w:t>panie rozpočtu obce k 31.12.2015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tbl>
      <w:tblPr>
        <w:tblW w:w="96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4711B6" w:rsidTr="004711B6">
        <w:tc>
          <w:tcPr>
            <w:tcW w:w="9637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                                                                      Upravený rozpočet                  Skutočnosť</w:t>
            </w:r>
          </w:p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                                          </w:t>
            </w:r>
            <w:r w:rsidR="002A055B">
              <w:rPr>
                <w:i/>
                <w:iCs/>
              </w:rPr>
              <w:t xml:space="preserve">                            2015 </w:t>
            </w:r>
            <w:r>
              <w:rPr>
                <w:i/>
                <w:iCs/>
              </w:rPr>
              <w:t xml:space="preserve">/v eurách/  </w:t>
            </w:r>
            <w:r w:rsidR="002A055B">
              <w:rPr>
                <w:i/>
                <w:iCs/>
              </w:rPr>
              <w:t xml:space="preserve">                    k 31.12.2015</w:t>
            </w:r>
            <w:r>
              <w:rPr>
                <w:i/>
                <w:iCs/>
              </w:rPr>
              <w:t>/ v€/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A055B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Príjmy celkom                                                              </w:t>
            </w:r>
            <w:r w:rsidR="002A055B">
              <w:rPr>
                <w:i/>
                <w:iCs/>
              </w:rPr>
              <w:t xml:space="preserve">349.164,40                   </w:t>
            </w:r>
            <w:r>
              <w:rPr>
                <w:i/>
                <w:iCs/>
              </w:rPr>
              <w:t xml:space="preserve">          </w:t>
            </w:r>
            <w:r w:rsidR="002A055B">
              <w:rPr>
                <w:i/>
                <w:iCs/>
              </w:rPr>
              <w:t>357.601,46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>Z toho</w:t>
            </w:r>
          </w:p>
          <w:p w:rsidR="004711B6" w:rsidRDefault="004711B6" w:rsidP="00037DE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bežné príjmy                                                                 </w:t>
            </w:r>
            <w:r w:rsidR="00037DEA">
              <w:rPr>
                <w:i/>
                <w:iCs/>
              </w:rPr>
              <w:t>216.384,40</w:t>
            </w:r>
            <w:r>
              <w:rPr>
                <w:i/>
                <w:iCs/>
              </w:rPr>
              <w:t xml:space="preserve">                            </w:t>
            </w:r>
            <w:r w:rsidR="00037DEA">
              <w:rPr>
                <w:i/>
                <w:iCs/>
              </w:rPr>
              <w:t>245.318,63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037DE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Kapitálové príjmy                                                             </w:t>
            </w:r>
            <w:r w:rsidR="00037DEA">
              <w:rPr>
                <w:i/>
                <w:iCs/>
              </w:rPr>
              <w:t>8.</w:t>
            </w:r>
            <w:r>
              <w:rPr>
                <w:i/>
                <w:iCs/>
              </w:rPr>
              <w:t xml:space="preserve">500                                    </w:t>
            </w:r>
            <w:r w:rsidR="00037DEA">
              <w:rPr>
                <w:i/>
                <w:iCs/>
              </w:rPr>
              <w:t>8.280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037DE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Finančné príjmy                                                           </w:t>
            </w:r>
            <w:r w:rsidR="00037DEA">
              <w:rPr>
                <w:i/>
                <w:iCs/>
              </w:rPr>
              <w:t>124.280</w:t>
            </w:r>
            <w:r>
              <w:rPr>
                <w:i/>
                <w:iCs/>
              </w:rPr>
              <w:t xml:space="preserve">                                </w:t>
            </w:r>
            <w:r w:rsidR="00037DEA">
              <w:rPr>
                <w:i/>
                <w:iCs/>
              </w:rPr>
              <w:t>104.002,83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037DE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Výdavky celkom                                                           </w:t>
            </w:r>
            <w:r w:rsidR="00037DEA">
              <w:rPr>
                <w:i/>
                <w:iCs/>
              </w:rPr>
              <w:t>349.164,40</w:t>
            </w:r>
            <w:r>
              <w:rPr>
                <w:i/>
                <w:iCs/>
              </w:rPr>
              <w:t xml:space="preserve">                             </w:t>
            </w:r>
            <w:r w:rsidR="00037DEA">
              <w:rPr>
                <w:i/>
                <w:iCs/>
              </w:rPr>
              <w:t>346.952,75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>Z toho</w:t>
            </w:r>
          </w:p>
          <w:p w:rsidR="004711B6" w:rsidRDefault="004711B6" w:rsidP="00037DE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bežné výdavky                                                               </w:t>
            </w:r>
            <w:r w:rsidR="00037DEA">
              <w:rPr>
                <w:i/>
                <w:iCs/>
              </w:rPr>
              <w:t>186.694,40</w:t>
            </w:r>
            <w:r>
              <w:rPr>
                <w:i/>
                <w:iCs/>
              </w:rPr>
              <w:t xml:space="preserve">                            </w:t>
            </w:r>
            <w:r w:rsidR="00037DEA">
              <w:rPr>
                <w:i/>
                <w:iCs/>
              </w:rPr>
              <w:t>192.190,39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037DE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Kapitálové výdavky                                                      </w:t>
            </w:r>
            <w:r w:rsidR="00037DEA">
              <w:rPr>
                <w:i/>
                <w:iCs/>
              </w:rPr>
              <w:t>162.470</w:t>
            </w:r>
            <w:r>
              <w:rPr>
                <w:i/>
                <w:iCs/>
              </w:rPr>
              <w:t xml:space="preserve">                           </w:t>
            </w:r>
            <w:r w:rsidR="00037DEA">
              <w:rPr>
                <w:i/>
                <w:iCs/>
              </w:rPr>
              <w:t xml:space="preserve">  </w:t>
            </w:r>
            <w:r>
              <w:rPr>
                <w:i/>
                <w:iCs/>
              </w:rPr>
              <w:t xml:space="preserve">   </w:t>
            </w:r>
            <w:r w:rsidR="00037DEA">
              <w:rPr>
                <w:i/>
                <w:iCs/>
              </w:rPr>
              <w:t xml:space="preserve">154.762,36 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Finančné výdavky                                                            0                                       0</w:t>
            </w:r>
          </w:p>
        </w:tc>
      </w:tr>
      <w:tr w:rsidR="004711B6" w:rsidTr="004711B6">
        <w:tc>
          <w:tcPr>
            <w:tcW w:w="9637" w:type="dxa"/>
          </w:tcPr>
          <w:p w:rsidR="004711B6" w:rsidRDefault="004711B6">
            <w:pPr>
              <w:pStyle w:val="Standard"/>
              <w:rPr>
                <w:i/>
                <w:iCs/>
              </w:rPr>
            </w:pPr>
          </w:p>
        </w:tc>
      </w:tr>
    </w:tbl>
    <w:p w:rsidR="004711B6" w:rsidRDefault="004711B6" w:rsidP="004711B6">
      <w:pPr>
        <w:pStyle w:val="Standard"/>
        <w:rPr>
          <w:i/>
          <w:iCs/>
        </w:rPr>
      </w:pP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Výsledok hospodárenia zistený z bežných a kapitálových príjmov a výdavkov obce  je schodok vo výške  93.354,12  €.  Nevyplýva povinnosť tvorby rezervného fondu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Schodok hospodárenia sa vysporiada z nenávratného príspevku zo štrukturálnych fondov EÚ v rámci operačného programu Konkurencieschopnosť a hospodársky rast prioritná os II – energetika, opatrenie 2.2. budovanie a modernizácia verejného osvetlenia pre mestá a obce a poskytovanie poradenstva v oblasti energetiky vo výške 103.227,23 eur,</w:t>
      </w:r>
    </w:p>
    <w:p w:rsidR="00037DEA" w:rsidRDefault="00037DEA" w:rsidP="00037DEA">
      <w:pPr>
        <w:rPr>
          <w:i/>
          <w:iCs/>
        </w:rPr>
      </w:pPr>
    </w:p>
    <w:p w:rsidR="00037DEA" w:rsidRDefault="00037DEA" w:rsidP="00037DEA">
      <w:pPr>
        <w:rPr>
          <w:i/>
          <w:iCs/>
        </w:rPr>
      </w:pPr>
      <w:r>
        <w:rPr>
          <w:i/>
          <w:iCs/>
        </w:rPr>
        <w:t xml:space="preserve">Výsledok rozpočtového  hospodárenia za rok 2015 predstavuje čiastka 10.648,71 € pozostávajúcu z plnenia bežného a kapitálového rozpočtu, vrátane zostatku finančných operácií. </w:t>
      </w:r>
    </w:p>
    <w:p w:rsidR="00037DEA" w:rsidRDefault="00037DEA" w:rsidP="00037DEA">
      <w:pPr>
        <w:rPr>
          <w:i/>
          <w:iCs/>
        </w:rPr>
      </w:pPr>
      <w:proofErr w:type="spellStart"/>
      <w:r>
        <w:rPr>
          <w:i/>
          <w:iCs/>
        </w:rPr>
        <w:t>Úctovný</w:t>
      </w:r>
      <w:proofErr w:type="spellEnd"/>
      <w:r>
        <w:rPr>
          <w:i/>
          <w:iCs/>
        </w:rPr>
        <w:t xml:space="preserve"> výsledok vo výške 13.936,26 € bude vysporiadaný v prospech účtu 428 - </w:t>
      </w:r>
      <w:proofErr w:type="spellStart"/>
      <w:r>
        <w:rPr>
          <w:i/>
          <w:iCs/>
        </w:rPr>
        <w:t>Nevysporiadaný</w:t>
      </w:r>
      <w:proofErr w:type="spellEnd"/>
      <w:r>
        <w:rPr>
          <w:i/>
          <w:iCs/>
        </w:rPr>
        <w:t xml:space="preserve"> výsledok hospodárenia minulých rokov</w:t>
      </w:r>
    </w:p>
    <w:p w:rsidR="004711B6" w:rsidRDefault="004711B6" w:rsidP="004711B6">
      <w:pPr>
        <w:pStyle w:val="Textbody"/>
      </w:pPr>
      <w:r>
        <w:t> </w:t>
      </w:r>
    </w:p>
    <w:p w:rsidR="00582C4A" w:rsidRDefault="00582C4A" w:rsidP="004711B6">
      <w:pPr>
        <w:pStyle w:val="Textbody"/>
      </w:pPr>
    </w:p>
    <w:p w:rsidR="00582C4A" w:rsidRDefault="00582C4A" w:rsidP="004711B6">
      <w:pPr>
        <w:pStyle w:val="Textbody"/>
      </w:pPr>
    </w:p>
    <w:p w:rsidR="00582C4A" w:rsidRDefault="00582C4A" w:rsidP="004711B6">
      <w:pPr>
        <w:pStyle w:val="Textbody"/>
      </w:pPr>
    </w:p>
    <w:p w:rsidR="004711B6" w:rsidRDefault="004711B6" w:rsidP="004711B6">
      <w:pPr>
        <w:pStyle w:val="Standard"/>
      </w:pPr>
      <w:r>
        <w:rPr>
          <w:b/>
          <w:bCs/>
          <w:i/>
          <w:iCs/>
        </w:rPr>
        <w:t>6</w:t>
      </w:r>
      <w:r>
        <w:rPr>
          <w:i/>
          <w:iCs/>
        </w:rPr>
        <w:t xml:space="preserve">.  </w:t>
      </w:r>
      <w:r>
        <w:rPr>
          <w:b/>
          <w:bCs/>
          <w:i/>
          <w:iCs/>
          <w:sz w:val="28"/>
          <w:szCs w:val="28"/>
        </w:rPr>
        <w:t>Bilancia aktív a pasív k 31.12.2014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rPr>
          <w:i/>
          <w:iCs/>
        </w:rPr>
      </w:pPr>
    </w:p>
    <w:p w:rsidR="00037DEA" w:rsidRDefault="00037DEA" w:rsidP="00037DEA">
      <w:pPr>
        <w:rPr>
          <w:b/>
          <w:bCs/>
          <w:i/>
          <w:iCs/>
        </w:rPr>
      </w:pPr>
      <w:r>
        <w:rPr>
          <w:b/>
          <w:bCs/>
          <w:i/>
          <w:iCs/>
        </w:rPr>
        <w:t>Aktíva                                        PS k 1.1.2015                       KS k 31.12.2015</w:t>
      </w:r>
    </w:p>
    <w:p w:rsidR="00037DEA" w:rsidRDefault="00037DEA" w:rsidP="00037DEA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Neobežný majetok 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Pozemky                                            25.568,39                          25.531,39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Budovy, haly, stavby                        306.650,43                       409.063,05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Dopravné prostriedky                          0                                       1.434,53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 xml:space="preserve">Stroje, </w:t>
      </w:r>
      <w:proofErr w:type="spellStart"/>
      <w:r>
        <w:rPr>
          <w:i/>
          <w:iCs/>
        </w:rPr>
        <w:t>prístr</w:t>
      </w:r>
      <w:proofErr w:type="spellEnd"/>
      <w:r>
        <w:rPr>
          <w:i/>
          <w:iCs/>
        </w:rPr>
        <w:t xml:space="preserve">. a </w:t>
      </w:r>
      <w:proofErr w:type="spellStart"/>
      <w:r>
        <w:rPr>
          <w:i/>
          <w:iCs/>
        </w:rPr>
        <w:t>zar</w:t>
      </w:r>
      <w:proofErr w:type="spellEnd"/>
      <w:r>
        <w:rPr>
          <w:i/>
          <w:iCs/>
        </w:rPr>
        <w:t>.                                0</w:t>
      </w:r>
      <w:r>
        <w:rPr>
          <w:i/>
          <w:iCs/>
        </w:rPr>
        <w:tab/>
        <w:t xml:space="preserve">         </w:t>
      </w:r>
      <w:r>
        <w:rPr>
          <w:i/>
          <w:iCs/>
        </w:rPr>
        <w:tab/>
        <w:t xml:space="preserve">                   0                                  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cenné papiere                                 103.224                              103.224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ostatný dlhodobý majetok               32.202,37                            32.202,37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 xml:space="preserve">obstaranie </w:t>
      </w:r>
      <w:proofErr w:type="spellStart"/>
      <w:r>
        <w:rPr>
          <w:i/>
          <w:iCs/>
        </w:rPr>
        <w:t>dlhodob.majetku</w:t>
      </w:r>
      <w:proofErr w:type="spellEnd"/>
      <w:r>
        <w:rPr>
          <w:i/>
          <w:iCs/>
        </w:rPr>
        <w:t xml:space="preserve">           15.403,76                              5.434,72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ostatné zúčtovania obce/357/                0                                 103.227.,23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Zásoby                                                   92,43                              103,04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Tovar                                                     311,88                           857,28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Pohľadávky                                           174,24                             66,50</w:t>
      </w:r>
    </w:p>
    <w:p w:rsidR="00037DEA" w:rsidRDefault="00037DEA" w:rsidP="00037DEA">
      <w:pPr>
        <w:rPr>
          <w:i/>
          <w:iCs/>
        </w:rPr>
      </w:pPr>
      <w:proofErr w:type="spellStart"/>
      <w:r>
        <w:rPr>
          <w:i/>
          <w:iCs/>
        </w:rPr>
        <w:t>zákl.bežný</w:t>
      </w:r>
      <w:proofErr w:type="spellEnd"/>
      <w:r>
        <w:rPr>
          <w:i/>
          <w:iCs/>
        </w:rPr>
        <w:t xml:space="preserve"> účet                                 31.260,90                        34.283,71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 xml:space="preserve">bežný účet ZŠS             </w:t>
      </w:r>
      <w:r>
        <w:rPr>
          <w:i/>
          <w:iCs/>
        </w:rPr>
        <w:tab/>
      </w:r>
      <w:r>
        <w:rPr>
          <w:i/>
          <w:iCs/>
        </w:rPr>
        <w:tab/>
        <w:t xml:space="preserve"> 6.126,68  </w:t>
      </w:r>
      <w:r>
        <w:rPr>
          <w:i/>
          <w:iCs/>
        </w:rPr>
        <w:tab/>
        <w:t xml:space="preserve"> </w:t>
      </w:r>
      <w:r>
        <w:rPr>
          <w:i/>
          <w:iCs/>
        </w:rPr>
        <w:tab/>
        <w:t xml:space="preserve">    6.403,45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 xml:space="preserve">bežný účet finančných fondov  </w:t>
      </w:r>
      <w:r>
        <w:rPr>
          <w:i/>
          <w:iCs/>
        </w:rPr>
        <w:tab/>
        <w:t>3.767,43</w:t>
      </w:r>
      <w:r>
        <w:rPr>
          <w:i/>
          <w:iCs/>
        </w:rPr>
        <w:tab/>
        <w:t xml:space="preserve">              2.061,39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náklady budúcich období</w:t>
      </w:r>
      <w:r>
        <w:rPr>
          <w:i/>
          <w:iCs/>
        </w:rPr>
        <w:tab/>
      </w:r>
      <w:r>
        <w:rPr>
          <w:i/>
          <w:iCs/>
        </w:rPr>
        <w:tab/>
        <w:t xml:space="preserve">    963,19                          869,96</w:t>
      </w:r>
    </w:p>
    <w:p w:rsidR="00037DEA" w:rsidRDefault="00037DEA" w:rsidP="00037DEA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  518. 771,11                       724.762,62</w:t>
      </w:r>
    </w:p>
    <w:p w:rsidR="00037DEA" w:rsidRDefault="00037DEA" w:rsidP="00037DEA">
      <w:pPr>
        <w:rPr>
          <w:b/>
          <w:bCs/>
          <w:i/>
          <w:iCs/>
        </w:rPr>
      </w:pPr>
      <w:r>
        <w:rPr>
          <w:b/>
          <w:bCs/>
          <w:i/>
          <w:iCs/>
        </w:rPr>
        <w:t>Pasíva</w:t>
      </w:r>
    </w:p>
    <w:p w:rsidR="00037DEA" w:rsidRDefault="00037DEA" w:rsidP="00037DEA">
      <w:pPr>
        <w:rPr>
          <w:b/>
          <w:bCs/>
          <w:i/>
          <w:iCs/>
        </w:rPr>
      </w:pPr>
    </w:p>
    <w:p w:rsidR="00037DEA" w:rsidRDefault="00037DEA" w:rsidP="00037DEA">
      <w:pPr>
        <w:rPr>
          <w:b/>
          <w:bCs/>
          <w:i/>
          <w:iCs/>
        </w:rPr>
      </w:pPr>
      <w:r>
        <w:rPr>
          <w:b/>
          <w:bCs/>
          <w:i/>
          <w:iCs/>
        </w:rPr>
        <w:t>Vlastné imanie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 xml:space="preserve">     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 xml:space="preserve">Vlastné imanie /účet 428                 304.339,33                            322.663,10                 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 xml:space="preserve">Výsledok hospodárenia                     18.360,77                              13.936,26  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Oceňovacie rozdiely                          2.447,26                                  2.447,26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 xml:space="preserve">                     </w:t>
      </w:r>
    </w:p>
    <w:p w:rsidR="00037DEA" w:rsidRDefault="00037DEA" w:rsidP="00037DEA">
      <w:pPr>
        <w:rPr>
          <w:b/>
          <w:bCs/>
          <w:i/>
          <w:iCs/>
        </w:rPr>
      </w:pPr>
      <w:r>
        <w:rPr>
          <w:b/>
          <w:bCs/>
          <w:i/>
          <w:iCs/>
        </w:rPr>
        <w:t>Záväzky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Krátkodobé                                             3.385,88                         113.716,66</w:t>
      </w:r>
    </w:p>
    <w:p w:rsidR="00037DEA" w:rsidRDefault="00037DEA" w:rsidP="00037DEA">
      <w:pPr>
        <w:rPr>
          <w:b/>
          <w:bCs/>
          <w:i/>
          <w:iCs/>
        </w:rPr>
      </w:pPr>
      <w:r>
        <w:rPr>
          <w:i/>
          <w:iCs/>
        </w:rPr>
        <w:t xml:space="preserve">Výnosy budúcich období /384/          190.237,87                 </w:t>
      </w:r>
      <w:r>
        <w:rPr>
          <w:i/>
          <w:iCs/>
        </w:rPr>
        <w:tab/>
        <w:t xml:space="preserve">        271.999,34</w:t>
      </w:r>
      <w:r>
        <w:rPr>
          <w:b/>
          <w:bCs/>
          <w:i/>
          <w:iCs/>
        </w:rPr>
        <w:t xml:space="preserve">  </w:t>
      </w:r>
    </w:p>
    <w:p w:rsidR="00037DEA" w:rsidRDefault="00037DEA" w:rsidP="00037DEA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</w:t>
      </w:r>
    </w:p>
    <w:p w:rsidR="00037DEA" w:rsidRDefault="00037DEA" w:rsidP="00037DEA">
      <w:pPr>
        <w:rPr>
          <w:b/>
          <w:bCs/>
          <w:i/>
          <w:iCs/>
        </w:rPr>
      </w:pPr>
      <w:r>
        <w:rPr>
          <w:b/>
          <w:bCs/>
          <w:i/>
          <w:iCs/>
        </w:rPr>
        <w:t>S p o l u                                             518. 771,11                         724.762,62</w:t>
      </w:r>
    </w:p>
    <w:p w:rsidR="00037DEA" w:rsidRDefault="00037DEA" w:rsidP="00037DEA">
      <w:pPr>
        <w:rPr>
          <w:i/>
          <w:iCs/>
        </w:rPr>
      </w:pP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Z uvedeného vyplýva, že strana aktív a pasív sa vzájomne rovnajú.</w:t>
      </w:r>
    </w:p>
    <w:p w:rsidR="00037DEA" w:rsidRDefault="00037DEA" w:rsidP="00037DEA">
      <w:pPr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Vývoj pohľadávok a záväzkov v €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037DEA" w:rsidP="004711B6">
      <w:pPr>
        <w:pStyle w:val="Standard"/>
        <w:rPr>
          <w:i/>
          <w:iCs/>
        </w:rPr>
      </w:pPr>
      <w:r>
        <w:rPr>
          <w:i/>
          <w:iCs/>
        </w:rPr>
        <w:t>Obec k 31.12.2015 eviduje záväzok voči VÚB banke vo forme krátkodobého úveru vo výške 103.002,83</w:t>
      </w:r>
    </w:p>
    <w:p w:rsidR="00037DEA" w:rsidRDefault="00037DE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037DEA" w:rsidRDefault="00037DEA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numPr>
          <w:ilvl w:val="0"/>
          <w:numId w:val="9"/>
        </w:num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dôležíté</w:t>
      </w:r>
      <w:proofErr w:type="spellEnd"/>
      <w:r>
        <w:rPr>
          <w:i/>
          <w:iCs/>
        </w:rPr>
        <w:t xml:space="preserve"> informácie</w:t>
      </w:r>
    </w:p>
    <w:p w:rsidR="004711B6" w:rsidRDefault="004711B6" w:rsidP="004711B6">
      <w:pPr>
        <w:pStyle w:val="Standard"/>
        <w:numPr>
          <w:ilvl w:val="0"/>
          <w:numId w:val="10"/>
        </w:numPr>
        <w:rPr>
          <w:i/>
          <w:iCs/>
        </w:rPr>
      </w:pPr>
      <w:r>
        <w:rPr>
          <w:i/>
          <w:iCs/>
        </w:rPr>
        <w:t>1. Prijaté granty a transfery</w:t>
      </w:r>
    </w:p>
    <w:p w:rsidR="00582C4A" w:rsidRDefault="00582C4A" w:rsidP="000E6482">
      <w:pPr>
        <w:rPr>
          <w:i/>
          <w:iCs/>
        </w:rPr>
      </w:pPr>
    </w:p>
    <w:p w:rsidR="000E6482" w:rsidRDefault="000E6482" w:rsidP="000E6482">
      <w:pPr>
        <w:rPr>
          <w:i/>
          <w:iCs/>
        </w:rPr>
      </w:pPr>
      <w:r>
        <w:rPr>
          <w:i/>
          <w:iCs/>
        </w:rPr>
        <w:t>Obec prijala nasledovné granty a transfery a nasledovne ich použila :</w:t>
      </w:r>
    </w:p>
    <w:p w:rsidR="000E6482" w:rsidRDefault="000E6482" w:rsidP="000E6482">
      <w:pPr>
        <w:rPr>
          <w:i/>
          <w:iCs/>
        </w:rPr>
      </w:pPr>
    </w:p>
    <w:p w:rsidR="000E6482" w:rsidRDefault="000E6482" w:rsidP="000E6482">
      <w:pPr>
        <w:rPr>
          <w:i/>
          <w:iCs/>
        </w:rPr>
      </w:pPr>
      <w:r>
        <w:rPr>
          <w:i/>
          <w:iCs/>
        </w:rPr>
        <w:t xml:space="preserve">poskytovateľ   suma grantu         určenie grantu                             suma použitých </w:t>
      </w:r>
      <w:proofErr w:type="spellStart"/>
      <w:r>
        <w:rPr>
          <w:i/>
          <w:iCs/>
        </w:rPr>
        <w:t>prostr</w:t>
      </w:r>
      <w:proofErr w:type="spellEnd"/>
      <w:r>
        <w:rPr>
          <w:i/>
          <w:iCs/>
        </w:rPr>
        <w:t>.</w:t>
      </w:r>
    </w:p>
    <w:p w:rsidR="000E6482" w:rsidRDefault="000E6482" w:rsidP="000E6482">
      <w:pPr>
        <w:rPr>
          <w:i/>
          <w:iCs/>
        </w:rPr>
      </w:pPr>
    </w:p>
    <w:p w:rsidR="000E6482" w:rsidRDefault="000E6482" w:rsidP="000E6482">
      <w:pPr>
        <w:rPr>
          <w:i/>
          <w:iCs/>
        </w:rPr>
      </w:pPr>
      <w:r>
        <w:rPr>
          <w:i/>
          <w:iCs/>
        </w:rPr>
        <w:t>KŠÚ                       298              Na výchovu a vzdelávanie pre MŠ               298,-</w:t>
      </w:r>
    </w:p>
    <w:p w:rsidR="000E6482" w:rsidRDefault="000E6482" w:rsidP="000E6482">
      <w:pPr>
        <w:rPr>
          <w:i/>
          <w:iCs/>
        </w:rPr>
      </w:pPr>
      <w:proofErr w:type="spellStart"/>
      <w:r>
        <w:rPr>
          <w:i/>
          <w:iCs/>
        </w:rPr>
        <w:t>Obv.úrad</w:t>
      </w:r>
      <w:proofErr w:type="spellEnd"/>
      <w:r>
        <w:rPr>
          <w:i/>
          <w:iCs/>
        </w:rPr>
        <w:t xml:space="preserve">               247,83         Evidencia obyvateľov                                   247,83</w:t>
      </w:r>
    </w:p>
    <w:p w:rsidR="000E6482" w:rsidRDefault="000E6482" w:rsidP="000E6482">
      <w:pPr>
        <w:rPr>
          <w:i/>
          <w:iCs/>
        </w:rPr>
      </w:pPr>
      <w:r>
        <w:rPr>
          <w:i/>
          <w:iCs/>
        </w:rPr>
        <w:t xml:space="preserve">                              447,40         referendum                                                   447,40</w:t>
      </w:r>
    </w:p>
    <w:p w:rsidR="000E6482" w:rsidRDefault="000E6482" w:rsidP="000E6482">
      <w:pPr>
        <w:rPr>
          <w:i/>
          <w:iCs/>
        </w:rPr>
      </w:pPr>
      <w:r>
        <w:rPr>
          <w:i/>
          <w:iCs/>
        </w:rPr>
        <w:t xml:space="preserve"> KSÚ                     883,18         Stavebný úrad                                               883,18</w:t>
      </w:r>
    </w:p>
    <w:p w:rsidR="000E6482" w:rsidRDefault="000E6482" w:rsidP="000E6482">
      <w:pPr>
        <w:rPr>
          <w:i/>
          <w:iCs/>
        </w:rPr>
      </w:pPr>
      <w:r>
        <w:rPr>
          <w:i/>
          <w:iCs/>
        </w:rPr>
        <w:t>VÚC                      800              pečenie koláčov                                            800</w:t>
      </w:r>
    </w:p>
    <w:p w:rsidR="000E6482" w:rsidRDefault="000E6482" w:rsidP="000E6482">
      <w:pPr>
        <w:rPr>
          <w:i/>
          <w:iCs/>
        </w:rPr>
      </w:pPr>
      <w:r>
        <w:rPr>
          <w:i/>
          <w:iCs/>
        </w:rPr>
        <w:t>ÚPSVaR          27.748,02          podpora rozvoja zamestnanosti              27.748,02</w:t>
      </w:r>
    </w:p>
    <w:p w:rsidR="000E6482" w:rsidRDefault="000E6482" w:rsidP="000E6482">
      <w:pPr>
        <w:rPr>
          <w:i/>
          <w:iCs/>
        </w:rPr>
      </w:pPr>
      <w:r>
        <w:rPr>
          <w:i/>
          <w:iCs/>
        </w:rPr>
        <w:t>ÚPSVaR                45,26           rodinné prídavky                                           45,26</w:t>
      </w:r>
    </w:p>
    <w:p w:rsidR="000E6482" w:rsidRDefault="000E6482" w:rsidP="000E6482">
      <w:pPr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Význa</w:t>
      </w:r>
      <w:r w:rsidR="000E6482">
        <w:rPr>
          <w:i/>
          <w:iCs/>
        </w:rPr>
        <w:t>mné investičné akcie v roku 2015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Najvýznamnejšie investičné akcie realizované v roku 201</w:t>
      </w:r>
      <w:r w:rsidR="001B2D16">
        <w:rPr>
          <w:i/>
          <w:iCs/>
        </w:rPr>
        <w:t>5</w:t>
      </w:r>
      <w:r>
        <w:rPr>
          <w:i/>
          <w:iCs/>
        </w:rPr>
        <w:t>:</w:t>
      </w:r>
    </w:p>
    <w:p w:rsidR="002005B4" w:rsidRDefault="002005B4" w:rsidP="002005B4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Rekonštrukcia verejného osvetlenia</w:t>
      </w:r>
      <w:r w:rsidR="00F51AD1">
        <w:rPr>
          <w:i/>
          <w:iCs/>
        </w:rPr>
        <w:t xml:space="preserve"> </w:t>
      </w:r>
    </w:p>
    <w:p w:rsidR="004711B6" w:rsidRDefault="004711B6" w:rsidP="004711B6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asfaltovanie a rozšírenie  miestnej komunikácie  ulice Cintorínska, Pod cintorínom,</w:t>
      </w:r>
    </w:p>
    <w:p w:rsidR="004711B6" w:rsidRPr="0086076C" w:rsidRDefault="004711B6" w:rsidP="0086076C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vypílenie a vyčistenie plôch popri hlavne</w:t>
      </w:r>
      <w:r w:rsidR="0086076C">
        <w:rPr>
          <w:i/>
          <w:iCs/>
        </w:rPr>
        <w:t>j</w:t>
      </w:r>
      <w:r>
        <w:rPr>
          <w:i/>
          <w:iCs/>
        </w:rPr>
        <w:t xml:space="preserve"> ceste do obci</w:t>
      </w:r>
    </w:p>
    <w:p w:rsidR="004711B6" w:rsidRDefault="004711B6" w:rsidP="0086076C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vykúpenie pozemkov pre skladové a man</w:t>
      </w:r>
      <w:r w:rsidR="0086076C">
        <w:rPr>
          <w:i/>
          <w:iCs/>
        </w:rPr>
        <w:t xml:space="preserve">ipulačné plochy na ulici </w:t>
      </w:r>
      <w:proofErr w:type="spellStart"/>
      <w:r w:rsidR="0086076C">
        <w:rPr>
          <w:i/>
          <w:iCs/>
        </w:rPr>
        <w:t>Kratina</w:t>
      </w:r>
      <w:bookmarkStart w:id="0" w:name="_GoBack"/>
      <w:bookmarkEnd w:id="0"/>
      <w:proofErr w:type="spellEnd"/>
    </w:p>
    <w:p w:rsidR="004711B6" w:rsidRDefault="0086076C" w:rsidP="0086076C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 </w:t>
      </w:r>
      <w:r w:rsidR="004711B6">
        <w:rPr>
          <w:i/>
          <w:iCs/>
        </w:rPr>
        <w:t>dobudovávanie verejného priestranstva pri Obecnom úrade</w:t>
      </w:r>
    </w:p>
    <w:p w:rsidR="00DB3EA9" w:rsidRDefault="00DB3EA9" w:rsidP="0086076C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Rekonštrukcia šatní na futbalovom ihrisku</w:t>
      </w:r>
    </w:p>
    <w:p w:rsidR="00DB3EA9" w:rsidRDefault="00DB3EA9" w:rsidP="0086076C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Asfaltovanie MK na ihrisko</w:t>
      </w:r>
    </w:p>
    <w:p w:rsidR="00DB3EA9" w:rsidRDefault="00DB3EA9" w:rsidP="0086076C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Spevnenie MK Priehrada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Predpokladaný budúci vývoj činnosti</w:t>
      </w:r>
    </w:p>
    <w:p w:rsidR="004711B6" w:rsidRDefault="00DB3EA9" w:rsidP="00DB3EA9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Spevnenie MK Priehrada </w:t>
      </w:r>
      <w:proofErr w:type="spellStart"/>
      <w:r>
        <w:rPr>
          <w:i/>
          <w:iCs/>
        </w:rPr>
        <w:t>II.etapa</w:t>
      </w:r>
      <w:proofErr w:type="spellEnd"/>
    </w:p>
    <w:p w:rsidR="00DB3EA9" w:rsidRDefault="00DB3EA9" w:rsidP="00DB3EA9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Výkup pozemkov pod MK Za </w:t>
      </w:r>
      <w:proofErr w:type="spellStart"/>
      <w:r>
        <w:rPr>
          <w:i/>
          <w:iCs/>
        </w:rPr>
        <w:t>Tonkov</w:t>
      </w:r>
      <w:proofErr w:type="spellEnd"/>
    </w:p>
    <w:p w:rsidR="00DB3EA9" w:rsidRDefault="00DB3EA9" w:rsidP="00DB3EA9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Rekonštrukcia KD</w:t>
      </w:r>
    </w:p>
    <w:p w:rsidR="00DB3EA9" w:rsidRDefault="00DB3EA9" w:rsidP="00DB3EA9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Rekonštrukcia vnútorných priestorov obecného domu č. 126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Predpokladané investičné akcie realizované v budúcich rokoch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- rozšírenie verejného osvetlenia v časti Nevoľné</w:t>
      </w:r>
    </w:p>
    <w:p w:rsidR="004711B6" w:rsidRDefault="004711B6" w:rsidP="004711B6">
      <w:pPr>
        <w:pStyle w:val="Standard"/>
        <w:ind w:left="360"/>
        <w:rPr>
          <w:i/>
          <w:iCs/>
        </w:rPr>
      </w:pPr>
      <w:r>
        <w:rPr>
          <w:i/>
          <w:iCs/>
        </w:rPr>
        <w:t xml:space="preserve">- oprava MK 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Udalosti osobitného významu po skončení účtovného obdobia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Obec nezaznamenala žiadnu udalosť osobitného významu po skončení účtovného obdobia.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Vypracoval: </w:t>
      </w:r>
      <w:proofErr w:type="spellStart"/>
      <w:r>
        <w:rPr>
          <w:i/>
          <w:iCs/>
        </w:rPr>
        <w:t>Petráň</w:t>
      </w:r>
      <w:r w:rsidR="00DB3EA9">
        <w:rPr>
          <w:i/>
          <w:iCs/>
        </w:rPr>
        <w:t>ová</w:t>
      </w:r>
      <w:proofErr w:type="spellEnd"/>
      <w:r w:rsidR="00DB3EA9">
        <w:rPr>
          <w:i/>
          <w:iCs/>
        </w:rPr>
        <w:t xml:space="preserve">                        </w:t>
      </w:r>
      <w:r>
        <w:rPr>
          <w:i/>
          <w:iCs/>
        </w:rPr>
        <w:t xml:space="preserve">             Predkladá: Ing. Marián Spišiak – starosta obce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DB3EA9" w:rsidP="004711B6">
      <w:pPr>
        <w:pStyle w:val="Standard"/>
        <w:jc w:val="center"/>
        <w:rPr>
          <w:i/>
          <w:iCs/>
        </w:rPr>
      </w:pPr>
      <w:r>
        <w:rPr>
          <w:i/>
          <w:iCs/>
        </w:rPr>
        <w:t xml:space="preserve">                          </w:t>
      </w:r>
      <w:r w:rsidR="001B2D16">
        <w:rPr>
          <w:i/>
          <w:iCs/>
        </w:rPr>
        <w:t>V Riečke 29.6.2016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3916EA" w:rsidRDefault="003916EA"/>
    <w:sectPr w:rsidR="00391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3"/>
    <w:multiLevelType w:val="multilevel"/>
    <w:tmpl w:val="00000003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4"/>
    <w:multiLevelType w:val="multilevel"/>
    <w:tmpl w:val="0000000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5"/>
    <w:multiLevelType w:val="multilevel"/>
    <w:tmpl w:val="0000000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6"/>
    <w:multiLevelType w:val="multilevel"/>
    <w:tmpl w:val="0000000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585043"/>
    <w:multiLevelType w:val="multilevel"/>
    <w:tmpl w:val="A37A061A"/>
    <w:lvl w:ilvl="0">
      <w:start w:val="6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420" w:hanging="360"/>
      </w:pPr>
    </w:lvl>
    <w:lvl w:ilvl="2">
      <w:start w:val="1"/>
      <w:numFmt w:val="decimal"/>
      <w:lvlText w:val="%1.%2.%3."/>
      <w:lvlJc w:val="left"/>
      <w:pPr>
        <w:ind w:left="480" w:hanging="360"/>
      </w:pPr>
    </w:lvl>
    <w:lvl w:ilvl="3">
      <w:start w:val="1"/>
      <w:numFmt w:val="decimal"/>
      <w:lvlText w:val="%1.%2.%3.%4."/>
      <w:lvlJc w:val="left"/>
      <w:pPr>
        <w:ind w:left="540" w:hanging="360"/>
      </w:pPr>
    </w:lvl>
    <w:lvl w:ilvl="4">
      <w:start w:val="1"/>
      <w:numFmt w:val="decimal"/>
      <w:lvlText w:val="%1.%2.%3.%4.%5."/>
      <w:lvlJc w:val="left"/>
      <w:pPr>
        <w:ind w:left="600" w:hanging="360"/>
      </w:pPr>
    </w:lvl>
    <w:lvl w:ilvl="5">
      <w:start w:val="1"/>
      <w:numFmt w:val="decimal"/>
      <w:lvlText w:val="%1.%2.%3.%4.%5.%6."/>
      <w:lvlJc w:val="left"/>
      <w:pPr>
        <w:ind w:left="660" w:hanging="360"/>
      </w:pPr>
    </w:lvl>
    <w:lvl w:ilvl="6">
      <w:start w:val="1"/>
      <w:numFmt w:val="decimal"/>
      <w:lvlText w:val="%1.%2.%3.%4.%5.%6.%7."/>
      <w:lvlJc w:val="left"/>
      <w:pPr>
        <w:ind w:left="720" w:hanging="360"/>
      </w:pPr>
    </w:lvl>
    <w:lvl w:ilvl="7">
      <w:start w:val="1"/>
      <w:numFmt w:val="decimal"/>
      <w:lvlText w:val="%1.%2.%3.%4.%5.%6.%7.%8."/>
      <w:lvlJc w:val="left"/>
      <w:pPr>
        <w:ind w:left="780" w:hanging="360"/>
      </w:pPr>
    </w:lvl>
    <w:lvl w:ilvl="8">
      <w:start w:val="1"/>
      <w:numFmt w:val="decimal"/>
      <w:lvlText w:val="%1.%2.%3.%4.%5.%6.%7.%8.%9."/>
      <w:lvlJc w:val="left"/>
      <w:pPr>
        <w:ind w:left="840" w:hanging="360"/>
      </w:pPr>
    </w:lvl>
  </w:abstractNum>
  <w:abstractNum w:abstractNumId="6" w15:restartNumberingAfterBreak="0">
    <w:nsid w:val="00D51F71"/>
    <w:multiLevelType w:val="multilevel"/>
    <w:tmpl w:val="E998FAD6"/>
    <w:lvl w:ilvl="0">
      <w:start w:val="2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lvlText w:val="%2."/>
      <w:lvlJc w:val="left"/>
      <w:pPr>
        <w:ind w:left="1287" w:hanging="360"/>
      </w:pPr>
    </w:lvl>
    <w:lvl w:ilvl="2">
      <w:start w:val="1"/>
      <w:numFmt w:val="decimal"/>
      <w:lvlText w:val="%3."/>
      <w:lvlJc w:val="left"/>
      <w:pPr>
        <w:ind w:left="1647" w:hanging="360"/>
      </w:pPr>
    </w:lvl>
    <w:lvl w:ilvl="3">
      <w:start w:val="1"/>
      <w:numFmt w:val="decimal"/>
      <w:lvlText w:val="%4."/>
      <w:lvlJc w:val="left"/>
      <w:pPr>
        <w:ind w:left="2007" w:hanging="360"/>
      </w:pPr>
    </w:lvl>
    <w:lvl w:ilvl="4">
      <w:start w:val="1"/>
      <w:numFmt w:val="decimal"/>
      <w:lvlText w:val="%5."/>
      <w:lvlJc w:val="left"/>
      <w:pPr>
        <w:ind w:left="2367" w:hanging="360"/>
      </w:pPr>
    </w:lvl>
    <w:lvl w:ilvl="5">
      <w:start w:val="1"/>
      <w:numFmt w:val="decimal"/>
      <w:lvlText w:val="%6."/>
      <w:lvlJc w:val="left"/>
      <w:pPr>
        <w:ind w:left="2727" w:hanging="360"/>
      </w:pPr>
    </w:lvl>
    <w:lvl w:ilvl="6">
      <w:start w:val="1"/>
      <w:numFmt w:val="decimal"/>
      <w:lvlText w:val="%7."/>
      <w:lvlJc w:val="left"/>
      <w:pPr>
        <w:ind w:left="3087" w:hanging="360"/>
      </w:pPr>
    </w:lvl>
    <w:lvl w:ilvl="7">
      <w:start w:val="1"/>
      <w:numFmt w:val="decimal"/>
      <w:lvlText w:val="%8."/>
      <w:lvlJc w:val="left"/>
      <w:pPr>
        <w:ind w:left="3447" w:hanging="360"/>
      </w:pPr>
    </w:lvl>
    <w:lvl w:ilvl="8">
      <w:start w:val="1"/>
      <w:numFmt w:val="decimal"/>
      <w:lvlText w:val="%9."/>
      <w:lvlJc w:val="left"/>
      <w:pPr>
        <w:ind w:left="3807" w:hanging="360"/>
      </w:pPr>
    </w:lvl>
  </w:abstractNum>
  <w:abstractNum w:abstractNumId="7" w15:restartNumberingAfterBreak="0">
    <w:nsid w:val="07D65F97"/>
    <w:multiLevelType w:val="multilevel"/>
    <w:tmpl w:val="E29E72DC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C901964"/>
    <w:multiLevelType w:val="multilevel"/>
    <w:tmpl w:val="8256A0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0676073"/>
    <w:multiLevelType w:val="multilevel"/>
    <w:tmpl w:val="CA3AA1E4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15FD4BB4"/>
    <w:multiLevelType w:val="multilevel"/>
    <w:tmpl w:val="FDB6FC2C"/>
    <w:lvl w:ilvl="0">
      <w:start w:val="4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35A11200"/>
    <w:multiLevelType w:val="multilevel"/>
    <w:tmpl w:val="7452F40A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37D065F5"/>
    <w:multiLevelType w:val="multilevel"/>
    <w:tmpl w:val="44D4D8A8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13" w15:restartNumberingAfterBreak="0">
    <w:nsid w:val="56F81F24"/>
    <w:multiLevelType w:val="multilevel"/>
    <w:tmpl w:val="BD0025E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6B9032D8"/>
    <w:multiLevelType w:val="multilevel"/>
    <w:tmpl w:val="6FEE60A8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72D53030"/>
    <w:multiLevelType w:val="multilevel"/>
    <w:tmpl w:val="9E9425B2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79213C4C"/>
    <w:multiLevelType w:val="multilevel"/>
    <w:tmpl w:val="05B2C45C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17" w15:restartNumberingAfterBreak="0">
    <w:nsid w:val="79BA1E7B"/>
    <w:multiLevelType w:val="multilevel"/>
    <w:tmpl w:val="3D8809F2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18" w15:restartNumberingAfterBreak="0">
    <w:nsid w:val="7E44393D"/>
    <w:multiLevelType w:val="multilevel"/>
    <w:tmpl w:val="0C4AD4C6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12"/>
  </w:num>
  <w:num w:numId="13">
    <w:abstractNumId w:val="17"/>
  </w:num>
  <w:num w:numId="14">
    <w:abstractNumId w:val="16"/>
  </w:num>
  <w:num w:numId="15">
    <w:abstractNumId w:val="0"/>
  </w:num>
  <w:num w:numId="16">
    <w:abstractNumId w:val="1"/>
  </w:num>
  <w:num w:numId="17">
    <w:abstractNumId w:val="2"/>
  </w:num>
  <w:num w:numId="18">
    <w:abstractNumId w:val="3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CB9"/>
    <w:rsid w:val="00037DEA"/>
    <w:rsid w:val="000E6482"/>
    <w:rsid w:val="001B2D16"/>
    <w:rsid w:val="002005B4"/>
    <w:rsid w:val="00250CB9"/>
    <w:rsid w:val="002A055B"/>
    <w:rsid w:val="00345920"/>
    <w:rsid w:val="003916EA"/>
    <w:rsid w:val="004711B6"/>
    <w:rsid w:val="0047133B"/>
    <w:rsid w:val="00515C38"/>
    <w:rsid w:val="00582C4A"/>
    <w:rsid w:val="005B2DFB"/>
    <w:rsid w:val="00660696"/>
    <w:rsid w:val="008054AE"/>
    <w:rsid w:val="0086076C"/>
    <w:rsid w:val="008D0FC9"/>
    <w:rsid w:val="00A322CF"/>
    <w:rsid w:val="00B1734C"/>
    <w:rsid w:val="00D16492"/>
    <w:rsid w:val="00DB3EA9"/>
    <w:rsid w:val="00EF6EF7"/>
    <w:rsid w:val="00F51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B30B7C-F801-4914-97AB-E96A42523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11B6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4711B6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paragraph" w:customStyle="1" w:styleId="Textbody">
    <w:name w:val="Text body"/>
    <w:basedOn w:val="Standard"/>
    <w:rsid w:val="004711B6"/>
    <w:pPr>
      <w:spacing w:after="1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866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43DFAE-ED80-4058-A26D-2E6CA1D5A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1</Pages>
  <Words>2924</Words>
  <Characters>16672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13</cp:revision>
  <dcterms:created xsi:type="dcterms:W3CDTF">2016-06-28T13:24:00Z</dcterms:created>
  <dcterms:modified xsi:type="dcterms:W3CDTF">2016-12-12T11:52:00Z</dcterms:modified>
</cp:coreProperties>
</file>