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7CE" w:rsidRDefault="008B37CE" w:rsidP="000B2559">
      <w:pPr>
        <w:rPr>
          <w:b/>
        </w:rPr>
      </w:pPr>
    </w:p>
    <w:p w:rsidR="008B37CE" w:rsidRPr="008B37CE" w:rsidRDefault="008B37CE" w:rsidP="000B2559">
      <w:pPr>
        <w:rPr>
          <w:b/>
          <w:sz w:val="72"/>
          <w:szCs w:val="72"/>
        </w:rPr>
      </w:pPr>
      <w:r w:rsidRPr="008B37CE">
        <w:rPr>
          <w:b/>
          <w:sz w:val="72"/>
          <w:szCs w:val="72"/>
        </w:rPr>
        <w:t xml:space="preserve">Individuálna výročná správa </w:t>
      </w:r>
    </w:p>
    <w:p w:rsidR="008B37CE" w:rsidRDefault="0012602C" w:rsidP="000B2559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</w:t>
      </w:r>
      <w:r w:rsidR="008B37CE" w:rsidRPr="008B37CE">
        <w:rPr>
          <w:b/>
          <w:sz w:val="72"/>
          <w:szCs w:val="72"/>
        </w:rPr>
        <w:t>OBEC Rožňavské Bystré</w:t>
      </w:r>
    </w:p>
    <w:p w:rsidR="008B37CE" w:rsidRPr="008B37CE" w:rsidRDefault="008B37CE" w:rsidP="000B2559">
      <w:pPr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              z</w:t>
      </w:r>
      <w:r w:rsidR="0012602C">
        <w:rPr>
          <w:b/>
          <w:sz w:val="72"/>
          <w:szCs w:val="72"/>
        </w:rPr>
        <w:t>a rok 2015</w:t>
      </w:r>
    </w:p>
    <w:p w:rsidR="008B37CE" w:rsidRDefault="009C7FAF" w:rsidP="000B2559">
      <w:pPr>
        <w:rPr>
          <w:b/>
        </w:rPr>
      </w:pPr>
      <w:r>
        <w:rPr>
          <w:b/>
        </w:rPr>
        <w:t xml:space="preserve">                          --------------------------------------------------------------------------------------------</w:t>
      </w:r>
    </w:p>
    <w:p w:rsidR="008B37CE" w:rsidRDefault="008B37CE" w:rsidP="000B2559">
      <w:pPr>
        <w:rPr>
          <w:b/>
        </w:rPr>
      </w:pPr>
    </w:p>
    <w:p w:rsidR="009C7FAF" w:rsidRPr="009C7FAF" w:rsidRDefault="009C7FAF" w:rsidP="009C7FAF">
      <w:pPr>
        <w:rPr>
          <w:b/>
        </w:rPr>
      </w:pPr>
      <w:r>
        <w:rPr>
          <w:b/>
        </w:rPr>
        <w:t xml:space="preserve"> </w:t>
      </w:r>
    </w:p>
    <w:p w:rsidR="009C7FAF" w:rsidRDefault="009C7FAF" w:rsidP="009C7FAF">
      <w:pPr>
        <w:rPr>
          <w:b/>
        </w:rPr>
      </w:pPr>
      <w:r w:rsidRPr="009C7FAF">
        <w:rPr>
          <w:b/>
        </w:rPr>
        <w:t xml:space="preserve">Názov: </w:t>
      </w:r>
      <w:r>
        <w:rPr>
          <w:b/>
        </w:rPr>
        <w:t xml:space="preserve">   </w:t>
      </w:r>
      <w:r w:rsidRPr="009C7FAF">
        <w:rPr>
          <w:b/>
        </w:rPr>
        <w:t xml:space="preserve"> Obec </w:t>
      </w:r>
      <w:r>
        <w:rPr>
          <w:b/>
        </w:rPr>
        <w:t xml:space="preserve">Rožňavské Bystré    </w:t>
      </w:r>
    </w:p>
    <w:p w:rsidR="009C7FAF" w:rsidRPr="009C7FAF" w:rsidRDefault="009C7FAF" w:rsidP="009C7FAF">
      <w:pPr>
        <w:rPr>
          <w:b/>
        </w:rPr>
      </w:pPr>
      <w:r>
        <w:rPr>
          <w:b/>
        </w:rPr>
        <w:t>Adresa:    Obec Rožňavské Bystré, 049 31 Rožňavské Bystré č. 162</w:t>
      </w:r>
    </w:p>
    <w:p w:rsidR="009C7FAF" w:rsidRPr="009C7FAF" w:rsidRDefault="009C7FAF" w:rsidP="009C7FAF">
      <w:pPr>
        <w:rPr>
          <w:b/>
        </w:rPr>
      </w:pPr>
      <w:r>
        <w:rPr>
          <w:b/>
        </w:rPr>
        <w:t xml:space="preserve"> </w:t>
      </w:r>
      <w:r w:rsidRPr="009C7FAF">
        <w:rPr>
          <w:b/>
        </w:rPr>
        <w:t xml:space="preserve">Tel. </w:t>
      </w:r>
      <w:r>
        <w:rPr>
          <w:b/>
        </w:rPr>
        <w:t xml:space="preserve"> </w:t>
      </w:r>
      <w:r w:rsidRPr="009C7FAF">
        <w:rPr>
          <w:b/>
        </w:rPr>
        <w:t xml:space="preserve">:  </w:t>
      </w:r>
      <w:r>
        <w:rPr>
          <w:b/>
        </w:rPr>
        <w:t>058/7883470, 058/7883472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e-mail:    </w:t>
      </w:r>
      <w:r>
        <w:rPr>
          <w:b/>
        </w:rPr>
        <w:t>obec@roznavskebystre.sk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web:     www. </w:t>
      </w:r>
      <w:r>
        <w:rPr>
          <w:b/>
        </w:rPr>
        <w:t>roznavskebystre</w:t>
      </w:r>
      <w:r w:rsidRPr="009C7FAF">
        <w:rPr>
          <w:b/>
        </w:rPr>
        <w:t>.sk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Okres:    </w:t>
      </w:r>
      <w:r>
        <w:rPr>
          <w:b/>
        </w:rPr>
        <w:t>Rožňava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IČO:      </w:t>
      </w:r>
      <w:r>
        <w:rPr>
          <w:b/>
        </w:rPr>
        <w:t>00328766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 xml:space="preserve">DIČ:      </w:t>
      </w:r>
      <w:r>
        <w:rPr>
          <w:b/>
        </w:rPr>
        <w:t>2020937127</w:t>
      </w:r>
    </w:p>
    <w:p w:rsidR="009C7FAF" w:rsidRPr="009C7FAF" w:rsidRDefault="009C7FAF" w:rsidP="009C7FAF">
      <w:pPr>
        <w:rPr>
          <w:b/>
        </w:rPr>
      </w:pPr>
      <w:r w:rsidRPr="009C7FAF">
        <w:rPr>
          <w:b/>
        </w:rPr>
        <w:t>Právna forma:</w:t>
      </w:r>
      <w:r>
        <w:rPr>
          <w:b/>
        </w:rPr>
        <w:t xml:space="preserve">   </w:t>
      </w:r>
      <w:r w:rsidRPr="009C7FAF">
        <w:rPr>
          <w:b/>
        </w:rPr>
        <w:t xml:space="preserve">  právnická osoba</w:t>
      </w:r>
    </w:p>
    <w:p w:rsidR="009C7FAF" w:rsidRDefault="009C7FAF" w:rsidP="009C7FAF">
      <w:pPr>
        <w:rPr>
          <w:b/>
        </w:rPr>
      </w:pPr>
    </w:p>
    <w:p w:rsidR="009C7FAF" w:rsidRDefault="009C7FAF" w:rsidP="009C7FAF">
      <w:pPr>
        <w:rPr>
          <w:b/>
        </w:rPr>
      </w:pPr>
    </w:p>
    <w:p w:rsidR="009C7FAF" w:rsidRDefault="009C7FAF" w:rsidP="009C7FAF">
      <w:pPr>
        <w:rPr>
          <w:b/>
        </w:rPr>
      </w:pPr>
    </w:p>
    <w:p w:rsidR="009C7FAF" w:rsidRDefault="009C7FAF" w:rsidP="009C7FAF">
      <w:pPr>
        <w:rPr>
          <w:b/>
        </w:rPr>
      </w:pPr>
    </w:p>
    <w:p w:rsidR="009C7FAF" w:rsidRPr="009C7FAF" w:rsidRDefault="009C7FAF" w:rsidP="009C7FAF">
      <w:pPr>
        <w:rPr>
          <w:b/>
        </w:rPr>
      </w:pPr>
      <w:r>
        <w:rPr>
          <w:b/>
        </w:rPr>
        <w:t xml:space="preserve">                                                      Želmíra GONOSOVÁ, starostka obce      </w:t>
      </w:r>
      <w:r w:rsidRPr="009C7FAF">
        <w:rPr>
          <w:b/>
        </w:rPr>
        <w:t xml:space="preserve">  .................................... </w:t>
      </w:r>
    </w:p>
    <w:p w:rsidR="009C7FAF" w:rsidRDefault="009C7FAF" w:rsidP="000B2559">
      <w:pPr>
        <w:rPr>
          <w:b/>
        </w:rPr>
      </w:pPr>
      <w:r>
        <w:rPr>
          <w:b/>
        </w:rPr>
        <w:t xml:space="preserve">                                                      Vypracovala:    </w:t>
      </w:r>
      <w:r w:rsidRPr="009C7FAF">
        <w:rPr>
          <w:b/>
        </w:rPr>
        <w:t>M</w:t>
      </w:r>
      <w:r>
        <w:rPr>
          <w:b/>
        </w:rPr>
        <w:t xml:space="preserve">iroslava Kaššaiová       </w:t>
      </w:r>
      <w:r w:rsidRPr="009C7FAF">
        <w:rPr>
          <w:b/>
        </w:rPr>
        <w:t xml:space="preserve">  ........</w:t>
      </w:r>
      <w:r>
        <w:rPr>
          <w:b/>
        </w:rPr>
        <w:t>...</w:t>
      </w:r>
      <w:r w:rsidRPr="009C7FAF">
        <w:rPr>
          <w:b/>
        </w:rPr>
        <w:t>.........................</w:t>
      </w:r>
    </w:p>
    <w:p w:rsidR="009C7FAF" w:rsidRDefault="009C7FAF" w:rsidP="000B2559">
      <w:pPr>
        <w:rPr>
          <w:b/>
        </w:rPr>
      </w:pPr>
    </w:p>
    <w:p w:rsidR="00735F88" w:rsidRDefault="00735F88" w:rsidP="000B2559">
      <w:pPr>
        <w:rPr>
          <w:b/>
        </w:rPr>
      </w:pPr>
    </w:p>
    <w:p w:rsidR="008B37CE" w:rsidRPr="00735F88" w:rsidRDefault="00B12769" w:rsidP="000B2559">
      <w:p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OBSAH: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Úvodné slovo starostky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Identifikačné údaje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Organizačná štruktúra obce a identifikácia vedúcich predstaviteľov 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Poslanie, vízie, ciele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B12769" w:rsidP="00B12769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Základná charakteristika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Geografické údaje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Demografické údaje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735F88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Ekonomické údaje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Symboly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Logo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História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Pamiatky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  </w:t>
      </w:r>
    </w:p>
    <w:p w:rsidR="00405E97" w:rsidRPr="00735F88" w:rsidRDefault="00405E97" w:rsidP="00405E97">
      <w:pPr>
        <w:pStyle w:val="Odstavecseseznamem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Významné osobnosti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Plnenie funkcií obce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6.1.  Výchova a</w:t>
      </w:r>
      <w:r w:rsidR="004D128C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vzdelávanie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6.2.  Kultúra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735F88" w:rsidRDefault="00405E97" w:rsidP="00405E97">
      <w:pPr>
        <w:pStyle w:val="Odstavecseseznamem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6.3. Hospodárstvo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6.4. Organizácie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7.  Informácia o vývoji obce z pohľadu rozpočtovníctva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7.1. </w:t>
      </w:r>
      <w:r w:rsidR="00CE29F0" w:rsidRPr="00735F88">
        <w:rPr>
          <w:rFonts w:asciiTheme="majorHAnsi" w:hAnsiTheme="majorHAnsi"/>
          <w:b/>
          <w:sz w:val="16"/>
          <w:szCs w:val="16"/>
        </w:rPr>
        <w:t xml:space="preserve">Plnenie príjmov a čerpanie výdavkov </w:t>
      </w:r>
      <w:r w:rsidRPr="00735F88">
        <w:rPr>
          <w:rFonts w:asciiTheme="majorHAnsi" w:hAnsiTheme="majorHAnsi"/>
          <w:b/>
          <w:sz w:val="16"/>
          <w:szCs w:val="16"/>
        </w:rPr>
        <w:t xml:space="preserve"> za rok 201</w:t>
      </w:r>
      <w:r w:rsidR="009C7FAF" w:rsidRPr="00735F88">
        <w:rPr>
          <w:rFonts w:asciiTheme="majorHAnsi" w:hAnsiTheme="majorHAnsi"/>
          <w:b/>
          <w:sz w:val="16"/>
          <w:szCs w:val="16"/>
        </w:rPr>
        <w:t>5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7.</w:t>
      </w:r>
      <w:r w:rsidR="00CA2BD7" w:rsidRPr="00735F88">
        <w:rPr>
          <w:rFonts w:asciiTheme="majorHAnsi" w:hAnsiTheme="majorHAnsi"/>
          <w:b/>
          <w:sz w:val="16"/>
          <w:szCs w:val="16"/>
        </w:rPr>
        <w:t>2</w:t>
      </w:r>
      <w:r w:rsidRPr="00735F88">
        <w:rPr>
          <w:rFonts w:asciiTheme="majorHAnsi" w:hAnsiTheme="majorHAnsi"/>
          <w:b/>
          <w:sz w:val="16"/>
          <w:szCs w:val="16"/>
        </w:rPr>
        <w:t xml:space="preserve">. Rozbor plnenia 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 príjmov a </w:t>
      </w:r>
      <w:r w:rsidR="009C7FAF" w:rsidRPr="00735F88">
        <w:rPr>
          <w:rFonts w:asciiTheme="majorHAnsi" w:hAnsiTheme="majorHAnsi"/>
          <w:b/>
          <w:sz w:val="16"/>
          <w:szCs w:val="16"/>
        </w:rPr>
        <w:t>výdavkov za rok 2015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7.</w:t>
      </w:r>
      <w:r w:rsidR="00CA2BD7" w:rsidRPr="00735F88">
        <w:rPr>
          <w:rFonts w:asciiTheme="majorHAnsi" w:hAnsiTheme="majorHAnsi"/>
          <w:b/>
          <w:sz w:val="16"/>
          <w:szCs w:val="16"/>
        </w:rPr>
        <w:t>3</w:t>
      </w:r>
      <w:r w:rsidRPr="00735F88">
        <w:rPr>
          <w:rFonts w:asciiTheme="majorHAnsi" w:hAnsiTheme="majorHAnsi"/>
          <w:b/>
          <w:sz w:val="16"/>
          <w:szCs w:val="16"/>
        </w:rPr>
        <w:t xml:space="preserve">. </w:t>
      </w:r>
      <w:r w:rsidR="00CA2BD7" w:rsidRPr="00735F88">
        <w:rPr>
          <w:rFonts w:asciiTheme="majorHAnsi" w:hAnsiTheme="majorHAnsi"/>
          <w:b/>
          <w:sz w:val="16"/>
          <w:szCs w:val="16"/>
        </w:rPr>
        <w:t>Rozpočet na roky 201</w:t>
      </w:r>
      <w:r w:rsidR="009C7FAF" w:rsidRPr="00735F88">
        <w:rPr>
          <w:rFonts w:asciiTheme="majorHAnsi" w:hAnsiTheme="majorHAnsi"/>
          <w:b/>
          <w:sz w:val="16"/>
          <w:szCs w:val="16"/>
        </w:rPr>
        <w:t>6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4D128C" w:rsidRPr="00735F88">
        <w:rPr>
          <w:rFonts w:asciiTheme="majorHAnsi" w:hAnsiTheme="majorHAnsi"/>
          <w:b/>
          <w:sz w:val="16"/>
          <w:szCs w:val="16"/>
        </w:rPr>
        <w:t>–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 201</w:t>
      </w:r>
      <w:r w:rsidR="009C7FAF" w:rsidRPr="00735F88">
        <w:rPr>
          <w:rFonts w:asciiTheme="majorHAnsi" w:hAnsiTheme="majorHAnsi"/>
          <w:b/>
          <w:sz w:val="16"/>
          <w:szCs w:val="16"/>
        </w:rPr>
        <w:t>8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B629C3" w:rsidP="005E334C">
      <w:pPr>
        <w:pStyle w:val="Odstavecseseznamem"/>
        <w:numPr>
          <w:ilvl w:val="0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Informácia o vývoji obce z pohľadu účtovníctva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Majetok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Zdroje krytia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Pohľadávky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5E334C" w:rsidP="005E334C">
      <w:pPr>
        <w:pStyle w:val="Odstavecseseznamem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Záväzky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735F88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9. Hospodársky výsledok za rok 201</w:t>
      </w:r>
      <w:r w:rsidR="009C7FAF" w:rsidRPr="00735F88">
        <w:rPr>
          <w:rFonts w:asciiTheme="majorHAnsi" w:hAnsiTheme="majorHAnsi"/>
          <w:b/>
          <w:sz w:val="16"/>
          <w:szCs w:val="16"/>
        </w:rPr>
        <w:t>5</w:t>
      </w:r>
      <w:r w:rsidRPr="00735F88">
        <w:rPr>
          <w:rFonts w:asciiTheme="majorHAnsi" w:hAnsiTheme="majorHAnsi"/>
          <w:b/>
          <w:sz w:val="16"/>
          <w:szCs w:val="16"/>
        </w:rPr>
        <w:t xml:space="preserve"> vývoj nákladov a</w:t>
      </w:r>
      <w:r w:rsidR="004D128C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výnosov</w:t>
      </w:r>
      <w:r w:rsidR="004D128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10. Ostatné dôležité informácie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8073AF" w:rsidRPr="00735F88" w:rsidRDefault="008073AF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10.1. Prijaté granty a</w:t>
      </w:r>
      <w:r w:rsidR="00764566" w:rsidRPr="00735F88">
        <w:rPr>
          <w:rFonts w:asciiTheme="majorHAnsi" w:hAnsiTheme="majorHAnsi"/>
          <w:b/>
          <w:sz w:val="16"/>
          <w:szCs w:val="16"/>
        </w:rPr>
        <w:t> </w:t>
      </w:r>
      <w:r w:rsidR="00A92BA8" w:rsidRPr="00735F88">
        <w:rPr>
          <w:rFonts w:asciiTheme="majorHAnsi" w:hAnsiTheme="majorHAnsi"/>
          <w:b/>
          <w:sz w:val="16"/>
          <w:szCs w:val="16"/>
        </w:rPr>
        <w:t>transfe</w:t>
      </w:r>
      <w:r w:rsidRPr="00735F88">
        <w:rPr>
          <w:rFonts w:asciiTheme="majorHAnsi" w:hAnsiTheme="majorHAnsi"/>
          <w:b/>
          <w:sz w:val="16"/>
          <w:szCs w:val="16"/>
        </w:rPr>
        <w:t>ry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735F88" w:rsidRDefault="003D5EB0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10.2. Poskytnuté dotácie  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735F88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10.3. Prehľad o stave a vývoji dlhu obce k 31.12.201</w:t>
      </w:r>
      <w:r w:rsidR="009C7FAF" w:rsidRPr="00735F88">
        <w:rPr>
          <w:rFonts w:asciiTheme="majorHAnsi" w:hAnsiTheme="majorHAnsi"/>
          <w:b/>
          <w:sz w:val="16"/>
          <w:szCs w:val="16"/>
        </w:rPr>
        <w:t>5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735F88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10.4. Predpokladaný budúci vývoj činnosti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5D3171" w:rsidRPr="00735F88" w:rsidRDefault="00803606" w:rsidP="00735F88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10.5. </w:t>
      </w:r>
      <w:r w:rsidR="004D128C" w:rsidRPr="00735F88">
        <w:rPr>
          <w:rFonts w:asciiTheme="majorHAnsi" w:hAnsiTheme="majorHAnsi"/>
          <w:b/>
          <w:sz w:val="16"/>
          <w:szCs w:val="16"/>
        </w:rPr>
        <w:t>Významné riziká, ktorým je účtovná jednotka vystavená</w:t>
      </w:r>
      <w:r w:rsidR="00764566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  <w:r w:rsidR="006A0035"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</w:t>
      </w:r>
    </w:p>
    <w:p w:rsidR="00A92BA8" w:rsidRPr="00735F88" w:rsidRDefault="00A92BA8" w:rsidP="000B2559">
      <w:pPr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1. Úvodné slovo starostky obce</w:t>
      </w:r>
    </w:p>
    <w:p w:rsidR="00764566" w:rsidRPr="00735F88" w:rsidRDefault="000B2559" w:rsidP="00764566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Starostkou Obce </w:t>
      </w:r>
      <w:r w:rsidR="00B629C3" w:rsidRPr="00735F88">
        <w:rPr>
          <w:rFonts w:asciiTheme="majorHAnsi" w:hAnsiTheme="majorHAnsi"/>
          <w:sz w:val="16"/>
          <w:szCs w:val="16"/>
        </w:rPr>
        <w:t xml:space="preserve">Rožňavské Bystré </w:t>
      </w:r>
      <w:r w:rsidRPr="00735F88">
        <w:rPr>
          <w:rFonts w:asciiTheme="majorHAnsi" w:hAnsiTheme="majorHAnsi"/>
          <w:sz w:val="16"/>
          <w:szCs w:val="16"/>
        </w:rPr>
        <w:t xml:space="preserve"> som od </w:t>
      </w:r>
      <w:r w:rsidR="00B629C3" w:rsidRPr="00735F88">
        <w:rPr>
          <w:rFonts w:asciiTheme="majorHAnsi" w:hAnsiTheme="majorHAnsi"/>
          <w:sz w:val="16"/>
          <w:szCs w:val="16"/>
        </w:rPr>
        <w:t>apríla 2009</w:t>
      </w:r>
      <w:r w:rsidRPr="00735F88">
        <w:rPr>
          <w:rFonts w:asciiTheme="majorHAnsi" w:hAnsiTheme="majorHAnsi"/>
          <w:sz w:val="16"/>
          <w:szCs w:val="16"/>
        </w:rPr>
        <w:t>,</w:t>
      </w:r>
      <w:r w:rsidR="00B629C3" w:rsidRPr="00735F88">
        <w:rPr>
          <w:rFonts w:asciiTheme="majorHAnsi" w:hAnsiTheme="majorHAnsi"/>
          <w:sz w:val="16"/>
          <w:szCs w:val="16"/>
        </w:rPr>
        <w:t xml:space="preserve"> kedy som bola zvolená v doplňujúcich voľbách.  Pred zvolením za starostu obce som vykonávala funkciu poslanca obecného zastupiteľstva resp. zástupcu starostu obce.</w:t>
      </w:r>
    </w:p>
    <w:p w:rsidR="00764566" w:rsidRPr="00735F88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komunálnych voľbách, ktoré sa konali dňa 15.11.2014 som  bola zvolená za starostku obce,   je to  moje tretie volebné obdobie. Starostu volia obyvatelia obce v priamych voľbách na štyri roky.</w:t>
      </w:r>
    </w:p>
    <w:p w:rsidR="000B2559" w:rsidRPr="00735F88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Predstaviteľom obce a najvyšším výkonným orgánom obce je starosta.</w:t>
      </w:r>
    </w:p>
    <w:p w:rsidR="000B2559" w:rsidRPr="00735F88" w:rsidRDefault="000B2559" w:rsidP="00B629C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Individuálna výročná správa Obce </w:t>
      </w:r>
      <w:r w:rsidR="00B629C3" w:rsidRPr="00735F88">
        <w:rPr>
          <w:rFonts w:asciiTheme="majorHAnsi" w:hAnsiTheme="majorHAnsi"/>
          <w:sz w:val="16"/>
          <w:szCs w:val="16"/>
        </w:rPr>
        <w:t>Rožňavské Bystré</w:t>
      </w:r>
      <w:r w:rsidRPr="00735F88">
        <w:rPr>
          <w:rFonts w:asciiTheme="majorHAnsi" w:hAnsiTheme="majorHAnsi"/>
          <w:sz w:val="16"/>
          <w:szCs w:val="16"/>
        </w:rPr>
        <w:t xml:space="preserve"> za rok 201</w:t>
      </w:r>
      <w:r w:rsidR="00BC6853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je zostavená na</w:t>
      </w:r>
      <w:r w:rsidR="00B629C3" w:rsidRPr="00735F88">
        <w:rPr>
          <w:rFonts w:asciiTheme="majorHAnsi" w:hAnsiTheme="majorHAnsi"/>
          <w:sz w:val="16"/>
          <w:szCs w:val="16"/>
        </w:rPr>
        <w:t xml:space="preserve"> základe výsledkov ekonomických </w:t>
      </w:r>
      <w:r w:rsidRPr="00735F88">
        <w:rPr>
          <w:rFonts w:asciiTheme="majorHAnsi" w:hAnsiTheme="majorHAnsi"/>
          <w:sz w:val="16"/>
          <w:szCs w:val="16"/>
        </w:rPr>
        <w:t>ukazovateľov, počas celého roku 201</w:t>
      </w:r>
      <w:r w:rsidR="0012602C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.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 priebehu roka </w:t>
      </w:r>
      <w:r w:rsidR="0012602C" w:rsidRPr="00735F88">
        <w:rPr>
          <w:rFonts w:asciiTheme="majorHAnsi" w:hAnsiTheme="majorHAnsi"/>
          <w:sz w:val="16"/>
          <w:szCs w:val="16"/>
        </w:rPr>
        <w:t xml:space="preserve"> 2015</w:t>
      </w:r>
      <w:r w:rsidR="00B629C3" w:rsidRPr="00735F88">
        <w:rPr>
          <w:rFonts w:asciiTheme="majorHAnsi" w:hAnsiTheme="majorHAnsi"/>
          <w:sz w:val="16"/>
          <w:szCs w:val="16"/>
        </w:rPr>
        <w:t xml:space="preserve"> </w:t>
      </w:r>
      <w:r w:rsidRPr="00735F88">
        <w:rPr>
          <w:rFonts w:asciiTheme="majorHAnsi" w:hAnsiTheme="majorHAnsi"/>
          <w:sz w:val="16"/>
          <w:szCs w:val="16"/>
        </w:rPr>
        <w:t>sa nevykonávali investičné akcie vo väčšom rozsahu,</w:t>
      </w:r>
      <w:r w:rsidR="006A0035" w:rsidRPr="00735F88">
        <w:rPr>
          <w:rFonts w:asciiTheme="majorHAnsi" w:hAnsiTheme="majorHAnsi"/>
          <w:sz w:val="16"/>
          <w:szCs w:val="16"/>
        </w:rPr>
        <w:t xml:space="preserve"> prostriedky RF budú použité na </w:t>
      </w:r>
      <w:r w:rsidRPr="00735F88">
        <w:rPr>
          <w:rFonts w:asciiTheme="majorHAnsi" w:hAnsiTheme="majorHAnsi"/>
          <w:sz w:val="16"/>
          <w:szCs w:val="16"/>
        </w:rPr>
        <w:t>investičné akcie v ďalších rokoch. Obec sa zameriavala hlavne na pl</w:t>
      </w:r>
      <w:r w:rsidR="006A0035" w:rsidRPr="00735F88">
        <w:rPr>
          <w:rFonts w:asciiTheme="majorHAnsi" w:hAnsiTheme="majorHAnsi"/>
          <w:sz w:val="16"/>
          <w:szCs w:val="16"/>
        </w:rPr>
        <w:t xml:space="preserve">nenie zákonom daných povinností </w:t>
      </w:r>
      <w:r w:rsidRPr="00735F88">
        <w:rPr>
          <w:rFonts w:asciiTheme="majorHAnsi" w:hAnsiTheme="majorHAnsi"/>
          <w:sz w:val="16"/>
          <w:szCs w:val="16"/>
        </w:rPr>
        <w:t>obce s cieľom vychádzať v ústrety požiadavkám občanov obce a organiz</w:t>
      </w:r>
      <w:r w:rsidR="006A0035" w:rsidRPr="00735F88">
        <w:rPr>
          <w:rFonts w:asciiTheme="majorHAnsi" w:hAnsiTheme="majorHAnsi"/>
          <w:sz w:val="16"/>
          <w:szCs w:val="16"/>
        </w:rPr>
        <w:t xml:space="preserve">ácii sídliacich v obci, konanie </w:t>
      </w:r>
      <w:r w:rsidRPr="00735F88">
        <w:rPr>
          <w:rFonts w:asciiTheme="majorHAnsi" w:hAnsiTheme="majorHAnsi"/>
          <w:sz w:val="16"/>
          <w:szCs w:val="16"/>
        </w:rPr>
        <w:t>akcií pre občanov hlavne za účelom dobrého spolunažívania občanov v rámci obce.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2. Identifikačné údaje obce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Názov: OBEC </w:t>
      </w:r>
      <w:r w:rsidR="00B629C3" w:rsidRPr="00735F88">
        <w:rPr>
          <w:rFonts w:asciiTheme="majorHAnsi" w:hAnsiTheme="majorHAnsi"/>
          <w:sz w:val="16"/>
          <w:szCs w:val="16"/>
        </w:rPr>
        <w:t>ROŽŇAVSKÉ BYSTRÉ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Sídlo: </w:t>
      </w:r>
      <w:r w:rsidR="00B629C3" w:rsidRPr="00735F88">
        <w:rPr>
          <w:rFonts w:asciiTheme="majorHAnsi" w:hAnsiTheme="majorHAnsi"/>
          <w:sz w:val="16"/>
          <w:szCs w:val="16"/>
        </w:rPr>
        <w:t xml:space="preserve"> 049 31 Rožňavské Bystré č. 162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IČO: </w:t>
      </w:r>
      <w:r w:rsidR="00B629C3" w:rsidRPr="00735F88">
        <w:rPr>
          <w:rFonts w:asciiTheme="majorHAnsi" w:hAnsiTheme="majorHAnsi"/>
          <w:sz w:val="16"/>
          <w:szCs w:val="16"/>
        </w:rPr>
        <w:t>328766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Štatutárny orgán obce: </w:t>
      </w:r>
      <w:r w:rsidR="00B629C3" w:rsidRPr="00735F88">
        <w:rPr>
          <w:rFonts w:asciiTheme="majorHAnsi" w:hAnsiTheme="majorHAnsi"/>
          <w:sz w:val="16"/>
          <w:szCs w:val="16"/>
        </w:rPr>
        <w:t xml:space="preserve"> Želmíra Gonosová</w:t>
      </w:r>
      <w:r w:rsidRPr="00735F88">
        <w:rPr>
          <w:rFonts w:asciiTheme="majorHAnsi" w:hAnsiTheme="majorHAnsi"/>
          <w:sz w:val="16"/>
          <w:szCs w:val="16"/>
        </w:rPr>
        <w:t>, starostka obce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Telefón: </w:t>
      </w:r>
      <w:r w:rsidR="00B629C3" w:rsidRPr="00735F88">
        <w:rPr>
          <w:rFonts w:asciiTheme="majorHAnsi" w:hAnsiTheme="majorHAnsi"/>
          <w:sz w:val="16"/>
          <w:szCs w:val="16"/>
        </w:rPr>
        <w:t xml:space="preserve"> 058 788 34 72</w:t>
      </w:r>
    </w:p>
    <w:p w:rsidR="000B2559" w:rsidRPr="00735F88" w:rsidRDefault="00B629C3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Mail: obec@roznavskebystre.sk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Webová stránka: www.</w:t>
      </w:r>
      <w:r w:rsidR="00B629C3" w:rsidRPr="00735F88">
        <w:rPr>
          <w:rFonts w:asciiTheme="majorHAnsi" w:hAnsiTheme="majorHAnsi"/>
          <w:sz w:val="16"/>
          <w:szCs w:val="16"/>
        </w:rPr>
        <w:t>obecroznavskebystre.</w:t>
      </w:r>
      <w:r w:rsidRPr="00735F88">
        <w:rPr>
          <w:rFonts w:asciiTheme="majorHAnsi" w:hAnsiTheme="majorHAnsi"/>
          <w:sz w:val="16"/>
          <w:szCs w:val="16"/>
        </w:rPr>
        <w:t>sk</w:t>
      </w:r>
    </w:p>
    <w:p w:rsidR="006A0035" w:rsidRPr="00735F88" w:rsidRDefault="006A0035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3. Organizačná štruktúra obce a identifikácia vedúcich predstaviteľov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Starosta obce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Želmíra Gonosová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Zástupca starostu obce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Marek Ďurský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Hlavný kontrolór obce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Ján Kováč</w:t>
      </w:r>
    </w:p>
    <w:p w:rsidR="00764566" w:rsidRPr="00735F88" w:rsidRDefault="000B2559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Obecné zastupiteľstvo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Marek Ďurský, Ján Gonos</w:t>
      </w:r>
      <w:r w:rsidR="0012602C" w:rsidRPr="00735F88">
        <w:rPr>
          <w:rFonts w:asciiTheme="majorHAnsi" w:hAnsiTheme="majorHAnsi"/>
          <w:sz w:val="16"/>
          <w:szCs w:val="16"/>
        </w:rPr>
        <w:t>, Iveta Hlaváčová Ďurančíková, Zuzana Tomková, Ladislav Šimko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Obecný úrad</w:t>
      </w:r>
      <w:r w:rsidRPr="00735F88">
        <w:rPr>
          <w:rFonts w:asciiTheme="majorHAnsi" w:hAnsiTheme="majorHAnsi"/>
          <w:sz w:val="16"/>
          <w:szCs w:val="16"/>
        </w:rPr>
        <w:t xml:space="preserve">: </w:t>
      </w:r>
      <w:r w:rsidR="00035A6C" w:rsidRPr="00735F88">
        <w:rPr>
          <w:rFonts w:asciiTheme="majorHAnsi" w:hAnsiTheme="majorHAnsi"/>
          <w:sz w:val="16"/>
          <w:szCs w:val="16"/>
        </w:rPr>
        <w:t>Miroslava Kaššaiová, Mária Uhrínová, Ondrej Uhrín, Milan Padlák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Materská škola</w:t>
      </w:r>
      <w:r w:rsidRPr="00735F88">
        <w:rPr>
          <w:rFonts w:asciiTheme="majorHAnsi" w:hAnsiTheme="majorHAnsi"/>
          <w:sz w:val="16"/>
          <w:szCs w:val="16"/>
        </w:rPr>
        <w:t xml:space="preserve"> : </w:t>
      </w:r>
      <w:r w:rsidR="00035A6C" w:rsidRPr="00735F88">
        <w:rPr>
          <w:rFonts w:asciiTheme="majorHAnsi" w:hAnsiTheme="majorHAnsi"/>
          <w:sz w:val="16"/>
          <w:szCs w:val="16"/>
        </w:rPr>
        <w:t>Bc. Ildikó Barbieriková, Gabriela Gallová, Antónia Uhrínová</w:t>
      </w:r>
    </w:p>
    <w:p w:rsidR="000B2559" w:rsidRPr="00735F88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Školská jedáleň</w:t>
      </w:r>
      <w:r w:rsidRPr="00735F88">
        <w:rPr>
          <w:rFonts w:asciiTheme="majorHAnsi" w:hAnsiTheme="majorHAnsi"/>
          <w:sz w:val="16"/>
          <w:szCs w:val="16"/>
        </w:rPr>
        <w:t>: Monika Urbanová, Mária Ďurová</w:t>
      </w:r>
    </w:p>
    <w:p w:rsidR="00035A6C" w:rsidRPr="00735F88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4. Poslanie, vízie, ciele</w:t>
      </w:r>
    </w:p>
    <w:p w:rsidR="000B2559" w:rsidRPr="00735F88" w:rsidRDefault="00035A6C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4.1. Poslanie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Základnou úlohou obce pri výkone samosprávy je starostlivosť o všestrann</w:t>
      </w:r>
      <w:r w:rsidR="00035A6C" w:rsidRPr="00735F88">
        <w:rPr>
          <w:rFonts w:asciiTheme="majorHAnsi" w:hAnsiTheme="majorHAnsi"/>
          <w:sz w:val="16"/>
          <w:szCs w:val="16"/>
        </w:rPr>
        <w:t xml:space="preserve">ý rozvoj jej územia a o potreby </w:t>
      </w:r>
      <w:r w:rsidRPr="00735F88">
        <w:rPr>
          <w:rFonts w:asciiTheme="majorHAnsi" w:hAnsiTheme="majorHAnsi"/>
          <w:sz w:val="16"/>
          <w:szCs w:val="16"/>
        </w:rPr>
        <w:t>jej obyvateľov. Obec financuje svoje potreby predovšetkým z vlastných príjmov, dotácií</w:t>
      </w:r>
      <w:r w:rsidR="00035A6C" w:rsidRPr="00735F88">
        <w:rPr>
          <w:rFonts w:asciiTheme="majorHAnsi" w:hAnsiTheme="majorHAnsi"/>
          <w:sz w:val="16"/>
          <w:szCs w:val="16"/>
        </w:rPr>
        <w:t xml:space="preserve"> zo štátneho </w:t>
      </w:r>
      <w:r w:rsidRPr="00735F88">
        <w:rPr>
          <w:rFonts w:asciiTheme="majorHAnsi" w:hAnsiTheme="majorHAnsi"/>
          <w:sz w:val="16"/>
          <w:szCs w:val="16"/>
        </w:rPr>
        <w:t xml:space="preserve">rozpočtu a zo </w:t>
      </w:r>
      <w:r w:rsidR="00035A6C" w:rsidRPr="00735F88">
        <w:rPr>
          <w:rFonts w:asciiTheme="majorHAnsi" w:hAnsiTheme="majorHAnsi"/>
          <w:sz w:val="16"/>
          <w:szCs w:val="16"/>
        </w:rPr>
        <w:t>zdrojov od ostatných subjektov.</w:t>
      </w:r>
      <w:r w:rsidRPr="00735F88">
        <w:rPr>
          <w:rFonts w:asciiTheme="majorHAnsi" w:hAnsiTheme="majorHAnsi"/>
          <w:sz w:val="16"/>
          <w:szCs w:val="16"/>
        </w:rPr>
        <w:t xml:space="preserve"> Na plnenie svojich ú</w:t>
      </w:r>
      <w:r w:rsidR="00035A6C" w:rsidRPr="00735F88">
        <w:rPr>
          <w:rFonts w:asciiTheme="majorHAnsi" w:hAnsiTheme="majorHAnsi"/>
          <w:sz w:val="16"/>
          <w:szCs w:val="16"/>
        </w:rPr>
        <w:t xml:space="preserve">loh môže použiť návratné zdroje </w:t>
      </w:r>
      <w:r w:rsidRPr="00735F88">
        <w:rPr>
          <w:rFonts w:asciiTheme="majorHAnsi" w:hAnsiTheme="majorHAnsi"/>
          <w:sz w:val="16"/>
          <w:szCs w:val="16"/>
        </w:rPr>
        <w:t>financovania, mimorozpočtové zdroje.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Majetkom obce sú veci vo vlastníctve obce a majetkové práva obce. Majetok obce slúži na plnenie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úloh obce, má sa zveľaďovať a zhodnocovať. Neprípustné je darovanie nehnuteľného majetku obce.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Majetok obce možno použiť na verejné účely, na podnikateľskú činnosť a na výkon samosprávy obce.</w:t>
      </w:r>
    </w:p>
    <w:p w:rsidR="0012602C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Zásady hospodárenia s majetkom obce určuje obecné zastupiteľstvo.</w:t>
      </w:r>
      <w:r w:rsidR="00A92BA8" w:rsidRPr="00735F88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12602C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Podiely na daniach v správe štátu upravuje zákon č. 564/2004 Z.z. o rozpočtovom určení výnosu</w:t>
      </w:r>
    </w:p>
    <w:p w:rsidR="005D3171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dane z príjmov územnej samospráve a o zmene a doplnení niektorých zákonov.</w:t>
      </w:r>
    </w:p>
    <w:p w:rsidR="006A0035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Dotácie na úhradu nákladov preneseného výkonu štátnej správy sa zabezpečujú prostredníctvom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správcu kapitoly štátneho rozpočtu, do ktorého vecnej pôsobnosti patrí výkon štátnej správy, ktorý sa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preniesol na obec.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Ďalšie dotácie v súlade so zákonom o štátnom rozpočte na príslušný rozpočtový rok sa zabezpečujú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prostredníctvom Ministerstva financií SR alebo správcu rozpočtovej kapitoly ŠR, do ktorého vecnej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pôsobnosti patrí činnosť, ktorá sa má financovať.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Obec, ako subjekt verejnej správy zadefinovaný v § 3 zákona č. 523/2004 Z.z. o rozpočtových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pravidlách verejnej správy v znení neskorších predpisov, je právnickou osobou zapísanou v registri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organizácií vedenom Štatistickým úradom SR podľa zákona č. 540/2001 Z.z. o štátnej štatistike.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Všeobecnou legislatívnou normou upravujúcou účtovníctvo vrátane účtovnej závierky rozpočtových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organizácií a obcí je zákon o účtovníctve v znení neskorších predpisov. V zmysle tohto zákona účtujú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obce v sústave podvojného účtovníctva.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Obec ako samostatný územný samosprávny celok sa riadi zákonom č. </w:t>
      </w:r>
      <w:r w:rsidR="00035A6C" w:rsidRPr="00735F88">
        <w:rPr>
          <w:rFonts w:asciiTheme="majorHAnsi" w:hAnsiTheme="majorHAnsi"/>
          <w:sz w:val="16"/>
          <w:szCs w:val="16"/>
        </w:rPr>
        <w:t xml:space="preserve">369/1990 Zb. o obecnom zriadení </w:t>
      </w:r>
      <w:r w:rsidRPr="00735F88">
        <w:rPr>
          <w:rFonts w:asciiTheme="majorHAnsi" w:hAnsiTheme="majorHAnsi"/>
          <w:sz w:val="16"/>
          <w:szCs w:val="16"/>
        </w:rPr>
        <w:t>v znení neskorších zmien a doplnkov a Ústavou Slovenskej r</w:t>
      </w:r>
      <w:r w:rsidR="00035A6C" w:rsidRPr="00735F88">
        <w:rPr>
          <w:rFonts w:asciiTheme="majorHAnsi" w:hAnsiTheme="majorHAnsi"/>
          <w:sz w:val="16"/>
          <w:szCs w:val="16"/>
        </w:rPr>
        <w:t xml:space="preserve">epubliky. Základnými dokumentmi </w:t>
      </w:r>
      <w:r w:rsidRPr="00735F88">
        <w:rPr>
          <w:rFonts w:asciiTheme="majorHAnsi" w:hAnsiTheme="majorHAnsi"/>
          <w:sz w:val="16"/>
          <w:szCs w:val="16"/>
        </w:rPr>
        <w:t xml:space="preserve">strategického plánovania Obce </w:t>
      </w:r>
      <w:r w:rsidR="00035A6C" w:rsidRPr="00735F88">
        <w:rPr>
          <w:rFonts w:asciiTheme="majorHAnsi" w:hAnsiTheme="majorHAnsi"/>
          <w:sz w:val="16"/>
          <w:szCs w:val="16"/>
        </w:rPr>
        <w:t xml:space="preserve">Rožňavské Bystré </w:t>
      </w:r>
      <w:r w:rsidRPr="00735F88">
        <w:rPr>
          <w:rFonts w:asciiTheme="majorHAnsi" w:hAnsiTheme="majorHAnsi"/>
          <w:sz w:val="16"/>
          <w:szCs w:val="16"/>
        </w:rPr>
        <w:t xml:space="preserve"> je Program sociálne</w:t>
      </w:r>
      <w:r w:rsidR="00035A6C" w:rsidRPr="00735F88">
        <w:rPr>
          <w:rFonts w:asciiTheme="majorHAnsi" w:hAnsiTheme="majorHAnsi"/>
          <w:sz w:val="16"/>
          <w:szCs w:val="16"/>
        </w:rPr>
        <w:t xml:space="preserve">ho a hospodárskeho rozvoja Obce Rožňavské Bystré </w:t>
      </w:r>
      <w:r w:rsidRPr="00735F88">
        <w:rPr>
          <w:rFonts w:asciiTheme="majorHAnsi" w:hAnsiTheme="majorHAnsi"/>
          <w:sz w:val="16"/>
          <w:szCs w:val="16"/>
        </w:rPr>
        <w:t xml:space="preserve"> ako strednodobý strategický dokument, ktorý určuje smerovanie samosprávy.</w:t>
      </w:r>
    </w:p>
    <w:p w:rsidR="000B2559" w:rsidRPr="00735F88" w:rsidRDefault="00C036A8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4.2. </w:t>
      </w:r>
      <w:r w:rsidR="000B2559" w:rsidRPr="00735F88">
        <w:rPr>
          <w:rFonts w:asciiTheme="majorHAnsi" w:hAnsiTheme="majorHAnsi"/>
          <w:b/>
          <w:sz w:val="16"/>
          <w:szCs w:val="16"/>
        </w:rPr>
        <w:t>Vízie obce: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• Formovať obec ako vidiecke centrum, ktoré využíva svoje ľudské, materiálne, prírodné 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ekonomické zdroje na zvýšenie kvality života občanov obce,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• Uplatňovať otvorenosť, individuálny a profesionálny prístup voči občanom, dodávateľom 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ostatným subjektom.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• Individuálnym prístupom starostu obce a poslancov OZ zvyšovať záujem a zapojenie občanov do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riešenia vecí verejných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5. Základná charakteristika obce 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Obec Rožňavské Bystré je samostatný samosprávny územný celok Slovenskej republiky združujúci občanov, ktorí majú na jej území trvalý pobyt. Územie obce Rožňavské Bystré tvorí jeden celok katastrálneho  územia.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Zmeny územia obce Rožňavské Bystré možno vykonať len v súlade s osobitnými právnymi predpismi.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Obec 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Obec  môže nakladať aj s majetkom ostatných subjektov - fyzických aj právnických osôb - pokiaľ bola k takémuto nakladaniu zmocnená právnym predpisom alebo dohodou.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Obec má právo na svoje obecné symboly</w:t>
      </w:r>
    </w:p>
    <w:p w:rsidR="00035A6C" w:rsidRPr="00735F88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Ukladať obci  povinnosti alebo zasahovať do jej oprávnení možno len zákonom.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5.1     Geografické údaje</w:t>
      </w:r>
    </w:p>
    <w:p w:rsidR="0012602C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Geografická poloha obce : </w:t>
      </w:r>
      <w:r w:rsidR="00C036A8" w:rsidRPr="00735F88">
        <w:rPr>
          <w:rFonts w:asciiTheme="majorHAnsi" w:hAnsiTheme="majorHAnsi"/>
          <w:sz w:val="16"/>
          <w:szCs w:val="16"/>
        </w:rPr>
        <w:t xml:space="preserve">Obec Rožňavské Bystré leží v západnej časti Rožňavskej kotliny. Pahorkatinný až hornatinný povrch chotára tvoria mladoprvohorné skrasovatené horniny a </w:t>
      </w:r>
    </w:p>
    <w:p w:rsidR="000B2559" w:rsidRPr="00735F88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porfyroidy. Okolo obce v pahorkatine je odlesnený, inde dubové lesy. Sú tu ložiská železnej rudy. Nadmorská výška obce v jej strede je 402, v jej chotári je 355 - 954 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Susedné mestá a obce : </w:t>
      </w:r>
      <w:r w:rsidR="00C036A8" w:rsidRPr="00735F88">
        <w:rPr>
          <w:rFonts w:asciiTheme="majorHAnsi" w:hAnsiTheme="majorHAnsi"/>
          <w:sz w:val="16"/>
          <w:szCs w:val="16"/>
        </w:rPr>
        <w:t>Rudná, Rakovnica, Honce /okres Rožňava/</w:t>
      </w:r>
      <w:r w:rsidRPr="00735F88">
        <w:rPr>
          <w:rFonts w:asciiTheme="majorHAnsi" w:hAnsiTheme="majorHAnsi"/>
          <w:sz w:val="16"/>
          <w:szCs w:val="16"/>
        </w:rPr>
        <w:t xml:space="preserve">Celková rozloha obce : </w:t>
      </w:r>
      <w:r w:rsidR="00C036A8" w:rsidRPr="00735F88">
        <w:rPr>
          <w:rFonts w:asciiTheme="majorHAnsi" w:hAnsiTheme="majorHAnsi"/>
          <w:sz w:val="16"/>
          <w:szCs w:val="16"/>
        </w:rPr>
        <w:t>794</w:t>
      </w:r>
      <w:r w:rsidRPr="00735F88">
        <w:rPr>
          <w:rFonts w:asciiTheme="majorHAnsi" w:hAnsiTheme="majorHAnsi"/>
          <w:sz w:val="16"/>
          <w:szCs w:val="16"/>
        </w:rPr>
        <w:t xml:space="preserve"> ha</w:t>
      </w: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5.2.      Demografické údaje</w:t>
      </w:r>
    </w:p>
    <w:p w:rsidR="00C036A8" w:rsidRPr="00735F88" w:rsidRDefault="00C036A8" w:rsidP="00C036A8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Počet obyvateľov k 31.12.201</w:t>
      </w:r>
      <w:r w:rsidR="0012602C" w:rsidRPr="00735F88">
        <w:rPr>
          <w:rFonts w:asciiTheme="majorHAnsi" w:hAnsiTheme="majorHAnsi"/>
          <w:b/>
          <w:sz w:val="16"/>
          <w:szCs w:val="16"/>
        </w:rPr>
        <w:t>5</w:t>
      </w:r>
      <w:r w:rsidRPr="00735F88">
        <w:rPr>
          <w:rFonts w:asciiTheme="majorHAnsi" w:hAnsiTheme="majorHAnsi"/>
          <w:b/>
          <w:sz w:val="16"/>
          <w:szCs w:val="16"/>
        </w:rPr>
        <w:t xml:space="preserve"> spolu </w:t>
      </w:r>
      <w:r w:rsidR="005D1F4C" w:rsidRPr="00735F88">
        <w:rPr>
          <w:rFonts w:asciiTheme="majorHAnsi" w:hAnsiTheme="majorHAnsi"/>
          <w:b/>
          <w:sz w:val="16"/>
          <w:szCs w:val="16"/>
        </w:rPr>
        <w:t>6</w:t>
      </w:r>
      <w:r w:rsidR="00FF0AEC" w:rsidRPr="00735F88">
        <w:rPr>
          <w:rFonts w:asciiTheme="majorHAnsi" w:hAnsiTheme="majorHAnsi"/>
          <w:b/>
          <w:sz w:val="16"/>
          <w:szCs w:val="16"/>
        </w:rPr>
        <w:t>14</w:t>
      </w:r>
    </w:p>
    <w:p w:rsidR="00C036A8" w:rsidRPr="00735F88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muži </w:t>
      </w:r>
      <w:r w:rsidR="001D1D02" w:rsidRPr="00735F88">
        <w:rPr>
          <w:rFonts w:asciiTheme="majorHAnsi" w:hAnsiTheme="majorHAnsi"/>
          <w:sz w:val="16"/>
          <w:szCs w:val="16"/>
        </w:rPr>
        <w:t xml:space="preserve">  ...........................................     </w:t>
      </w:r>
      <w:r w:rsidR="006866BC" w:rsidRPr="00735F88">
        <w:rPr>
          <w:rFonts w:asciiTheme="majorHAnsi" w:hAnsiTheme="majorHAnsi"/>
          <w:sz w:val="16"/>
          <w:szCs w:val="16"/>
        </w:rPr>
        <w:t>298</w:t>
      </w:r>
      <w:r w:rsidRPr="00735F88">
        <w:rPr>
          <w:rFonts w:asciiTheme="majorHAnsi" w:hAnsiTheme="majorHAnsi"/>
          <w:sz w:val="16"/>
          <w:szCs w:val="16"/>
        </w:rPr>
        <w:t xml:space="preserve"> </w:t>
      </w:r>
    </w:p>
    <w:p w:rsidR="00C036A8" w:rsidRPr="00735F88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ženy </w:t>
      </w:r>
      <w:r w:rsidR="001D1D02" w:rsidRPr="00735F88">
        <w:rPr>
          <w:rFonts w:asciiTheme="majorHAnsi" w:hAnsiTheme="majorHAnsi"/>
          <w:sz w:val="16"/>
          <w:szCs w:val="16"/>
        </w:rPr>
        <w:t xml:space="preserve">  ...........................................      </w:t>
      </w:r>
      <w:r w:rsidR="000618E7" w:rsidRPr="00735F88">
        <w:rPr>
          <w:rFonts w:asciiTheme="majorHAnsi" w:hAnsiTheme="majorHAnsi"/>
          <w:sz w:val="16"/>
          <w:szCs w:val="16"/>
        </w:rPr>
        <w:t>31</w:t>
      </w:r>
      <w:r w:rsidR="006866BC" w:rsidRPr="00735F88">
        <w:rPr>
          <w:rFonts w:asciiTheme="majorHAnsi" w:hAnsiTheme="majorHAnsi"/>
          <w:sz w:val="16"/>
          <w:szCs w:val="16"/>
        </w:rPr>
        <w:t>6</w:t>
      </w:r>
    </w:p>
    <w:p w:rsidR="00C036A8" w:rsidRPr="00735F88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Predproduktívny vek (0-14) spolu </w:t>
      </w:r>
      <w:r w:rsidR="001D1D02" w:rsidRPr="00735F88">
        <w:rPr>
          <w:rFonts w:asciiTheme="majorHAnsi" w:hAnsiTheme="majorHAnsi"/>
          <w:sz w:val="16"/>
          <w:szCs w:val="16"/>
        </w:rPr>
        <w:t xml:space="preserve">      </w:t>
      </w:r>
      <w:r w:rsidR="009C7FAF" w:rsidRPr="00735F88">
        <w:rPr>
          <w:rFonts w:asciiTheme="majorHAnsi" w:hAnsiTheme="majorHAnsi"/>
          <w:sz w:val="16"/>
          <w:szCs w:val="16"/>
        </w:rPr>
        <w:t>105</w:t>
      </w:r>
    </w:p>
    <w:p w:rsidR="00C036A8" w:rsidRPr="00735F88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Produktívny vek (15-54)</w:t>
      </w:r>
      <w:r w:rsidR="001D1D02" w:rsidRPr="00735F88">
        <w:rPr>
          <w:rFonts w:asciiTheme="majorHAnsi" w:hAnsiTheme="majorHAnsi"/>
          <w:sz w:val="16"/>
          <w:szCs w:val="16"/>
        </w:rPr>
        <w:t xml:space="preserve">                     </w:t>
      </w:r>
      <w:r w:rsidRPr="00735F88">
        <w:rPr>
          <w:rFonts w:asciiTheme="majorHAnsi" w:hAnsiTheme="majorHAnsi"/>
          <w:sz w:val="16"/>
          <w:szCs w:val="16"/>
        </w:rPr>
        <w:t xml:space="preserve"> </w:t>
      </w:r>
      <w:r w:rsidR="006866BC" w:rsidRPr="00735F88">
        <w:rPr>
          <w:rFonts w:asciiTheme="majorHAnsi" w:hAnsiTheme="majorHAnsi"/>
          <w:sz w:val="16"/>
          <w:szCs w:val="16"/>
        </w:rPr>
        <w:t>233</w:t>
      </w:r>
    </w:p>
    <w:p w:rsidR="000B2559" w:rsidRPr="00735F88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Poproduktívny vek </w:t>
      </w:r>
      <w:r w:rsidR="003C3111" w:rsidRPr="00735F88">
        <w:rPr>
          <w:rFonts w:asciiTheme="majorHAnsi" w:hAnsiTheme="majorHAnsi"/>
          <w:sz w:val="16"/>
          <w:szCs w:val="16"/>
        </w:rPr>
        <w:t>nad 55 rokov</w:t>
      </w:r>
      <w:r w:rsidRPr="00735F88">
        <w:rPr>
          <w:rFonts w:asciiTheme="majorHAnsi" w:hAnsiTheme="majorHAnsi"/>
          <w:sz w:val="16"/>
          <w:szCs w:val="16"/>
        </w:rPr>
        <w:t xml:space="preserve"> spolu </w:t>
      </w:r>
      <w:r w:rsidR="003C3111" w:rsidRPr="00735F88">
        <w:rPr>
          <w:rFonts w:asciiTheme="majorHAnsi" w:hAnsiTheme="majorHAnsi"/>
          <w:sz w:val="16"/>
          <w:szCs w:val="16"/>
        </w:rPr>
        <w:t>2</w:t>
      </w:r>
      <w:r w:rsidR="006866BC" w:rsidRPr="00735F88">
        <w:rPr>
          <w:rFonts w:asciiTheme="majorHAnsi" w:hAnsiTheme="majorHAnsi"/>
          <w:sz w:val="16"/>
          <w:szCs w:val="16"/>
        </w:rPr>
        <w:t>76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Národnostná štruktúra :</w:t>
      </w:r>
      <w:r w:rsidR="001D1D02" w:rsidRPr="00735F88">
        <w:rPr>
          <w:rFonts w:asciiTheme="majorHAnsi" w:hAnsiTheme="majorHAnsi"/>
          <w:sz w:val="16"/>
          <w:szCs w:val="16"/>
        </w:rPr>
        <w:t xml:space="preserve">   </w:t>
      </w:r>
      <w:r w:rsidRPr="00735F88">
        <w:rPr>
          <w:rFonts w:asciiTheme="majorHAnsi" w:hAnsiTheme="majorHAnsi"/>
          <w:sz w:val="16"/>
          <w:szCs w:val="16"/>
        </w:rPr>
        <w:t xml:space="preserve"> slovenská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Štruktúra obyvateľstva podľa náboženského významu : </w:t>
      </w:r>
      <w:r w:rsidR="001D1D02" w:rsidRPr="00735F88">
        <w:rPr>
          <w:rFonts w:asciiTheme="majorHAnsi" w:hAnsiTheme="majorHAnsi"/>
          <w:sz w:val="16"/>
          <w:szCs w:val="16"/>
        </w:rPr>
        <w:t xml:space="preserve">       </w:t>
      </w:r>
      <w:r w:rsidR="00C036A8" w:rsidRPr="00735F88">
        <w:rPr>
          <w:rFonts w:asciiTheme="majorHAnsi" w:hAnsiTheme="majorHAnsi"/>
          <w:sz w:val="16"/>
          <w:szCs w:val="16"/>
        </w:rPr>
        <w:t>evanjelické</w:t>
      </w:r>
      <w:r w:rsidRPr="00735F88">
        <w:rPr>
          <w:rFonts w:asciiTheme="majorHAnsi" w:hAnsiTheme="majorHAnsi"/>
          <w:sz w:val="16"/>
          <w:szCs w:val="16"/>
        </w:rPr>
        <w:t xml:space="preserve"> vyznanie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5.3      Ekonomické údaje</w:t>
      </w:r>
    </w:p>
    <w:p w:rsidR="000B2559" w:rsidRPr="00735F88" w:rsidRDefault="000618E7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Nezamestnaný v obci v počte </w:t>
      </w:r>
      <w:r w:rsidR="0023359E" w:rsidRPr="00735F88">
        <w:rPr>
          <w:rFonts w:asciiTheme="majorHAnsi" w:hAnsiTheme="majorHAnsi"/>
          <w:sz w:val="16"/>
          <w:szCs w:val="16"/>
        </w:rPr>
        <w:t>45 občanov  t.j.7,33%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Nezamestnanosť v okrese : </w:t>
      </w:r>
      <w:r w:rsidR="0023359E" w:rsidRPr="00735F88">
        <w:rPr>
          <w:rFonts w:asciiTheme="majorHAnsi" w:hAnsiTheme="majorHAnsi"/>
          <w:sz w:val="16"/>
          <w:szCs w:val="16"/>
        </w:rPr>
        <w:t xml:space="preserve">   </w:t>
      </w:r>
      <w:r w:rsidR="002A3AD9" w:rsidRPr="00735F88">
        <w:rPr>
          <w:rFonts w:asciiTheme="majorHAnsi" w:hAnsiTheme="majorHAnsi"/>
          <w:sz w:val="16"/>
          <w:szCs w:val="16"/>
        </w:rPr>
        <w:t>21,58</w:t>
      </w:r>
      <w:r w:rsidRPr="00735F88">
        <w:rPr>
          <w:rFonts w:asciiTheme="majorHAnsi" w:hAnsiTheme="majorHAnsi"/>
          <w:sz w:val="16"/>
          <w:szCs w:val="16"/>
        </w:rPr>
        <w:t xml:space="preserve"> %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Vývoj nezamestnanosti : </w:t>
      </w:r>
      <w:r w:rsidR="00C036A8" w:rsidRPr="00735F88">
        <w:rPr>
          <w:rFonts w:asciiTheme="majorHAnsi" w:hAnsiTheme="majorHAnsi"/>
          <w:sz w:val="16"/>
          <w:szCs w:val="16"/>
        </w:rPr>
        <w:t xml:space="preserve">stabilizovaný </w:t>
      </w:r>
      <w:r w:rsidRPr="00735F88">
        <w:rPr>
          <w:rFonts w:asciiTheme="majorHAnsi" w:hAnsiTheme="majorHAnsi"/>
          <w:sz w:val="16"/>
          <w:szCs w:val="16"/>
        </w:rPr>
        <w:t>trend</w:t>
      </w: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5.4     Symboly obce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Erb </w:t>
      </w:r>
      <w:r w:rsidR="00B12769" w:rsidRPr="00735F88">
        <w:rPr>
          <w:rFonts w:asciiTheme="majorHAnsi" w:hAnsiTheme="majorHAnsi"/>
          <w:sz w:val="16"/>
          <w:szCs w:val="16"/>
        </w:rPr>
        <w:t>obce</w:t>
      </w: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 descr="http://www.roznavskebystre.sk/imgcache/e-img-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oznavskebystre.sk/imgcache/e-img-34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735F88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5.5.</w:t>
      </w:r>
      <w:r w:rsidR="006A0035" w:rsidRPr="00735F88">
        <w:rPr>
          <w:rFonts w:asciiTheme="majorHAnsi" w:hAnsiTheme="majorHAnsi"/>
          <w:b/>
          <w:sz w:val="16"/>
          <w:szCs w:val="16"/>
        </w:rPr>
        <w:t>Logo obce</w:t>
      </w:r>
    </w:p>
    <w:p w:rsidR="00AC5912" w:rsidRPr="00735F88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3743325" cy="2581275"/>
            <wp:effectExtent l="19050" t="0" r="9525" b="0"/>
            <wp:docPr id="6" name="Obrázok 6" descr="http://www.roznavskebystre.sk/imgcache/e-img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roznavskebystre.sk/imgcache/e-img-8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5F88">
        <w:rPr>
          <w:rFonts w:asciiTheme="majorHAnsi" w:hAnsiTheme="majorHAnsi"/>
          <w:sz w:val="16"/>
          <w:szCs w:val="16"/>
        </w:rPr>
        <w:t xml:space="preserve">   </w:t>
      </w:r>
    </w:p>
    <w:p w:rsidR="000B2559" w:rsidRPr="00735F88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</w:p>
    <w:p w:rsidR="00B12769" w:rsidRPr="00735F88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Pečať obce :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Kruhopis pečate: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SIGILUM * SEBES * PATAKI * ANNO 1718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stredovom kruhu pečatného poľa je znázornená postava na pažiti stojaceho anjela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 roztiahnutými krídlami fúkajúceho do trúby, z mierne zaoblenej pažite na (heraldicky)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pravom okraji pri nohách vyrastajú na trojstonke tri ruže, na ľavom okraji zasa na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trojstonke tri ľalie.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Vedúci predstavitelia samosprávy Rožňavského Bystrého pristúpili pri overovaní svojich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dokumentov relatívne skoro k používaniu obecnej pečate. V roku 1718 preto dali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vyhotoviť mosadzné pečatidlo, ktoré sa zhodou okolností zachovalo do súčasnosti.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Priemer kruhovej plochy pečatidla je 27 mm. Predbežne však nemožno vylúčiť</w:t>
      </w:r>
    </w:p>
    <w:p w:rsidR="00B12769" w:rsidRPr="00735F88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ani tú možnosť, že toto pečatidlo je už len renováciou ( z 2. pol. 18 alebo zo zač. 19.</w:t>
      </w:r>
    </w:p>
    <w:p w:rsidR="00A92BA8" w:rsidRPr="00735F88" w:rsidRDefault="00B12769" w:rsidP="00735F8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lastRenderedPageBreak/>
        <w:t>stor.) pôvodného pečatidla z roku 1718.</w:t>
      </w:r>
      <w:r w:rsidR="006A0035" w:rsidRPr="00735F88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5753100" cy="5362575"/>
            <wp:effectExtent l="0" t="0" r="0" b="9525"/>
            <wp:docPr id="7" name="Obrázok 7" descr="http://www.roznavskebystre.sk/imgcache/e-img-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roznavskebystre.sk/imgcache/e-img-34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0DF3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                     </w:t>
      </w:r>
    </w:p>
    <w:p w:rsidR="0012602C" w:rsidRPr="00735F88" w:rsidRDefault="0012602C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5.6 História obce vznik obce 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Prvá písomná zmienka o obci Rožňavské Bystré pochádza z konca 13. storočia, kedy vznikla obec. Pôvodne sa nazývala Bystro /1773/, Bystrá /1808/ a od r. 1927 Rožňavské Bystré, pravdepodobne pomenovanie z toho, že sa nachádza blízko Rožňavy a podľa potoka, ktorý cez dedinu preteká. Nadmorská výška obce je 395 m. Obec leží medzi vrchmi Plešiveckej planiny, Mnícha, Prídela a Tureckej. Zároveň obec tvorí vo svojej lokalite deliacu čiaru medzi vápencovým podložím Juhoslovenského krasu a rudným podložím patriacim k Slovenskému Rudohoriu. Práve táto danosť ľudu vymedzila možnosti obživy.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Obyvateľstvo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Obyvateľstvo sa zaoberalo roľníctvom, ťažbou dreva, uhliarstvom, furmankou a baníctvom, v 16. storočí aj chovom oviec. Do histórie obce sa nepriaznivo zapísal zničujúci vpád Turkov, po ktorom v r. 1566 až 1580 bola obec vyľudnená. Obec patrila štítnickým Bebekovcom, Baloghovcom a v 18. storočí Andrássyovcom.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r. 1582 bolo evidovaných 5 domov a ešte v r. 1720 tu žilo iba 9 sedliakov, no v dobe súpisu za cisára Jozefa je už zaznamenaný veľký nárast až 64 rodín, 76  a 59 domov.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Prvé zápisy obyvateľských mien nachádzame v dosť ťažko identifikovanej podobe. Viaceré mená svedčia, že tu bol značný pohyb obyvateľstva a svedčia aj o mnohonárodnostnom zložení. Sú to mená Tomáš, Kelemen, Antonius Margit, Andreas Ambrus, Vido, Szleuer, Ricz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To znamená, že tu bývali Maďari, Česi, Ukrajinci, Poliaci, taliani, Rusi a Juhoslovanské národnosti. Medzi najstaršie obyvateľské meno z r. 1582 patrí Chilo – Filo, ďalej z r. 1602 je to meno Demjan, z r. 1603 je to Kosar – Koszyar – Kožár, v r. 1605 – Molnár, v r. 1680- Kartal, v r. 1614 Czapo – Čapo, Davit – Dávid, v r. 1630 Pásztor, v r.1687 – Gaydos, v r. 1689 – Kulisar –Kolesár, v r. 1697 – Tomko, v r. 1720 – Babis, v r. – Behún, Grenda, marci, v r. 1773 – Belák, Dorkin, Gyurszki, Markus. 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>1.svetová vojna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roku 1914 vypukla 1. svetová vojna, do ktorej narukovali chlapi z dediny vo veku od 18 – 24 rokov. Počas vojny bola v obci bieda a hlad.  Na frontoch padlo z obce 6 mužov. Z tohto obdobia pochádza ťažká, k slzám smútiaca ľudová pieseň : ...a vy zvony zvonte mi, bo já smutný idem do té šiarné zemi...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lete 1919 vypukol v obci požiar, ktorý zachvátil takmer celú dedinu, pretože väčšina domov bola postavená z dreva. Škody boli nevyčísliteľné , vyhasol 1 ľudský život, zhorelo veľa h</w:t>
      </w:r>
      <w:r w:rsidR="00D30DF3" w:rsidRPr="00735F88">
        <w:rPr>
          <w:rFonts w:asciiTheme="majorHAnsi" w:hAnsiTheme="majorHAnsi"/>
          <w:sz w:val="16"/>
          <w:szCs w:val="16"/>
        </w:rPr>
        <w:t xml:space="preserve">ospodárskych zvierat.   </w:t>
      </w:r>
      <w:r w:rsidRPr="00735F88">
        <w:rPr>
          <w:rFonts w:asciiTheme="majorHAnsi" w:hAnsiTheme="majorHAnsi"/>
          <w:sz w:val="16"/>
          <w:szCs w:val="16"/>
        </w:rPr>
        <w:t xml:space="preserve"> V roku 1941 si občania založili potravinové družstvo a toho istého roku zaviedli elektrický prúd do obce.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SNP a 2. svetová vojna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Keď vypuklo SNP z našej obce sa hodne mužov prihlásilo k partizánom. Hrdinstvo, odvahu a vlastenectvo pripomína pomník na miestnom cintoríne a pamätná tabuľa na Základnej škole tých, ktorí položili svoje životy: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Ondrej Gallo Krajný - baník z Rožňavského Bystrého , padol v boji proti nemeckej presile v bitke pri Nižnej Slanej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JUDr. Pavol Belák - pomáhal organizovať odboj po celom Slovensku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Ján Belák - pomáhal organizovať partizánske hnutie na Gemeri. Obaja bratia padli pri výbuchu v Slavošovciach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Štefan kalický - švagor Belákovcom, učiteľ, zahynul na Pustom poli.</w:t>
      </w:r>
      <w:r w:rsidR="00D30DF3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</w:t>
      </w:r>
      <w:r w:rsidR="00D30DF3" w:rsidRPr="00735F88">
        <w:rPr>
          <w:rFonts w:asciiTheme="majorHAnsi" w:hAnsiTheme="majorHAnsi"/>
          <w:sz w:val="16"/>
          <w:szCs w:val="16"/>
        </w:rPr>
        <w:t xml:space="preserve"> 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Obec od vojnovej skazy bola uchránená náhlym ústupom Nemcov 22.1.1945. Vo večerných hodinách stihli ešte vyhodiť most do vzduchu. Dňa 23. </w:t>
      </w:r>
      <w:r w:rsidR="00D30DF3" w:rsidRPr="00735F88">
        <w:rPr>
          <w:rFonts w:asciiTheme="majorHAnsi" w:hAnsiTheme="majorHAnsi"/>
          <w:sz w:val="16"/>
          <w:szCs w:val="16"/>
        </w:rPr>
        <w:t>J</w:t>
      </w:r>
      <w:r w:rsidRPr="00735F88">
        <w:rPr>
          <w:rFonts w:asciiTheme="majorHAnsi" w:hAnsiTheme="majorHAnsi"/>
          <w:sz w:val="16"/>
          <w:szCs w:val="16"/>
        </w:rPr>
        <w:t>anuára 1945 ľudia s</w:t>
      </w:r>
      <w:r w:rsidR="00D30DF3" w:rsidRPr="00735F88">
        <w:rPr>
          <w:rFonts w:asciiTheme="majorHAnsi" w:hAnsiTheme="majorHAnsi"/>
          <w:sz w:val="16"/>
          <w:szCs w:val="16"/>
        </w:rPr>
        <w:t> </w:t>
      </w:r>
      <w:r w:rsidRPr="00735F88">
        <w:rPr>
          <w:rFonts w:asciiTheme="majorHAnsi" w:hAnsiTheme="majorHAnsi"/>
          <w:sz w:val="16"/>
          <w:szCs w:val="16"/>
        </w:rPr>
        <w:t xml:space="preserve">radosťou vítali svojich osloboditeľov </w:t>
      </w:r>
      <w:r w:rsidR="00D30DF3" w:rsidRPr="00735F88">
        <w:rPr>
          <w:rFonts w:asciiTheme="majorHAnsi" w:hAnsiTheme="majorHAnsi"/>
          <w:sz w:val="16"/>
          <w:szCs w:val="16"/>
        </w:rPr>
        <w:t>–</w:t>
      </w:r>
      <w:r w:rsidRPr="00735F88">
        <w:rPr>
          <w:rFonts w:asciiTheme="majorHAnsi" w:hAnsiTheme="majorHAnsi"/>
          <w:sz w:val="16"/>
          <w:szCs w:val="16"/>
        </w:rPr>
        <w:t xml:space="preserve"> vojská sovietskej a</w:t>
      </w:r>
      <w:r w:rsidR="00D30DF3" w:rsidRPr="00735F88">
        <w:rPr>
          <w:rFonts w:asciiTheme="majorHAnsi" w:hAnsiTheme="majorHAnsi"/>
          <w:sz w:val="16"/>
          <w:szCs w:val="16"/>
        </w:rPr>
        <w:t> rumunskej armády.</w:t>
      </w: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Povojnové roky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roku 1948 bolo z miestností bývalého notárskeho úradu upravené kino.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rokoch 1953 -1960 v obci sa postavilo veľ nových domov. 2. augusta 1956 sa začala stavať nová</w:t>
      </w:r>
    </w:p>
    <w:p w:rsidR="000B2559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Osemročná škola, ktorá bola dokončená 7. septembra 1958 kedy sa začalo na tejto škole vyučovať.</w:t>
      </w:r>
    </w:p>
    <w:p w:rsidR="00D2591E" w:rsidRPr="00735F88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29. augusta 1959 bola na školskej budove odhalená pamätná tabuľa padlým hrdinom v SNP.</w:t>
      </w: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5.7. Pamiatky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Kostol evanjelicky klasicistický z roku 1844; oltár neskorobarokový z polovice 18. storočia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Pamätná tabuľa SNP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Náhrobník padlých partizánov</w:t>
      </w: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5.8. Významné osobnosti obce</w:t>
      </w:r>
    </w:p>
    <w:p w:rsidR="00D30DF3" w:rsidRPr="00735F88" w:rsidRDefault="00D30DF3" w:rsidP="00D30DF3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Pavol Emanuel Dobšinský  pôsobil v Rožňavskom Bystrom 1855- 1858.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Gemeri sa narodili a pôsobil</w:t>
      </w:r>
      <w:r w:rsidR="00505565" w:rsidRPr="00735F88">
        <w:rPr>
          <w:rFonts w:asciiTheme="majorHAnsi" w:hAnsiTheme="majorHAnsi"/>
          <w:sz w:val="16"/>
          <w:szCs w:val="16"/>
        </w:rPr>
        <w:t xml:space="preserve">i mnohí významní predstavitelia </w:t>
      </w:r>
      <w:r w:rsidRPr="00735F88">
        <w:rPr>
          <w:rFonts w:asciiTheme="majorHAnsi" w:hAnsiTheme="majorHAnsi"/>
          <w:sz w:val="16"/>
          <w:szCs w:val="16"/>
        </w:rPr>
        <w:t>slovenského kultúrneho ži</w:t>
      </w:r>
      <w:r w:rsidR="00505565" w:rsidRPr="00735F88">
        <w:rPr>
          <w:rFonts w:asciiTheme="majorHAnsi" w:hAnsiTheme="majorHAnsi"/>
          <w:sz w:val="16"/>
          <w:szCs w:val="16"/>
        </w:rPr>
        <w:t xml:space="preserve">vota. Medzi nimi bezpochypne na </w:t>
      </w:r>
      <w:r w:rsidRPr="00735F88">
        <w:rPr>
          <w:rFonts w:asciiTheme="majorHAnsi" w:hAnsiTheme="majorHAnsi"/>
          <w:sz w:val="16"/>
          <w:szCs w:val="16"/>
        </w:rPr>
        <w:t>popredné miesto patrí aj Pa</w:t>
      </w:r>
      <w:r w:rsidR="00505565" w:rsidRPr="00735F88">
        <w:rPr>
          <w:rFonts w:asciiTheme="majorHAnsi" w:hAnsiTheme="majorHAnsi"/>
          <w:sz w:val="16"/>
          <w:szCs w:val="16"/>
        </w:rPr>
        <w:t xml:space="preserve">vol Emanuel Dobšinský, ktorý sa </w:t>
      </w:r>
      <w:r w:rsidRPr="00735F88">
        <w:rPr>
          <w:rFonts w:asciiTheme="majorHAnsi" w:hAnsiTheme="majorHAnsi"/>
          <w:sz w:val="16"/>
          <w:szCs w:val="16"/>
        </w:rPr>
        <w:t>narodil v Slavošovciach. Pozd</w:t>
      </w:r>
      <w:r w:rsidR="00505565" w:rsidRPr="00735F88">
        <w:rPr>
          <w:rFonts w:asciiTheme="majorHAnsi" w:hAnsiTheme="majorHAnsi"/>
          <w:sz w:val="16"/>
          <w:szCs w:val="16"/>
        </w:rPr>
        <w:t xml:space="preserve">ejšie sa rodina presťahovala do </w:t>
      </w:r>
      <w:r w:rsidRPr="00735F88">
        <w:rPr>
          <w:rFonts w:asciiTheme="majorHAnsi" w:hAnsiTheme="majorHAnsi"/>
          <w:sz w:val="16"/>
          <w:szCs w:val="16"/>
        </w:rPr>
        <w:t>Sirku.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30. júna 1855 sa mesto Brezno lúči s kazateľským pomocníkom P.E.Dobšinským, aby sa začiatkom júla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vrátil do rodného Gemera za riadneho slova božieho kazateľa. Tým miestom je fara v Rožňavskom Bystrom</w:t>
      </w:r>
      <w:r w:rsidR="00505565" w:rsidRPr="00735F88">
        <w:rPr>
          <w:rFonts w:asciiTheme="majorHAnsi" w:hAnsiTheme="majorHAnsi"/>
          <w:sz w:val="16"/>
          <w:szCs w:val="16"/>
        </w:rPr>
        <w:t xml:space="preserve">. </w:t>
      </w:r>
      <w:r w:rsidRPr="00735F88">
        <w:rPr>
          <w:rFonts w:asciiTheme="majorHAnsi" w:hAnsiTheme="majorHAnsi"/>
          <w:sz w:val="16"/>
          <w:szCs w:val="16"/>
        </w:rPr>
        <w:t xml:space="preserve"> Pobudol tu necelé štyri roky. Na Bystrom - ako sa nám vtedy hovorievalo - pôsobil ako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mladý , no zakalený a verný člen štúrovskej družiny. Počas pôsobenia stačili, aby vytvoril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hodnoty presahujúce nad rámec života. Precíznym plnením roly kazateľa získava si srdcia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ľudu a presvedčí ho, aby postavili pre deti vedomostný chrám - školu. A tento zámer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sa mu podarilo, ešte za jeho pôsobenia bola školská budova s bytom pre učiteľa postavená.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Dobšinského záujem sa sústredil na zbieranie ľudových rozprávok, našiel si čas aj na literárnu činnosť,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písal básne, venoval sa zbieraniu a spísaniu piesní, porekadiel, zvykov , obyčajov a povier. V Bystrom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mal na to dobré podmienky, ale hlavne zdroje. Tu uzreli svetlo sveta rozprá</w:t>
      </w:r>
      <w:r w:rsidR="00505565" w:rsidRPr="00735F88">
        <w:rPr>
          <w:rFonts w:asciiTheme="majorHAnsi" w:hAnsiTheme="majorHAnsi"/>
          <w:sz w:val="16"/>
          <w:szCs w:val="16"/>
        </w:rPr>
        <w:t xml:space="preserve">vky: Zakliata hora, Laktibrada, </w:t>
      </w:r>
      <w:r w:rsidRPr="00735F88">
        <w:rPr>
          <w:rFonts w:asciiTheme="majorHAnsi" w:hAnsiTheme="majorHAnsi"/>
          <w:sz w:val="16"/>
          <w:szCs w:val="16"/>
        </w:rPr>
        <w:t>Panna z rosy počatá a z deväť matiek spoledná, Matej veľký kráľ a</w:t>
      </w:r>
      <w:r w:rsidR="00505565" w:rsidRPr="00735F88">
        <w:rPr>
          <w:rFonts w:asciiTheme="majorHAnsi" w:hAnsiTheme="majorHAnsi"/>
          <w:sz w:val="16"/>
          <w:szCs w:val="16"/>
        </w:rPr>
        <w:t xml:space="preserve"> Uliana veľká kráľovná, Radúz a </w:t>
      </w:r>
      <w:r w:rsidRPr="00735F88">
        <w:rPr>
          <w:rFonts w:asciiTheme="majorHAnsi" w:hAnsiTheme="majorHAnsi"/>
          <w:sz w:val="16"/>
          <w:szCs w:val="16"/>
        </w:rPr>
        <w:t xml:space="preserve">Ľudmila, Hadogašpar, Dvanásti bratia a trinásta sestra. Sme hrdí na </w:t>
      </w:r>
      <w:r w:rsidR="00505565" w:rsidRPr="00735F88">
        <w:rPr>
          <w:rFonts w:asciiTheme="majorHAnsi" w:hAnsiTheme="majorHAnsi"/>
          <w:sz w:val="16"/>
          <w:szCs w:val="16"/>
        </w:rPr>
        <w:t xml:space="preserve">to, že krajec z veľkého chleba, </w:t>
      </w:r>
      <w:r w:rsidRPr="00735F88">
        <w:rPr>
          <w:rFonts w:asciiTheme="majorHAnsi" w:hAnsiTheme="majorHAnsi"/>
          <w:sz w:val="16"/>
          <w:szCs w:val="16"/>
        </w:rPr>
        <w:t xml:space="preserve">jeho prostonárodných ľudových rozprávok a povestí, pochádza z </w:t>
      </w:r>
      <w:r w:rsidR="00505565" w:rsidRPr="00735F88">
        <w:rPr>
          <w:rFonts w:asciiTheme="majorHAnsi" w:hAnsiTheme="majorHAnsi"/>
          <w:sz w:val="16"/>
          <w:szCs w:val="16"/>
        </w:rPr>
        <w:t xml:space="preserve">ústneho podania našich predkov. </w:t>
      </w:r>
      <w:r w:rsidRPr="00735F88">
        <w:rPr>
          <w:rFonts w:asciiTheme="majorHAnsi" w:hAnsiTheme="majorHAnsi"/>
          <w:sz w:val="16"/>
          <w:szCs w:val="16"/>
        </w:rPr>
        <w:t>Tak Dobšinský , kus našej bystranskej duše, premietol do literárneho obrazu.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No popri úspešnom plnení kazateľských úloh a literárnej činnosti zaob</w:t>
      </w:r>
      <w:r w:rsidR="00505565" w:rsidRPr="00735F88">
        <w:rPr>
          <w:rFonts w:asciiTheme="majorHAnsi" w:hAnsiTheme="majorHAnsi"/>
          <w:sz w:val="16"/>
          <w:szCs w:val="16"/>
        </w:rPr>
        <w:t xml:space="preserve">eral sa aj hmotným zabezpečením </w:t>
      </w:r>
      <w:r w:rsidRPr="00735F88">
        <w:rPr>
          <w:rFonts w:asciiTheme="majorHAnsi" w:hAnsiTheme="majorHAnsi"/>
          <w:sz w:val="16"/>
          <w:szCs w:val="16"/>
        </w:rPr>
        <w:t>cirkevného zboru. Gazdoval na farských pozemkoch, choval domáce zvieratá, zaoberal sa včelárstvom.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Z fary v Bystrom sa Dobšinský vysťahoval v januári 1959 do Banskej Štiavnica a potom trvalo zakotvil</w:t>
      </w:r>
    </w:p>
    <w:p w:rsidR="00D30DF3" w:rsidRPr="00735F88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 Drienčanoch ako farár až do svojej smrti.</w:t>
      </w:r>
    </w:p>
    <w:p w:rsidR="00D30DF3" w:rsidRPr="00735F88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735F88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6. Plnenie funkcií obce </w:t>
      </w:r>
      <w:r w:rsidR="00505565" w:rsidRPr="00735F88">
        <w:rPr>
          <w:rFonts w:asciiTheme="majorHAnsi" w:hAnsiTheme="majorHAnsi"/>
          <w:b/>
          <w:sz w:val="16"/>
          <w:szCs w:val="16"/>
        </w:rPr>
        <w:t>/prenesené kompetencie/</w:t>
      </w:r>
    </w:p>
    <w:p w:rsidR="00505565" w:rsidRPr="00735F88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6.1. Výchova a</w:t>
      </w:r>
      <w:r w:rsidR="00505565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vzdelávanie</w:t>
      </w:r>
      <w:r w:rsidR="00505565" w:rsidRPr="00735F88">
        <w:rPr>
          <w:rFonts w:asciiTheme="majorHAnsi" w:hAnsiTheme="majorHAnsi"/>
          <w:sz w:val="16"/>
          <w:szCs w:val="16"/>
        </w:rPr>
        <w:t xml:space="preserve">- </w:t>
      </w:r>
      <w:r w:rsidR="0012602C" w:rsidRPr="00735F88">
        <w:rPr>
          <w:rFonts w:asciiTheme="majorHAnsi" w:hAnsiTheme="majorHAnsi"/>
          <w:sz w:val="16"/>
          <w:szCs w:val="16"/>
        </w:rPr>
        <w:t xml:space="preserve"> </w:t>
      </w:r>
      <w:r w:rsidR="00505565" w:rsidRPr="00735F88">
        <w:rPr>
          <w:rFonts w:asciiTheme="majorHAnsi" w:hAnsiTheme="majorHAnsi"/>
          <w:sz w:val="16"/>
          <w:szCs w:val="16"/>
        </w:rPr>
        <w:t>Materská škola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Školská jedáleň     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Futbalové ihrisko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Rozvodná sieť plynu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Komunálny odpad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Využívaný komunálny odpad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Zneškodňovaný komunálny odpad</w:t>
      </w:r>
    </w:p>
    <w:p w:rsidR="00505565" w:rsidRPr="00735F88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735F88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6.2. Kultúra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Spoločenský a kultúrny život v obci zabezpečuje </w:t>
      </w:r>
      <w:r w:rsidR="00505565" w:rsidRPr="00735F88">
        <w:rPr>
          <w:rFonts w:asciiTheme="majorHAnsi" w:hAnsiTheme="majorHAnsi"/>
          <w:sz w:val="16"/>
          <w:szCs w:val="16"/>
        </w:rPr>
        <w:t xml:space="preserve">Obec Rožňavské Bystré </w:t>
      </w:r>
      <w:r w:rsidRPr="00735F88">
        <w:rPr>
          <w:rFonts w:asciiTheme="majorHAnsi" w:hAnsiTheme="majorHAnsi"/>
          <w:sz w:val="16"/>
          <w:szCs w:val="16"/>
        </w:rPr>
        <w:t xml:space="preserve"> konaním kultúrnych a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spoločenských akcií- </w:t>
      </w:r>
      <w:r w:rsidR="00505565" w:rsidRPr="00735F88">
        <w:rPr>
          <w:rFonts w:asciiTheme="majorHAnsi" w:hAnsiTheme="majorHAnsi"/>
          <w:sz w:val="16"/>
          <w:szCs w:val="16"/>
        </w:rPr>
        <w:t>tradičný Ples rodákov</w:t>
      </w:r>
      <w:r w:rsidRPr="00735F88">
        <w:rPr>
          <w:rFonts w:asciiTheme="majorHAnsi" w:hAnsiTheme="majorHAnsi"/>
          <w:sz w:val="16"/>
          <w:szCs w:val="16"/>
        </w:rPr>
        <w:t>,</w:t>
      </w:r>
      <w:r w:rsidR="00505565" w:rsidRPr="00735F88">
        <w:rPr>
          <w:rFonts w:asciiTheme="majorHAnsi" w:hAnsiTheme="majorHAnsi"/>
          <w:sz w:val="16"/>
          <w:szCs w:val="16"/>
        </w:rPr>
        <w:t xml:space="preserve"> Dni obce </w:t>
      </w:r>
      <w:r w:rsidRPr="00735F88">
        <w:rPr>
          <w:rFonts w:asciiTheme="majorHAnsi" w:hAnsiTheme="majorHAnsi"/>
          <w:sz w:val="16"/>
          <w:szCs w:val="16"/>
        </w:rPr>
        <w:t xml:space="preserve">, akcie pre deti </w:t>
      </w:r>
      <w:r w:rsidR="00505565" w:rsidRPr="00735F88">
        <w:rPr>
          <w:rFonts w:asciiTheme="majorHAnsi" w:hAnsiTheme="majorHAnsi"/>
          <w:sz w:val="16"/>
          <w:szCs w:val="16"/>
        </w:rPr>
        <w:t xml:space="preserve">pri príležitosti MDD, futbalový turnaj, </w:t>
      </w:r>
      <w:r w:rsidRPr="00735F88">
        <w:rPr>
          <w:rFonts w:asciiTheme="majorHAnsi" w:hAnsiTheme="majorHAnsi"/>
          <w:sz w:val="16"/>
          <w:szCs w:val="16"/>
        </w:rPr>
        <w:t xml:space="preserve"> Mikuláš, stretnutie občanov obce</w:t>
      </w:r>
      <w:r w:rsidR="00505565" w:rsidRPr="00735F88">
        <w:rPr>
          <w:rFonts w:asciiTheme="majorHAnsi" w:hAnsiTheme="majorHAnsi"/>
          <w:sz w:val="16"/>
          <w:szCs w:val="16"/>
        </w:rPr>
        <w:t xml:space="preserve"> pri príležitosti októbra – mesiaca úcty k starším. O kultúrny život v obci sa </w:t>
      </w:r>
      <w:r w:rsidRPr="00735F88">
        <w:rPr>
          <w:rFonts w:asciiTheme="majorHAnsi" w:hAnsiTheme="majorHAnsi"/>
          <w:sz w:val="16"/>
          <w:szCs w:val="16"/>
        </w:rPr>
        <w:t xml:space="preserve">starajú aj podnikateľské subjekty v obci. </w:t>
      </w:r>
    </w:p>
    <w:p w:rsidR="008B37CE" w:rsidRPr="00735F88" w:rsidRDefault="00505565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</w:t>
      </w:r>
      <w:r w:rsidR="008B37CE" w:rsidRPr="00735F88">
        <w:rPr>
          <w:rFonts w:asciiTheme="majorHAnsi" w:hAnsiTheme="majorHAnsi"/>
          <w:sz w:val="16"/>
          <w:szCs w:val="16"/>
        </w:rPr>
        <w:t>a základe analýzy doterajšieho vývoja možno očakávať, že kultúrny a spoločenský život v obci bude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lastRenderedPageBreak/>
        <w:t xml:space="preserve">orientovaný na </w:t>
      </w:r>
      <w:r w:rsidR="00405E97" w:rsidRPr="00735F88">
        <w:rPr>
          <w:rFonts w:asciiTheme="majorHAnsi" w:hAnsiTheme="majorHAnsi"/>
          <w:sz w:val="16"/>
          <w:szCs w:val="16"/>
        </w:rPr>
        <w:t>us</w:t>
      </w:r>
      <w:r w:rsidRPr="00735F88">
        <w:rPr>
          <w:rFonts w:asciiTheme="majorHAnsi" w:hAnsiTheme="majorHAnsi"/>
          <w:sz w:val="16"/>
          <w:szCs w:val="16"/>
        </w:rPr>
        <w:t>poriadanie kultúrnych akcií za účelom stretávania sa občanov, kultúrne vyžitie detí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a mládeže.</w:t>
      </w:r>
      <w:r w:rsidR="00514DF8" w:rsidRPr="00735F88">
        <w:rPr>
          <w:rFonts w:asciiTheme="majorHAnsi" w:hAnsiTheme="majorHAnsi"/>
          <w:sz w:val="16"/>
          <w:szCs w:val="16"/>
        </w:rPr>
        <w:t xml:space="preserve"> Nemôžeme zabudnúť na folklórnu skupinu Bystränky, ktorá reprezentuje obec  v oblasti folklóru napr. festival Rejdová, Rok na Gemeri a účinkovanie v rôznych spoločenských podujatiach v okrese Rožňava.</w:t>
      </w:r>
    </w:p>
    <w:p w:rsidR="00514DF8" w:rsidRPr="00735F88" w:rsidRDefault="00514DF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6.3. Hospodárstvo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Najvýznamnejší poskytovatelia služieb v obci :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Potraviny </w:t>
      </w:r>
      <w:r w:rsidR="00405E97" w:rsidRPr="00735F88">
        <w:rPr>
          <w:rFonts w:asciiTheme="majorHAnsi" w:hAnsiTheme="majorHAnsi"/>
          <w:sz w:val="16"/>
          <w:szCs w:val="16"/>
        </w:rPr>
        <w:t>Molnárová Viera</w:t>
      </w:r>
    </w:p>
    <w:p w:rsidR="00405E97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</w:t>
      </w:r>
      <w:r w:rsidR="00405E97" w:rsidRPr="00735F88">
        <w:rPr>
          <w:rFonts w:asciiTheme="majorHAnsi" w:hAnsiTheme="majorHAnsi"/>
          <w:sz w:val="16"/>
          <w:szCs w:val="16"/>
        </w:rPr>
        <w:t xml:space="preserve">Potraviny SOFIA </w:t>
      </w:r>
    </w:p>
    <w:p w:rsidR="008B37CE" w:rsidRPr="00735F88" w:rsidRDefault="00405E97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</w:t>
      </w:r>
      <w:r w:rsidR="008B37CE" w:rsidRPr="00735F88">
        <w:rPr>
          <w:rFonts w:asciiTheme="majorHAnsi" w:hAnsiTheme="majorHAnsi"/>
          <w:sz w:val="16"/>
          <w:szCs w:val="16"/>
        </w:rPr>
        <w:t xml:space="preserve">Pohostinstvo </w:t>
      </w:r>
      <w:r w:rsidRPr="00735F88">
        <w:rPr>
          <w:rFonts w:asciiTheme="majorHAnsi" w:hAnsiTheme="majorHAnsi"/>
          <w:sz w:val="16"/>
          <w:szCs w:val="16"/>
        </w:rPr>
        <w:t>Baníček</w:t>
      </w:r>
    </w:p>
    <w:p w:rsidR="008B37CE" w:rsidRPr="00735F88" w:rsidRDefault="00505565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- Pošta</w:t>
      </w:r>
    </w:p>
    <w:p w:rsidR="00514DF8" w:rsidRPr="00735F88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735F88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6.4. Organizácie v obci</w:t>
      </w:r>
    </w:p>
    <w:p w:rsidR="00405E97" w:rsidRPr="00735F88" w:rsidRDefault="00514DF8" w:rsidP="00405E97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-      </w:t>
      </w:r>
      <w:r w:rsidR="00405E97" w:rsidRPr="00735F88">
        <w:rPr>
          <w:rFonts w:asciiTheme="majorHAnsi" w:hAnsiTheme="majorHAnsi"/>
          <w:b/>
          <w:sz w:val="16"/>
          <w:szCs w:val="16"/>
        </w:rPr>
        <w:t>Základná organizácia Jednota dôchodcov Slovenska</w:t>
      </w:r>
    </w:p>
    <w:p w:rsidR="00405E97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v Rožňavskom Bystrom, </w:t>
      </w:r>
      <w:r w:rsidR="00405E97" w:rsidRPr="00735F88">
        <w:rPr>
          <w:rFonts w:asciiTheme="majorHAnsi" w:hAnsiTheme="majorHAnsi"/>
          <w:sz w:val="16"/>
          <w:szCs w:val="16"/>
        </w:rPr>
        <w:t>predseda Ing. Barna Tibor, R. Bystré  č. 2</w:t>
      </w:r>
      <w:r w:rsidR="00FB1F6E" w:rsidRPr="00735F88">
        <w:rPr>
          <w:rFonts w:asciiTheme="majorHAnsi" w:hAnsiTheme="majorHAnsi"/>
          <w:sz w:val="16"/>
          <w:szCs w:val="16"/>
        </w:rPr>
        <w:t>10</w:t>
      </w:r>
    </w:p>
    <w:p w:rsidR="00514DF8" w:rsidRPr="00735F88" w:rsidRDefault="00514DF8" w:rsidP="00514DF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735F88" w:rsidRDefault="00405E97" w:rsidP="00514DF8">
      <w:pPr>
        <w:pStyle w:val="Odstavecseseznamem"/>
        <w:numPr>
          <w:ilvl w:val="0"/>
          <w:numId w:val="3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Mládežnícka organizácia SLZA priateľstva</w:t>
      </w:r>
    </w:p>
    <w:p w:rsidR="00405E97" w:rsidRPr="00735F88" w:rsidRDefault="0012602C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</w:t>
      </w:r>
      <w:r w:rsidR="00405E97" w:rsidRPr="00735F88">
        <w:rPr>
          <w:rFonts w:asciiTheme="majorHAnsi" w:hAnsiTheme="majorHAnsi"/>
          <w:sz w:val="16"/>
          <w:szCs w:val="16"/>
        </w:rPr>
        <w:t xml:space="preserve">v Rožňavskom </w:t>
      </w:r>
      <w:r w:rsidR="00514DF8" w:rsidRPr="00735F88">
        <w:rPr>
          <w:rFonts w:asciiTheme="majorHAnsi" w:hAnsiTheme="majorHAnsi"/>
          <w:sz w:val="16"/>
          <w:szCs w:val="16"/>
        </w:rPr>
        <w:t>Bystrom  / občianske združenie/</w:t>
      </w:r>
      <w:r w:rsidR="00405E97" w:rsidRPr="00735F88">
        <w:rPr>
          <w:rFonts w:asciiTheme="majorHAnsi" w:hAnsiTheme="majorHAnsi"/>
          <w:sz w:val="16"/>
          <w:szCs w:val="16"/>
        </w:rPr>
        <w:t>predseda Ing. Gonos Ján, R. Bystré  č. 2</w:t>
      </w:r>
      <w:r w:rsidR="00514DF8" w:rsidRPr="00735F88">
        <w:rPr>
          <w:rFonts w:asciiTheme="majorHAnsi" w:hAnsiTheme="majorHAnsi"/>
          <w:sz w:val="16"/>
          <w:szCs w:val="16"/>
        </w:rPr>
        <w:t>29</w:t>
      </w:r>
    </w:p>
    <w:p w:rsidR="00514DF8" w:rsidRPr="00735F88" w:rsidRDefault="00514DF8" w:rsidP="00514DF8">
      <w:pPr>
        <w:pStyle w:val="Odstavecseseznamem"/>
        <w:spacing w:after="0"/>
        <w:ind w:left="786"/>
        <w:rPr>
          <w:rFonts w:asciiTheme="majorHAnsi" w:hAnsiTheme="majorHAnsi"/>
          <w:b/>
          <w:sz w:val="16"/>
          <w:szCs w:val="16"/>
        </w:rPr>
      </w:pPr>
    </w:p>
    <w:p w:rsidR="00405E97" w:rsidRPr="00735F88" w:rsidRDefault="00405E97" w:rsidP="00405E97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Urbárske a pasienkové pozemkové spoločenstvo</w:t>
      </w:r>
      <w:r w:rsidR="0012602C" w:rsidRPr="00735F88">
        <w:rPr>
          <w:rFonts w:asciiTheme="majorHAnsi" w:hAnsiTheme="majorHAnsi"/>
          <w:b/>
          <w:sz w:val="16"/>
          <w:szCs w:val="16"/>
        </w:rPr>
        <w:t xml:space="preserve"> </w:t>
      </w:r>
      <w:r w:rsidRPr="00735F88">
        <w:rPr>
          <w:rFonts w:asciiTheme="majorHAnsi" w:hAnsiTheme="majorHAnsi"/>
          <w:b/>
          <w:sz w:val="16"/>
          <w:szCs w:val="16"/>
        </w:rPr>
        <w:t>Rožňavské Bystré</w:t>
      </w:r>
    </w:p>
    <w:p w:rsidR="00405E97" w:rsidRPr="00735F88" w:rsidRDefault="0012602C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</w:t>
      </w:r>
      <w:r w:rsidR="00405E97" w:rsidRPr="00735F88">
        <w:rPr>
          <w:rFonts w:asciiTheme="majorHAnsi" w:hAnsiTheme="majorHAnsi"/>
          <w:sz w:val="16"/>
          <w:szCs w:val="16"/>
        </w:rPr>
        <w:t>predseda Ing. Ujházy Peter, R. Bystré  č. 2</w:t>
      </w:r>
    </w:p>
    <w:p w:rsidR="00405E97" w:rsidRPr="00735F88" w:rsidRDefault="00405E97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735F88" w:rsidRDefault="00405E97" w:rsidP="00514DF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AGROSPOL Honce s.r.o.</w:t>
      </w:r>
    </w:p>
    <w:p w:rsidR="00405E97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049 32 Honce 97, </w:t>
      </w:r>
      <w:r w:rsidR="00405E97" w:rsidRPr="00735F88">
        <w:rPr>
          <w:rFonts w:asciiTheme="majorHAnsi" w:hAnsiTheme="majorHAnsi"/>
          <w:sz w:val="16"/>
          <w:szCs w:val="16"/>
        </w:rPr>
        <w:t>konateľ Ing. Belák Ján</w:t>
      </w:r>
    </w:p>
    <w:p w:rsidR="00405E97" w:rsidRPr="00735F88" w:rsidRDefault="00405E97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735F88" w:rsidRDefault="00405E97" w:rsidP="00514DF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Poľovnícke združenie GERLACH Rožňavské Bystré</w:t>
      </w:r>
    </w:p>
    <w:p w:rsidR="00405E97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</w:t>
      </w:r>
      <w:r w:rsidR="0012602C" w:rsidRPr="00735F88">
        <w:rPr>
          <w:rFonts w:asciiTheme="majorHAnsi" w:hAnsiTheme="majorHAnsi"/>
          <w:sz w:val="16"/>
          <w:szCs w:val="16"/>
        </w:rPr>
        <w:t xml:space="preserve"> </w:t>
      </w:r>
      <w:r w:rsidRPr="00735F88">
        <w:rPr>
          <w:rFonts w:asciiTheme="majorHAnsi" w:hAnsiTheme="majorHAnsi"/>
          <w:sz w:val="16"/>
          <w:szCs w:val="16"/>
        </w:rPr>
        <w:t xml:space="preserve"> skupina Rožňavské Bystré, </w:t>
      </w:r>
      <w:r w:rsidR="00405E97" w:rsidRPr="00735F88">
        <w:rPr>
          <w:rFonts w:asciiTheme="majorHAnsi" w:hAnsiTheme="majorHAnsi"/>
          <w:sz w:val="16"/>
          <w:szCs w:val="16"/>
        </w:rPr>
        <w:t>predseda Ján Ujházi, R. Bystré č. 91</w:t>
      </w:r>
    </w:p>
    <w:p w:rsidR="00405E97" w:rsidRPr="00735F88" w:rsidRDefault="00405E97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735F88" w:rsidRDefault="00514DF8" w:rsidP="00514DF8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Pohrebné podporné združenie</w:t>
      </w:r>
      <w:r w:rsidRPr="00735F88">
        <w:rPr>
          <w:rFonts w:asciiTheme="majorHAnsi" w:hAnsiTheme="majorHAnsi"/>
          <w:sz w:val="16"/>
          <w:szCs w:val="16"/>
        </w:rPr>
        <w:t xml:space="preserve">, </w:t>
      </w:r>
      <w:r w:rsidR="00405E97" w:rsidRPr="00735F88">
        <w:rPr>
          <w:rFonts w:asciiTheme="majorHAnsi" w:hAnsiTheme="majorHAnsi"/>
          <w:sz w:val="16"/>
          <w:szCs w:val="16"/>
        </w:rPr>
        <w:t>Ondrej Dovec, R. Bystré č. 3</w:t>
      </w:r>
    </w:p>
    <w:p w:rsidR="00514DF8" w:rsidRPr="00735F88" w:rsidRDefault="00514DF8" w:rsidP="00405E97">
      <w:pPr>
        <w:spacing w:after="0"/>
        <w:rPr>
          <w:rFonts w:asciiTheme="majorHAnsi" w:hAnsiTheme="majorHAnsi"/>
          <w:sz w:val="16"/>
          <w:szCs w:val="16"/>
        </w:rPr>
      </w:pPr>
    </w:p>
    <w:p w:rsidR="00514DF8" w:rsidRPr="00735F88" w:rsidRDefault="00405E97" w:rsidP="00405E97">
      <w:pPr>
        <w:pStyle w:val="Odstavecseseznamem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Miestny odbor Matice Slovenskej</w:t>
      </w:r>
    </w:p>
    <w:p w:rsidR="00405E97" w:rsidRPr="00735F88" w:rsidRDefault="00514DF8" w:rsidP="00514DF8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v Rožňavskom Bystrom, </w:t>
      </w:r>
      <w:r w:rsidR="00405E97" w:rsidRPr="00735F88">
        <w:rPr>
          <w:rFonts w:asciiTheme="majorHAnsi" w:hAnsiTheme="majorHAnsi"/>
          <w:sz w:val="16"/>
          <w:szCs w:val="16"/>
        </w:rPr>
        <w:t>predseda Marta Molnárová, R. Bystré č. 61</w:t>
      </w:r>
    </w:p>
    <w:p w:rsidR="00AC5912" w:rsidRPr="00735F88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</w:t>
      </w:r>
    </w:p>
    <w:p w:rsidR="00405E97" w:rsidRPr="00735F88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7.Informácia o vývoji obce z pohľadu rozpočtovníctva</w:t>
      </w:r>
    </w:p>
    <w:p w:rsidR="008B37CE" w:rsidRPr="00735F88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 </w:t>
      </w:r>
      <w:r w:rsidR="008B37CE" w:rsidRPr="00735F88">
        <w:rPr>
          <w:rFonts w:asciiTheme="majorHAnsi" w:hAnsiTheme="majorHAnsi"/>
          <w:sz w:val="16"/>
          <w:szCs w:val="16"/>
        </w:rPr>
        <w:t>roku 201</w:t>
      </w:r>
      <w:r w:rsidR="00AC5912" w:rsidRPr="00735F88">
        <w:rPr>
          <w:rFonts w:asciiTheme="majorHAnsi" w:hAnsiTheme="majorHAnsi"/>
          <w:sz w:val="16"/>
          <w:szCs w:val="16"/>
        </w:rPr>
        <w:t>5</w:t>
      </w:r>
      <w:r w:rsidR="008B37CE" w:rsidRPr="00735F88">
        <w:rPr>
          <w:rFonts w:asciiTheme="majorHAnsi" w:hAnsiTheme="majorHAnsi"/>
          <w:sz w:val="16"/>
          <w:szCs w:val="16"/>
        </w:rPr>
        <w:t xml:space="preserve"> zostavila rozpočet podľa ustanovenia § 10 odsek 7) zákona</w:t>
      </w:r>
      <w:r w:rsidRPr="00735F88">
        <w:rPr>
          <w:rFonts w:asciiTheme="majorHAnsi" w:hAnsiTheme="majorHAnsi"/>
          <w:sz w:val="16"/>
          <w:szCs w:val="16"/>
        </w:rPr>
        <w:t xml:space="preserve"> č.583/2004 Z.z. o rozpočtových </w:t>
      </w:r>
      <w:r w:rsidR="008B37CE" w:rsidRPr="00735F88">
        <w:rPr>
          <w:rFonts w:asciiTheme="majorHAnsi" w:hAnsiTheme="majorHAnsi"/>
          <w:sz w:val="16"/>
          <w:szCs w:val="16"/>
        </w:rPr>
        <w:t>pravidlách územnej samosprávy a o zmene a doplnení niektorých zákono</w:t>
      </w:r>
      <w:r w:rsidRPr="00735F88">
        <w:rPr>
          <w:rFonts w:asciiTheme="majorHAnsi" w:hAnsiTheme="majorHAnsi"/>
          <w:sz w:val="16"/>
          <w:szCs w:val="16"/>
        </w:rPr>
        <w:t xml:space="preserve">v v znení neskorších predpisov.  </w:t>
      </w:r>
      <w:r w:rsidR="008B37CE" w:rsidRPr="00735F88">
        <w:rPr>
          <w:rFonts w:asciiTheme="majorHAnsi" w:hAnsiTheme="majorHAnsi"/>
          <w:sz w:val="16"/>
          <w:szCs w:val="16"/>
        </w:rPr>
        <w:t>Rozpočet obce na rok 201</w:t>
      </w:r>
      <w:r w:rsidR="00D82D61" w:rsidRPr="00735F88">
        <w:rPr>
          <w:rFonts w:asciiTheme="majorHAnsi" w:hAnsiTheme="majorHAnsi"/>
          <w:sz w:val="16"/>
          <w:szCs w:val="16"/>
        </w:rPr>
        <w:t>5</w:t>
      </w:r>
      <w:r w:rsidR="008B37CE" w:rsidRPr="00735F88">
        <w:rPr>
          <w:rFonts w:asciiTheme="majorHAnsi" w:hAnsiTheme="majorHAnsi"/>
          <w:sz w:val="16"/>
          <w:szCs w:val="16"/>
        </w:rPr>
        <w:t xml:space="preserve"> bol zostavený ako </w:t>
      </w:r>
      <w:r w:rsidRPr="00735F88">
        <w:rPr>
          <w:rFonts w:asciiTheme="majorHAnsi" w:hAnsiTheme="majorHAnsi"/>
          <w:sz w:val="16"/>
          <w:szCs w:val="16"/>
        </w:rPr>
        <w:t>vyrovnaný</w:t>
      </w:r>
      <w:r w:rsidR="008B37CE" w:rsidRPr="00735F88">
        <w:rPr>
          <w:rFonts w:asciiTheme="majorHAnsi" w:hAnsiTheme="majorHAnsi"/>
          <w:sz w:val="16"/>
          <w:szCs w:val="16"/>
        </w:rPr>
        <w:t>.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Bežný rozpočet bol zostavený ako prebytkový a kapitálový rozpočet ako </w:t>
      </w:r>
      <w:r w:rsidR="00514DF8" w:rsidRPr="00735F88">
        <w:rPr>
          <w:rFonts w:asciiTheme="majorHAnsi" w:hAnsiTheme="majorHAnsi"/>
          <w:sz w:val="16"/>
          <w:szCs w:val="16"/>
        </w:rPr>
        <w:t xml:space="preserve">prebytkový a finančné operácie boli </w:t>
      </w:r>
      <w:r w:rsidR="00FB1F6E" w:rsidRPr="00735F88">
        <w:rPr>
          <w:rFonts w:asciiTheme="majorHAnsi" w:hAnsiTheme="majorHAnsi"/>
          <w:sz w:val="16"/>
          <w:szCs w:val="16"/>
        </w:rPr>
        <w:t>prebytkové</w:t>
      </w:r>
      <w:r w:rsidR="00514DF8" w:rsidRPr="00735F88">
        <w:rPr>
          <w:rFonts w:asciiTheme="majorHAnsi" w:hAnsiTheme="majorHAnsi"/>
          <w:sz w:val="16"/>
          <w:szCs w:val="16"/>
        </w:rPr>
        <w:t>.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Hospodárenie obce sa riadilo podľa schváleného rozpočtu na rok 201</w:t>
      </w:r>
      <w:r w:rsidR="00AC5912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>.</w:t>
      </w:r>
    </w:p>
    <w:p w:rsidR="008B37CE" w:rsidRPr="00735F88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Rozpočet obce bol schválený obecným zastupiteľstvom dňa </w:t>
      </w:r>
      <w:r w:rsidR="001D0213" w:rsidRPr="00735F88">
        <w:rPr>
          <w:rFonts w:asciiTheme="majorHAnsi" w:hAnsiTheme="majorHAnsi"/>
          <w:sz w:val="16"/>
          <w:szCs w:val="16"/>
        </w:rPr>
        <w:t>11.12.2014</w:t>
      </w:r>
      <w:r w:rsidRPr="00735F88">
        <w:rPr>
          <w:rFonts w:asciiTheme="majorHAnsi" w:hAnsiTheme="majorHAnsi"/>
          <w:sz w:val="16"/>
          <w:szCs w:val="16"/>
        </w:rPr>
        <w:t xml:space="preserve"> uznesením č. </w:t>
      </w:r>
      <w:r w:rsidR="001D0213" w:rsidRPr="00735F88">
        <w:rPr>
          <w:rFonts w:asciiTheme="majorHAnsi" w:hAnsiTheme="majorHAnsi"/>
          <w:sz w:val="16"/>
          <w:szCs w:val="16"/>
        </w:rPr>
        <w:t>04</w:t>
      </w:r>
      <w:r w:rsidR="00C006CE" w:rsidRPr="00735F88">
        <w:rPr>
          <w:rFonts w:asciiTheme="majorHAnsi" w:hAnsiTheme="majorHAnsi"/>
          <w:sz w:val="16"/>
          <w:szCs w:val="16"/>
        </w:rPr>
        <w:t>/</w:t>
      </w:r>
      <w:r w:rsidR="001D0213" w:rsidRPr="00735F88">
        <w:rPr>
          <w:rFonts w:asciiTheme="majorHAnsi" w:hAnsiTheme="majorHAnsi"/>
          <w:sz w:val="16"/>
          <w:szCs w:val="16"/>
        </w:rPr>
        <w:t>U</w:t>
      </w:r>
      <w:r w:rsidR="00C006CE" w:rsidRPr="00735F88">
        <w:rPr>
          <w:rFonts w:asciiTheme="majorHAnsi" w:hAnsiTheme="majorHAnsi"/>
          <w:sz w:val="16"/>
          <w:szCs w:val="16"/>
        </w:rPr>
        <w:t>/201</w:t>
      </w:r>
      <w:r w:rsidR="000618E7" w:rsidRPr="00735F88">
        <w:rPr>
          <w:rFonts w:asciiTheme="majorHAnsi" w:hAnsiTheme="majorHAnsi"/>
          <w:sz w:val="16"/>
          <w:szCs w:val="16"/>
        </w:rPr>
        <w:t>4</w:t>
      </w:r>
      <w:r w:rsidR="001D0213" w:rsidRPr="00735F88">
        <w:rPr>
          <w:rFonts w:asciiTheme="majorHAnsi" w:hAnsiTheme="majorHAnsi"/>
          <w:sz w:val="16"/>
          <w:szCs w:val="16"/>
        </w:rPr>
        <w:t>c</w:t>
      </w:r>
      <w:r w:rsidR="00C006CE" w:rsidRPr="00735F88">
        <w:rPr>
          <w:rFonts w:asciiTheme="majorHAnsi" w:hAnsiTheme="majorHAnsi"/>
          <w:sz w:val="16"/>
          <w:szCs w:val="16"/>
        </w:rPr>
        <w:t>.</w:t>
      </w:r>
    </w:p>
    <w:p w:rsidR="00C006CE" w:rsidRPr="00735F88" w:rsidRDefault="00C006CE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 priebehu roka 201</w:t>
      </w:r>
      <w:r w:rsidR="00AC5912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bol rozpočet zmenený jedenkrát uznesením č. </w:t>
      </w:r>
      <w:r w:rsidR="001D0213" w:rsidRPr="00735F88">
        <w:rPr>
          <w:rFonts w:asciiTheme="majorHAnsi" w:hAnsiTheme="majorHAnsi"/>
          <w:sz w:val="16"/>
          <w:szCs w:val="16"/>
        </w:rPr>
        <w:t>2</w:t>
      </w:r>
      <w:r w:rsidRPr="00735F88">
        <w:rPr>
          <w:rFonts w:asciiTheme="majorHAnsi" w:hAnsiTheme="majorHAnsi"/>
          <w:sz w:val="16"/>
          <w:szCs w:val="16"/>
        </w:rPr>
        <w:t>/</w:t>
      </w:r>
      <w:r w:rsidR="001D0213" w:rsidRPr="00735F88">
        <w:rPr>
          <w:rFonts w:asciiTheme="majorHAnsi" w:hAnsiTheme="majorHAnsi"/>
          <w:sz w:val="16"/>
          <w:szCs w:val="16"/>
        </w:rPr>
        <w:t>3</w:t>
      </w:r>
      <w:r w:rsidRPr="00735F88">
        <w:rPr>
          <w:rFonts w:asciiTheme="majorHAnsi" w:hAnsiTheme="majorHAnsi"/>
          <w:sz w:val="16"/>
          <w:szCs w:val="16"/>
        </w:rPr>
        <w:t>/201</w:t>
      </w:r>
      <w:r w:rsidR="001D0213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>d.</w:t>
      </w: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7.1 Plnenie príjmov a čerpanie výdavkov za rok 201</w:t>
      </w:r>
      <w:r w:rsidR="00AC5912" w:rsidRPr="00735F88">
        <w:rPr>
          <w:rFonts w:asciiTheme="majorHAnsi" w:hAnsiTheme="majorHAnsi"/>
          <w:b/>
          <w:sz w:val="16"/>
          <w:szCs w:val="16"/>
        </w:rPr>
        <w:t>5</w:t>
      </w:r>
    </w:p>
    <w:p w:rsidR="00C006CE" w:rsidRPr="00735F88" w:rsidRDefault="008B37CE" w:rsidP="00C006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Rozpočet </w:t>
      </w:r>
      <w:r w:rsidR="00C006CE" w:rsidRPr="00735F88">
        <w:rPr>
          <w:rFonts w:asciiTheme="majorHAnsi" w:hAnsiTheme="majorHAnsi"/>
          <w:b/>
          <w:sz w:val="16"/>
          <w:szCs w:val="16"/>
        </w:rPr>
        <w:t xml:space="preserve">po zmenách  </w:t>
      </w:r>
      <w:bookmarkStart w:id="0" w:name="_MON_1512225815"/>
      <w:bookmarkEnd w:id="0"/>
    </w:p>
    <w:p w:rsidR="00C006CE" w:rsidRPr="00735F88" w:rsidRDefault="00C006CE" w:rsidP="00C006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 toho:</w:t>
      </w:r>
    </w:p>
    <w:bookmarkStart w:id="1" w:name="_MON_1512225953"/>
    <w:bookmarkEnd w:id="1"/>
    <w:p w:rsidR="00CE29F0" w:rsidRPr="00735F88" w:rsidRDefault="00921252" w:rsidP="00CE29F0">
      <w:pPr>
        <w:keepNext/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object w:dxaOrig="6216" w:dyaOrig="37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1.25pt;height:201.75pt" o:ole="">
            <v:imagedata r:id="rId11" o:title=""/>
          </v:shape>
          <o:OLEObject Type="Embed" ProgID="Excel.Sheet.12" ShapeID="_x0000_i1025" DrawAspect="Content" ObjectID="_1543232692" r:id="rId12"/>
        </w:object>
      </w:r>
    </w:p>
    <w:p w:rsidR="00C006CE" w:rsidRPr="00735F88" w:rsidRDefault="00C006CE" w:rsidP="00C006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 xml:space="preserve">7.2 </w:t>
      </w:r>
      <w:r w:rsidR="005E334C" w:rsidRPr="00735F88">
        <w:rPr>
          <w:rFonts w:asciiTheme="majorHAnsi" w:hAnsiTheme="majorHAnsi"/>
          <w:b/>
          <w:sz w:val="16"/>
          <w:szCs w:val="16"/>
        </w:rPr>
        <w:t xml:space="preserve">Rozbor plnenia príjmov </w:t>
      </w:r>
      <w:r w:rsidR="00CA2BD7" w:rsidRPr="00735F88">
        <w:rPr>
          <w:rFonts w:asciiTheme="majorHAnsi" w:hAnsiTheme="majorHAnsi"/>
          <w:b/>
          <w:sz w:val="16"/>
          <w:szCs w:val="16"/>
        </w:rPr>
        <w:t xml:space="preserve">a výdavkov </w:t>
      </w:r>
      <w:r w:rsidR="005E334C" w:rsidRPr="00735F88">
        <w:rPr>
          <w:rFonts w:asciiTheme="majorHAnsi" w:hAnsiTheme="majorHAnsi"/>
          <w:b/>
          <w:sz w:val="16"/>
          <w:szCs w:val="16"/>
        </w:rPr>
        <w:t>za rok 201</w:t>
      </w:r>
      <w:r w:rsidR="00AC5912" w:rsidRPr="00735F88">
        <w:rPr>
          <w:rFonts w:asciiTheme="majorHAnsi" w:hAnsiTheme="majorHAnsi"/>
          <w:b/>
          <w:sz w:val="16"/>
          <w:szCs w:val="16"/>
        </w:rPr>
        <w:t>5</w:t>
      </w:r>
    </w:p>
    <w:p w:rsidR="00CE29F0" w:rsidRPr="00735F88" w:rsidRDefault="00CE29F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bookmarkStart w:id="2" w:name="_MON_1512228982"/>
    <w:bookmarkEnd w:id="2"/>
    <w:p w:rsidR="00CE29F0" w:rsidRPr="00735F88" w:rsidRDefault="00921252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object w:dxaOrig="8937" w:dyaOrig="3790">
          <v:shape id="_x0000_i1026" type="#_x0000_t75" style="width:447pt;height:216.75pt" o:ole="">
            <v:imagedata r:id="rId13" o:title=""/>
          </v:shape>
          <o:OLEObject Type="Embed" ProgID="Excel.Sheet.12" ShapeID="_x0000_i1026" DrawAspect="Content" ObjectID="_1543232693" r:id="rId14"/>
        </w:object>
      </w:r>
    </w:p>
    <w:p w:rsidR="00CA2BD7" w:rsidRPr="00735F88" w:rsidRDefault="00CA2BD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p w:rsidR="00A40E60" w:rsidRPr="00735F88" w:rsidRDefault="00A40E60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Výsledok rozpočtového hospodárenia za rok 201</w:t>
      </w:r>
      <w:r w:rsidR="00AC5912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t.j. rozdiel medzi skutočnými príjmami a výdavkami predstavuje </w:t>
      </w:r>
      <w:r w:rsidR="00921252" w:rsidRPr="00735F88">
        <w:rPr>
          <w:rFonts w:asciiTheme="majorHAnsi" w:hAnsiTheme="majorHAnsi"/>
          <w:sz w:val="16"/>
          <w:szCs w:val="16"/>
        </w:rPr>
        <w:t>1.000</w:t>
      </w:r>
      <w:r w:rsidRPr="00735F88">
        <w:rPr>
          <w:rFonts w:asciiTheme="majorHAnsi" w:hAnsiTheme="majorHAnsi"/>
          <w:sz w:val="16"/>
          <w:szCs w:val="16"/>
        </w:rPr>
        <w:t>,- €.</w:t>
      </w:r>
    </w:p>
    <w:p w:rsidR="00A40E60" w:rsidRPr="00735F88" w:rsidRDefault="00A40E60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Stav finančných prostriedkov na jednotlivých účtoch a zostatku v pokladni k 31.12.201</w:t>
      </w:r>
      <w:r w:rsidR="00AC5912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bol v celkovej čiastke </w:t>
      </w:r>
      <w:r w:rsidR="009207B0" w:rsidRPr="00735F88">
        <w:rPr>
          <w:rFonts w:asciiTheme="majorHAnsi" w:hAnsiTheme="majorHAnsi"/>
          <w:sz w:val="16"/>
          <w:szCs w:val="16"/>
        </w:rPr>
        <w:t>1.026,40</w:t>
      </w:r>
      <w:r w:rsidRPr="00735F88">
        <w:rPr>
          <w:rFonts w:asciiTheme="majorHAnsi" w:hAnsiTheme="majorHAnsi"/>
          <w:sz w:val="16"/>
          <w:szCs w:val="16"/>
        </w:rPr>
        <w:t>€.</w:t>
      </w:r>
    </w:p>
    <w:p w:rsidR="00A40E60" w:rsidRPr="00735F88" w:rsidRDefault="00A40E60" w:rsidP="009207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V zmysle ustanovenia § 16 odsek 6 zákona č. 583/2004 Z.z. o rozpočtových pravidlách územnej samosprávy a o zmene a doplnení niektorých zákonov v znení neskorších predpisov sa na účely tvorby peňažných fondov pri usporiadaní prebytku rozpočtu obce z toho zostatku finančných prostriedkov vylučujú</w:t>
      </w:r>
      <w:r w:rsidR="009207B0" w:rsidRPr="00735F88">
        <w:rPr>
          <w:rFonts w:asciiTheme="majorHAnsi" w:hAnsiTheme="majorHAnsi"/>
          <w:sz w:val="16"/>
          <w:szCs w:val="16"/>
        </w:rPr>
        <w:t>.</w:t>
      </w:r>
    </w:p>
    <w:p w:rsidR="00A40E60" w:rsidRPr="00735F88" w:rsidRDefault="00A40E60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Po vylúčení uvedených finančných prostriedkov z celkového prebytku rozpočtového hospodárenia za rok 201</w:t>
      </w:r>
      <w:r w:rsidR="00921252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je konečný prebytok v čiastke </w:t>
      </w:r>
      <w:r w:rsidR="00921252" w:rsidRPr="00735F88">
        <w:rPr>
          <w:rFonts w:asciiTheme="majorHAnsi" w:hAnsiTheme="majorHAnsi"/>
          <w:sz w:val="16"/>
          <w:szCs w:val="16"/>
        </w:rPr>
        <w:t>1.</w:t>
      </w:r>
      <w:r w:rsidR="009207B0" w:rsidRPr="00735F88">
        <w:rPr>
          <w:rFonts w:asciiTheme="majorHAnsi" w:hAnsiTheme="majorHAnsi"/>
          <w:sz w:val="16"/>
          <w:szCs w:val="16"/>
        </w:rPr>
        <w:t>026,40 €</w:t>
      </w:r>
      <w:r w:rsidRPr="00735F88">
        <w:rPr>
          <w:rFonts w:asciiTheme="majorHAnsi" w:hAnsiTheme="majorHAnsi"/>
          <w:sz w:val="16"/>
          <w:szCs w:val="16"/>
        </w:rPr>
        <w:t>, ktorý bude preúčtovaný do rezervného fondu obce a použitý v roku 201</w:t>
      </w:r>
      <w:r w:rsidR="0023359E" w:rsidRPr="00735F88">
        <w:rPr>
          <w:rFonts w:asciiTheme="majorHAnsi" w:hAnsiTheme="majorHAnsi"/>
          <w:sz w:val="16"/>
          <w:szCs w:val="16"/>
        </w:rPr>
        <w:t>6</w:t>
      </w:r>
      <w:r w:rsidRPr="00735F88">
        <w:rPr>
          <w:rFonts w:asciiTheme="majorHAnsi" w:hAnsiTheme="majorHAnsi"/>
          <w:sz w:val="16"/>
          <w:szCs w:val="16"/>
        </w:rPr>
        <w:t>.</w:t>
      </w:r>
    </w:p>
    <w:p w:rsidR="00A40E60" w:rsidRPr="00735F88" w:rsidRDefault="00A40E6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CA2BD7" w:rsidRPr="00735F88" w:rsidRDefault="00CA2BD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7.3.</w:t>
      </w:r>
      <w:r w:rsidR="00264C68" w:rsidRPr="00735F88">
        <w:rPr>
          <w:rFonts w:asciiTheme="majorHAnsi" w:hAnsiTheme="majorHAnsi"/>
          <w:b/>
          <w:sz w:val="16"/>
          <w:szCs w:val="16"/>
        </w:rPr>
        <w:t xml:space="preserve"> Rozpočet na roky 201</w:t>
      </w:r>
      <w:r w:rsidR="009207B0" w:rsidRPr="00735F88">
        <w:rPr>
          <w:rFonts w:asciiTheme="majorHAnsi" w:hAnsiTheme="majorHAnsi"/>
          <w:b/>
          <w:sz w:val="16"/>
          <w:szCs w:val="16"/>
        </w:rPr>
        <w:t>6 – 2018</w:t>
      </w:r>
    </w:p>
    <w:p w:rsidR="00264C68" w:rsidRPr="00735F88" w:rsidRDefault="00264C6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A0319" w:rsidRPr="00735F88" w:rsidRDefault="00FA6D62" w:rsidP="005D3171">
      <w:pPr>
        <w:spacing w:after="0"/>
        <w:jc w:val="center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fldChar w:fldCharType="begin"/>
      </w:r>
      <w:r w:rsidR="00264C68" w:rsidRPr="00735F88">
        <w:rPr>
          <w:rFonts w:asciiTheme="majorHAnsi" w:hAnsiTheme="majorHAnsi"/>
          <w:sz w:val="16"/>
          <w:szCs w:val="16"/>
        </w:rPr>
        <w:instrText xml:space="preserve"> LINK </w:instrText>
      </w:r>
      <w:r w:rsidR="00A65845" w:rsidRPr="00735F88">
        <w:rPr>
          <w:rFonts w:asciiTheme="majorHAnsi" w:hAnsiTheme="majorHAnsi"/>
          <w:sz w:val="16"/>
          <w:szCs w:val="16"/>
        </w:rPr>
        <w:instrText xml:space="preserve">Excel.Sheet.12 C:\\Users\\PC1\\Desktop\\Rozpočet_2016,_2017,_2018.xlsx "Výdavky 2016!R351C1:R361C9" </w:instrText>
      </w:r>
      <w:r w:rsidR="00264C68" w:rsidRPr="00735F88">
        <w:rPr>
          <w:rFonts w:asciiTheme="majorHAnsi" w:hAnsiTheme="majorHAnsi"/>
          <w:sz w:val="16"/>
          <w:szCs w:val="16"/>
        </w:rPr>
        <w:instrText xml:space="preserve">\a \f 4 \h  \* MERGEFORMAT </w:instrText>
      </w:r>
      <w:r w:rsidRPr="00735F88">
        <w:rPr>
          <w:rFonts w:asciiTheme="majorHAnsi" w:hAnsiTheme="majorHAnsi"/>
          <w:sz w:val="16"/>
          <w:szCs w:val="16"/>
        </w:rPr>
        <w:fldChar w:fldCharType="separate"/>
      </w:r>
    </w:p>
    <w:tbl>
      <w:tblPr>
        <w:tblpPr w:leftFromText="141" w:rightFromText="141" w:vertAnchor="text" w:tblpY="1"/>
        <w:tblOverlap w:val="never"/>
        <w:tblW w:w="6804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741"/>
        <w:gridCol w:w="1843"/>
        <w:gridCol w:w="1519"/>
        <w:gridCol w:w="1701"/>
      </w:tblGrid>
      <w:tr w:rsidR="000618E7" w:rsidRPr="00735F88" w:rsidTr="000618E7">
        <w:trPr>
          <w:divId w:val="1846282604"/>
          <w:trHeight w:val="315"/>
        </w:trPr>
        <w:tc>
          <w:tcPr>
            <w:tcW w:w="17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Sumarizácia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2016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2018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Bežné výdavky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136 255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139 975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142 317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Kapitálové výdavky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35 860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32 188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30 206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Výdavkové finančné operácie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6 666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4 020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4 020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výdavky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178 781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176 183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176 543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172 781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176 183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176 543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Kapitálové príjmy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Príjmové finančné operácie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15 000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0618E7" w:rsidRPr="00735F88" w:rsidTr="000618E7">
        <w:trPr>
          <w:divId w:val="1846282604"/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príjmy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178 781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176 183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176 543</w:t>
            </w:r>
          </w:p>
        </w:tc>
      </w:tr>
      <w:tr w:rsidR="000618E7" w:rsidRPr="00735F88" w:rsidTr="000618E7">
        <w:trPr>
          <w:divId w:val="1846282604"/>
          <w:trHeight w:val="33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Hospodárenie celkom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618E7" w:rsidRPr="00735F88" w:rsidRDefault="000618E7" w:rsidP="000618E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CE29F0" w:rsidRPr="00735F88" w:rsidRDefault="00FA6D62" w:rsidP="005D3171">
      <w:pPr>
        <w:spacing w:after="0"/>
        <w:jc w:val="center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fldChar w:fldCharType="end"/>
      </w:r>
      <w:r w:rsidR="000618E7" w:rsidRPr="00735F88">
        <w:rPr>
          <w:rFonts w:asciiTheme="majorHAnsi" w:hAnsiTheme="majorHAnsi"/>
          <w:b/>
          <w:sz w:val="16"/>
          <w:szCs w:val="16"/>
        </w:rPr>
        <w:br w:type="textWrapping" w:clear="all"/>
      </w:r>
    </w:p>
    <w:p w:rsidR="0000766F" w:rsidRPr="00735F88" w:rsidRDefault="0000766F" w:rsidP="005D3171">
      <w:pPr>
        <w:spacing w:after="0"/>
        <w:jc w:val="center"/>
        <w:rPr>
          <w:rFonts w:asciiTheme="majorHAnsi" w:hAnsiTheme="majorHAnsi"/>
          <w:b/>
          <w:sz w:val="16"/>
          <w:szCs w:val="16"/>
        </w:rPr>
      </w:pPr>
    </w:p>
    <w:p w:rsidR="005D3171" w:rsidRPr="00735F8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8.Informácia o vývoji obce z pohľadu účtovníctva</w:t>
      </w:r>
    </w:p>
    <w:p w:rsidR="005D3171" w:rsidRPr="00735F8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8.1.  Majetok</w:t>
      </w:r>
    </w:p>
    <w:p w:rsidR="005D3171" w:rsidRPr="00735F88" w:rsidRDefault="000D44E7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Názov                                                       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</w:t>
      </w:r>
      <w:r w:rsidRPr="00735F88">
        <w:rPr>
          <w:rFonts w:asciiTheme="majorHAnsi" w:hAnsiTheme="majorHAnsi"/>
          <w:b/>
          <w:sz w:val="16"/>
          <w:szCs w:val="16"/>
        </w:rPr>
        <w:t xml:space="preserve">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          stav k 31.12.2015        stav k 31.12.2014</w:t>
      </w:r>
      <w:r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</w:t>
      </w:r>
    </w:p>
    <w:tbl>
      <w:tblPr>
        <w:tblStyle w:val="Mkatabulky"/>
        <w:tblW w:w="8613" w:type="dxa"/>
        <w:tblLook w:val="04A0"/>
      </w:tblPr>
      <w:tblGrid>
        <w:gridCol w:w="250"/>
        <w:gridCol w:w="4253"/>
        <w:gridCol w:w="283"/>
        <w:gridCol w:w="1985"/>
        <w:gridCol w:w="1842"/>
      </w:tblGrid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Neobežný majetok </w:t>
            </w:r>
          </w:p>
        </w:tc>
        <w:tc>
          <w:tcPr>
            <w:tcW w:w="283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660 922,20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586 398,92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374,54 </w:t>
            </w:r>
          </w:p>
        </w:tc>
        <w:tc>
          <w:tcPr>
            <w:tcW w:w="1842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374,54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Dlhodobý hmotný majetok súčet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538 593,20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461 069,92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Pozemky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6 806,09 </w:t>
            </w:r>
          </w:p>
        </w:tc>
        <w:tc>
          <w:tcPr>
            <w:tcW w:w="1842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6 806,09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Stavby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160 753,52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172 536,79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Drobný dlhodobý hmotný majetok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10 786,97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9207B0" w:rsidRPr="00735F88" w:rsidRDefault="009207B0" w:rsidP="009207B0">
            <w:pPr>
              <w:jc w:val="right"/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10 928,45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Obstaranie dlhodobého hmotného majetku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360 246,62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273 798,59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Dlhodobý finančný majetok súčet (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121 954,46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0D44E7" w:rsidRPr="00735F88" w:rsidRDefault="000D44E7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121 954,46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Obežný majetok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11 889,50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10 089,17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0D44E7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Zásoby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111,22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248,24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Krátkodobé </w:t>
            </w:r>
            <w:r w:rsidR="00263DC9"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4 750,00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9 029,77</w:t>
            </w:r>
          </w:p>
        </w:tc>
      </w:tr>
      <w:tr w:rsidR="000D44E7" w:rsidRPr="00735F88" w:rsidTr="000D44E7">
        <w:trPr>
          <w:trHeight w:val="270"/>
        </w:trPr>
        <w:tc>
          <w:tcPr>
            <w:tcW w:w="250" w:type="dxa"/>
            <w:hideMark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0D44E7" w:rsidRPr="00735F88" w:rsidRDefault="000D44E7" w:rsidP="00263DC9">
            <w:pPr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Fin</w:t>
            </w:r>
            <w:r w:rsidR="00263DC9"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ančné účty </w:t>
            </w:r>
          </w:p>
        </w:tc>
        <w:tc>
          <w:tcPr>
            <w:tcW w:w="283" w:type="dxa"/>
          </w:tcPr>
          <w:p w:rsidR="000D44E7" w:rsidRPr="00735F88" w:rsidRDefault="000D44E7" w:rsidP="00263DC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1985" w:type="dxa"/>
            <w:hideMark/>
          </w:tcPr>
          <w:p w:rsidR="000D44E7" w:rsidRPr="00735F88" w:rsidRDefault="0000766F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1 559,21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842" w:type="dxa"/>
            <w:hideMark/>
          </w:tcPr>
          <w:p w:rsidR="000D44E7" w:rsidRPr="00735F88" w:rsidRDefault="009207B0" w:rsidP="00263DC9">
            <w:pPr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811,16</w:t>
            </w:r>
          </w:p>
        </w:tc>
      </w:tr>
    </w:tbl>
    <w:p w:rsidR="002F1D30" w:rsidRPr="00735F88" w:rsidRDefault="002F1D30" w:rsidP="002F1D30">
      <w:pPr>
        <w:rPr>
          <w:rFonts w:asciiTheme="majorHAnsi" w:hAnsiTheme="majorHAnsi"/>
          <w:sz w:val="16"/>
          <w:szCs w:val="16"/>
        </w:rPr>
      </w:pPr>
    </w:p>
    <w:p w:rsidR="005D3171" w:rsidRPr="00735F8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8.2 Zdroje krytia</w:t>
      </w:r>
    </w:p>
    <w:p w:rsidR="00263DC9" w:rsidRPr="00735F8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Názov                                                                        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 Stav k 31.12.2015</w:t>
      </w:r>
      <w:r w:rsidR="00735F88">
        <w:rPr>
          <w:rFonts w:asciiTheme="majorHAnsi" w:hAnsiTheme="majorHAnsi"/>
          <w:b/>
          <w:sz w:val="16"/>
          <w:szCs w:val="16"/>
        </w:rPr>
        <w:t xml:space="preserve">       </w:t>
      </w:r>
      <w:r w:rsidR="009207B0" w:rsidRPr="00735F88">
        <w:rPr>
          <w:rFonts w:asciiTheme="majorHAnsi" w:hAnsiTheme="majorHAnsi"/>
          <w:b/>
          <w:sz w:val="16"/>
          <w:szCs w:val="16"/>
        </w:rPr>
        <w:t xml:space="preserve">    stav k 31.12.2014</w:t>
      </w:r>
    </w:p>
    <w:tbl>
      <w:tblPr>
        <w:tblW w:w="8535" w:type="dxa"/>
        <w:tblCellMar>
          <w:left w:w="0" w:type="dxa"/>
          <w:right w:w="0" w:type="dxa"/>
        </w:tblCellMar>
        <w:tblLook w:val="04A0"/>
      </w:tblPr>
      <w:tblGrid>
        <w:gridCol w:w="4992"/>
        <w:gridCol w:w="1842"/>
        <w:gridCol w:w="1701"/>
      </w:tblGrid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VLASTNÉ IMANIE A ZÁVÄZKY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672 811,70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596 488,09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Vlastné imanie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195 625,50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168 661,81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Výsledok hospodárenia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195 625,50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168 661,81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Nevysporiadaný výsledok hospodárenia minulých rokov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161 603,91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149 836,09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Výsledok hospodárenia za účtovné obdobie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34 021,59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18 825,72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Záväzky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42 030,91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22 029,79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Rezervy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 xml:space="preserve">Zúčtovanie medzi subjektami verejnej správy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118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Dlhodobé záväzky súčet (r. 141 až 150)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582,51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Krátkodobé záväzky súčet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24 043,53</w:t>
            </w:r>
            <w:r w:rsidR="009207B0" w:rsidRPr="00735F8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15 151,28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Dodávatelia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15 043,53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3 131,52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Zamestnanci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5 474,64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5 420,79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00766F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3 118,62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5 219,14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Ostatné priame dane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637,65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1 382,83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Bankové úvery dlhodobé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17 650,00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6 178,00</w:t>
            </w:r>
          </w:p>
        </w:tc>
      </w:tr>
      <w:tr w:rsidR="00263DC9" w:rsidRPr="00735F88" w:rsidTr="00263DC9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263DC9" w:rsidP="00263DC9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Výnosy budúcich období </w:t>
            </w:r>
          </w:p>
        </w:tc>
        <w:tc>
          <w:tcPr>
            <w:tcW w:w="184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00766F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435 155,29</w:t>
            </w:r>
            <w:r w:rsidR="009207B0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3DC9" w:rsidRPr="00735F88" w:rsidRDefault="009207B0" w:rsidP="00263DC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405 796,49</w:t>
            </w:r>
          </w:p>
        </w:tc>
      </w:tr>
    </w:tbl>
    <w:p w:rsidR="005D3171" w:rsidRPr="00735F88" w:rsidRDefault="005D3171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735F88" w:rsidRDefault="002F6531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8.3. Pohľadávky</w:t>
      </w:r>
    </w:p>
    <w:tbl>
      <w:tblPr>
        <w:tblStyle w:val="Mkatabulky"/>
        <w:tblW w:w="0" w:type="auto"/>
        <w:tblInd w:w="108" w:type="dxa"/>
        <w:tblLook w:val="04A0"/>
      </w:tblPr>
      <w:tblGrid>
        <w:gridCol w:w="851"/>
        <w:gridCol w:w="5182"/>
        <w:gridCol w:w="1905"/>
      </w:tblGrid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účet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Názov účtu</w:t>
            </w:r>
          </w:p>
        </w:tc>
        <w:tc>
          <w:tcPr>
            <w:tcW w:w="1905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Suma v €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311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Ostatné pohľadávky</w:t>
            </w:r>
          </w:p>
        </w:tc>
        <w:tc>
          <w:tcPr>
            <w:tcW w:w="1905" w:type="dxa"/>
          </w:tcPr>
          <w:p w:rsidR="002F6531" w:rsidRPr="00735F88" w:rsidRDefault="002F6531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>4.750,-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318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Pohľadávky za nedaňové príjmy</w:t>
            </w:r>
          </w:p>
        </w:tc>
        <w:tc>
          <w:tcPr>
            <w:tcW w:w="1905" w:type="dxa"/>
          </w:tcPr>
          <w:p w:rsidR="002F6531" w:rsidRPr="00735F88" w:rsidRDefault="0000766F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2.006,27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319</w:t>
            </w: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Pohľadávky za daňové príjmy</w:t>
            </w:r>
          </w:p>
        </w:tc>
        <w:tc>
          <w:tcPr>
            <w:tcW w:w="1905" w:type="dxa"/>
          </w:tcPr>
          <w:p w:rsidR="002F6531" w:rsidRPr="00735F88" w:rsidRDefault="002F6531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2.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>311,40</w:t>
            </w:r>
          </w:p>
        </w:tc>
      </w:tr>
      <w:tr w:rsidR="002F6531" w:rsidRPr="00735F88" w:rsidTr="002F6531">
        <w:tc>
          <w:tcPr>
            <w:tcW w:w="851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5182" w:type="dxa"/>
          </w:tcPr>
          <w:p w:rsidR="002F6531" w:rsidRPr="00735F8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1905" w:type="dxa"/>
          </w:tcPr>
          <w:p w:rsidR="002F6531" w:rsidRPr="00735F88" w:rsidRDefault="0000766F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9.067,67</w:t>
            </w:r>
          </w:p>
        </w:tc>
      </w:tr>
    </w:tbl>
    <w:p w:rsidR="002F6531" w:rsidRPr="00735F88" w:rsidRDefault="0000766F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</w:t>
      </w:r>
      <w:r w:rsidR="00735F88">
        <w:rPr>
          <w:rFonts w:asciiTheme="majorHAnsi" w:hAnsiTheme="majorHAnsi"/>
          <w:sz w:val="16"/>
          <w:szCs w:val="16"/>
        </w:rPr>
        <w:t xml:space="preserve">                         </w:t>
      </w:r>
      <w:r w:rsidR="008073AF"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</w:t>
      </w:r>
      <w:r w:rsidRPr="00735F88">
        <w:rPr>
          <w:rFonts w:asciiTheme="majorHAnsi" w:hAnsiTheme="majorHAnsi"/>
          <w:sz w:val="16"/>
          <w:szCs w:val="16"/>
        </w:rPr>
        <w:t xml:space="preserve"> </w:t>
      </w:r>
      <w:r w:rsidR="008073AF" w:rsidRPr="00735F88">
        <w:rPr>
          <w:rFonts w:asciiTheme="majorHAnsi" w:hAnsiTheme="majorHAnsi"/>
          <w:sz w:val="16"/>
          <w:szCs w:val="16"/>
        </w:rPr>
        <w:t xml:space="preserve">                                              </w:t>
      </w:r>
    </w:p>
    <w:p w:rsidR="005D3171" w:rsidRPr="00735F88" w:rsidRDefault="005D3171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2F6531" w:rsidRPr="00735F88" w:rsidRDefault="002F6531" w:rsidP="002F6531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8.4.Záväzky</w:t>
      </w:r>
    </w:p>
    <w:tbl>
      <w:tblPr>
        <w:tblStyle w:val="Mkatabulky"/>
        <w:tblW w:w="0" w:type="auto"/>
        <w:tblLook w:val="04A0"/>
      </w:tblPr>
      <w:tblGrid>
        <w:gridCol w:w="959"/>
        <w:gridCol w:w="5103"/>
        <w:gridCol w:w="1984"/>
      </w:tblGrid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321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Dodávatelia</w:t>
            </w:r>
          </w:p>
        </w:tc>
        <w:tc>
          <w:tcPr>
            <w:tcW w:w="1984" w:type="dxa"/>
          </w:tcPr>
          <w:p w:rsidR="002F6531" w:rsidRPr="00735F88" w:rsidRDefault="002F6531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>15.043,53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331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Zamestnanci</w:t>
            </w:r>
          </w:p>
        </w:tc>
        <w:tc>
          <w:tcPr>
            <w:tcW w:w="1984" w:type="dxa"/>
          </w:tcPr>
          <w:p w:rsidR="002F6531" w:rsidRPr="00735F88" w:rsidRDefault="002F6531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 xml:space="preserve">   5.474,64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336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Zúčtovanie s inšt. soc. a zdrav. poisťovní</w:t>
            </w:r>
          </w:p>
        </w:tc>
        <w:tc>
          <w:tcPr>
            <w:tcW w:w="1984" w:type="dxa"/>
          </w:tcPr>
          <w:p w:rsidR="002F6531" w:rsidRPr="00735F88" w:rsidRDefault="002F6531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00766F" w:rsidRPr="00735F88">
              <w:rPr>
                <w:rFonts w:asciiTheme="majorHAnsi" w:hAnsiTheme="majorHAnsi"/>
                <w:sz w:val="16"/>
                <w:szCs w:val="16"/>
              </w:rPr>
              <w:t xml:space="preserve">   3.118,62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342</w:t>
            </w: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Ostatné priame dane</w:t>
            </w:r>
          </w:p>
        </w:tc>
        <w:tc>
          <w:tcPr>
            <w:tcW w:w="1984" w:type="dxa"/>
          </w:tcPr>
          <w:p w:rsidR="002F6531" w:rsidRPr="00735F88" w:rsidRDefault="0000766F" w:rsidP="0000766F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      637,65</w:t>
            </w:r>
          </w:p>
        </w:tc>
      </w:tr>
      <w:tr w:rsidR="002F6531" w:rsidRPr="00735F88" w:rsidTr="002F6531">
        <w:tc>
          <w:tcPr>
            <w:tcW w:w="959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5103" w:type="dxa"/>
          </w:tcPr>
          <w:p w:rsidR="002F6531" w:rsidRPr="00735F88" w:rsidRDefault="002F6531" w:rsidP="002F6531">
            <w:pPr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1984" w:type="dxa"/>
          </w:tcPr>
          <w:p w:rsidR="002F6531" w:rsidRPr="00735F88" w:rsidRDefault="0000766F" w:rsidP="002F6531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   </w:t>
            </w: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24.380,91</w:t>
            </w:r>
          </w:p>
        </w:tc>
      </w:tr>
    </w:tbl>
    <w:p w:rsidR="008B37CE" w:rsidRPr="00735F88" w:rsidRDefault="0000766F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</w:t>
      </w: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9.Hospodársky výsledok za 201</w:t>
      </w:r>
      <w:r w:rsidR="0000766F" w:rsidRPr="00735F88">
        <w:rPr>
          <w:rFonts w:asciiTheme="majorHAnsi" w:hAnsiTheme="majorHAnsi"/>
          <w:b/>
          <w:sz w:val="16"/>
          <w:szCs w:val="16"/>
        </w:rPr>
        <w:t>5</w:t>
      </w:r>
      <w:r w:rsidRPr="00735F88">
        <w:rPr>
          <w:rFonts w:asciiTheme="majorHAnsi" w:hAnsiTheme="majorHAnsi"/>
          <w:b/>
          <w:sz w:val="16"/>
          <w:szCs w:val="16"/>
        </w:rPr>
        <w:t xml:space="preserve"> - vývoj nákladov a</w:t>
      </w:r>
      <w:r w:rsidR="00741290" w:rsidRPr="00735F88">
        <w:rPr>
          <w:rFonts w:asciiTheme="majorHAnsi" w:hAnsiTheme="majorHAnsi"/>
          <w:b/>
          <w:sz w:val="16"/>
          <w:szCs w:val="16"/>
        </w:rPr>
        <w:t> </w:t>
      </w:r>
      <w:r w:rsidRPr="00735F88">
        <w:rPr>
          <w:rFonts w:asciiTheme="majorHAnsi" w:hAnsiTheme="majorHAnsi"/>
          <w:b/>
          <w:sz w:val="16"/>
          <w:szCs w:val="16"/>
        </w:rPr>
        <w:t>výnosov</w:t>
      </w:r>
    </w:p>
    <w:p w:rsidR="00741290" w:rsidRPr="00735F88" w:rsidRDefault="0074129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tbl>
      <w:tblPr>
        <w:tblW w:w="11653" w:type="dxa"/>
        <w:tblCellMar>
          <w:left w:w="0" w:type="dxa"/>
          <w:right w:w="0" w:type="dxa"/>
        </w:tblCellMar>
        <w:tblLook w:val="04A0"/>
      </w:tblPr>
      <w:tblGrid>
        <w:gridCol w:w="772"/>
        <w:gridCol w:w="5354"/>
        <w:gridCol w:w="1984"/>
        <w:gridCol w:w="1559"/>
        <w:gridCol w:w="1984"/>
      </w:tblGrid>
      <w:tr w:rsidR="00741290" w:rsidRPr="00735F88" w:rsidTr="006B6C2E">
        <w:trPr>
          <w:gridAfter w:val="3"/>
          <w:wAfter w:w="5527" w:type="dxa"/>
          <w:trHeight w:val="270"/>
        </w:trPr>
        <w:tc>
          <w:tcPr>
            <w:tcW w:w="0" w:type="auto"/>
            <w:vMerge w:val="restart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Číslo účtu </w:t>
            </w:r>
          </w:p>
        </w:tc>
        <w:tc>
          <w:tcPr>
            <w:tcW w:w="5315" w:type="dxa"/>
            <w:vMerge w:val="restart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Náklady</w:t>
            </w:r>
          </w:p>
        </w:tc>
      </w:tr>
      <w:tr w:rsidR="00741290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vMerge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15" w:type="dxa"/>
            <w:vMerge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741290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800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201</w:t>
            </w:r>
            <w:r w:rsidR="006B6C2E"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735F88" w:rsidRDefault="00741290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201</w:t>
            </w:r>
            <w:r w:rsidR="006B6C2E"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4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47 220,63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43 860,90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lastRenderedPageBreak/>
              <w:t>502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12 954,62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14 373,04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1 235,11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49,04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149,12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240,36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34 346,76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32 866,71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123 881,80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144 199,85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31 700,88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51 404,19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527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1 460,02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1 514,90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15 494,93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11 783,27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552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Tvorba zákonných rezerv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0,00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0,00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562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AB024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139,10</w:t>
            </w:r>
            <w:r w:rsidR="006B6C2E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240,19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  <w:r w:rsidR="00AB0245"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858,13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714,64</w:t>
            </w:r>
          </w:p>
        </w:tc>
      </w:tr>
      <w:tr w:rsidR="006B6C2E" w:rsidRPr="00735F88" w:rsidTr="006B6C2E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585</w:t>
            </w:r>
          </w:p>
        </w:tc>
        <w:tc>
          <w:tcPr>
            <w:tcW w:w="531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color w:val="555555"/>
                <w:spacing w:val="-1"/>
                <w:sz w:val="16"/>
                <w:szCs w:val="16"/>
                <w:lang w:eastAsia="sk-SK"/>
              </w:rPr>
              <w:t>0,00</w:t>
            </w:r>
          </w:p>
        </w:tc>
      </w:tr>
      <w:tr w:rsidR="006B6C2E" w:rsidRPr="00735F88" w:rsidTr="006B6C2E">
        <w:trPr>
          <w:trHeight w:val="270"/>
        </w:trPr>
        <w:tc>
          <w:tcPr>
            <w:tcW w:w="6126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A92BA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bCs/>
                <w:color w:val="555555"/>
                <w:spacing w:val="-1"/>
                <w:sz w:val="16"/>
                <w:szCs w:val="16"/>
                <w:lang w:eastAsia="sk-SK"/>
              </w:rPr>
              <w:t>Náklady spolu: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AB0245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269 441,10</w:t>
            </w:r>
            <w:r w:rsidR="006B6C2E"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6B6C2E" w:rsidRPr="00735F88" w:rsidRDefault="006B6C2E" w:rsidP="00800C2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 xml:space="preserve"> 301 247,09</w:t>
            </w:r>
          </w:p>
        </w:tc>
        <w:tc>
          <w:tcPr>
            <w:tcW w:w="1984" w:type="dxa"/>
            <w:vAlign w:val="center"/>
          </w:tcPr>
          <w:p w:rsidR="006B6C2E" w:rsidRPr="00735F88" w:rsidRDefault="006B6C2E" w:rsidP="00B31057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color w:val="555555"/>
                <w:sz w:val="16"/>
                <w:szCs w:val="16"/>
                <w:lang w:eastAsia="sk-SK"/>
              </w:rPr>
            </w:pPr>
            <w:r w:rsidRPr="00735F88">
              <w:rPr>
                <w:rFonts w:asciiTheme="majorHAnsi" w:eastAsia="Times New Roman" w:hAnsiTheme="majorHAnsi" w:cs="Arial"/>
                <w:b/>
                <w:color w:val="555555"/>
                <w:spacing w:val="-1"/>
                <w:sz w:val="16"/>
                <w:szCs w:val="16"/>
                <w:lang w:eastAsia="sk-SK"/>
              </w:rPr>
              <w:t>9</w:t>
            </w:r>
          </w:p>
        </w:tc>
      </w:tr>
    </w:tbl>
    <w:p w:rsidR="00741290" w:rsidRPr="00735F88" w:rsidRDefault="0074129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tbl>
      <w:tblPr>
        <w:tblW w:w="11631" w:type="dxa"/>
        <w:tblCellMar>
          <w:left w:w="0" w:type="dxa"/>
          <w:right w:w="0" w:type="dxa"/>
        </w:tblCellMar>
        <w:tblLook w:val="04A0"/>
      </w:tblPr>
      <w:tblGrid>
        <w:gridCol w:w="395"/>
        <w:gridCol w:w="5709"/>
        <w:gridCol w:w="1984"/>
        <w:gridCol w:w="1559"/>
        <w:gridCol w:w="1984"/>
      </w:tblGrid>
      <w:tr w:rsidR="00800C2E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800C2E" w:rsidRPr="00735F88" w:rsidRDefault="00800C2E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800C2E" w:rsidRPr="00735F88" w:rsidRDefault="00800C2E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Názov účtu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800C2E" w:rsidRPr="00735F88" w:rsidRDefault="00800C2E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201</w:t>
            </w:r>
            <w:r w:rsidR="00AB0245" w:rsidRPr="00735F88">
              <w:rPr>
                <w:rFonts w:asciiTheme="majorHAnsi" w:hAnsiTheme="majorHAnsi"/>
                <w:bCs/>
                <w:sz w:val="16"/>
                <w:szCs w:val="16"/>
              </w:rPr>
              <w:t>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800C2E" w:rsidRPr="00735F88" w:rsidRDefault="00800C2E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201</w:t>
            </w:r>
            <w:r w:rsidR="00AB0245" w:rsidRPr="00735F88">
              <w:rPr>
                <w:rFonts w:asciiTheme="majorHAnsi" w:hAnsiTheme="majorHAnsi"/>
                <w:bCs/>
                <w:sz w:val="16"/>
                <w:szCs w:val="16"/>
              </w:rPr>
              <w:t>4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602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Tržby z predaja služieb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21 217,64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20 806,35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632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Daňové výnosy samosprávy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173 876,01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156 985,39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633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Výnosy z poplatkov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3 672,60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3 560,85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648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Ostatné výnosy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1 069,80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652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Zúčtovanie zákonných rezerv z prevádzkovej činnosti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5 340,34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662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Úroky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0,59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0,50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693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91 970,33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122 929,56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395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694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10 473,90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10 473,90</w:t>
            </w:r>
          </w:p>
        </w:tc>
      </w:tr>
      <w:tr w:rsidR="00AB0245" w:rsidRPr="00735F88" w:rsidTr="00AB0245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bCs/>
                <w:sz w:val="16"/>
                <w:szCs w:val="16"/>
              </w:rPr>
              <w:t>Výnosy spolu: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303 560,27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320 096,89</w:t>
            </w:r>
          </w:p>
        </w:tc>
        <w:tc>
          <w:tcPr>
            <w:tcW w:w="1984" w:type="dxa"/>
            <w:vAlign w:val="center"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AB0245" w:rsidRPr="00735F88" w:rsidTr="00AB0245">
        <w:trPr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Výsledok hospodárenia pred zdanením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34 119,17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 xml:space="preserve">18 849,80 </w:t>
            </w:r>
          </w:p>
        </w:tc>
        <w:tc>
          <w:tcPr>
            <w:tcW w:w="1984" w:type="dxa"/>
            <w:vAlign w:val="center"/>
          </w:tcPr>
          <w:p w:rsidR="00AB0245" w:rsidRPr="00735F88" w:rsidRDefault="00AB0245" w:rsidP="00B31057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591</w:t>
            </w:r>
          </w:p>
        </w:tc>
        <w:tc>
          <w:tcPr>
            <w:tcW w:w="570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Splatná daň z príjmov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97,58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24,08</w:t>
            </w:r>
          </w:p>
        </w:tc>
      </w:tr>
      <w:tr w:rsidR="00AB0245" w:rsidRPr="00735F88" w:rsidTr="00AB0245">
        <w:trPr>
          <w:gridAfter w:val="1"/>
          <w:wAfter w:w="1984" w:type="dxa"/>
          <w:trHeight w:val="270"/>
        </w:trPr>
        <w:tc>
          <w:tcPr>
            <w:tcW w:w="6104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Cs/>
                <w:sz w:val="16"/>
                <w:szCs w:val="16"/>
              </w:rPr>
              <w:t>Výsledok hospodárenia po zdanení</w:t>
            </w:r>
          </w:p>
        </w:tc>
        <w:tc>
          <w:tcPr>
            <w:tcW w:w="1984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34 021,59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AB0245" w:rsidRPr="00735F88" w:rsidRDefault="00AB0245" w:rsidP="00800C2E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35F88">
              <w:rPr>
                <w:rFonts w:asciiTheme="majorHAnsi" w:hAnsiTheme="majorHAnsi"/>
                <w:sz w:val="16"/>
                <w:szCs w:val="16"/>
              </w:rPr>
              <w:t>18 825,72</w:t>
            </w:r>
          </w:p>
        </w:tc>
      </w:tr>
    </w:tbl>
    <w:p w:rsidR="008073AF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0C2E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Hospodársky výsledok v sume </w:t>
      </w:r>
      <w:r w:rsidR="00AB0245" w:rsidRPr="00735F88">
        <w:rPr>
          <w:rFonts w:asciiTheme="majorHAnsi" w:hAnsiTheme="majorHAnsi"/>
          <w:sz w:val="16"/>
          <w:szCs w:val="16"/>
        </w:rPr>
        <w:t>34 021,59</w:t>
      </w:r>
      <w:r w:rsidRPr="00735F88">
        <w:rPr>
          <w:rFonts w:asciiTheme="majorHAnsi" w:hAnsiTheme="majorHAnsi"/>
          <w:sz w:val="16"/>
          <w:szCs w:val="16"/>
        </w:rPr>
        <w:t xml:space="preserve"> € bol zúčtovaný na účet 428 – Nevysporiadaný výsledok hospodárenia minulých rokov.</w:t>
      </w:r>
    </w:p>
    <w:p w:rsidR="008073AF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73AF" w:rsidRPr="00735F88" w:rsidRDefault="008073AF" w:rsidP="008073AF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10.Ostatné dôležité informácie</w:t>
      </w:r>
    </w:p>
    <w:p w:rsidR="00741290" w:rsidRPr="00735F88" w:rsidRDefault="008073AF" w:rsidP="00800C2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10.1. Prijaté transféry a granty</w:t>
      </w:r>
    </w:p>
    <w:p w:rsidR="008073AF" w:rsidRPr="00735F8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534"/>
        <w:gridCol w:w="4072"/>
        <w:gridCol w:w="1314"/>
        <w:gridCol w:w="3292"/>
      </w:tblGrid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Poskytovateľ</w:t>
            </w:r>
          </w:p>
        </w:tc>
        <w:tc>
          <w:tcPr>
            <w:tcW w:w="131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Suma v €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Účel: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1.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MŽP SR</w:t>
            </w:r>
          </w:p>
        </w:tc>
        <w:tc>
          <w:tcPr>
            <w:tcW w:w="1314" w:type="dxa"/>
          </w:tcPr>
          <w:p w:rsidR="003D5EB0" w:rsidRPr="00735F88" w:rsidRDefault="00AB0245" w:rsidP="00AB0245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59</w:t>
            </w:r>
            <w:r w:rsidR="003D5EB0" w:rsidRPr="00735F88">
              <w:rPr>
                <w:rFonts w:asciiTheme="majorHAnsi" w:hAnsiTheme="majorHAnsi"/>
                <w:b/>
                <w:sz w:val="16"/>
                <w:szCs w:val="16"/>
              </w:rPr>
              <w:t>,-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na životné prostredie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2.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KŠU Košice</w:t>
            </w:r>
          </w:p>
        </w:tc>
        <w:tc>
          <w:tcPr>
            <w:tcW w:w="1314" w:type="dxa"/>
          </w:tcPr>
          <w:p w:rsidR="003D5EB0" w:rsidRPr="00735F88" w:rsidRDefault="00AB0245" w:rsidP="00AB0245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79 764</w:t>
            </w:r>
            <w:r w:rsidR="003D5EB0" w:rsidRPr="00735F88">
              <w:rPr>
                <w:rFonts w:asciiTheme="majorHAnsi" w:hAnsiTheme="majorHAnsi"/>
                <w:b/>
                <w:sz w:val="16"/>
                <w:szCs w:val="16"/>
              </w:rPr>
              <w:t>,</w:t>
            </w: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90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pre ZŠ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3.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KŠU Košice</w:t>
            </w:r>
          </w:p>
        </w:tc>
        <w:tc>
          <w:tcPr>
            <w:tcW w:w="1314" w:type="dxa"/>
          </w:tcPr>
          <w:p w:rsidR="003D5EB0" w:rsidRPr="00735F88" w:rsidRDefault="003D5EB0" w:rsidP="00AB0245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1.</w:t>
            </w:r>
            <w:r w:rsidR="00AB0245" w:rsidRPr="00735F88">
              <w:rPr>
                <w:rFonts w:asciiTheme="majorHAnsi" w:hAnsiTheme="majorHAnsi"/>
                <w:b/>
                <w:sz w:val="16"/>
                <w:szCs w:val="16"/>
              </w:rPr>
              <w:t>953</w:t>
            </w: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,-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pre MŠ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4.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Obvodný úrad Rožňava</w:t>
            </w:r>
          </w:p>
        </w:tc>
        <w:tc>
          <w:tcPr>
            <w:tcW w:w="1314" w:type="dxa"/>
          </w:tcPr>
          <w:p w:rsidR="003D5EB0" w:rsidRPr="00735F88" w:rsidRDefault="00AB0245" w:rsidP="00AB0245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275,40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REGOB, vojnové hroby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5.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Obvodný úrad Rožňava</w:t>
            </w:r>
          </w:p>
        </w:tc>
        <w:tc>
          <w:tcPr>
            <w:tcW w:w="1314" w:type="dxa"/>
          </w:tcPr>
          <w:p w:rsidR="003D5EB0" w:rsidRPr="00735F88" w:rsidRDefault="003D5EB0" w:rsidP="00AB0245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     </w:t>
            </w:r>
            <w:r w:rsidR="00AB0245" w:rsidRPr="00735F88">
              <w:rPr>
                <w:rFonts w:asciiTheme="majorHAnsi" w:hAnsiTheme="majorHAnsi"/>
                <w:b/>
                <w:sz w:val="16"/>
                <w:szCs w:val="16"/>
              </w:rPr>
              <w:t>640</w:t>
            </w: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,-  </w:t>
            </w:r>
          </w:p>
        </w:tc>
        <w:tc>
          <w:tcPr>
            <w:tcW w:w="3292" w:type="dxa"/>
          </w:tcPr>
          <w:p w:rsidR="003D5EB0" w:rsidRPr="00735F88" w:rsidRDefault="003D5EB0" w:rsidP="00AB0245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Dotácia </w:t>
            </w:r>
            <w:r w:rsidR="00AB0245" w:rsidRPr="00735F88">
              <w:rPr>
                <w:rFonts w:asciiTheme="majorHAnsi" w:hAnsiTheme="majorHAnsi"/>
                <w:b/>
                <w:sz w:val="16"/>
                <w:szCs w:val="16"/>
              </w:rPr>
              <w:t>na referendum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6.</w:t>
            </w:r>
          </w:p>
        </w:tc>
        <w:tc>
          <w:tcPr>
            <w:tcW w:w="4072" w:type="dxa"/>
          </w:tcPr>
          <w:p w:rsidR="003D5EB0" w:rsidRPr="00735F88" w:rsidRDefault="003D5EB0" w:rsidP="003D5EB0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UPSVaR Rožňava</w:t>
            </w:r>
          </w:p>
        </w:tc>
        <w:tc>
          <w:tcPr>
            <w:tcW w:w="1314" w:type="dxa"/>
          </w:tcPr>
          <w:p w:rsidR="003D5EB0" w:rsidRPr="00735F88" w:rsidRDefault="003D5EB0" w:rsidP="00AB0245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    </w:t>
            </w:r>
            <w:r w:rsidR="00AB0245" w:rsidRPr="00735F88">
              <w:rPr>
                <w:rFonts w:asciiTheme="majorHAnsi" w:hAnsiTheme="majorHAnsi"/>
                <w:b/>
                <w:sz w:val="16"/>
                <w:szCs w:val="16"/>
              </w:rPr>
              <w:t>3 830,40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na škol.stravu a potreby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7.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UPSVaR Rožňava</w:t>
            </w:r>
          </w:p>
        </w:tc>
        <w:tc>
          <w:tcPr>
            <w:tcW w:w="1314" w:type="dxa"/>
          </w:tcPr>
          <w:p w:rsidR="003D5EB0" w:rsidRPr="00735F88" w:rsidRDefault="003D5EB0" w:rsidP="00AB0245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       </w:t>
            </w:r>
            <w:r w:rsidR="00AB0245" w:rsidRPr="00735F88">
              <w:rPr>
                <w:rFonts w:asciiTheme="majorHAnsi" w:hAnsiTheme="majorHAnsi"/>
                <w:b/>
                <w:sz w:val="16"/>
                <w:szCs w:val="16"/>
              </w:rPr>
              <w:t>282,24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osobitný príjemca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8.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MŽP</w:t>
            </w:r>
          </w:p>
        </w:tc>
        <w:tc>
          <w:tcPr>
            <w:tcW w:w="1314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       354,-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na recyklačný fond</w:t>
            </w:r>
          </w:p>
        </w:tc>
      </w:tr>
      <w:tr w:rsidR="003D5EB0" w:rsidRPr="00735F88" w:rsidTr="003D5EB0">
        <w:tc>
          <w:tcPr>
            <w:tcW w:w="534" w:type="dxa"/>
          </w:tcPr>
          <w:p w:rsidR="003D5EB0" w:rsidRPr="00735F88" w:rsidRDefault="003D5EB0" w:rsidP="003D5EB0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9.</w:t>
            </w:r>
          </w:p>
        </w:tc>
        <w:tc>
          <w:tcPr>
            <w:tcW w:w="407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UPSVaR Rožňava</w:t>
            </w:r>
          </w:p>
        </w:tc>
        <w:tc>
          <w:tcPr>
            <w:tcW w:w="1314" w:type="dxa"/>
          </w:tcPr>
          <w:p w:rsidR="003D5EB0" w:rsidRPr="00735F88" w:rsidRDefault="003D5EB0" w:rsidP="00AB0245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 xml:space="preserve">    </w:t>
            </w:r>
            <w:r w:rsidR="00AB0245" w:rsidRPr="00735F88">
              <w:rPr>
                <w:rFonts w:asciiTheme="majorHAnsi" w:hAnsiTheme="majorHAnsi"/>
                <w:b/>
                <w:sz w:val="16"/>
                <w:szCs w:val="16"/>
              </w:rPr>
              <w:t>5 047,39</w:t>
            </w:r>
          </w:p>
        </w:tc>
        <w:tc>
          <w:tcPr>
            <w:tcW w:w="3292" w:type="dxa"/>
          </w:tcPr>
          <w:p w:rsidR="003D5EB0" w:rsidRPr="00735F88" w:rsidRDefault="003D5EB0" w:rsidP="008B37CE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35F88">
              <w:rPr>
                <w:rFonts w:asciiTheme="majorHAnsi" w:hAnsiTheme="majorHAnsi"/>
                <w:b/>
                <w:sz w:val="16"/>
                <w:szCs w:val="16"/>
              </w:rPr>
              <w:t>Dotácia na aktivačnú činnosť</w:t>
            </w:r>
          </w:p>
        </w:tc>
      </w:tr>
    </w:tbl>
    <w:p w:rsidR="003D5EB0" w:rsidRPr="00735F8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73AF" w:rsidRPr="00735F88" w:rsidRDefault="008073AF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73AF" w:rsidRPr="00735F8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10.2. Poskytnuté dotácie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V roku 201</w:t>
      </w:r>
      <w:r w:rsidR="00AB0245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obec poskytla zo svojho rozpočtu dotácie v zmysle VZN   o poskytovaní dotácií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 rozpočtu obce pre Telovýchovnú jednotu BANÍK Rožňavské Bystré dotáciu na činnosť v roku 201</w:t>
      </w:r>
      <w:r w:rsidR="00AB0245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vo výške </w:t>
      </w:r>
      <w:r w:rsidR="00EC2122" w:rsidRPr="00735F88">
        <w:rPr>
          <w:rFonts w:asciiTheme="majorHAnsi" w:hAnsiTheme="majorHAnsi"/>
          <w:sz w:val="16"/>
          <w:szCs w:val="16"/>
        </w:rPr>
        <w:t>5.110,59</w:t>
      </w:r>
      <w:r w:rsidRPr="00735F88">
        <w:rPr>
          <w:rFonts w:asciiTheme="majorHAnsi" w:hAnsiTheme="majorHAnsi"/>
          <w:sz w:val="16"/>
          <w:szCs w:val="16"/>
        </w:rPr>
        <w:t>,- €.</w:t>
      </w:r>
    </w:p>
    <w:p w:rsidR="00DD5CB5" w:rsidRPr="00735F8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lastRenderedPageBreak/>
        <w:t xml:space="preserve">10.3. </w:t>
      </w:r>
      <w:r w:rsidR="00DD5CB5" w:rsidRPr="00735F88">
        <w:rPr>
          <w:rFonts w:asciiTheme="majorHAnsi" w:hAnsiTheme="majorHAnsi"/>
          <w:b/>
          <w:sz w:val="16"/>
          <w:szCs w:val="16"/>
        </w:rPr>
        <w:t>Prehľad o stave a vývoji dlh</w:t>
      </w:r>
      <w:r w:rsidR="00EC2122" w:rsidRPr="00735F88">
        <w:rPr>
          <w:rFonts w:asciiTheme="majorHAnsi" w:hAnsiTheme="majorHAnsi"/>
          <w:b/>
          <w:sz w:val="16"/>
          <w:szCs w:val="16"/>
        </w:rPr>
        <w:t>u k 31.12.2015</w:t>
      </w:r>
    </w:p>
    <w:p w:rsidR="00DD5CB5" w:rsidRPr="00735F8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</w:t>
      </w:r>
    </w:p>
    <w:p w:rsidR="00803606" w:rsidRPr="00735F88" w:rsidRDefault="00DD5CB5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  V roku 2013 obec uzatvorila zmluvu s Envirofondom Bratislava na financovanie investičnej akcie. Výstavba vodovodu v obci na celkovú čiastku 254.824,- € s tým, že spolufinancovanie bude od obce 5% z poskytnutej dotácie t.j. čiastka 13.412,- €. Na zabezpečenie  financovania uvedenej </w:t>
      </w:r>
    </w:p>
    <w:p w:rsidR="00DD5CB5" w:rsidRPr="00735F88" w:rsidRDefault="00DD5CB5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spoluúčasti obec musela zobrať investičný úver v čiastke 10.000,- € so splatnosťou do 25.09.2016 a mesačnou splátkou 294,- €. Tento úver sa začal  splácať v mesiaci december 2013. Rozdiel spolufinancovania predmetnej akcie v čiastke </w:t>
      </w:r>
      <w:r w:rsidR="00745827" w:rsidRPr="00735F88">
        <w:rPr>
          <w:rFonts w:asciiTheme="majorHAnsi" w:hAnsiTheme="majorHAnsi"/>
          <w:sz w:val="16"/>
          <w:szCs w:val="16"/>
        </w:rPr>
        <w:t>2.646</w:t>
      </w:r>
      <w:r w:rsidRPr="00735F88">
        <w:rPr>
          <w:rFonts w:asciiTheme="majorHAnsi" w:hAnsiTheme="majorHAnsi"/>
          <w:sz w:val="16"/>
          <w:szCs w:val="16"/>
        </w:rPr>
        <w:t>,- € obec uhradila z vlastných prostriedkov obce.</w:t>
      </w:r>
    </w:p>
    <w:p w:rsidR="00DD5CB5" w:rsidRPr="00735F88" w:rsidRDefault="00803606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       V priebehu roka 201</w:t>
      </w:r>
      <w:r w:rsidR="00745827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sa realizovali mesačné splátky istiny v celkovej čiastke 3.528,- € o ktorú čiastku sa znížila aj úverová zadĺženosť obce.</w:t>
      </w:r>
    </w:p>
    <w:p w:rsidR="00745827" w:rsidRPr="00735F88" w:rsidRDefault="00803606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Z uvedeného vyplýva, že celková úverová zadĺže</w:t>
      </w:r>
      <w:r w:rsidR="0023359E" w:rsidRPr="00735F88">
        <w:rPr>
          <w:rFonts w:asciiTheme="majorHAnsi" w:hAnsiTheme="majorHAnsi"/>
          <w:sz w:val="16"/>
          <w:szCs w:val="16"/>
        </w:rPr>
        <w:t>n</w:t>
      </w:r>
      <w:r w:rsidRPr="00735F88">
        <w:rPr>
          <w:rFonts w:asciiTheme="majorHAnsi" w:hAnsiTheme="majorHAnsi"/>
          <w:sz w:val="16"/>
          <w:szCs w:val="16"/>
        </w:rPr>
        <w:t>osť  t.j. zostatok nesplate</w:t>
      </w:r>
      <w:r w:rsidR="00745827" w:rsidRPr="00735F88">
        <w:rPr>
          <w:rFonts w:asciiTheme="majorHAnsi" w:hAnsiTheme="majorHAnsi"/>
          <w:sz w:val="16"/>
          <w:szCs w:val="16"/>
        </w:rPr>
        <w:t>ných úverov obce je k 31.12.2015</w:t>
      </w:r>
      <w:r w:rsidRPr="00735F88">
        <w:rPr>
          <w:rFonts w:asciiTheme="majorHAnsi" w:hAnsiTheme="majorHAnsi"/>
          <w:sz w:val="16"/>
          <w:szCs w:val="16"/>
        </w:rPr>
        <w:t xml:space="preserve"> spolu vo výške </w:t>
      </w:r>
      <w:r w:rsidR="00745827" w:rsidRPr="00735F88">
        <w:rPr>
          <w:rFonts w:asciiTheme="majorHAnsi" w:hAnsiTheme="majorHAnsi"/>
          <w:sz w:val="16"/>
          <w:szCs w:val="16"/>
        </w:rPr>
        <w:t xml:space="preserve">2.650,- €. </w:t>
      </w:r>
    </w:p>
    <w:p w:rsidR="00745827" w:rsidRPr="00735F8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V decembri  2015 bol prijatý úver schválený OZ vo výške 15.000,- €, ktorým bolo kryté spolufinancovanie investičnej akcie výstavby multifunkčného ihriska. </w:t>
      </w:r>
    </w:p>
    <w:p w:rsidR="00FF67FA" w:rsidRPr="00735F8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3D5EB0" w:rsidRPr="00735F8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10.4. </w:t>
      </w:r>
      <w:r w:rsidR="003D5EB0" w:rsidRPr="00735F88">
        <w:rPr>
          <w:rFonts w:asciiTheme="majorHAnsi" w:hAnsiTheme="majorHAnsi"/>
          <w:b/>
          <w:sz w:val="16"/>
          <w:szCs w:val="16"/>
        </w:rPr>
        <w:t>Predpokladaný budúci vývoj činnosti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Predpokladané investičné akcie realizované v budúcich rokoch:</w:t>
      </w:r>
    </w:p>
    <w:p w:rsidR="003D5EB0" w:rsidRPr="00735F88" w:rsidRDefault="00FF67FA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 - </w:t>
      </w:r>
      <w:r w:rsidR="003D5EB0" w:rsidRPr="00735F88">
        <w:rPr>
          <w:rFonts w:asciiTheme="majorHAnsi" w:hAnsiTheme="majorHAnsi"/>
          <w:sz w:val="16"/>
          <w:szCs w:val="16"/>
        </w:rPr>
        <w:t xml:space="preserve"> rekonštrukcia priestorov </w:t>
      </w:r>
      <w:r w:rsidR="00745827" w:rsidRPr="00735F88">
        <w:rPr>
          <w:rFonts w:asciiTheme="majorHAnsi" w:hAnsiTheme="majorHAnsi"/>
          <w:sz w:val="16"/>
          <w:szCs w:val="16"/>
        </w:rPr>
        <w:t>bývalej Základnej školy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 xml:space="preserve">- </w:t>
      </w:r>
      <w:r w:rsidR="00FF67FA" w:rsidRPr="00735F88">
        <w:rPr>
          <w:rFonts w:asciiTheme="majorHAnsi" w:hAnsiTheme="majorHAnsi"/>
          <w:sz w:val="16"/>
          <w:szCs w:val="16"/>
        </w:rPr>
        <w:t xml:space="preserve"> o</w:t>
      </w:r>
      <w:r w:rsidRPr="00735F88">
        <w:rPr>
          <w:rFonts w:asciiTheme="majorHAnsi" w:hAnsiTheme="majorHAnsi"/>
          <w:sz w:val="16"/>
          <w:szCs w:val="16"/>
        </w:rPr>
        <w:t xml:space="preserve">prava a údržba miestnych komunikácií </w:t>
      </w:r>
    </w:p>
    <w:p w:rsidR="00745827" w:rsidRPr="00735F8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- rekonštrukcia domu smútku, materskej školy a budovy školskej jedálne</w:t>
      </w:r>
    </w:p>
    <w:p w:rsidR="003D5EB0" w:rsidRPr="00735F88" w:rsidRDefault="003D5EB0" w:rsidP="003D5EB0">
      <w:pPr>
        <w:spacing w:after="0"/>
        <w:rPr>
          <w:rFonts w:asciiTheme="majorHAnsi" w:hAnsiTheme="majorHAnsi"/>
          <w:sz w:val="16"/>
          <w:szCs w:val="16"/>
        </w:rPr>
      </w:pPr>
    </w:p>
    <w:p w:rsidR="003D5EB0" w:rsidRPr="00735F88" w:rsidRDefault="003D5EB0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10.</w:t>
      </w:r>
      <w:r w:rsidR="00FF67FA" w:rsidRPr="00735F88">
        <w:rPr>
          <w:rFonts w:asciiTheme="majorHAnsi" w:hAnsiTheme="majorHAnsi"/>
          <w:b/>
          <w:sz w:val="16"/>
          <w:szCs w:val="16"/>
        </w:rPr>
        <w:t>5</w:t>
      </w:r>
      <w:r w:rsidRPr="00735F88">
        <w:rPr>
          <w:rFonts w:asciiTheme="majorHAnsi" w:hAnsiTheme="majorHAnsi"/>
          <w:b/>
          <w:sz w:val="16"/>
          <w:szCs w:val="16"/>
        </w:rPr>
        <w:t xml:space="preserve"> Významné riziká a neistoty, ktorým je účtovná jednotka vystavená</w:t>
      </w:r>
    </w:p>
    <w:p w:rsidR="008073AF" w:rsidRPr="00735F88" w:rsidRDefault="003D5EB0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Obec nevedie žiadny súdny spor .</w:t>
      </w:r>
    </w:p>
    <w:p w:rsidR="00FF67FA" w:rsidRPr="00735F88" w:rsidRDefault="00FF67FA" w:rsidP="00FF67FA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F67FA" w:rsidRPr="00735F88" w:rsidRDefault="00803606" w:rsidP="00FF67FA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Záver</w:t>
      </w:r>
    </w:p>
    <w:p w:rsidR="00FF67FA" w:rsidRPr="00735F8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Táto individuálna výročná správa je vyhotovená za účtovné obdobie od 1.1.201</w:t>
      </w:r>
      <w:r w:rsidR="00745827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 xml:space="preserve"> do 31.12.201</w:t>
      </w:r>
      <w:r w:rsidR="00745827" w:rsidRPr="00735F88">
        <w:rPr>
          <w:rFonts w:asciiTheme="majorHAnsi" w:hAnsiTheme="majorHAnsi"/>
          <w:sz w:val="16"/>
          <w:szCs w:val="16"/>
        </w:rPr>
        <w:t>5</w:t>
      </w:r>
      <w:r w:rsidRPr="00735F88">
        <w:rPr>
          <w:rFonts w:asciiTheme="majorHAnsi" w:hAnsiTheme="majorHAnsi"/>
          <w:sz w:val="16"/>
          <w:szCs w:val="16"/>
        </w:rPr>
        <w:t>.</w:t>
      </w:r>
    </w:p>
    <w:p w:rsidR="00FF67FA" w:rsidRPr="00735F8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Účtovná závierka bola odovzdaná metodikovi pre účtovníctvo na Daňový úrad v Spišskej</w:t>
      </w:r>
    </w:p>
    <w:p w:rsidR="00FF67FA" w:rsidRPr="00735F8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Novej Vsi v elektronickej forme v zákonom stanovenom termíne.</w:t>
      </w:r>
    </w:p>
    <w:p w:rsidR="00741290" w:rsidRPr="00735F88" w:rsidRDefault="00FF67FA" w:rsidP="008B37CE">
      <w:pPr>
        <w:spacing w:after="0"/>
        <w:rPr>
          <w:rFonts w:asciiTheme="majorHAnsi" w:hAnsiTheme="majorHAnsi"/>
          <w:sz w:val="16"/>
          <w:szCs w:val="16"/>
        </w:rPr>
      </w:pPr>
      <w:r w:rsidRPr="00735F88">
        <w:rPr>
          <w:rFonts w:asciiTheme="majorHAnsi" w:hAnsiTheme="majorHAnsi"/>
          <w:sz w:val="16"/>
          <w:szCs w:val="16"/>
        </w:rPr>
        <w:t>Obec nezaznamenala žiadnu udalosť osobitného významu po skončení účtovného obdobia.</w:t>
      </w: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735F8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V Rožňavskom Bystrom 1</w:t>
      </w:r>
      <w:r w:rsidR="0012602C" w:rsidRPr="00735F88">
        <w:rPr>
          <w:rFonts w:asciiTheme="majorHAnsi" w:hAnsiTheme="majorHAnsi"/>
          <w:b/>
          <w:sz w:val="16"/>
          <w:szCs w:val="16"/>
        </w:rPr>
        <w:t>0.03.2016</w:t>
      </w:r>
    </w:p>
    <w:p w:rsidR="008B37CE" w:rsidRPr="00735F8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>Vypracovala: Miroslava Kaššaiová</w:t>
      </w: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5827" w:rsidRPr="00735F88" w:rsidRDefault="0074582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3606" w:rsidRPr="00735F8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735F8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  <w:r w:rsidR="00735F88">
        <w:rPr>
          <w:rFonts w:asciiTheme="majorHAnsi" w:hAnsiTheme="majorHAnsi"/>
          <w:b/>
          <w:sz w:val="16"/>
          <w:szCs w:val="16"/>
        </w:rPr>
        <w:t xml:space="preserve"> </w:t>
      </w:r>
    </w:p>
    <w:sectPr w:rsidR="00803606" w:rsidRPr="00735F88" w:rsidSect="007412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4565" w:rsidRDefault="00D44565" w:rsidP="008073AF">
      <w:pPr>
        <w:spacing w:after="0" w:line="240" w:lineRule="auto"/>
      </w:pPr>
      <w:r>
        <w:separator/>
      </w:r>
    </w:p>
  </w:endnote>
  <w:endnote w:type="continuationSeparator" w:id="1">
    <w:p w:rsidR="00D44565" w:rsidRDefault="00D44565" w:rsidP="00807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4565" w:rsidRDefault="00D44565" w:rsidP="008073AF">
      <w:pPr>
        <w:spacing w:after="0" w:line="240" w:lineRule="auto"/>
      </w:pPr>
      <w:r>
        <w:separator/>
      </w:r>
    </w:p>
  </w:footnote>
  <w:footnote w:type="continuationSeparator" w:id="1">
    <w:p w:rsidR="00D44565" w:rsidRDefault="00D44565" w:rsidP="008073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655D6"/>
    <w:multiLevelType w:val="multilevel"/>
    <w:tmpl w:val="286AE6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>
    <w:nsid w:val="0A906FE8"/>
    <w:multiLevelType w:val="hybridMultilevel"/>
    <w:tmpl w:val="9E6E608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01569"/>
    <w:multiLevelType w:val="multilevel"/>
    <w:tmpl w:val="1D44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BF00549"/>
    <w:multiLevelType w:val="multilevel"/>
    <w:tmpl w:val="7E04C9E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>
    <w:nsid w:val="1DDA5F6F"/>
    <w:multiLevelType w:val="multilevel"/>
    <w:tmpl w:val="E64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9B95E8B"/>
    <w:multiLevelType w:val="hybridMultilevel"/>
    <w:tmpl w:val="2404F8A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802D48"/>
    <w:multiLevelType w:val="multilevel"/>
    <w:tmpl w:val="A622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7FA7122"/>
    <w:multiLevelType w:val="hybridMultilevel"/>
    <w:tmpl w:val="218408D8"/>
    <w:lvl w:ilvl="0" w:tplc="B73AE54C">
      <w:start w:val="6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7A10093C"/>
    <w:multiLevelType w:val="hybridMultilevel"/>
    <w:tmpl w:val="53D8F6D0"/>
    <w:lvl w:ilvl="0" w:tplc="416AD290">
      <w:start w:val="49"/>
      <w:numFmt w:val="bullet"/>
      <w:lvlText w:val="-"/>
      <w:lvlJc w:val="left"/>
      <w:pPr>
        <w:ind w:left="7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2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B2559"/>
    <w:rsid w:val="0000766F"/>
    <w:rsid w:val="00013ADF"/>
    <w:rsid w:val="00035A6C"/>
    <w:rsid w:val="000618E7"/>
    <w:rsid w:val="00091A49"/>
    <w:rsid w:val="000B2559"/>
    <w:rsid w:val="000D44E7"/>
    <w:rsid w:val="0012602C"/>
    <w:rsid w:val="001C3789"/>
    <w:rsid w:val="001D0213"/>
    <w:rsid w:val="001D1D02"/>
    <w:rsid w:val="0023359E"/>
    <w:rsid w:val="00237A61"/>
    <w:rsid w:val="00263DC9"/>
    <w:rsid w:val="00264C68"/>
    <w:rsid w:val="002A3AD9"/>
    <w:rsid w:val="002F1D30"/>
    <w:rsid w:val="002F6531"/>
    <w:rsid w:val="00343B8B"/>
    <w:rsid w:val="003C3111"/>
    <w:rsid w:val="003D5EB0"/>
    <w:rsid w:val="00405E97"/>
    <w:rsid w:val="0046549A"/>
    <w:rsid w:val="004D128C"/>
    <w:rsid w:val="00505565"/>
    <w:rsid w:val="00514DF8"/>
    <w:rsid w:val="00563121"/>
    <w:rsid w:val="00571B68"/>
    <w:rsid w:val="005D1F4C"/>
    <w:rsid w:val="005D3171"/>
    <w:rsid w:val="005D538C"/>
    <w:rsid w:val="005E334C"/>
    <w:rsid w:val="005E5833"/>
    <w:rsid w:val="005F761B"/>
    <w:rsid w:val="006866BC"/>
    <w:rsid w:val="006A0035"/>
    <w:rsid w:val="006B6C2E"/>
    <w:rsid w:val="007343F0"/>
    <w:rsid w:val="00735F88"/>
    <w:rsid w:val="00741290"/>
    <w:rsid w:val="00745827"/>
    <w:rsid w:val="00764566"/>
    <w:rsid w:val="00800C2E"/>
    <w:rsid w:val="00803606"/>
    <w:rsid w:val="008073AF"/>
    <w:rsid w:val="00881EB1"/>
    <w:rsid w:val="008A0319"/>
    <w:rsid w:val="008B37CE"/>
    <w:rsid w:val="00915F66"/>
    <w:rsid w:val="009207B0"/>
    <w:rsid w:val="00921252"/>
    <w:rsid w:val="009B74D3"/>
    <w:rsid w:val="009C7FAF"/>
    <w:rsid w:val="009E2FB8"/>
    <w:rsid w:val="00A40E60"/>
    <w:rsid w:val="00A65845"/>
    <w:rsid w:val="00A92BA8"/>
    <w:rsid w:val="00AB0245"/>
    <w:rsid w:val="00AC152B"/>
    <w:rsid w:val="00AC5912"/>
    <w:rsid w:val="00B12769"/>
    <w:rsid w:val="00B25C6C"/>
    <w:rsid w:val="00B629C3"/>
    <w:rsid w:val="00B712B5"/>
    <w:rsid w:val="00BA5D3F"/>
    <w:rsid w:val="00BC6853"/>
    <w:rsid w:val="00C006CE"/>
    <w:rsid w:val="00C036A8"/>
    <w:rsid w:val="00C6039B"/>
    <w:rsid w:val="00CA2BD7"/>
    <w:rsid w:val="00CE29F0"/>
    <w:rsid w:val="00D2591E"/>
    <w:rsid w:val="00D30DF3"/>
    <w:rsid w:val="00D44565"/>
    <w:rsid w:val="00D82D61"/>
    <w:rsid w:val="00DD5CB5"/>
    <w:rsid w:val="00E24057"/>
    <w:rsid w:val="00E31ED2"/>
    <w:rsid w:val="00E947E6"/>
    <w:rsid w:val="00EC2122"/>
    <w:rsid w:val="00F715A3"/>
    <w:rsid w:val="00FA6D62"/>
    <w:rsid w:val="00FB1F6E"/>
    <w:rsid w:val="00FF0AEC"/>
    <w:rsid w:val="00FF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25C6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seznamu"/>
    <w:uiPriority w:val="99"/>
    <w:semiHidden/>
    <w:unhideWhenUsed/>
    <w:rsid w:val="002F1D30"/>
  </w:style>
  <w:style w:type="character" w:customStyle="1" w:styleId="apple-converted-space">
    <w:name w:val="apple-converted-space"/>
    <w:basedOn w:val="Standardnpsmoodstavce"/>
    <w:rsid w:val="002F1D30"/>
  </w:style>
  <w:style w:type="table" w:styleId="Mkatabulky">
    <w:name w:val="Table Grid"/>
    <w:basedOn w:val="Normlntabulka"/>
    <w:uiPriority w:val="59"/>
    <w:rsid w:val="002F1D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073AF"/>
  </w:style>
  <w:style w:type="paragraph" w:styleId="Zpat">
    <w:name w:val="footer"/>
    <w:basedOn w:val="Normln"/>
    <w:link w:val="Zpat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073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2F1D30"/>
  </w:style>
  <w:style w:type="character" w:customStyle="1" w:styleId="apple-converted-space">
    <w:name w:val="apple-converted-space"/>
    <w:basedOn w:val="Predvolenpsmoodseku"/>
    <w:rsid w:val="002F1D30"/>
  </w:style>
  <w:style w:type="table" w:styleId="Mriekatabuky">
    <w:name w:val="Table Grid"/>
    <w:basedOn w:val="Normlnatabuka"/>
    <w:uiPriority w:val="59"/>
    <w:rsid w:val="002F1D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3AF"/>
  </w:style>
  <w:style w:type="paragraph" w:styleId="Pta">
    <w:name w:val="footer"/>
    <w:basedOn w:val="Normlny"/>
    <w:link w:val="Pt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3A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List_aplikace_Microsoft_Office_Excel1.xlsx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package" Target="embeddings/List_aplikace_Microsoft_Office_Excel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50DAF-5F76-4E1D-955D-18C2E867C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1</Pages>
  <Words>4157</Words>
  <Characters>23696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Mirka Kassaiová</cp:lastModifiedBy>
  <cp:revision>30</cp:revision>
  <cp:lastPrinted>2016-12-12T13:30:00Z</cp:lastPrinted>
  <dcterms:created xsi:type="dcterms:W3CDTF">2015-12-21T14:58:00Z</dcterms:created>
  <dcterms:modified xsi:type="dcterms:W3CDTF">2016-12-14T13:58:00Z</dcterms:modified>
</cp:coreProperties>
</file>