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D8C" w:rsidRPr="001D5D43" w:rsidRDefault="00206C2F" w:rsidP="00005D8C">
      <w:pPr>
        <w:rPr>
          <w:rFonts w:ascii="Times New Roman" w:hAnsi="Times New Roman" w:cs="Times New Roman"/>
          <w:sz w:val="24"/>
          <w:szCs w:val="24"/>
        </w:rPr>
      </w:pPr>
      <w:r w:rsidRPr="00206C2F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61788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05D8C" w:rsidRDefault="00005D8C" w:rsidP="00005D8C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rok 201</w:t>
      </w:r>
      <w:r>
        <w:rPr>
          <w:rFonts w:ascii="Times New Roman" w:hAnsi="Times New Roman" w:cs="Times New Roman"/>
          <w:b/>
          <w:sz w:val="72"/>
          <w:szCs w:val="72"/>
        </w:rPr>
        <w:t>5</w:t>
      </w:r>
    </w:p>
    <w:p w:rsidR="00005D8C" w:rsidRDefault="00005D8C" w:rsidP="00005D8C">
      <w:pPr>
        <w:jc w:val="center"/>
        <w:rPr>
          <w:rFonts w:ascii="Arial" w:hAnsi="Arial" w:cs="Arial"/>
          <w:b/>
          <w:sz w:val="72"/>
          <w:szCs w:val="72"/>
        </w:rPr>
      </w:pPr>
    </w:p>
    <w:p w:rsidR="00005D8C" w:rsidRDefault="00005D8C" w:rsidP="00005D8C">
      <w:pPr>
        <w:jc w:val="center"/>
        <w:rPr>
          <w:rFonts w:ascii="Arial" w:hAnsi="Arial" w:cs="Arial"/>
          <w:b/>
          <w:sz w:val="24"/>
          <w:szCs w:val="24"/>
        </w:rPr>
      </w:pPr>
    </w:p>
    <w:p w:rsidR="00005D8C" w:rsidRDefault="00005D8C" w:rsidP="00005D8C">
      <w:pPr>
        <w:jc w:val="center"/>
        <w:rPr>
          <w:rFonts w:ascii="Arial" w:hAnsi="Arial" w:cs="Arial"/>
          <w:b/>
          <w:sz w:val="24"/>
          <w:szCs w:val="24"/>
        </w:rPr>
      </w:pPr>
    </w:p>
    <w:p w:rsidR="00005D8C" w:rsidRDefault="00005D8C" w:rsidP="00005D8C">
      <w:pPr>
        <w:jc w:val="center"/>
        <w:rPr>
          <w:rFonts w:ascii="Arial" w:hAnsi="Arial" w:cs="Arial"/>
          <w:b/>
          <w:sz w:val="24"/>
          <w:szCs w:val="24"/>
        </w:rPr>
      </w:pPr>
    </w:p>
    <w:p w:rsidR="00005D8C" w:rsidRDefault="00005D8C" w:rsidP="00005D8C">
      <w:pPr>
        <w:jc w:val="center"/>
        <w:rPr>
          <w:rFonts w:ascii="Arial" w:hAnsi="Arial" w:cs="Arial"/>
          <w:b/>
          <w:sz w:val="24"/>
          <w:szCs w:val="24"/>
        </w:rPr>
      </w:pP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1D5D43" w:rsidRDefault="00005D8C" w:rsidP="00005D8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D43">
        <w:rPr>
          <w:rFonts w:ascii="Times New Roman" w:hAnsi="Times New Roman" w:cs="Times New Roman"/>
          <w:b/>
          <w:sz w:val="24"/>
          <w:szCs w:val="24"/>
        </w:rPr>
        <w:t>OBSAH</w:t>
      </w:r>
    </w:p>
    <w:p w:rsidR="00005D8C" w:rsidRPr="001D5D43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  Príhovor majiteľa 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  Základné informácie o 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  Súhrnné ukazovatele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4/   Finančná časť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6 - 1</w:t>
      </w:r>
      <w:r w:rsidR="009739F1">
        <w:rPr>
          <w:rFonts w:ascii="Times New Roman" w:hAnsi="Times New Roman" w:cs="Times New Roman"/>
          <w:b/>
          <w:sz w:val="24"/>
          <w:szCs w:val="24"/>
        </w:rPr>
        <w:t>2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5/   Predpokladaný vývoj na nasledujúci rok 2015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9739F1">
        <w:rPr>
          <w:rFonts w:ascii="Times New Roman" w:hAnsi="Times New Roman" w:cs="Times New Roman"/>
          <w:b/>
          <w:sz w:val="24"/>
          <w:szCs w:val="24"/>
        </w:rPr>
        <w:t>3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6/   Návrh na vysporiadanie HV za bežný rok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9739F1">
        <w:rPr>
          <w:rFonts w:ascii="Times New Roman" w:hAnsi="Times New Roman" w:cs="Times New Roman"/>
          <w:b/>
          <w:sz w:val="24"/>
          <w:szCs w:val="24"/>
        </w:rPr>
        <w:t>3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7/    Zápis zo zasadnutia valného zhromaždenia                                                  1</w:t>
      </w:r>
      <w:r w:rsidR="009739F1">
        <w:rPr>
          <w:rFonts w:ascii="Times New Roman" w:hAnsi="Times New Roman" w:cs="Times New Roman"/>
          <w:b/>
          <w:sz w:val="24"/>
          <w:szCs w:val="24"/>
        </w:rPr>
        <w:t>4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8/   Fotodokumentácia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9739F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-1</w:t>
      </w:r>
      <w:r w:rsidR="009739F1">
        <w:rPr>
          <w:rFonts w:ascii="Times New Roman" w:hAnsi="Times New Roman" w:cs="Times New Roman"/>
          <w:b/>
          <w:sz w:val="24"/>
          <w:szCs w:val="24"/>
        </w:rPr>
        <w:t>6</w:t>
      </w:r>
    </w:p>
    <w:p w:rsidR="00005D8C" w:rsidRDefault="008D106F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9/</w:t>
      </w:r>
      <w:r w:rsidR="00005D8C">
        <w:rPr>
          <w:rFonts w:ascii="Times New Roman" w:hAnsi="Times New Roman" w:cs="Times New Roman"/>
          <w:b/>
          <w:sz w:val="24"/>
          <w:szCs w:val="24"/>
        </w:rPr>
        <w:t xml:space="preserve">   Správa nezávislého audítora</w:t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</w:r>
      <w:r w:rsidR="00005D8C"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9739F1">
        <w:rPr>
          <w:rFonts w:ascii="Times New Roman" w:hAnsi="Times New Roman" w:cs="Times New Roman"/>
          <w:b/>
          <w:sz w:val="24"/>
          <w:szCs w:val="24"/>
        </w:rPr>
        <w:t>7</w:t>
      </w:r>
      <w:r w:rsidR="00005D8C">
        <w:rPr>
          <w:rFonts w:ascii="Times New Roman" w:hAnsi="Times New Roman" w:cs="Times New Roman"/>
          <w:b/>
          <w:sz w:val="24"/>
          <w:szCs w:val="24"/>
        </w:rPr>
        <w:t>-2</w:t>
      </w:r>
      <w:r>
        <w:rPr>
          <w:rFonts w:ascii="Times New Roman" w:hAnsi="Times New Roman" w:cs="Times New Roman"/>
          <w:b/>
          <w:sz w:val="24"/>
          <w:szCs w:val="24"/>
        </w:rPr>
        <w:t>0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B25EE4" w:rsidRDefault="00B25EE4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B25EE4" w:rsidRDefault="00B25EE4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B25EE4" w:rsidRDefault="00B25EE4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1/   O spoločnosti</w:t>
      </w:r>
    </w:p>
    <w:p w:rsidR="00005D8C" w:rsidRDefault="00005D8C" w:rsidP="00005D8C">
      <w:pPr>
        <w:pStyle w:val="Normlnywebov"/>
        <w:jc w:val="both"/>
      </w:pPr>
    </w:p>
    <w:p w:rsidR="00617B37" w:rsidRDefault="00005D8C" w:rsidP="00005D8C">
      <w:pPr>
        <w:pStyle w:val="Normlnywebov"/>
        <w:jc w:val="both"/>
      </w:pPr>
      <w:r>
        <w:t xml:space="preserve">Spoločnosť METALURGIA TS plus, s.r.o. </w:t>
      </w:r>
      <w:r w:rsidR="002405E7">
        <w:t>je obchodno – výrobná spoločnosť, ktorá pracuje v oblasti ťažkého strojárstva od roku 1995</w:t>
      </w:r>
      <w:r w:rsidR="003E1941">
        <w:t>. Je to podnik so skúsenými ľuďmi z oblasti technologi</w:t>
      </w:r>
      <w:r w:rsidR="006F6206">
        <w:t>ckej prípravy metalurgických výrobkov pre náročných zákazníkov z energetického, hutníckeho, baníckeho a papierenského priemyslu.</w:t>
      </w:r>
    </w:p>
    <w:p w:rsidR="00005D8C" w:rsidRDefault="00617B37" w:rsidP="00005D8C">
      <w:pPr>
        <w:pStyle w:val="Normlnywebov"/>
        <w:jc w:val="both"/>
      </w:pPr>
      <w:r>
        <w:t xml:space="preserve"> </w:t>
      </w:r>
      <w:r w:rsidR="00005D8C">
        <w:t xml:space="preserve">V súčasnosti spoločnosť ponúka voľne kované tvarové výkovky a tyče, zápustkové výkovky </w:t>
      </w:r>
      <w:r>
        <w:t xml:space="preserve">vyrobené </w:t>
      </w:r>
      <w:r w:rsidR="00005D8C">
        <w:t>z uhlíkových a stredne legovaných ocelí, tepelne spracované a mechanicky presne opracované</w:t>
      </w:r>
      <w:r>
        <w:t>, zvarence rôznych tvarov z konštrukčných ocelí opracované na hotovo.</w:t>
      </w:r>
    </w:p>
    <w:p w:rsidR="00055D9F" w:rsidRDefault="00055D9F" w:rsidP="00005D8C">
      <w:pPr>
        <w:pStyle w:val="Normlnywebov"/>
        <w:jc w:val="both"/>
      </w:pPr>
      <w:r>
        <w:t xml:space="preserve">Typickým predstaviteľom nášho produktu voľných výkovkov sú hriadele, tiahla, príruby, bloky atď. Sortiment zápustkových výkovkov tvoria kolesá pre žeriavy, komponenty prevodoviek a spojok, kĺby atď. Hlavný sortiment odliatkov z ocele sú na hotovo opracované kladky, oká, príruby, kolesá atď. Spoločnosť má tiež skúsenosti s dodávaním odliatkov hákov pre nákladné žeriavy pre lode a prístavné žeriavy. </w:t>
      </w:r>
    </w:p>
    <w:p w:rsidR="00005D8C" w:rsidRDefault="00005D8C" w:rsidP="00005D8C">
      <w:pPr>
        <w:pStyle w:val="Bezriadkovania"/>
        <w:rPr>
          <w:sz w:val="24"/>
          <w:szCs w:val="24"/>
        </w:rPr>
      </w:pPr>
      <w:r w:rsidRPr="006620AE">
        <w:rPr>
          <w:sz w:val="24"/>
          <w:szCs w:val="24"/>
        </w:rPr>
        <w:t>Produkty dodávame podľa požiadaviek a špecifikácie zákazníka</w:t>
      </w:r>
      <w:r w:rsidR="00055D9F">
        <w:rPr>
          <w:sz w:val="24"/>
          <w:szCs w:val="24"/>
        </w:rPr>
        <w:t xml:space="preserve"> v súlade s technickými normami podľa DIN, EN, GOST, ASTM, </w:t>
      </w:r>
      <w:r w:rsidRPr="006620AE">
        <w:rPr>
          <w:sz w:val="24"/>
          <w:szCs w:val="24"/>
        </w:rPr>
        <w:t xml:space="preserve"> presne opracované, opatrené náterom alebo inou povrchovou úpravou.</w:t>
      </w:r>
    </w:p>
    <w:p w:rsidR="00617B37" w:rsidRDefault="00617B37" w:rsidP="00005D8C">
      <w:pPr>
        <w:pStyle w:val="Bezriadkovania"/>
        <w:rPr>
          <w:sz w:val="24"/>
          <w:szCs w:val="24"/>
        </w:rPr>
      </w:pPr>
    </w:p>
    <w:p w:rsidR="00055D9F" w:rsidRDefault="00055D9F" w:rsidP="00005D8C">
      <w:pPr>
        <w:pStyle w:val="Bezriadkovania"/>
        <w:rPr>
          <w:sz w:val="24"/>
          <w:szCs w:val="24"/>
        </w:rPr>
      </w:pPr>
    </w:p>
    <w:p w:rsidR="00617B37" w:rsidRPr="00617B37" w:rsidRDefault="00617B37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jc w:val="right"/>
        <w:rPr>
          <w:rFonts w:ascii="Times New Roman" w:hAnsi="Times New Roman" w:cs="Times New Roman"/>
          <w:sz w:val="24"/>
          <w:szCs w:val="24"/>
        </w:rPr>
      </w:pPr>
      <w:r w:rsidRPr="00DC58B5">
        <w:rPr>
          <w:rFonts w:ascii="Times New Roman" w:hAnsi="Times New Roman" w:cs="Times New Roman"/>
          <w:sz w:val="24"/>
          <w:szCs w:val="24"/>
        </w:rPr>
        <w:t>Ing. Milan Duhár</w:t>
      </w:r>
      <w:r w:rsidRPr="00DC58B5">
        <w:rPr>
          <w:rFonts w:ascii="Times New Roman" w:hAnsi="Times New Roman" w:cs="Times New Roman"/>
          <w:sz w:val="24"/>
          <w:szCs w:val="24"/>
        </w:rPr>
        <w:br/>
        <w:t>majiteľ spoločnosti</w:t>
      </w: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55D9F" w:rsidRDefault="00055D9F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55D9F" w:rsidRDefault="00055D9F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55D9F" w:rsidRDefault="00055D9F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CB3EDD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 w:rsidRPr="00CB3EDD">
        <w:rPr>
          <w:rFonts w:ascii="Times New Roman" w:hAnsi="Times New Roman" w:cs="Times New Roman"/>
          <w:b/>
          <w:sz w:val="24"/>
          <w:szCs w:val="24"/>
        </w:rPr>
        <w:t>2/   Základné informácie o spoločnosti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Pr="00CB3EDD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názov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B3EDD">
        <w:rPr>
          <w:rFonts w:ascii="Times New Roman" w:hAnsi="Times New Roman" w:cs="Times New Roman"/>
          <w:sz w:val="24"/>
          <w:szCs w:val="24"/>
        </w:rPr>
        <w:t>METALURGIA TS plus, s.r.o.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B3EDD">
        <w:rPr>
          <w:rFonts w:ascii="Times New Roman" w:hAnsi="Times New Roman" w:cs="Times New Roman"/>
          <w:sz w:val="24"/>
          <w:szCs w:val="24"/>
        </w:rPr>
        <w:t>Továrenská 4069/44, 018 41  Dubnica nad Váhom</w:t>
      </w:r>
    </w:p>
    <w:p w:rsidR="00005D8C" w:rsidRPr="00CB3EDD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B3EDD">
        <w:rPr>
          <w:rFonts w:ascii="Times New Roman" w:hAnsi="Times New Roman" w:cs="Times New Roman"/>
          <w:sz w:val="24"/>
          <w:szCs w:val="24"/>
        </w:rPr>
        <w:t>36348961</w:t>
      </w:r>
    </w:p>
    <w:p w:rsidR="00005D8C" w:rsidRPr="00CB3EDD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v Obchodnom registri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B3EDD">
        <w:rPr>
          <w:rFonts w:ascii="Times New Roman" w:hAnsi="Times New Roman" w:cs="Times New Roman"/>
          <w:sz w:val="24"/>
          <w:szCs w:val="24"/>
        </w:rPr>
        <w:t>Okresný súd Trenčín, odd. Sro, vložka č. 16178/R</w:t>
      </w:r>
    </w:p>
    <w:p w:rsidR="00005D8C" w:rsidRPr="00E54E81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zápisu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54E81">
        <w:rPr>
          <w:rFonts w:ascii="Times New Roman" w:hAnsi="Times New Roman" w:cs="Times New Roman"/>
          <w:sz w:val="24"/>
          <w:szCs w:val="24"/>
        </w:rPr>
        <w:t>11.11.2005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54E81">
        <w:rPr>
          <w:rFonts w:ascii="Times New Roman" w:hAnsi="Times New Roman" w:cs="Times New Roman"/>
          <w:sz w:val="24"/>
          <w:szCs w:val="24"/>
        </w:rPr>
        <w:t>Spoločnosť s ručením obmedzeným</w:t>
      </w:r>
    </w:p>
    <w:p w:rsidR="00005D8C" w:rsidRPr="00E54E81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Pôvodné obchodné meno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54E81">
        <w:rPr>
          <w:rFonts w:ascii="Times New Roman" w:hAnsi="Times New Roman" w:cs="Times New Roman"/>
          <w:sz w:val="24"/>
          <w:szCs w:val="24"/>
        </w:rPr>
        <w:t>SEMAINE, s.r.o.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imanie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6.636</w:t>
      </w:r>
      <w:r w:rsidRPr="00E54E81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05D8C" w:rsidRPr="00E54E81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Hodnota podielov spoločníkov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54E81">
        <w:rPr>
          <w:rFonts w:ascii="Times New Roman" w:hAnsi="Times New Roman" w:cs="Times New Roman"/>
          <w:sz w:val="24"/>
          <w:szCs w:val="24"/>
        </w:rPr>
        <w:t>6.639 EUR</w:t>
      </w:r>
    </w:p>
    <w:p w:rsidR="00005D8C" w:rsidRDefault="00005D8C" w:rsidP="00005D8C">
      <w:pPr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mene spoločnosti koná konateľ tak, že k obchodnému menu spoločnosti pripojí svoj podpis.</w:t>
      </w: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:  </w:t>
      </w:r>
      <w:r>
        <w:rPr>
          <w:rFonts w:ascii="Times New Roman" w:hAnsi="Times New Roman" w:cs="Times New Roman"/>
          <w:sz w:val="24"/>
          <w:szCs w:val="24"/>
        </w:rPr>
        <w:tab/>
        <w:t xml:space="preserve">Ing. Milan Duhár  </w:t>
      </w: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Súhrnné ukazovateľe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Pr="00CB3EDD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Pr="004D5F5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87"/>
        <w:gridCol w:w="1586"/>
        <w:gridCol w:w="1586"/>
        <w:gridCol w:w="1503"/>
      </w:tblGrid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Súhrnné ukazovatele</w:t>
            </w:r>
          </w:p>
        </w:tc>
        <w:tc>
          <w:tcPr>
            <w:tcW w:w="1701" w:type="dxa"/>
            <w:vAlign w:val="center"/>
          </w:tcPr>
          <w:p w:rsidR="00005D8C" w:rsidRPr="007C48B6" w:rsidRDefault="00005D8C" w:rsidP="0024588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4588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:rsidR="00005D8C" w:rsidRPr="007C48B6" w:rsidRDefault="00005D8C" w:rsidP="00C824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82417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590" w:type="dxa"/>
            <w:vAlign w:val="center"/>
          </w:tcPr>
          <w:p w:rsidR="00005D8C" w:rsidRPr="007C48B6" w:rsidRDefault="00005D8C" w:rsidP="00C824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82417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</w:t>
            </w:r>
          </w:p>
        </w:tc>
        <w:tc>
          <w:tcPr>
            <w:tcW w:w="1701" w:type="dxa"/>
            <w:vAlign w:val="center"/>
          </w:tcPr>
          <w:p w:rsidR="00005D8C" w:rsidRDefault="00245880" w:rsidP="002458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2 751 302</w:t>
            </w:r>
          </w:p>
        </w:tc>
        <w:tc>
          <w:tcPr>
            <w:tcW w:w="1701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4 176 710</w:t>
            </w:r>
          </w:p>
        </w:tc>
        <w:tc>
          <w:tcPr>
            <w:tcW w:w="1590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3 152 139</w:t>
            </w:r>
          </w:p>
        </w:tc>
      </w:tr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pred zdanením</w:t>
            </w:r>
          </w:p>
        </w:tc>
        <w:tc>
          <w:tcPr>
            <w:tcW w:w="1701" w:type="dxa"/>
            <w:vAlign w:val="center"/>
          </w:tcPr>
          <w:p w:rsidR="00005D8C" w:rsidRDefault="001407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89 432</w:t>
            </w:r>
          </w:p>
        </w:tc>
        <w:tc>
          <w:tcPr>
            <w:tcW w:w="1701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108 650</w:t>
            </w:r>
          </w:p>
        </w:tc>
        <w:tc>
          <w:tcPr>
            <w:tcW w:w="1590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96 075 </w:t>
            </w:r>
          </w:p>
        </w:tc>
      </w:tr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1701" w:type="dxa"/>
            <w:vAlign w:val="center"/>
          </w:tcPr>
          <w:p w:rsidR="00005D8C" w:rsidRDefault="001407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69 025</w:t>
            </w:r>
          </w:p>
        </w:tc>
        <w:tc>
          <w:tcPr>
            <w:tcW w:w="1701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83 056</w:t>
            </w:r>
          </w:p>
        </w:tc>
        <w:tc>
          <w:tcPr>
            <w:tcW w:w="1590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72 123</w:t>
            </w:r>
          </w:p>
        </w:tc>
      </w:tr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majetok</w:t>
            </w:r>
          </w:p>
        </w:tc>
        <w:tc>
          <w:tcPr>
            <w:tcW w:w="1701" w:type="dxa"/>
            <w:vAlign w:val="center"/>
          </w:tcPr>
          <w:p w:rsidR="00005D8C" w:rsidRDefault="001407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2 116 043</w:t>
            </w:r>
          </w:p>
        </w:tc>
        <w:tc>
          <w:tcPr>
            <w:tcW w:w="1701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1 461 454</w:t>
            </w:r>
          </w:p>
        </w:tc>
        <w:tc>
          <w:tcPr>
            <w:tcW w:w="1590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1 716 656</w:t>
            </w:r>
          </w:p>
        </w:tc>
      </w:tr>
      <w:tr w:rsidR="001407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701" w:type="dxa"/>
            <w:vAlign w:val="center"/>
          </w:tcPr>
          <w:p w:rsidR="00005D8C" w:rsidRDefault="001407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398 457</w:t>
            </w:r>
          </w:p>
        </w:tc>
        <w:tc>
          <w:tcPr>
            <w:tcW w:w="1701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329 432</w:t>
            </w:r>
          </w:p>
        </w:tc>
        <w:tc>
          <w:tcPr>
            <w:tcW w:w="1590" w:type="dxa"/>
            <w:vAlign w:val="center"/>
          </w:tcPr>
          <w:p w:rsidR="00005D8C" w:rsidRDefault="00C82417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246 377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7200" w:rsidRDefault="00F1720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Finančná časť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Pr="004D5F5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1841"/>
        <w:gridCol w:w="1773"/>
        <w:gridCol w:w="1737"/>
      </w:tblGrid>
      <w:tr w:rsidR="00005D8C" w:rsidTr="0014078C">
        <w:trPr>
          <w:trHeight w:val="454"/>
        </w:trPr>
        <w:tc>
          <w:tcPr>
            <w:tcW w:w="3711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05D8C" w:rsidRPr="007C48B6" w:rsidRDefault="00005D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14078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73" w:type="dxa"/>
            <w:vAlign w:val="center"/>
          </w:tcPr>
          <w:p w:rsidR="00005D8C" w:rsidRPr="007C48B6" w:rsidRDefault="00005D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14078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37" w:type="dxa"/>
            <w:vAlign w:val="center"/>
          </w:tcPr>
          <w:p w:rsidR="00005D8C" w:rsidRPr="007C48B6" w:rsidRDefault="00005D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14078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841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3 565 204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2 757 692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predaný tovar</w:t>
            </w:r>
          </w:p>
        </w:tc>
        <w:tc>
          <w:tcPr>
            <w:tcW w:w="1841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1 678 530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2 927 316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1 969 061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Pr="00A4621F" w:rsidRDefault="0014078C" w:rsidP="0014078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Obchodná marža</w:t>
            </w:r>
          </w:p>
        </w:tc>
        <w:tc>
          <w:tcPr>
            <w:tcW w:w="1841" w:type="dxa"/>
            <w:vAlign w:val="center"/>
          </w:tcPr>
          <w:p w:rsidR="0014078C" w:rsidRPr="00A4621F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743 598</w:t>
            </w:r>
          </w:p>
        </w:tc>
        <w:tc>
          <w:tcPr>
            <w:tcW w:w="1773" w:type="dxa"/>
            <w:vAlign w:val="center"/>
          </w:tcPr>
          <w:p w:rsidR="0014078C" w:rsidRPr="00A4621F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637 888</w:t>
            </w:r>
          </w:p>
        </w:tc>
        <w:tc>
          <w:tcPr>
            <w:tcW w:w="1737" w:type="dxa"/>
            <w:vAlign w:val="center"/>
          </w:tcPr>
          <w:p w:rsidR="0014078C" w:rsidRPr="00A4621F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788 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631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</w:p>
        </w:tc>
        <w:tc>
          <w:tcPr>
            <w:tcW w:w="1841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362 022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260 545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spotreba</w:t>
            </w:r>
          </w:p>
        </w:tc>
        <w:tc>
          <w:tcPr>
            <w:tcW w:w="1841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715 681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640 621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710 037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129 627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132 355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125 257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hospodárskej činnosti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553 777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249 484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569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hospodársku činnosť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564 256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252 448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629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Pr="00A4621F" w:rsidRDefault="0014078C" w:rsidP="0014078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14078C" w:rsidRPr="00A4621F" w:rsidRDefault="006A77DB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109640</w:t>
            </w:r>
          </w:p>
        </w:tc>
        <w:tc>
          <w:tcPr>
            <w:tcW w:w="1773" w:type="dxa"/>
            <w:vAlign w:val="center"/>
          </w:tcPr>
          <w:p w:rsidR="0014078C" w:rsidRPr="00A4621F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123 724</w:t>
            </w:r>
          </w:p>
        </w:tc>
        <w:tc>
          <w:tcPr>
            <w:tcW w:w="1737" w:type="dxa"/>
            <w:vAlign w:val="center"/>
          </w:tcPr>
          <w:p w:rsidR="0014078C" w:rsidRPr="00A4621F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119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127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cenných papierov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predané cenné papiere a podiely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Výnosové úroky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Nákladové úroky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16 916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11 049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9 773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finančnej činnosti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finančnú činnosti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3185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3 905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13 265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Pr="00ED70F3" w:rsidRDefault="0014078C" w:rsidP="0014078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finančnej činnosti</w:t>
            </w:r>
          </w:p>
        </w:tc>
        <w:tc>
          <w:tcPr>
            <w:tcW w:w="1841" w:type="dxa"/>
            <w:vAlign w:val="center"/>
          </w:tcPr>
          <w:p w:rsidR="0014078C" w:rsidRPr="00ED70F3" w:rsidRDefault="006A77DB" w:rsidP="0014078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20 208</w:t>
            </w:r>
          </w:p>
        </w:tc>
        <w:tc>
          <w:tcPr>
            <w:tcW w:w="1773" w:type="dxa"/>
            <w:vAlign w:val="center"/>
          </w:tcPr>
          <w:p w:rsidR="0014078C" w:rsidRPr="00ED70F3" w:rsidRDefault="0014078C" w:rsidP="0014078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15 074</w:t>
            </w:r>
          </w:p>
        </w:tc>
        <w:tc>
          <w:tcPr>
            <w:tcW w:w="1737" w:type="dxa"/>
            <w:vAlign w:val="center"/>
          </w:tcPr>
          <w:p w:rsidR="0014078C" w:rsidRPr="00ED70F3" w:rsidRDefault="0014078C" w:rsidP="0014078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23 011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príjmov z bežnej činnosti</w:t>
            </w:r>
          </w:p>
        </w:tc>
        <w:tc>
          <w:tcPr>
            <w:tcW w:w="1841" w:type="dxa"/>
            <w:vAlign w:val="center"/>
          </w:tcPr>
          <w:p w:rsidR="0014078C" w:rsidRDefault="006A77DB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20 407</w:t>
            </w:r>
          </w:p>
        </w:tc>
        <w:tc>
          <w:tcPr>
            <w:tcW w:w="1773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25 594</w:t>
            </w:r>
          </w:p>
        </w:tc>
        <w:tc>
          <w:tcPr>
            <w:tcW w:w="1737" w:type="dxa"/>
            <w:vAlign w:val="center"/>
          </w:tcPr>
          <w:p w:rsidR="0014078C" w:rsidRDefault="0014078C" w:rsidP="00140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23 952</w:t>
            </w:r>
          </w:p>
        </w:tc>
      </w:tr>
      <w:tr w:rsidR="0014078C" w:rsidTr="0014078C">
        <w:trPr>
          <w:trHeight w:val="454"/>
        </w:trPr>
        <w:tc>
          <w:tcPr>
            <w:tcW w:w="3711" w:type="dxa"/>
            <w:vAlign w:val="center"/>
          </w:tcPr>
          <w:p w:rsidR="0014078C" w:rsidRDefault="0014078C" w:rsidP="00140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árenia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bežnej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14078C" w:rsidRPr="00ED70F3" w:rsidRDefault="006A77DB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  <w:tc>
          <w:tcPr>
            <w:tcW w:w="1773" w:type="dxa"/>
            <w:vAlign w:val="center"/>
          </w:tcPr>
          <w:p w:rsidR="0014078C" w:rsidRPr="00ED70F3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83 056</w:t>
            </w:r>
          </w:p>
        </w:tc>
        <w:tc>
          <w:tcPr>
            <w:tcW w:w="1737" w:type="dxa"/>
            <w:vAlign w:val="center"/>
          </w:tcPr>
          <w:p w:rsidR="0014078C" w:rsidRPr="00ED70F3" w:rsidRDefault="0014078C" w:rsidP="0014078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72 164</w:t>
            </w:r>
          </w:p>
        </w:tc>
      </w:tr>
      <w:tr w:rsidR="0020469C" w:rsidRPr="00ED70F3" w:rsidTr="0014078C">
        <w:trPr>
          <w:trHeight w:val="454"/>
        </w:trPr>
        <w:tc>
          <w:tcPr>
            <w:tcW w:w="3711" w:type="dxa"/>
            <w:vAlign w:val="center"/>
          </w:tcPr>
          <w:p w:rsidR="0020469C" w:rsidRPr="007C48B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20469C" w:rsidRPr="007C48B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1773" w:type="dxa"/>
            <w:vAlign w:val="center"/>
          </w:tcPr>
          <w:p w:rsidR="0020469C" w:rsidRPr="007C48B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2014</w:t>
            </w:r>
          </w:p>
        </w:tc>
        <w:tc>
          <w:tcPr>
            <w:tcW w:w="1737" w:type="dxa"/>
            <w:vAlign w:val="center"/>
          </w:tcPr>
          <w:p w:rsidR="0020469C" w:rsidRPr="007C48B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2013</w:t>
            </w:r>
          </w:p>
        </w:tc>
      </w:tr>
      <w:tr w:rsidR="0020469C" w:rsidRPr="00ED70F3" w:rsidTr="0014078C">
        <w:trPr>
          <w:trHeight w:val="454"/>
        </w:trPr>
        <w:tc>
          <w:tcPr>
            <w:tcW w:w="3711" w:type="dxa"/>
            <w:vAlign w:val="center"/>
          </w:tcPr>
          <w:p w:rsidR="0020469C" w:rsidRPr="00ED70F3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84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89 432</w:t>
            </w:r>
          </w:p>
        </w:tc>
        <w:tc>
          <w:tcPr>
            <w:tcW w:w="1773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108 650</w:t>
            </w:r>
          </w:p>
        </w:tc>
        <w:tc>
          <w:tcPr>
            <w:tcW w:w="1737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96 075</w:t>
            </w:r>
          </w:p>
        </w:tc>
      </w:tr>
      <w:tr w:rsidR="0020469C" w:rsidRPr="00ED70F3" w:rsidTr="0014078C">
        <w:trPr>
          <w:trHeight w:val="454"/>
        </w:trPr>
        <w:tc>
          <w:tcPr>
            <w:tcW w:w="3711" w:type="dxa"/>
            <w:vAlign w:val="center"/>
          </w:tcPr>
          <w:p w:rsidR="0020469C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84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  <w:tc>
          <w:tcPr>
            <w:tcW w:w="1773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83 056</w:t>
            </w:r>
          </w:p>
        </w:tc>
        <w:tc>
          <w:tcPr>
            <w:tcW w:w="1737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72 123</w:t>
            </w:r>
          </w:p>
        </w:tc>
      </w:tr>
    </w:tbl>
    <w:p w:rsidR="00005D8C" w:rsidRPr="00ED70F3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Pr="00ED70F3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4D5F5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4"/>
        <w:gridCol w:w="1591"/>
        <w:gridCol w:w="1591"/>
        <w:gridCol w:w="1486"/>
      </w:tblGrid>
      <w:tr w:rsidR="00005D8C" w:rsidTr="0020469C">
        <w:trPr>
          <w:trHeight w:val="454"/>
        </w:trPr>
        <w:tc>
          <w:tcPr>
            <w:tcW w:w="4394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- AKTÍVA</w:t>
            </w:r>
          </w:p>
        </w:tc>
        <w:tc>
          <w:tcPr>
            <w:tcW w:w="1591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91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86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MAJETOK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1 461 454</w:t>
            </w:r>
          </w:p>
        </w:tc>
        <w:tc>
          <w:tcPr>
            <w:tcW w:w="14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1 716 656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665 748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316 860</w:t>
            </w:r>
          </w:p>
        </w:tc>
        <w:tc>
          <w:tcPr>
            <w:tcW w:w="14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412 058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ED70F3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ED70F3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665 748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316 860</w:t>
            </w:r>
          </w:p>
        </w:tc>
        <w:tc>
          <w:tcPr>
            <w:tcW w:w="1486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412 058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ED70F3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20469C" w:rsidRPr="00ED70F3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0469C" w:rsidRPr="00ED70F3" w:rsidTr="0020469C">
        <w:trPr>
          <w:trHeight w:val="454"/>
        </w:trPr>
        <w:tc>
          <w:tcPr>
            <w:tcW w:w="4394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1 430 242</w:t>
            </w:r>
          </w:p>
        </w:tc>
        <w:tc>
          <w:tcPr>
            <w:tcW w:w="1591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1 126 925</w:t>
            </w:r>
          </w:p>
        </w:tc>
        <w:tc>
          <w:tcPr>
            <w:tcW w:w="14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1 300 829</w:t>
            </w:r>
          </w:p>
        </w:tc>
      </w:tr>
    </w:tbl>
    <w:p w:rsidR="00005D8C" w:rsidRPr="00ED70F3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4D5F5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2"/>
        <w:gridCol w:w="1586"/>
        <w:gridCol w:w="1586"/>
        <w:gridCol w:w="1488"/>
      </w:tblGrid>
      <w:tr w:rsidR="00005D8C" w:rsidTr="0020469C">
        <w:trPr>
          <w:trHeight w:val="454"/>
        </w:trPr>
        <w:tc>
          <w:tcPr>
            <w:tcW w:w="4402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– PASÍVA</w:t>
            </w:r>
          </w:p>
        </w:tc>
        <w:tc>
          <w:tcPr>
            <w:tcW w:w="1586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86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88" w:type="dxa"/>
            <w:vAlign w:val="center"/>
          </w:tcPr>
          <w:p w:rsidR="00005D8C" w:rsidRPr="007C48B6" w:rsidRDefault="00005D8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20469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VLASTNÉ IMANIE A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</w:t>
            </w: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ZKY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1 461 454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1 716 656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398 457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329 432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246 377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1 992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1 328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minulých rokov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320 801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238 409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166 951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69 025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83 056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72 123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586" w:type="dxa"/>
            <w:vAlign w:val="center"/>
          </w:tcPr>
          <w:p w:rsidR="0020469C" w:rsidRPr="006F77D6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35 507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164 822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221 978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586" w:type="dxa"/>
            <w:vAlign w:val="center"/>
          </w:tcPr>
          <w:p w:rsidR="0020469C" w:rsidRPr="006F77D6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760 743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735 797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868 865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586" w:type="dxa"/>
            <w:vAlign w:val="center"/>
          </w:tcPr>
          <w:p w:rsidR="0020469C" w:rsidRPr="006F77D6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7 304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11 059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116 843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Pr="006F77D6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</w:t>
            </w:r>
            <w:r w:rsidR="00EA163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výpomoci</w:t>
            </w:r>
            <w:r w:rsidR="00EA1633">
              <w:rPr>
                <w:rFonts w:ascii="Times New Roman" w:hAnsi="Times New Roman" w:cs="Times New Roman"/>
                <w:sz w:val="24"/>
                <w:szCs w:val="24"/>
              </w:rPr>
              <w:t xml:space="preserve"> krátkodobé</w:t>
            </w:r>
          </w:p>
        </w:tc>
        <w:tc>
          <w:tcPr>
            <w:tcW w:w="1586" w:type="dxa"/>
            <w:vAlign w:val="center"/>
          </w:tcPr>
          <w:p w:rsidR="0020469C" w:rsidRPr="006F77D6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496 187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220 344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262 593</w:t>
            </w:r>
          </w:p>
        </w:tc>
      </w:tr>
      <w:tr w:rsidR="00EA1633" w:rsidTr="0020469C">
        <w:trPr>
          <w:trHeight w:val="454"/>
        </w:trPr>
        <w:tc>
          <w:tcPr>
            <w:tcW w:w="4402" w:type="dxa"/>
            <w:vAlign w:val="center"/>
          </w:tcPr>
          <w:p w:rsidR="00EA1633" w:rsidRDefault="00EA1633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dlhodobé</w:t>
            </w:r>
          </w:p>
        </w:tc>
        <w:tc>
          <w:tcPr>
            <w:tcW w:w="1586" w:type="dxa"/>
            <w:vAlign w:val="center"/>
          </w:tcPr>
          <w:p w:rsidR="00EA1633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408 845</w:t>
            </w:r>
          </w:p>
        </w:tc>
        <w:tc>
          <w:tcPr>
            <w:tcW w:w="1586" w:type="dxa"/>
            <w:vAlign w:val="center"/>
          </w:tcPr>
          <w:p w:rsidR="00EA1633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EA1633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0469C" w:rsidTr="0020469C">
        <w:trPr>
          <w:trHeight w:val="454"/>
        </w:trPr>
        <w:tc>
          <w:tcPr>
            <w:tcW w:w="4402" w:type="dxa"/>
            <w:vAlign w:val="center"/>
          </w:tcPr>
          <w:p w:rsidR="0020469C" w:rsidRDefault="0020469C" w:rsidP="002046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1586" w:type="dxa"/>
            <w:vAlign w:val="center"/>
          </w:tcPr>
          <w:p w:rsidR="0020469C" w:rsidRPr="006F77D6" w:rsidRDefault="00EA1633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20469C" w:rsidRPr="006F77D6" w:rsidRDefault="0020469C" w:rsidP="002046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469C" w:rsidRDefault="0020469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POZNÁMKY K ÚČTOVNÝM VÝKAZOM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Pr="00F5234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Tržby z predaja podľa komponentov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6F734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9"/>
        <w:gridCol w:w="1596"/>
        <w:gridCol w:w="1596"/>
        <w:gridCol w:w="1491"/>
      </w:tblGrid>
      <w:tr w:rsidR="00005D8C" w:rsidRPr="007C48B6" w:rsidTr="00EA1633">
        <w:trPr>
          <w:trHeight w:val="567"/>
        </w:trPr>
        <w:tc>
          <w:tcPr>
            <w:tcW w:w="4379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:rsidR="00005D8C" w:rsidRPr="007C48B6" w:rsidRDefault="00005D8C" w:rsidP="00EA16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EA1633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96" w:type="dxa"/>
            <w:vAlign w:val="center"/>
          </w:tcPr>
          <w:p w:rsidR="00005D8C" w:rsidRPr="007C48B6" w:rsidRDefault="00005D8C" w:rsidP="00EA16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EA163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91" w:type="dxa"/>
            <w:vAlign w:val="center"/>
          </w:tcPr>
          <w:p w:rsidR="00005D8C" w:rsidRPr="007C48B6" w:rsidRDefault="00005D8C" w:rsidP="00EA16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EA163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EA1633" w:rsidTr="00EA1633">
        <w:trPr>
          <w:trHeight w:val="567"/>
        </w:trPr>
        <w:tc>
          <w:tcPr>
            <w:tcW w:w="4379" w:type="dxa"/>
            <w:vAlign w:val="center"/>
          </w:tcPr>
          <w:p w:rsidR="00EA1633" w:rsidRDefault="00EA1633" w:rsidP="00EA16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3 565 204</w:t>
            </w:r>
          </w:p>
        </w:tc>
        <w:tc>
          <w:tcPr>
            <w:tcW w:w="1491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2 757 692</w:t>
            </w:r>
          </w:p>
        </w:tc>
      </w:tr>
      <w:tr w:rsidR="00EA1633" w:rsidTr="00EA1633">
        <w:trPr>
          <w:trHeight w:val="567"/>
        </w:trPr>
        <w:tc>
          <w:tcPr>
            <w:tcW w:w="4379" w:type="dxa"/>
            <w:vAlign w:val="center"/>
          </w:tcPr>
          <w:p w:rsidR="00EA1633" w:rsidRDefault="00EA1633" w:rsidP="00EA16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362 022</w:t>
            </w:r>
          </w:p>
        </w:tc>
        <w:tc>
          <w:tcPr>
            <w:tcW w:w="1491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260 545</w:t>
            </w:r>
          </w:p>
        </w:tc>
      </w:tr>
      <w:tr w:rsidR="00EA1633" w:rsidTr="00EA1633">
        <w:trPr>
          <w:trHeight w:val="567"/>
        </w:trPr>
        <w:tc>
          <w:tcPr>
            <w:tcW w:w="4379" w:type="dxa"/>
            <w:vAlign w:val="center"/>
          </w:tcPr>
          <w:p w:rsidR="00EA1633" w:rsidRDefault="00EA1633" w:rsidP="00EA16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majetku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6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91" w:type="dxa"/>
            <w:vAlign w:val="center"/>
          </w:tcPr>
          <w:p w:rsidR="00EA1633" w:rsidRDefault="00EA1633" w:rsidP="00EA16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133 332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6B1718" w:rsidRDefault="00005D8C" w:rsidP="00005D8C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Daň z príjmu právnických osôb /ďalej len PO/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Sadzba dane z príjmu PO predstavuje v bežnom roku 22</w:t>
      </w:r>
      <w:r>
        <w:rPr>
          <w:rFonts w:ascii="Times New Roman" w:hAnsi="Times New Roman" w:cs="Times New Roman"/>
          <w:sz w:val="24"/>
          <w:szCs w:val="24"/>
          <w:lang w:val="en-US"/>
        </w:rPr>
        <w:t>%</w:t>
      </w:r>
      <w:r>
        <w:rPr>
          <w:rFonts w:ascii="Times New Roman" w:hAnsi="Times New Roman" w:cs="Times New Roman"/>
          <w:sz w:val="24"/>
          <w:szCs w:val="24"/>
        </w:rPr>
        <w:t>. Na spoločnosť sa nevzťahovali žiadne oslobodenia. Výpočet základne a výšky dane je nasledovný :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pred zdanením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A163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1633">
        <w:rPr>
          <w:rFonts w:ascii="Times New Roman" w:hAnsi="Times New Roman" w:cs="Times New Roman"/>
          <w:sz w:val="24"/>
          <w:szCs w:val="24"/>
        </w:rPr>
        <w:t>89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432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23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zvyšujúce hospodársky výsledok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C5770">
        <w:rPr>
          <w:rFonts w:ascii="Times New Roman" w:hAnsi="Times New Roman" w:cs="Times New Roman"/>
          <w:sz w:val="24"/>
          <w:szCs w:val="24"/>
        </w:rPr>
        <w:t>557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061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23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znižujúce hospodársky výsledok                   </w:t>
      </w:r>
      <w:r w:rsidR="007C5770">
        <w:rPr>
          <w:rFonts w:ascii="Times New Roman" w:hAnsi="Times New Roman" w:cs="Times New Roman"/>
          <w:sz w:val="24"/>
          <w:szCs w:val="24"/>
        </w:rPr>
        <w:t>553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733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84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C5770">
        <w:rPr>
          <w:rFonts w:ascii="Times New Roman" w:hAnsi="Times New Roman" w:cs="Times New Roman"/>
          <w:sz w:val="24"/>
          <w:szCs w:val="24"/>
        </w:rPr>
        <w:t xml:space="preserve">  92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759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62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Sadzba dane  </w:t>
      </w:r>
      <w:r>
        <w:rPr>
          <w:rFonts w:ascii="Times New Roman" w:hAnsi="Times New Roman" w:cs="Times New Roman"/>
          <w:sz w:val="24"/>
          <w:szCs w:val="24"/>
        </w:rPr>
        <w:tab/>
        <w:t>22%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Vypočítaná daň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 w:rsidR="007C577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407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11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Zaplatené preddavky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 w:rsidR="007C577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593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85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príjmu </w:t>
      </w:r>
      <w:r w:rsidR="007C5770">
        <w:rPr>
          <w:rFonts w:ascii="Times New Roman" w:hAnsi="Times New Roman" w:cs="Times New Roman"/>
          <w:sz w:val="24"/>
          <w:szCs w:val="24"/>
        </w:rPr>
        <w:t>- preplatok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7C577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C5770">
        <w:rPr>
          <w:rFonts w:ascii="Times New Roman" w:hAnsi="Times New Roman" w:cs="Times New Roman"/>
          <w:sz w:val="24"/>
          <w:szCs w:val="24"/>
        </w:rPr>
        <w:t>186</w:t>
      </w:r>
      <w:r>
        <w:rPr>
          <w:rFonts w:ascii="Times New Roman" w:hAnsi="Times New Roman" w:cs="Times New Roman"/>
          <w:sz w:val="24"/>
          <w:szCs w:val="24"/>
        </w:rPr>
        <w:t>,</w:t>
      </w:r>
      <w:r w:rsidR="007C5770">
        <w:rPr>
          <w:rFonts w:ascii="Times New Roman" w:hAnsi="Times New Roman" w:cs="Times New Roman"/>
          <w:sz w:val="24"/>
          <w:szCs w:val="24"/>
        </w:rPr>
        <w:t>74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5770" w:rsidRDefault="007C5770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C/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Dlhodobý nehmotný a hmotný majetok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5C0354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1"/>
        <w:gridCol w:w="1424"/>
        <w:gridCol w:w="1366"/>
        <w:gridCol w:w="1318"/>
        <w:gridCol w:w="1443"/>
      </w:tblGrid>
      <w:tr w:rsidR="00005D8C" w:rsidTr="00C701A1">
        <w:tc>
          <w:tcPr>
            <w:tcW w:w="4071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1424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05D8C" w:rsidRDefault="00005D8C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</w:t>
            </w:r>
            <w:r w:rsidR="00BA45C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</w:t>
            </w:r>
            <w:r w:rsidR="00BA45C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600 310</w:t>
            </w:r>
          </w:p>
        </w:tc>
        <w:tc>
          <w:tcPr>
            <w:tcW w:w="1417" w:type="dxa"/>
          </w:tcPr>
          <w:p w:rsidR="00005D8C" w:rsidRDefault="00BA45CF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454 735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BA45CF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1 055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045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9 938</w:t>
            </w:r>
          </w:p>
        </w:tc>
        <w:tc>
          <w:tcPr>
            <w:tcW w:w="1417" w:type="dxa"/>
          </w:tcPr>
          <w:p w:rsidR="00005D8C" w:rsidRDefault="00BA45CF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454 735</w:t>
            </w:r>
          </w:p>
        </w:tc>
        <w:tc>
          <w:tcPr>
            <w:tcW w:w="1418" w:type="dxa"/>
          </w:tcPr>
          <w:p w:rsidR="00005D8C" w:rsidRDefault="00BA45CF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458 047</w:t>
            </w:r>
          </w:p>
        </w:tc>
        <w:tc>
          <w:tcPr>
            <w:tcW w:w="1448" w:type="dxa"/>
          </w:tcPr>
          <w:p w:rsidR="00005D8C" w:rsidRDefault="00BA45CF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</w:tr>
      <w:tr w:rsidR="00005D8C" w:rsidTr="00C701A1">
        <w:tc>
          <w:tcPr>
            <w:tcW w:w="4071" w:type="dxa"/>
          </w:tcPr>
          <w:p w:rsidR="00005D8C" w:rsidRPr="004F750F" w:rsidRDefault="00005D8C" w:rsidP="00C701A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678</w:t>
            </w: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895</w:t>
            </w:r>
          </w:p>
        </w:tc>
        <w:tc>
          <w:tcPr>
            <w:tcW w:w="1417" w:type="dxa"/>
          </w:tcPr>
          <w:p w:rsidR="00005D8C" w:rsidRPr="004F750F" w:rsidRDefault="00BA45CF" w:rsidP="00BA45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909 470</w:t>
            </w:r>
          </w:p>
        </w:tc>
        <w:tc>
          <w:tcPr>
            <w:tcW w:w="1418" w:type="dxa"/>
          </w:tcPr>
          <w:p w:rsidR="00005D8C" w:rsidRPr="004F750F" w:rsidRDefault="00BA45CF" w:rsidP="00BA45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458 047</w:t>
            </w:r>
          </w:p>
        </w:tc>
        <w:tc>
          <w:tcPr>
            <w:tcW w:w="1448" w:type="dxa"/>
          </w:tcPr>
          <w:p w:rsidR="00005D8C" w:rsidRPr="004F750F" w:rsidRDefault="00BA45CF" w:rsidP="00BA45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1 130</w:t>
            </w:r>
            <w:r w:rsidR="00005D8C"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318</w:t>
            </w:r>
          </w:p>
        </w:tc>
      </w:tr>
    </w:tbl>
    <w:p w:rsidR="00005D8C" w:rsidRPr="001A431E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5C0354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9"/>
        <w:gridCol w:w="1424"/>
        <w:gridCol w:w="1366"/>
        <w:gridCol w:w="1320"/>
        <w:gridCol w:w="1443"/>
      </w:tblGrid>
      <w:tr w:rsidR="00005D8C" w:rsidRPr="004F750F" w:rsidTr="00C701A1">
        <w:tc>
          <w:tcPr>
            <w:tcW w:w="4071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1424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05D8C" w:rsidRDefault="00BA45CF" w:rsidP="006202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62023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2 902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6202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A45C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A45CF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62023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05D8C" w:rsidRDefault="00BA45CF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340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573</w:t>
            </w:r>
          </w:p>
        </w:tc>
        <w:tc>
          <w:tcPr>
            <w:tcW w:w="1417" w:type="dxa"/>
          </w:tcPr>
          <w:p w:rsidR="00005D8C" w:rsidRDefault="0062023C" w:rsidP="006202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BA45CF" w:rsidP="00BA45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RPr="004F750F" w:rsidTr="00C701A1">
        <w:tc>
          <w:tcPr>
            <w:tcW w:w="4071" w:type="dxa"/>
          </w:tcPr>
          <w:p w:rsidR="00005D8C" w:rsidRPr="004F750F" w:rsidRDefault="00005D8C" w:rsidP="00C701A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05D8C" w:rsidRPr="004F750F" w:rsidRDefault="0062023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362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036</w:t>
            </w:r>
          </w:p>
        </w:tc>
        <w:tc>
          <w:tcPr>
            <w:tcW w:w="1417" w:type="dxa"/>
          </w:tcPr>
          <w:p w:rsidR="00005D8C" w:rsidRPr="004F750F" w:rsidRDefault="0062023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102 534</w:t>
            </w:r>
          </w:p>
        </w:tc>
        <w:tc>
          <w:tcPr>
            <w:tcW w:w="1418" w:type="dxa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Pr="004F750F" w:rsidRDefault="0062023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464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570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Na účtoch dlhodobého nehmotného a hmotného majetku nemá spoločnosť tiché rezervy, t.j. položky, ktoré by boli podhodnotené.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Zásoby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6F734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3"/>
        <w:gridCol w:w="1579"/>
        <w:gridCol w:w="1608"/>
        <w:gridCol w:w="1482"/>
      </w:tblGrid>
      <w:tr w:rsidR="00005D8C" w:rsidRPr="007C48B6" w:rsidTr="00C701A1">
        <w:trPr>
          <w:trHeight w:val="567"/>
        </w:trPr>
        <w:tc>
          <w:tcPr>
            <w:tcW w:w="4786" w:type="dxa"/>
            <w:vAlign w:val="center"/>
          </w:tcPr>
          <w:p w:rsidR="00005D8C" w:rsidRPr="007C48B6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005D8C" w:rsidRPr="007C48B6" w:rsidRDefault="00005D8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2023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:rsidR="00005D8C" w:rsidRPr="007C48B6" w:rsidRDefault="00005D8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2023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590" w:type="dxa"/>
            <w:vAlign w:val="center"/>
          </w:tcPr>
          <w:p w:rsidR="00005D8C" w:rsidRPr="007C48B6" w:rsidRDefault="00005D8C" w:rsidP="006202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202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005D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701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</w:t>
            </w:r>
          </w:p>
        </w:tc>
        <w:tc>
          <w:tcPr>
            <w:tcW w:w="1701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rPr>
          <w:trHeight w:val="567"/>
        </w:trPr>
        <w:tc>
          <w:tcPr>
            <w:tcW w:w="4786" w:type="dxa"/>
            <w:vAlign w:val="center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1701" w:type="dxa"/>
            <w:vAlign w:val="center"/>
          </w:tcPr>
          <w:p w:rsidR="00005D8C" w:rsidRDefault="0062023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717 959</w:t>
            </w:r>
          </w:p>
        </w:tc>
        <w:tc>
          <w:tcPr>
            <w:tcW w:w="1701" w:type="dxa"/>
            <w:vAlign w:val="center"/>
          </w:tcPr>
          <w:p w:rsidR="00005D8C" w:rsidRDefault="0062023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441725</w:t>
            </w:r>
          </w:p>
        </w:tc>
        <w:tc>
          <w:tcPr>
            <w:tcW w:w="1590" w:type="dxa"/>
            <w:vAlign w:val="center"/>
          </w:tcPr>
          <w:p w:rsidR="00005D8C" w:rsidRDefault="0062023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351 122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B22293" w:rsidRPr="004F750F" w:rsidTr="00C701A1">
        <w:trPr>
          <w:trHeight w:val="851"/>
        </w:trPr>
        <w:tc>
          <w:tcPr>
            <w:tcW w:w="4071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pohľadávok z obchodného styku podľa vekovosti  - Celkom</w:t>
            </w:r>
          </w:p>
        </w:tc>
        <w:tc>
          <w:tcPr>
            <w:tcW w:w="1424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B22293" w:rsidRPr="004F750F" w:rsidTr="00C701A1">
        <w:trPr>
          <w:trHeight w:val="851"/>
        </w:trPr>
        <w:tc>
          <w:tcPr>
            <w:tcW w:w="4071" w:type="dxa"/>
            <w:vAlign w:val="center"/>
          </w:tcPr>
          <w:p w:rsidR="00005D8C" w:rsidRPr="004F750F" w:rsidRDefault="00B22293" w:rsidP="00B2229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485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371</w:t>
            </w:r>
          </w:p>
        </w:tc>
        <w:tc>
          <w:tcPr>
            <w:tcW w:w="1424" w:type="dxa"/>
            <w:vAlign w:val="center"/>
          </w:tcPr>
          <w:p w:rsidR="00005D8C" w:rsidRPr="004F750F" w:rsidRDefault="00B22293" w:rsidP="00B2229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379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169</w:t>
            </w:r>
          </w:p>
        </w:tc>
        <w:tc>
          <w:tcPr>
            <w:tcW w:w="1417" w:type="dxa"/>
            <w:vAlign w:val="center"/>
          </w:tcPr>
          <w:p w:rsidR="00005D8C" w:rsidRPr="004F750F" w:rsidRDefault="00B22293" w:rsidP="00B2229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176</w:t>
            </w:r>
          </w:p>
        </w:tc>
        <w:tc>
          <w:tcPr>
            <w:tcW w:w="1418" w:type="dxa"/>
            <w:vAlign w:val="center"/>
          </w:tcPr>
          <w:p w:rsidR="00005D8C" w:rsidRPr="004F750F" w:rsidRDefault="00B22293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48" w:type="dxa"/>
            <w:vAlign w:val="center"/>
          </w:tcPr>
          <w:p w:rsidR="00005D8C" w:rsidRPr="004F750F" w:rsidRDefault="00B22293" w:rsidP="00B2229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106 019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023C" w:rsidRDefault="0062023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Vlastné imanie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5C0354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4"/>
        <w:gridCol w:w="1424"/>
        <w:gridCol w:w="1368"/>
        <w:gridCol w:w="1323"/>
        <w:gridCol w:w="1443"/>
      </w:tblGrid>
      <w:tr w:rsidR="00005D8C" w:rsidRPr="004F750F" w:rsidTr="00C701A1">
        <w:tc>
          <w:tcPr>
            <w:tcW w:w="4071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24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Minulé hospodárske výsledky</w:t>
            </w:r>
          </w:p>
        </w:tc>
        <w:tc>
          <w:tcPr>
            <w:tcW w:w="1424" w:type="dxa"/>
          </w:tcPr>
          <w:p w:rsidR="00005D8C" w:rsidRDefault="00BC3F94" w:rsidP="00BC3F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1417" w:type="dxa"/>
          </w:tcPr>
          <w:p w:rsidR="00005D8C" w:rsidRDefault="00BC3F94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159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15926">
              <w:rPr>
                <w:rFonts w:ascii="Times New Roman" w:hAnsi="Times New Roman" w:cs="Times New Roman"/>
                <w:sz w:val="24"/>
                <w:szCs w:val="24"/>
              </w:rPr>
              <w:t>392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801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4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1 328</w:t>
            </w:r>
          </w:p>
        </w:tc>
        <w:tc>
          <w:tcPr>
            <w:tcW w:w="1417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1 992</w:t>
            </w:r>
          </w:p>
        </w:tc>
      </w:tr>
      <w:tr w:rsidR="00005D8C" w:rsidTr="00C701A1">
        <w:tc>
          <w:tcPr>
            <w:tcW w:w="4071" w:type="dxa"/>
          </w:tcPr>
          <w:p w:rsidR="00005D8C" w:rsidRDefault="00005D8C" w:rsidP="00C701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hospodársky výsledok</w:t>
            </w:r>
          </w:p>
        </w:tc>
        <w:tc>
          <w:tcPr>
            <w:tcW w:w="1424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025</w:t>
            </w:r>
          </w:p>
        </w:tc>
        <w:tc>
          <w:tcPr>
            <w:tcW w:w="1418" w:type="dxa"/>
          </w:tcPr>
          <w:p w:rsidR="00005D8C" w:rsidRDefault="00005D8C" w:rsidP="00C701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05D8C" w:rsidRDefault="00B15926" w:rsidP="00B159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005D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025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splatené v plnej výške.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Pr="00DA58BD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B1592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predstavoval </w:t>
      </w:r>
      <w:r w:rsidR="00B15926">
        <w:rPr>
          <w:rFonts w:ascii="Times New Roman" w:hAnsi="Times New Roman" w:cs="Times New Roman"/>
          <w:sz w:val="24"/>
          <w:szCs w:val="24"/>
        </w:rPr>
        <w:t>69</w:t>
      </w:r>
      <w:r>
        <w:rPr>
          <w:rFonts w:ascii="Times New Roman" w:hAnsi="Times New Roman" w:cs="Times New Roman"/>
          <w:sz w:val="24"/>
          <w:szCs w:val="24"/>
        </w:rPr>
        <w:t>.</w:t>
      </w:r>
      <w:r w:rsidR="00B15926">
        <w:rPr>
          <w:rFonts w:ascii="Times New Roman" w:hAnsi="Times New Roman" w:cs="Times New Roman"/>
          <w:sz w:val="24"/>
          <w:szCs w:val="24"/>
        </w:rPr>
        <w:t>025</w:t>
      </w:r>
      <w:r>
        <w:rPr>
          <w:rFonts w:ascii="Times New Roman" w:hAnsi="Times New Roman" w:cs="Times New Roman"/>
          <w:sz w:val="24"/>
          <w:szCs w:val="24"/>
        </w:rPr>
        <w:t xml:space="preserve"> EUR a valné zhromaždenie rozhodlo o jeho prevode</w:t>
      </w:r>
      <w:r w:rsidR="00B159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 nerozdeleného zisku minulých rokov.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krátkodobé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A43D4F" w:rsidRPr="004F750F" w:rsidTr="00C701A1">
        <w:trPr>
          <w:trHeight w:val="851"/>
        </w:trPr>
        <w:tc>
          <w:tcPr>
            <w:tcW w:w="4071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záväzkov z obchodného styku podľa vekovosti  - Celkom</w:t>
            </w:r>
          </w:p>
        </w:tc>
        <w:tc>
          <w:tcPr>
            <w:tcW w:w="1424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05D8C" w:rsidRPr="004F750F" w:rsidRDefault="00005D8C" w:rsidP="00C701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A43D4F" w:rsidRPr="004F750F" w:rsidTr="00C701A1">
        <w:trPr>
          <w:trHeight w:val="851"/>
        </w:trPr>
        <w:tc>
          <w:tcPr>
            <w:tcW w:w="4071" w:type="dxa"/>
            <w:vAlign w:val="center"/>
          </w:tcPr>
          <w:p w:rsidR="00005D8C" w:rsidRPr="004F750F" w:rsidRDefault="00005D8C" w:rsidP="00A43D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A43D4F">
              <w:rPr>
                <w:rFonts w:ascii="Times New Roman" w:hAnsi="Times New Roman" w:cs="Times New Roman"/>
                <w:b/>
                <w:sz w:val="24"/>
                <w:szCs w:val="24"/>
              </w:rPr>
              <w:t>97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43D4F">
              <w:rPr>
                <w:rFonts w:ascii="Times New Roman" w:hAnsi="Times New Roman" w:cs="Times New Roman"/>
                <w:b/>
                <w:sz w:val="24"/>
                <w:szCs w:val="24"/>
              </w:rPr>
              <w:t>743</w:t>
            </w:r>
          </w:p>
        </w:tc>
        <w:tc>
          <w:tcPr>
            <w:tcW w:w="1424" w:type="dxa"/>
            <w:vAlign w:val="center"/>
          </w:tcPr>
          <w:p w:rsidR="00005D8C" w:rsidRPr="004F750F" w:rsidRDefault="00A43D4F" w:rsidP="00A43D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269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564</w:t>
            </w:r>
          </w:p>
        </w:tc>
        <w:tc>
          <w:tcPr>
            <w:tcW w:w="1417" w:type="dxa"/>
            <w:vAlign w:val="center"/>
          </w:tcPr>
          <w:p w:rsidR="00005D8C" w:rsidRPr="004F750F" w:rsidRDefault="00A43D4F" w:rsidP="00A43D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116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</w:t>
            </w:r>
          </w:p>
        </w:tc>
        <w:tc>
          <w:tcPr>
            <w:tcW w:w="1418" w:type="dxa"/>
            <w:vAlign w:val="center"/>
          </w:tcPr>
          <w:p w:rsidR="00005D8C" w:rsidRPr="004F750F" w:rsidRDefault="00A43D4F" w:rsidP="00A43D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  <w:r w:rsidR="00005D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003</w:t>
            </w:r>
          </w:p>
        </w:tc>
        <w:tc>
          <w:tcPr>
            <w:tcW w:w="1448" w:type="dxa"/>
            <w:vAlign w:val="center"/>
          </w:tcPr>
          <w:p w:rsidR="00005D8C" w:rsidRPr="004F750F" w:rsidRDefault="00A43D4F" w:rsidP="00A43D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98 984</w:t>
            </w:r>
          </w:p>
        </w:tc>
      </w:tr>
    </w:tbl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zo sociálneho fondu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01.01.201</w:t>
      </w:r>
      <w:r w:rsidR="00A43D4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3D4F">
        <w:rPr>
          <w:rFonts w:ascii="Times New Roman" w:hAnsi="Times New Roman" w:cs="Times New Roman"/>
          <w:sz w:val="24"/>
          <w:szCs w:val="24"/>
        </w:rPr>
        <w:t>514</w:t>
      </w:r>
    </w:p>
    <w:p w:rsidR="00005D8C" w:rsidRDefault="00005D8C" w:rsidP="00005D8C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Prírastky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3D4F">
        <w:rPr>
          <w:rFonts w:ascii="Times New Roman" w:hAnsi="Times New Roman" w:cs="Times New Roman"/>
          <w:sz w:val="24"/>
          <w:szCs w:val="24"/>
        </w:rPr>
        <w:t>494</w:t>
      </w:r>
    </w:p>
    <w:p w:rsidR="00005D8C" w:rsidRDefault="00005D8C" w:rsidP="00005D8C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Úbytky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3D4F">
        <w:rPr>
          <w:rFonts w:ascii="Times New Roman" w:hAnsi="Times New Roman" w:cs="Times New Roman"/>
          <w:sz w:val="24"/>
          <w:szCs w:val="24"/>
        </w:rPr>
        <w:t>592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05D8C" w:rsidRDefault="00005D8C" w:rsidP="00005D8C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31.12.201</w:t>
      </w:r>
      <w:r w:rsidR="00A43D4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3D4F">
        <w:rPr>
          <w:rFonts w:ascii="Times New Roman" w:hAnsi="Times New Roman" w:cs="Times New Roman"/>
          <w:sz w:val="24"/>
          <w:szCs w:val="24"/>
        </w:rPr>
        <w:t>416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Predpokladaný vývoj na nasledujúci rok 201</w:t>
      </w:r>
      <w:r w:rsidR="00A43D4F">
        <w:rPr>
          <w:rFonts w:ascii="Times New Roman" w:hAnsi="Times New Roman" w:cs="Times New Roman"/>
          <w:b/>
          <w:sz w:val="24"/>
          <w:szCs w:val="24"/>
        </w:rPr>
        <w:t>6</w:t>
      </w: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Základným cieľom riadenia spoločnosti je zvyšovanie efektívnosti a výkonnosti spoločnosti a kvality predávaných produktov.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 roku 201</w:t>
      </w:r>
      <w:r w:rsidR="00366F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bude zameraný na ďalšie zvyšovanie objemu spolupráce so strategickými obchodnými partnermi ako sú AH Industries Dánsko, Sauer Žandov a hlavne </w:t>
      </w:r>
      <w:r w:rsidR="00366F7D">
        <w:rPr>
          <w:rFonts w:ascii="Times New Roman" w:hAnsi="Times New Roman" w:cs="Times New Roman"/>
          <w:sz w:val="24"/>
          <w:szCs w:val="24"/>
        </w:rPr>
        <w:t xml:space="preserve">Regal Beloit Slovakia </w:t>
      </w:r>
      <w:r>
        <w:rPr>
          <w:rFonts w:ascii="Times New Roman" w:hAnsi="Times New Roman" w:cs="Times New Roman"/>
          <w:sz w:val="24"/>
          <w:szCs w:val="24"/>
        </w:rPr>
        <w:t>a Emerson-Divízia Brannson.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Plánujeme tiež rozšíriť oblasť zákazníkov o Nemecko a Rakúsko.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úlohou bude naďalej sa zúčastňovať a víťaziť v elektronických aukciách firmy </w:t>
      </w:r>
      <w:r w:rsidR="00366F7D">
        <w:rPr>
          <w:rFonts w:ascii="Times New Roman" w:hAnsi="Times New Roman" w:cs="Times New Roman"/>
          <w:sz w:val="24"/>
          <w:szCs w:val="24"/>
        </w:rPr>
        <w:t>Regal Beloit Slovakia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366F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plánujeme zamerať sa na zvýšenie dodávok výkovkov z Číny</w:t>
      </w:r>
      <w:r w:rsidR="00366F7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plánovaný objem výroby pre rok 201</w:t>
      </w:r>
      <w:r w:rsidR="00366F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vo výške 4 mil. EUR.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Návrh na vysporiadanie HV za bežný rok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A43D4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predstavoval zisk </w:t>
      </w:r>
      <w:r w:rsidR="00A43D4F">
        <w:rPr>
          <w:rFonts w:ascii="Times New Roman" w:hAnsi="Times New Roman" w:cs="Times New Roman"/>
          <w:sz w:val="24"/>
          <w:szCs w:val="24"/>
        </w:rPr>
        <w:t>69</w:t>
      </w:r>
      <w:r>
        <w:rPr>
          <w:rFonts w:ascii="Times New Roman" w:hAnsi="Times New Roman" w:cs="Times New Roman"/>
          <w:sz w:val="24"/>
          <w:szCs w:val="24"/>
        </w:rPr>
        <w:t>.</w:t>
      </w:r>
      <w:r w:rsidR="00A43D4F">
        <w:rPr>
          <w:rFonts w:ascii="Times New Roman" w:hAnsi="Times New Roman" w:cs="Times New Roman"/>
          <w:sz w:val="24"/>
          <w:szCs w:val="24"/>
        </w:rPr>
        <w:t>025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spoločnosti rozhodlo o jeho prevode do nerozdeleného zisku minulých rokov.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6F7D" w:rsidRDefault="00366F7D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6F7D" w:rsidRDefault="00366F7D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6F7D" w:rsidRDefault="00366F7D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6F7D" w:rsidRDefault="00366F7D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6714" w:rsidRDefault="00005D8C" w:rsidP="006730D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7/    </w:t>
      </w:r>
      <w:r w:rsidR="004F6714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6730DA" w:rsidRPr="006730DA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F6714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6730DA" w:rsidRDefault="006730DA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730DA" w:rsidRDefault="006730DA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Fotodokumentácia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7AD5D30C" wp14:editId="780E6F83">
            <wp:extent cx="4819650" cy="7620000"/>
            <wp:effectExtent l="19050" t="0" r="0" b="0"/>
            <wp:docPr id="16" name="Obrázok 16" descr="http://www.metalurgia-tsplus.sk/images/page/certifikat-tuv-sud-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metalurgia-tsplus.sk/images/page/certifikat-tuv-sud-sk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6714" w:rsidRDefault="004F6714" w:rsidP="00005D8C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005D8C" w:rsidRPr="00AD3EBD" w:rsidRDefault="00005D8C" w:rsidP="00005D8C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D3E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PRODUKTY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005D8C" w:rsidRPr="00AD3EBD" w:rsidRDefault="00005D8C" w:rsidP="00005D8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5CD8F40B" wp14:editId="0A1722CA">
            <wp:extent cx="2476500" cy="1857375"/>
            <wp:effectExtent l="19050" t="0" r="0" b="0"/>
            <wp:docPr id="19" name="Obrázok 19" descr="vykovky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ykovky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výkovky</w:t>
      </w:r>
    </w:p>
    <w:p w:rsidR="00005D8C" w:rsidRPr="00AD3EBD" w:rsidRDefault="00005D8C" w:rsidP="00005D8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349E5C3A" wp14:editId="3A44E36E">
            <wp:extent cx="2476500" cy="1857375"/>
            <wp:effectExtent l="19050" t="0" r="0" b="0"/>
            <wp:docPr id="20" name="Obrázok 20" descr="odliatky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dliatky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odliatky</w:t>
      </w:r>
    </w:p>
    <w:p w:rsidR="00005D8C" w:rsidRPr="00AD3EBD" w:rsidRDefault="00005D8C" w:rsidP="00005D8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7FD5BBF0" wp14:editId="4597E33E">
            <wp:extent cx="2476500" cy="1857375"/>
            <wp:effectExtent l="19050" t="0" r="0" b="0"/>
            <wp:docPr id="21" name="Obrázok 21" descr="zvarence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zvarence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zvarence</w:t>
      </w: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D8C" w:rsidRDefault="00005D8C" w:rsidP="00005D8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   S P R Á V A     N E Z Á V I S L É H O    A U D Í T O R A </w:t>
      </w:r>
    </w:p>
    <w:p w:rsidR="00803DBF" w:rsidRDefault="00803DBF" w:rsidP="00803DBF">
      <w:pPr>
        <w:jc w:val="center"/>
        <w:rPr>
          <w:b/>
          <w:i/>
          <w:sz w:val="28"/>
        </w:rPr>
      </w:pPr>
    </w:p>
    <w:p w:rsidR="00803DBF" w:rsidRDefault="00803DBF" w:rsidP="00803DBF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 o overení  účtovnej závierky </w:t>
      </w:r>
    </w:p>
    <w:p w:rsidR="00803DBF" w:rsidRDefault="00803DBF" w:rsidP="00803DBF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k 31.12.2015</w:t>
      </w:r>
    </w:p>
    <w:p w:rsidR="00803DBF" w:rsidRDefault="00803DBF" w:rsidP="00803DBF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firmy METALURGIA TS plus,  s.r.o. </w:t>
      </w:r>
    </w:p>
    <w:p w:rsidR="00803DBF" w:rsidRDefault="00803DBF" w:rsidP="00803DBF">
      <w:pPr>
        <w:jc w:val="center"/>
      </w:pPr>
      <w:r>
        <w:rPr>
          <w:b/>
          <w:i/>
          <w:sz w:val="28"/>
        </w:rPr>
        <w:t>Dubnica nad Váhom</w:t>
      </w: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803DBF" w:rsidRDefault="00803DBF" w:rsidP="00803DBF">
      <w:pPr>
        <w:jc w:val="center"/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6730DA" w:rsidRDefault="006730DA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  <w:r>
        <w:rPr>
          <w:b/>
          <w:i/>
        </w:rPr>
        <w:t>Obsah :</w:t>
      </w: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numPr>
          <w:ilvl w:val="0"/>
          <w:numId w:val="3"/>
        </w:numPr>
        <w:suppressAutoHyphens/>
        <w:spacing w:after="0" w:line="240" w:lineRule="auto"/>
        <w:rPr>
          <w:b/>
          <w:i/>
        </w:rPr>
      </w:pPr>
      <w:r>
        <w:rPr>
          <w:b/>
          <w:i/>
        </w:rPr>
        <w:t xml:space="preserve">Audítorský výrok </w:t>
      </w: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0"/>
          <w:numId w:val="3"/>
        </w:numPr>
        <w:suppressAutoHyphens/>
        <w:spacing w:after="0" w:line="240" w:lineRule="auto"/>
        <w:rPr>
          <w:b/>
          <w:i/>
        </w:rPr>
      </w:pPr>
      <w:r>
        <w:rPr>
          <w:b/>
          <w:i/>
        </w:rPr>
        <w:t>Súvaha k 31.12.2015</w:t>
      </w: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0"/>
          <w:numId w:val="3"/>
        </w:numPr>
        <w:suppressAutoHyphens/>
        <w:spacing w:after="0" w:line="240" w:lineRule="auto"/>
        <w:rPr>
          <w:b/>
          <w:i/>
        </w:rPr>
      </w:pPr>
      <w:r>
        <w:rPr>
          <w:b/>
          <w:i/>
        </w:rPr>
        <w:t>Výkaz ziskov a strát za obdobie od 1. januára  do 31. decembra  2015</w:t>
      </w: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12"/>
          <w:numId w:val="0"/>
        </w:numPr>
        <w:rPr>
          <w:b/>
          <w:i/>
        </w:rPr>
      </w:pPr>
    </w:p>
    <w:p w:rsidR="00803DBF" w:rsidRDefault="00803DBF" w:rsidP="00803DBF">
      <w:pPr>
        <w:numPr>
          <w:ilvl w:val="0"/>
          <w:numId w:val="3"/>
        </w:numPr>
        <w:suppressAutoHyphens/>
        <w:spacing w:after="0" w:line="240" w:lineRule="auto"/>
        <w:rPr>
          <w:b/>
          <w:i/>
        </w:rPr>
      </w:pPr>
      <w:r>
        <w:rPr>
          <w:b/>
          <w:i/>
        </w:rPr>
        <w:t xml:space="preserve">Poznámky k účtovnej uzávierke </w:t>
      </w: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rPr>
          <w:b/>
          <w:i/>
        </w:rPr>
      </w:pPr>
    </w:p>
    <w:p w:rsidR="00803DBF" w:rsidRDefault="00803DBF" w:rsidP="00803DBF">
      <w:pPr>
        <w:jc w:val="center"/>
        <w:rPr>
          <w:bCs/>
          <w:i/>
          <w:u w:val="single"/>
        </w:rPr>
      </w:pPr>
      <w:r>
        <w:rPr>
          <w:bCs/>
          <w:i/>
          <w:u w:val="single"/>
        </w:rPr>
        <w:lastRenderedPageBreak/>
        <w:t xml:space="preserve">SPRÁVA  NEZÁVISLÉHO  AUDÍTORA  PRE  </w:t>
      </w:r>
    </w:p>
    <w:p w:rsidR="00803DBF" w:rsidRDefault="00803DBF" w:rsidP="00803DBF">
      <w:pPr>
        <w:jc w:val="center"/>
        <w:rPr>
          <w:b/>
          <w:i/>
          <w:sz w:val="28"/>
          <w:u w:val="single"/>
        </w:rPr>
      </w:pPr>
      <w:r>
        <w:rPr>
          <w:bCs/>
          <w:i/>
          <w:u w:val="single"/>
        </w:rPr>
        <w:t>SPOLOČNÍKOV SPOLOČNOSTI  METALURGIA TS plus, s.r.o.</w:t>
      </w:r>
      <w:r>
        <w:rPr>
          <w:b/>
          <w:i/>
          <w:sz w:val="28"/>
          <w:u w:val="single"/>
        </w:rPr>
        <w:t xml:space="preserve"> </w:t>
      </w:r>
    </w:p>
    <w:p w:rsidR="00803DBF" w:rsidRDefault="00803DBF" w:rsidP="00803DBF">
      <w:pPr>
        <w:jc w:val="center"/>
        <w:rPr>
          <w:szCs w:val="20"/>
        </w:rPr>
      </w:pPr>
    </w:p>
    <w:p w:rsidR="00803DBF" w:rsidRDefault="00803DBF" w:rsidP="00803DBF">
      <w:pPr>
        <w:autoSpaceDE w:val="0"/>
        <w:jc w:val="both"/>
        <w:rPr>
          <w:szCs w:val="20"/>
        </w:rPr>
      </w:pPr>
      <w:r>
        <w:rPr>
          <w:szCs w:val="20"/>
        </w:rPr>
        <w:t xml:space="preserve">Uskutočnili sme audit priloženej účtovnej závierky spoločnosti METALURGIA TS plus, s.r.o.,  ktorá obsahuje súvahu k 31. decembru 2015, výkaz ziskov a strát a poznámky za rok končiaci k tomuto dátumu, ako aj prehľad významných účtovných </w:t>
      </w:r>
      <w:r>
        <w:rPr>
          <w:bCs/>
          <w:szCs w:val="20"/>
        </w:rPr>
        <w:t>zásad a účtovných metód</w:t>
      </w:r>
      <w:r>
        <w:rPr>
          <w:szCs w:val="20"/>
        </w:rPr>
        <w:t xml:space="preserve"> a ďalších vysvetľujúcich poznámok.  </w:t>
      </w:r>
    </w:p>
    <w:p w:rsidR="00803DBF" w:rsidRDefault="00803DBF" w:rsidP="00803DBF">
      <w:pPr>
        <w:autoSpaceDE w:val="0"/>
        <w:jc w:val="both"/>
        <w:rPr>
          <w:szCs w:val="20"/>
        </w:rPr>
      </w:pPr>
    </w:p>
    <w:p w:rsidR="00803DBF" w:rsidRDefault="00803DBF" w:rsidP="00803DBF">
      <w:pPr>
        <w:autoSpaceDE w:val="0"/>
        <w:jc w:val="both"/>
        <w:rPr>
          <w:i/>
          <w:szCs w:val="20"/>
        </w:rPr>
      </w:pPr>
      <w:r>
        <w:rPr>
          <w:i/>
          <w:szCs w:val="20"/>
        </w:rPr>
        <w:t>Zodpovednosť vedenia spoločnosti za účtovnú závierku</w:t>
      </w:r>
    </w:p>
    <w:p w:rsidR="00803DBF" w:rsidRDefault="00803DBF" w:rsidP="00803DBF">
      <w:pPr>
        <w:autoSpaceDE w:val="0"/>
        <w:jc w:val="both"/>
        <w:rPr>
          <w:i/>
          <w:szCs w:val="20"/>
        </w:rPr>
      </w:pPr>
    </w:p>
    <w:p w:rsidR="00803DBF" w:rsidRDefault="00803DBF" w:rsidP="00803DBF">
      <w:pPr>
        <w:autoSpaceDE w:val="0"/>
        <w:jc w:val="both"/>
        <w:rPr>
          <w:szCs w:val="20"/>
        </w:rPr>
      </w:pPr>
      <w:r>
        <w:rPr>
          <w:szCs w:val="20"/>
        </w:rPr>
        <w:t xml:space="preserve">Vedenie spoločnosti je zodpovedné za zostavenie a objektívnu prezentáciu tejto účtovnej závierky v súlade so Zákonom o účtovníctve č. 431/2002 Z.z. v znení jeho dodatkov. Táto zodpovednosť zahŕňa návrh, implementáciu a zachovávanie interných kontrol relevantných pre prípravu a objektívnu prezentáciu účtovnej závierky, ktorá neobsahuje </w:t>
      </w:r>
      <w:r>
        <w:rPr>
          <w:bCs/>
          <w:szCs w:val="20"/>
        </w:rPr>
        <w:t xml:space="preserve">významné </w:t>
      </w:r>
      <w:r>
        <w:rPr>
          <w:szCs w:val="20"/>
        </w:rPr>
        <w:t xml:space="preserve">nesprávnosti v dôsledku podvodu alebo chyby, ďalej výber a uplatňovanie vhodných účtovných </w:t>
      </w:r>
      <w:r>
        <w:rPr>
          <w:bCs/>
          <w:szCs w:val="20"/>
        </w:rPr>
        <w:t>zásad a účtovných metód</w:t>
      </w:r>
      <w:r>
        <w:rPr>
          <w:szCs w:val="20"/>
        </w:rPr>
        <w:t xml:space="preserve">, ako aj uskutočnenie </w:t>
      </w:r>
      <w:r>
        <w:rPr>
          <w:bCs/>
          <w:szCs w:val="20"/>
        </w:rPr>
        <w:t>účtovných odhadov primeraných za daných okolností</w:t>
      </w:r>
      <w:r>
        <w:rPr>
          <w:szCs w:val="20"/>
        </w:rPr>
        <w:t xml:space="preserve">. </w:t>
      </w:r>
    </w:p>
    <w:p w:rsidR="00803DBF" w:rsidRDefault="00803DBF" w:rsidP="00803DBF">
      <w:pPr>
        <w:autoSpaceDE w:val="0"/>
        <w:jc w:val="both"/>
        <w:rPr>
          <w:szCs w:val="20"/>
        </w:rPr>
      </w:pPr>
    </w:p>
    <w:p w:rsidR="00803DBF" w:rsidRDefault="00803DBF" w:rsidP="00803DBF">
      <w:pPr>
        <w:pStyle w:val="Nadpis1"/>
      </w:pPr>
      <w:r>
        <w:t>Zodpovednosť audítora</w:t>
      </w:r>
    </w:p>
    <w:p w:rsidR="00803DBF" w:rsidRPr="00395E99" w:rsidRDefault="00803DBF" w:rsidP="00803DBF"/>
    <w:p w:rsidR="00803DBF" w:rsidRDefault="00803DBF" w:rsidP="00803DBF">
      <w:pPr>
        <w:autoSpaceDE w:val="0"/>
        <w:jc w:val="both"/>
        <w:rPr>
          <w:szCs w:val="20"/>
        </w:rPr>
      </w:pPr>
      <w:r>
        <w:rPr>
          <w:szCs w:val="20"/>
        </w:rPr>
        <w:t>Našou zodpovednosťou je vyjadriť názor na túto účtovnú závierku na základe nášho auditu. Audit sme uskutočnili v súlade s Medzinárodnými audítorskými štandardmi. Podľa týchto štandardov máme dodržiavať etické požiadavky, naplánovať a </w:t>
      </w:r>
      <w:r>
        <w:rPr>
          <w:bCs/>
          <w:szCs w:val="20"/>
        </w:rPr>
        <w:t>vykonať audit</w:t>
      </w:r>
      <w:r>
        <w:rPr>
          <w:b/>
          <w:bCs/>
          <w:szCs w:val="20"/>
        </w:rPr>
        <w:t xml:space="preserve"> </w:t>
      </w:r>
      <w:r>
        <w:rPr>
          <w:szCs w:val="20"/>
        </w:rPr>
        <w:t xml:space="preserve">tak, aby sme získali primerané uistenie, že účtovná závierka neobsahuje významné nesprávnosti. </w:t>
      </w:r>
    </w:p>
    <w:p w:rsidR="00803DBF" w:rsidRDefault="00803DBF" w:rsidP="00803DBF">
      <w:pPr>
        <w:autoSpaceDE w:val="0"/>
        <w:jc w:val="both"/>
        <w:rPr>
          <w:szCs w:val="20"/>
        </w:rPr>
      </w:pPr>
      <w:r>
        <w:rPr>
          <w:szCs w:val="20"/>
        </w:rPr>
        <w:t xml:space="preserve">Súčasťou auditu je </w:t>
      </w:r>
      <w:r>
        <w:rPr>
          <w:bCs/>
          <w:szCs w:val="20"/>
        </w:rPr>
        <w:t xml:space="preserve">uskutočnenie </w:t>
      </w:r>
      <w:r>
        <w:rPr>
          <w:szCs w:val="20"/>
        </w:rPr>
        <w:t xml:space="preserve">postupov na získanie audítorských dôkazov o sumách a údajoch vykázaných v účtovnej závierke. Zvolené postupy závisia od </w:t>
      </w:r>
      <w:r>
        <w:rPr>
          <w:bCs/>
          <w:szCs w:val="20"/>
        </w:rPr>
        <w:t xml:space="preserve">rozhodnutia </w:t>
      </w:r>
      <w:r>
        <w:rPr>
          <w:szCs w:val="20"/>
        </w:rPr>
        <w:t xml:space="preserve">audítora, </w:t>
      </w:r>
      <w:r>
        <w:rPr>
          <w:bCs/>
          <w:szCs w:val="20"/>
        </w:rPr>
        <w:t>vrátane posúdenia rizika významných nesprávností v účtovnej závierke</w:t>
      </w:r>
      <w:r>
        <w:rPr>
          <w:szCs w:val="20"/>
        </w:rPr>
        <w:t xml:space="preserve">, či už v dôsledku podvodu alebo chyby. Pri  posudzovaní </w:t>
      </w:r>
      <w:r>
        <w:rPr>
          <w:bCs/>
          <w:szCs w:val="20"/>
        </w:rPr>
        <w:t xml:space="preserve">tohto </w:t>
      </w:r>
      <w:r>
        <w:rPr>
          <w:szCs w:val="20"/>
        </w:rPr>
        <w:t xml:space="preserve">rizika audítor berie do úvahy interné kontroly relevantné pre zostavenie a objektívnu prezentáciu účtovnej závierky v účtovnej jednotke, aby mohol navrhnúť audítorské postupy vhodné </w:t>
      </w:r>
      <w:r>
        <w:rPr>
          <w:bCs/>
          <w:szCs w:val="20"/>
        </w:rPr>
        <w:t>za daných okolností</w:t>
      </w:r>
      <w:r>
        <w:rPr>
          <w:szCs w:val="20"/>
        </w:rPr>
        <w:t xml:space="preserve">, </w:t>
      </w:r>
      <w:r>
        <w:rPr>
          <w:bCs/>
          <w:szCs w:val="20"/>
        </w:rPr>
        <w:t>nie však za účelom vyjadrenia názoru</w:t>
      </w:r>
      <w:r>
        <w:rPr>
          <w:szCs w:val="20"/>
        </w:rPr>
        <w:t xml:space="preserve"> na účinnosť interných kontrol účtovnej jednotky. </w:t>
      </w:r>
      <w:r>
        <w:rPr>
          <w:bCs/>
          <w:szCs w:val="20"/>
        </w:rPr>
        <w:t>Audit ďalej obsahuje zhodnotenie vhodnosti</w:t>
      </w:r>
      <w:r>
        <w:rPr>
          <w:szCs w:val="20"/>
        </w:rPr>
        <w:t xml:space="preserve"> použitých účtovných zásad a účtovných metód a primeranosti účtovných odhadov </w:t>
      </w:r>
      <w:r>
        <w:rPr>
          <w:bCs/>
          <w:szCs w:val="20"/>
        </w:rPr>
        <w:t>uskutočnených</w:t>
      </w:r>
      <w:r>
        <w:rPr>
          <w:b/>
          <w:bCs/>
          <w:szCs w:val="20"/>
        </w:rPr>
        <w:t xml:space="preserve"> </w:t>
      </w:r>
      <w:r>
        <w:rPr>
          <w:szCs w:val="20"/>
        </w:rPr>
        <w:t xml:space="preserve">manažmentom, ako aj zhodnotenie prezentácie účtovnej závierky ako celku. </w:t>
      </w:r>
    </w:p>
    <w:p w:rsidR="00803DBF" w:rsidRDefault="00803DBF" w:rsidP="00803DBF">
      <w:pPr>
        <w:autoSpaceDE w:val="0"/>
        <w:jc w:val="both"/>
        <w:rPr>
          <w:szCs w:val="20"/>
        </w:rPr>
      </w:pPr>
      <w:r>
        <w:rPr>
          <w:szCs w:val="20"/>
        </w:rPr>
        <w:t xml:space="preserve">Sme presvedčení, že audítorské dôkazy, ktoré sme získali, </w:t>
      </w:r>
      <w:r>
        <w:rPr>
          <w:bCs/>
          <w:szCs w:val="20"/>
        </w:rPr>
        <w:t xml:space="preserve">poskytujú </w:t>
      </w:r>
      <w:r>
        <w:rPr>
          <w:szCs w:val="20"/>
        </w:rPr>
        <w:t xml:space="preserve">dostatočné a vhodné východisko pre náš názor. </w:t>
      </w:r>
    </w:p>
    <w:p w:rsidR="00803DBF" w:rsidRDefault="00803DBF" w:rsidP="00803DBF">
      <w:pPr>
        <w:autoSpaceDE w:val="0"/>
        <w:jc w:val="both"/>
        <w:rPr>
          <w:szCs w:val="20"/>
        </w:rPr>
      </w:pPr>
    </w:p>
    <w:p w:rsidR="00803DBF" w:rsidRDefault="00803DBF" w:rsidP="00803DBF">
      <w:pPr>
        <w:autoSpaceDE w:val="0"/>
        <w:jc w:val="both"/>
        <w:rPr>
          <w:sz w:val="20"/>
          <w:szCs w:val="20"/>
        </w:rPr>
      </w:pPr>
    </w:p>
    <w:p w:rsidR="00803DBF" w:rsidRPr="009C2D61" w:rsidRDefault="00803DBF" w:rsidP="00803DBF">
      <w:pPr>
        <w:autoSpaceDE w:val="0"/>
        <w:jc w:val="both"/>
        <w:rPr>
          <w:rFonts w:ascii="TimesNewRoman" w:hAnsi="TimesNewRoman" w:cs="TimesNewRoman"/>
          <w:b/>
          <w:i/>
        </w:rPr>
      </w:pPr>
      <w:r w:rsidRPr="009C2D61">
        <w:rPr>
          <w:rFonts w:ascii="TimesNewRoman" w:hAnsi="TimesNewRoman" w:cs="TimesNewRoman"/>
          <w:b/>
          <w:i/>
        </w:rPr>
        <w:t>Stanovisko</w:t>
      </w:r>
    </w:p>
    <w:p w:rsidR="00803DBF" w:rsidRPr="009C2D61" w:rsidRDefault="00803DBF" w:rsidP="00803DBF">
      <w:pPr>
        <w:autoSpaceDE w:val="0"/>
        <w:jc w:val="both"/>
        <w:rPr>
          <w:rFonts w:ascii="TimesNewRoman" w:hAnsi="TimesNewRoman" w:cs="TimesNewRoman"/>
          <w:b/>
          <w:i/>
          <w:sz w:val="20"/>
          <w:szCs w:val="20"/>
        </w:rPr>
      </w:pPr>
    </w:p>
    <w:p w:rsidR="00803DBF" w:rsidRDefault="00803DBF" w:rsidP="00803DBF">
      <w:pPr>
        <w:autoSpaceDE w:val="0"/>
        <w:jc w:val="both"/>
        <w:rPr>
          <w:szCs w:val="20"/>
        </w:rPr>
      </w:pPr>
      <w:r w:rsidRPr="009C2D61">
        <w:rPr>
          <w:rFonts w:ascii="TimesNewRoman" w:hAnsi="TimesNewRoman" w:cs="TimesNewRoman"/>
          <w:b/>
          <w:szCs w:val="20"/>
        </w:rPr>
        <w:t xml:space="preserve">Podľa nášho názoru, </w:t>
      </w:r>
      <w:r w:rsidRPr="009C2D61">
        <w:rPr>
          <w:b/>
          <w:szCs w:val="20"/>
        </w:rPr>
        <w:t>účtovná závierka poskytuje vo všetkých významných  súvislostiach pravdivý a verný obraz finančnej situácie spoločnosti METALURGIA TS plus, s.r.o.  k 31. decembru 201</w:t>
      </w:r>
      <w:r>
        <w:rPr>
          <w:b/>
          <w:szCs w:val="20"/>
        </w:rPr>
        <w:t>5</w:t>
      </w:r>
      <w:r w:rsidRPr="009C2D61">
        <w:rPr>
          <w:b/>
          <w:szCs w:val="20"/>
        </w:rPr>
        <w:t xml:space="preserve">  a výsledku jej hospodárenia  za rok končiaci k uvedenému dátumu v súlade so Zákonom o účtovníctve</w:t>
      </w:r>
      <w:r>
        <w:rPr>
          <w:szCs w:val="20"/>
        </w:rPr>
        <w:t xml:space="preserve"> . </w:t>
      </w:r>
    </w:p>
    <w:p w:rsidR="00803DBF" w:rsidRDefault="00803DBF" w:rsidP="00803DBF">
      <w:pPr>
        <w:autoSpaceDE w:val="0"/>
        <w:jc w:val="both"/>
      </w:pPr>
    </w:p>
    <w:p w:rsidR="00803DBF" w:rsidRDefault="00803DBF" w:rsidP="00803DBF">
      <w:pPr>
        <w:autoSpaceDE w:val="0"/>
        <w:jc w:val="both"/>
      </w:pPr>
      <w:r w:rsidRPr="004F3249">
        <w:t>Bez toho, že by sme podmienili náš názor na účtovnú závierku, upozorňujeme na skutočnosť, že spoločnosť je členom skupiny a</w:t>
      </w:r>
      <w:r>
        <w:t xml:space="preserve"> uskutočňuje </w:t>
      </w:r>
      <w:r w:rsidRPr="004F3249">
        <w:t>transakcie v rámci skupiny.</w:t>
      </w:r>
    </w:p>
    <w:p w:rsidR="00803DBF" w:rsidRPr="004F3249" w:rsidRDefault="00803DBF" w:rsidP="00803DBF">
      <w:pPr>
        <w:autoSpaceDE w:val="0"/>
        <w:jc w:val="both"/>
      </w:pPr>
    </w:p>
    <w:p w:rsidR="00803DBF" w:rsidRPr="004F3249" w:rsidRDefault="00803DBF" w:rsidP="00803DBF">
      <w:pPr>
        <w:autoSpaceDE w:val="0"/>
        <w:jc w:val="both"/>
        <w:rPr>
          <w:rFonts w:ascii="TimesNewRomanPS-ItalicMT" w:hAnsi="TimesNewRomanPS-ItalicMT" w:cs="TimesNewRomanPS-ItalicMT"/>
          <w:iCs/>
        </w:rPr>
      </w:pPr>
      <w:r w:rsidRPr="004F3249">
        <w:t xml:space="preserve">Ostatné </w:t>
      </w:r>
      <w:r w:rsidRPr="004F3249">
        <w:rPr>
          <w:iCs/>
        </w:rPr>
        <w:t>zistenia a poznatky, ktoré sme nadobudli počas vykonávania auditu, ale nemali vplyv na výrok audítora, sme spracovali do odporúčaní pre vedenie, ktoré sú samostatnou časťou správy. Táto sa nezverejňuje</w:t>
      </w:r>
      <w:r w:rsidRPr="004F3249">
        <w:rPr>
          <w:i/>
        </w:rPr>
        <w:t xml:space="preserve">  .</w:t>
      </w:r>
    </w:p>
    <w:p w:rsidR="00803DBF" w:rsidRDefault="00803DBF" w:rsidP="00803DBF">
      <w:pPr>
        <w:jc w:val="both"/>
      </w:pPr>
    </w:p>
    <w:p w:rsidR="00803DBF" w:rsidRDefault="00803DBF" w:rsidP="00803DBF">
      <w:pPr>
        <w:jc w:val="both"/>
      </w:pPr>
    </w:p>
    <w:p w:rsidR="00803DBF" w:rsidRDefault="00803DBF" w:rsidP="00803DBF">
      <w:pPr>
        <w:jc w:val="both"/>
      </w:pPr>
    </w:p>
    <w:p w:rsidR="00803DBF" w:rsidRDefault="00803DBF" w:rsidP="00803DBF">
      <w:pPr>
        <w:autoSpaceDE w:val="0"/>
        <w:jc w:val="both"/>
        <w:rPr>
          <w:b/>
          <w:bCs/>
          <w:szCs w:val="20"/>
        </w:rPr>
      </w:pPr>
    </w:p>
    <w:p w:rsidR="00803DBF" w:rsidRDefault="00803DBF" w:rsidP="00803DBF">
      <w:pPr>
        <w:autoSpaceDE w:val="0"/>
        <w:jc w:val="both"/>
        <w:rPr>
          <w:b/>
          <w:bCs/>
          <w:szCs w:val="20"/>
        </w:rPr>
      </w:pPr>
    </w:p>
    <w:p w:rsidR="00803DBF" w:rsidRDefault="00803DBF" w:rsidP="00803DBF">
      <w:pPr>
        <w:autoSpaceDE w:val="0"/>
        <w:jc w:val="both"/>
        <w:rPr>
          <w:b/>
          <w:bCs/>
          <w:szCs w:val="20"/>
        </w:rPr>
      </w:pPr>
    </w:p>
    <w:p w:rsidR="00803DBF" w:rsidRDefault="00803DBF" w:rsidP="00803DBF">
      <w:pPr>
        <w:autoSpaceDE w:val="0"/>
        <w:jc w:val="both"/>
        <w:rPr>
          <w:b/>
          <w:bCs/>
          <w:szCs w:val="20"/>
        </w:rPr>
      </w:pPr>
    </w:p>
    <w:p w:rsidR="00803DBF" w:rsidRDefault="00803DBF" w:rsidP="00803DBF">
      <w:pPr>
        <w:tabs>
          <w:tab w:val="left" w:pos="4678"/>
        </w:tabs>
        <w:autoSpaceDE w:val="0"/>
        <w:jc w:val="both"/>
        <w:rPr>
          <w:iCs/>
          <w:szCs w:val="20"/>
        </w:rPr>
      </w:pPr>
      <w:r>
        <w:rPr>
          <w:iCs/>
          <w:szCs w:val="20"/>
        </w:rPr>
        <w:t>V Dubnici nad Váhom, 07. november  2016</w:t>
      </w:r>
    </w:p>
    <w:p w:rsidR="00803DBF" w:rsidRDefault="00803DBF" w:rsidP="00803DBF">
      <w:pPr>
        <w:autoSpaceDE w:val="0"/>
        <w:jc w:val="both"/>
        <w:rPr>
          <w:i/>
          <w:iCs/>
          <w:szCs w:val="20"/>
        </w:rPr>
      </w:pPr>
    </w:p>
    <w:p w:rsidR="00803DBF" w:rsidRDefault="00803DBF" w:rsidP="00803DBF">
      <w:pPr>
        <w:autoSpaceDE w:val="0"/>
        <w:jc w:val="both"/>
        <w:rPr>
          <w:i/>
          <w:iCs/>
          <w:szCs w:val="20"/>
        </w:rPr>
      </w:pPr>
    </w:p>
    <w:p w:rsidR="00803DBF" w:rsidRDefault="00803DBF" w:rsidP="00803DBF">
      <w:pPr>
        <w:autoSpaceDE w:val="0"/>
        <w:jc w:val="both"/>
        <w:rPr>
          <w:i/>
          <w:iCs/>
          <w:szCs w:val="20"/>
        </w:rPr>
      </w:pPr>
    </w:p>
    <w:p w:rsidR="00803DBF" w:rsidRPr="00712F1D" w:rsidRDefault="00803DBF" w:rsidP="00803DBF">
      <w:pPr>
        <w:autoSpaceDE w:val="0"/>
        <w:jc w:val="both"/>
        <w:rPr>
          <w:iCs/>
          <w:szCs w:val="20"/>
        </w:rPr>
      </w:pPr>
      <w:r w:rsidRPr="00712F1D">
        <w:rPr>
          <w:iCs/>
          <w:szCs w:val="20"/>
        </w:rPr>
        <w:t>Audítorská spol.     :</w:t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  <w:t>Zodpovedný audítor:</w:t>
      </w:r>
    </w:p>
    <w:p w:rsidR="00803DBF" w:rsidRPr="00712F1D" w:rsidRDefault="00803DBF" w:rsidP="00803DBF">
      <w:pPr>
        <w:autoSpaceDE w:val="0"/>
        <w:jc w:val="both"/>
        <w:rPr>
          <w:iCs/>
          <w:szCs w:val="20"/>
        </w:rPr>
      </w:pPr>
      <w:r w:rsidRPr="00712F1D">
        <w:rPr>
          <w:iCs/>
          <w:szCs w:val="20"/>
        </w:rPr>
        <w:t>DCA Audit s.r.o.</w:t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>
        <w:rPr>
          <w:iCs/>
          <w:szCs w:val="20"/>
        </w:rPr>
        <w:t xml:space="preserve">               </w:t>
      </w:r>
      <w:r w:rsidRPr="00712F1D">
        <w:rPr>
          <w:iCs/>
          <w:szCs w:val="20"/>
        </w:rPr>
        <w:tab/>
        <w:t>Ing. Zuzana Šelingová</w:t>
      </w:r>
    </w:p>
    <w:p w:rsidR="00803DBF" w:rsidRPr="00712F1D" w:rsidRDefault="00803DBF" w:rsidP="00803DBF">
      <w:pPr>
        <w:autoSpaceDE w:val="0"/>
        <w:jc w:val="both"/>
        <w:rPr>
          <w:iCs/>
          <w:szCs w:val="20"/>
        </w:rPr>
      </w:pPr>
      <w:r w:rsidRPr="00712F1D">
        <w:rPr>
          <w:iCs/>
          <w:szCs w:val="20"/>
        </w:rPr>
        <w:t>Tajovského 222/5</w:t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 w:rsidRPr="00712F1D">
        <w:rPr>
          <w:iCs/>
          <w:szCs w:val="20"/>
        </w:rPr>
        <w:tab/>
      </w:r>
      <w:r>
        <w:rPr>
          <w:iCs/>
          <w:szCs w:val="20"/>
        </w:rPr>
        <w:t>Družstevná 464</w:t>
      </w:r>
    </w:p>
    <w:p w:rsidR="00803DBF" w:rsidRPr="00712F1D" w:rsidRDefault="00803DBF" w:rsidP="00803DBF">
      <w:pPr>
        <w:autoSpaceDE w:val="0"/>
        <w:jc w:val="both"/>
        <w:rPr>
          <w:iCs/>
          <w:szCs w:val="20"/>
        </w:rPr>
      </w:pPr>
      <w:r w:rsidRPr="00712F1D">
        <w:rPr>
          <w:iCs/>
          <w:szCs w:val="20"/>
        </w:rPr>
        <w:t>018 41 Dubnica nad Váhom</w:t>
      </w:r>
      <w:r>
        <w:rPr>
          <w:iCs/>
          <w:szCs w:val="20"/>
        </w:rPr>
        <w:tab/>
      </w:r>
      <w:r>
        <w:rPr>
          <w:iCs/>
          <w:szCs w:val="20"/>
        </w:rPr>
        <w:tab/>
      </w:r>
      <w:r>
        <w:rPr>
          <w:iCs/>
          <w:szCs w:val="20"/>
        </w:rPr>
        <w:tab/>
      </w:r>
      <w:r>
        <w:rPr>
          <w:iCs/>
          <w:szCs w:val="20"/>
        </w:rPr>
        <w:tab/>
        <w:t>018 51 Nová Dubnica</w:t>
      </w:r>
    </w:p>
    <w:p w:rsidR="00005D8C" w:rsidRDefault="00803DBF" w:rsidP="006730DA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 w:rsidRPr="00712F1D">
        <w:rPr>
          <w:iCs/>
          <w:szCs w:val="20"/>
        </w:rPr>
        <w:t xml:space="preserve">Licencia </w:t>
      </w:r>
      <w:r>
        <w:rPr>
          <w:iCs/>
          <w:szCs w:val="20"/>
        </w:rPr>
        <w:t xml:space="preserve">SKAU </w:t>
      </w:r>
      <w:r w:rsidRPr="00712F1D">
        <w:rPr>
          <w:iCs/>
          <w:szCs w:val="20"/>
        </w:rPr>
        <w:t>č. 219</w:t>
      </w:r>
      <w:r>
        <w:rPr>
          <w:iCs/>
          <w:szCs w:val="20"/>
        </w:rPr>
        <w:tab/>
      </w:r>
      <w:r>
        <w:rPr>
          <w:iCs/>
          <w:szCs w:val="20"/>
        </w:rPr>
        <w:tab/>
      </w:r>
      <w:r>
        <w:rPr>
          <w:iCs/>
          <w:szCs w:val="20"/>
        </w:rPr>
        <w:tab/>
      </w:r>
      <w:r>
        <w:rPr>
          <w:iCs/>
          <w:szCs w:val="20"/>
        </w:rPr>
        <w:tab/>
      </w:r>
      <w:r>
        <w:rPr>
          <w:iCs/>
          <w:szCs w:val="20"/>
        </w:rPr>
        <w:tab/>
      </w:r>
      <w:r w:rsidRPr="00712F1D">
        <w:rPr>
          <w:iCs/>
          <w:szCs w:val="20"/>
        </w:rPr>
        <w:t>Licencia SKAU č. 640</w:t>
      </w:r>
    </w:p>
    <w:sectPr w:rsidR="00005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152A" w:rsidRDefault="008D152A" w:rsidP="00F74AD2">
      <w:pPr>
        <w:spacing w:after="0" w:line="240" w:lineRule="auto"/>
      </w:pPr>
      <w:r>
        <w:separator/>
      </w:r>
    </w:p>
  </w:endnote>
  <w:endnote w:type="continuationSeparator" w:id="0">
    <w:p w:rsidR="008D152A" w:rsidRDefault="008D152A" w:rsidP="00F74A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charset w:val="00"/>
    <w:family w:val="roman"/>
    <w:pitch w:val="default"/>
  </w:font>
  <w:font w:name="TimesNewRomanPS-ItalicMT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152A" w:rsidRDefault="008D152A" w:rsidP="00F74AD2">
      <w:pPr>
        <w:spacing w:after="0" w:line="240" w:lineRule="auto"/>
      </w:pPr>
      <w:r>
        <w:separator/>
      </w:r>
    </w:p>
  </w:footnote>
  <w:footnote w:type="continuationSeparator" w:id="0">
    <w:p w:rsidR="008D152A" w:rsidRDefault="008D152A" w:rsidP="00F74A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3B50CCFC"/>
    <w:lvl w:ilvl="0">
      <w:numFmt w:val="decimal"/>
      <w:lvlText w:val="*"/>
      <w:lvlJc w:val="left"/>
    </w:lvl>
  </w:abstractNum>
  <w:abstractNum w:abstractNumId="1" w15:restartNumberingAfterBreak="0">
    <w:nsid w:val="37E16D2A"/>
    <w:multiLevelType w:val="hybridMultilevel"/>
    <w:tmpl w:val="B10CBD28"/>
    <w:lvl w:ilvl="0" w:tplc="7A663E5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AF19FB"/>
    <w:multiLevelType w:val="hybridMultilevel"/>
    <w:tmpl w:val="165AE0C6"/>
    <w:lvl w:ilvl="0" w:tplc="3A7CF6D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D8C"/>
    <w:rsid w:val="000010F4"/>
    <w:rsid w:val="00005D8C"/>
    <w:rsid w:val="00055D9F"/>
    <w:rsid w:val="0014078C"/>
    <w:rsid w:val="0020469C"/>
    <w:rsid w:val="00206C2F"/>
    <w:rsid w:val="002405E7"/>
    <w:rsid w:val="00245880"/>
    <w:rsid w:val="00253DBD"/>
    <w:rsid w:val="003450D6"/>
    <w:rsid w:val="00366F7D"/>
    <w:rsid w:val="003E1941"/>
    <w:rsid w:val="004F6714"/>
    <w:rsid w:val="0057129C"/>
    <w:rsid w:val="00617B37"/>
    <w:rsid w:val="0062023C"/>
    <w:rsid w:val="006730DA"/>
    <w:rsid w:val="006A77DB"/>
    <w:rsid w:val="006F6206"/>
    <w:rsid w:val="00767C7C"/>
    <w:rsid w:val="007C5770"/>
    <w:rsid w:val="007D5E24"/>
    <w:rsid w:val="00803DBF"/>
    <w:rsid w:val="008D106F"/>
    <w:rsid w:val="008D152A"/>
    <w:rsid w:val="009739F1"/>
    <w:rsid w:val="00A43D4F"/>
    <w:rsid w:val="00B15926"/>
    <w:rsid w:val="00B22293"/>
    <w:rsid w:val="00B25EE4"/>
    <w:rsid w:val="00B65985"/>
    <w:rsid w:val="00B93EA7"/>
    <w:rsid w:val="00BA45CF"/>
    <w:rsid w:val="00BC3F94"/>
    <w:rsid w:val="00BF125A"/>
    <w:rsid w:val="00C15154"/>
    <w:rsid w:val="00C701A1"/>
    <w:rsid w:val="00C82417"/>
    <w:rsid w:val="00D548E8"/>
    <w:rsid w:val="00EA1633"/>
    <w:rsid w:val="00F17200"/>
    <w:rsid w:val="00F5640D"/>
    <w:rsid w:val="00F74AD2"/>
    <w:rsid w:val="00FC7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7ABEAC-549C-47BE-BD50-E38D0F3A7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5D8C"/>
    <w:pPr>
      <w:spacing w:after="200" w:line="276" w:lineRule="auto"/>
    </w:pPr>
  </w:style>
  <w:style w:type="paragraph" w:styleId="Nadpis1">
    <w:name w:val="heading 1"/>
    <w:basedOn w:val="Normlny"/>
    <w:link w:val="Nadpis1Char"/>
    <w:uiPriority w:val="9"/>
    <w:qFormat/>
    <w:rsid w:val="00005D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05D8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5D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D8C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005D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005D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05D8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05D8C"/>
    <w:rPr>
      <w:color w:val="0000FF"/>
      <w:u w:val="single"/>
    </w:rPr>
  </w:style>
  <w:style w:type="paragraph" w:styleId="Bezriadkovania">
    <w:name w:val="No Spacing"/>
    <w:uiPriority w:val="1"/>
    <w:qFormat/>
    <w:rsid w:val="00005D8C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005D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05D8C"/>
  </w:style>
  <w:style w:type="paragraph" w:styleId="Pta">
    <w:name w:val="footer"/>
    <w:basedOn w:val="Normlny"/>
    <w:link w:val="PtaChar"/>
    <w:uiPriority w:val="99"/>
    <w:unhideWhenUsed/>
    <w:rsid w:val="00005D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05D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www.metalurgia-tsplus.sk/sk/produkty/odliatk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talurgia-tsplus.sk/sk/produkty/vykovk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metalurgia-tsplus.sk/sk/produkty/zvarence" TargetMode="Externa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15FC4E-45BD-4586-BFB4-4509C08B3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753</TotalTime>
  <Pages>1</Pages>
  <Words>1824</Words>
  <Characters>10397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imalikova</dc:creator>
  <cp:keywords/>
  <dc:description/>
  <cp:lastModifiedBy>imalikova</cp:lastModifiedBy>
  <cp:revision>22</cp:revision>
  <cp:lastPrinted>2016-11-24T06:58:00Z</cp:lastPrinted>
  <dcterms:created xsi:type="dcterms:W3CDTF">2016-05-09T08:56:00Z</dcterms:created>
  <dcterms:modified xsi:type="dcterms:W3CDTF">2016-11-28T09:24:00Z</dcterms:modified>
</cp:coreProperties>
</file>